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Pr="00AA0749" w:rsidRDefault="0034070A" w:rsidP="00486BF4">
      <w:pPr>
        <w:pStyle w:val="BodyText"/>
        <w:jc w:val="center"/>
        <w:rPr>
          <w:rFonts w:ascii="Arial" w:hAnsi="Arial" w:cs="Arial"/>
          <w:szCs w:val="24"/>
        </w:rPr>
      </w:pPr>
      <w:bookmarkStart w:id="0" w:name="_top"/>
      <w:bookmarkEnd w:id="0"/>
      <w:r>
        <w:rPr>
          <w:noProof/>
        </w:rPr>
        <w:drawing>
          <wp:anchor distT="0" distB="0" distL="114300" distR="114300" simplePos="0" relativeHeight="251659264" behindDoc="0" locked="0" layoutInCell="1" allowOverlap="1" wp14:anchorId="742BD0C5" wp14:editId="4FF50CC7">
            <wp:simplePos x="0" y="0"/>
            <wp:positionH relativeFrom="page">
              <wp:posOffset>2305685</wp:posOffset>
            </wp:positionH>
            <wp:positionV relativeFrom="page">
              <wp:posOffset>842031</wp:posOffset>
            </wp:positionV>
            <wp:extent cx="2699385" cy="914400"/>
            <wp:effectExtent l="0" t="0" r="5715" b="0"/>
            <wp:wrapNone/>
            <wp:docPr id="1" name="Picture 1" descr="WboroLogo485MasterWith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oroLogo485MasterWithStrap.jpg"/>
                    <pic:cNvPicPr>
                      <a:picLocks noChangeAspect="1" noChangeArrowheads="1"/>
                    </pic:cNvPicPr>
                  </pic:nvPicPr>
                  <pic:blipFill>
                    <a:blip r:embed="rId9"/>
                    <a:srcRect/>
                    <a:stretch>
                      <a:fillRect/>
                    </a:stretch>
                  </pic:blipFill>
                  <pic:spPr bwMode="auto">
                    <a:xfrm>
                      <a:off x="0" y="0"/>
                      <a:ext cx="2699385" cy="914400"/>
                    </a:xfrm>
                    <a:prstGeom prst="rect">
                      <a:avLst/>
                    </a:prstGeom>
                    <a:noFill/>
                  </pic:spPr>
                </pic:pic>
              </a:graphicData>
            </a:graphic>
          </wp:anchor>
        </w:drawing>
      </w:r>
    </w:p>
    <w:p w:rsidR="0034070A" w:rsidRDefault="0034070A" w:rsidP="00AA0749">
      <w:pPr>
        <w:pStyle w:val="BodyText"/>
        <w:jc w:val="center"/>
        <w:rPr>
          <w:rFonts w:ascii="Arial" w:hAnsi="Arial" w:cs="Arial"/>
          <w:caps/>
          <w:color w:val="FF0000"/>
          <w:szCs w:val="24"/>
        </w:rPr>
      </w:pPr>
    </w:p>
    <w:p w:rsidR="0034070A" w:rsidRDefault="0034070A" w:rsidP="00AA0749">
      <w:pPr>
        <w:pStyle w:val="BodyText"/>
        <w:jc w:val="center"/>
        <w:rPr>
          <w:rFonts w:ascii="Arial" w:hAnsi="Arial" w:cs="Arial"/>
          <w:caps/>
          <w:color w:val="FF0000"/>
          <w:szCs w:val="24"/>
        </w:rPr>
      </w:pPr>
    </w:p>
    <w:p w:rsidR="0034070A" w:rsidRDefault="0034070A" w:rsidP="0034070A">
      <w:pPr>
        <w:pStyle w:val="BodyText"/>
        <w:rPr>
          <w:rFonts w:ascii="Arial" w:hAnsi="Arial" w:cs="Arial"/>
          <w:caps/>
          <w:color w:val="FF0000"/>
          <w:szCs w:val="24"/>
        </w:rPr>
      </w:pPr>
    </w:p>
    <w:p w:rsidR="0034070A" w:rsidRDefault="0034070A" w:rsidP="00AA0749">
      <w:pPr>
        <w:pStyle w:val="BodyText"/>
        <w:jc w:val="center"/>
        <w:rPr>
          <w:rFonts w:ascii="Arial" w:hAnsi="Arial" w:cs="Arial"/>
          <w:caps/>
          <w:color w:val="FF0000"/>
          <w:szCs w:val="24"/>
        </w:rPr>
      </w:pPr>
    </w:p>
    <w:p w:rsidR="0034070A" w:rsidRDefault="0034070A" w:rsidP="00AA0749">
      <w:pPr>
        <w:pStyle w:val="BodyText"/>
        <w:jc w:val="center"/>
        <w:rPr>
          <w:rFonts w:ascii="Arial" w:hAnsi="Arial" w:cs="Arial"/>
          <w:caps/>
          <w:color w:val="FF0000"/>
          <w:szCs w:val="24"/>
        </w:rPr>
      </w:pPr>
    </w:p>
    <w:p w:rsidR="007A2E87" w:rsidRPr="0034070A" w:rsidRDefault="00E304DD" w:rsidP="00AA0749">
      <w:pPr>
        <w:pStyle w:val="BodyText"/>
        <w:jc w:val="center"/>
        <w:rPr>
          <w:rFonts w:ascii="Arial" w:hAnsi="Arial" w:cs="Arial"/>
          <w:caps/>
          <w:szCs w:val="24"/>
        </w:rPr>
      </w:pPr>
      <w:r w:rsidRPr="0034070A">
        <w:rPr>
          <w:rFonts w:ascii="Arial" w:hAnsi="Arial" w:cs="Arial"/>
          <w:caps/>
          <w:szCs w:val="24"/>
        </w:rPr>
        <w:t>Wellingborough Borough Council</w:t>
      </w:r>
    </w:p>
    <w:p w:rsidR="007A2E87" w:rsidRPr="0034070A" w:rsidRDefault="007A2E87" w:rsidP="00AA0749">
      <w:pPr>
        <w:pStyle w:val="BodyText"/>
        <w:jc w:val="center"/>
        <w:rPr>
          <w:rFonts w:ascii="Arial" w:hAnsi="Arial" w:cs="Arial"/>
          <w:b w:val="0"/>
          <w:szCs w:val="24"/>
        </w:rPr>
      </w:pPr>
    </w:p>
    <w:p w:rsidR="000A4078" w:rsidRPr="0034070A" w:rsidRDefault="00877CC8" w:rsidP="00AA0749">
      <w:pPr>
        <w:jc w:val="center"/>
        <w:rPr>
          <w:rFonts w:ascii="Arial" w:hAnsi="Arial" w:cs="Arial"/>
          <w:b/>
          <w:caps/>
          <w:szCs w:val="24"/>
        </w:rPr>
      </w:pPr>
      <w:r w:rsidRPr="0034070A">
        <w:rPr>
          <w:rFonts w:ascii="Arial" w:hAnsi="Arial" w:cs="Arial"/>
          <w:b/>
          <w:caps/>
          <w:szCs w:val="24"/>
        </w:rPr>
        <w:t>Tender for</w:t>
      </w:r>
    </w:p>
    <w:p w:rsidR="000A4F20" w:rsidRPr="0034070A" w:rsidRDefault="00D86ADA" w:rsidP="00AA0749">
      <w:pPr>
        <w:jc w:val="center"/>
        <w:rPr>
          <w:rFonts w:ascii="Arial" w:hAnsi="Arial" w:cs="Arial"/>
          <w:b/>
          <w:caps/>
          <w:szCs w:val="24"/>
        </w:rPr>
      </w:pPr>
      <w:r w:rsidRPr="0034070A">
        <w:rPr>
          <w:rFonts w:ascii="Arial" w:hAnsi="Arial" w:cs="Arial"/>
          <w:b/>
          <w:caps/>
          <w:szCs w:val="24"/>
        </w:rPr>
        <w:t>10-18</w:t>
      </w:r>
      <w:r w:rsidR="00877CC8" w:rsidRPr="0034070A">
        <w:rPr>
          <w:rFonts w:ascii="Arial" w:hAnsi="Arial" w:cs="Arial"/>
          <w:b/>
          <w:caps/>
          <w:szCs w:val="24"/>
        </w:rPr>
        <w:t xml:space="preserve"> </w:t>
      </w:r>
      <w:r w:rsidR="00E304DD" w:rsidRPr="0034070A">
        <w:rPr>
          <w:rFonts w:ascii="Arial" w:hAnsi="Arial" w:cs="Arial"/>
          <w:b/>
          <w:caps/>
          <w:szCs w:val="24"/>
        </w:rPr>
        <w:t>faraday court shop front replacements</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Pr="0034070A" w:rsidRDefault="001A0E09" w:rsidP="0034070A">
      <w:pPr>
        <w:spacing w:before="120" w:after="120"/>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Pr>
          <w:rFonts w:ascii="Arial" w:hAnsi="Arial" w:cs="Arial"/>
          <w:szCs w:val="24"/>
        </w:rPr>
        <w:t xml:space="preserve"> </w:t>
      </w:r>
      <w:r w:rsidR="00D86ADA">
        <w:rPr>
          <w:rFonts w:ascii="Arial" w:hAnsi="Arial" w:cs="Arial"/>
          <w:szCs w:val="24"/>
        </w:rPr>
        <w:t xml:space="preserve">10-18 </w:t>
      </w:r>
      <w:r w:rsidR="00E304DD" w:rsidRPr="0034070A">
        <w:rPr>
          <w:rFonts w:ascii="Arial" w:hAnsi="Arial" w:cs="Arial"/>
          <w:szCs w:val="24"/>
        </w:rPr>
        <w:t>Faraday Court Shop Front Replacements</w:t>
      </w:r>
      <w:r w:rsidR="000328E1" w:rsidRPr="0034070A">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r w:rsidR="00FA2BB4">
        <w:rPr>
          <w:rFonts w:ascii="Arial" w:hAnsi="Arial" w:cs="Arial"/>
          <w:szCs w:val="24"/>
        </w:rPr>
        <w:t xml:space="preserve"> and the contents of Document Two, priced on an item by item basis wherever possible</w:t>
      </w:r>
      <w:r w:rsidRPr="00AA0749">
        <w:rPr>
          <w:rFonts w:ascii="Arial" w:hAnsi="Arial" w:cs="Arial"/>
          <w:szCs w:val="24"/>
        </w:rPr>
        <w:t>.</w:t>
      </w:r>
    </w:p>
    <w:p w:rsidR="000328E1" w:rsidRPr="00AA0749"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D86ADA">
        <w:rPr>
          <w:rFonts w:ascii="Arial" w:hAnsi="Arial" w:cs="Arial"/>
          <w:b/>
          <w:caps/>
          <w:szCs w:val="24"/>
        </w:rPr>
        <w:t xml:space="preserve">10-18 </w:t>
      </w:r>
      <w:r w:rsidR="00E304DD" w:rsidRPr="0034070A">
        <w:rPr>
          <w:rFonts w:ascii="Arial" w:hAnsi="Arial" w:cs="Arial"/>
          <w:b/>
          <w:caps/>
          <w:szCs w:val="24"/>
        </w:rPr>
        <w:t>faraday court shop front replacements</w:t>
      </w:r>
      <w:r w:rsidR="00E304DD" w:rsidRPr="0034070A">
        <w:rPr>
          <w:rFonts w:ascii="Arial" w:hAnsi="Arial" w:cs="Arial"/>
          <w:b/>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34070A" w:rsidRPr="00997D1A" w:rsidRDefault="0034070A" w:rsidP="0034070A">
      <w:pPr>
        <w:jc w:val="both"/>
        <w:rPr>
          <w:rFonts w:ascii="Arial" w:hAnsi="Arial"/>
          <w:szCs w:val="24"/>
        </w:rPr>
      </w:pPr>
      <w:r w:rsidRPr="00997D1A">
        <w:rPr>
          <w:rFonts w:ascii="Arial" w:hAnsi="Arial"/>
          <w:szCs w:val="24"/>
        </w:rPr>
        <w:t>Head of Finance</w:t>
      </w:r>
    </w:p>
    <w:p w:rsidR="0034070A" w:rsidRPr="00997D1A" w:rsidRDefault="0034070A" w:rsidP="0034070A">
      <w:pPr>
        <w:jc w:val="both"/>
        <w:rPr>
          <w:rFonts w:ascii="Arial" w:hAnsi="Arial"/>
          <w:szCs w:val="24"/>
        </w:rPr>
      </w:pPr>
      <w:r w:rsidRPr="00997D1A">
        <w:rPr>
          <w:rFonts w:ascii="Arial" w:hAnsi="Arial"/>
          <w:szCs w:val="24"/>
        </w:rPr>
        <w:t>Borough Council of Wellingborough</w:t>
      </w:r>
    </w:p>
    <w:p w:rsidR="0034070A" w:rsidRPr="00997D1A" w:rsidRDefault="0034070A" w:rsidP="0034070A">
      <w:pPr>
        <w:jc w:val="both"/>
        <w:rPr>
          <w:rFonts w:ascii="Arial" w:hAnsi="Arial"/>
          <w:szCs w:val="24"/>
        </w:rPr>
      </w:pPr>
      <w:proofErr w:type="spellStart"/>
      <w:r w:rsidRPr="00997D1A">
        <w:rPr>
          <w:rFonts w:ascii="Arial" w:hAnsi="Arial"/>
          <w:szCs w:val="24"/>
        </w:rPr>
        <w:t>Swanspool</w:t>
      </w:r>
      <w:proofErr w:type="spellEnd"/>
      <w:r w:rsidRPr="00997D1A">
        <w:rPr>
          <w:rFonts w:ascii="Arial" w:hAnsi="Arial"/>
          <w:szCs w:val="24"/>
        </w:rPr>
        <w:t xml:space="preserve"> House</w:t>
      </w:r>
    </w:p>
    <w:p w:rsidR="0034070A" w:rsidRPr="00997D1A" w:rsidRDefault="0034070A" w:rsidP="0034070A">
      <w:pPr>
        <w:jc w:val="both"/>
        <w:rPr>
          <w:rFonts w:ascii="Arial" w:hAnsi="Arial"/>
          <w:szCs w:val="24"/>
        </w:rPr>
      </w:pPr>
      <w:proofErr w:type="spellStart"/>
      <w:r w:rsidRPr="00997D1A">
        <w:rPr>
          <w:rFonts w:ascii="Arial" w:hAnsi="Arial"/>
          <w:szCs w:val="24"/>
        </w:rPr>
        <w:t>Doddington</w:t>
      </w:r>
      <w:proofErr w:type="spellEnd"/>
      <w:r w:rsidRPr="00997D1A">
        <w:rPr>
          <w:rFonts w:ascii="Arial" w:hAnsi="Arial"/>
          <w:szCs w:val="24"/>
        </w:rPr>
        <w:t xml:space="preserve"> Road</w:t>
      </w:r>
    </w:p>
    <w:p w:rsidR="0034070A" w:rsidRPr="00997D1A" w:rsidRDefault="0034070A" w:rsidP="0034070A">
      <w:pPr>
        <w:jc w:val="both"/>
        <w:rPr>
          <w:rFonts w:ascii="Arial" w:hAnsi="Arial"/>
          <w:szCs w:val="24"/>
        </w:rPr>
      </w:pPr>
      <w:r w:rsidRPr="00997D1A">
        <w:rPr>
          <w:rFonts w:ascii="Arial" w:hAnsi="Arial"/>
          <w:szCs w:val="24"/>
        </w:rPr>
        <w:t>Wellingborough NN8 1BP</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 later than</w:t>
            </w:r>
            <w:r w:rsidR="001541C3">
              <w:rPr>
                <w:rFonts w:ascii="Arial" w:hAnsi="Arial" w:cs="Arial"/>
                <w:b/>
                <w:szCs w:val="24"/>
              </w:rPr>
              <w:t xml:space="preserve"> </w:t>
            </w:r>
            <w:r w:rsidR="00E304DD" w:rsidRPr="0034070A">
              <w:rPr>
                <w:rFonts w:ascii="Arial" w:hAnsi="Arial" w:cs="Arial"/>
                <w:b/>
                <w:szCs w:val="24"/>
              </w:rPr>
              <w:t>15:00</w:t>
            </w:r>
            <w:r w:rsidR="001541C3" w:rsidRPr="0034070A">
              <w:rPr>
                <w:rFonts w:ascii="Arial" w:hAnsi="Arial" w:cs="Arial"/>
                <w:b/>
                <w:szCs w:val="24"/>
              </w:rPr>
              <w:t xml:space="preserve"> on </w:t>
            </w:r>
            <w:r w:rsidR="00D86ADA" w:rsidRPr="0034070A">
              <w:rPr>
                <w:rFonts w:ascii="Arial" w:hAnsi="Arial" w:cs="Arial"/>
                <w:b/>
                <w:szCs w:val="24"/>
              </w:rPr>
              <w:t>1 March</w:t>
            </w:r>
            <w:r w:rsidR="00E304DD" w:rsidRPr="0034070A">
              <w:rPr>
                <w:rFonts w:ascii="Arial" w:hAnsi="Arial" w:cs="Arial"/>
                <w:b/>
                <w:szCs w:val="24"/>
              </w:rPr>
              <w:t xml:space="preserve"> 2017</w:t>
            </w:r>
            <w:r w:rsidR="001541C3" w:rsidRPr="001541C3">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Please ensure that you register your interest with the procurement c</w:t>
      </w:r>
      <w:r w:rsidR="0034070A">
        <w:rPr>
          <w:rFonts w:ascii="Arial" w:hAnsi="Arial" w:cs="Arial"/>
          <w:szCs w:val="24"/>
          <w:u w:val="single"/>
        </w:rPr>
        <w:t>ontact named in this Document</w:t>
      </w:r>
      <w:r w:rsidRPr="00E439A2">
        <w:rPr>
          <w:rFonts w:ascii="Arial" w:hAnsi="Arial" w:cs="Arial"/>
          <w:szCs w:val="24"/>
          <w:u w:val="single"/>
        </w:rPr>
        <w:t xml:space="preserve">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34070A"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34070A"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34070A"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34070A"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34070A"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34070A"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34070A"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r w:rsidR="00FA2BB4">
        <w:rPr>
          <w:rFonts w:ascii="Arial" w:hAnsi="Arial" w:cs="Arial"/>
          <w:bCs/>
          <w:szCs w:val="24"/>
        </w:rPr>
        <w:t xml:space="preserve"> this is to be priced by the contractor with each individual item given a cost so far as is possible.</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E304DD">
        <w:rPr>
          <w:rFonts w:ascii="Arial" w:hAnsi="Arial" w:cs="Arial"/>
          <w:szCs w:val="24"/>
        </w:rPr>
        <w:t xml:space="preserve"> Wellingborough Borough Council </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proofErr w:type="spellStart"/>
      <w:r w:rsidR="00B81AFC" w:rsidRPr="00AA0749">
        <w:rPr>
          <w:rFonts w:ascii="Arial" w:hAnsi="Arial" w:cs="Arial"/>
          <w:szCs w:val="24"/>
        </w:rPr>
        <w:t>Welland</w:t>
      </w:r>
      <w:proofErr w:type="spellEnd"/>
      <w:r w:rsidR="00B81AFC" w:rsidRPr="00AA0749">
        <w:rPr>
          <w:rFonts w:ascii="Arial" w:hAnsi="Arial" w:cs="Arial"/>
          <w:szCs w:val="24"/>
        </w:rPr>
        <w:t xml:space="preserve">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a value between £25,000</w:t>
      </w:r>
      <w:r w:rsidR="00C104DF">
        <w:rPr>
          <w:rFonts w:ascii="Arial" w:hAnsi="Arial" w:cs="Arial"/>
          <w:szCs w:val="24"/>
        </w:rPr>
        <w:t xml:space="preserve"> and £164</w:t>
      </w:r>
      <w:r>
        <w:rPr>
          <w:rFonts w:ascii="Arial" w:hAnsi="Arial" w:cs="Arial"/>
          <w:szCs w:val="24"/>
        </w:rPr>
        <w:t>,</w:t>
      </w:r>
      <w:r w:rsidR="00802F24">
        <w:rPr>
          <w:rFonts w:ascii="Arial" w:hAnsi="Arial" w:cs="Arial"/>
          <w:szCs w:val="24"/>
        </w:rPr>
        <w:t>176</w:t>
      </w:r>
      <w:r>
        <w:rPr>
          <w:rFonts w:ascii="Arial" w:hAnsi="Arial" w:cs="Arial"/>
          <w:szCs w:val="24"/>
        </w:rPr>
        <w:t>, a single stage 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sidR="00A13B06">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(SQ)</w:t>
      </w:r>
      <w:r w:rsidRPr="00307A36">
        <w:rPr>
          <w:rFonts w:ascii="Arial" w:hAnsi="Arial" w:cs="Arial"/>
          <w:szCs w:val="24"/>
        </w:rPr>
        <w:t>, a set of Tender Evaluation Questions/Pricing Schedule and a 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5B55C4">
        <w:rPr>
          <w:rFonts w:ascii="Arial" w:hAnsi="Arial" w:cs="Arial"/>
          <w:szCs w:val="24"/>
        </w:rPr>
        <w:t>Contracts Finder</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lastRenderedPageBreak/>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CC15CA" w:rsidRPr="001541C3" w:rsidRDefault="00CC15CA" w:rsidP="009D0617">
      <w:pPr>
        <w:ind w:left="426" w:hanging="426"/>
        <w:jc w:val="both"/>
        <w:rPr>
          <w:rFonts w:ascii="Arial" w:hAnsi="Arial" w:cs="Arial"/>
          <w:szCs w:val="24"/>
        </w:rPr>
      </w:pP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34070A"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7E7023" w:rsidRDefault="00D86ADA" w:rsidP="00D86ADA">
            <w:pPr>
              <w:pStyle w:val="BodyText"/>
              <w:spacing w:after="120"/>
              <w:rPr>
                <w:rFonts w:ascii="Arial" w:hAnsi="Arial" w:cs="Arial"/>
                <w:b w:val="0"/>
                <w:szCs w:val="24"/>
              </w:rPr>
            </w:pPr>
            <w:r>
              <w:rPr>
                <w:rFonts w:ascii="Arial" w:hAnsi="Arial" w:cs="Arial"/>
                <w:b w:val="0"/>
                <w:szCs w:val="24"/>
              </w:rPr>
              <w:t>01/02/2017</w:t>
            </w:r>
          </w:p>
        </w:tc>
      </w:tr>
      <w:tr w:rsidR="00E304DD" w:rsidRPr="00AA0749" w:rsidTr="007E7023">
        <w:trPr>
          <w:trHeight w:val="284"/>
          <w:jc w:val="center"/>
        </w:trPr>
        <w:tc>
          <w:tcPr>
            <w:tcW w:w="379" w:type="pct"/>
            <w:tcBorders>
              <w:right w:val="nil"/>
            </w:tcBorders>
          </w:tcPr>
          <w:p w:rsidR="00E304DD" w:rsidRPr="00AA0749" w:rsidRDefault="00E304DD" w:rsidP="00E304DD">
            <w:pPr>
              <w:pStyle w:val="BodyText"/>
              <w:numPr>
                <w:ilvl w:val="0"/>
                <w:numId w:val="9"/>
              </w:numPr>
              <w:spacing w:after="120"/>
              <w:ind w:left="425" w:hanging="425"/>
              <w:rPr>
                <w:rFonts w:ascii="Arial" w:hAnsi="Arial" w:cs="Arial"/>
                <w:szCs w:val="24"/>
              </w:rPr>
            </w:pPr>
          </w:p>
        </w:tc>
        <w:tc>
          <w:tcPr>
            <w:tcW w:w="2310" w:type="pct"/>
            <w:tcBorders>
              <w:left w:val="nil"/>
            </w:tcBorders>
          </w:tcPr>
          <w:p w:rsidR="00E304DD" w:rsidRPr="00AA0749" w:rsidRDefault="00E304DD" w:rsidP="00E304DD">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E304DD" w:rsidRPr="007E7023" w:rsidRDefault="00D86ADA" w:rsidP="00E304DD">
            <w:pPr>
              <w:pStyle w:val="BodyText"/>
              <w:spacing w:after="120"/>
              <w:rPr>
                <w:rFonts w:ascii="Arial" w:hAnsi="Arial" w:cs="Arial"/>
                <w:b w:val="0"/>
                <w:szCs w:val="24"/>
                <w:highlight w:val="yellow"/>
              </w:rPr>
            </w:pPr>
            <w:r w:rsidRPr="0034070A">
              <w:rPr>
                <w:rFonts w:ascii="Arial" w:hAnsi="Arial" w:cs="Arial"/>
                <w:b w:val="0"/>
                <w:szCs w:val="24"/>
              </w:rPr>
              <w:t>25</w:t>
            </w:r>
            <w:r w:rsidR="00E304DD" w:rsidRPr="0034070A">
              <w:rPr>
                <w:rFonts w:ascii="Arial" w:hAnsi="Arial" w:cs="Arial"/>
                <w:b w:val="0"/>
                <w:szCs w:val="24"/>
              </w:rPr>
              <w:t>/02/2017</w:t>
            </w:r>
          </w:p>
        </w:tc>
      </w:tr>
      <w:tr w:rsidR="00E304DD" w:rsidRPr="00AA0749" w:rsidTr="007E7023">
        <w:trPr>
          <w:trHeight w:val="284"/>
          <w:jc w:val="center"/>
        </w:trPr>
        <w:tc>
          <w:tcPr>
            <w:tcW w:w="379" w:type="pct"/>
            <w:tcBorders>
              <w:right w:val="nil"/>
            </w:tcBorders>
          </w:tcPr>
          <w:p w:rsidR="00E304DD" w:rsidRPr="00AA0749" w:rsidRDefault="00E304DD" w:rsidP="00E304DD">
            <w:pPr>
              <w:pStyle w:val="BodyText"/>
              <w:numPr>
                <w:ilvl w:val="0"/>
                <w:numId w:val="9"/>
              </w:numPr>
              <w:spacing w:after="120"/>
              <w:ind w:left="425" w:hanging="425"/>
              <w:rPr>
                <w:rFonts w:ascii="Arial" w:hAnsi="Arial" w:cs="Arial"/>
                <w:szCs w:val="24"/>
              </w:rPr>
            </w:pPr>
          </w:p>
        </w:tc>
        <w:tc>
          <w:tcPr>
            <w:tcW w:w="2310" w:type="pct"/>
            <w:tcBorders>
              <w:left w:val="nil"/>
            </w:tcBorders>
          </w:tcPr>
          <w:p w:rsidR="00E304DD" w:rsidRPr="00AA0749" w:rsidRDefault="00E304DD" w:rsidP="00E304DD">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E304DD" w:rsidRPr="007E7023" w:rsidRDefault="00D86ADA" w:rsidP="00D86ADA">
            <w:pPr>
              <w:pStyle w:val="BodyText"/>
              <w:spacing w:after="120"/>
              <w:rPr>
                <w:rFonts w:ascii="Arial" w:hAnsi="Arial" w:cs="Arial"/>
                <w:b w:val="0"/>
                <w:szCs w:val="24"/>
              </w:rPr>
            </w:pPr>
            <w:r>
              <w:rPr>
                <w:rFonts w:ascii="Arial" w:hAnsi="Arial" w:cs="Arial"/>
                <w:b w:val="0"/>
                <w:szCs w:val="24"/>
              </w:rPr>
              <w:t>01</w:t>
            </w:r>
            <w:r w:rsidR="00E304DD">
              <w:rPr>
                <w:rFonts w:ascii="Arial" w:hAnsi="Arial" w:cs="Arial"/>
                <w:b w:val="0"/>
                <w:szCs w:val="24"/>
              </w:rPr>
              <w:t>/0</w:t>
            </w:r>
            <w:r>
              <w:rPr>
                <w:rFonts w:ascii="Arial" w:hAnsi="Arial" w:cs="Arial"/>
                <w:b w:val="0"/>
                <w:szCs w:val="24"/>
              </w:rPr>
              <w:t>3</w:t>
            </w:r>
            <w:r w:rsidR="00E304DD">
              <w:rPr>
                <w:rFonts w:ascii="Arial" w:hAnsi="Arial" w:cs="Arial"/>
                <w:b w:val="0"/>
                <w:szCs w:val="24"/>
              </w:rPr>
              <w:t>/2017</w:t>
            </w:r>
          </w:p>
        </w:tc>
      </w:tr>
      <w:tr w:rsidR="00E304DD" w:rsidRPr="00AA0749" w:rsidTr="007E7023">
        <w:trPr>
          <w:trHeight w:val="284"/>
          <w:jc w:val="center"/>
        </w:trPr>
        <w:tc>
          <w:tcPr>
            <w:tcW w:w="379" w:type="pct"/>
            <w:tcBorders>
              <w:right w:val="nil"/>
            </w:tcBorders>
          </w:tcPr>
          <w:p w:rsidR="00E304DD" w:rsidRPr="00AA0749" w:rsidRDefault="00E304DD" w:rsidP="00E304DD">
            <w:pPr>
              <w:pStyle w:val="BodyText"/>
              <w:numPr>
                <w:ilvl w:val="0"/>
                <w:numId w:val="9"/>
              </w:numPr>
              <w:spacing w:after="120"/>
              <w:ind w:left="425" w:hanging="425"/>
              <w:rPr>
                <w:rFonts w:ascii="Arial" w:hAnsi="Arial" w:cs="Arial"/>
                <w:szCs w:val="24"/>
              </w:rPr>
            </w:pPr>
          </w:p>
        </w:tc>
        <w:tc>
          <w:tcPr>
            <w:tcW w:w="2310" w:type="pct"/>
            <w:tcBorders>
              <w:left w:val="nil"/>
            </w:tcBorders>
          </w:tcPr>
          <w:p w:rsidR="00E304DD" w:rsidRPr="00AA0749" w:rsidRDefault="00E304DD" w:rsidP="00E304DD">
            <w:pPr>
              <w:pStyle w:val="BodyText"/>
              <w:spacing w:after="120"/>
              <w:rPr>
                <w:rFonts w:ascii="Arial" w:hAnsi="Arial" w:cs="Arial"/>
                <w:szCs w:val="24"/>
              </w:rPr>
            </w:pPr>
            <w:r w:rsidRPr="00AA0749">
              <w:rPr>
                <w:rFonts w:ascii="Arial" w:hAnsi="Arial" w:cs="Arial"/>
                <w:szCs w:val="24"/>
              </w:rPr>
              <w:t>Evaluation</w:t>
            </w:r>
          </w:p>
        </w:tc>
        <w:tc>
          <w:tcPr>
            <w:tcW w:w="2311" w:type="pct"/>
          </w:tcPr>
          <w:p w:rsidR="00E304DD" w:rsidRPr="007E7023" w:rsidRDefault="00D86ADA" w:rsidP="00D86ADA">
            <w:pPr>
              <w:pStyle w:val="BodyText"/>
              <w:spacing w:after="120"/>
              <w:rPr>
                <w:rFonts w:ascii="Arial" w:hAnsi="Arial" w:cs="Arial"/>
                <w:b w:val="0"/>
                <w:szCs w:val="24"/>
              </w:rPr>
            </w:pPr>
            <w:r>
              <w:rPr>
                <w:rFonts w:ascii="Arial" w:hAnsi="Arial" w:cs="Arial"/>
                <w:b w:val="0"/>
                <w:szCs w:val="24"/>
              </w:rPr>
              <w:t>05</w:t>
            </w:r>
            <w:r w:rsidR="00E304DD">
              <w:rPr>
                <w:rFonts w:ascii="Arial" w:hAnsi="Arial" w:cs="Arial"/>
                <w:b w:val="0"/>
                <w:szCs w:val="24"/>
              </w:rPr>
              <w:t>/0</w:t>
            </w:r>
            <w:r>
              <w:rPr>
                <w:rFonts w:ascii="Arial" w:hAnsi="Arial" w:cs="Arial"/>
                <w:b w:val="0"/>
                <w:szCs w:val="24"/>
              </w:rPr>
              <w:t>3</w:t>
            </w:r>
            <w:r w:rsidR="00E304DD">
              <w:rPr>
                <w:rFonts w:ascii="Arial" w:hAnsi="Arial" w:cs="Arial"/>
                <w:b w:val="0"/>
                <w:szCs w:val="24"/>
              </w:rPr>
              <w:t>/2017</w:t>
            </w:r>
          </w:p>
        </w:tc>
      </w:tr>
      <w:tr w:rsidR="00E304DD" w:rsidRPr="00AA0749" w:rsidTr="007E7023">
        <w:trPr>
          <w:trHeight w:val="284"/>
          <w:jc w:val="center"/>
        </w:trPr>
        <w:tc>
          <w:tcPr>
            <w:tcW w:w="379" w:type="pct"/>
            <w:tcBorders>
              <w:right w:val="nil"/>
            </w:tcBorders>
          </w:tcPr>
          <w:p w:rsidR="00E304DD" w:rsidRPr="00AA0749" w:rsidRDefault="00E304DD" w:rsidP="00E304DD">
            <w:pPr>
              <w:pStyle w:val="BodyText"/>
              <w:numPr>
                <w:ilvl w:val="0"/>
                <w:numId w:val="9"/>
              </w:numPr>
              <w:spacing w:after="120"/>
              <w:ind w:left="425" w:hanging="425"/>
              <w:rPr>
                <w:rFonts w:ascii="Arial" w:hAnsi="Arial" w:cs="Arial"/>
                <w:szCs w:val="24"/>
              </w:rPr>
            </w:pPr>
          </w:p>
        </w:tc>
        <w:tc>
          <w:tcPr>
            <w:tcW w:w="2310" w:type="pct"/>
            <w:tcBorders>
              <w:left w:val="nil"/>
            </w:tcBorders>
          </w:tcPr>
          <w:p w:rsidR="00E304DD" w:rsidRPr="00AA0749" w:rsidRDefault="00E304DD" w:rsidP="00E304DD">
            <w:pPr>
              <w:pStyle w:val="BodyText"/>
              <w:spacing w:after="120"/>
              <w:rPr>
                <w:rFonts w:ascii="Arial" w:hAnsi="Arial" w:cs="Arial"/>
                <w:szCs w:val="24"/>
              </w:rPr>
            </w:pPr>
            <w:r>
              <w:rPr>
                <w:rFonts w:ascii="Arial" w:hAnsi="Arial" w:cs="Arial"/>
                <w:szCs w:val="24"/>
              </w:rPr>
              <w:t>Clarification meetings (if required)</w:t>
            </w:r>
          </w:p>
        </w:tc>
        <w:tc>
          <w:tcPr>
            <w:tcW w:w="2311" w:type="pct"/>
          </w:tcPr>
          <w:p w:rsidR="00E304DD" w:rsidRPr="007E7023" w:rsidRDefault="00E304DD" w:rsidP="00E304DD">
            <w:pPr>
              <w:pStyle w:val="BodyText"/>
              <w:spacing w:after="120"/>
              <w:rPr>
                <w:rFonts w:ascii="Arial" w:hAnsi="Arial" w:cs="Arial"/>
                <w:b w:val="0"/>
                <w:szCs w:val="24"/>
              </w:rPr>
            </w:pPr>
            <w:r>
              <w:rPr>
                <w:rFonts w:ascii="Arial" w:hAnsi="Arial" w:cs="Arial"/>
                <w:b w:val="0"/>
                <w:szCs w:val="24"/>
              </w:rPr>
              <w:t>06/03/2017</w:t>
            </w:r>
          </w:p>
        </w:tc>
      </w:tr>
      <w:tr w:rsidR="00E304DD" w:rsidRPr="00AA0749" w:rsidTr="007E7023">
        <w:trPr>
          <w:trHeight w:val="284"/>
          <w:jc w:val="center"/>
        </w:trPr>
        <w:tc>
          <w:tcPr>
            <w:tcW w:w="379" w:type="pct"/>
            <w:tcBorders>
              <w:right w:val="nil"/>
            </w:tcBorders>
          </w:tcPr>
          <w:p w:rsidR="00E304DD" w:rsidRPr="00AA0749" w:rsidRDefault="00E304DD" w:rsidP="00E304DD">
            <w:pPr>
              <w:pStyle w:val="BodyText"/>
              <w:numPr>
                <w:ilvl w:val="0"/>
                <w:numId w:val="9"/>
              </w:numPr>
              <w:spacing w:after="120"/>
              <w:ind w:left="425" w:hanging="425"/>
              <w:rPr>
                <w:rFonts w:ascii="Arial" w:hAnsi="Arial" w:cs="Arial"/>
                <w:szCs w:val="24"/>
              </w:rPr>
            </w:pPr>
          </w:p>
        </w:tc>
        <w:tc>
          <w:tcPr>
            <w:tcW w:w="2310" w:type="pct"/>
            <w:tcBorders>
              <w:left w:val="nil"/>
            </w:tcBorders>
          </w:tcPr>
          <w:p w:rsidR="00E304DD" w:rsidRPr="00AA0749" w:rsidRDefault="00E304DD" w:rsidP="00E304DD">
            <w:pPr>
              <w:pStyle w:val="BodyText"/>
              <w:spacing w:after="120"/>
              <w:rPr>
                <w:rFonts w:ascii="Arial" w:hAnsi="Arial" w:cs="Arial"/>
                <w:szCs w:val="24"/>
              </w:rPr>
            </w:pPr>
            <w:r w:rsidRPr="00AA0749">
              <w:rPr>
                <w:rFonts w:ascii="Arial" w:hAnsi="Arial" w:cs="Arial"/>
                <w:szCs w:val="24"/>
              </w:rPr>
              <w:t>Contract Awarded</w:t>
            </w:r>
          </w:p>
        </w:tc>
        <w:tc>
          <w:tcPr>
            <w:tcW w:w="2311" w:type="pct"/>
          </w:tcPr>
          <w:p w:rsidR="00E304DD" w:rsidRPr="007E7023" w:rsidRDefault="00E304DD" w:rsidP="00E304DD">
            <w:pPr>
              <w:pStyle w:val="BodyText"/>
              <w:spacing w:after="120"/>
              <w:rPr>
                <w:rFonts w:ascii="Arial" w:hAnsi="Arial" w:cs="Arial"/>
                <w:b w:val="0"/>
                <w:szCs w:val="24"/>
              </w:rPr>
            </w:pPr>
            <w:r>
              <w:rPr>
                <w:rFonts w:ascii="Arial" w:hAnsi="Arial" w:cs="Arial"/>
                <w:b w:val="0"/>
                <w:szCs w:val="24"/>
              </w:rPr>
              <w:t>13/03/2017</w:t>
            </w:r>
          </w:p>
        </w:tc>
      </w:tr>
      <w:tr w:rsidR="00E304DD" w:rsidRPr="003A019A" w:rsidTr="007E7023">
        <w:trPr>
          <w:trHeight w:val="284"/>
          <w:jc w:val="center"/>
        </w:trPr>
        <w:tc>
          <w:tcPr>
            <w:tcW w:w="379" w:type="pct"/>
            <w:tcBorders>
              <w:right w:val="nil"/>
            </w:tcBorders>
          </w:tcPr>
          <w:p w:rsidR="00E304DD" w:rsidRPr="003A019A" w:rsidRDefault="00E304DD" w:rsidP="00E304DD">
            <w:pPr>
              <w:pStyle w:val="BodyText"/>
              <w:numPr>
                <w:ilvl w:val="0"/>
                <w:numId w:val="9"/>
              </w:numPr>
              <w:spacing w:after="120"/>
              <w:ind w:left="425" w:hanging="425"/>
              <w:rPr>
                <w:rFonts w:ascii="Arial" w:hAnsi="Arial" w:cs="Arial"/>
                <w:szCs w:val="24"/>
              </w:rPr>
            </w:pPr>
          </w:p>
        </w:tc>
        <w:tc>
          <w:tcPr>
            <w:tcW w:w="2310" w:type="pct"/>
            <w:tcBorders>
              <w:left w:val="nil"/>
            </w:tcBorders>
          </w:tcPr>
          <w:p w:rsidR="00E304DD" w:rsidRPr="003A019A" w:rsidRDefault="00E304DD" w:rsidP="00E304DD">
            <w:pPr>
              <w:pStyle w:val="BodyText"/>
              <w:spacing w:after="120"/>
              <w:rPr>
                <w:rFonts w:ascii="Arial" w:hAnsi="Arial" w:cs="Arial"/>
                <w:szCs w:val="24"/>
              </w:rPr>
            </w:pPr>
            <w:r w:rsidRPr="003A019A">
              <w:rPr>
                <w:rFonts w:ascii="Arial" w:hAnsi="Arial" w:cs="Arial"/>
                <w:szCs w:val="24"/>
              </w:rPr>
              <w:t>Contract Start</w:t>
            </w:r>
          </w:p>
        </w:tc>
        <w:tc>
          <w:tcPr>
            <w:tcW w:w="2311" w:type="pct"/>
          </w:tcPr>
          <w:p w:rsidR="00E304DD" w:rsidRPr="007E7023" w:rsidRDefault="00E304DD" w:rsidP="00E304DD">
            <w:pPr>
              <w:pStyle w:val="BodyText"/>
              <w:spacing w:after="120"/>
              <w:rPr>
                <w:rFonts w:ascii="Arial" w:hAnsi="Arial" w:cs="Arial"/>
                <w:b w:val="0"/>
                <w:szCs w:val="24"/>
              </w:rPr>
            </w:pPr>
            <w:r>
              <w:rPr>
                <w:rFonts w:ascii="Arial" w:hAnsi="Arial" w:cs="Arial"/>
                <w:b w:val="0"/>
                <w:szCs w:val="24"/>
              </w:rPr>
              <w:t>20/03/2017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 xml:space="preserve">5, 6, </w:t>
      </w:r>
      <w:r w:rsidR="0034070A">
        <w:rPr>
          <w:rFonts w:ascii="Arial" w:hAnsi="Arial" w:cs="Arial"/>
          <w:szCs w:val="24"/>
          <w:lang w:val="en-US"/>
        </w:rPr>
        <w:t xml:space="preserve"> and </w:t>
      </w:r>
      <w:r w:rsidRPr="003A019A">
        <w:rPr>
          <w:rFonts w:ascii="Arial" w:hAnsi="Arial" w:cs="Arial"/>
          <w:szCs w:val="24"/>
          <w:lang w:val="en-US"/>
        </w:rPr>
        <w:t>7</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E304DD">
        <w:rPr>
          <w:rFonts w:ascii="Arial" w:hAnsi="Arial" w:cs="Arial"/>
          <w:szCs w:val="24"/>
        </w:rPr>
        <w:t xml:space="preserve"> </w:t>
      </w:r>
      <w:r w:rsidR="00131D05">
        <w:rPr>
          <w:rFonts w:ascii="Arial" w:hAnsi="Arial" w:cs="Arial"/>
          <w:szCs w:val="24"/>
        </w:rPr>
        <w:t>25</w:t>
      </w:r>
      <w:r w:rsidR="00E304DD">
        <w:rPr>
          <w:rFonts w:ascii="Arial" w:hAnsi="Arial" w:cs="Arial"/>
          <w:szCs w:val="24"/>
        </w:rPr>
        <w:t>/2/2017</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FA2BB4" w:rsidRDefault="00FA2BB4" w:rsidP="00FA2BB4">
      <w:pPr>
        <w:pStyle w:val="ListParagraph"/>
        <w:rPr>
          <w:rFonts w:ascii="Arial" w:hAnsi="Arial" w:cs="Arial"/>
          <w:szCs w:val="24"/>
        </w:rPr>
      </w:pPr>
    </w:p>
    <w:p w:rsidR="00FA2BB4" w:rsidRDefault="00FA2BB4" w:rsidP="009E6A44">
      <w:pPr>
        <w:numPr>
          <w:ilvl w:val="0"/>
          <w:numId w:val="6"/>
        </w:numPr>
        <w:ind w:left="426" w:hanging="426"/>
        <w:jc w:val="both"/>
        <w:rPr>
          <w:rFonts w:ascii="Arial" w:hAnsi="Arial" w:cs="Arial"/>
          <w:szCs w:val="24"/>
        </w:rPr>
      </w:pPr>
      <w:r>
        <w:rPr>
          <w:rFonts w:ascii="Arial" w:hAnsi="Arial" w:cs="Arial"/>
          <w:szCs w:val="24"/>
        </w:rPr>
        <w:lastRenderedPageBreak/>
        <w:t>Each line item within the tender document should be given an individual cost and the costed schedule provided along with the tender return documentation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E304DD">
        <w:rPr>
          <w:rFonts w:ascii="Arial" w:hAnsi="Arial" w:cs="Arial"/>
          <w:color w:val="FF0000"/>
          <w:szCs w:val="24"/>
        </w:rPr>
        <w:t>15:00</w:t>
      </w:r>
      <w:r w:rsidRPr="00AA0749">
        <w:rPr>
          <w:rFonts w:ascii="Arial" w:hAnsi="Arial" w:cs="Arial"/>
          <w:szCs w:val="24"/>
        </w:rPr>
        <w:t xml:space="preserve"> 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A13B06">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34070A"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D86ADA">
            <w:pPr>
              <w:spacing w:after="20"/>
              <w:jc w:val="both"/>
              <w:rPr>
                <w:rFonts w:ascii="Arial" w:hAnsi="Arial" w:cs="Arial"/>
                <w:sz w:val="23"/>
                <w:szCs w:val="23"/>
              </w:rPr>
            </w:pPr>
          </w:p>
        </w:tc>
        <w:tc>
          <w:tcPr>
            <w:tcW w:w="1590" w:type="dxa"/>
            <w:tcBorders>
              <w:bottom w:val="single" w:sz="4" w:space="0" w:color="auto"/>
            </w:tcBorders>
            <w:vAlign w:val="center"/>
          </w:tcPr>
          <w:p w:rsidR="004923E0" w:rsidRPr="00D86ADA" w:rsidRDefault="004923E0" w:rsidP="00D86ADA">
            <w:pPr>
              <w:spacing w:after="20"/>
              <w:jc w:val="center"/>
              <w:rPr>
                <w:rFonts w:ascii="Arial" w:hAnsi="Arial" w:cs="Arial"/>
                <w:sz w:val="23"/>
                <w:szCs w:val="23"/>
              </w:rPr>
            </w:pPr>
            <w:r w:rsidRPr="00D86ADA">
              <w:rPr>
                <w:rFonts w:ascii="Arial" w:hAnsi="Arial" w:cs="Arial"/>
                <w:sz w:val="23"/>
                <w:szCs w:val="23"/>
              </w:rPr>
              <w:t>Pass/Fai</w:t>
            </w:r>
            <w:r w:rsidR="00D86ADA" w:rsidRPr="00D86ADA">
              <w:rPr>
                <w:rFonts w:ascii="Arial" w:hAnsi="Arial" w:cs="Arial"/>
                <w:sz w:val="23"/>
                <w:szCs w:val="23"/>
              </w:rPr>
              <w:t>l</w:t>
            </w:r>
          </w:p>
        </w:tc>
        <w:tc>
          <w:tcPr>
            <w:tcW w:w="1633" w:type="dxa"/>
            <w:tcBorders>
              <w:bottom w:val="single" w:sz="4" w:space="0" w:color="auto"/>
            </w:tcBorders>
            <w:vAlign w:val="center"/>
          </w:tcPr>
          <w:p w:rsidR="004923E0" w:rsidRPr="00D86ADA" w:rsidRDefault="004923E0" w:rsidP="00E415E5">
            <w:pPr>
              <w:spacing w:after="20"/>
              <w:jc w:val="center"/>
              <w:rPr>
                <w:rFonts w:ascii="Arial" w:hAnsi="Arial" w:cs="Arial"/>
                <w:sz w:val="23"/>
                <w:szCs w:val="23"/>
              </w:rPr>
            </w:pPr>
            <w:r w:rsidRPr="00D86ADA">
              <w:rPr>
                <w:rFonts w:ascii="Arial" w:hAnsi="Arial" w:cs="Arial"/>
                <w:sz w:val="23"/>
                <w:szCs w:val="23"/>
              </w:rPr>
              <w:t>Pass/Fail</w:t>
            </w:r>
          </w:p>
        </w:tc>
      </w:tr>
    </w:tbl>
    <w:p w:rsidR="00B41F9E" w:rsidRDefault="00B41F9E"/>
    <w:p w:rsidR="00B41F9E" w:rsidRDefault="00B41F9E"/>
    <w:p w:rsidR="00D86ADA" w:rsidRDefault="00D86ADA"/>
    <w:p w:rsidR="00D86ADA" w:rsidRDefault="00D86ADA"/>
    <w:p w:rsidR="00B41F9E" w:rsidRDefault="00B41F9E"/>
    <w:p w:rsidR="0093763C" w:rsidRDefault="0034070A" w:rsidP="00D86ADA">
      <w:pPr>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D86ADA" w:rsidRDefault="00D86ADA" w:rsidP="00D86ADA">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D86ADA" w:rsidRPr="00C46AE8" w:rsidTr="005376F0">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6ADA" w:rsidRPr="00C46AE8" w:rsidRDefault="00D86ADA" w:rsidP="005376F0">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6ADA" w:rsidRPr="00C46AE8" w:rsidRDefault="00D86ADA" w:rsidP="005376F0">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6ADA" w:rsidRPr="00C46AE8" w:rsidRDefault="00D86ADA" w:rsidP="005376F0">
            <w:pPr>
              <w:jc w:val="center"/>
              <w:rPr>
                <w:rFonts w:ascii="Arial" w:hAnsi="Arial" w:cs="Arial"/>
                <w:b/>
                <w:bCs/>
                <w:szCs w:val="24"/>
              </w:rPr>
            </w:pPr>
            <w:r w:rsidRPr="00A1212D">
              <w:rPr>
                <w:rFonts w:ascii="Arial" w:hAnsi="Arial" w:cs="Arial"/>
                <w:b/>
                <w:bCs/>
                <w:szCs w:val="24"/>
              </w:rPr>
              <w:t>Weighting Within Sub-Heading</w:t>
            </w:r>
          </w:p>
        </w:tc>
      </w:tr>
      <w:tr w:rsidR="00D86ADA" w:rsidRPr="00C46AE8" w:rsidTr="005376F0">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D86ADA" w:rsidRPr="00AF1DF3" w:rsidRDefault="00D86ADA" w:rsidP="005376F0">
            <w:pPr>
              <w:rPr>
                <w:rFonts w:ascii="Arial" w:hAnsi="Arial" w:cs="Arial"/>
                <w:b/>
                <w:szCs w:val="24"/>
              </w:rPr>
            </w:pPr>
            <w:r w:rsidRPr="00AF1DF3">
              <w:rPr>
                <w:rFonts w:ascii="Arial" w:hAnsi="Arial" w:cs="Arial"/>
                <w:b/>
                <w:szCs w:val="24"/>
              </w:rPr>
              <w:t>Quality</w:t>
            </w:r>
          </w:p>
          <w:p w:rsidR="00D86ADA" w:rsidRPr="007866CC" w:rsidRDefault="00D86ADA" w:rsidP="00D86ADA">
            <w:pPr>
              <w:pStyle w:val="ListParagraph"/>
              <w:numPr>
                <w:ilvl w:val="0"/>
                <w:numId w:val="15"/>
              </w:numPr>
              <w:rPr>
                <w:rFonts w:ascii="Arial" w:hAnsi="Arial" w:cs="Arial"/>
                <w:szCs w:val="24"/>
              </w:rPr>
            </w:pPr>
            <w:r>
              <w:rPr>
                <w:rFonts w:ascii="Arial" w:hAnsi="Arial" w:cs="Arial"/>
                <w:szCs w:val="24"/>
              </w:rPr>
              <w:t>Ability of P</w:t>
            </w:r>
            <w:r w:rsidRPr="007866CC">
              <w:rPr>
                <w:rFonts w:ascii="Arial" w:hAnsi="Arial" w:cs="Arial"/>
                <w:szCs w:val="24"/>
              </w:rPr>
              <w:t>roposed Project Manager</w:t>
            </w:r>
          </w:p>
          <w:p w:rsidR="00D86ADA" w:rsidRPr="006564D5" w:rsidRDefault="00D86ADA" w:rsidP="00D86ADA">
            <w:pPr>
              <w:pStyle w:val="ListParagraph"/>
              <w:numPr>
                <w:ilvl w:val="0"/>
                <w:numId w:val="15"/>
              </w:numPr>
              <w:rPr>
                <w:rFonts w:ascii="Arial" w:hAnsi="Arial" w:cs="Arial"/>
                <w:szCs w:val="24"/>
              </w:rPr>
            </w:pPr>
            <w:r w:rsidRPr="006564D5">
              <w:rPr>
                <w:rFonts w:ascii="Arial" w:hAnsi="Arial" w:cs="Arial"/>
                <w:szCs w:val="24"/>
              </w:rPr>
              <w:t xml:space="preserve">Quality / Robustness of </w:t>
            </w:r>
            <w:r>
              <w:rPr>
                <w:rFonts w:ascii="Arial" w:hAnsi="Arial" w:cs="Arial"/>
                <w:szCs w:val="24"/>
              </w:rPr>
              <w:t>Contractor’s Design Elements</w:t>
            </w:r>
          </w:p>
          <w:p w:rsidR="00D86ADA" w:rsidRDefault="00D86ADA" w:rsidP="00D86ADA">
            <w:pPr>
              <w:pStyle w:val="ListParagraph"/>
              <w:numPr>
                <w:ilvl w:val="0"/>
                <w:numId w:val="15"/>
              </w:numPr>
              <w:rPr>
                <w:rFonts w:ascii="Arial" w:hAnsi="Arial" w:cs="Arial"/>
                <w:szCs w:val="24"/>
              </w:rPr>
            </w:pPr>
            <w:r w:rsidRPr="00AF1DF3">
              <w:rPr>
                <w:rFonts w:ascii="Arial" w:hAnsi="Arial" w:cs="Arial"/>
                <w:szCs w:val="24"/>
              </w:rPr>
              <w:t>Time</w:t>
            </w:r>
          </w:p>
          <w:p w:rsidR="00D86ADA" w:rsidRDefault="00D86ADA" w:rsidP="00D86ADA">
            <w:pPr>
              <w:pStyle w:val="ListParagraph"/>
              <w:numPr>
                <w:ilvl w:val="0"/>
                <w:numId w:val="15"/>
              </w:numPr>
              <w:rPr>
                <w:rFonts w:ascii="Arial" w:hAnsi="Arial" w:cs="Arial"/>
                <w:szCs w:val="24"/>
              </w:rPr>
            </w:pPr>
            <w:r w:rsidRPr="00AF1DF3">
              <w:rPr>
                <w:rFonts w:ascii="Arial" w:hAnsi="Arial" w:cs="Arial"/>
                <w:szCs w:val="24"/>
              </w:rPr>
              <w:t>Added Value</w:t>
            </w:r>
          </w:p>
          <w:p w:rsidR="00D86ADA" w:rsidRDefault="00D86ADA" w:rsidP="00D86ADA">
            <w:pPr>
              <w:pStyle w:val="ListParagraph"/>
              <w:numPr>
                <w:ilvl w:val="0"/>
                <w:numId w:val="15"/>
              </w:numPr>
              <w:rPr>
                <w:rFonts w:ascii="Arial" w:hAnsi="Arial" w:cs="Arial"/>
                <w:szCs w:val="24"/>
              </w:rPr>
            </w:pPr>
            <w:r>
              <w:rPr>
                <w:rFonts w:ascii="Arial" w:hAnsi="Arial" w:cs="Arial"/>
                <w:szCs w:val="24"/>
              </w:rPr>
              <w:t>Risk</w:t>
            </w:r>
            <w:r w:rsidRPr="00AF1DF3">
              <w:rPr>
                <w:rFonts w:ascii="Arial" w:hAnsi="Arial" w:cs="Arial"/>
                <w:szCs w:val="24"/>
              </w:rPr>
              <w:t xml:space="preserve"> </w:t>
            </w:r>
            <w:r>
              <w:rPr>
                <w:rFonts w:ascii="Arial" w:hAnsi="Arial" w:cs="Arial"/>
                <w:szCs w:val="24"/>
              </w:rPr>
              <w:t>Register</w:t>
            </w:r>
          </w:p>
          <w:p w:rsidR="00D86ADA" w:rsidRPr="00AF1DF3" w:rsidRDefault="00D86ADA" w:rsidP="005376F0">
            <w:pPr>
              <w:pStyle w:val="ListParagraph"/>
              <w:ind w:left="360"/>
              <w:rPr>
                <w:rFonts w:ascii="Arial" w:hAnsi="Arial" w:cs="Arial"/>
                <w:szCs w:val="24"/>
              </w:rPr>
            </w:pPr>
          </w:p>
        </w:tc>
        <w:tc>
          <w:tcPr>
            <w:tcW w:w="2426" w:type="dxa"/>
            <w:tcBorders>
              <w:top w:val="single" w:sz="8" w:space="0" w:color="auto"/>
              <w:left w:val="nil"/>
              <w:right w:val="single" w:sz="8" w:space="0" w:color="auto"/>
            </w:tcBorders>
            <w:hideMark/>
          </w:tcPr>
          <w:p w:rsidR="00D86ADA" w:rsidRPr="00AF1DF3" w:rsidRDefault="00D86ADA" w:rsidP="005376F0">
            <w:pPr>
              <w:rPr>
                <w:rFonts w:ascii="Arial" w:hAnsi="Arial" w:cs="Arial"/>
                <w:szCs w:val="24"/>
              </w:rPr>
            </w:pPr>
          </w:p>
          <w:p w:rsidR="00D86ADA" w:rsidRDefault="00D86ADA" w:rsidP="005376F0">
            <w:pPr>
              <w:rPr>
                <w:rFonts w:ascii="Arial" w:hAnsi="Arial" w:cs="Arial"/>
                <w:szCs w:val="24"/>
              </w:rPr>
            </w:pPr>
            <w:r w:rsidRPr="00AF1DF3">
              <w:rPr>
                <w:rFonts w:ascii="Arial" w:hAnsi="Arial" w:cs="Arial"/>
                <w:szCs w:val="24"/>
              </w:rPr>
              <w:t xml:space="preserve">              </w:t>
            </w:r>
          </w:p>
          <w:p w:rsidR="00D86ADA" w:rsidRDefault="00D86ADA" w:rsidP="005376F0">
            <w:pPr>
              <w:rPr>
                <w:rFonts w:ascii="Arial" w:hAnsi="Arial" w:cs="Arial"/>
                <w:szCs w:val="24"/>
              </w:rPr>
            </w:pPr>
          </w:p>
          <w:p w:rsidR="00D86ADA" w:rsidRPr="00AF1DF3" w:rsidRDefault="00D86ADA" w:rsidP="005376F0">
            <w:pPr>
              <w:rPr>
                <w:rFonts w:ascii="Arial" w:hAnsi="Arial" w:cs="Arial"/>
                <w:szCs w:val="24"/>
              </w:rPr>
            </w:pPr>
            <w:r w:rsidRPr="00AF1DF3">
              <w:rPr>
                <w:rFonts w:ascii="Arial" w:hAnsi="Arial" w:cs="Arial"/>
                <w:szCs w:val="24"/>
              </w:rPr>
              <w:t xml:space="preserve"> </w:t>
            </w:r>
            <w:r>
              <w:rPr>
                <w:rFonts w:ascii="Arial" w:hAnsi="Arial" w:cs="Arial"/>
                <w:szCs w:val="24"/>
              </w:rPr>
              <w:t xml:space="preserve">             40</w:t>
            </w:r>
          </w:p>
        </w:tc>
        <w:tc>
          <w:tcPr>
            <w:tcW w:w="2427" w:type="dxa"/>
            <w:tcBorders>
              <w:top w:val="single" w:sz="8" w:space="0" w:color="auto"/>
              <w:left w:val="nil"/>
              <w:right w:val="single" w:sz="8" w:space="0" w:color="auto"/>
            </w:tcBorders>
            <w:tcMar>
              <w:top w:w="0" w:type="dxa"/>
              <w:left w:w="108" w:type="dxa"/>
              <w:bottom w:w="0" w:type="dxa"/>
              <w:right w:w="108" w:type="dxa"/>
            </w:tcMar>
            <w:hideMark/>
          </w:tcPr>
          <w:p w:rsidR="00D86ADA" w:rsidRPr="00AF1DF3" w:rsidRDefault="00D86ADA" w:rsidP="005376F0">
            <w:pPr>
              <w:rPr>
                <w:rFonts w:ascii="Arial" w:hAnsi="Arial" w:cs="Arial"/>
                <w:szCs w:val="24"/>
              </w:rPr>
            </w:pPr>
          </w:p>
          <w:p w:rsidR="00D86ADA" w:rsidRPr="00AF1DF3" w:rsidRDefault="00D86ADA" w:rsidP="005376F0">
            <w:pPr>
              <w:rPr>
                <w:rFonts w:ascii="Arial" w:hAnsi="Arial" w:cs="Arial"/>
                <w:szCs w:val="24"/>
              </w:rPr>
            </w:pPr>
            <w:r w:rsidRPr="00AF1DF3">
              <w:rPr>
                <w:rFonts w:ascii="Arial" w:hAnsi="Arial" w:cs="Arial"/>
                <w:szCs w:val="24"/>
              </w:rPr>
              <w:t xml:space="preserve">               5</w:t>
            </w:r>
          </w:p>
          <w:p w:rsidR="00D86ADA" w:rsidRPr="00AF1DF3" w:rsidRDefault="00D86ADA" w:rsidP="005376F0">
            <w:pPr>
              <w:rPr>
                <w:rFonts w:ascii="Arial" w:hAnsi="Arial" w:cs="Arial"/>
                <w:szCs w:val="24"/>
              </w:rPr>
            </w:pPr>
            <w:r w:rsidRPr="00AF1DF3">
              <w:rPr>
                <w:rFonts w:ascii="Arial" w:hAnsi="Arial" w:cs="Arial"/>
                <w:szCs w:val="24"/>
              </w:rPr>
              <w:t xml:space="preserve">               </w:t>
            </w:r>
            <w:r>
              <w:rPr>
                <w:rFonts w:ascii="Arial" w:hAnsi="Arial" w:cs="Arial"/>
                <w:szCs w:val="24"/>
              </w:rPr>
              <w:t>20</w:t>
            </w:r>
          </w:p>
          <w:p w:rsidR="00D86ADA" w:rsidRPr="00AF1DF3" w:rsidRDefault="00D86ADA" w:rsidP="005376F0">
            <w:pPr>
              <w:rPr>
                <w:rFonts w:ascii="Arial" w:hAnsi="Arial" w:cs="Arial"/>
                <w:szCs w:val="24"/>
              </w:rPr>
            </w:pPr>
            <w:r w:rsidRPr="00AF1DF3">
              <w:rPr>
                <w:rFonts w:ascii="Arial" w:hAnsi="Arial" w:cs="Arial"/>
                <w:szCs w:val="24"/>
              </w:rPr>
              <w:t xml:space="preserve">               </w:t>
            </w:r>
          </w:p>
          <w:p w:rsidR="00D86ADA" w:rsidRPr="00AF1DF3" w:rsidRDefault="00D86ADA" w:rsidP="005376F0">
            <w:pPr>
              <w:rPr>
                <w:rFonts w:ascii="Arial" w:hAnsi="Arial" w:cs="Arial"/>
                <w:szCs w:val="24"/>
              </w:rPr>
            </w:pPr>
            <w:r w:rsidRPr="00AF1DF3">
              <w:rPr>
                <w:rFonts w:ascii="Arial" w:hAnsi="Arial" w:cs="Arial"/>
                <w:szCs w:val="24"/>
              </w:rPr>
              <w:t xml:space="preserve">               5</w:t>
            </w:r>
          </w:p>
          <w:p w:rsidR="00D86ADA" w:rsidRPr="00AF1DF3" w:rsidRDefault="00D86ADA" w:rsidP="005376F0">
            <w:pPr>
              <w:rPr>
                <w:rFonts w:ascii="Arial" w:hAnsi="Arial" w:cs="Arial"/>
                <w:szCs w:val="24"/>
              </w:rPr>
            </w:pPr>
            <w:r>
              <w:rPr>
                <w:rFonts w:ascii="Arial" w:hAnsi="Arial" w:cs="Arial"/>
                <w:szCs w:val="24"/>
              </w:rPr>
              <w:t xml:space="preserve">               10</w:t>
            </w:r>
          </w:p>
          <w:p w:rsidR="00D86ADA" w:rsidRDefault="00D86ADA" w:rsidP="005376F0">
            <w:pPr>
              <w:rPr>
                <w:rFonts w:ascii="Arial" w:hAnsi="Arial" w:cs="Arial"/>
                <w:szCs w:val="24"/>
              </w:rPr>
            </w:pPr>
            <w:r>
              <w:rPr>
                <w:rFonts w:ascii="Arial" w:hAnsi="Arial" w:cs="Arial"/>
                <w:szCs w:val="24"/>
              </w:rPr>
              <w:t xml:space="preserve">               0</w:t>
            </w:r>
          </w:p>
          <w:p w:rsidR="00D86ADA" w:rsidRPr="00AF1DF3" w:rsidRDefault="00D86ADA" w:rsidP="005376F0">
            <w:pPr>
              <w:rPr>
                <w:rFonts w:ascii="Arial" w:hAnsi="Arial" w:cs="Arial"/>
                <w:szCs w:val="24"/>
              </w:rPr>
            </w:pPr>
            <w:r>
              <w:rPr>
                <w:rFonts w:ascii="Arial" w:hAnsi="Arial" w:cs="Arial"/>
                <w:szCs w:val="24"/>
              </w:rPr>
              <w:t xml:space="preserve">               </w:t>
            </w:r>
          </w:p>
        </w:tc>
      </w:tr>
      <w:tr w:rsidR="00D86ADA" w:rsidRPr="00C46AE8" w:rsidTr="005376F0">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86ADA" w:rsidRPr="00AF1DF3" w:rsidRDefault="00D86ADA" w:rsidP="005376F0">
            <w:pPr>
              <w:rPr>
                <w:rFonts w:ascii="Arial" w:hAnsi="Arial" w:cs="Arial"/>
                <w:b/>
                <w:bCs/>
                <w:szCs w:val="24"/>
              </w:rPr>
            </w:pPr>
            <w:r w:rsidRPr="00AF1DF3">
              <w:rPr>
                <w:rFonts w:ascii="Arial" w:hAnsi="Arial" w:cs="Arial"/>
                <w:b/>
                <w:bCs/>
                <w:szCs w:val="24"/>
              </w:rPr>
              <w:t xml:space="preserve">* Price </w:t>
            </w:r>
            <w:r w:rsidRPr="00AF1DF3">
              <w:rPr>
                <w:rFonts w:ascii="Arial" w:hAnsi="Arial" w:cs="Arial"/>
                <w:b/>
                <w:bCs/>
                <w:sz w:val="20"/>
                <w:szCs w:val="24"/>
              </w:rPr>
              <w:t>(exclusive of VAT)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D86ADA" w:rsidRPr="00AF1DF3" w:rsidRDefault="00D86ADA" w:rsidP="005376F0">
            <w:pP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D86ADA" w:rsidRPr="00AF1DF3" w:rsidRDefault="00D86ADA" w:rsidP="005376F0">
            <w:pPr>
              <w:rPr>
                <w:rFonts w:ascii="Arial" w:hAnsi="Arial" w:cs="Arial"/>
                <w:szCs w:val="24"/>
              </w:rPr>
            </w:pPr>
          </w:p>
        </w:tc>
      </w:tr>
      <w:tr w:rsidR="00D86ADA" w:rsidRPr="00C46AE8" w:rsidTr="005376F0">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D86ADA" w:rsidRPr="00A910F0" w:rsidRDefault="00D86ADA" w:rsidP="00D86ADA">
            <w:pPr>
              <w:pStyle w:val="ListParagraph"/>
              <w:numPr>
                <w:ilvl w:val="0"/>
                <w:numId w:val="15"/>
              </w:numPr>
              <w:tabs>
                <w:tab w:val="left" w:pos="0"/>
              </w:tabs>
              <w:rPr>
                <w:rFonts w:ascii="Arial" w:hAnsi="Arial" w:cs="Arial"/>
                <w:szCs w:val="24"/>
              </w:rPr>
            </w:pPr>
            <w:r w:rsidRPr="00A910F0">
              <w:rPr>
                <w:rFonts w:ascii="Arial" w:hAnsi="Arial" w:cs="Arial"/>
                <w:szCs w:val="24"/>
              </w:rPr>
              <w:t>Fixed Lump Sum Price</w:t>
            </w:r>
          </w:p>
          <w:p w:rsidR="00D86ADA" w:rsidRDefault="00D86ADA" w:rsidP="00D86ADA">
            <w:pPr>
              <w:pStyle w:val="ListParagraph"/>
              <w:numPr>
                <w:ilvl w:val="0"/>
                <w:numId w:val="15"/>
              </w:numPr>
              <w:tabs>
                <w:tab w:val="left" w:pos="0"/>
              </w:tabs>
              <w:rPr>
                <w:rFonts w:ascii="Arial" w:hAnsi="Arial" w:cs="Arial"/>
                <w:szCs w:val="24"/>
              </w:rPr>
            </w:pPr>
            <w:r>
              <w:rPr>
                <w:rFonts w:ascii="Arial" w:hAnsi="Arial" w:cs="Arial"/>
                <w:szCs w:val="24"/>
              </w:rPr>
              <w:t>Pricing Schedule</w:t>
            </w:r>
            <w:r w:rsidR="0034070A">
              <w:rPr>
                <w:rFonts w:ascii="Arial" w:hAnsi="Arial" w:cs="Arial"/>
                <w:szCs w:val="24"/>
              </w:rPr>
              <w:t xml:space="preserve"> (for information)</w:t>
            </w:r>
          </w:p>
          <w:p w:rsidR="00D86ADA" w:rsidRPr="00DD0051" w:rsidRDefault="00D86ADA" w:rsidP="005376F0">
            <w:pPr>
              <w:pStyle w:val="ListParagraph"/>
              <w:tabs>
                <w:tab w:val="left" w:pos="0"/>
              </w:tabs>
              <w:ind w:left="360"/>
              <w:rPr>
                <w:rFonts w:ascii="Arial" w:hAnsi="Arial" w:cs="Arial"/>
                <w:szCs w:val="24"/>
              </w:rPr>
            </w:pPr>
          </w:p>
        </w:tc>
        <w:tc>
          <w:tcPr>
            <w:tcW w:w="2426" w:type="dxa"/>
            <w:tcBorders>
              <w:top w:val="nil"/>
              <w:left w:val="nil"/>
              <w:bottom w:val="nil"/>
              <w:right w:val="single" w:sz="8" w:space="0" w:color="auto"/>
            </w:tcBorders>
            <w:tcMar>
              <w:top w:w="0" w:type="dxa"/>
              <w:left w:w="108" w:type="dxa"/>
              <w:bottom w:w="0" w:type="dxa"/>
              <w:right w:w="108" w:type="dxa"/>
            </w:tcMar>
            <w:hideMark/>
          </w:tcPr>
          <w:p w:rsidR="00D86ADA" w:rsidRDefault="00D86ADA" w:rsidP="005376F0">
            <w:pPr>
              <w:rPr>
                <w:rFonts w:ascii="Arial" w:hAnsi="Arial" w:cs="Arial"/>
                <w:szCs w:val="24"/>
              </w:rPr>
            </w:pPr>
            <w:r w:rsidRPr="00AF1DF3">
              <w:rPr>
                <w:rFonts w:ascii="Arial" w:hAnsi="Arial" w:cs="Arial"/>
                <w:szCs w:val="24"/>
              </w:rPr>
              <w:t xml:space="preserve">            </w:t>
            </w:r>
          </w:p>
          <w:p w:rsidR="00D86ADA" w:rsidRDefault="00D86ADA" w:rsidP="005376F0">
            <w:pPr>
              <w:rPr>
                <w:rFonts w:ascii="Arial" w:hAnsi="Arial" w:cs="Arial"/>
                <w:szCs w:val="24"/>
              </w:rPr>
            </w:pPr>
            <w:r>
              <w:rPr>
                <w:rFonts w:ascii="Arial" w:hAnsi="Arial" w:cs="Arial"/>
                <w:szCs w:val="24"/>
              </w:rPr>
              <w:t xml:space="preserve">             60</w:t>
            </w:r>
          </w:p>
          <w:p w:rsidR="00D86ADA" w:rsidRPr="00AF1DF3" w:rsidRDefault="00D86ADA" w:rsidP="005376F0">
            <w:pPr>
              <w:rPr>
                <w:rFonts w:ascii="Arial" w:hAnsi="Arial" w:cs="Arial"/>
                <w:szCs w:val="24"/>
              </w:rPr>
            </w:pPr>
            <w:r>
              <w:rPr>
                <w:rFonts w:ascii="Arial" w:hAnsi="Arial" w:cs="Arial"/>
                <w:szCs w:val="24"/>
              </w:rPr>
              <w:t xml:space="preserve">             </w:t>
            </w:r>
          </w:p>
        </w:tc>
        <w:tc>
          <w:tcPr>
            <w:tcW w:w="2427" w:type="dxa"/>
            <w:tcBorders>
              <w:top w:val="nil"/>
              <w:left w:val="nil"/>
              <w:bottom w:val="nil"/>
              <w:right w:val="single" w:sz="8" w:space="0" w:color="auto"/>
            </w:tcBorders>
            <w:tcMar>
              <w:top w:w="0" w:type="dxa"/>
              <w:left w:w="108" w:type="dxa"/>
              <w:bottom w:w="0" w:type="dxa"/>
              <w:right w:w="108" w:type="dxa"/>
            </w:tcMar>
          </w:tcPr>
          <w:p w:rsidR="00D86ADA" w:rsidRDefault="00D86ADA" w:rsidP="005376F0">
            <w:pPr>
              <w:rPr>
                <w:rFonts w:ascii="Arial" w:hAnsi="Arial" w:cs="Arial"/>
                <w:szCs w:val="24"/>
              </w:rPr>
            </w:pPr>
            <w:r w:rsidRPr="00AF1DF3">
              <w:rPr>
                <w:rFonts w:ascii="Arial" w:hAnsi="Arial" w:cs="Arial"/>
                <w:szCs w:val="24"/>
              </w:rPr>
              <w:t xml:space="preserve">            </w:t>
            </w:r>
          </w:p>
          <w:p w:rsidR="00D86ADA" w:rsidRDefault="00D86ADA" w:rsidP="005376F0">
            <w:pPr>
              <w:rPr>
                <w:rFonts w:ascii="Arial" w:hAnsi="Arial" w:cs="Arial"/>
                <w:szCs w:val="24"/>
              </w:rPr>
            </w:pPr>
            <w:r>
              <w:rPr>
                <w:rFonts w:ascii="Arial" w:hAnsi="Arial" w:cs="Arial"/>
                <w:szCs w:val="24"/>
              </w:rPr>
              <w:t xml:space="preserve">               60</w:t>
            </w:r>
          </w:p>
          <w:p w:rsidR="00D86ADA" w:rsidRPr="00AF1DF3" w:rsidRDefault="00D86ADA" w:rsidP="005376F0">
            <w:pPr>
              <w:rPr>
                <w:rFonts w:ascii="Arial" w:hAnsi="Arial" w:cs="Arial"/>
                <w:szCs w:val="24"/>
              </w:rPr>
            </w:pPr>
            <w:r>
              <w:rPr>
                <w:rFonts w:ascii="Arial" w:hAnsi="Arial" w:cs="Arial"/>
                <w:szCs w:val="24"/>
              </w:rPr>
              <w:t xml:space="preserve">             </w:t>
            </w:r>
          </w:p>
        </w:tc>
      </w:tr>
      <w:tr w:rsidR="00D86ADA" w:rsidRPr="00C46AE8" w:rsidTr="005376F0">
        <w:trPr>
          <w:trHeight w:val="318"/>
        </w:trPr>
        <w:tc>
          <w:tcPr>
            <w:tcW w:w="4503" w:type="dxa"/>
            <w:tcBorders>
              <w:top w:val="single" w:sz="8" w:space="0" w:color="auto"/>
            </w:tcBorders>
            <w:tcMar>
              <w:top w:w="0" w:type="dxa"/>
              <w:left w:w="108" w:type="dxa"/>
              <w:bottom w:w="0" w:type="dxa"/>
              <w:right w:w="108" w:type="dxa"/>
            </w:tcMar>
            <w:hideMark/>
          </w:tcPr>
          <w:p w:rsidR="00D86ADA" w:rsidRPr="00C46AE8" w:rsidRDefault="00D86ADA" w:rsidP="005376F0">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D86ADA" w:rsidRPr="00C46AE8" w:rsidRDefault="00D86ADA" w:rsidP="005376F0">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D86ADA" w:rsidRPr="00C46AE8" w:rsidRDefault="00D86ADA" w:rsidP="005376F0">
            <w:pPr>
              <w:jc w:val="center"/>
              <w:rPr>
                <w:rFonts w:ascii="Arial" w:hAnsi="Arial" w:cs="Arial"/>
                <w:b/>
                <w:bCs/>
                <w:szCs w:val="24"/>
              </w:rPr>
            </w:pPr>
            <w:r>
              <w:rPr>
                <w:rFonts w:ascii="Arial" w:hAnsi="Arial" w:cs="Arial"/>
                <w:b/>
                <w:bCs/>
                <w:szCs w:val="24"/>
              </w:rPr>
              <w:t>100%</w:t>
            </w: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34070A" w:rsidRPr="0034070A" w:rsidRDefault="00E304DD" w:rsidP="00E304DD">
      <w:pPr>
        <w:jc w:val="both"/>
        <w:rPr>
          <w:rFonts w:ascii="Arial" w:hAnsi="Arial"/>
          <w:szCs w:val="24"/>
        </w:rPr>
      </w:pPr>
      <w:r w:rsidRPr="0034070A">
        <w:rPr>
          <w:rFonts w:ascii="Arial" w:hAnsi="Arial"/>
          <w:szCs w:val="24"/>
        </w:rPr>
        <w:t xml:space="preserve">Finance Director, </w:t>
      </w:r>
    </w:p>
    <w:p w:rsidR="0034070A" w:rsidRPr="0034070A" w:rsidRDefault="00E304DD" w:rsidP="00E304DD">
      <w:pPr>
        <w:jc w:val="both"/>
        <w:rPr>
          <w:rFonts w:ascii="Arial" w:hAnsi="Arial"/>
          <w:szCs w:val="24"/>
        </w:rPr>
      </w:pPr>
      <w:r w:rsidRPr="0034070A">
        <w:rPr>
          <w:rFonts w:ascii="Arial" w:hAnsi="Arial"/>
          <w:szCs w:val="24"/>
        </w:rPr>
        <w:t xml:space="preserve">The Borough Council of Wellingborough, </w:t>
      </w:r>
    </w:p>
    <w:p w:rsidR="0034070A" w:rsidRPr="0034070A" w:rsidRDefault="00E304DD" w:rsidP="00E304DD">
      <w:pPr>
        <w:jc w:val="both"/>
        <w:rPr>
          <w:rFonts w:ascii="Arial" w:hAnsi="Arial"/>
          <w:szCs w:val="24"/>
        </w:rPr>
      </w:pPr>
      <w:proofErr w:type="spellStart"/>
      <w:r w:rsidRPr="0034070A">
        <w:rPr>
          <w:rFonts w:ascii="Arial" w:hAnsi="Arial"/>
          <w:szCs w:val="24"/>
        </w:rPr>
        <w:t>Swanspool</w:t>
      </w:r>
      <w:proofErr w:type="spellEnd"/>
      <w:r w:rsidRPr="0034070A">
        <w:rPr>
          <w:rFonts w:ascii="Arial" w:hAnsi="Arial"/>
          <w:szCs w:val="24"/>
        </w:rPr>
        <w:t xml:space="preserve"> House, </w:t>
      </w:r>
    </w:p>
    <w:p w:rsidR="0034070A" w:rsidRPr="0034070A" w:rsidRDefault="00E304DD" w:rsidP="00E304DD">
      <w:pPr>
        <w:jc w:val="both"/>
        <w:rPr>
          <w:rFonts w:ascii="Arial" w:hAnsi="Arial"/>
          <w:szCs w:val="24"/>
        </w:rPr>
      </w:pPr>
      <w:r w:rsidRPr="0034070A">
        <w:rPr>
          <w:rFonts w:ascii="Arial" w:hAnsi="Arial"/>
          <w:szCs w:val="24"/>
        </w:rPr>
        <w:t xml:space="preserve">Wellingborough, </w:t>
      </w:r>
    </w:p>
    <w:p w:rsidR="00E304DD" w:rsidRPr="0034070A" w:rsidRDefault="00E304DD" w:rsidP="00E304DD">
      <w:pPr>
        <w:jc w:val="both"/>
        <w:rPr>
          <w:rFonts w:ascii="Arial" w:hAnsi="Arial"/>
          <w:szCs w:val="24"/>
        </w:rPr>
      </w:pPr>
      <w:r w:rsidRPr="0034070A">
        <w:rPr>
          <w:rFonts w:ascii="Arial" w:hAnsi="Arial"/>
          <w:szCs w:val="24"/>
        </w:rPr>
        <w:t xml:space="preserve">NN8 1BP </w:t>
      </w:r>
    </w:p>
    <w:p w:rsidR="00D10A77" w:rsidRPr="006B136E" w:rsidRDefault="00D10A77" w:rsidP="00E6519F">
      <w:pPr>
        <w:jc w:val="both"/>
        <w:rPr>
          <w:rFonts w:ascii="Arial" w:hAnsi="Arial" w:cs="Arial"/>
          <w:color w:val="FF0000"/>
          <w:szCs w:val="24"/>
        </w:rPr>
      </w:pP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E304DD" w:rsidRPr="0034070A">
        <w:rPr>
          <w:rFonts w:ascii="Arial" w:hAnsi="Arial" w:cs="Arial"/>
          <w:b/>
          <w:szCs w:val="24"/>
          <w:u w:val="single"/>
        </w:rPr>
        <w:t xml:space="preserve">15:00 </w:t>
      </w:r>
      <w:r w:rsidR="00D56948" w:rsidRPr="0034070A">
        <w:rPr>
          <w:rFonts w:ascii="Arial" w:hAnsi="Arial" w:cs="Arial"/>
          <w:b/>
          <w:szCs w:val="24"/>
          <w:u w:val="single"/>
        </w:rPr>
        <w:t>on</w:t>
      </w:r>
      <w:r w:rsidR="00D86ADA" w:rsidRPr="0034070A">
        <w:rPr>
          <w:rFonts w:ascii="Arial" w:hAnsi="Arial" w:cs="Arial"/>
          <w:b/>
          <w:szCs w:val="24"/>
          <w:u w:val="single"/>
        </w:rPr>
        <w:t xml:space="preserve"> 01</w:t>
      </w:r>
      <w:r w:rsidR="00E304DD" w:rsidRPr="0034070A">
        <w:rPr>
          <w:rFonts w:ascii="Arial" w:hAnsi="Arial" w:cs="Arial"/>
          <w:b/>
          <w:szCs w:val="24"/>
          <w:u w:val="single"/>
        </w:rPr>
        <w:t>/0</w:t>
      </w:r>
      <w:r w:rsidR="00D86ADA" w:rsidRPr="0034070A">
        <w:rPr>
          <w:rFonts w:ascii="Arial" w:hAnsi="Arial" w:cs="Arial"/>
          <w:b/>
          <w:szCs w:val="24"/>
          <w:u w:val="single"/>
        </w:rPr>
        <w:t>3</w:t>
      </w:r>
      <w:r w:rsidR="00E304DD">
        <w:rPr>
          <w:rFonts w:ascii="Arial" w:hAnsi="Arial" w:cs="Arial"/>
          <w:b/>
          <w:szCs w:val="24"/>
          <w:u w:val="single"/>
        </w:rPr>
        <w:t>/2017</w:t>
      </w:r>
      <w:r w:rsidR="00E97FE2" w:rsidRPr="00AA0749">
        <w:rPr>
          <w:rFonts w:ascii="Arial" w:hAnsi="Arial" w:cs="Arial"/>
          <w:b/>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34070A" w:rsidRDefault="00E304DD" w:rsidP="00E304DD">
      <w:pPr>
        <w:rPr>
          <w:rFonts w:ascii="Arial" w:hAnsi="Arial"/>
          <w:szCs w:val="24"/>
        </w:rPr>
      </w:pPr>
      <w:r w:rsidRPr="0034070A">
        <w:rPr>
          <w:rFonts w:ascii="Arial" w:hAnsi="Arial"/>
          <w:szCs w:val="24"/>
        </w:rPr>
        <w:t xml:space="preserve">Shaun Collins BSc (Hons) MRICS, </w:t>
      </w:r>
    </w:p>
    <w:p w:rsidR="0034070A" w:rsidRDefault="0034070A" w:rsidP="00E304DD">
      <w:pPr>
        <w:rPr>
          <w:rFonts w:ascii="Arial" w:hAnsi="Arial"/>
          <w:szCs w:val="24"/>
        </w:rPr>
      </w:pPr>
      <w:proofErr w:type="spellStart"/>
      <w:r>
        <w:rPr>
          <w:rFonts w:ascii="Arial" w:hAnsi="Arial"/>
          <w:szCs w:val="24"/>
        </w:rPr>
        <w:t>Underwoods</w:t>
      </w:r>
      <w:proofErr w:type="spellEnd"/>
      <w:r>
        <w:rPr>
          <w:rFonts w:ascii="Arial" w:hAnsi="Arial"/>
          <w:szCs w:val="24"/>
        </w:rPr>
        <w:t xml:space="preserve"> LLP</w:t>
      </w:r>
    </w:p>
    <w:p w:rsidR="0034070A" w:rsidRDefault="0034070A" w:rsidP="00E304DD">
      <w:pPr>
        <w:rPr>
          <w:rFonts w:ascii="Arial" w:hAnsi="Arial"/>
          <w:szCs w:val="24"/>
        </w:rPr>
      </w:pPr>
      <w:r>
        <w:rPr>
          <w:rFonts w:ascii="Arial" w:hAnsi="Arial"/>
          <w:szCs w:val="24"/>
        </w:rPr>
        <w:t>E</w:t>
      </w:r>
      <w:r w:rsidR="00E304DD" w:rsidRPr="0034070A">
        <w:rPr>
          <w:rFonts w:ascii="Arial" w:hAnsi="Arial"/>
          <w:szCs w:val="24"/>
        </w:rPr>
        <w:t>mail</w:t>
      </w:r>
      <w:r>
        <w:rPr>
          <w:rFonts w:ascii="Arial" w:hAnsi="Arial"/>
          <w:szCs w:val="24"/>
        </w:rPr>
        <w:t>:</w:t>
      </w:r>
      <w:r w:rsidR="00E304DD" w:rsidRPr="0034070A">
        <w:rPr>
          <w:rFonts w:ascii="Arial" w:hAnsi="Arial"/>
          <w:szCs w:val="24"/>
        </w:rPr>
        <w:t xml:space="preserve"> </w:t>
      </w:r>
      <w:hyperlink r:id="rId13" w:history="1">
        <w:r w:rsidR="00E304DD" w:rsidRPr="0034070A">
          <w:rPr>
            <w:rFonts w:ascii="Arial" w:hAnsi="Arial"/>
          </w:rPr>
          <w:t>sc@underwoods.co.uk</w:t>
        </w:r>
      </w:hyperlink>
    </w:p>
    <w:p w:rsidR="0034070A" w:rsidRPr="0034070A" w:rsidRDefault="0034070A" w:rsidP="00E304DD">
      <w:pPr>
        <w:rPr>
          <w:rFonts w:ascii="Arial" w:hAnsi="Arial"/>
          <w:szCs w:val="24"/>
        </w:rPr>
      </w:pPr>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bookmarkStart w:id="9" w:name="_GoBack"/>
      <w:bookmarkEnd w:id="9"/>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34070A"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E5" w:rsidRDefault="00E415E5">
      <w:r>
        <w:separator/>
      </w:r>
    </w:p>
  </w:endnote>
  <w:endnote w:type="continuationSeparator" w:id="0">
    <w:p w:rsidR="00E415E5" w:rsidRDefault="00E4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E5" w:rsidRDefault="00E415E5"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15E5" w:rsidRDefault="00E41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E415E5" w:rsidRPr="00DC26C7" w:rsidRDefault="00E415E5"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34070A">
              <w:rPr>
                <w:rFonts w:ascii="Arial" w:hAnsi="Arial" w:cs="Arial"/>
                <w:b/>
                <w:noProof/>
              </w:rPr>
              <w:t>13</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34070A">
              <w:rPr>
                <w:rFonts w:ascii="Arial" w:hAnsi="Arial" w:cs="Arial"/>
                <w:b/>
                <w:noProof/>
              </w:rPr>
              <w:t>13</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E5" w:rsidRDefault="00E415E5">
      <w:r>
        <w:separator/>
      </w:r>
    </w:p>
  </w:footnote>
  <w:footnote w:type="continuationSeparator" w:id="0">
    <w:p w:rsidR="00E415E5" w:rsidRDefault="00E41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E5" w:rsidRPr="00E439A2" w:rsidRDefault="00E415E5"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7E3"/>
    <w:multiLevelType w:val="hybridMultilevel"/>
    <w:tmpl w:val="DE74C5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7">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6"/>
  </w:num>
  <w:num w:numId="4">
    <w:abstractNumId w:val="11"/>
  </w:num>
  <w:num w:numId="5">
    <w:abstractNumId w:val="10"/>
  </w:num>
  <w:num w:numId="6">
    <w:abstractNumId w:val="3"/>
  </w:num>
  <w:num w:numId="7">
    <w:abstractNumId w:val="8"/>
  </w:num>
  <w:num w:numId="8">
    <w:abstractNumId w:val="2"/>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1D05"/>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070A"/>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267F"/>
    <w:rsid w:val="005C2812"/>
    <w:rsid w:val="005C5EEA"/>
    <w:rsid w:val="005C6F75"/>
    <w:rsid w:val="005C7FCF"/>
    <w:rsid w:val="005D2F1E"/>
    <w:rsid w:val="005E1A87"/>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E10"/>
    <w:rsid w:val="006A6F49"/>
    <w:rsid w:val="006B136E"/>
    <w:rsid w:val="006B403E"/>
    <w:rsid w:val="006B4452"/>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F5437"/>
    <w:rsid w:val="008F61B1"/>
    <w:rsid w:val="008F6324"/>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86ADA"/>
    <w:rsid w:val="00D93000"/>
    <w:rsid w:val="00D95A5D"/>
    <w:rsid w:val="00DB203A"/>
    <w:rsid w:val="00DB29E7"/>
    <w:rsid w:val="00DC26C7"/>
    <w:rsid w:val="00DC4D89"/>
    <w:rsid w:val="00DC739A"/>
    <w:rsid w:val="00DD3299"/>
    <w:rsid w:val="00DE135B"/>
    <w:rsid w:val="00DF556C"/>
    <w:rsid w:val="00DF7155"/>
    <w:rsid w:val="00DF75AC"/>
    <w:rsid w:val="00E0080E"/>
    <w:rsid w:val="00E1059F"/>
    <w:rsid w:val="00E257E6"/>
    <w:rsid w:val="00E304DD"/>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2BB4"/>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underwoods.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35C2B-349F-4DB5-B7EE-32ACE42B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AA79F55</Template>
  <TotalTime>4</TotalTime>
  <Pages>13</Pages>
  <Words>2602</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17554</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3</cp:revision>
  <cp:lastPrinted>2015-02-20T15:35:00Z</cp:lastPrinted>
  <dcterms:created xsi:type="dcterms:W3CDTF">2017-01-31T10:18:00Z</dcterms:created>
  <dcterms:modified xsi:type="dcterms:W3CDTF">2017-01-31T10:22:00Z</dcterms:modified>
</cp:coreProperties>
</file>