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62A" w:rsidRDefault="00F0362A" w:rsidP="00F0362A">
      <w:pPr>
        <w:pStyle w:val="Footer"/>
        <w:spacing w:after="120" w:line="240" w:lineRule="atLeast"/>
        <w:rPr>
          <w:rFonts w:ascii="Arial" w:hAnsi="Arial" w:cs="Arial"/>
          <w:sz w:val="22"/>
          <w:szCs w:val="22"/>
        </w:rPr>
      </w:pPr>
      <w:bookmarkStart w:id="0" w:name="_GoBack"/>
      <w:bookmarkEnd w:id="0"/>
    </w:p>
    <w:p w:rsidR="007615D6" w:rsidRDefault="007615D6" w:rsidP="00F0362A">
      <w:pPr>
        <w:pStyle w:val="Footer"/>
        <w:spacing w:after="120" w:line="240" w:lineRule="atLeast"/>
        <w:rPr>
          <w:rFonts w:ascii="Arial" w:hAnsi="Arial" w:cs="Arial"/>
          <w:sz w:val="22"/>
          <w:szCs w:val="22"/>
        </w:rPr>
      </w:pPr>
      <w:r w:rsidRPr="007615D6">
        <w:rPr>
          <w:rFonts w:ascii="Arial" w:hAnsi="Arial" w:cs="Arial"/>
          <w:noProof/>
          <w:sz w:val="22"/>
          <w:szCs w:val="22"/>
        </w:rPr>
        <w:drawing>
          <wp:anchor distT="0" distB="0" distL="114300" distR="114300" simplePos="0" relativeHeight="251659264" behindDoc="0" locked="0" layoutInCell="1" allowOverlap="1">
            <wp:simplePos x="0" y="0"/>
            <wp:positionH relativeFrom="page">
              <wp:posOffset>4392930</wp:posOffset>
            </wp:positionH>
            <wp:positionV relativeFrom="page">
              <wp:posOffset>-7620</wp:posOffset>
            </wp:positionV>
            <wp:extent cx="2632710" cy="1744980"/>
            <wp:effectExtent l="1905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2000" t="4243" r="1001" b="4243"/>
                    <a:stretch>
                      <a:fillRect/>
                    </a:stretch>
                  </pic:blipFill>
                  <pic:spPr bwMode="auto">
                    <a:xfrm>
                      <a:off x="0" y="0"/>
                      <a:ext cx="2630805" cy="1746250"/>
                    </a:xfrm>
                    <a:prstGeom prst="rect">
                      <a:avLst/>
                    </a:prstGeom>
                    <a:noFill/>
                  </pic:spPr>
                </pic:pic>
              </a:graphicData>
            </a:graphic>
          </wp:anchor>
        </w:drawing>
      </w:r>
    </w:p>
    <w:p w:rsidR="00F0362A" w:rsidRDefault="00F0362A" w:rsidP="00F0362A">
      <w:pPr>
        <w:pStyle w:val="Footer"/>
        <w:spacing w:after="120" w:line="240" w:lineRule="atLeast"/>
        <w:rPr>
          <w:rFonts w:ascii="Arial" w:hAnsi="Arial" w:cs="Arial"/>
          <w:sz w:val="22"/>
          <w:szCs w:val="22"/>
        </w:rPr>
      </w:pPr>
      <w:r>
        <w:rPr>
          <w:rFonts w:ascii="Arial" w:hAnsi="Arial" w:cs="Arial"/>
          <w:sz w:val="22"/>
          <w:szCs w:val="22"/>
        </w:rPr>
        <w:t>[</w:t>
      </w:r>
      <w:r>
        <w:rPr>
          <w:rFonts w:ascii="Arial" w:hAnsi="Arial" w:cs="Arial"/>
          <w:b/>
          <w:i/>
          <w:sz w:val="22"/>
          <w:szCs w:val="22"/>
        </w:rPr>
        <w:t>Supplier name</w:t>
      </w:r>
      <w:r>
        <w:rPr>
          <w:rFonts w:ascii="Arial" w:hAnsi="Arial" w:cs="Arial"/>
          <w:b/>
          <w:i/>
          <w:sz w:val="22"/>
          <w:szCs w:val="22"/>
        </w:rPr>
        <w:br/>
        <w:t>Supplier address</w:t>
      </w:r>
      <w:r>
        <w:rPr>
          <w:rFonts w:ascii="Arial" w:hAnsi="Arial" w:cs="Arial"/>
          <w:sz w:val="22"/>
          <w:szCs w:val="22"/>
        </w:rPr>
        <w:t>]</w:t>
      </w:r>
    </w:p>
    <w:p w:rsidR="00F0362A" w:rsidRDefault="00F0362A" w:rsidP="00F0362A">
      <w:pPr>
        <w:pStyle w:val="Footer"/>
        <w:spacing w:after="120" w:line="240" w:lineRule="atLeast"/>
        <w:rPr>
          <w:rFonts w:ascii="Arial" w:hAnsi="Arial" w:cs="Arial"/>
          <w:sz w:val="22"/>
          <w:szCs w:val="22"/>
        </w:rPr>
      </w:pPr>
    </w:p>
    <w:p w:rsidR="00F0362A" w:rsidRDefault="00F0362A" w:rsidP="00F0362A">
      <w:pPr>
        <w:pStyle w:val="Footer"/>
        <w:spacing w:after="120" w:line="240" w:lineRule="atLeast"/>
        <w:rPr>
          <w:rFonts w:ascii="Arial" w:hAnsi="Arial" w:cs="Arial"/>
          <w:sz w:val="22"/>
          <w:szCs w:val="22"/>
        </w:rPr>
      </w:pPr>
      <w:r>
        <w:rPr>
          <w:rFonts w:ascii="Arial" w:hAnsi="Arial" w:cs="Arial"/>
          <w:sz w:val="22"/>
          <w:szCs w:val="22"/>
        </w:rPr>
        <w:t xml:space="preserve">Attn:  </w:t>
      </w:r>
    </w:p>
    <w:p w:rsidR="00F0362A" w:rsidRDefault="00F0362A" w:rsidP="00F0362A">
      <w:pPr>
        <w:pStyle w:val="Footer"/>
        <w:spacing w:after="120" w:line="240" w:lineRule="atLeast"/>
        <w:rPr>
          <w:rFonts w:ascii="Arial" w:hAnsi="Arial" w:cs="Arial"/>
          <w:sz w:val="22"/>
          <w:szCs w:val="22"/>
        </w:rPr>
      </w:pPr>
      <w:r>
        <w:rPr>
          <w:rFonts w:ascii="Arial" w:hAnsi="Arial" w:cs="Arial"/>
          <w:sz w:val="22"/>
          <w:szCs w:val="22"/>
        </w:rPr>
        <w:t xml:space="preserve">By email to: </w:t>
      </w:r>
    </w:p>
    <w:p w:rsidR="00F0362A" w:rsidRDefault="00F0362A" w:rsidP="00F0362A">
      <w:pPr>
        <w:pStyle w:val="Normpara"/>
        <w:spacing w:line="240" w:lineRule="atLeast"/>
        <w:ind w:left="5760" w:right="3"/>
        <w:rPr>
          <w:rFonts w:cs="Arial"/>
          <w:sz w:val="22"/>
          <w:szCs w:val="22"/>
        </w:rPr>
      </w:pPr>
      <w:bookmarkStart w:id="1" w:name="date"/>
      <w:bookmarkStart w:id="2" w:name="Title"/>
      <w:bookmarkEnd w:id="1"/>
      <w:bookmarkEnd w:id="2"/>
      <w:r>
        <w:rPr>
          <w:rFonts w:cs="Arial"/>
          <w:sz w:val="22"/>
          <w:szCs w:val="22"/>
        </w:rPr>
        <w:t xml:space="preserve">Date: </w:t>
      </w:r>
    </w:p>
    <w:p w:rsidR="00F0362A" w:rsidRDefault="00F0362A" w:rsidP="00F0362A">
      <w:pPr>
        <w:pStyle w:val="Numpara"/>
        <w:numPr>
          <w:ilvl w:val="0"/>
          <w:numId w:val="0"/>
        </w:numPr>
        <w:tabs>
          <w:tab w:val="left" w:pos="720"/>
        </w:tabs>
        <w:spacing w:before="0" w:line="240" w:lineRule="atLeast"/>
        <w:ind w:left="5760" w:right="3"/>
        <w:rPr>
          <w:rFonts w:cs="Arial"/>
          <w:i/>
          <w:sz w:val="22"/>
          <w:szCs w:val="22"/>
        </w:rPr>
      </w:pPr>
      <w:r>
        <w:rPr>
          <w:rFonts w:cs="Arial"/>
          <w:sz w:val="22"/>
          <w:szCs w:val="22"/>
        </w:rPr>
        <w:t xml:space="preserve">Your ref: </w:t>
      </w:r>
    </w:p>
    <w:p w:rsidR="00F0362A" w:rsidRDefault="00F0362A" w:rsidP="00F0362A">
      <w:pPr>
        <w:pStyle w:val="Numpara"/>
        <w:numPr>
          <w:ilvl w:val="0"/>
          <w:numId w:val="0"/>
        </w:numPr>
        <w:tabs>
          <w:tab w:val="left" w:pos="720"/>
        </w:tabs>
        <w:spacing w:before="0" w:line="240" w:lineRule="atLeast"/>
        <w:ind w:left="5760" w:right="3"/>
        <w:rPr>
          <w:rFonts w:cs="Arial"/>
          <w:sz w:val="22"/>
          <w:szCs w:val="22"/>
        </w:rPr>
      </w:pPr>
      <w:r>
        <w:rPr>
          <w:rFonts w:cs="Arial"/>
          <w:sz w:val="22"/>
          <w:szCs w:val="22"/>
        </w:rPr>
        <w:t xml:space="preserve">Our ref: </w:t>
      </w:r>
    </w:p>
    <w:p w:rsidR="00F0362A" w:rsidRPr="001D3956" w:rsidRDefault="00F0362A" w:rsidP="00F0362A">
      <w:pPr>
        <w:pStyle w:val="Numpara"/>
        <w:numPr>
          <w:ilvl w:val="0"/>
          <w:numId w:val="0"/>
        </w:numPr>
        <w:tabs>
          <w:tab w:val="left" w:pos="720"/>
        </w:tabs>
        <w:spacing w:before="0" w:line="240" w:lineRule="atLeast"/>
        <w:rPr>
          <w:rFonts w:cs="Arial"/>
          <w:b/>
          <w:sz w:val="22"/>
          <w:szCs w:val="22"/>
          <w:u w:val="single"/>
        </w:rPr>
      </w:pPr>
      <w:r w:rsidRPr="00136613">
        <w:rPr>
          <w:rFonts w:cs="Arial"/>
          <w:sz w:val="22"/>
          <w:szCs w:val="22"/>
        </w:rPr>
        <w:t>Dear Sirs,</w:t>
      </w:r>
    </w:p>
    <w:p w:rsidR="00F0362A" w:rsidRPr="001D3956" w:rsidRDefault="00F0362A" w:rsidP="00F0362A">
      <w:pPr>
        <w:pStyle w:val="HeaderBase"/>
        <w:keepLines w:val="0"/>
        <w:tabs>
          <w:tab w:val="left" w:pos="720"/>
        </w:tabs>
        <w:spacing w:after="120" w:line="240" w:lineRule="atLeast"/>
        <w:outlineLvl w:val="0"/>
        <w:rPr>
          <w:rFonts w:cs="Arial"/>
          <w:b/>
          <w:bCs/>
          <w:sz w:val="22"/>
          <w:szCs w:val="22"/>
          <w:u w:val="single"/>
        </w:rPr>
      </w:pPr>
      <w:r w:rsidRPr="001D3956">
        <w:rPr>
          <w:rFonts w:cs="Arial"/>
          <w:b/>
          <w:bCs/>
          <w:sz w:val="22"/>
          <w:szCs w:val="22"/>
          <w:u w:val="single"/>
        </w:rPr>
        <w:t xml:space="preserve">Award of contract for the supply of </w:t>
      </w:r>
      <w:r w:rsidR="001D3956" w:rsidRPr="001D3956">
        <w:rPr>
          <w:rFonts w:cs="Arial"/>
          <w:b/>
          <w:sz w:val="24"/>
          <w:szCs w:val="24"/>
          <w:u w:val="single"/>
        </w:rPr>
        <w:t xml:space="preserve">a design brief and outline business case for a heritage and cultural centre </w:t>
      </w:r>
      <w:r w:rsidR="00DB4536" w:rsidRPr="001D3956">
        <w:rPr>
          <w:rFonts w:cs="Arial"/>
          <w:b/>
          <w:sz w:val="22"/>
          <w:szCs w:val="22"/>
          <w:u w:val="single"/>
        </w:rPr>
        <w:t xml:space="preserve">for the London Borough of Barking and Dagenham </w:t>
      </w:r>
    </w:p>
    <w:p w:rsidR="00F0362A" w:rsidRPr="001D3956" w:rsidRDefault="00F0362A" w:rsidP="00F0362A">
      <w:pPr>
        <w:pStyle w:val="Header"/>
        <w:spacing w:after="120" w:line="240" w:lineRule="atLeast"/>
        <w:ind w:right="3"/>
        <w:rPr>
          <w:rFonts w:ascii="Arial" w:hAnsi="Arial" w:cs="Arial"/>
          <w:sz w:val="22"/>
          <w:szCs w:val="22"/>
        </w:rPr>
      </w:pPr>
      <w:r w:rsidRPr="001D3956">
        <w:rPr>
          <w:rFonts w:ascii="Arial" w:hAnsi="Arial" w:cs="Arial"/>
          <w:sz w:val="22"/>
          <w:szCs w:val="22"/>
        </w:rPr>
        <w:t>Following your tender/ proposal for the supply of</w:t>
      </w:r>
      <w:r w:rsidR="00DB4536" w:rsidRPr="001D3956">
        <w:rPr>
          <w:rFonts w:ascii="Arial" w:hAnsi="Arial" w:cs="Arial"/>
          <w:sz w:val="22"/>
          <w:szCs w:val="22"/>
        </w:rPr>
        <w:t xml:space="preserve"> </w:t>
      </w:r>
      <w:r w:rsidR="001D3956" w:rsidRPr="001D3956">
        <w:rPr>
          <w:rFonts w:ascii="Arial" w:hAnsi="Arial" w:cs="Arial"/>
          <w:sz w:val="22"/>
          <w:szCs w:val="22"/>
        </w:rPr>
        <w:t xml:space="preserve">a design brief and outline business case for a heritage and cultural centre </w:t>
      </w:r>
      <w:r w:rsidRPr="001D3956">
        <w:rPr>
          <w:rFonts w:ascii="Arial" w:hAnsi="Arial" w:cs="Arial"/>
          <w:sz w:val="22"/>
          <w:szCs w:val="22"/>
        </w:rPr>
        <w:t>to</w:t>
      </w:r>
      <w:r w:rsidR="00650095" w:rsidRPr="001D3956">
        <w:rPr>
          <w:rFonts w:ascii="Arial" w:hAnsi="Arial" w:cs="Arial"/>
          <w:sz w:val="22"/>
          <w:szCs w:val="22"/>
        </w:rPr>
        <w:t xml:space="preserve"> the</w:t>
      </w:r>
      <w:r w:rsidRPr="001D3956">
        <w:rPr>
          <w:rFonts w:ascii="Arial" w:hAnsi="Arial" w:cs="Arial"/>
          <w:sz w:val="22"/>
          <w:szCs w:val="22"/>
        </w:rPr>
        <w:t xml:space="preserve"> </w:t>
      </w:r>
      <w:r w:rsidR="00650095" w:rsidRPr="001D3956">
        <w:rPr>
          <w:rFonts w:ascii="Arial" w:hAnsi="Arial" w:cs="Arial"/>
          <w:sz w:val="22"/>
          <w:szCs w:val="22"/>
        </w:rPr>
        <w:t>London Borough of Barking and Dagenham</w:t>
      </w:r>
      <w:r w:rsidRPr="001D3956">
        <w:rPr>
          <w:rFonts w:ascii="Arial" w:hAnsi="Arial" w:cs="Arial"/>
          <w:sz w:val="22"/>
          <w:szCs w:val="22"/>
        </w:rPr>
        <w:t xml:space="preserve">, we are pleased to award this contract to you.  </w:t>
      </w:r>
    </w:p>
    <w:p w:rsidR="00F0362A" w:rsidRDefault="00F0362A" w:rsidP="00F0362A">
      <w:pPr>
        <w:spacing w:after="120" w:line="240" w:lineRule="atLeast"/>
        <w:rPr>
          <w:rFonts w:ascii="Arial" w:hAnsi="Arial" w:cs="Arial"/>
          <w:sz w:val="22"/>
          <w:szCs w:val="22"/>
        </w:rPr>
      </w:pPr>
      <w:r>
        <w:rPr>
          <w:rFonts w:ascii="Arial" w:hAnsi="Arial" w:cs="Arial"/>
          <w:sz w:val="22"/>
          <w:szCs w:val="22"/>
        </w:rPr>
        <w:t xml:space="preserve">This letter (Award Letter) and its [Annex/Annexes] set out the terms of the contract between </w:t>
      </w:r>
      <w:r w:rsidR="00650095">
        <w:rPr>
          <w:rFonts w:ascii="Arial" w:hAnsi="Arial" w:cs="Arial"/>
          <w:sz w:val="22"/>
          <w:szCs w:val="22"/>
        </w:rPr>
        <w:t>the Mayor and Burgesses of the London Borough of Barking and Dagenham</w:t>
      </w:r>
      <w:r>
        <w:rPr>
          <w:rFonts w:ascii="Arial" w:hAnsi="Arial" w:cs="Arial"/>
          <w:sz w:val="22"/>
          <w:szCs w:val="22"/>
        </w:rPr>
        <w:t xml:space="preserve"> as the Customer and [</w:t>
      </w:r>
      <w:r>
        <w:rPr>
          <w:rFonts w:ascii="Arial" w:hAnsi="Arial" w:cs="Arial"/>
          <w:b/>
          <w:i/>
          <w:sz w:val="22"/>
          <w:szCs w:val="22"/>
        </w:rPr>
        <w:t>insert Supplier’s name</w:t>
      </w:r>
      <w:r>
        <w:rPr>
          <w:rFonts w:ascii="Arial" w:hAnsi="Arial" w:cs="Arial"/>
          <w:sz w:val="22"/>
          <w:szCs w:val="22"/>
        </w:rPr>
        <w:t>] as the Supplier for the provision of the Services.  Unless the context otherwise requires, capitalised expressions used in this Award Letter have the same meanings as in the terms and conditions of contract set out in Annex 1 to this Award Letter (the “</w:t>
      </w:r>
      <w:r>
        <w:rPr>
          <w:rFonts w:ascii="Arial" w:hAnsi="Arial" w:cs="Arial"/>
          <w:b/>
          <w:sz w:val="22"/>
          <w:szCs w:val="22"/>
        </w:rPr>
        <w:t>Conditions</w:t>
      </w:r>
      <w:r>
        <w:rPr>
          <w:rFonts w:ascii="Arial" w:hAnsi="Arial" w:cs="Arial"/>
          <w:sz w:val="22"/>
          <w:szCs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F0362A" w:rsidRDefault="00F0362A" w:rsidP="00F0362A">
      <w:pPr>
        <w:pStyle w:val="Header"/>
        <w:spacing w:after="120" w:line="240" w:lineRule="atLeast"/>
        <w:ind w:right="3"/>
        <w:rPr>
          <w:rFonts w:ascii="Arial" w:hAnsi="Arial" w:cs="Arial"/>
          <w:b/>
          <w:sz w:val="22"/>
          <w:szCs w:val="22"/>
        </w:rPr>
      </w:pPr>
      <w:r>
        <w:rPr>
          <w:rFonts w:ascii="Arial" w:hAnsi="Arial" w:cs="Arial"/>
          <w:sz w:val="22"/>
          <w:szCs w:val="22"/>
        </w:rPr>
        <w:t xml:space="preserve">For the purposes of the Agreement, the Customer and the Supplier agree as follows:  </w:t>
      </w:r>
    </w:p>
    <w:p w:rsidR="00F0362A" w:rsidRDefault="00F0362A" w:rsidP="00F0362A">
      <w:pPr>
        <w:pStyle w:val="Header"/>
        <w:numPr>
          <w:ilvl w:val="0"/>
          <w:numId w:val="16"/>
        </w:numPr>
        <w:tabs>
          <w:tab w:val="clear" w:pos="4153"/>
          <w:tab w:val="clear" w:pos="8306"/>
          <w:tab w:val="center" w:pos="4513"/>
          <w:tab w:val="right" w:pos="9026"/>
        </w:tabs>
        <w:spacing w:after="120" w:line="240" w:lineRule="atLeast"/>
        <w:ind w:left="720" w:right="3" w:hanging="720"/>
        <w:rPr>
          <w:rFonts w:ascii="Arial" w:hAnsi="Arial" w:cs="Arial"/>
          <w:sz w:val="22"/>
          <w:szCs w:val="22"/>
        </w:rPr>
      </w:pPr>
      <w:bookmarkStart w:id="3" w:name="_Ref377110627"/>
      <w:r>
        <w:rPr>
          <w:rFonts w:ascii="Arial" w:hAnsi="Arial" w:cs="Arial"/>
          <w:sz w:val="22"/>
          <w:szCs w:val="22"/>
        </w:rPr>
        <w:t>The Services shall be performed at [</w:t>
      </w:r>
      <w:r>
        <w:rPr>
          <w:rFonts w:ascii="Arial" w:hAnsi="Arial" w:cs="Arial"/>
          <w:b/>
          <w:i/>
          <w:sz w:val="22"/>
          <w:szCs w:val="22"/>
        </w:rPr>
        <w:t>insert description of premises (including whether they are the Customer’s premises, the Supplier’s premises and/or a third party’s premises and in each case the address)</w:t>
      </w:r>
      <w:r>
        <w:rPr>
          <w:rFonts w:ascii="Arial" w:hAnsi="Arial" w:cs="Arial"/>
          <w:sz w:val="22"/>
          <w:szCs w:val="22"/>
        </w:rPr>
        <w:t>].</w:t>
      </w:r>
      <w:bookmarkEnd w:id="3"/>
    </w:p>
    <w:p w:rsidR="00F0362A" w:rsidRDefault="00F0362A" w:rsidP="00F0362A">
      <w:pPr>
        <w:pStyle w:val="Header"/>
        <w:numPr>
          <w:ilvl w:val="0"/>
          <w:numId w:val="16"/>
        </w:numPr>
        <w:tabs>
          <w:tab w:val="clear" w:pos="4153"/>
          <w:tab w:val="clear" w:pos="8306"/>
          <w:tab w:val="center" w:pos="4513"/>
          <w:tab w:val="right" w:pos="9026"/>
        </w:tabs>
        <w:spacing w:after="120" w:line="240" w:lineRule="atLeast"/>
        <w:ind w:left="720" w:right="3" w:hanging="720"/>
        <w:rPr>
          <w:rFonts w:ascii="Arial" w:hAnsi="Arial" w:cs="Arial"/>
          <w:sz w:val="22"/>
          <w:szCs w:val="22"/>
        </w:rPr>
      </w:pPr>
      <w:bookmarkStart w:id="4" w:name="_Ref377110658"/>
      <w:r>
        <w:rPr>
          <w:rFonts w:ascii="Arial" w:hAnsi="Arial" w:cs="Arial"/>
          <w:sz w:val="22"/>
          <w:szCs w:val="22"/>
        </w:rPr>
        <w:t>The charges for the Services shall be as set out in [Annex 2 / the Supplier’s quotation dated [</w:t>
      </w:r>
      <w:r>
        <w:rPr>
          <w:rFonts w:ascii="Arial" w:hAnsi="Arial" w:cs="Arial"/>
          <w:b/>
          <w:i/>
          <w:sz w:val="22"/>
          <w:szCs w:val="22"/>
        </w:rPr>
        <w:t>insert date</w:t>
      </w:r>
      <w:r>
        <w:rPr>
          <w:rFonts w:ascii="Arial" w:hAnsi="Arial" w:cs="Arial"/>
          <w:sz w:val="22"/>
          <w:szCs w:val="22"/>
        </w:rPr>
        <w:t>]].</w:t>
      </w:r>
      <w:bookmarkEnd w:id="4"/>
      <w:r>
        <w:rPr>
          <w:rFonts w:ascii="Arial" w:hAnsi="Arial" w:cs="Arial"/>
          <w:sz w:val="22"/>
          <w:szCs w:val="22"/>
        </w:rPr>
        <w:t xml:space="preserve"> </w:t>
      </w:r>
    </w:p>
    <w:p w:rsidR="00F0362A" w:rsidRDefault="00F0362A" w:rsidP="00F0362A">
      <w:pPr>
        <w:pStyle w:val="Header"/>
        <w:numPr>
          <w:ilvl w:val="0"/>
          <w:numId w:val="16"/>
        </w:numPr>
        <w:tabs>
          <w:tab w:val="clear" w:pos="4153"/>
          <w:tab w:val="clear" w:pos="8306"/>
          <w:tab w:val="center" w:pos="4513"/>
          <w:tab w:val="right" w:pos="9026"/>
        </w:tabs>
        <w:spacing w:after="120" w:line="240" w:lineRule="atLeast"/>
        <w:ind w:left="720" w:right="3" w:hanging="720"/>
        <w:rPr>
          <w:rFonts w:ascii="Arial" w:hAnsi="Arial" w:cs="Arial"/>
          <w:sz w:val="22"/>
          <w:szCs w:val="22"/>
        </w:rPr>
      </w:pPr>
      <w:bookmarkStart w:id="5" w:name="_Ref377110664"/>
      <w:r>
        <w:rPr>
          <w:rFonts w:ascii="Arial" w:hAnsi="Arial" w:cs="Arial"/>
          <w:sz w:val="22"/>
          <w:szCs w:val="22"/>
        </w:rPr>
        <w:t>The specification of the Services to be supplied is as set out in [Annex 3 / the Supplier’s quotation dated [</w:t>
      </w:r>
      <w:r>
        <w:rPr>
          <w:rFonts w:ascii="Arial" w:hAnsi="Arial" w:cs="Arial"/>
          <w:b/>
          <w:i/>
          <w:sz w:val="22"/>
          <w:szCs w:val="22"/>
        </w:rPr>
        <w:t>insert date</w:t>
      </w:r>
      <w:r>
        <w:rPr>
          <w:rFonts w:ascii="Arial" w:hAnsi="Arial" w:cs="Arial"/>
          <w:sz w:val="22"/>
          <w:szCs w:val="22"/>
        </w:rPr>
        <w:t>]].</w:t>
      </w:r>
      <w:bookmarkEnd w:id="5"/>
    </w:p>
    <w:p w:rsidR="00F0362A" w:rsidRPr="001D3956" w:rsidRDefault="00F0362A" w:rsidP="00F0362A">
      <w:pPr>
        <w:pStyle w:val="Header"/>
        <w:numPr>
          <w:ilvl w:val="0"/>
          <w:numId w:val="16"/>
        </w:numPr>
        <w:tabs>
          <w:tab w:val="clear" w:pos="4153"/>
          <w:tab w:val="clear" w:pos="8306"/>
          <w:tab w:val="center" w:pos="4513"/>
          <w:tab w:val="right" w:pos="9026"/>
        </w:tabs>
        <w:spacing w:after="120" w:line="240" w:lineRule="atLeast"/>
        <w:ind w:left="720" w:right="3" w:hanging="720"/>
        <w:rPr>
          <w:rFonts w:ascii="Arial" w:hAnsi="Arial" w:cs="Arial"/>
          <w:sz w:val="22"/>
          <w:szCs w:val="22"/>
        </w:rPr>
      </w:pPr>
      <w:bookmarkStart w:id="6" w:name="_Ref377110639"/>
      <w:r>
        <w:rPr>
          <w:rFonts w:ascii="Arial" w:hAnsi="Arial" w:cs="Arial"/>
          <w:sz w:val="22"/>
          <w:szCs w:val="22"/>
        </w:rPr>
        <w:t>The Term shall commence on</w:t>
      </w:r>
      <w:r w:rsidR="007270B2">
        <w:rPr>
          <w:rFonts w:ascii="Arial" w:hAnsi="Arial" w:cs="Arial"/>
          <w:sz w:val="22"/>
          <w:szCs w:val="22"/>
        </w:rPr>
        <w:t xml:space="preserve"> or around </w:t>
      </w:r>
      <w:r w:rsidR="007270B2">
        <w:rPr>
          <w:rFonts w:ascii="Arial" w:hAnsi="Arial" w:cs="Arial"/>
          <w:color w:val="FF0000"/>
          <w:sz w:val="22"/>
          <w:szCs w:val="22"/>
        </w:rPr>
        <w:t>9 O</w:t>
      </w:r>
      <w:r w:rsidR="001D3956">
        <w:rPr>
          <w:rFonts w:ascii="Arial" w:hAnsi="Arial" w:cs="Arial"/>
          <w:color w:val="FF0000"/>
          <w:sz w:val="22"/>
          <w:szCs w:val="22"/>
        </w:rPr>
        <w:t xml:space="preserve">ctober </w:t>
      </w:r>
      <w:r w:rsidR="001D3956">
        <w:rPr>
          <w:rFonts w:ascii="Arial" w:hAnsi="Arial" w:cs="Arial"/>
          <w:sz w:val="22"/>
          <w:szCs w:val="22"/>
        </w:rPr>
        <w:t>2017</w:t>
      </w:r>
      <w:r>
        <w:rPr>
          <w:rFonts w:ascii="Arial" w:hAnsi="Arial" w:cs="Arial"/>
          <w:sz w:val="22"/>
          <w:szCs w:val="22"/>
        </w:rPr>
        <w:t xml:space="preserve">and the Expiry Date shall be </w:t>
      </w:r>
      <w:r w:rsidR="007270B2">
        <w:rPr>
          <w:rFonts w:ascii="Arial" w:hAnsi="Arial" w:cs="Arial"/>
          <w:sz w:val="22"/>
          <w:szCs w:val="22"/>
        </w:rPr>
        <w:t>8</w:t>
      </w:r>
      <w:r w:rsidR="001D3956" w:rsidRPr="001D3956">
        <w:rPr>
          <w:rFonts w:ascii="Arial" w:hAnsi="Arial" w:cs="Arial"/>
          <w:sz w:val="22"/>
          <w:szCs w:val="22"/>
        </w:rPr>
        <w:t xml:space="preserve"> December 2017</w:t>
      </w:r>
      <w:r w:rsidR="0064792A" w:rsidRPr="001D3956">
        <w:rPr>
          <w:rFonts w:ascii="Arial" w:hAnsi="Arial" w:cs="Arial"/>
          <w:sz w:val="22"/>
          <w:szCs w:val="22"/>
        </w:rPr>
        <w:t xml:space="preserve"> </w:t>
      </w:r>
      <w:r w:rsidRPr="001D3956">
        <w:rPr>
          <w:rFonts w:ascii="Arial" w:hAnsi="Arial" w:cs="Arial"/>
          <w:b/>
          <w:i/>
          <w:sz w:val="22"/>
          <w:szCs w:val="22"/>
        </w:rPr>
        <w:t>unless extended or subject to early termination</w:t>
      </w:r>
      <w:r w:rsidRPr="001D3956">
        <w:rPr>
          <w:rFonts w:ascii="Arial" w:hAnsi="Arial" w:cs="Arial"/>
          <w:sz w:val="22"/>
          <w:szCs w:val="22"/>
        </w:rPr>
        <w:t>.</w:t>
      </w:r>
      <w:bookmarkEnd w:id="6"/>
    </w:p>
    <w:p w:rsidR="00F0362A" w:rsidRDefault="00F0362A" w:rsidP="00F0362A">
      <w:pPr>
        <w:pStyle w:val="Header"/>
        <w:numPr>
          <w:ilvl w:val="0"/>
          <w:numId w:val="16"/>
        </w:numPr>
        <w:tabs>
          <w:tab w:val="clear" w:pos="4153"/>
          <w:tab w:val="clear" w:pos="8306"/>
          <w:tab w:val="center" w:pos="4513"/>
          <w:tab w:val="right" w:pos="9026"/>
        </w:tabs>
        <w:spacing w:after="120" w:line="240" w:lineRule="atLeast"/>
        <w:ind w:left="720" w:right="3" w:hanging="720"/>
        <w:rPr>
          <w:rFonts w:ascii="Arial" w:hAnsi="Arial" w:cs="Arial"/>
          <w:sz w:val="22"/>
          <w:szCs w:val="22"/>
        </w:rPr>
      </w:pPr>
      <w:bookmarkStart w:id="7" w:name="_Ref377110646"/>
      <w:r>
        <w:rPr>
          <w:rFonts w:ascii="Arial" w:hAnsi="Arial" w:cs="Arial"/>
          <w:sz w:val="22"/>
          <w:szCs w:val="22"/>
        </w:rPr>
        <w:t>The address for notices of the Parties are:</w:t>
      </w:r>
      <w:bookmarkEnd w:id="7"/>
    </w:p>
    <w:tbl>
      <w:tblPr>
        <w:tblW w:w="0" w:type="auto"/>
        <w:tblInd w:w="720" w:type="dxa"/>
        <w:tblLook w:val="04A0" w:firstRow="1" w:lastRow="0" w:firstColumn="1" w:lastColumn="0" w:noHBand="0" w:noVBand="1"/>
      </w:tblPr>
      <w:tblGrid>
        <w:gridCol w:w="4457"/>
        <w:gridCol w:w="4317"/>
      </w:tblGrid>
      <w:tr w:rsidR="00F0362A" w:rsidTr="00F0362A">
        <w:tc>
          <w:tcPr>
            <w:tcW w:w="4627" w:type="dxa"/>
            <w:hideMark/>
          </w:tcPr>
          <w:p w:rsidR="00F0362A" w:rsidRDefault="00F0362A">
            <w:pPr>
              <w:pStyle w:val="Header"/>
              <w:tabs>
                <w:tab w:val="left" w:pos="720"/>
              </w:tabs>
              <w:spacing w:after="120" w:line="240" w:lineRule="atLeast"/>
              <w:ind w:right="3"/>
              <w:rPr>
                <w:rFonts w:ascii="Arial" w:hAnsi="Arial" w:cs="Arial"/>
                <w:b/>
                <w:sz w:val="22"/>
                <w:szCs w:val="22"/>
              </w:rPr>
            </w:pPr>
            <w:r>
              <w:rPr>
                <w:rFonts w:ascii="Arial" w:hAnsi="Arial" w:cs="Arial"/>
                <w:b/>
                <w:sz w:val="22"/>
                <w:szCs w:val="22"/>
              </w:rPr>
              <w:t>Customer</w:t>
            </w:r>
          </w:p>
        </w:tc>
        <w:tc>
          <w:tcPr>
            <w:tcW w:w="4615" w:type="dxa"/>
            <w:hideMark/>
          </w:tcPr>
          <w:p w:rsidR="00F0362A" w:rsidRDefault="00F0362A">
            <w:pPr>
              <w:pStyle w:val="Header"/>
              <w:tabs>
                <w:tab w:val="left" w:pos="720"/>
              </w:tabs>
              <w:spacing w:after="120" w:line="240" w:lineRule="atLeast"/>
              <w:ind w:right="3"/>
              <w:rPr>
                <w:rFonts w:ascii="Arial" w:hAnsi="Arial" w:cs="Arial"/>
                <w:b/>
                <w:sz w:val="22"/>
                <w:szCs w:val="22"/>
              </w:rPr>
            </w:pPr>
            <w:r>
              <w:rPr>
                <w:rFonts w:ascii="Arial" w:hAnsi="Arial" w:cs="Arial"/>
                <w:b/>
                <w:sz w:val="22"/>
                <w:szCs w:val="22"/>
              </w:rPr>
              <w:t>Supplier</w:t>
            </w:r>
          </w:p>
        </w:tc>
      </w:tr>
      <w:tr w:rsidR="00F0362A" w:rsidTr="00F0362A">
        <w:tc>
          <w:tcPr>
            <w:tcW w:w="4627" w:type="dxa"/>
            <w:hideMark/>
          </w:tcPr>
          <w:p w:rsidR="0064792A" w:rsidRPr="0064792A" w:rsidRDefault="0064792A" w:rsidP="0064792A">
            <w:pPr>
              <w:pStyle w:val="Header"/>
              <w:tabs>
                <w:tab w:val="left" w:pos="720"/>
              </w:tabs>
              <w:spacing w:after="120" w:line="240" w:lineRule="atLeast"/>
              <w:ind w:right="3"/>
              <w:rPr>
                <w:rFonts w:ascii="Arial" w:hAnsi="Arial" w:cs="Arial"/>
                <w:sz w:val="22"/>
                <w:szCs w:val="22"/>
              </w:rPr>
            </w:pPr>
            <w:r w:rsidRPr="0064792A">
              <w:rPr>
                <w:rFonts w:ascii="Arial" w:hAnsi="Arial" w:cs="Arial"/>
                <w:sz w:val="22"/>
                <w:szCs w:val="22"/>
              </w:rPr>
              <w:t>THE MAYOR AND BURGESSES OF THE LONDON BOROUGH OF BARKING AND DAGENHAM</w:t>
            </w:r>
          </w:p>
          <w:p w:rsidR="00F0362A" w:rsidRDefault="001D3956" w:rsidP="0064792A">
            <w:pPr>
              <w:pStyle w:val="Header"/>
              <w:tabs>
                <w:tab w:val="left" w:pos="720"/>
              </w:tabs>
              <w:spacing w:after="120" w:line="240" w:lineRule="atLeast"/>
              <w:ind w:right="3"/>
              <w:rPr>
                <w:rFonts w:ascii="Arial" w:hAnsi="Arial" w:cs="Arial"/>
                <w:sz w:val="22"/>
                <w:szCs w:val="22"/>
              </w:rPr>
            </w:pPr>
            <w:r>
              <w:rPr>
                <w:rFonts w:ascii="Arial" w:hAnsi="Arial" w:cs="Arial"/>
                <w:sz w:val="22"/>
                <w:szCs w:val="22"/>
              </w:rPr>
              <w:t>of Barking Town Hall, Barking, IG11 7LU</w:t>
            </w:r>
          </w:p>
          <w:p w:rsidR="00F0362A" w:rsidRDefault="00F0362A">
            <w:pPr>
              <w:pStyle w:val="Header"/>
              <w:tabs>
                <w:tab w:val="left" w:pos="720"/>
              </w:tabs>
              <w:spacing w:after="120" w:line="240" w:lineRule="atLeast"/>
              <w:ind w:right="3"/>
              <w:rPr>
                <w:rFonts w:ascii="Arial" w:hAnsi="Arial" w:cs="Arial"/>
                <w:sz w:val="22"/>
                <w:szCs w:val="22"/>
              </w:rPr>
            </w:pPr>
            <w:r>
              <w:rPr>
                <w:rFonts w:ascii="Arial" w:hAnsi="Arial" w:cs="Arial"/>
                <w:sz w:val="22"/>
                <w:szCs w:val="22"/>
              </w:rPr>
              <w:t xml:space="preserve">Attention: </w:t>
            </w:r>
            <w:r w:rsidR="001D3956" w:rsidRPr="001D3956">
              <w:rPr>
                <w:rFonts w:ascii="Arial" w:hAnsi="Arial" w:cs="Arial"/>
                <w:sz w:val="22"/>
                <w:szCs w:val="22"/>
              </w:rPr>
              <w:t xml:space="preserve">Paul Hogan </w:t>
            </w:r>
          </w:p>
          <w:p w:rsidR="00F0362A" w:rsidRDefault="00F0362A" w:rsidP="00B13EC7">
            <w:pPr>
              <w:pStyle w:val="Header"/>
              <w:tabs>
                <w:tab w:val="left" w:pos="720"/>
              </w:tabs>
              <w:spacing w:after="120" w:line="240" w:lineRule="atLeast"/>
              <w:ind w:right="3"/>
              <w:rPr>
                <w:rFonts w:ascii="Arial" w:hAnsi="Arial" w:cs="Arial"/>
                <w:sz w:val="22"/>
                <w:szCs w:val="22"/>
              </w:rPr>
            </w:pPr>
            <w:r>
              <w:rPr>
                <w:rFonts w:ascii="Arial" w:hAnsi="Arial" w:cs="Arial"/>
                <w:sz w:val="22"/>
                <w:szCs w:val="22"/>
              </w:rPr>
              <w:t xml:space="preserve">Email: </w:t>
            </w:r>
            <w:hyperlink r:id="rId8" w:history="1">
              <w:r w:rsidR="001D3956" w:rsidRPr="009A05CB">
                <w:rPr>
                  <w:rStyle w:val="Hyperlink"/>
                  <w:rFonts w:ascii="Arial" w:hAnsi="Arial" w:cs="Arial"/>
                  <w:sz w:val="22"/>
                  <w:szCs w:val="22"/>
                </w:rPr>
                <w:t>paul.hogan@lbbd.gov.uk</w:t>
              </w:r>
            </w:hyperlink>
            <w:r w:rsidR="00B13EC7">
              <w:rPr>
                <w:rFonts w:ascii="Arial" w:hAnsi="Arial" w:cs="Arial"/>
                <w:sz w:val="22"/>
                <w:szCs w:val="22"/>
              </w:rPr>
              <w:t xml:space="preserve"> </w:t>
            </w:r>
          </w:p>
        </w:tc>
        <w:tc>
          <w:tcPr>
            <w:tcW w:w="4615" w:type="dxa"/>
            <w:hideMark/>
          </w:tcPr>
          <w:p w:rsidR="00F0362A" w:rsidRDefault="00F0362A">
            <w:pPr>
              <w:pStyle w:val="Header"/>
              <w:tabs>
                <w:tab w:val="left" w:pos="720"/>
              </w:tabs>
              <w:spacing w:after="120" w:line="240" w:lineRule="atLeast"/>
              <w:ind w:right="3"/>
              <w:rPr>
                <w:rFonts w:ascii="Arial" w:hAnsi="Arial" w:cs="Arial"/>
                <w:sz w:val="22"/>
                <w:szCs w:val="22"/>
              </w:rPr>
            </w:pPr>
            <w:r>
              <w:rPr>
                <w:rFonts w:ascii="Arial" w:hAnsi="Arial" w:cs="Arial"/>
                <w:sz w:val="22"/>
                <w:szCs w:val="22"/>
              </w:rPr>
              <w:t>[</w:t>
            </w:r>
            <w:r>
              <w:rPr>
                <w:rFonts w:ascii="Arial" w:hAnsi="Arial" w:cs="Arial"/>
                <w:b/>
                <w:i/>
                <w:sz w:val="22"/>
                <w:szCs w:val="22"/>
              </w:rPr>
              <w:t>insert name</w:t>
            </w:r>
            <w:r>
              <w:rPr>
                <w:rFonts w:ascii="Arial" w:hAnsi="Arial" w:cs="Arial"/>
                <w:b/>
                <w:i/>
                <w:sz w:val="22"/>
                <w:szCs w:val="22"/>
              </w:rPr>
              <w:br/>
              <w:t>and address of Supplier</w:t>
            </w:r>
            <w:r>
              <w:rPr>
                <w:rFonts w:ascii="Arial" w:hAnsi="Arial" w:cs="Arial"/>
                <w:i/>
                <w:sz w:val="22"/>
                <w:szCs w:val="22"/>
              </w:rPr>
              <w:t>]</w:t>
            </w:r>
          </w:p>
          <w:p w:rsidR="00F0362A" w:rsidRDefault="00F0362A">
            <w:pPr>
              <w:pStyle w:val="Header"/>
              <w:tabs>
                <w:tab w:val="left" w:pos="720"/>
              </w:tabs>
              <w:spacing w:after="120" w:line="240" w:lineRule="atLeast"/>
              <w:ind w:right="3"/>
              <w:rPr>
                <w:rFonts w:ascii="Arial" w:hAnsi="Arial" w:cs="Arial"/>
                <w:sz w:val="22"/>
                <w:szCs w:val="22"/>
              </w:rPr>
            </w:pPr>
            <w:r>
              <w:rPr>
                <w:rFonts w:ascii="Arial" w:hAnsi="Arial" w:cs="Arial"/>
                <w:sz w:val="22"/>
                <w:szCs w:val="22"/>
              </w:rPr>
              <w:t xml:space="preserve">Attention: </w:t>
            </w:r>
            <w:r>
              <w:rPr>
                <w:rFonts w:ascii="Arial" w:hAnsi="Arial" w:cs="Arial"/>
                <w:i/>
                <w:sz w:val="22"/>
                <w:szCs w:val="22"/>
              </w:rPr>
              <w:t>[</w:t>
            </w:r>
            <w:r>
              <w:rPr>
                <w:rFonts w:ascii="Arial" w:hAnsi="Arial" w:cs="Arial"/>
                <w:b/>
                <w:i/>
                <w:sz w:val="22"/>
                <w:szCs w:val="22"/>
              </w:rPr>
              <w:t>insert title</w:t>
            </w:r>
            <w:r>
              <w:rPr>
                <w:rFonts w:ascii="Arial" w:hAnsi="Arial" w:cs="Arial"/>
                <w:sz w:val="22"/>
                <w:szCs w:val="22"/>
              </w:rPr>
              <w:t>]</w:t>
            </w:r>
          </w:p>
          <w:p w:rsidR="00F0362A" w:rsidRDefault="00F0362A">
            <w:pPr>
              <w:pStyle w:val="Header"/>
              <w:tabs>
                <w:tab w:val="left" w:pos="720"/>
              </w:tabs>
              <w:spacing w:after="120" w:line="240" w:lineRule="atLeast"/>
              <w:ind w:right="3"/>
              <w:rPr>
                <w:rFonts w:ascii="Arial" w:hAnsi="Arial" w:cs="Arial"/>
                <w:sz w:val="22"/>
                <w:szCs w:val="22"/>
              </w:rPr>
            </w:pPr>
            <w:r>
              <w:rPr>
                <w:rFonts w:ascii="Arial" w:hAnsi="Arial" w:cs="Arial"/>
                <w:sz w:val="22"/>
                <w:szCs w:val="22"/>
              </w:rPr>
              <w:t>Email:  [</w:t>
            </w:r>
            <w:r>
              <w:rPr>
                <w:rFonts w:ascii="Arial" w:hAnsi="Arial" w:cs="Arial"/>
                <w:b/>
                <w:i/>
                <w:sz w:val="22"/>
                <w:szCs w:val="22"/>
              </w:rPr>
              <w:t>insert email address</w:t>
            </w:r>
            <w:r>
              <w:rPr>
                <w:rFonts w:ascii="Arial" w:hAnsi="Arial" w:cs="Arial"/>
                <w:sz w:val="22"/>
                <w:szCs w:val="22"/>
              </w:rPr>
              <w:t>]</w:t>
            </w:r>
          </w:p>
        </w:tc>
      </w:tr>
    </w:tbl>
    <w:p w:rsidR="00E77F5F" w:rsidRDefault="00E77F5F" w:rsidP="00E77F5F">
      <w:pPr>
        <w:pStyle w:val="Header"/>
        <w:tabs>
          <w:tab w:val="clear" w:pos="4153"/>
          <w:tab w:val="clear" w:pos="8306"/>
          <w:tab w:val="center" w:pos="4513"/>
          <w:tab w:val="right" w:pos="9026"/>
        </w:tabs>
        <w:spacing w:after="120" w:line="240" w:lineRule="atLeast"/>
        <w:ind w:left="720" w:right="3"/>
        <w:rPr>
          <w:rFonts w:ascii="Arial" w:hAnsi="Arial" w:cs="Arial"/>
          <w:sz w:val="22"/>
          <w:szCs w:val="22"/>
        </w:rPr>
      </w:pPr>
      <w:bookmarkStart w:id="8" w:name="_Ref377110684"/>
    </w:p>
    <w:p w:rsidR="00E77F5F" w:rsidRDefault="00E77F5F" w:rsidP="00E77F5F">
      <w:pPr>
        <w:pStyle w:val="Header"/>
        <w:tabs>
          <w:tab w:val="clear" w:pos="4153"/>
          <w:tab w:val="clear" w:pos="8306"/>
          <w:tab w:val="center" w:pos="4513"/>
          <w:tab w:val="right" w:pos="9026"/>
        </w:tabs>
        <w:spacing w:after="120" w:line="240" w:lineRule="atLeast"/>
        <w:ind w:left="720" w:right="3"/>
        <w:rPr>
          <w:rFonts w:ascii="Arial" w:hAnsi="Arial" w:cs="Arial"/>
          <w:sz w:val="22"/>
          <w:szCs w:val="22"/>
        </w:rPr>
      </w:pPr>
    </w:p>
    <w:p w:rsidR="00F0362A" w:rsidRDefault="00F0362A" w:rsidP="00F0362A">
      <w:pPr>
        <w:pStyle w:val="Header"/>
        <w:numPr>
          <w:ilvl w:val="0"/>
          <w:numId w:val="16"/>
        </w:numPr>
        <w:tabs>
          <w:tab w:val="clear" w:pos="4153"/>
          <w:tab w:val="clear" w:pos="8306"/>
          <w:tab w:val="center" w:pos="4513"/>
          <w:tab w:val="right" w:pos="9026"/>
        </w:tabs>
        <w:spacing w:after="120" w:line="240" w:lineRule="atLeast"/>
        <w:ind w:left="720" w:right="3" w:hanging="720"/>
        <w:rPr>
          <w:rFonts w:ascii="Arial" w:hAnsi="Arial" w:cs="Arial"/>
          <w:sz w:val="22"/>
          <w:szCs w:val="22"/>
        </w:rPr>
      </w:pPr>
      <w:r>
        <w:rPr>
          <w:rFonts w:ascii="Arial" w:hAnsi="Arial" w:cs="Arial"/>
          <w:sz w:val="22"/>
          <w:szCs w:val="22"/>
        </w:rPr>
        <w:lastRenderedPageBreak/>
        <w:t>The following persons are Key Personnel for the purposes of the Agreement:</w:t>
      </w:r>
      <w:bookmarkEnd w:id="8"/>
    </w:p>
    <w:tbl>
      <w:tblPr>
        <w:tblW w:w="0" w:type="auto"/>
        <w:tblInd w:w="720" w:type="dxa"/>
        <w:tblLook w:val="04A0" w:firstRow="1" w:lastRow="0" w:firstColumn="1" w:lastColumn="0" w:noHBand="0" w:noVBand="1"/>
      </w:tblPr>
      <w:tblGrid>
        <w:gridCol w:w="4362"/>
        <w:gridCol w:w="4412"/>
      </w:tblGrid>
      <w:tr w:rsidR="00F0362A" w:rsidTr="00F0362A">
        <w:tc>
          <w:tcPr>
            <w:tcW w:w="4627" w:type="dxa"/>
            <w:hideMark/>
          </w:tcPr>
          <w:p w:rsidR="00F0362A" w:rsidRDefault="00F0362A">
            <w:pPr>
              <w:pStyle w:val="Header"/>
              <w:tabs>
                <w:tab w:val="left" w:pos="720"/>
              </w:tabs>
              <w:spacing w:after="120" w:line="240" w:lineRule="atLeast"/>
              <w:ind w:right="3"/>
              <w:rPr>
                <w:rFonts w:ascii="Arial" w:hAnsi="Arial" w:cs="Arial"/>
                <w:b/>
                <w:sz w:val="22"/>
                <w:szCs w:val="22"/>
              </w:rPr>
            </w:pPr>
            <w:r>
              <w:rPr>
                <w:rFonts w:ascii="Arial" w:hAnsi="Arial" w:cs="Arial"/>
                <w:b/>
                <w:sz w:val="22"/>
                <w:szCs w:val="22"/>
              </w:rPr>
              <w:t>Name</w:t>
            </w:r>
          </w:p>
        </w:tc>
        <w:tc>
          <w:tcPr>
            <w:tcW w:w="4615" w:type="dxa"/>
            <w:hideMark/>
          </w:tcPr>
          <w:p w:rsidR="00F0362A" w:rsidRDefault="00F0362A">
            <w:pPr>
              <w:pStyle w:val="Header"/>
              <w:tabs>
                <w:tab w:val="left" w:pos="720"/>
              </w:tabs>
              <w:spacing w:after="120" w:line="240" w:lineRule="atLeast"/>
              <w:ind w:right="3"/>
              <w:rPr>
                <w:rFonts w:ascii="Arial" w:hAnsi="Arial" w:cs="Arial"/>
                <w:b/>
                <w:sz w:val="22"/>
                <w:szCs w:val="22"/>
              </w:rPr>
            </w:pPr>
            <w:r>
              <w:rPr>
                <w:rFonts w:ascii="Arial" w:hAnsi="Arial" w:cs="Arial"/>
                <w:b/>
                <w:sz w:val="22"/>
                <w:szCs w:val="22"/>
              </w:rPr>
              <w:t>Title</w:t>
            </w:r>
          </w:p>
        </w:tc>
      </w:tr>
      <w:tr w:rsidR="00F0362A" w:rsidTr="00F0362A">
        <w:tc>
          <w:tcPr>
            <w:tcW w:w="4627" w:type="dxa"/>
          </w:tcPr>
          <w:p w:rsidR="000B7B13" w:rsidRPr="001D3956" w:rsidRDefault="00136613" w:rsidP="000B7B13">
            <w:pPr>
              <w:pStyle w:val="Header"/>
              <w:tabs>
                <w:tab w:val="left" w:pos="720"/>
              </w:tabs>
              <w:spacing w:after="120" w:line="240" w:lineRule="atLeast"/>
              <w:ind w:right="3"/>
              <w:rPr>
                <w:rFonts w:ascii="Arial" w:hAnsi="Arial" w:cs="Arial"/>
                <w:sz w:val="22"/>
                <w:szCs w:val="22"/>
              </w:rPr>
            </w:pPr>
            <w:r w:rsidRPr="001D3956">
              <w:rPr>
                <w:rFonts w:ascii="Arial" w:hAnsi="Arial" w:cs="Arial"/>
                <w:sz w:val="22"/>
                <w:szCs w:val="22"/>
              </w:rPr>
              <w:t>Paul Hogan</w:t>
            </w:r>
          </w:p>
        </w:tc>
        <w:tc>
          <w:tcPr>
            <w:tcW w:w="4615" w:type="dxa"/>
          </w:tcPr>
          <w:p w:rsidR="00F0362A" w:rsidRPr="001D3956" w:rsidRDefault="00136613">
            <w:pPr>
              <w:pStyle w:val="Header"/>
              <w:tabs>
                <w:tab w:val="left" w:pos="720"/>
              </w:tabs>
              <w:spacing w:after="120" w:line="240" w:lineRule="atLeast"/>
              <w:ind w:right="3"/>
              <w:rPr>
                <w:rFonts w:ascii="Arial" w:hAnsi="Arial" w:cs="Arial"/>
                <w:sz w:val="22"/>
                <w:szCs w:val="22"/>
              </w:rPr>
            </w:pPr>
            <w:r w:rsidRPr="001D3956">
              <w:rPr>
                <w:rFonts w:ascii="Arial" w:hAnsi="Arial" w:cs="Arial"/>
                <w:sz w:val="22"/>
                <w:szCs w:val="22"/>
              </w:rPr>
              <w:t>Commissioning Director – Culture &amp; Sport</w:t>
            </w:r>
            <w:r w:rsidR="00DB4536" w:rsidRPr="001D3956">
              <w:rPr>
                <w:rFonts w:ascii="Arial" w:hAnsi="Arial" w:cs="Arial"/>
                <w:sz w:val="22"/>
                <w:szCs w:val="22"/>
              </w:rPr>
              <w:t xml:space="preserve"> </w:t>
            </w:r>
          </w:p>
        </w:tc>
      </w:tr>
    </w:tbl>
    <w:p w:rsidR="00F0362A" w:rsidRDefault="00F0362A" w:rsidP="00F0362A">
      <w:pPr>
        <w:pStyle w:val="Header"/>
        <w:numPr>
          <w:ilvl w:val="0"/>
          <w:numId w:val="16"/>
        </w:numPr>
        <w:tabs>
          <w:tab w:val="clear" w:pos="4153"/>
          <w:tab w:val="clear" w:pos="8306"/>
          <w:tab w:val="center" w:pos="4513"/>
          <w:tab w:val="right" w:pos="9026"/>
        </w:tabs>
        <w:spacing w:after="120" w:line="240" w:lineRule="atLeast"/>
        <w:ind w:left="720" w:right="3" w:hanging="720"/>
        <w:rPr>
          <w:rFonts w:ascii="Arial" w:hAnsi="Arial" w:cs="Arial"/>
          <w:sz w:val="22"/>
          <w:szCs w:val="22"/>
        </w:rPr>
      </w:pPr>
      <w:r>
        <w:rPr>
          <w:rFonts w:ascii="Arial" w:hAnsi="Arial" w:cs="Arial"/>
          <w:sz w:val="22"/>
          <w:szCs w:val="22"/>
        </w:rPr>
        <w:t>For the purposes of the Agreement the [Staff Vetting Procedures/data security requirements/equality and diversity policy/ [and] environmental policy [is/are] [</w:t>
      </w:r>
      <w:r w:rsidR="00113DC4">
        <w:rPr>
          <w:rFonts w:ascii="Arial" w:hAnsi="Arial" w:cs="Arial"/>
          <w:sz w:val="22"/>
          <w:szCs w:val="22"/>
        </w:rPr>
        <w:t>to be found on the Council’s web site: www.lbbd.gov.uk</w:t>
      </w:r>
      <w:r>
        <w:rPr>
          <w:rFonts w:ascii="Arial" w:hAnsi="Arial" w:cs="Arial"/>
          <w:sz w:val="22"/>
          <w:szCs w:val="22"/>
        </w:rPr>
        <w:t>]].</w:t>
      </w:r>
    </w:p>
    <w:p w:rsidR="00F0362A" w:rsidRDefault="00F0362A" w:rsidP="00F0362A">
      <w:pPr>
        <w:pStyle w:val="Header"/>
        <w:numPr>
          <w:ilvl w:val="0"/>
          <w:numId w:val="16"/>
        </w:numPr>
        <w:tabs>
          <w:tab w:val="clear" w:pos="4153"/>
          <w:tab w:val="clear" w:pos="8306"/>
          <w:tab w:val="center" w:pos="4513"/>
          <w:tab w:val="right" w:pos="9026"/>
        </w:tabs>
        <w:spacing w:after="120" w:line="240" w:lineRule="atLeast"/>
        <w:ind w:left="720" w:right="3" w:hanging="720"/>
        <w:rPr>
          <w:rFonts w:ascii="Arial" w:hAnsi="Arial" w:cs="Arial"/>
          <w:sz w:val="22"/>
          <w:szCs w:val="22"/>
        </w:rPr>
      </w:pPr>
      <w:bookmarkStart w:id="9" w:name="_Ref377110697"/>
      <w:r>
        <w:rPr>
          <w:rFonts w:ascii="Arial" w:hAnsi="Arial" w:cs="Arial"/>
          <w:sz w:val="22"/>
          <w:szCs w:val="22"/>
        </w:rPr>
        <w:t xml:space="preserve">The Customer may require the Supplier to ensure that any person employed in the provision of the Services has undertaken a Disclosure and Barring Service check. Where the Supplier may have unsupervised access to children or vulnerable adults, the Customer’s requirements are to apply, and are detailed in Annex [3]/[4] of the Agreement. </w:t>
      </w:r>
      <w:bookmarkEnd w:id="9"/>
    </w:p>
    <w:p w:rsidR="00F0362A" w:rsidRDefault="00F0362A" w:rsidP="00F0362A">
      <w:pPr>
        <w:pStyle w:val="BodyText3"/>
        <w:keepNext/>
        <w:spacing w:line="240" w:lineRule="atLeast"/>
        <w:rPr>
          <w:rFonts w:ascii="Arial" w:hAnsi="Arial" w:cs="Arial"/>
          <w:b/>
          <w:bCs/>
          <w:sz w:val="22"/>
          <w:szCs w:val="22"/>
        </w:rPr>
      </w:pPr>
      <w:r>
        <w:rPr>
          <w:rFonts w:ascii="Arial" w:hAnsi="Arial" w:cs="Arial"/>
          <w:b/>
          <w:bCs/>
          <w:sz w:val="22"/>
          <w:szCs w:val="22"/>
        </w:rPr>
        <w:t>Payment</w:t>
      </w:r>
    </w:p>
    <w:p w:rsidR="000B7B13" w:rsidRDefault="00F0362A" w:rsidP="000B7B13">
      <w:pPr>
        <w:pStyle w:val="BodyText3"/>
        <w:spacing w:line="240" w:lineRule="atLeast"/>
        <w:rPr>
          <w:rFonts w:ascii="Arial" w:hAnsi="Arial" w:cs="Arial"/>
          <w:sz w:val="22"/>
          <w:szCs w:val="22"/>
        </w:rPr>
      </w:pPr>
      <w:r>
        <w:rPr>
          <w:rFonts w:ascii="Arial" w:hAnsi="Arial" w:cs="Arial"/>
          <w:sz w:val="22"/>
          <w:szCs w:val="22"/>
        </w:rPr>
        <w:t xml:space="preserve">All invoices must be sent, quoting a valid purchase order number (PO Number), to: </w:t>
      </w:r>
    </w:p>
    <w:p w:rsidR="000B7B13" w:rsidRPr="000B7B13" w:rsidRDefault="000B7B13" w:rsidP="000B7B13">
      <w:pPr>
        <w:pStyle w:val="NoSpacing"/>
        <w:rPr>
          <w:rFonts w:ascii="Arial" w:hAnsi="Arial" w:cs="Arial"/>
          <w:b/>
          <w:sz w:val="22"/>
          <w:szCs w:val="22"/>
        </w:rPr>
      </w:pPr>
      <w:r w:rsidRPr="000B7B13">
        <w:rPr>
          <w:rFonts w:ascii="Arial" w:hAnsi="Arial" w:cs="Arial"/>
          <w:b/>
          <w:sz w:val="22"/>
          <w:szCs w:val="22"/>
        </w:rPr>
        <w:t>Account Payable</w:t>
      </w:r>
      <w:r w:rsidR="007C0FEE">
        <w:rPr>
          <w:rFonts w:ascii="Arial" w:hAnsi="Arial" w:cs="Arial"/>
          <w:b/>
          <w:sz w:val="22"/>
          <w:szCs w:val="22"/>
        </w:rPr>
        <w:t xml:space="preserve">, </w:t>
      </w:r>
      <w:r w:rsidRPr="000B7B13">
        <w:rPr>
          <w:rFonts w:ascii="Arial" w:hAnsi="Arial" w:cs="Arial"/>
          <w:b/>
          <w:sz w:val="22"/>
          <w:szCs w:val="22"/>
        </w:rPr>
        <w:t>London Borough of Barking &amp; Dagenham</w:t>
      </w:r>
      <w:r w:rsidR="007C0FEE">
        <w:rPr>
          <w:rFonts w:ascii="Arial" w:hAnsi="Arial" w:cs="Arial"/>
          <w:b/>
          <w:sz w:val="22"/>
          <w:szCs w:val="22"/>
        </w:rPr>
        <w:t xml:space="preserve">, </w:t>
      </w:r>
      <w:r w:rsidRPr="000B7B13">
        <w:rPr>
          <w:rFonts w:ascii="Arial" w:hAnsi="Arial" w:cs="Arial"/>
          <w:b/>
          <w:sz w:val="22"/>
          <w:szCs w:val="22"/>
        </w:rPr>
        <w:t>4th Floor Roycraft House</w:t>
      </w:r>
    </w:p>
    <w:p w:rsidR="000B7B13" w:rsidRPr="000B7B13" w:rsidRDefault="000B7B13" w:rsidP="000B7B13">
      <w:pPr>
        <w:pStyle w:val="NoSpacing"/>
        <w:rPr>
          <w:rFonts w:ascii="Arial" w:hAnsi="Arial" w:cs="Arial"/>
          <w:b/>
          <w:sz w:val="22"/>
          <w:szCs w:val="22"/>
        </w:rPr>
      </w:pPr>
      <w:r w:rsidRPr="000B7B13">
        <w:rPr>
          <w:rFonts w:ascii="Arial" w:hAnsi="Arial" w:cs="Arial"/>
          <w:b/>
          <w:sz w:val="22"/>
          <w:szCs w:val="22"/>
        </w:rPr>
        <w:t>15 Linton Road</w:t>
      </w:r>
      <w:r w:rsidR="007C0FEE">
        <w:rPr>
          <w:rFonts w:ascii="Arial" w:hAnsi="Arial" w:cs="Arial"/>
          <w:b/>
          <w:sz w:val="22"/>
          <w:szCs w:val="22"/>
        </w:rPr>
        <w:t xml:space="preserve">, </w:t>
      </w:r>
      <w:r w:rsidRPr="000B7B13">
        <w:rPr>
          <w:rFonts w:ascii="Arial" w:hAnsi="Arial" w:cs="Arial"/>
          <w:b/>
          <w:sz w:val="22"/>
          <w:szCs w:val="22"/>
        </w:rPr>
        <w:t xml:space="preserve">Barking IG11 8GE </w:t>
      </w:r>
    </w:p>
    <w:p w:rsidR="000B7B13" w:rsidRPr="000B7B13" w:rsidRDefault="000B7B13" w:rsidP="000B7B13">
      <w:pPr>
        <w:pStyle w:val="NoSpacing"/>
        <w:rPr>
          <w:rFonts w:ascii="Arial" w:hAnsi="Arial" w:cs="Arial"/>
          <w:sz w:val="22"/>
          <w:szCs w:val="22"/>
        </w:rPr>
      </w:pPr>
    </w:p>
    <w:p w:rsidR="00F0362A" w:rsidRDefault="00F0362A" w:rsidP="000B7B13">
      <w:pPr>
        <w:pStyle w:val="BodyText3"/>
        <w:spacing w:line="240" w:lineRule="atLeast"/>
        <w:rPr>
          <w:rFonts w:ascii="Arial" w:hAnsi="Arial" w:cs="Arial"/>
          <w:sz w:val="22"/>
          <w:szCs w:val="22"/>
        </w:rPr>
      </w:pPr>
      <w:r>
        <w:rPr>
          <w:rFonts w:ascii="Arial" w:hAnsi="Arial" w:cs="Arial"/>
          <w:sz w:val="22"/>
          <w:szCs w:val="22"/>
        </w:rPr>
        <w:t>Within [10] working days of receipt of your countersigned copy of this letter, we will send you a unique PO Number.  You must be in receipt of a valid PO Number before submitting an invoice.</w:t>
      </w:r>
    </w:p>
    <w:p w:rsidR="00F0362A" w:rsidRDefault="00F0362A" w:rsidP="00F0362A">
      <w:pPr>
        <w:pStyle w:val="Header"/>
        <w:spacing w:after="120" w:line="240" w:lineRule="atLeast"/>
        <w:rPr>
          <w:rFonts w:ascii="Arial" w:hAnsi="Arial" w:cs="Arial"/>
          <w:sz w:val="22"/>
          <w:szCs w:val="22"/>
        </w:rPr>
      </w:pPr>
      <w:r>
        <w:rPr>
          <w:rFonts w:ascii="Arial" w:hAnsi="Arial" w:cs="Arial"/>
          <w:sz w:val="22"/>
          <w:szCs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0B7B13" w:rsidRPr="000B7B13">
        <w:rPr>
          <w:rFonts w:ascii="Arial" w:hAnsi="Arial" w:cs="Arial"/>
          <w:sz w:val="22"/>
          <w:szCs w:val="22"/>
        </w:rPr>
        <w:t>: AccountsforPayment</w:t>
      </w:r>
      <w:r w:rsidR="000B7B13">
        <w:rPr>
          <w:rFonts w:ascii="Arial" w:hAnsi="Arial" w:cs="Arial"/>
          <w:sz w:val="22"/>
          <w:szCs w:val="22"/>
        </w:rPr>
        <w:t xml:space="preserve">@lbbd.gov.uk </w:t>
      </w:r>
      <w:r>
        <w:rPr>
          <w:rFonts w:ascii="Arial" w:hAnsi="Arial" w:cs="Arial"/>
          <w:sz w:val="22"/>
          <w:szCs w:val="22"/>
        </w:rPr>
        <w:t xml:space="preserve">or by telephone </w:t>
      </w:r>
      <w:r w:rsidR="000B7B13" w:rsidRPr="000B7B13">
        <w:rPr>
          <w:rFonts w:ascii="Arial" w:hAnsi="Arial" w:cs="Arial"/>
          <w:sz w:val="22"/>
          <w:szCs w:val="22"/>
        </w:rPr>
        <w:t>020 8227 2263</w:t>
      </w:r>
      <w:r>
        <w:rPr>
          <w:rFonts w:ascii="Arial" w:hAnsi="Arial" w:cs="Arial"/>
          <w:sz w:val="22"/>
          <w:szCs w:val="22"/>
        </w:rPr>
        <w:t xml:space="preserve"> between 09:00-17:00 Monday to Friday.</w:t>
      </w:r>
    </w:p>
    <w:p w:rsidR="00F0362A" w:rsidRDefault="00F0362A" w:rsidP="00F0362A">
      <w:pPr>
        <w:pStyle w:val="BodyText3"/>
        <w:keepNext/>
        <w:spacing w:line="240" w:lineRule="atLeast"/>
        <w:rPr>
          <w:rFonts w:ascii="Arial" w:hAnsi="Arial" w:cs="Arial"/>
          <w:b/>
          <w:bCs/>
          <w:sz w:val="22"/>
          <w:szCs w:val="22"/>
        </w:rPr>
      </w:pPr>
      <w:r>
        <w:rPr>
          <w:rFonts w:ascii="Arial" w:hAnsi="Arial" w:cs="Arial"/>
          <w:b/>
          <w:bCs/>
          <w:sz w:val="22"/>
          <w:szCs w:val="22"/>
        </w:rPr>
        <w:t>Liaison</w:t>
      </w:r>
    </w:p>
    <w:p w:rsidR="00F0362A" w:rsidRDefault="00F0362A" w:rsidP="00F0362A">
      <w:pPr>
        <w:pStyle w:val="BodyText3"/>
        <w:spacing w:line="240" w:lineRule="atLeast"/>
        <w:rPr>
          <w:rFonts w:ascii="Arial" w:hAnsi="Arial" w:cs="Arial"/>
          <w:sz w:val="22"/>
          <w:szCs w:val="22"/>
        </w:rPr>
      </w:pPr>
      <w:r>
        <w:rPr>
          <w:rFonts w:ascii="Arial" w:hAnsi="Arial" w:cs="Arial"/>
          <w:sz w:val="22"/>
          <w:szCs w:val="22"/>
        </w:rPr>
        <w:t xml:space="preserve">For general liaison your contact will continue to </w:t>
      </w:r>
      <w:r w:rsidRPr="001D3956">
        <w:rPr>
          <w:rFonts w:ascii="Arial" w:hAnsi="Arial" w:cs="Arial"/>
          <w:sz w:val="22"/>
          <w:szCs w:val="22"/>
        </w:rPr>
        <w:t xml:space="preserve">be </w:t>
      </w:r>
      <w:r w:rsidR="001D3956" w:rsidRPr="001D3956">
        <w:rPr>
          <w:rFonts w:ascii="Arial" w:hAnsi="Arial" w:cs="Arial"/>
          <w:sz w:val="22"/>
          <w:szCs w:val="22"/>
        </w:rPr>
        <w:t xml:space="preserve">Paul Hogan </w:t>
      </w:r>
      <w:r w:rsidR="000B7B13" w:rsidRPr="001D3956">
        <w:rPr>
          <w:rFonts w:ascii="Arial" w:hAnsi="Arial" w:cs="Arial"/>
          <w:sz w:val="22"/>
          <w:szCs w:val="22"/>
        </w:rPr>
        <w:t xml:space="preserve"> (Email</w:t>
      </w:r>
      <w:r w:rsidR="000B7B13" w:rsidRPr="00136613">
        <w:rPr>
          <w:rFonts w:ascii="Arial" w:hAnsi="Arial" w:cs="Arial"/>
          <w:color w:val="FF0000"/>
          <w:sz w:val="22"/>
          <w:szCs w:val="22"/>
        </w:rPr>
        <w:t xml:space="preserve">: </w:t>
      </w:r>
      <w:hyperlink r:id="rId9" w:history="1">
        <w:r w:rsidR="001D3956" w:rsidRPr="009A05CB">
          <w:rPr>
            <w:rStyle w:val="Hyperlink"/>
            <w:rFonts w:ascii="Arial" w:hAnsi="Arial" w:cs="Arial"/>
            <w:sz w:val="22"/>
            <w:szCs w:val="22"/>
          </w:rPr>
          <w:t>paul.hogan@lbbd.gov.uk</w:t>
        </w:r>
      </w:hyperlink>
      <w:r w:rsidR="001D3956">
        <w:rPr>
          <w:rFonts w:ascii="Arial" w:hAnsi="Arial" w:cs="Arial"/>
          <w:color w:val="FF0000"/>
          <w:sz w:val="22"/>
          <w:szCs w:val="22"/>
        </w:rPr>
        <w:t xml:space="preserve">; </w:t>
      </w:r>
      <w:r w:rsidR="001D3956" w:rsidRPr="001D3956">
        <w:rPr>
          <w:rFonts w:ascii="Arial" w:hAnsi="Arial" w:cs="Arial"/>
          <w:sz w:val="22"/>
          <w:szCs w:val="22"/>
        </w:rPr>
        <w:t>Telephone: 020 8227 3576</w:t>
      </w:r>
      <w:r w:rsidR="000B7B13" w:rsidRPr="001D3956">
        <w:rPr>
          <w:rFonts w:ascii="Arial" w:hAnsi="Arial" w:cs="Arial"/>
          <w:sz w:val="22"/>
          <w:szCs w:val="22"/>
        </w:rPr>
        <w:t xml:space="preserve">) </w:t>
      </w:r>
      <w:r w:rsidRPr="001D3956">
        <w:rPr>
          <w:rFonts w:ascii="Arial" w:hAnsi="Arial" w:cs="Arial"/>
          <w:sz w:val="22"/>
          <w:szCs w:val="22"/>
        </w:rPr>
        <w:t xml:space="preserve">or, in their absence, </w:t>
      </w:r>
      <w:r w:rsidR="001D3956" w:rsidRPr="001D3956">
        <w:rPr>
          <w:rFonts w:ascii="Arial" w:hAnsi="Arial" w:cs="Arial"/>
          <w:sz w:val="22"/>
          <w:szCs w:val="22"/>
        </w:rPr>
        <w:t>Chris Foord</w:t>
      </w:r>
      <w:r w:rsidR="00136613" w:rsidRPr="001D3956">
        <w:rPr>
          <w:rFonts w:ascii="Arial" w:hAnsi="Arial" w:cs="Arial"/>
          <w:sz w:val="22"/>
          <w:szCs w:val="22"/>
        </w:rPr>
        <w:t xml:space="preserve"> </w:t>
      </w:r>
      <w:r w:rsidR="000B7B13">
        <w:rPr>
          <w:rFonts w:ascii="Arial" w:hAnsi="Arial" w:cs="Arial"/>
          <w:sz w:val="22"/>
          <w:szCs w:val="22"/>
        </w:rPr>
        <w:t xml:space="preserve">(Email: </w:t>
      </w:r>
      <w:hyperlink r:id="rId10" w:history="1">
        <w:r w:rsidR="001D3956" w:rsidRPr="009A05CB">
          <w:rPr>
            <w:rStyle w:val="Hyperlink"/>
            <w:rFonts w:ascii="Arial" w:hAnsi="Arial" w:cs="Arial"/>
            <w:sz w:val="22"/>
            <w:szCs w:val="22"/>
          </w:rPr>
          <w:t>chris.foord@lbbd.gov.uk</w:t>
        </w:r>
      </w:hyperlink>
      <w:r w:rsidR="008054F1" w:rsidRPr="00136613">
        <w:rPr>
          <w:rFonts w:ascii="Arial" w:hAnsi="Arial" w:cs="Arial"/>
          <w:color w:val="FF0000"/>
          <w:sz w:val="22"/>
          <w:szCs w:val="22"/>
        </w:rPr>
        <w:t>;</w:t>
      </w:r>
      <w:r w:rsidR="008054F1">
        <w:rPr>
          <w:rFonts w:ascii="Arial" w:hAnsi="Arial" w:cs="Arial"/>
          <w:sz w:val="22"/>
          <w:szCs w:val="22"/>
        </w:rPr>
        <w:t xml:space="preserve"> Telephone</w:t>
      </w:r>
      <w:r w:rsidR="008054F1" w:rsidRPr="001D3956">
        <w:rPr>
          <w:rFonts w:ascii="Arial" w:hAnsi="Arial" w:cs="Arial"/>
          <w:sz w:val="22"/>
          <w:szCs w:val="22"/>
        </w:rPr>
        <w:t xml:space="preserve">: </w:t>
      </w:r>
      <w:r w:rsidR="001D3956" w:rsidRPr="001D3956">
        <w:rPr>
          <w:rFonts w:ascii="Arial" w:hAnsi="Arial" w:cs="Arial"/>
          <w:sz w:val="22"/>
          <w:szCs w:val="22"/>
        </w:rPr>
        <w:t>020 8227 5231</w:t>
      </w:r>
      <w:r w:rsidR="001D3956" w:rsidRPr="001D3956">
        <w:rPr>
          <w:rFonts w:ascii="Arial" w:hAnsi="Arial" w:cs="Arial"/>
        </w:rPr>
        <w:t> </w:t>
      </w:r>
    </w:p>
    <w:p w:rsidR="00F0362A" w:rsidRDefault="00F0362A" w:rsidP="00F0362A">
      <w:pPr>
        <w:pStyle w:val="BodyText3"/>
        <w:spacing w:line="240" w:lineRule="atLeast"/>
        <w:rPr>
          <w:rFonts w:ascii="Arial" w:hAnsi="Arial" w:cs="Arial"/>
          <w:sz w:val="22"/>
          <w:szCs w:val="22"/>
        </w:rPr>
      </w:pPr>
      <w:r>
        <w:rPr>
          <w:rFonts w:ascii="Arial" w:hAnsi="Arial" w:cs="Arial"/>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136613">
        <w:rPr>
          <w:rFonts w:ascii="Arial" w:hAnsi="Arial" w:cs="Arial"/>
          <w:b/>
          <w:sz w:val="22"/>
          <w:szCs w:val="22"/>
        </w:rPr>
        <w:t>Paul Hogan</w:t>
      </w:r>
      <w:r>
        <w:rPr>
          <w:rFonts w:ascii="Arial" w:hAnsi="Arial" w:cs="Arial"/>
          <w:sz w:val="22"/>
          <w:szCs w:val="22"/>
        </w:rPr>
        <w:t xml:space="preserve"> at the above address </w:t>
      </w:r>
      <w:r>
        <w:rPr>
          <w:rFonts w:ascii="Arial" w:hAnsi="Arial" w:cs="Arial"/>
          <w:b/>
          <w:sz w:val="22"/>
          <w:szCs w:val="22"/>
        </w:rPr>
        <w:t xml:space="preserve">within 7 </w:t>
      </w:r>
      <w:r>
        <w:rPr>
          <w:rFonts w:ascii="Arial" w:hAnsi="Arial" w:cs="Arial"/>
          <w:sz w:val="22"/>
          <w:szCs w:val="22"/>
        </w:rPr>
        <w:t>days from the date of this letter.  No other form of acknowledgement will be accepted.  Please remember to quote the reference number above in any future communications relating to this contract.</w:t>
      </w:r>
    </w:p>
    <w:p w:rsidR="00F0362A" w:rsidRDefault="00F0362A" w:rsidP="00F0362A">
      <w:pPr>
        <w:pStyle w:val="Header"/>
        <w:spacing w:after="120" w:line="240" w:lineRule="atLeast"/>
        <w:rPr>
          <w:rFonts w:ascii="Arial" w:hAnsi="Arial" w:cs="Arial"/>
          <w:sz w:val="22"/>
          <w:szCs w:val="22"/>
        </w:rPr>
      </w:pPr>
      <w:r>
        <w:rPr>
          <w:rFonts w:ascii="Arial" w:hAnsi="Arial" w:cs="Arial"/>
          <w:sz w:val="22"/>
          <w:szCs w:val="22"/>
        </w:rPr>
        <w:t>Yours faithfully,</w:t>
      </w:r>
    </w:p>
    <w:tbl>
      <w:tblPr>
        <w:tblW w:w="0" w:type="auto"/>
        <w:tblInd w:w="108" w:type="dxa"/>
        <w:tblLook w:val="04A0" w:firstRow="1" w:lastRow="0" w:firstColumn="1" w:lastColumn="0" w:noHBand="0" w:noVBand="1"/>
      </w:tblPr>
      <w:tblGrid>
        <w:gridCol w:w="5812"/>
        <w:gridCol w:w="2936"/>
      </w:tblGrid>
      <w:tr w:rsidR="00F0362A" w:rsidTr="00F0362A">
        <w:trPr>
          <w:cantSplit/>
        </w:trPr>
        <w:tc>
          <w:tcPr>
            <w:tcW w:w="8748" w:type="dxa"/>
            <w:gridSpan w:val="2"/>
          </w:tcPr>
          <w:p w:rsidR="00F0362A" w:rsidRDefault="00F0362A">
            <w:pPr>
              <w:pStyle w:val="Numpara"/>
              <w:numPr>
                <w:ilvl w:val="0"/>
                <w:numId w:val="0"/>
              </w:numPr>
              <w:tabs>
                <w:tab w:val="left" w:pos="720"/>
              </w:tabs>
              <w:spacing w:before="0" w:line="240" w:lineRule="atLeast"/>
              <w:ind w:right="3"/>
              <w:rPr>
                <w:rFonts w:cs="Arial"/>
                <w:sz w:val="22"/>
                <w:szCs w:val="22"/>
              </w:rPr>
            </w:pPr>
          </w:p>
          <w:p w:rsidR="00F0362A" w:rsidRDefault="00F0362A" w:rsidP="00821744">
            <w:pPr>
              <w:pStyle w:val="Numpara"/>
              <w:numPr>
                <w:ilvl w:val="0"/>
                <w:numId w:val="0"/>
              </w:numPr>
              <w:tabs>
                <w:tab w:val="left" w:pos="720"/>
              </w:tabs>
              <w:spacing w:before="0" w:line="240" w:lineRule="atLeast"/>
              <w:ind w:right="3"/>
              <w:rPr>
                <w:rFonts w:cs="Arial"/>
                <w:sz w:val="22"/>
                <w:szCs w:val="22"/>
              </w:rPr>
            </w:pPr>
            <w:r>
              <w:rPr>
                <w:rFonts w:cs="Arial"/>
                <w:sz w:val="22"/>
                <w:szCs w:val="22"/>
              </w:rPr>
              <w:t>Signed for and on behalf of</w:t>
            </w:r>
            <w:r w:rsidR="00650095">
              <w:rPr>
                <w:rFonts w:cs="Arial"/>
                <w:sz w:val="22"/>
                <w:szCs w:val="22"/>
              </w:rPr>
              <w:t xml:space="preserve"> The Mayor and Burgesses of the London Borough of Barking and Dagenham</w:t>
            </w:r>
            <w:r>
              <w:rPr>
                <w:rFonts w:cs="Arial"/>
                <w:sz w:val="22"/>
                <w:szCs w:val="22"/>
              </w:rPr>
              <w:t xml:space="preserve"> </w:t>
            </w:r>
            <w:r>
              <w:rPr>
                <w:rFonts w:cs="Arial"/>
                <w:b/>
                <w:sz w:val="22"/>
                <w:szCs w:val="22"/>
              </w:rPr>
              <w:t>[</w:t>
            </w:r>
            <w:r w:rsidR="00821744">
              <w:rPr>
                <w:rFonts w:cs="Arial"/>
                <w:b/>
                <w:sz w:val="22"/>
                <w:szCs w:val="22"/>
              </w:rPr>
              <w:t>Director/Divisional Director</w:t>
            </w:r>
            <w:r>
              <w:rPr>
                <w:rFonts w:cs="Arial"/>
                <w:b/>
                <w:sz w:val="22"/>
                <w:szCs w:val="22"/>
              </w:rPr>
              <w:t>]</w:t>
            </w:r>
          </w:p>
        </w:tc>
      </w:tr>
      <w:tr w:rsidR="00F0362A" w:rsidTr="00F0362A">
        <w:tc>
          <w:tcPr>
            <w:tcW w:w="5812" w:type="dxa"/>
            <w:hideMark/>
          </w:tcPr>
          <w:p w:rsidR="00F0362A" w:rsidRDefault="00F0362A">
            <w:pPr>
              <w:pStyle w:val="Numpara"/>
              <w:numPr>
                <w:ilvl w:val="0"/>
                <w:numId w:val="0"/>
              </w:numPr>
              <w:tabs>
                <w:tab w:val="left" w:pos="720"/>
              </w:tabs>
              <w:spacing w:before="0" w:line="240" w:lineRule="atLeast"/>
              <w:ind w:right="3"/>
              <w:rPr>
                <w:rFonts w:cs="Arial"/>
                <w:sz w:val="22"/>
                <w:szCs w:val="22"/>
              </w:rPr>
            </w:pPr>
            <w:r>
              <w:rPr>
                <w:rFonts w:cs="Arial"/>
                <w:sz w:val="22"/>
                <w:szCs w:val="22"/>
              </w:rPr>
              <w:t>Name: [</w:t>
            </w:r>
            <w:r>
              <w:rPr>
                <w:rFonts w:cs="Arial"/>
                <w:b/>
                <w:i/>
                <w:sz w:val="22"/>
                <w:szCs w:val="22"/>
              </w:rPr>
              <w:t>insert name</w:t>
            </w:r>
            <w:r>
              <w:rPr>
                <w:rFonts w:cs="Arial"/>
                <w:sz w:val="22"/>
                <w:szCs w:val="22"/>
              </w:rPr>
              <w:t xml:space="preserve">] </w:t>
            </w:r>
            <w:r>
              <w:rPr>
                <w:rFonts w:cs="Arial"/>
                <w:sz w:val="22"/>
                <w:szCs w:val="22"/>
              </w:rPr>
              <w:br/>
              <w:t>[</w:t>
            </w:r>
            <w:r>
              <w:rPr>
                <w:rFonts w:cs="Arial"/>
                <w:b/>
                <w:i/>
                <w:sz w:val="22"/>
                <w:szCs w:val="22"/>
              </w:rPr>
              <w:t>insert job title</w:t>
            </w:r>
            <w:r>
              <w:rPr>
                <w:rFonts w:cs="Arial"/>
                <w:sz w:val="22"/>
                <w:szCs w:val="22"/>
              </w:rPr>
              <w:t>]</w:t>
            </w:r>
          </w:p>
        </w:tc>
        <w:tc>
          <w:tcPr>
            <w:tcW w:w="2936" w:type="dxa"/>
            <w:hideMark/>
          </w:tcPr>
          <w:p w:rsidR="00F0362A" w:rsidRPr="003151B8" w:rsidRDefault="00F0362A">
            <w:pPr>
              <w:pStyle w:val="Numpara"/>
              <w:numPr>
                <w:ilvl w:val="0"/>
                <w:numId w:val="0"/>
              </w:numPr>
              <w:tabs>
                <w:tab w:val="left" w:pos="720"/>
              </w:tabs>
              <w:spacing w:before="0" w:line="240" w:lineRule="atLeast"/>
              <w:ind w:right="3"/>
              <w:rPr>
                <w:rFonts w:cs="Arial"/>
                <w:sz w:val="22"/>
                <w:szCs w:val="22"/>
                <w:highlight w:val="yellow"/>
              </w:rPr>
            </w:pPr>
          </w:p>
        </w:tc>
      </w:tr>
      <w:tr w:rsidR="00F0362A" w:rsidTr="00F0362A">
        <w:tc>
          <w:tcPr>
            <w:tcW w:w="5812" w:type="dxa"/>
          </w:tcPr>
          <w:p w:rsidR="00F0362A" w:rsidRDefault="00F0362A">
            <w:pPr>
              <w:pStyle w:val="Numpara"/>
              <w:numPr>
                <w:ilvl w:val="0"/>
                <w:numId w:val="0"/>
              </w:numPr>
              <w:tabs>
                <w:tab w:val="left" w:pos="720"/>
              </w:tabs>
              <w:spacing w:before="0" w:line="240" w:lineRule="atLeast"/>
              <w:ind w:right="3"/>
              <w:rPr>
                <w:rFonts w:cs="Arial"/>
                <w:sz w:val="22"/>
                <w:szCs w:val="22"/>
              </w:rPr>
            </w:pPr>
            <w:r>
              <w:rPr>
                <w:rFonts w:cs="Arial"/>
                <w:sz w:val="22"/>
                <w:szCs w:val="22"/>
              </w:rPr>
              <w:t>Signature:</w:t>
            </w:r>
          </w:p>
          <w:p w:rsidR="00F0362A" w:rsidRDefault="00F0362A">
            <w:pPr>
              <w:pStyle w:val="Numpara"/>
              <w:numPr>
                <w:ilvl w:val="0"/>
                <w:numId w:val="0"/>
              </w:numPr>
              <w:tabs>
                <w:tab w:val="left" w:pos="720"/>
              </w:tabs>
              <w:spacing w:before="0" w:line="240" w:lineRule="atLeast"/>
              <w:ind w:right="3"/>
              <w:rPr>
                <w:rFonts w:cs="Arial"/>
                <w:sz w:val="22"/>
                <w:szCs w:val="22"/>
              </w:rPr>
            </w:pPr>
          </w:p>
        </w:tc>
        <w:tc>
          <w:tcPr>
            <w:tcW w:w="2936" w:type="dxa"/>
            <w:hideMark/>
          </w:tcPr>
          <w:p w:rsidR="00F0362A" w:rsidRPr="003151B8" w:rsidRDefault="00F0362A">
            <w:pPr>
              <w:pStyle w:val="Numpara"/>
              <w:numPr>
                <w:ilvl w:val="0"/>
                <w:numId w:val="0"/>
              </w:numPr>
              <w:tabs>
                <w:tab w:val="left" w:pos="720"/>
              </w:tabs>
              <w:spacing w:before="0" w:line="240" w:lineRule="atLeast"/>
              <w:ind w:right="3"/>
              <w:rPr>
                <w:rFonts w:cs="Arial"/>
                <w:sz w:val="22"/>
                <w:szCs w:val="22"/>
                <w:highlight w:val="yellow"/>
              </w:rPr>
            </w:pPr>
          </w:p>
        </w:tc>
      </w:tr>
      <w:tr w:rsidR="00F0362A" w:rsidTr="00F0362A">
        <w:tc>
          <w:tcPr>
            <w:tcW w:w="5812" w:type="dxa"/>
            <w:hideMark/>
          </w:tcPr>
          <w:p w:rsidR="00F0362A" w:rsidRDefault="00F0362A">
            <w:pPr>
              <w:pStyle w:val="Numpara"/>
              <w:numPr>
                <w:ilvl w:val="0"/>
                <w:numId w:val="0"/>
              </w:numPr>
              <w:tabs>
                <w:tab w:val="left" w:pos="720"/>
              </w:tabs>
              <w:spacing w:before="0" w:line="240" w:lineRule="atLeast"/>
              <w:ind w:right="6"/>
              <w:rPr>
                <w:rFonts w:cs="Arial"/>
                <w:sz w:val="22"/>
                <w:szCs w:val="22"/>
              </w:rPr>
            </w:pPr>
            <w:r>
              <w:rPr>
                <w:rFonts w:cs="Arial"/>
                <w:sz w:val="22"/>
                <w:szCs w:val="22"/>
              </w:rPr>
              <w:t>Date:</w:t>
            </w:r>
          </w:p>
        </w:tc>
        <w:tc>
          <w:tcPr>
            <w:tcW w:w="2936" w:type="dxa"/>
            <w:hideMark/>
          </w:tcPr>
          <w:p w:rsidR="00F0362A" w:rsidRPr="003151B8" w:rsidRDefault="00F0362A">
            <w:pPr>
              <w:pStyle w:val="Numpara"/>
              <w:numPr>
                <w:ilvl w:val="0"/>
                <w:numId w:val="0"/>
              </w:numPr>
              <w:tabs>
                <w:tab w:val="left" w:pos="720"/>
              </w:tabs>
              <w:spacing w:before="0" w:line="240" w:lineRule="atLeast"/>
              <w:ind w:right="3"/>
              <w:rPr>
                <w:rFonts w:cs="Arial"/>
                <w:sz w:val="22"/>
                <w:szCs w:val="22"/>
                <w:highlight w:val="yellow"/>
              </w:rPr>
            </w:pPr>
          </w:p>
        </w:tc>
      </w:tr>
    </w:tbl>
    <w:p w:rsidR="00F0362A" w:rsidRDefault="00F0362A" w:rsidP="00F0362A">
      <w:pPr>
        <w:keepNext/>
        <w:spacing w:after="120" w:line="240" w:lineRule="atLeast"/>
        <w:rPr>
          <w:rFonts w:ascii="Arial" w:hAnsi="Arial" w:cs="Arial"/>
          <w:sz w:val="22"/>
          <w:szCs w:val="22"/>
        </w:rPr>
      </w:pPr>
      <w:r>
        <w:rPr>
          <w:rFonts w:ascii="Arial" w:hAnsi="Arial" w:cs="Arial"/>
          <w:sz w:val="22"/>
          <w:szCs w:val="22"/>
        </w:rPr>
        <w:t>We accept the terms set out in this letter and its [</w:t>
      </w:r>
      <w:r>
        <w:rPr>
          <w:rFonts w:ascii="Arial" w:hAnsi="Arial" w:cs="Arial"/>
          <w:b/>
          <w:sz w:val="22"/>
          <w:szCs w:val="22"/>
        </w:rPr>
        <w:t>Annex/Annexes</w:t>
      </w:r>
      <w:r>
        <w:rPr>
          <w:rFonts w:ascii="Arial" w:hAnsi="Arial" w:cs="Arial"/>
          <w:sz w:val="22"/>
          <w:szCs w:val="22"/>
        </w:rPr>
        <w:t>], including the Conditions.</w:t>
      </w:r>
    </w:p>
    <w:tbl>
      <w:tblPr>
        <w:tblW w:w="0" w:type="auto"/>
        <w:tblInd w:w="108" w:type="dxa"/>
        <w:tblLook w:val="04A0" w:firstRow="1" w:lastRow="0" w:firstColumn="1" w:lastColumn="0" w:noHBand="0" w:noVBand="1"/>
      </w:tblPr>
      <w:tblGrid>
        <w:gridCol w:w="4441"/>
        <w:gridCol w:w="4214"/>
      </w:tblGrid>
      <w:tr w:rsidR="00F0362A" w:rsidTr="00F0362A">
        <w:trPr>
          <w:cantSplit/>
          <w:trHeight w:val="236"/>
        </w:trPr>
        <w:tc>
          <w:tcPr>
            <w:tcW w:w="8655" w:type="dxa"/>
            <w:gridSpan w:val="2"/>
            <w:hideMark/>
          </w:tcPr>
          <w:p w:rsidR="00F0362A" w:rsidRDefault="00F0362A">
            <w:pPr>
              <w:pStyle w:val="Numpara"/>
              <w:numPr>
                <w:ilvl w:val="0"/>
                <w:numId w:val="0"/>
              </w:numPr>
              <w:tabs>
                <w:tab w:val="left" w:pos="720"/>
              </w:tabs>
              <w:spacing w:before="0" w:line="240" w:lineRule="atLeast"/>
              <w:ind w:right="6"/>
              <w:rPr>
                <w:rFonts w:cs="Arial"/>
                <w:sz w:val="22"/>
                <w:szCs w:val="22"/>
              </w:rPr>
            </w:pPr>
            <w:r>
              <w:rPr>
                <w:rFonts w:cs="Arial"/>
                <w:sz w:val="22"/>
                <w:szCs w:val="22"/>
              </w:rPr>
              <w:t xml:space="preserve">Signed for and on behalf of </w:t>
            </w:r>
            <w:r>
              <w:rPr>
                <w:rFonts w:cs="Arial"/>
                <w:bCs/>
                <w:sz w:val="22"/>
                <w:szCs w:val="22"/>
              </w:rPr>
              <w:t>[</w:t>
            </w:r>
            <w:r>
              <w:rPr>
                <w:rFonts w:cs="Arial"/>
                <w:b/>
                <w:bCs/>
                <w:i/>
                <w:sz w:val="22"/>
                <w:szCs w:val="22"/>
              </w:rPr>
              <w:t>insert name of Supplier</w:t>
            </w:r>
            <w:r>
              <w:rPr>
                <w:rFonts w:cs="Arial"/>
                <w:bCs/>
                <w:sz w:val="22"/>
                <w:szCs w:val="22"/>
              </w:rPr>
              <w:t>]</w:t>
            </w:r>
          </w:p>
        </w:tc>
      </w:tr>
      <w:tr w:rsidR="00F0362A" w:rsidTr="00F0362A">
        <w:trPr>
          <w:trHeight w:val="402"/>
        </w:trPr>
        <w:tc>
          <w:tcPr>
            <w:tcW w:w="4441" w:type="dxa"/>
            <w:hideMark/>
          </w:tcPr>
          <w:p w:rsidR="00F0362A" w:rsidRDefault="00F0362A">
            <w:pPr>
              <w:pStyle w:val="Numpara"/>
              <w:numPr>
                <w:ilvl w:val="0"/>
                <w:numId w:val="0"/>
              </w:numPr>
              <w:tabs>
                <w:tab w:val="left" w:pos="720"/>
              </w:tabs>
              <w:spacing w:before="0" w:line="240" w:lineRule="atLeast"/>
              <w:ind w:right="6"/>
              <w:rPr>
                <w:rFonts w:cs="Arial"/>
                <w:sz w:val="22"/>
                <w:szCs w:val="22"/>
              </w:rPr>
            </w:pPr>
            <w:r>
              <w:rPr>
                <w:rFonts w:cs="Arial"/>
                <w:sz w:val="22"/>
                <w:szCs w:val="22"/>
              </w:rPr>
              <w:t>Name: [</w:t>
            </w:r>
            <w:r>
              <w:rPr>
                <w:rFonts w:cs="Arial"/>
                <w:b/>
                <w:i/>
                <w:sz w:val="22"/>
                <w:szCs w:val="22"/>
              </w:rPr>
              <w:t>insert name</w:t>
            </w:r>
            <w:r>
              <w:rPr>
                <w:rFonts w:cs="Arial"/>
                <w:sz w:val="22"/>
                <w:szCs w:val="22"/>
              </w:rPr>
              <w:t xml:space="preserve">] </w:t>
            </w:r>
            <w:r>
              <w:rPr>
                <w:rFonts w:cs="Arial"/>
                <w:sz w:val="22"/>
                <w:szCs w:val="22"/>
              </w:rPr>
              <w:br/>
              <w:t>[</w:t>
            </w:r>
            <w:r>
              <w:rPr>
                <w:rFonts w:cs="Arial"/>
                <w:b/>
                <w:i/>
                <w:sz w:val="22"/>
                <w:szCs w:val="22"/>
              </w:rPr>
              <w:t>insert job title</w:t>
            </w:r>
            <w:r>
              <w:rPr>
                <w:rFonts w:cs="Arial"/>
                <w:sz w:val="22"/>
                <w:szCs w:val="22"/>
              </w:rPr>
              <w:t>]</w:t>
            </w:r>
          </w:p>
        </w:tc>
        <w:tc>
          <w:tcPr>
            <w:tcW w:w="4214" w:type="dxa"/>
          </w:tcPr>
          <w:p w:rsidR="00F0362A" w:rsidRDefault="00F0362A">
            <w:pPr>
              <w:pStyle w:val="Numpara"/>
              <w:numPr>
                <w:ilvl w:val="0"/>
                <w:numId w:val="0"/>
              </w:numPr>
              <w:tabs>
                <w:tab w:val="left" w:pos="720"/>
              </w:tabs>
              <w:spacing w:before="0" w:line="240" w:lineRule="atLeast"/>
              <w:ind w:right="3"/>
              <w:rPr>
                <w:rFonts w:cs="Arial"/>
                <w:sz w:val="22"/>
                <w:szCs w:val="22"/>
              </w:rPr>
            </w:pPr>
          </w:p>
        </w:tc>
      </w:tr>
      <w:tr w:rsidR="00F0362A" w:rsidTr="00F0362A">
        <w:trPr>
          <w:trHeight w:val="236"/>
        </w:trPr>
        <w:tc>
          <w:tcPr>
            <w:tcW w:w="4441" w:type="dxa"/>
            <w:hideMark/>
          </w:tcPr>
          <w:p w:rsidR="00F0362A" w:rsidRDefault="00F0362A">
            <w:pPr>
              <w:pStyle w:val="Numpara"/>
              <w:numPr>
                <w:ilvl w:val="0"/>
                <w:numId w:val="0"/>
              </w:numPr>
              <w:tabs>
                <w:tab w:val="left" w:pos="720"/>
              </w:tabs>
              <w:spacing w:before="0" w:line="240" w:lineRule="atLeast"/>
              <w:ind w:right="6"/>
              <w:rPr>
                <w:rFonts w:cs="Arial"/>
                <w:sz w:val="22"/>
                <w:szCs w:val="22"/>
              </w:rPr>
            </w:pPr>
            <w:r>
              <w:rPr>
                <w:rFonts w:cs="Arial"/>
                <w:sz w:val="22"/>
                <w:szCs w:val="22"/>
              </w:rPr>
              <w:t xml:space="preserve">Signature: </w:t>
            </w:r>
          </w:p>
        </w:tc>
        <w:tc>
          <w:tcPr>
            <w:tcW w:w="4214" w:type="dxa"/>
            <w:hideMark/>
          </w:tcPr>
          <w:p w:rsidR="00F0362A" w:rsidRDefault="00F0362A">
            <w:pPr>
              <w:pStyle w:val="Numpara"/>
              <w:numPr>
                <w:ilvl w:val="0"/>
                <w:numId w:val="0"/>
              </w:numPr>
              <w:tabs>
                <w:tab w:val="left" w:pos="720"/>
              </w:tabs>
              <w:spacing w:before="0" w:line="240" w:lineRule="atLeast"/>
              <w:ind w:right="6"/>
              <w:rPr>
                <w:rFonts w:cs="Arial"/>
                <w:sz w:val="22"/>
                <w:szCs w:val="22"/>
              </w:rPr>
            </w:pPr>
            <w:r>
              <w:rPr>
                <w:rFonts w:cs="Arial"/>
                <w:sz w:val="22"/>
                <w:szCs w:val="22"/>
              </w:rPr>
              <w:t xml:space="preserve">                 Date: </w:t>
            </w:r>
          </w:p>
        </w:tc>
      </w:tr>
      <w:tr w:rsidR="00F0362A" w:rsidTr="00F0362A">
        <w:trPr>
          <w:trHeight w:val="36"/>
        </w:trPr>
        <w:tc>
          <w:tcPr>
            <w:tcW w:w="4441" w:type="dxa"/>
          </w:tcPr>
          <w:p w:rsidR="00F0362A" w:rsidRDefault="00F0362A">
            <w:pPr>
              <w:pStyle w:val="Numpara"/>
              <w:numPr>
                <w:ilvl w:val="0"/>
                <w:numId w:val="0"/>
              </w:numPr>
              <w:tabs>
                <w:tab w:val="left" w:pos="720"/>
              </w:tabs>
              <w:spacing w:before="0" w:line="240" w:lineRule="atLeast"/>
              <w:ind w:right="6"/>
              <w:rPr>
                <w:rFonts w:cs="Arial"/>
                <w:sz w:val="22"/>
                <w:szCs w:val="22"/>
              </w:rPr>
            </w:pPr>
          </w:p>
        </w:tc>
        <w:tc>
          <w:tcPr>
            <w:tcW w:w="4214" w:type="dxa"/>
          </w:tcPr>
          <w:p w:rsidR="00F0362A" w:rsidRDefault="00F0362A">
            <w:pPr>
              <w:pStyle w:val="Numpara"/>
              <w:numPr>
                <w:ilvl w:val="0"/>
                <w:numId w:val="0"/>
              </w:numPr>
              <w:tabs>
                <w:tab w:val="left" w:pos="720"/>
              </w:tabs>
              <w:spacing w:before="0" w:line="240" w:lineRule="atLeast"/>
              <w:ind w:right="3"/>
              <w:rPr>
                <w:rFonts w:cs="Arial"/>
                <w:sz w:val="22"/>
                <w:szCs w:val="22"/>
              </w:rPr>
            </w:pPr>
          </w:p>
        </w:tc>
      </w:tr>
    </w:tbl>
    <w:p w:rsidR="00F0362A" w:rsidRDefault="00F0362A" w:rsidP="00F0362A">
      <w:pPr>
        <w:spacing w:after="120" w:line="240" w:lineRule="atLeast"/>
        <w:jc w:val="center"/>
        <w:rPr>
          <w:rFonts w:ascii="Arial" w:hAnsi="Arial" w:cs="Arial"/>
          <w:b/>
          <w:sz w:val="22"/>
          <w:szCs w:val="22"/>
          <w:lang w:eastAsia="en-US"/>
        </w:rPr>
      </w:pPr>
      <w:r>
        <w:rPr>
          <w:rFonts w:ascii="Arial" w:hAnsi="Arial" w:cs="Arial"/>
          <w:b/>
          <w:sz w:val="22"/>
          <w:szCs w:val="22"/>
          <w:lang w:eastAsia="en-US"/>
        </w:rPr>
        <w:br w:type="page"/>
        <w:t>Annex 1</w:t>
      </w:r>
    </w:p>
    <w:p w:rsidR="0010114F" w:rsidRDefault="0010114F" w:rsidP="0010114F">
      <w:pPr>
        <w:pStyle w:val="Background1"/>
        <w:numPr>
          <w:ilvl w:val="0"/>
          <w:numId w:val="0"/>
        </w:numPr>
        <w:tabs>
          <w:tab w:val="left" w:pos="720"/>
        </w:tabs>
        <w:spacing w:after="120" w:line="240" w:lineRule="atLeast"/>
        <w:jc w:val="center"/>
        <w:rPr>
          <w:rFonts w:cs="Arial"/>
          <w:b/>
          <w:sz w:val="22"/>
          <w:szCs w:val="22"/>
        </w:rPr>
      </w:pPr>
    </w:p>
    <w:p w:rsidR="00F0362A" w:rsidRDefault="00F0362A" w:rsidP="0010114F">
      <w:pPr>
        <w:pStyle w:val="Background1"/>
        <w:numPr>
          <w:ilvl w:val="0"/>
          <w:numId w:val="0"/>
        </w:numPr>
        <w:tabs>
          <w:tab w:val="left" w:pos="720"/>
        </w:tabs>
        <w:spacing w:after="120" w:line="240" w:lineRule="atLeast"/>
        <w:jc w:val="center"/>
        <w:rPr>
          <w:rFonts w:cs="Arial"/>
          <w:szCs w:val="22"/>
        </w:rPr>
      </w:pPr>
      <w:r>
        <w:rPr>
          <w:rFonts w:cs="Arial"/>
          <w:b/>
          <w:sz w:val="22"/>
          <w:szCs w:val="22"/>
        </w:rPr>
        <w:t>Terms and Conditions of Contract for Services</w:t>
      </w:r>
      <w:r>
        <w:rPr>
          <w:rFonts w:cs="Arial"/>
          <w:b/>
          <w:sz w:val="22"/>
          <w:szCs w:val="22"/>
        </w:rPr>
        <w:br/>
      </w:r>
      <w:r>
        <w:rPr>
          <w:rFonts w:cs="Arial"/>
          <w:szCs w:val="22"/>
        </w:rPr>
        <w:t>Interpretation</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In these terms and conditions:</w:t>
      </w:r>
    </w:p>
    <w:tbl>
      <w:tblPr>
        <w:tblW w:w="0" w:type="auto"/>
        <w:tblInd w:w="108" w:type="dxa"/>
        <w:tblLook w:val="01E0" w:firstRow="1" w:lastRow="1" w:firstColumn="1" w:lastColumn="1" w:noHBand="0" w:noVBand="0"/>
      </w:tblPr>
      <w:tblGrid>
        <w:gridCol w:w="1811"/>
        <w:gridCol w:w="7575"/>
      </w:tblGrid>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“Agreement” </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means the contract between (i) the Customer and (ii) the Supplier constituted by the Supplier’s countersignature of the Award Letter;</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“Award Letter”</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means the letter from the Customer to the Supplier printed above these terms and conditions;</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“Charges”</w:t>
            </w:r>
          </w:p>
        </w:tc>
        <w:tc>
          <w:tcPr>
            <w:tcW w:w="8033" w:type="dxa"/>
            <w:hideMark/>
          </w:tcPr>
          <w:p w:rsidR="00F0362A" w:rsidRDefault="00F0362A">
            <w:pPr>
              <w:widowControl w:val="0"/>
              <w:spacing w:after="120" w:line="240" w:lineRule="atLeast"/>
              <w:ind w:left="34" w:hanging="34"/>
              <w:rPr>
                <w:rFonts w:ascii="Arial" w:hAnsi="Arial" w:cs="Arial"/>
                <w:sz w:val="22"/>
                <w:szCs w:val="22"/>
              </w:rPr>
            </w:pPr>
            <w:r>
              <w:rPr>
                <w:rFonts w:ascii="Arial" w:hAnsi="Arial" w:cs="Arial"/>
                <w:sz w:val="22"/>
                <w:szCs w:val="22"/>
              </w:rPr>
              <w:t xml:space="preserve">means the charges for the Services as specified in the Award Letter;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“Confidential Information”</w:t>
            </w:r>
          </w:p>
        </w:tc>
        <w:tc>
          <w:tcPr>
            <w:tcW w:w="8033" w:type="dxa"/>
            <w:hideMark/>
          </w:tcPr>
          <w:p w:rsidR="00F0362A" w:rsidRDefault="00F0362A">
            <w:pPr>
              <w:widowControl w:val="0"/>
              <w:spacing w:after="120" w:line="240" w:lineRule="atLeast"/>
              <w:ind w:left="34" w:hanging="34"/>
              <w:rPr>
                <w:rFonts w:ascii="Arial" w:hAnsi="Arial" w:cs="Arial"/>
                <w:sz w:val="22"/>
                <w:szCs w:val="22"/>
              </w:rPr>
            </w:pPr>
            <w:r>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“Customer”</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means the person named as Customer in the Award Letter;</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“DPA”</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means the Data Protection Act 1998;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“Expiry Date”</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means the date for expiry of the Agreement as set out in the Award Letter;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“FOIA”</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means the Freedom of Information Act 2000;</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“Information”</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has the meaning given under section 84 of the FOIA;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“Key Personnel” </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means any persons specified as such in the Award Letter or otherwise notified as such by the Customer to the Supplier in writing;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“Party”</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means the Supplier or the Customer (as appropriate) and “Parties” shall mean both of them;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“Personal Data”</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means personal data (as defined in the DPA) which is processed by the Supplier or any Staff on behalf of the Customer pursuant to or in connection with this Agreement;</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“Purchase Order Number”</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means the Customer’s unique number relating to the supply of the Services;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“Request for Information”</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“Services”</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means the services to be supplied by the Supplier to the Customer under the Agreement;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“Specification”</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means the specification for the Services (including as to quantity, description and quality) as specified in the Award Letter;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“Staff”</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means all directors, officers, employees, agents, consultants and contractors of the Supplier and/or of any sub-contractor of the Supplier engaged in the performance of the Supplier’s obligations under the Agreement;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“Staff Vetting Procedures”</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 xml:space="preserve">means vetting procedures that accord with good industry practice or, where requested by the Customer, the Customer’s procedures for the vetting of personnel as provided to the Supplier from time to time;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“Supplier”</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means the person named as Supplier in the Award Letter;</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“Term”</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means the period from the start date of the Agreement set out in the Award Letter to the Expiry Date as such period may be extended in accordance with clause </w:t>
            </w:r>
            <w:r w:rsidR="00F939CF">
              <w:fldChar w:fldCharType="begin"/>
            </w:r>
            <w:r w:rsidR="00F939CF">
              <w:instrText xml:space="preserve"> REF _Ref359607345 \r \h  \* MERGEFORMAT </w:instrText>
            </w:r>
            <w:r w:rsidR="00F939CF">
              <w:fldChar w:fldCharType="separate"/>
            </w:r>
            <w:r w:rsidR="008E0D17" w:rsidRPr="008E0D17">
              <w:rPr>
                <w:rFonts w:ascii="Arial" w:hAnsi="Arial" w:cs="Arial"/>
                <w:sz w:val="22"/>
                <w:szCs w:val="22"/>
              </w:rPr>
              <w:t>4.2</w:t>
            </w:r>
            <w:r w:rsidR="00F939CF">
              <w:fldChar w:fldCharType="end"/>
            </w:r>
            <w:r>
              <w:rPr>
                <w:rFonts w:ascii="Arial" w:hAnsi="Arial" w:cs="Arial"/>
                <w:sz w:val="22"/>
                <w:szCs w:val="22"/>
              </w:rPr>
              <w:t xml:space="preserve"> or terminated in accordance with the terms and conditions of the Agreement; </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“VAT”</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means value added tax in accordance with the provisions of the Value Added Tax Act 1994; and</w:t>
            </w:r>
          </w:p>
        </w:tc>
      </w:tr>
      <w:tr w:rsidR="00F0362A" w:rsidTr="00F0362A">
        <w:tc>
          <w:tcPr>
            <w:tcW w:w="1827"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“Working Day”</w:t>
            </w:r>
          </w:p>
        </w:tc>
        <w:tc>
          <w:tcPr>
            <w:tcW w:w="8033" w:type="dxa"/>
            <w:hideMark/>
          </w:tcPr>
          <w:p w:rsidR="00F0362A" w:rsidRDefault="00F0362A">
            <w:pPr>
              <w:widowControl w:val="0"/>
              <w:spacing w:after="120" w:line="240" w:lineRule="atLeast"/>
              <w:rPr>
                <w:rFonts w:ascii="Arial" w:hAnsi="Arial" w:cs="Arial"/>
                <w:sz w:val="22"/>
                <w:szCs w:val="22"/>
              </w:rPr>
            </w:pPr>
            <w:r>
              <w:rPr>
                <w:rFonts w:ascii="Arial" w:hAnsi="Arial" w:cs="Arial"/>
                <w:sz w:val="22"/>
                <w:szCs w:val="22"/>
              </w:rPr>
              <w:t>means a day (other than a Saturday or Sunday) on which banks are open for business in the City of London.</w:t>
            </w:r>
          </w:p>
        </w:tc>
      </w:tr>
    </w:tbl>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In these terms and conditions, unless the context otherwise requires:</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references to numbered clauses are references to the relevant clause in these terms and conditions;</w:t>
      </w:r>
    </w:p>
    <w:p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any obligation on any Party not to do or omit to do anything shall include an obligation not to allow that thing to be done or omitted to be done;</w:t>
      </w:r>
    </w:p>
    <w:p w:rsidR="00F0362A" w:rsidRDefault="00F0362A" w:rsidP="00F0362A">
      <w:pPr>
        <w:pStyle w:val="Level3Number"/>
        <w:widowControl w:val="0"/>
        <w:tabs>
          <w:tab w:val="left" w:pos="540"/>
          <w:tab w:val="num" w:pos="1276"/>
        </w:tabs>
        <w:spacing w:before="0" w:after="120" w:line="240" w:lineRule="atLeast"/>
        <w:ind w:left="1276" w:hanging="737"/>
        <w:contextualSpacing/>
        <w:rPr>
          <w:rFonts w:cs="Arial"/>
          <w:sz w:val="22"/>
          <w:szCs w:val="22"/>
        </w:rPr>
      </w:pPr>
      <w:r>
        <w:rPr>
          <w:rFonts w:cs="Arial"/>
          <w:sz w:val="22"/>
          <w:szCs w:val="22"/>
        </w:rPr>
        <w:t>the headings to the clauses of these terms and conditions are for information only and do not affect the interpretation of the Agreement;</w:t>
      </w:r>
    </w:p>
    <w:p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any reference to an enactment includes reference to that enactment as amended or replaced from time to time and to any subordinate legislation or byelaw made under that enactment; and</w:t>
      </w:r>
    </w:p>
    <w:p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the word ‘including’ shall be understood as meaning ‘including without limitation’.</w:t>
      </w:r>
    </w:p>
    <w:p w:rsidR="00F0362A" w:rsidRDefault="00F0362A" w:rsidP="00F0362A">
      <w:pPr>
        <w:pStyle w:val="Level1Heading"/>
        <w:tabs>
          <w:tab w:val="num" w:pos="540"/>
        </w:tabs>
        <w:spacing w:before="0" w:after="120" w:line="240" w:lineRule="atLeast"/>
        <w:rPr>
          <w:rFonts w:cs="Arial"/>
          <w:szCs w:val="22"/>
        </w:rPr>
      </w:pPr>
      <w:bookmarkStart w:id="10" w:name="_Ref377050430"/>
      <w:r>
        <w:rPr>
          <w:rFonts w:cs="Arial"/>
          <w:szCs w:val="22"/>
        </w:rPr>
        <w:t>Basis of Agreement</w:t>
      </w:r>
      <w:bookmarkEnd w:id="10"/>
    </w:p>
    <w:p w:rsidR="00F0362A" w:rsidRDefault="00F0362A" w:rsidP="00F0362A">
      <w:pPr>
        <w:pStyle w:val="Level2Heading"/>
        <w:keepNext w:val="0"/>
        <w:widowControl w:val="0"/>
        <w:tabs>
          <w:tab w:val="num" w:pos="0"/>
        </w:tabs>
        <w:spacing w:before="0" w:after="120" w:line="240" w:lineRule="atLeast"/>
        <w:ind w:left="540" w:hanging="540"/>
        <w:rPr>
          <w:rFonts w:cs="Arial"/>
          <w:sz w:val="22"/>
          <w:szCs w:val="22"/>
        </w:rPr>
      </w:pPr>
      <w:r>
        <w:rPr>
          <w:rFonts w:cs="Arial"/>
          <w:b w:val="0"/>
          <w:sz w:val="22"/>
          <w:szCs w:val="22"/>
        </w:rPr>
        <w:t>The Award Letter constitutes an offer by the Customer to purchase the Services subject to and in accordance with the terms and conditions of the Agreement.</w:t>
      </w:r>
    </w:p>
    <w:p w:rsidR="00F0362A" w:rsidRDefault="00F0362A" w:rsidP="00F0362A">
      <w:pPr>
        <w:pStyle w:val="Level2Heading"/>
        <w:keepNext w:val="0"/>
        <w:widowControl w:val="0"/>
        <w:tabs>
          <w:tab w:val="num" w:pos="0"/>
          <w:tab w:val="num" w:pos="540"/>
        </w:tabs>
        <w:spacing w:before="0" w:after="120" w:line="240" w:lineRule="atLeast"/>
        <w:ind w:left="540" w:hanging="540"/>
        <w:rPr>
          <w:rFonts w:cs="Arial"/>
          <w:b w:val="0"/>
          <w:sz w:val="22"/>
          <w:szCs w:val="22"/>
        </w:rPr>
      </w:pPr>
      <w:r>
        <w:rPr>
          <w:rFonts w:cs="Arial"/>
          <w:b w:val="0"/>
          <w:sz w:val="22"/>
          <w:szCs w:val="22"/>
        </w:rPr>
        <w:t>The offer comprised in the Award Letter shall be deemed to be accepted by the Supplier on receipt by the Customer of a copy of the Award Letter countersigned by the Supplier within [</w:t>
      </w:r>
      <w:r>
        <w:rPr>
          <w:rFonts w:cs="Arial"/>
          <w:sz w:val="22"/>
          <w:szCs w:val="22"/>
        </w:rPr>
        <w:t>7</w:t>
      </w:r>
      <w:r>
        <w:rPr>
          <w:rFonts w:cs="Arial"/>
          <w:b w:val="0"/>
          <w:sz w:val="22"/>
          <w:szCs w:val="22"/>
        </w:rPr>
        <w:t>] days of the date of the Award Letter.</w:t>
      </w:r>
    </w:p>
    <w:p w:rsidR="00F0362A" w:rsidRDefault="00F0362A" w:rsidP="00F0362A">
      <w:pPr>
        <w:pStyle w:val="Level1Heading"/>
        <w:tabs>
          <w:tab w:val="num" w:pos="540"/>
        </w:tabs>
        <w:spacing w:before="0" w:after="120" w:line="240" w:lineRule="atLeast"/>
        <w:rPr>
          <w:rFonts w:cs="Arial"/>
          <w:szCs w:val="22"/>
        </w:rPr>
      </w:pPr>
      <w:r>
        <w:rPr>
          <w:rFonts w:cs="Arial"/>
          <w:szCs w:val="22"/>
        </w:rPr>
        <w:t>Supply of Services</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In consideration of the Customer’s agreement to pay the Charges, the Supplier shall supply the Services to the Customer for the Term subject to and in accordance with the terms and conditions of the Agreement.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1" w:name="_Ref377050437"/>
      <w:r>
        <w:rPr>
          <w:rFonts w:cs="Arial"/>
          <w:b w:val="0"/>
          <w:sz w:val="22"/>
          <w:szCs w:val="22"/>
        </w:rPr>
        <w:t>In supplying the Services, the Supplier shall:</w:t>
      </w:r>
      <w:bookmarkEnd w:id="11"/>
    </w:p>
    <w:p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co-operate with the Customer in all matters relating to the Services and comply with all the Customer’s instructions;</w:t>
      </w:r>
    </w:p>
    <w:p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perform the Services with all reasonable care, skill and diligence in accordance with good industry practice in the Supplier’s industry, profession or trade;</w:t>
      </w:r>
    </w:p>
    <w:p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use Staff who are suitably skilled and experienced to perform tasks assigned to them, and in sufficient number to ensure that the Supplier’s obligations are fulfilled in accordance with the Agreement;</w:t>
      </w:r>
    </w:p>
    <w:p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ensure that the Services shall conform with all descriptions and specifications set out in the Specification;</w:t>
      </w:r>
    </w:p>
    <w:p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comply with all applicable laws; and</w:t>
      </w:r>
    </w:p>
    <w:p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bookmarkStart w:id="12" w:name="_Ref360039773"/>
      <w:r>
        <w:rPr>
          <w:rFonts w:cs="Arial"/>
          <w:sz w:val="22"/>
          <w:szCs w:val="22"/>
        </w:rPr>
        <w:t>provide all equipment, tools and vehicles and other items as are required to provide the Services.</w:t>
      </w:r>
      <w:bookmarkEnd w:id="12"/>
    </w:p>
    <w:p w:rsidR="00F0362A"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r>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F0362A" w:rsidRDefault="00F0362A" w:rsidP="00F0362A">
      <w:pPr>
        <w:pStyle w:val="Level1Heading"/>
        <w:tabs>
          <w:tab w:val="num" w:pos="540"/>
        </w:tabs>
        <w:spacing w:before="0" w:after="120" w:line="240" w:lineRule="atLeast"/>
        <w:rPr>
          <w:rFonts w:cs="Arial"/>
          <w:szCs w:val="22"/>
        </w:rPr>
      </w:pPr>
      <w:r>
        <w:rPr>
          <w:rFonts w:cs="Arial"/>
          <w:szCs w:val="22"/>
        </w:rPr>
        <w:t>Term</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Agreement shall take effect on the date specified in Award Letter and shall expire on the Expiry Date, unless it is otherwise extended in accordance with clause </w:t>
      </w:r>
      <w:r w:rsidR="00F939CF">
        <w:fldChar w:fldCharType="begin"/>
      </w:r>
      <w:r w:rsidR="00F939CF">
        <w:instrText xml:space="preserve"> REF _Ref359607345 \r \h  \* MERGEFORMAT </w:instrText>
      </w:r>
      <w:r w:rsidR="00F939CF">
        <w:fldChar w:fldCharType="separate"/>
      </w:r>
      <w:r w:rsidR="008E0D17" w:rsidRPr="008E0D17">
        <w:rPr>
          <w:rFonts w:cs="Arial"/>
          <w:b w:val="0"/>
          <w:sz w:val="22"/>
          <w:szCs w:val="22"/>
        </w:rPr>
        <w:t>4.2</w:t>
      </w:r>
      <w:r w:rsidR="00F939CF">
        <w:fldChar w:fldCharType="end"/>
      </w:r>
      <w:r>
        <w:rPr>
          <w:rFonts w:cs="Arial"/>
          <w:b w:val="0"/>
          <w:sz w:val="22"/>
          <w:szCs w:val="22"/>
        </w:rPr>
        <w:t xml:space="preserve"> or terminated in accordance with the terms and conditions of the Agreement.  </w:t>
      </w:r>
    </w:p>
    <w:p w:rsidR="00F0362A"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bookmarkStart w:id="13" w:name="_Ref266710570"/>
      <w:bookmarkStart w:id="14" w:name="_Ref359607345"/>
      <w:r>
        <w:rPr>
          <w:rFonts w:cs="Arial"/>
          <w:b w:val="0"/>
          <w:sz w:val="22"/>
          <w:szCs w:val="22"/>
        </w:rPr>
        <w:t>The Customer may extend the Agreement for a period of up to 6 months by giving not less than 10 Working Days’ notice in writing to the Supplier prior to the Expiry Date.  The terms and conditions of the Agreement shall apply throughout any such exten</w:t>
      </w:r>
      <w:bookmarkEnd w:id="13"/>
      <w:r>
        <w:rPr>
          <w:rFonts w:cs="Arial"/>
          <w:b w:val="0"/>
          <w:sz w:val="22"/>
          <w:szCs w:val="22"/>
        </w:rPr>
        <w:t>ded period.</w:t>
      </w:r>
      <w:bookmarkEnd w:id="14"/>
      <w:r>
        <w:rPr>
          <w:rFonts w:cs="Arial"/>
          <w:b w:val="0"/>
          <w:sz w:val="22"/>
          <w:szCs w:val="22"/>
        </w:rPr>
        <w:t xml:space="preserve"> </w:t>
      </w:r>
    </w:p>
    <w:p w:rsidR="00F0362A" w:rsidRDefault="00F0362A" w:rsidP="00F0362A">
      <w:pPr>
        <w:pStyle w:val="Level1Heading"/>
        <w:tabs>
          <w:tab w:val="num" w:pos="540"/>
        </w:tabs>
        <w:spacing w:before="0" w:after="120" w:line="240" w:lineRule="atLeast"/>
        <w:rPr>
          <w:rFonts w:cs="Arial"/>
          <w:szCs w:val="22"/>
        </w:rPr>
      </w:pPr>
      <w:r>
        <w:rPr>
          <w:rFonts w:cs="Arial"/>
          <w:szCs w:val="22"/>
        </w:rPr>
        <w:t>Charges, Payment and Recovery of Sums Due</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00F939CF">
        <w:fldChar w:fldCharType="begin"/>
      </w:r>
      <w:r w:rsidR="00F939CF">
        <w:instrText xml:space="preserve"> REF _Ref377110965 \r \h  \* MERGEFORMAT </w:instrText>
      </w:r>
      <w:r w:rsidR="00F939CF">
        <w:fldChar w:fldCharType="separate"/>
      </w:r>
      <w:r w:rsidR="008E0D17" w:rsidRPr="008E0D17">
        <w:rPr>
          <w:rFonts w:cs="Arial"/>
          <w:b w:val="0"/>
          <w:sz w:val="22"/>
          <w:szCs w:val="22"/>
        </w:rPr>
        <w:t>16.4</w:t>
      </w:r>
      <w:r w:rsidR="00F939CF">
        <w:fldChar w:fldCharType="end"/>
      </w:r>
      <w:r>
        <w:rPr>
          <w:rFonts w:cs="Arial"/>
          <w:b w:val="0"/>
          <w:sz w:val="22"/>
          <w:szCs w:val="22"/>
        </w:rPr>
        <w:t>.  Any disputed amounts shall be resolved through the dispute resolution procedure detailed in clause </w:t>
      </w:r>
      <w:r w:rsidR="00F939CF">
        <w:fldChar w:fldCharType="begin"/>
      </w:r>
      <w:r w:rsidR="00F939CF">
        <w:instrText xml:space="preserve"> REF _Ref359607573 \r \h  \* MERGEFORMAT </w:instrText>
      </w:r>
      <w:r w:rsidR="00F939CF">
        <w:fldChar w:fldCharType="separate"/>
      </w:r>
      <w:r w:rsidR="008E0D17" w:rsidRPr="008E0D17">
        <w:rPr>
          <w:rFonts w:cs="Arial"/>
          <w:b w:val="0"/>
          <w:sz w:val="22"/>
          <w:szCs w:val="22"/>
        </w:rPr>
        <w:t>19</w:t>
      </w:r>
      <w:r w:rsidR="00F939CF">
        <w:fldChar w:fldCharType="end"/>
      </w:r>
      <w:r>
        <w:rPr>
          <w:rFonts w:cs="Arial"/>
          <w:b w:val="0"/>
          <w:sz w:val="22"/>
          <w:szCs w:val="22"/>
        </w:rPr>
        <w:t xml:space="preser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If a payment of an undisputed amount is not made by the Customer by the due date, then the Customer shall pay the Supplier interest at the interest rate specified in the Late Payment of Commercial Debts (Interest) Act 1998.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F0362A" w:rsidRDefault="00F0362A" w:rsidP="00F0362A">
      <w:pPr>
        <w:pStyle w:val="Level1Heading"/>
        <w:tabs>
          <w:tab w:val="num" w:pos="540"/>
        </w:tabs>
        <w:spacing w:before="0" w:after="120" w:line="240" w:lineRule="atLeast"/>
        <w:rPr>
          <w:rFonts w:cs="Arial"/>
          <w:szCs w:val="22"/>
        </w:rPr>
      </w:pPr>
      <w:r>
        <w:rPr>
          <w:rFonts w:cs="Arial"/>
          <w:szCs w:val="22"/>
        </w:rPr>
        <w:t>Premises and equipment</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5" w:name="_Ref377050453"/>
      <w:r>
        <w:rPr>
          <w:rFonts w:cs="Arial"/>
          <w:b w:val="0"/>
          <w:sz w:val="22"/>
          <w:szCs w:val="22"/>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Pr>
          <w:rFonts w:cs="Arial"/>
          <w:b w:val="0"/>
          <w:sz w:val="22"/>
          <w:szCs w:val="22"/>
        </w:rPr>
        <w:t xml:space="preser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6" w:name="_Ref377050463"/>
      <w:r>
        <w:rPr>
          <w:rFonts w:cs="Arial"/>
          <w:b w:val="0"/>
          <w:sz w:val="22"/>
          <w:szCs w:val="22"/>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Pr>
          <w:rFonts w:cs="Arial"/>
          <w:b w:val="0"/>
          <w:sz w:val="22"/>
          <w:szCs w:val="22"/>
        </w:rPr>
        <w:t xml:space="preser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Where all or any of the Services are supplied from the Supplier’s premises, the Supplier shall, at its own cost, comply with all security requirements specified by the Customer in writing.</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7" w:name="_Ref377050472"/>
      <w:r>
        <w:rPr>
          <w:rFonts w:cs="Arial"/>
          <w:b w:val="0"/>
          <w:sz w:val="22"/>
          <w:szCs w:val="22"/>
        </w:rPr>
        <w:t>Without prejudice to clause </w:t>
      </w:r>
      <w:r w:rsidR="00F939CF">
        <w:fldChar w:fldCharType="begin"/>
      </w:r>
      <w:r w:rsidR="00F939CF">
        <w:instrText xml:space="preserve"> REF _Ref360039773 \r \h  \* MERGEFORMAT </w:instrText>
      </w:r>
      <w:r w:rsidR="00F939CF">
        <w:fldChar w:fldCharType="separate"/>
      </w:r>
      <w:r w:rsidR="008E0D17" w:rsidRPr="008E0D17">
        <w:rPr>
          <w:rFonts w:cs="Arial"/>
          <w:b w:val="0"/>
          <w:sz w:val="22"/>
          <w:szCs w:val="22"/>
        </w:rPr>
        <w:t>3.2.6</w:t>
      </w:r>
      <w:r w:rsidR="00F939CF">
        <w:fldChar w:fldCharType="end"/>
      </w:r>
      <w:r>
        <w:rPr>
          <w:rFonts w:cs="Arial"/>
          <w:b w:val="0"/>
          <w:sz w:val="22"/>
          <w:szCs w:val="22"/>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Pr>
          <w:rFonts w:cs="Arial"/>
          <w:b w:val="0"/>
          <w:sz w:val="22"/>
          <w:szCs w:val="22"/>
        </w:rPr>
        <w:t xml:space="preser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8" w:name="_Ref377050478"/>
      <w:r>
        <w:rPr>
          <w:rFonts w:cs="Arial"/>
          <w:b w:val="0"/>
          <w:sz w:val="22"/>
          <w:szCs w:val="22"/>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Pr>
          <w:rFonts w:cs="Arial"/>
          <w:b w:val="0"/>
          <w:sz w:val="22"/>
          <w:szCs w:val="22"/>
        </w:rPr>
        <w:t xml:space="preserve">  </w:t>
      </w:r>
    </w:p>
    <w:p w:rsidR="00F0362A" w:rsidRDefault="00F0362A" w:rsidP="00F0362A">
      <w:pPr>
        <w:pStyle w:val="Level1Heading"/>
        <w:keepNext w:val="0"/>
        <w:widowControl w:val="0"/>
        <w:tabs>
          <w:tab w:val="num" w:pos="540"/>
        </w:tabs>
        <w:spacing w:before="0" w:after="120" w:line="240" w:lineRule="atLeast"/>
        <w:rPr>
          <w:rFonts w:cs="Arial"/>
          <w:bCs/>
          <w:szCs w:val="22"/>
        </w:rPr>
      </w:pPr>
      <w:bookmarkStart w:id="19" w:name="_Ref377050486"/>
      <w:r>
        <w:rPr>
          <w:rFonts w:cs="Arial"/>
          <w:szCs w:val="22"/>
        </w:rPr>
        <w:t>Staff and Key Personnel</w:t>
      </w:r>
      <w:bookmarkEnd w:id="19"/>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lang w:eastAsia="en-US"/>
        </w:rPr>
        <w:t>If the Customer reasonably believes that any of the Staff are unsuitable to undertake work in respect of the Agreement, it may</w:t>
      </w:r>
      <w:r>
        <w:rPr>
          <w:rFonts w:cs="Arial"/>
          <w:b w:val="0"/>
          <w:sz w:val="22"/>
          <w:szCs w:val="22"/>
        </w:rPr>
        <w:t>, by giving written notice to the Supplier:</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 xml:space="preserve">refuse admission to the relevant person(s) to the Customer’s premises; </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direct the Supplier to end the involvement in the provision of the Services of the relevant person(s); and/or</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require that the Supplier replace any person removed under this clause with another suitably qualified person and procure that any security pass issued by the Customer to the person removed is surrendered,</w:t>
      </w:r>
    </w:p>
    <w:p w:rsidR="00F0362A" w:rsidRDefault="00F0362A" w:rsidP="00F0362A">
      <w:pPr>
        <w:pStyle w:val="Level2Heading"/>
        <w:keepNext w:val="0"/>
        <w:widowControl w:val="0"/>
        <w:numPr>
          <w:ilvl w:val="0"/>
          <w:numId w:val="0"/>
        </w:numPr>
        <w:tabs>
          <w:tab w:val="left" w:pos="720"/>
        </w:tabs>
        <w:spacing w:before="0" w:after="120" w:line="240" w:lineRule="atLeast"/>
        <w:ind w:left="540"/>
        <w:rPr>
          <w:rFonts w:cs="Arial"/>
          <w:b w:val="0"/>
          <w:sz w:val="22"/>
          <w:szCs w:val="22"/>
        </w:rPr>
      </w:pPr>
      <w:bookmarkStart w:id="20" w:name="_Ref260825729"/>
      <w:r>
        <w:rPr>
          <w:rFonts w:cs="Arial"/>
          <w:b w:val="0"/>
          <w:sz w:val="22"/>
          <w:szCs w:val="22"/>
        </w:rPr>
        <w:t xml:space="preserve">and the Supplier shall comply with any such notice.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1" w:name="_Ref377050375"/>
      <w:bookmarkEnd w:id="20"/>
      <w:r>
        <w:rPr>
          <w:rFonts w:cs="Arial"/>
          <w:b w:val="0"/>
          <w:sz w:val="22"/>
          <w:szCs w:val="22"/>
        </w:rPr>
        <w:t>The Supplier shall:</w:t>
      </w:r>
      <w:bookmarkEnd w:id="21"/>
      <w:r>
        <w:rPr>
          <w:rFonts w:cs="Arial"/>
          <w:b w:val="0"/>
          <w:sz w:val="22"/>
          <w:szCs w:val="22"/>
        </w:rPr>
        <w:t xml:space="preserve"> </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ensure that all Staff are vetted in accordance with the Staff Vetting Procedures;</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procure that all Staff comply with any rules, regulations and requirements reasonably specified by the Customer.</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Any Key Personnel shall not be released from supplying the Services without the agreement of the Customer, except by reason of long-term sickness, maternity leave, paternity leave, termination of employment or other extenuating circumstances.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F0362A" w:rsidRDefault="00F0362A" w:rsidP="00F0362A">
      <w:pPr>
        <w:pStyle w:val="Level1Heading"/>
        <w:tabs>
          <w:tab w:val="num" w:pos="540"/>
        </w:tabs>
        <w:spacing w:before="0" w:after="120" w:line="240" w:lineRule="atLeast"/>
        <w:rPr>
          <w:rFonts w:cs="Arial"/>
          <w:szCs w:val="22"/>
        </w:rPr>
      </w:pPr>
      <w:r>
        <w:rPr>
          <w:rFonts w:cs="Arial"/>
          <w:szCs w:val="22"/>
        </w:rPr>
        <w:t>Assignment and sub-contracting</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Where the Customer has consented to the placing of sub-contracts, the Supplier shall, at the request of the Customer, send copies of each sub-contract, to the Customer as soon as is reasonably practicable.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F0362A" w:rsidRDefault="00F0362A" w:rsidP="00F0362A">
      <w:pPr>
        <w:pStyle w:val="Level1Heading"/>
        <w:tabs>
          <w:tab w:val="num" w:pos="540"/>
        </w:tabs>
        <w:spacing w:before="0" w:after="120" w:line="240" w:lineRule="atLeast"/>
        <w:rPr>
          <w:rFonts w:cs="Arial"/>
          <w:szCs w:val="22"/>
        </w:rPr>
      </w:pPr>
      <w:bookmarkStart w:id="22" w:name="_Ref377050494"/>
      <w:r>
        <w:rPr>
          <w:rFonts w:cs="Arial"/>
          <w:szCs w:val="22"/>
        </w:rPr>
        <w:t>Intellectual Property Rights</w:t>
      </w:r>
      <w:bookmarkEnd w:id="22"/>
      <w:r>
        <w:rPr>
          <w:rFonts w:cs="Arial"/>
          <w:szCs w:val="22"/>
        </w:rPr>
        <w:t xml:space="preser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F0362A" w:rsidRDefault="00F0362A" w:rsidP="00F0362A">
      <w:pPr>
        <w:pStyle w:val="Level2Heading"/>
        <w:keepNext w:val="0"/>
        <w:widowControl w:val="0"/>
        <w:tabs>
          <w:tab w:val="num" w:pos="0"/>
        </w:tabs>
        <w:spacing w:before="0" w:after="120" w:line="240" w:lineRule="auto"/>
        <w:ind w:left="540" w:hanging="540"/>
        <w:rPr>
          <w:rFonts w:cs="Arial"/>
          <w:b w:val="0"/>
          <w:sz w:val="22"/>
          <w:szCs w:val="22"/>
        </w:rPr>
      </w:pPr>
      <w:r>
        <w:rPr>
          <w:rFonts w:cs="Arial"/>
          <w:b w:val="0"/>
          <w:sz w:val="22"/>
          <w:szCs w:val="22"/>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3" w:name="_Ref335833704"/>
      <w:r>
        <w:rPr>
          <w:rFonts w:cs="Arial"/>
          <w:b w:val="0"/>
          <w:sz w:val="22"/>
          <w:szCs w:val="22"/>
        </w:rPr>
        <w:t>The Supplier hereby grants the Customer:</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Pr>
          <w:rFonts w:cs="Arial"/>
          <w:sz w:val="22"/>
          <w:szCs w:val="22"/>
        </w:rPr>
        <w:t>; and</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a perpetual, royalty-free, irrevocable and non-exclusive licence (with a right to sub-license) to use:</w:t>
      </w:r>
    </w:p>
    <w:p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any intellectual property rights vested in or licensed to the Supplier on the date of the Agreement; and</w:t>
      </w:r>
    </w:p>
    <w:p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any intellectual property rights created during the Term but which are neither created or developed pursuant to the Agreement nor arise as a result of the provision of the Services,</w:t>
      </w:r>
    </w:p>
    <w:p w:rsidR="00F0362A" w:rsidRDefault="00F0362A" w:rsidP="00F0362A">
      <w:pPr>
        <w:pStyle w:val="Level3Number"/>
        <w:widowControl w:val="0"/>
        <w:numPr>
          <w:ilvl w:val="0"/>
          <w:numId w:val="0"/>
        </w:numPr>
        <w:tabs>
          <w:tab w:val="left" w:pos="540"/>
        </w:tabs>
        <w:spacing w:before="0" w:after="120" w:line="240" w:lineRule="atLeast"/>
        <w:ind w:left="567"/>
        <w:contextualSpacing/>
        <w:rPr>
          <w:rFonts w:cs="Arial"/>
          <w:sz w:val="22"/>
          <w:szCs w:val="22"/>
        </w:rPr>
      </w:pPr>
      <w:r>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4" w:name="_Ref359607763"/>
      <w:r>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Pr>
          <w:rFonts w:cs="Arial"/>
          <w:b w:val="0"/>
          <w:sz w:val="22"/>
          <w:szCs w:val="22"/>
        </w:rPr>
        <w:t xml:space="preserve"> </w:t>
      </w:r>
    </w:p>
    <w:p w:rsidR="00F0362A" w:rsidRDefault="00F0362A" w:rsidP="00F0362A">
      <w:pPr>
        <w:pStyle w:val="Level1Heading"/>
        <w:tabs>
          <w:tab w:val="num" w:pos="567"/>
        </w:tabs>
        <w:spacing w:before="0" w:after="120" w:line="240" w:lineRule="atLeast"/>
        <w:rPr>
          <w:rFonts w:cs="Arial"/>
          <w:szCs w:val="22"/>
        </w:rPr>
      </w:pPr>
      <w:bookmarkStart w:id="25" w:name="_Ref243716101"/>
      <w:r>
        <w:rPr>
          <w:rFonts w:cs="Arial"/>
          <w:szCs w:val="22"/>
        </w:rPr>
        <w:t>Governance and Records</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Supplier shall:</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attend progress meetings with the Customer at the frequency and times specified by the Customer and shall ensure that its representatives are suitably qualified to attend such meetings; and</w:t>
      </w:r>
    </w:p>
    <w:p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submit progress reports to the Customer at the ti</w:t>
      </w:r>
      <w:smartTag w:uri="urn:schemas-microsoft-com:office:smarttags" w:element="PersonName">
        <w:r>
          <w:rPr>
            <w:rFonts w:cs="Arial"/>
            <w:sz w:val="22"/>
            <w:szCs w:val="22"/>
          </w:rPr>
          <w:t>me</w:t>
        </w:r>
      </w:smartTag>
      <w:r>
        <w:rPr>
          <w:rFonts w:cs="Arial"/>
          <w:sz w:val="22"/>
          <w:szCs w:val="22"/>
        </w:rPr>
        <w:t>s and in the format specified by the Customer.</w:t>
      </w:r>
      <w:bookmarkStart w:id="26" w:name="_DV_M163"/>
      <w:bookmarkStart w:id="27" w:name="_DV_M164"/>
      <w:bookmarkStart w:id="28" w:name="_DV_M974"/>
      <w:bookmarkEnd w:id="26"/>
      <w:bookmarkEnd w:id="27"/>
      <w:bookmarkEnd w:id="28"/>
    </w:p>
    <w:p w:rsidR="00F0362A" w:rsidRDefault="00F0362A" w:rsidP="00F0362A">
      <w:pPr>
        <w:pStyle w:val="Level2Heading"/>
        <w:keepNext w:val="0"/>
        <w:widowControl w:val="0"/>
        <w:tabs>
          <w:tab w:val="num" w:pos="0"/>
        </w:tabs>
        <w:spacing w:before="0" w:after="120" w:line="240" w:lineRule="atLeast"/>
        <w:ind w:left="539" w:hanging="539"/>
        <w:contextualSpacing/>
        <w:rPr>
          <w:rFonts w:cs="Arial"/>
          <w:b w:val="0"/>
          <w:sz w:val="22"/>
          <w:szCs w:val="22"/>
        </w:rPr>
      </w:pPr>
      <w:bookmarkStart w:id="29" w:name="_Ref377050504"/>
      <w:r>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9"/>
    </w:p>
    <w:p w:rsidR="00F0362A" w:rsidRDefault="00F0362A" w:rsidP="00F0362A">
      <w:pPr>
        <w:pStyle w:val="Level1Heading"/>
        <w:tabs>
          <w:tab w:val="num" w:pos="567"/>
        </w:tabs>
        <w:spacing w:before="0" w:after="120" w:line="240" w:lineRule="atLeast"/>
        <w:rPr>
          <w:rFonts w:cs="Arial"/>
          <w:szCs w:val="22"/>
        </w:rPr>
      </w:pPr>
      <w:bookmarkStart w:id="30" w:name="_Ref377050387"/>
      <w:r>
        <w:rPr>
          <w:rFonts w:cs="Arial"/>
          <w:szCs w:val="22"/>
        </w:rPr>
        <w:t>Confidentiality</w:t>
      </w:r>
      <w:bookmarkEnd w:id="25"/>
      <w:r>
        <w:rPr>
          <w:rFonts w:cs="Arial"/>
          <w:szCs w:val="22"/>
        </w:rPr>
        <w:t>, Transparency and Publicity</w:t>
      </w:r>
      <w:bookmarkEnd w:id="30"/>
    </w:p>
    <w:p w:rsidR="00F0362A" w:rsidRDefault="00F0362A" w:rsidP="00F0362A">
      <w:pPr>
        <w:pStyle w:val="Level2Heading"/>
        <w:keepNext w:val="0"/>
        <w:widowControl w:val="0"/>
        <w:tabs>
          <w:tab w:val="num" w:pos="0"/>
        </w:tabs>
        <w:spacing w:before="0" w:after="120" w:line="240" w:lineRule="atLeast"/>
        <w:ind w:left="539" w:hanging="539"/>
        <w:contextualSpacing/>
        <w:rPr>
          <w:rFonts w:cs="Arial"/>
          <w:b w:val="0"/>
          <w:sz w:val="22"/>
          <w:szCs w:val="22"/>
        </w:rPr>
      </w:pPr>
      <w:bookmarkStart w:id="31" w:name="_Ref359607666"/>
      <w:r>
        <w:rPr>
          <w:rFonts w:cs="Arial"/>
          <w:b w:val="0"/>
          <w:sz w:val="22"/>
          <w:szCs w:val="22"/>
        </w:rPr>
        <w:t>Subject to clause </w:t>
      </w:r>
      <w:r w:rsidR="00F939CF">
        <w:fldChar w:fldCharType="begin"/>
      </w:r>
      <w:r w:rsidR="00F939CF">
        <w:instrText xml:space="preserve"> REF _Ref359607640 \r \h  \* MERGEFORMAT </w:instrText>
      </w:r>
      <w:r w:rsidR="00F939CF">
        <w:fldChar w:fldCharType="separate"/>
      </w:r>
      <w:r w:rsidR="008E0D17" w:rsidRPr="008E0D17">
        <w:rPr>
          <w:rFonts w:cs="Arial"/>
          <w:b w:val="0"/>
          <w:sz w:val="22"/>
          <w:szCs w:val="22"/>
        </w:rPr>
        <w:t>11.2</w:t>
      </w:r>
      <w:r w:rsidR="00F939CF">
        <w:fldChar w:fldCharType="end"/>
      </w:r>
      <w:r>
        <w:rPr>
          <w:rFonts w:cs="Arial"/>
          <w:b w:val="0"/>
          <w:sz w:val="22"/>
          <w:szCs w:val="22"/>
        </w:rPr>
        <w:t>, each Party shall:</w:t>
      </w:r>
      <w:bookmarkEnd w:id="31"/>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treat all Confidential Information it receives as confidential, safeguard it accordingly and not disclose it to any other person without the prior written permission of the disclosing Party; and</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not use or exploit the disclosing Party’s Confidential Information in any way except for the purposes anticipated under the Agreement.</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32" w:name="_Ref359607640"/>
      <w:r>
        <w:rPr>
          <w:rFonts w:cs="Arial"/>
          <w:b w:val="0"/>
          <w:sz w:val="22"/>
          <w:szCs w:val="22"/>
        </w:rPr>
        <w:t>Notwithstanding clause </w:t>
      </w:r>
      <w:r w:rsidR="00F939CF">
        <w:fldChar w:fldCharType="begin"/>
      </w:r>
      <w:r w:rsidR="00F939CF">
        <w:instrText xml:space="preserve"> REF _Ref359607666 \r \h  \* MERGEFORMAT </w:instrText>
      </w:r>
      <w:r w:rsidR="00F939CF">
        <w:fldChar w:fldCharType="separate"/>
      </w:r>
      <w:r w:rsidR="008E0D17" w:rsidRPr="008E0D17">
        <w:rPr>
          <w:rFonts w:cs="Arial"/>
          <w:b w:val="0"/>
          <w:sz w:val="22"/>
          <w:szCs w:val="22"/>
        </w:rPr>
        <w:t>11.1</w:t>
      </w:r>
      <w:r w:rsidR="00F939CF">
        <w:fldChar w:fldCharType="end"/>
      </w:r>
      <w:r>
        <w:rPr>
          <w:rFonts w:cs="Arial"/>
          <w:b w:val="0"/>
          <w:sz w:val="22"/>
          <w:szCs w:val="22"/>
        </w:rPr>
        <w:t>, a Party may disclose Confidential Information which it receives from the other Party:</w:t>
      </w:r>
      <w:bookmarkEnd w:id="32"/>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where disclosure is required by applicable law or by a court of competent jurisdiction; </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to its auditors or for the purposes of regulatory requirements; </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on a confidential basis, to its professional advisers; </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sz w:val="22"/>
          <w:szCs w:val="22"/>
        </w:rPr>
        <w:t xml:space="preserve">to the Serious Fraud Office where the Party has reasonable grounds to believe that the other Party is involved in activity that may constitute a criminal offence under the Bribery Act 2010; </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bookmarkStart w:id="33"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00F939CF">
        <w:fldChar w:fldCharType="begin"/>
      </w:r>
      <w:r w:rsidR="00F939CF">
        <w:instrText xml:space="preserve"> REF _Ref377110989 \r \h  \* MERGEFORMAT </w:instrText>
      </w:r>
      <w:r w:rsidR="00F939CF">
        <w:fldChar w:fldCharType="separate"/>
      </w:r>
      <w:r w:rsidR="008E0D17" w:rsidRPr="008E0D17">
        <w:rPr>
          <w:rFonts w:cs="Arial"/>
          <w:sz w:val="22"/>
          <w:szCs w:val="22"/>
        </w:rPr>
        <w:t>11.2.5</w:t>
      </w:r>
      <w:r w:rsidR="00F939CF">
        <w:fldChar w:fldCharType="end"/>
      </w:r>
      <w:r>
        <w:rPr>
          <w:rFonts w:cs="Arial"/>
          <w:sz w:val="22"/>
          <w:szCs w:val="22"/>
        </w:rPr>
        <w:t xml:space="preserve"> shall observe the Supplier’s confidentiality obligations under the Agreement; and</w:t>
      </w:r>
      <w:bookmarkEnd w:id="33"/>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where the receiving Party is the Customer:</w:t>
      </w:r>
    </w:p>
    <w:p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on a confidential basis to the employees, agents, consultants and contractors of the Customer;</w:t>
      </w:r>
    </w:p>
    <w:p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on a confidential basis to any other local authority or central government body, any successor body to a central government body or any company to which the Customer transfers or proposes to transfer all or any part of its business;</w:t>
      </w:r>
    </w:p>
    <w:p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to the extent that the Customer (acting reasonably) deems disclosure necessary or appropriate in the course of carrying out its public functions; or</w:t>
      </w:r>
    </w:p>
    <w:p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in accordance with clause </w:t>
      </w:r>
      <w:r w:rsidR="00F939CF">
        <w:fldChar w:fldCharType="begin"/>
      </w:r>
      <w:r w:rsidR="00F939CF">
        <w:instrText xml:space="preserve"> REF _Ref261004389 \r \h  \* MERGEFORMAT </w:instrText>
      </w:r>
      <w:r w:rsidR="00F939CF">
        <w:fldChar w:fldCharType="separate"/>
      </w:r>
      <w:r w:rsidR="008E0D17" w:rsidRPr="008E0D17">
        <w:rPr>
          <w:rFonts w:cs="Arial"/>
          <w:sz w:val="22"/>
          <w:szCs w:val="22"/>
        </w:rPr>
        <w:t>12</w:t>
      </w:r>
      <w:r w:rsidR="00F939CF">
        <w:fldChar w:fldCharType="end"/>
      </w:r>
      <w:r>
        <w:rPr>
          <w:rFonts w:cs="Arial"/>
          <w:sz w:val="22"/>
          <w:szCs w:val="22"/>
        </w:rPr>
        <w:t xml:space="preserve">.  </w:t>
      </w:r>
    </w:p>
    <w:p w:rsidR="00F0362A" w:rsidRDefault="00F0362A" w:rsidP="00F0362A">
      <w:pPr>
        <w:pStyle w:val="Level1Heading"/>
        <w:numPr>
          <w:ilvl w:val="0"/>
          <w:numId w:val="0"/>
        </w:numPr>
        <w:tabs>
          <w:tab w:val="left" w:pos="720"/>
        </w:tabs>
        <w:spacing w:before="0" w:after="120" w:line="240" w:lineRule="atLeast"/>
        <w:ind w:left="1418"/>
        <w:rPr>
          <w:rFonts w:cs="Arial"/>
          <w:b w:val="0"/>
          <w:szCs w:val="22"/>
        </w:rPr>
      </w:pPr>
      <w:r>
        <w:rPr>
          <w:b w:val="0"/>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34" w:name="_Ref360043449"/>
      <w:r>
        <w:rPr>
          <w:rFonts w:cs="Arial"/>
          <w:b w:val="0"/>
          <w:sz w:val="22"/>
          <w:szCs w:val="22"/>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4"/>
      <w:r>
        <w:rPr>
          <w:rFonts w:cs="Arial"/>
          <w:b w:val="0"/>
          <w:sz w:val="22"/>
          <w:szCs w:val="22"/>
        </w:rPr>
        <w:t xml:space="preser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35" w:name="_Ref260825584"/>
      <w:r>
        <w:rPr>
          <w:rFonts w:cs="Arial"/>
          <w:b w:val="0"/>
          <w:sz w:val="22"/>
          <w:szCs w:val="22"/>
        </w:rPr>
        <w:t>The Supplier shall not, and shall take reasonable steps to ensure that the Staff shall not, make any press announcement or publicise the Agreement or any part of the Agreement in any way, except with the prior written consent of the Customer.</w:t>
      </w:r>
      <w:bookmarkEnd w:id="35"/>
      <w:r>
        <w:rPr>
          <w:rFonts w:cs="Arial"/>
          <w:b w:val="0"/>
          <w:sz w:val="22"/>
          <w:szCs w:val="22"/>
        </w:rPr>
        <w:t xml:space="preserve">  </w:t>
      </w:r>
    </w:p>
    <w:p w:rsidR="00F0362A" w:rsidRDefault="00F0362A" w:rsidP="00F0362A">
      <w:pPr>
        <w:pStyle w:val="Level1Heading"/>
        <w:tabs>
          <w:tab w:val="num" w:pos="567"/>
        </w:tabs>
        <w:spacing w:before="0" w:after="120" w:line="240" w:lineRule="atLeast"/>
        <w:rPr>
          <w:rFonts w:cs="Arial"/>
          <w:szCs w:val="22"/>
        </w:rPr>
      </w:pPr>
      <w:bookmarkStart w:id="36" w:name="_Ref261004389"/>
      <w:r>
        <w:rPr>
          <w:rFonts w:cs="Arial"/>
          <w:szCs w:val="22"/>
        </w:rPr>
        <w:t>Freedom of Information</w:t>
      </w:r>
      <w:bookmarkEnd w:id="36"/>
      <w:r>
        <w:rPr>
          <w:rFonts w:cs="Arial"/>
          <w:szCs w:val="22"/>
        </w:rPr>
        <w:t xml:space="preser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Supplier acknowledges that the Customer is subject to the requirements of the FOIA and the Environmental Information Regulations 2004 and shall:</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provide all necessary assistance and cooperation as reasonably requested by the Customer to enable the Customer to comply with its obligations under the FOIA and the Environmental Information Regulations 2004;</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transfer to the Customer all Requests for Information relating to this Agreement that it receives as soon as practicable and in any event within 2 Working Days of receipt; </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not respond directly to a Request for Information unless authorised in writing to do so by the Customer.</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F0362A" w:rsidRDefault="00F0362A" w:rsidP="00F0362A">
      <w:pPr>
        <w:pStyle w:val="Level1Heading"/>
        <w:tabs>
          <w:tab w:val="num" w:pos="540"/>
        </w:tabs>
        <w:spacing w:before="0" w:after="120" w:line="240" w:lineRule="atLeast"/>
        <w:rPr>
          <w:rFonts w:cs="Arial"/>
          <w:szCs w:val="22"/>
        </w:rPr>
      </w:pPr>
      <w:bookmarkStart w:id="37" w:name="_Ref377050406"/>
      <w:bookmarkStart w:id="38" w:name="_Ref260838253"/>
      <w:r>
        <w:rPr>
          <w:rFonts w:cs="Arial"/>
          <w:szCs w:val="22"/>
        </w:rPr>
        <w:t>Protection of Personal Data and Security of Data</w:t>
      </w:r>
      <w:bookmarkEnd w:id="37"/>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39" w:name="_Ref378336429"/>
      <w:r>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38"/>
      <w:bookmarkEnd w:id="39"/>
      <w:r>
        <w:rPr>
          <w:rFonts w:cs="Arial"/>
          <w:b w:val="0"/>
          <w:sz w:val="22"/>
          <w:szCs w:val="22"/>
        </w:rPr>
        <w:t xml:space="preser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Notwithstanding the general obligation in clause </w:t>
      </w:r>
      <w:r w:rsidR="00F939CF">
        <w:fldChar w:fldCharType="begin"/>
      </w:r>
      <w:r w:rsidR="00F939CF">
        <w:instrText xml:space="preserve"> REF _Ref378336429 \r \h  \* MERGEFORMAT </w:instrText>
      </w:r>
      <w:r w:rsidR="00F939CF">
        <w:fldChar w:fldCharType="separate"/>
      </w:r>
      <w:r w:rsidR="008E0D17" w:rsidRPr="008E0D17">
        <w:rPr>
          <w:rFonts w:cs="Arial"/>
          <w:b w:val="0"/>
          <w:sz w:val="22"/>
          <w:szCs w:val="22"/>
        </w:rPr>
        <w:t>13.1</w:t>
      </w:r>
      <w:r w:rsidR="00F939CF">
        <w:fldChar w:fldCharType="end"/>
      </w:r>
      <w:r>
        <w:rPr>
          <w:rFonts w:cs="Arial"/>
          <w:b w:val="0"/>
          <w:sz w:val="22"/>
          <w:szCs w:val="22"/>
        </w:rPr>
        <w:t>, where the Supplier is processing Personal Data for the Customer as a data processor (as defined by the DPA) the Supplier shall:</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provide the Customer with such information as the Customer may reasonably request  to satisfy itself that the Supplier is complying with its obligations under the DPA;</w:t>
      </w:r>
    </w:p>
    <w:p w:rsidR="00F0362A" w:rsidRDefault="00F0362A" w:rsidP="00F0362A">
      <w:pPr>
        <w:pStyle w:val="Level3Number"/>
        <w:widowControl w:val="0"/>
        <w:tabs>
          <w:tab w:val="left" w:pos="540"/>
          <w:tab w:val="num" w:pos="1276"/>
        </w:tabs>
        <w:spacing w:before="0" w:after="240" w:line="240" w:lineRule="atLeast"/>
        <w:ind w:left="1276" w:hanging="736"/>
        <w:rPr>
          <w:rFonts w:cs="Arial"/>
          <w:sz w:val="22"/>
          <w:szCs w:val="22"/>
        </w:rPr>
      </w:pPr>
      <w:r>
        <w:rPr>
          <w:rFonts w:cs="Arial"/>
          <w:sz w:val="22"/>
          <w:szCs w:val="22"/>
        </w:rPr>
        <w:t xml:space="preserve">promptly notify the Customer of:  </w:t>
      </w:r>
    </w:p>
    <w:p w:rsidR="00F0362A" w:rsidRDefault="00F0362A" w:rsidP="00F0362A">
      <w:pPr>
        <w:pStyle w:val="Level5Number"/>
        <w:tabs>
          <w:tab w:val="clear" w:pos="1418"/>
          <w:tab w:val="num" w:pos="1985"/>
        </w:tabs>
        <w:spacing w:line="240" w:lineRule="atLeast"/>
        <w:ind w:left="1985"/>
        <w:contextualSpacing/>
        <w:rPr>
          <w:rFonts w:cs="Arial"/>
          <w:sz w:val="22"/>
          <w:szCs w:val="22"/>
        </w:rPr>
      </w:pPr>
      <w:r>
        <w:rPr>
          <w:rFonts w:cs="Arial"/>
          <w:sz w:val="22"/>
          <w:szCs w:val="22"/>
        </w:rPr>
        <w:t>any breach of the security requirements of the Customer as referred to in clause </w:t>
      </w:r>
      <w:r w:rsidR="00F939CF">
        <w:fldChar w:fldCharType="begin"/>
      </w:r>
      <w:r w:rsidR="00F939CF">
        <w:instrText xml:space="preserve"> REF _Ref360040777 \r \h  \* MERGEFORMAT </w:instrText>
      </w:r>
      <w:r w:rsidR="00F939CF">
        <w:fldChar w:fldCharType="separate"/>
      </w:r>
      <w:r w:rsidR="008E0D17" w:rsidRPr="008E0D17">
        <w:rPr>
          <w:rFonts w:cs="Arial"/>
          <w:sz w:val="22"/>
          <w:szCs w:val="22"/>
        </w:rPr>
        <w:t>13.3</w:t>
      </w:r>
      <w:r w:rsidR="00F939CF">
        <w:fldChar w:fldCharType="end"/>
      </w:r>
      <w:r>
        <w:rPr>
          <w:rFonts w:cs="Arial"/>
          <w:sz w:val="22"/>
          <w:szCs w:val="22"/>
        </w:rPr>
        <w:t>; and</w:t>
      </w:r>
    </w:p>
    <w:p w:rsidR="00F0362A" w:rsidRDefault="00F0362A" w:rsidP="00F0362A">
      <w:pPr>
        <w:pStyle w:val="Level5Number"/>
        <w:tabs>
          <w:tab w:val="clear" w:pos="1418"/>
          <w:tab w:val="num" w:pos="1985"/>
        </w:tabs>
        <w:spacing w:line="240" w:lineRule="atLeast"/>
        <w:ind w:left="1985"/>
        <w:contextualSpacing/>
        <w:rPr>
          <w:rFonts w:cs="Arial"/>
          <w:sz w:val="22"/>
          <w:szCs w:val="22"/>
        </w:rPr>
      </w:pPr>
      <w:r>
        <w:rPr>
          <w:rFonts w:cs="Arial"/>
          <w:sz w:val="22"/>
          <w:szCs w:val="22"/>
        </w:rPr>
        <w:t>any request for personal data; and</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ensure that it does not knowingly or negligently do or omit to do anything which places the Customer in breach of the Customer’s obligations under the DPA. </w:t>
      </w:r>
    </w:p>
    <w:p w:rsidR="00F0362A" w:rsidRDefault="00F0362A" w:rsidP="00F0362A">
      <w:pPr>
        <w:pStyle w:val="Level2Heading"/>
        <w:tabs>
          <w:tab w:val="num" w:pos="567"/>
        </w:tabs>
        <w:spacing w:before="0" w:after="120" w:line="240" w:lineRule="atLeast"/>
        <w:ind w:left="567" w:hanging="567"/>
        <w:rPr>
          <w:rFonts w:cs="Arial"/>
          <w:b w:val="0"/>
          <w:sz w:val="22"/>
          <w:szCs w:val="22"/>
        </w:rPr>
      </w:pPr>
      <w:bookmarkStart w:id="40" w:name="_Ref360040777"/>
      <w:r>
        <w:rPr>
          <w:rFonts w:cs="Arial"/>
          <w:b w:val="0"/>
          <w:sz w:val="22"/>
          <w:szCs w:val="22"/>
        </w:rPr>
        <w:t>When handling Customer data (whether or not Personal Data), the Supplier shall ensure the security of the data is maintained in line with the security requirements of the Customer as notified to the Supplier from time to time.</w:t>
      </w:r>
      <w:bookmarkEnd w:id="40"/>
      <w:r>
        <w:rPr>
          <w:rFonts w:cs="Arial"/>
          <w:b w:val="0"/>
          <w:sz w:val="22"/>
          <w:szCs w:val="22"/>
        </w:rPr>
        <w:t xml:space="preserve"> </w:t>
      </w:r>
    </w:p>
    <w:p w:rsidR="00F0362A" w:rsidRDefault="00F0362A" w:rsidP="00F0362A">
      <w:pPr>
        <w:pStyle w:val="Level1Heading"/>
        <w:tabs>
          <w:tab w:val="num" w:pos="540"/>
        </w:tabs>
        <w:spacing w:before="0" w:after="120" w:line="240" w:lineRule="atLeast"/>
        <w:rPr>
          <w:rFonts w:cs="Arial"/>
          <w:szCs w:val="22"/>
        </w:rPr>
      </w:pPr>
      <w:bookmarkStart w:id="41" w:name="_Ref377050536"/>
      <w:r>
        <w:rPr>
          <w:rFonts w:cs="Arial"/>
          <w:szCs w:val="22"/>
        </w:rPr>
        <w:t>Liability</w:t>
      </w:r>
      <w:bookmarkEnd w:id="41"/>
      <w:r>
        <w:rPr>
          <w:rFonts w:cs="Arial"/>
          <w:szCs w:val="22"/>
        </w:rPr>
        <w:t xml:space="preserve"> </w:t>
      </w:r>
    </w:p>
    <w:p w:rsidR="00F0362A"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r>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2" w:name="_Ref370389250"/>
      <w:r>
        <w:rPr>
          <w:rFonts w:cs="Arial"/>
          <w:b w:val="0"/>
          <w:sz w:val="22"/>
          <w:szCs w:val="22"/>
        </w:rPr>
        <w:t>Subject always to clauses </w:t>
      </w:r>
      <w:r w:rsidR="00F939CF">
        <w:fldChar w:fldCharType="begin"/>
      </w:r>
      <w:r w:rsidR="00F939CF">
        <w:instrText xml:space="preserve"> REF _Ref359607720 \r \h  \* MERGEFORMAT </w:instrText>
      </w:r>
      <w:r w:rsidR="00F939CF">
        <w:fldChar w:fldCharType="separate"/>
      </w:r>
      <w:r w:rsidR="008E0D17" w:rsidRPr="008E0D17">
        <w:rPr>
          <w:rFonts w:cs="Arial"/>
          <w:b w:val="0"/>
          <w:sz w:val="22"/>
          <w:szCs w:val="22"/>
        </w:rPr>
        <w:t>14.3</w:t>
      </w:r>
      <w:r w:rsidR="00F939CF">
        <w:fldChar w:fldCharType="end"/>
      </w:r>
      <w:r>
        <w:rPr>
          <w:rFonts w:cs="Arial"/>
          <w:b w:val="0"/>
          <w:sz w:val="22"/>
          <w:szCs w:val="22"/>
        </w:rPr>
        <w:t xml:space="preserve"> and </w:t>
      </w:r>
      <w:r w:rsidR="00F939CF">
        <w:fldChar w:fldCharType="begin"/>
      </w:r>
      <w:r w:rsidR="00F939CF">
        <w:instrText xml:space="preserve"> REF _Ref359607729 \r \h  \* MERGEFORMAT </w:instrText>
      </w:r>
      <w:r w:rsidR="00F939CF">
        <w:fldChar w:fldCharType="separate"/>
      </w:r>
      <w:r w:rsidR="008E0D17" w:rsidRPr="008E0D17">
        <w:rPr>
          <w:rFonts w:cs="Arial"/>
          <w:b w:val="0"/>
          <w:sz w:val="22"/>
          <w:szCs w:val="22"/>
        </w:rPr>
        <w:t>14.4</w:t>
      </w:r>
      <w:r w:rsidR="00F939CF">
        <w:fldChar w:fldCharType="end"/>
      </w:r>
      <w:r>
        <w:rPr>
          <w:rFonts w:cs="Arial"/>
          <w:b w:val="0"/>
          <w:sz w:val="22"/>
          <w:szCs w:val="22"/>
        </w:rPr>
        <w:t>:</w:t>
      </w:r>
      <w:bookmarkEnd w:id="42"/>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bookmarkStart w:id="43" w:name="_Ref377110477"/>
      <w:r>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3"/>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except in the case of claims arising under clauses </w:t>
      </w:r>
      <w:r w:rsidR="00F939CF">
        <w:fldChar w:fldCharType="begin"/>
      </w:r>
      <w:r w:rsidR="00F939CF">
        <w:instrText xml:space="preserve"> REF _Ref359607763 \r \h  \* MERGEFORMAT </w:instrText>
      </w:r>
      <w:r w:rsidR="00F939CF">
        <w:fldChar w:fldCharType="separate"/>
      </w:r>
      <w:r w:rsidR="008E0D17" w:rsidRPr="008E0D17">
        <w:rPr>
          <w:rFonts w:cs="Arial"/>
          <w:sz w:val="22"/>
          <w:szCs w:val="22"/>
        </w:rPr>
        <w:t>9.4</w:t>
      </w:r>
      <w:r w:rsidR="00F939CF">
        <w:fldChar w:fldCharType="end"/>
      </w:r>
      <w:r>
        <w:rPr>
          <w:rFonts w:cs="Arial"/>
          <w:sz w:val="22"/>
          <w:szCs w:val="22"/>
        </w:rPr>
        <w:t xml:space="preserve"> and </w:t>
      </w:r>
      <w:r w:rsidR="00F939CF">
        <w:fldChar w:fldCharType="begin"/>
      </w:r>
      <w:r w:rsidR="00F939CF">
        <w:instrText xml:space="preserve"> REF _Ref370389344 \r \h  \* MERGEFORMAT </w:instrText>
      </w:r>
      <w:r w:rsidR="00F939CF">
        <w:fldChar w:fldCharType="separate"/>
      </w:r>
      <w:r w:rsidR="008E0D17" w:rsidRPr="008E0D17">
        <w:rPr>
          <w:rFonts w:cs="Arial"/>
          <w:sz w:val="22"/>
          <w:szCs w:val="22"/>
        </w:rPr>
        <w:t>18.3</w:t>
      </w:r>
      <w:r w:rsidR="00F939CF">
        <w:fldChar w:fldCharType="end"/>
      </w:r>
      <w:r>
        <w:rPr>
          <w:rFonts w:cs="Arial"/>
          <w:sz w:val="22"/>
          <w:szCs w:val="22"/>
        </w:rPr>
        <w:t xml:space="preserve">, in no event shall the Supplier be liable to the Customer for any: </w:t>
      </w:r>
    </w:p>
    <w:p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loss of profits;</w:t>
      </w:r>
    </w:p>
    <w:p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 xml:space="preserve">loss of business; </w:t>
      </w:r>
    </w:p>
    <w:p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 xml:space="preserve">loss of revenue; </w:t>
      </w:r>
    </w:p>
    <w:p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loss of or damage to goodwill;</w:t>
      </w:r>
    </w:p>
    <w:p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loss of savings (whether anticipated or otherwise); and/or</w:t>
      </w:r>
    </w:p>
    <w:p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any indirect, special or consequential loss or damage.</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4" w:name="_Ref359607720"/>
      <w:r>
        <w:rPr>
          <w:rFonts w:cs="Arial"/>
          <w:b w:val="0"/>
          <w:sz w:val="22"/>
          <w:szCs w:val="22"/>
        </w:rPr>
        <w:t>Nothing in the Agreement shall be construed to limit or exclude either Party's liability for:</w:t>
      </w:r>
      <w:bookmarkEnd w:id="44"/>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death or personal injury caused by its negligence or that of its Staff;</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fraud or fraudulent misrepresentation by it or that of its Staff; or</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any other matter which, by law, may not be excluded or limited.</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5" w:name="_Ref359607729"/>
      <w:r>
        <w:rPr>
          <w:rFonts w:cs="Arial"/>
          <w:b w:val="0"/>
          <w:sz w:val="22"/>
          <w:szCs w:val="22"/>
        </w:rPr>
        <w:t>The Supplier’s liability under the indemnity in clause </w:t>
      </w:r>
      <w:r w:rsidR="00F939CF">
        <w:fldChar w:fldCharType="begin"/>
      </w:r>
      <w:r w:rsidR="00F939CF">
        <w:instrText xml:space="preserve"> REF _Ref359607763 \r \h  \* MERGEFORMAT </w:instrText>
      </w:r>
      <w:r w:rsidR="00F939CF">
        <w:fldChar w:fldCharType="separate"/>
      </w:r>
      <w:r w:rsidR="008E0D17" w:rsidRPr="008E0D17">
        <w:rPr>
          <w:rFonts w:cs="Arial"/>
          <w:b w:val="0"/>
          <w:sz w:val="22"/>
          <w:szCs w:val="22"/>
        </w:rPr>
        <w:t>9.4</w:t>
      </w:r>
      <w:r w:rsidR="00F939CF">
        <w:fldChar w:fldCharType="end"/>
      </w:r>
      <w:r>
        <w:rPr>
          <w:rFonts w:cs="Arial"/>
          <w:b w:val="0"/>
          <w:sz w:val="22"/>
          <w:szCs w:val="22"/>
        </w:rPr>
        <w:t xml:space="preserve"> and </w:t>
      </w:r>
      <w:r w:rsidR="00F939CF">
        <w:fldChar w:fldCharType="begin"/>
      </w:r>
      <w:r w:rsidR="00F939CF">
        <w:instrText xml:space="preserve"> REF _Ref370389344 \r \h  \* MERGEFORMAT </w:instrText>
      </w:r>
      <w:r w:rsidR="00F939CF">
        <w:fldChar w:fldCharType="separate"/>
      </w:r>
      <w:r w:rsidR="008E0D17" w:rsidRPr="008E0D17">
        <w:rPr>
          <w:rFonts w:cs="Arial"/>
          <w:b w:val="0"/>
          <w:sz w:val="22"/>
          <w:szCs w:val="22"/>
        </w:rPr>
        <w:t>18.3</w:t>
      </w:r>
      <w:r w:rsidR="00F939CF">
        <w:fldChar w:fldCharType="end"/>
      </w:r>
      <w:r>
        <w:rPr>
          <w:rFonts w:cs="Arial"/>
          <w:b w:val="0"/>
          <w:sz w:val="22"/>
          <w:szCs w:val="22"/>
        </w:rPr>
        <w:t xml:space="preserve"> shall be unlimited. </w:t>
      </w:r>
      <w:bookmarkEnd w:id="45"/>
    </w:p>
    <w:p w:rsidR="00F0362A" w:rsidRDefault="00F0362A" w:rsidP="00F0362A">
      <w:pPr>
        <w:pStyle w:val="Level1Heading"/>
        <w:tabs>
          <w:tab w:val="num" w:pos="567"/>
        </w:tabs>
        <w:spacing w:before="0" w:after="120" w:line="240" w:lineRule="atLeast"/>
        <w:rPr>
          <w:rFonts w:cs="Arial"/>
          <w:szCs w:val="22"/>
        </w:rPr>
      </w:pPr>
      <w:bookmarkStart w:id="46" w:name="_Ref360044784"/>
      <w:r>
        <w:rPr>
          <w:rFonts w:cs="Arial"/>
          <w:szCs w:val="22"/>
        </w:rPr>
        <w:t>Force Majeure</w:t>
      </w:r>
      <w:bookmarkEnd w:id="46"/>
    </w:p>
    <w:p w:rsidR="00F0362A" w:rsidRDefault="00F0362A" w:rsidP="00F0362A">
      <w:pPr>
        <w:pStyle w:val="Level2Heading"/>
        <w:keepNext w:val="0"/>
        <w:widowControl w:val="0"/>
        <w:numPr>
          <w:ilvl w:val="0"/>
          <w:numId w:val="0"/>
        </w:numPr>
        <w:tabs>
          <w:tab w:val="left" w:pos="720"/>
        </w:tabs>
        <w:spacing w:before="0" w:after="120" w:line="240" w:lineRule="atLeast"/>
        <w:rPr>
          <w:rFonts w:cs="Arial"/>
          <w:b w:val="0"/>
          <w:sz w:val="22"/>
          <w:szCs w:val="22"/>
        </w:rPr>
      </w:pPr>
      <w:r>
        <w:rPr>
          <w:rFonts w:cs="Arial"/>
          <w:b w:val="0"/>
          <w:sz w:val="22"/>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F0362A" w:rsidRDefault="00F0362A" w:rsidP="00F0362A">
      <w:pPr>
        <w:pStyle w:val="Level1Heading"/>
        <w:tabs>
          <w:tab w:val="num" w:pos="540"/>
        </w:tabs>
        <w:spacing w:before="0" w:after="120" w:line="240" w:lineRule="atLeast"/>
        <w:rPr>
          <w:rFonts w:cs="Arial"/>
          <w:szCs w:val="22"/>
        </w:rPr>
      </w:pPr>
      <w:bookmarkStart w:id="47" w:name="_Ref359655944"/>
      <w:bookmarkStart w:id="48" w:name="_Ref245529290"/>
      <w:r>
        <w:rPr>
          <w:rFonts w:cs="Arial"/>
          <w:szCs w:val="22"/>
        </w:rPr>
        <w:t>Termination</w:t>
      </w:r>
      <w:bookmarkEnd w:id="47"/>
    </w:p>
    <w:bookmarkEnd w:id="48"/>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Without prejudice to any other right or remedy it might have, the Customer may terminate the Agreement by written notice to the Supplier with immediate effect if the Supplier:</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(without prejudice to clause </w:t>
      </w:r>
      <w:r w:rsidR="00F939CF">
        <w:fldChar w:fldCharType="begin"/>
      </w:r>
      <w:r w:rsidR="00F939CF">
        <w:instrText xml:space="preserve"> REF _Ref359607792 \r \h  \* MERGEFORMAT </w:instrText>
      </w:r>
      <w:r w:rsidR="00F939CF">
        <w:fldChar w:fldCharType="separate"/>
      </w:r>
      <w:r w:rsidR="008E0D17" w:rsidRPr="008E0D17">
        <w:rPr>
          <w:rFonts w:cs="Arial"/>
          <w:sz w:val="22"/>
          <w:szCs w:val="22"/>
        </w:rPr>
        <w:t>16.2.5</w:t>
      </w:r>
      <w:r w:rsidR="00F939CF">
        <w:fldChar w:fldCharType="end"/>
      </w:r>
      <w:r>
        <w:rPr>
          <w:rFonts w:cs="Arial"/>
          <w:sz w:val="22"/>
          <w:szCs w:val="22"/>
        </w:rPr>
        <w:t xml:space="preserve">), is in material breach of any obligation under the Agreement which is not capable of remedy; </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49" w:name="_Ref260924378"/>
      <w:r>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50" w:name="_Ref359859809"/>
      <w:r>
        <w:rPr>
          <w:rFonts w:cs="Arial"/>
          <w:sz w:val="22"/>
          <w:szCs w:val="22"/>
        </w:rPr>
        <w:t>undergoes a change of control within the meaning of section 416 of the Income and Corporation Taxes Act 1988;</w:t>
      </w:r>
      <w:bookmarkEnd w:id="50"/>
      <w:r>
        <w:rPr>
          <w:rFonts w:cs="Arial"/>
          <w:sz w:val="22"/>
          <w:szCs w:val="22"/>
        </w:rPr>
        <w:t xml:space="preserve"> </w:t>
      </w:r>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51" w:name="_Ref359607792"/>
      <w:r>
        <w:rPr>
          <w:rFonts w:cs="Arial"/>
          <w:sz w:val="22"/>
          <w:szCs w:val="22"/>
        </w:rPr>
        <w:t xml:space="preserve">breaches any of the provisions of clauses </w:t>
      </w:r>
      <w:r w:rsidR="00F939CF">
        <w:fldChar w:fldCharType="begin"/>
      </w:r>
      <w:r w:rsidR="00F939CF">
        <w:instrText xml:space="preserve"> REF _Ref377050375 \r \h  \* MERGEFORMAT </w:instrText>
      </w:r>
      <w:r w:rsidR="00F939CF">
        <w:fldChar w:fldCharType="separate"/>
      </w:r>
      <w:r w:rsidR="008E0D17" w:rsidRPr="008E0D17">
        <w:rPr>
          <w:rFonts w:cs="Arial"/>
          <w:sz w:val="22"/>
          <w:szCs w:val="22"/>
        </w:rPr>
        <w:t>7.2</w:t>
      </w:r>
      <w:r w:rsidR="00F939CF">
        <w:fldChar w:fldCharType="end"/>
      </w:r>
      <w:r>
        <w:rPr>
          <w:rFonts w:cs="Arial"/>
          <w:sz w:val="22"/>
          <w:szCs w:val="22"/>
        </w:rPr>
        <w:t xml:space="preserve">, </w:t>
      </w:r>
      <w:r w:rsidR="00F939CF">
        <w:fldChar w:fldCharType="begin"/>
      </w:r>
      <w:r w:rsidR="00F939CF">
        <w:instrText xml:space="preserve"> REF _Ref377050387 \r \h  \* MERGEFORMAT </w:instrText>
      </w:r>
      <w:r w:rsidR="00F939CF">
        <w:fldChar w:fldCharType="separate"/>
      </w:r>
      <w:r w:rsidR="008E0D17" w:rsidRPr="008E0D17">
        <w:rPr>
          <w:rFonts w:cs="Arial"/>
          <w:sz w:val="22"/>
          <w:szCs w:val="22"/>
        </w:rPr>
        <w:t>11</w:t>
      </w:r>
      <w:r w:rsidR="00F939CF">
        <w:fldChar w:fldCharType="end"/>
      </w:r>
      <w:r>
        <w:rPr>
          <w:rFonts w:cs="Arial"/>
          <w:sz w:val="22"/>
          <w:szCs w:val="22"/>
        </w:rPr>
        <w:t xml:space="preserve">, </w:t>
      </w:r>
      <w:r w:rsidR="00F939CF">
        <w:fldChar w:fldCharType="begin"/>
      </w:r>
      <w:r w:rsidR="00F939CF">
        <w:instrText xml:space="preserve"> REF _Ref261004389 \r \h  \* MERGEFORMAT </w:instrText>
      </w:r>
      <w:r w:rsidR="00F939CF">
        <w:fldChar w:fldCharType="separate"/>
      </w:r>
      <w:r w:rsidR="008E0D17" w:rsidRPr="008E0D17">
        <w:rPr>
          <w:rFonts w:cs="Arial"/>
          <w:sz w:val="22"/>
          <w:szCs w:val="22"/>
        </w:rPr>
        <w:t>12</w:t>
      </w:r>
      <w:r w:rsidR="00F939CF">
        <w:fldChar w:fldCharType="end"/>
      </w:r>
      <w:r>
        <w:rPr>
          <w:rFonts w:cs="Arial"/>
          <w:sz w:val="22"/>
          <w:szCs w:val="22"/>
        </w:rPr>
        <w:t xml:space="preserve">, </w:t>
      </w:r>
      <w:r w:rsidR="00F939CF">
        <w:fldChar w:fldCharType="begin"/>
      </w:r>
      <w:r w:rsidR="00F939CF">
        <w:instrText xml:space="preserve"> REF _Ref377050406 \r \h  \* MERGEFORMAT </w:instrText>
      </w:r>
      <w:r w:rsidR="00F939CF">
        <w:fldChar w:fldCharType="separate"/>
      </w:r>
      <w:r w:rsidR="008E0D17" w:rsidRPr="008E0D17">
        <w:rPr>
          <w:rFonts w:cs="Arial"/>
          <w:sz w:val="22"/>
          <w:szCs w:val="22"/>
        </w:rPr>
        <w:t>13</w:t>
      </w:r>
      <w:r w:rsidR="00F939CF">
        <w:fldChar w:fldCharType="end"/>
      </w:r>
      <w:r>
        <w:rPr>
          <w:rFonts w:cs="Arial"/>
          <w:sz w:val="22"/>
          <w:szCs w:val="22"/>
        </w:rPr>
        <w:t xml:space="preserve"> and </w:t>
      </w:r>
      <w:r w:rsidR="00F939CF">
        <w:fldChar w:fldCharType="begin"/>
      </w:r>
      <w:r w:rsidR="00F939CF">
        <w:instrText xml:space="preserve"> REF _Ref377050416 \r \h  \* MERGEFORMAT </w:instrText>
      </w:r>
      <w:r w:rsidR="00F939CF">
        <w:fldChar w:fldCharType="separate"/>
      </w:r>
      <w:r w:rsidR="008E0D17" w:rsidRPr="008E0D17">
        <w:rPr>
          <w:rFonts w:cs="Arial"/>
          <w:sz w:val="22"/>
          <w:szCs w:val="22"/>
        </w:rPr>
        <w:t>17</w:t>
      </w:r>
      <w:r w:rsidR="00F939CF">
        <w:fldChar w:fldCharType="end"/>
      </w:r>
      <w:r>
        <w:rPr>
          <w:rFonts w:cs="Arial"/>
          <w:sz w:val="22"/>
          <w:szCs w:val="22"/>
        </w:rPr>
        <w:t>; or</w:t>
      </w:r>
      <w:bookmarkEnd w:id="49"/>
      <w:bookmarkEnd w:id="51"/>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52" w:name="_Ref260924394"/>
      <w:r>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00F939CF">
        <w:fldChar w:fldCharType="begin"/>
      </w:r>
      <w:r w:rsidR="00F939CF">
        <w:instrText xml:space="preserve"> REF _Ref260924394 \r \h  \* MERGEFORMAT </w:instrText>
      </w:r>
      <w:r w:rsidR="00F939CF">
        <w:fldChar w:fldCharType="separate"/>
      </w:r>
      <w:r w:rsidR="008E0D17" w:rsidRPr="008E0D17">
        <w:rPr>
          <w:rFonts w:cs="Arial"/>
          <w:sz w:val="22"/>
          <w:szCs w:val="22"/>
        </w:rPr>
        <w:t>16.2.6</w:t>
      </w:r>
      <w:r w:rsidR="00F939CF">
        <w:fldChar w:fldCharType="end"/>
      </w:r>
      <w:r>
        <w:rPr>
          <w:rFonts w:cs="Arial"/>
          <w:sz w:val="22"/>
          <w:szCs w:val="22"/>
        </w:rPr>
        <w:t>) in consequence of debt in any jurisdiction.</w:t>
      </w:r>
      <w:bookmarkEnd w:id="52"/>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53" w:name="_Ref264467643"/>
      <w:r>
        <w:rPr>
          <w:rFonts w:cs="Arial"/>
          <w:b w:val="0"/>
          <w:sz w:val="22"/>
          <w:szCs w:val="22"/>
        </w:rPr>
        <w:t>The Supplier shall notify the Customer as soon as practicable of any change of control as referred to in clause </w:t>
      </w:r>
      <w:r w:rsidR="00F939CF">
        <w:fldChar w:fldCharType="begin"/>
      </w:r>
      <w:r w:rsidR="00F939CF">
        <w:instrText xml:space="preserve"> REF _Ref359859809 \r \h  \* MERGEFORMAT </w:instrText>
      </w:r>
      <w:r w:rsidR="00F939CF">
        <w:fldChar w:fldCharType="separate"/>
      </w:r>
      <w:r w:rsidR="008E0D17" w:rsidRPr="008E0D17">
        <w:rPr>
          <w:rFonts w:cs="Arial"/>
          <w:b w:val="0"/>
          <w:sz w:val="22"/>
          <w:szCs w:val="22"/>
        </w:rPr>
        <w:t>16.2.4</w:t>
      </w:r>
      <w:r w:rsidR="00F939CF">
        <w:fldChar w:fldCharType="end"/>
      </w:r>
      <w:r>
        <w:rPr>
          <w:rFonts w:cs="Arial"/>
          <w:b w:val="0"/>
          <w:sz w:val="22"/>
          <w:szCs w:val="22"/>
        </w:rPr>
        <w:t xml:space="preserve"> or any potential such change of control.</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54" w:name="_Ref377110965"/>
      <w:r>
        <w:rPr>
          <w:rFonts w:cs="Arial"/>
          <w:b w:val="0"/>
          <w:sz w:val="22"/>
          <w:szCs w:val="22"/>
        </w:rPr>
        <w:t>The Supplier may terminate the Agreement by written notice to the Customer if the Customer has not paid any undisputed amounts within 90 days of them falling due.</w:t>
      </w:r>
      <w:bookmarkEnd w:id="53"/>
      <w:bookmarkEnd w:id="54"/>
      <w:r>
        <w:rPr>
          <w:rFonts w:cs="Arial"/>
          <w:b w:val="0"/>
          <w:sz w:val="22"/>
          <w:szCs w:val="22"/>
        </w:rPr>
        <w:t xml:space="preser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Termination or expiry of the Agreement shall be without prejudice to the rights of either Party accrued prior to termination or expiry and shall not affect the continuing rights of the Parties under this clause and clauses </w:t>
      </w:r>
      <w:r w:rsidR="00F939CF">
        <w:fldChar w:fldCharType="begin"/>
      </w:r>
      <w:r w:rsidR="00F939CF">
        <w:instrText xml:space="preserve"> REF _Ref377050430 \r \h  \* MERGEFORMAT </w:instrText>
      </w:r>
      <w:r w:rsidR="00F939CF">
        <w:fldChar w:fldCharType="separate"/>
      </w:r>
      <w:r w:rsidR="008E0D17" w:rsidRPr="008E0D17">
        <w:t>2</w:t>
      </w:r>
      <w:r w:rsidR="00F939CF">
        <w:fldChar w:fldCharType="end"/>
      </w:r>
      <w:r>
        <w:rPr>
          <w:rFonts w:cs="Arial"/>
          <w:b w:val="0"/>
          <w:sz w:val="22"/>
          <w:szCs w:val="22"/>
        </w:rPr>
        <w:t xml:space="preserve">, </w:t>
      </w:r>
      <w:r w:rsidR="00F939CF">
        <w:fldChar w:fldCharType="begin"/>
      </w:r>
      <w:r w:rsidR="00F939CF">
        <w:instrText xml:space="preserve"> REF _Ref377050437 \r \h  \* MERGEFORMAT </w:instrText>
      </w:r>
      <w:r w:rsidR="00F939CF">
        <w:fldChar w:fldCharType="separate"/>
      </w:r>
      <w:r w:rsidR="008E0D17" w:rsidRPr="008E0D17">
        <w:rPr>
          <w:rFonts w:cs="Arial"/>
          <w:b w:val="0"/>
          <w:sz w:val="22"/>
          <w:szCs w:val="22"/>
        </w:rPr>
        <w:t>3.2</w:t>
      </w:r>
      <w:r w:rsidR="00F939CF">
        <w:fldChar w:fldCharType="end"/>
      </w:r>
      <w:r>
        <w:rPr>
          <w:rFonts w:cs="Arial"/>
          <w:b w:val="0"/>
          <w:sz w:val="22"/>
          <w:szCs w:val="22"/>
        </w:rPr>
        <w:t xml:space="preserve">, </w:t>
      </w:r>
      <w:r w:rsidR="00F939CF">
        <w:fldChar w:fldCharType="begin"/>
      </w:r>
      <w:r w:rsidR="00F939CF">
        <w:instrText xml:space="preserve"> REF _Ref377050453 \r \h  \* MERGEFORMAT </w:instrText>
      </w:r>
      <w:r w:rsidR="00F939CF">
        <w:fldChar w:fldCharType="separate"/>
      </w:r>
      <w:r w:rsidR="008E0D17" w:rsidRPr="008E0D17">
        <w:rPr>
          <w:rFonts w:cs="Arial"/>
          <w:b w:val="0"/>
          <w:sz w:val="22"/>
          <w:szCs w:val="22"/>
        </w:rPr>
        <w:t>6.1</w:t>
      </w:r>
      <w:r w:rsidR="00F939CF">
        <w:fldChar w:fldCharType="end"/>
      </w:r>
      <w:r>
        <w:rPr>
          <w:rFonts w:cs="Arial"/>
          <w:b w:val="0"/>
          <w:sz w:val="22"/>
          <w:szCs w:val="22"/>
        </w:rPr>
        <w:t xml:space="preserve">, </w:t>
      </w:r>
      <w:r w:rsidR="00F939CF">
        <w:fldChar w:fldCharType="begin"/>
      </w:r>
      <w:r w:rsidR="00F939CF">
        <w:instrText xml:space="preserve"> REF _Ref377050463 \r \h  \* MERGEFORMAT </w:instrText>
      </w:r>
      <w:r w:rsidR="00F939CF">
        <w:fldChar w:fldCharType="separate"/>
      </w:r>
      <w:r w:rsidR="008E0D17" w:rsidRPr="008E0D17">
        <w:rPr>
          <w:rFonts w:cs="Arial"/>
          <w:b w:val="0"/>
          <w:sz w:val="22"/>
          <w:szCs w:val="22"/>
        </w:rPr>
        <w:t>6.2</w:t>
      </w:r>
      <w:r w:rsidR="00F939CF">
        <w:fldChar w:fldCharType="end"/>
      </w:r>
      <w:r>
        <w:rPr>
          <w:rFonts w:cs="Arial"/>
          <w:b w:val="0"/>
          <w:sz w:val="22"/>
          <w:szCs w:val="22"/>
        </w:rPr>
        <w:t xml:space="preserve">, </w:t>
      </w:r>
      <w:r w:rsidR="00F939CF">
        <w:fldChar w:fldCharType="begin"/>
      </w:r>
      <w:r w:rsidR="00F939CF">
        <w:instrText xml:space="preserve"> REF _Ref377050472 \r \h  \* MERGEFORMAT </w:instrText>
      </w:r>
      <w:r w:rsidR="00F939CF">
        <w:fldChar w:fldCharType="separate"/>
      </w:r>
      <w:r w:rsidR="008E0D17" w:rsidRPr="008E0D17">
        <w:rPr>
          <w:rFonts w:cs="Arial"/>
          <w:b w:val="0"/>
          <w:sz w:val="22"/>
          <w:szCs w:val="22"/>
        </w:rPr>
        <w:t>6.6</w:t>
      </w:r>
      <w:r w:rsidR="00F939CF">
        <w:fldChar w:fldCharType="end"/>
      </w:r>
      <w:r>
        <w:rPr>
          <w:rFonts w:cs="Arial"/>
          <w:b w:val="0"/>
          <w:sz w:val="22"/>
          <w:szCs w:val="22"/>
        </w:rPr>
        <w:t xml:space="preserve">, </w:t>
      </w:r>
      <w:r w:rsidR="00F939CF">
        <w:fldChar w:fldCharType="begin"/>
      </w:r>
      <w:r w:rsidR="00F939CF">
        <w:instrText xml:space="preserve"> REF _Ref377050478 \r \h  \* MERGEFORMAT </w:instrText>
      </w:r>
      <w:r w:rsidR="00F939CF">
        <w:fldChar w:fldCharType="separate"/>
      </w:r>
      <w:r w:rsidR="008E0D17" w:rsidRPr="008E0D17">
        <w:rPr>
          <w:rFonts w:cs="Arial"/>
          <w:b w:val="0"/>
          <w:sz w:val="22"/>
          <w:szCs w:val="22"/>
        </w:rPr>
        <w:t>6.7</w:t>
      </w:r>
      <w:r w:rsidR="00F939CF">
        <w:fldChar w:fldCharType="end"/>
      </w:r>
      <w:r>
        <w:rPr>
          <w:rFonts w:cs="Arial"/>
          <w:b w:val="0"/>
          <w:sz w:val="22"/>
          <w:szCs w:val="22"/>
        </w:rPr>
        <w:t xml:space="preserve">, </w:t>
      </w:r>
      <w:r w:rsidR="00F939CF">
        <w:fldChar w:fldCharType="begin"/>
      </w:r>
      <w:r w:rsidR="00F939CF">
        <w:instrText xml:space="preserve"> REF _Ref377050486 \r \h  \* MERGEFORMAT </w:instrText>
      </w:r>
      <w:r w:rsidR="00F939CF">
        <w:fldChar w:fldCharType="separate"/>
      </w:r>
      <w:r w:rsidR="008E0D17" w:rsidRPr="008E0D17">
        <w:t>7</w:t>
      </w:r>
      <w:r w:rsidR="00F939CF">
        <w:fldChar w:fldCharType="end"/>
      </w:r>
      <w:r>
        <w:rPr>
          <w:rFonts w:cs="Arial"/>
          <w:b w:val="0"/>
          <w:sz w:val="22"/>
          <w:szCs w:val="22"/>
        </w:rPr>
        <w:t xml:space="preserve">, </w:t>
      </w:r>
      <w:r w:rsidR="00F939CF">
        <w:fldChar w:fldCharType="begin"/>
      </w:r>
      <w:r w:rsidR="00F939CF">
        <w:instrText xml:space="preserve"> REF _Ref377050494 \r \h  \* MERGEFORMAT </w:instrText>
      </w:r>
      <w:r w:rsidR="00F939CF">
        <w:fldChar w:fldCharType="separate"/>
      </w:r>
      <w:r w:rsidR="008E0D17" w:rsidRPr="008E0D17">
        <w:t>9</w:t>
      </w:r>
      <w:r w:rsidR="00F939CF">
        <w:fldChar w:fldCharType="end"/>
      </w:r>
      <w:r>
        <w:rPr>
          <w:rFonts w:cs="Arial"/>
          <w:b w:val="0"/>
          <w:sz w:val="22"/>
          <w:szCs w:val="22"/>
        </w:rPr>
        <w:t xml:space="preserve">, </w:t>
      </w:r>
      <w:r w:rsidR="00F939CF">
        <w:fldChar w:fldCharType="begin"/>
      </w:r>
      <w:r w:rsidR="00F939CF">
        <w:instrText xml:space="preserve"> REF _Ref377050504 \r \h  \* MERGEFORMAT </w:instrText>
      </w:r>
      <w:r w:rsidR="00F939CF">
        <w:fldChar w:fldCharType="separate"/>
      </w:r>
      <w:r w:rsidR="008E0D17" w:rsidRPr="008E0D17">
        <w:rPr>
          <w:rFonts w:cs="Arial"/>
          <w:b w:val="0"/>
          <w:sz w:val="22"/>
          <w:szCs w:val="22"/>
        </w:rPr>
        <w:t>10.2</w:t>
      </w:r>
      <w:r w:rsidR="00F939CF">
        <w:fldChar w:fldCharType="end"/>
      </w:r>
      <w:r>
        <w:rPr>
          <w:rFonts w:cs="Arial"/>
          <w:b w:val="0"/>
          <w:sz w:val="22"/>
          <w:szCs w:val="22"/>
        </w:rPr>
        <w:t xml:space="preserve">, </w:t>
      </w:r>
      <w:r w:rsidR="00F939CF">
        <w:fldChar w:fldCharType="begin"/>
      </w:r>
      <w:r w:rsidR="00F939CF">
        <w:instrText xml:space="preserve"> REF _Ref377050387 \r \h  \* MERGEFORMAT </w:instrText>
      </w:r>
      <w:r w:rsidR="00F939CF">
        <w:fldChar w:fldCharType="separate"/>
      </w:r>
      <w:r w:rsidR="008E0D17" w:rsidRPr="008E0D17">
        <w:rPr>
          <w:rFonts w:cs="Arial"/>
          <w:b w:val="0"/>
          <w:sz w:val="22"/>
          <w:szCs w:val="22"/>
        </w:rPr>
        <w:t>11</w:t>
      </w:r>
      <w:r w:rsidR="00F939CF">
        <w:fldChar w:fldCharType="end"/>
      </w:r>
      <w:r>
        <w:rPr>
          <w:rFonts w:cs="Arial"/>
          <w:b w:val="0"/>
          <w:sz w:val="22"/>
          <w:szCs w:val="22"/>
        </w:rPr>
        <w:t xml:space="preserve">, </w:t>
      </w:r>
      <w:r w:rsidR="00F939CF">
        <w:fldChar w:fldCharType="begin"/>
      </w:r>
      <w:r w:rsidR="00F939CF">
        <w:instrText xml:space="preserve"> REF _Ref261004389 \r \h  \* MERGEFORMAT </w:instrText>
      </w:r>
      <w:r w:rsidR="00F939CF">
        <w:fldChar w:fldCharType="separate"/>
      </w:r>
      <w:r w:rsidR="008E0D17" w:rsidRPr="008E0D17">
        <w:rPr>
          <w:rFonts w:cs="Arial"/>
          <w:b w:val="0"/>
          <w:sz w:val="22"/>
          <w:szCs w:val="22"/>
        </w:rPr>
        <w:t>12</w:t>
      </w:r>
      <w:r w:rsidR="00F939CF">
        <w:fldChar w:fldCharType="end"/>
      </w:r>
      <w:r>
        <w:rPr>
          <w:rFonts w:cs="Arial"/>
          <w:b w:val="0"/>
          <w:sz w:val="22"/>
          <w:szCs w:val="22"/>
        </w:rPr>
        <w:t xml:space="preserve">, </w:t>
      </w:r>
      <w:r w:rsidR="00F939CF">
        <w:fldChar w:fldCharType="begin"/>
      </w:r>
      <w:r w:rsidR="00F939CF">
        <w:instrText xml:space="preserve"> REF _Ref377050406 \r \h  \* MERGEFORMAT </w:instrText>
      </w:r>
      <w:r w:rsidR="00F939CF">
        <w:fldChar w:fldCharType="separate"/>
      </w:r>
      <w:r w:rsidR="008E0D17" w:rsidRPr="008E0D17">
        <w:rPr>
          <w:rFonts w:cs="Arial"/>
          <w:b w:val="0"/>
          <w:sz w:val="22"/>
          <w:szCs w:val="22"/>
        </w:rPr>
        <w:t>13</w:t>
      </w:r>
      <w:r w:rsidR="00F939CF">
        <w:fldChar w:fldCharType="end"/>
      </w:r>
      <w:r>
        <w:rPr>
          <w:rFonts w:cs="Arial"/>
          <w:b w:val="0"/>
          <w:sz w:val="22"/>
          <w:szCs w:val="22"/>
        </w:rPr>
        <w:t xml:space="preserve">, </w:t>
      </w:r>
      <w:r w:rsidR="00F939CF">
        <w:fldChar w:fldCharType="begin"/>
      </w:r>
      <w:r w:rsidR="00F939CF">
        <w:instrText xml:space="preserve"> REF _Ref377050536 \r \h  \* MERGEFORMAT </w:instrText>
      </w:r>
      <w:r w:rsidR="00F939CF">
        <w:fldChar w:fldCharType="separate"/>
      </w:r>
      <w:r w:rsidR="008E0D17" w:rsidRPr="008E0D17">
        <w:rPr>
          <w:rFonts w:cs="Arial"/>
          <w:b w:val="0"/>
          <w:sz w:val="22"/>
          <w:szCs w:val="22"/>
        </w:rPr>
        <w:t>14</w:t>
      </w:r>
      <w:r w:rsidR="00F939CF">
        <w:fldChar w:fldCharType="end"/>
      </w:r>
      <w:r>
        <w:rPr>
          <w:rFonts w:cs="Arial"/>
          <w:b w:val="0"/>
          <w:sz w:val="22"/>
          <w:szCs w:val="22"/>
        </w:rPr>
        <w:t xml:space="preserve">, </w:t>
      </w:r>
      <w:r w:rsidR="00F939CF">
        <w:fldChar w:fldCharType="begin"/>
      </w:r>
      <w:r w:rsidR="00F939CF">
        <w:instrText xml:space="preserve"> REF _Ref377050546 \r \h  \* MERGEFORMAT </w:instrText>
      </w:r>
      <w:r w:rsidR="00F939CF">
        <w:fldChar w:fldCharType="separate"/>
      </w:r>
      <w:r w:rsidR="008E0D17" w:rsidRPr="008E0D17">
        <w:rPr>
          <w:rFonts w:cs="Arial"/>
          <w:b w:val="0"/>
          <w:sz w:val="22"/>
          <w:szCs w:val="22"/>
        </w:rPr>
        <w:t>16.6</w:t>
      </w:r>
      <w:r w:rsidR="00F939CF">
        <w:fldChar w:fldCharType="end"/>
      </w:r>
      <w:r>
        <w:rPr>
          <w:rFonts w:cs="Arial"/>
          <w:b w:val="0"/>
          <w:sz w:val="22"/>
          <w:szCs w:val="22"/>
        </w:rPr>
        <w:t xml:space="preserve">, </w:t>
      </w:r>
      <w:r w:rsidR="00F939CF">
        <w:fldChar w:fldCharType="begin"/>
      </w:r>
      <w:r w:rsidR="00F939CF">
        <w:instrText xml:space="preserve"> REF _Ref377050556 \r \h  \* MERGEFORMAT </w:instrText>
      </w:r>
      <w:r w:rsidR="00F939CF">
        <w:fldChar w:fldCharType="separate"/>
      </w:r>
      <w:r w:rsidR="008E0D17" w:rsidRPr="008E0D17">
        <w:rPr>
          <w:rFonts w:cs="Arial"/>
          <w:b w:val="0"/>
          <w:sz w:val="22"/>
          <w:szCs w:val="22"/>
        </w:rPr>
        <w:t>17.4</w:t>
      </w:r>
      <w:r w:rsidR="00F939CF">
        <w:fldChar w:fldCharType="end"/>
      </w:r>
      <w:r>
        <w:rPr>
          <w:rFonts w:cs="Arial"/>
          <w:b w:val="0"/>
          <w:sz w:val="22"/>
          <w:szCs w:val="22"/>
        </w:rPr>
        <w:t xml:space="preserve">, </w:t>
      </w:r>
      <w:r w:rsidR="00F939CF">
        <w:fldChar w:fldCharType="begin"/>
      </w:r>
      <w:r w:rsidR="00F939CF">
        <w:instrText xml:space="preserve"> REF _Ref370389344 \r \h  \* MERGEFORMAT </w:instrText>
      </w:r>
      <w:r w:rsidR="00F939CF">
        <w:fldChar w:fldCharType="separate"/>
      </w:r>
      <w:r w:rsidR="008E0D17" w:rsidRPr="008E0D17">
        <w:rPr>
          <w:rFonts w:cs="Arial"/>
          <w:b w:val="0"/>
          <w:sz w:val="22"/>
          <w:szCs w:val="22"/>
        </w:rPr>
        <w:t>18.3</w:t>
      </w:r>
      <w:r w:rsidR="00F939CF">
        <w:fldChar w:fldCharType="end"/>
      </w:r>
      <w:r>
        <w:rPr>
          <w:rFonts w:cs="Arial"/>
          <w:b w:val="0"/>
          <w:sz w:val="22"/>
          <w:szCs w:val="22"/>
        </w:rPr>
        <w:t xml:space="preserve">, </w:t>
      </w:r>
      <w:r w:rsidR="00F939CF">
        <w:fldChar w:fldCharType="begin"/>
      </w:r>
      <w:r w:rsidR="00F939CF">
        <w:instrText xml:space="preserve"> REF _Ref359607573 \r \h  \* MERGEFORMAT </w:instrText>
      </w:r>
      <w:r w:rsidR="00F939CF">
        <w:fldChar w:fldCharType="separate"/>
      </w:r>
      <w:r w:rsidR="008E0D17" w:rsidRPr="008E0D17">
        <w:rPr>
          <w:rFonts w:cs="Arial"/>
          <w:b w:val="0"/>
          <w:sz w:val="22"/>
          <w:szCs w:val="22"/>
        </w:rPr>
        <w:t>19</w:t>
      </w:r>
      <w:r w:rsidR="00F939CF">
        <w:fldChar w:fldCharType="end"/>
      </w:r>
      <w:r>
        <w:rPr>
          <w:rFonts w:cs="Arial"/>
          <w:b w:val="0"/>
          <w:sz w:val="22"/>
          <w:szCs w:val="22"/>
        </w:rPr>
        <w:t xml:space="preserve"> and </w:t>
      </w:r>
      <w:r w:rsidR="00F939CF">
        <w:fldChar w:fldCharType="begin"/>
      </w:r>
      <w:r w:rsidR="00F939CF">
        <w:instrText xml:space="preserve"> REF _Ref377050579 \r \h  \* MERGEFORMAT </w:instrText>
      </w:r>
      <w:r w:rsidR="00F939CF">
        <w:fldChar w:fldCharType="separate"/>
      </w:r>
      <w:r w:rsidR="008E0D17" w:rsidRPr="008E0D17">
        <w:rPr>
          <w:rFonts w:cs="Arial"/>
          <w:b w:val="0"/>
          <w:sz w:val="22"/>
          <w:szCs w:val="22"/>
        </w:rPr>
        <w:t>20.7</w:t>
      </w:r>
      <w:r w:rsidR="00F939CF">
        <w:fldChar w:fldCharType="end"/>
      </w:r>
      <w:r>
        <w:rPr>
          <w:rFonts w:cs="Arial"/>
          <w:b w:val="0"/>
          <w:sz w:val="22"/>
          <w:szCs w:val="22"/>
        </w:rPr>
        <w:t xml:space="preserve"> or any other provision of the Agreement that either expressly or by implication has effect after termination.</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55" w:name="_Ref377050546"/>
      <w:r>
        <w:rPr>
          <w:rFonts w:cs="Arial"/>
          <w:b w:val="0"/>
          <w:sz w:val="22"/>
          <w:szCs w:val="22"/>
        </w:rPr>
        <w:t>Upon termination or expiry of the Agreement, the Supplier shall:</w:t>
      </w:r>
      <w:bookmarkEnd w:id="55"/>
    </w:p>
    <w:p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give all reasonable assistance to the Customer and any incoming supplier of the Services; and</w:t>
      </w:r>
    </w:p>
    <w:p w:rsidR="00F0362A" w:rsidRDefault="00F0362A" w:rsidP="00F0362A">
      <w:pPr>
        <w:pStyle w:val="Level3Number"/>
        <w:widowControl w:val="0"/>
        <w:tabs>
          <w:tab w:val="left" w:pos="540"/>
          <w:tab w:val="num" w:pos="1418"/>
        </w:tabs>
        <w:spacing w:before="0" w:after="120" w:line="240" w:lineRule="atLeast"/>
        <w:ind w:left="1440" w:hanging="900"/>
        <w:rPr>
          <w:rFonts w:cs="Arial"/>
          <w:sz w:val="22"/>
          <w:szCs w:val="22"/>
        </w:rPr>
      </w:pPr>
      <w:r>
        <w:rPr>
          <w:rFonts w:cs="Arial"/>
          <w:sz w:val="22"/>
          <w:szCs w:val="22"/>
        </w:rPr>
        <w:t xml:space="preserve">return all requested documents, information and data to the Customer as soon as reasonably practicable. </w:t>
      </w:r>
    </w:p>
    <w:p w:rsidR="00F0362A" w:rsidRDefault="00F0362A" w:rsidP="00F0362A">
      <w:pPr>
        <w:pStyle w:val="Level1Heading"/>
        <w:tabs>
          <w:tab w:val="num" w:pos="540"/>
        </w:tabs>
        <w:spacing w:before="0" w:after="120" w:line="240" w:lineRule="atLeast"/>
        <w:rPr>
          <w:rFonts w:cs="Arial"/>
          <w:szCs w:val="22"/>
        </w:rPr>
      </w:pPr>
      <w:bookmarkStart w:id="56" w:name="_Ref377050416"/>
      <w:r>
        <w:rPr>
          <w:rFonts w:cs="Arial"/>
          <w:szCs w:val="22"/>
        </w:rPr>
        <w:t>Compliance</w:t>
      </w:r>
      <w:bookmarkEnd w:id="56"/>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F0362A" w:rsidRDefault="00F0362A" w:rsidP="00F0362A">
      <w:pPr>
        <w:pStyle w:val="Level2Heading"/>
        <w:tabs>
          <w:tab w:val="num" w:pos="0"/>
        </w:tabs>
        <w:spacing w:before="0" w:after="120" w:line="240" w:lineRule="atLeast"/>
        <w:ind w:left="539" w:hanging="539"/>
        <w:rPr>
          <w:rFonts w:cs="Arial"/>
          <w:b w:val="0"/>
          <w:sz w:val="22"/>
          <w:szCs w:val="22"/>
        </w:rPr>
      </w:pPr>
      <w:r>
        <w:rPr>
          <w:rFonts w:cs="Arial"/>
          <w:b w:val="0"/>
          <w:sz w:val="22"/>
          <w:szCs w:val="22"/>
        </w:rPr>
        <w:t>The Supplier shall:</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comply with all the Customer’s health and safety measures while on the Customer’s premises; and</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F0362A" w:rsidRDefault="00F0362A" w:rsidP="00F0362A">
      <w:pPr>
        <w:pStyle w:val="Level2Heading"/>
        <w:tabs>
          <w:tab w:val="num" w:pos="0"/>
        </w:tabs>
        <w:spacing w:before="0" w:after="120" w:line="240" w:lineRule="atLeast"/>
        <w:ind w:left="539" w:hanging="539"/>
        <w:rPr>
          <w:rFonts w:cs="Arial"/>
          <w:b w:val="0"/>
          <w:sz w:val="22"/>
          <w:szCs w:val="22"/>
        </w:rPr>
      </w:pPr>
      <w:bookmarkStart w:id="57" w:name="_Ref261013166"/>
      <w:r>
        <w:rPr>
          <w:rFonts w:cs="Arial"/>
          <w:b w:val="0"/>
          <w:sz w:val="22"/>
          <w:szCs w:val="22"/>
        </w:rPr>
        <w:t xml:space="preserve">The Supplier </w:t>
      </w:r>
      <w:bookmarkEnd w:id="57"/>
      <w:r>
        <w:rPr>
          <w:rFonts w:cs="Arial"/>
          <w:b w:val="0"/>
          <w:sz w:val="22"/>
          <w:szCs w:val="22"/>
        </w:rPr>
        <w:t>shall:</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bookmarkStart w:id="58" w:name="_Ref359656204"/>
      <w:r>
        <w:rPr>
          <w:rFonts w:cs="Arial"/>
          <w:sz w:val="22"/>
          <w:szCs w:val="22"/>
        </w:rPr>
        <w:t>perform its obligations under the Agreement in accordance with all applicable equality Law and the Customer’s equality and diversity policy as provided to the Supplier from time to time;</w:t>
      </w:r>
      <w:bookmarkEnd w:id="58"/>
      <w:r>
        <w:rPr>
          <w:rFonts w:cs="Arial"/>
          <w:sz w:val="22"/>
          <w:szCs w:val="22"/>
        </w:rPr>
        <w:t xml:space="preserve"> and</w:t>
      </w:r>
    </w:p>
    <w:p w:rsidR="00F0362A" w:rsidRDefault="00F0362A" w:rsidP="00F0362A">
      <w:pPr>
        <w:pStyle w:val="Level3Number"/>
        <w:widowControl w:val="0"/>
        <w:tabs>
          <w:tab w:val="num" w:pos="0"/>
          <w:tab w:val="left" w:pos="540"/>
          <w:tab w:val="num" w:pos="1276"/>
        </w:tabs>
        <w:spacing w:before="0" w:after="120" w:line="240" w:lineRule="atLeast"/>
        <w:ind w:left="1276" w:hanging="736"/>
        <w:rPr>
          <w:rFonts w:cs="Arial"/>
          <w:sz w:val="22"/>
          <w:szCs w:val="22"/>
        </w:rPr>
      </w:pPr>
      <w:r>
        <w:rPr>
          <w:rFonts w:cs="Arial"/>
          <w:sz w:val="22"/>
          <w:szCs w:val="22"/>
        </w:rPr>
        <w:t>take all reasonable steps to secure the observance of clause </w:t>
      </w:r>
      <w:r w:rsidR="00F939CF">
        <w:fldChar w:fldCharType="begin"/>
      </w:r>
      <w:r w:rsidR="00F939CF">
        <w:instrText xml:space="preserve"> REF _Ref359656204 \r \h  \* MERGEFORMAT </w:instrText>
      </w:r>
      <w:r w:rsidR="00F939CF">
        <w:fldChar w:fldCharType="separate"/>
      </w:r>
      <w:r w:rsidR="008E0D17" w:rsidRPr="008E0D17">
        <w:rPr>
          <w:rFonts w:cs="Arial"/>
          <w:sz w:val="22"/>
          <w:szCs w:val="22"/>
        </w:rPr>
        <w:t>17.3.1</w:t>
      </w:r>
      <w:r w:rsidR="00F939CF">
        <w:fldChar w:fldCharType="end"/>
      </w:r>
      <w:r>
        <w:rPr>
          <w:rFonts w:cs="Arial"/>
          <w:sz w:val="22"/>
          <w:szCs w:val="22"/>
        </w:rPr>
        <w:t xml:space="preserve"> by all Staff.</w:t>
      </w:r>
    </w:p>
    <w:p w:rsidR="00F0362A"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bookmarkStart w:id="59" w:name="_Ref377050556"/>
      <w:r>
        <w:rPr>
          <w:rFonts w:cs="Arial"/>
          <w:b w:val="0"/>
          <w:sz w:val="22"/>
          <w:szCs w:val="22"/>
        </w:rPr>
        <w:t>The Supplier shall supply the Services in accordance with the Customer’s environmental policy as provided to the Supplier from time to time.</w:t>
      </w:r>
      <w:bookmarkEnd w:id="59"/>
      <w:r>
        <w:rPr>
          <w:rFonts w:cs="Arial"/>
          <w:b w:val="0"/>
          <w:sz w:val="22"/>
          <w:szCs w:val="22"/>
        </w:rPr>
        <w:t xml:space="preserve"> </w:t>
      </w:r>
    </w:p>
    <w:p w:rsidR="00F0362A" w:rsidRDefault="00F0362A" w:rsidP="00F0362A">
      <w:pPr>
        <w:pStyle w:val="Level2Heading"/>
        <w:tabs>
          <w:tab w:val="num" w:pos="0"/>
        </w:tabs>
        <w:spacing w:before="0" w:after="120" w:line="240" w:lineRule="atLeast"/>
        <w:ind w:left="539" w:hanging="539"/>
        <w:rPr>
          <w:rFonts w:cs="Arial"/>
          <w:b w:val="0"/>
          <w:sz w:val="22"/>
          <w:szCs w:val="22"/>
        </w:rPr>
      </w:pPr>
      <w:r>
        <w:rPr>
          <w:rFonts w:cs="Arial"/>
          <w:b w:val="0"/>
          <w:sz w:val="22"/>
          <w:szCs w:val="22"/>
        </w:rPr>
        <w:t>The Supplier shall comply with, and shall ensure that its Staff shall comply with, the provisions of:</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the Official Secrets Acts 1911 to 1989; and</w:t>
      </w:r>
    </w:p>
    <w:p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section 182 of the Finance Act 1989.</w:t>
      </w:r>
    </w:p>
    <w:p w:rsidR="00F0362A" w:rsidRDefault="00F0362A" w:rsidP="00F0362A">
      <w:pPr>
        <w:pStyle w:val="Level1Heading"/>
        <w:tabs>
          <w:tab w:val="num" w:pos="540"/>
        </w:tabs>
        <w:spacing w:before="0" w:after="120" w:line="240" w:lineRule="atLeast"/>
        <w:rPr>
          <w:rFonts w:cs="Arial"/>
          <w:szCs w:val="22"/>
        </w:rPr>
      </w:pPr>
      <w:r>
        <w:rPr>
          <w:rFonts w:cs="Arial"/>
          <w:szCs w:val="22"/>
        </w:rPr>
        <w:t>Prevention of Fraud and Corruption</w:t>
      </w:r>
    </w:p>
    <w:p w:rsidR="00F0362A"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bookmarkStart w:id="60" w:name="_Ref359607864"/>
      <w:bookmarkStart w:id="61" w:name="_Ref260824497"/>
      <w:r>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0"/>
    </w:p>
    <w:bookmarkEnd w:id="61"/>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62" w:name="_Ref370389344"/>
      <w:r>
        <w:rPr>
          <w:rFonts w:cs="Arial"/>
          <w:b w:val="0"/>
          <w:sz w:val="22"/>
          <w:szCs w:val="22"/>
        </w:rPr>
        <w:t>If the Supplier or the Staff engages in conduct prohibited by clause </w:t>
      </w:r>
      <w:r w:rsidR="00F939CF">
        <w:fldChar w:fldCharType="begin"/>
      </w:r>
      <w:r w:rsidR="00F939CF">
        <w:instrText xml:space="preserve"> REF _Ref359607864 \r \h  \* MERGEFORMAT </w:instrText>
      </w:r>
      <w:r w:rsidR="00F939CF">
        <w:fldChar w:fldCharType="separate"/>
      </w:r>
      <w:r w:rsidR="008E0D17" w:rsidRPr="008E0D17">
        <w:rPr>
          <w:rFonts w:cs="Arial"/>
          <w:b w:val="0"/>
          <w:sz w:val="22"/>
          <w:szCs w:val="22"/>
        </w:rPr>
        <w:t>18.1</w:t>
      </w:r>
      <w:r w:rsidR="00F939CF">
        <w:fldChar w:fldCharType="end"/>
      </w:r>
      <w:r>
        <w:rPr>
          <w:rFonts w:cs="Arial"/>
          <w:b w:val="0"/>
          <w:sz w:val="22"/>
          <w:szCs w:val="22"/>
        </w:rPr>
        <w:t xml:space="preserve"> or commits fraud in relation to the Agreement or any other contract with the Crown (including the Customer) the Customer may:</w:t>
      </w:r>
      <w:bookmarkEnd w:id="62"/>
    </w:p>
    <w:p w:rsidR="00F0362A" w:rsidRDefault="00F0362A" w:rsidP="00F0362A">
      <w:pPr>
        <w:pStyle w:val="Level3Number"/>
        <w:widowControl w:val="0"/>
        <w:tabs>
          <w:tab w:val="left" w:pos="540"/>
          <w:tab w:val="num" w:pos="1418"/>
        </w:tabs>
        <w:spacing w:before="0" w:after="120" w:line="240" w:lineRule="atLeast"/>
        <w:ind w:left="1440" w:hanging="900"/>
        <w:rPr>
          <w:rFonts w:cs="Arial"/>
          <w:sz w:val="22"/>
          <w:szCs w:val="22"/>
        </w:rPr>
      </w:pPr>
      <w:r>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F0362A" w:rsidRDefault="00F0362A" w:rsidP="00F0362A">
      <w:pPr>
        <w:pStyle w:val="Level3Number"/>
        <w:widowControl w:val="0"/>
        <w:tabs>
          <w:tab w:val="left" w:pos="540"/>
          <w:tab w:val="num" w:pos="1418"/>
        </w:tabs>
        <w:spacing w:before="0" w:after="120" w:line="240" w:lineRule="atLeast"/>
        <w:ind w:left="1440" w:hanging="900"/>
        <w:rPr>
          <w:rFonts w:cs="Arial"/>
          <w:sz w:val="22"/>
          <w:szCs w:val="22"/>
        </w:rPr>
      </w:pPr>
      <w:r>
        <w:rPr>
          <w:rFonts w:cs="Arial"/>
          <w:sz w:val="22"/>
          <w:szCs w:val="22"/>
        </w:rPr>
        <w:t>recover in full from the Supplier any other loss sustained by the Customer in consequence of any breach of this clause.</w:t>
      </w:r>
    </w:p>
    <w:p w:rsidR="00F0362A" w:rsidRDefault="00F0362A" w:rsidP="00F0362A">
      <w:pPr>
        <w:pStyle w:val="Level1Heading"/>
        <w:tabs>
          <w:tab w:val="num" w:pos="540"/>
        </w:tabs>
        <w:spacing w:before="0" w:after="120" w:line="240" w:lineRule="atLeast"/>
        <w:rPr>
          <w:rFonts w:cs="Arial"/>
          <w:szCs w:val="22"/>
        </w:rPr>
      </w:pPr>
      <w:bookmarkStart w:id="63" w:name="a324896"/>
      <w:bookmarkStart w:id="64" w:name="a754740"/>
      <w:bookmarkStart w:id="65" w:name="a771580"/>
      <w:bookmarkStart w:id="66" w:name="d4695e134"/>
      <w:bookmarkStart w:id="67" w:name="a688721"/>
      <w:bookmarkStart w:id="68" w:name="a797188"/>
      <w:bookmarkStart w:id="69" w:name="a424610"/>
      <w:bookmarkStart w:id="70" w:name="a247073"/>
      <w:bookmarkStart w:id="71" w:name="a57863"/>
      <w:bookmarkStart w:id="72" w:name="d4695e160"/>
      <w:bookmarkStart w:id="73" w:name="a836145"/>
      <w:bookmarkStart w:id="74" w:name="a1017728"/>
      <w:bookmarkStart w:id="75" w:name="d4695e202"/>
      <w:bookmarkStart w:id="76" w:name="a555840"/>
      <w:bookmarkStart w:id="77" w:name="d4695e232"/>
      <w:bookmarkStart w:id="78" w:name="a825464"/>
      <w:bookmarkStart w:id="79" w:name="a1049772"/>
      <w:bookmarkStart w:id="80" w:name="a111270"/>
      <w:bookmarkStart w:id="81" w:name="a395620"/>
      <w:bookmarkStart w:id="82" w:name="a107224"/>
      <w:bookmarkStart w:id="83" w:name="a673334"/>
      <w:bookmarkStart w:id="84" w:name="a975002"/>
      <w:bookmarkStart w:id="85" w:name="a207401"/>
      <w:bookmarkStart w:id="86" w:name="_Ref35960757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cs="Arial"/>
          <w:szCs w:val="22"/>
        </w:rPr>
        <w:t>Dispute Resolution</w:t>
      </w:r>
      <w:bookmarkEnd w:id="86"/>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87" w:name="_Ref359607911"/>
      <w:r>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7"/>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If the dispute cannot be resolved by the Parties within one month of being escalated as referred to in clause </w:t>
      </w:r>
      <w:r w:rsidR="00F939CF">
        <w:fldChar w:fldCharType="begin"/>
      </w:r>
      <w:r w:rsidR="00F939CF">
        <w:instrText xml:space="preserve"> REF _Ref359607911 \r \h  \* MERGEFORMAT </w:instrText>
      </w:r>
      <w:r w:rsidR="00F939CF">
        <w:fldChar w:fldCharType="separate"/>
      </w:r>
      <w:r w:rsidR="008E0D17" w:rsidRPr="008E0D17">
        <w:rPr>
          <w:rFonts w:cs="Arial"/>
          <w:b w:val="0"/>
          <w:sz w:val="22"/>
          <w:szCs w:val="22"/>
        </w:rPr>
        <w:t>19.1</w:t>
      </w:r>
      <w:r w:rsidR="00F939CF">
        <w:fldChar w:fldCharType="end"/>
      </w:r>
      <w:r>
        <w:rPr>
          <w:rFonts w:cs="Arial"/>
          <w:b w:val="0"/>
          <w:sz w:val="22"/>
          <w:szCs w:val="22"/>
        </w:rPr>
        <w:t>, the dispute may by agreement between the Parties be referred to a neutral adviser or mediator (the “</w:t>
      </w:r>
      <w:r>
        <w:rPr>
          <w:rFonts w:cs="Arial"/>
          <w:sz w:val="22"/>
          <w:szCs w:val="22"/>
        </w:rPr>
        <w:t>Mediator</w:t>
      </w:r>
      <w:r>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F0362A" w:rsidRDefault="00F0362A" w:rsidP="00F0362A">
      <w:pPr>
        <w:pStyle w:val="Level1Heading"/>
        <w:tabs>
          <w:tab w:val="num" w:pos="540"/>
        </w:tabs>
        <w:spacing w:before="0" w:after="120" w:line="240" w:lineRule="atLeast"/>
        <w:rPr>
          <w:rFonts w:cs="Arial"/>
          <w:szCs w:val="22"/>
        </w:rPr>
      </w:pPr>
      <w:r>
        <w:rPr>
          <w:rFonts w:cs="Arial"/>
          <w:szCs w:val="22"/>
        </w:rPr>
        <w:t>General</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A person who is not a party to the Agreement shall have no right to enforce any of its provisions which, expressly or by implication, confer a benefit on him, without the prior written agreement of the Parties.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Agreement cannot be varied except in writing signed by a duly authorised representative of both the Parties.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88" w:name="_Ref377050579"/>
      <w:r>
        <w:rPr>
          <w:rFonts w:cs="Arial"/>
          <w:b w:val="0"/>
          <w:sz w:val="22"/>
          <w:szCs w:val="22"/>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8"/>
      <w:r>
        <w:rPr>
          <w:rFonts w:cs="Arial"/>
          <w:b w:val="0"/>
          <w:sz w:val="22"/>
          <w:szCs w:val="22"/>
        </w:rPr>
        <w:t xml:space="preserve"> </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F0362A" w:rsidRDefault="00F0362A" w:rsidP="00F0362A">
      <w:pPr>
        <w:pStyle w:val="Level1Heading"/>
        <w:tabs>
          <w:tab w:val="num" w:pos="540"/>
        </w:tabs>
        <w:spacing w:before="0" w:after="120" w:line="240" w:lineRule="atLeast"/>
        <w:rPr>
          <w:rFonts w:cs="Arial"/>
          <w:szCs w:val="22"/>
        </w:rPr>
      </w:pPr>
      <w:r>
        <w:rPr>
          <w:rFonts w:cs="Arial"/>
          <w:szCs w:val="22"/>
        </w:rPr>
        <w:t>Notices</w:t>
      </w:r>
    </w:p>
    <w:p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89" w:name="_Ref360044665"/>
      <w:r>
        <w:rPr>
          <w:rFonts w:cs="Arial"/>
          <w:b w:val="0"/>
          <w:sz w:val="22"/>
          <w:szCs w:val="22"/>
        </w:rPr>
        <w:t>Any notice to be given under the Agreement shall be in writing and may be served by personal delivery, first class recorded or, subject to clause </w:t>
      </w:r>
      <w:r w:rsidR="00F939CF">
        <w:fldChar w:fldCharType="begin"/>
      </w:r>
      <w:r w:rsidR="00F939CF">
        <w:instrText xml:space="preserve"> REF _Ref360044325 \r \h  \* MERGEFORMAT </w:instrText>
      </w:r>
      <w:r w:rsidR="00F939CF">
        <w:fldChar w:fldCharType="separate"/>
      </w:r>
      <w:r w:rsidR="008E0D17" w:rsidRPr="008E0D17">
        <w:rPr>
          <w:rFonts w:cs="Arial"/>
          <w:b w:val="0"/>
          <w:sz w:val="22"/>
          <w:szCs w:val="22"/>
        </w:rPr>
        <w:t>21.3</w:t>
      </w:r>
      <w:r w:rsidR="00F939CF">
        <w:fldChar w:fldCharType="end"/>
      </w:r>
      <w:r>
        <w:rPr>
          <w:rFonts w:cs="Arial"/>
          <w:b w:val="0"/>
          <w:sz w:val="22"/>
          <w:szCs w:val="22"/>
        </w:rPr>
        <w:t>, e-mail to the address of the relevant Party set out in the Award Letter, or such other address as that Party may from time to time notify to the other Party in accordance with this clause:</w:t>
      </w:r>
      <w:bookmarkEnd w:id="89"/>
    </w:p>
    <w:p w:rsidR="00F0362A" w:rsidRDefault="00F0362A" w:rsidP="00F0362A">
      <w:pPr>
        <w:pStyle w:val="Level2Heading"/>
        <w:keepNext w:val="0"/>
        <w:widowControl w:val="0"/>
        <w:tabs>
          <w:tab w:val="num" w:pos="0"/>
          <w:tab w:val="num" w:pos="540"/>
        </w:tabs>
        <w:spacing w:before="0" w:after="120" w:line="240" w:lineRule="atLeast"/>
        <w:ind w:left="540" w:hanging="540"/>
        <w:rPr>
          <w:rFonts w:cs="Arial"/>
          <w:b w:val="0"/>
          <w:sz w:val="22"/>
          <w:szCs w:val="22"/>
        </w:rPr>
      </w:pPr>
      <w:bookmarkStart w:id="90" w:name="_Ref360044643"/>
      <w:r>
        <w:rPr>
          <w:rFonts w:cs="Arial"/>
          <w:b w:val="0"/>
          <w:sz w:val="22"/>
          <w:szCs w:val="22"/>
        </w:rPr>
        <w:t>Notices served as above shall be deemed served on the Working Day of delivery provided delivery is before 5.00pm on a Working Day.  Otherwise delivery shall be deemed to occur on the next Working Day.</w:t>
      </w:r>
      <w:bookmarkEnd w:id="90"/>
      <w:r>
        <w:rPr>
          <w:rFonts w:cs="Arial"/>
          <w:b w:val="0"/>
          <w:sz w:val="22"/>
          <w:szCs w:val="22"/>
        </w:rPr>
        <w:t xml:space="preserve"> An email shall be deemed delivered when sent unless an error message is received.</w:t>
      </w:r>
    </w:p>
    <w:p w:rsidR="00F0362A" w:rsidRDefault="00F0362A" w:rsidP="00F0362A">
      <w:pPr>
        <w:pStyle w:val="Level2Heading"/>
        <w:keepNext w:val="0"/>
        <w:widowControl w:val="0"/>
        <w:tabs>
          <w:tab w:val="num" w:pos="0"/>
          <w:tab w:val="num" w:pos="540"/>
        </w:tabs>
        <w:spacing w:before="0" w:after="120" w:line="240" w:lineRule="atLeast"/>
        <w:ind w:left="540" w:hanging="540"/>
        <w:rPr>
          <w:rFonts w:cs="Arial"/>
          <w:b w:val="0"/>
          <w:sz w:val="22"/>
          <w:szCs w:val="22"/>
        </w:rPr>
      </w:pPr>
      <w:bookmarkStart w:id="91" w:name="_Ref360044325"/>
      <w:r>
        <w:rPr>
          <w:rFonts w:cs="Arial"/>
          <w:b w:val="0"/>
          <w:sz w:val="22"/>
          <w:szCs w:val="22"/>
        </w:rPr>
        <w:t>Notices under clauses </w:t>
      </w:r>
      <w:r w:rsidR="00F939CF">
        <w:fldChar w:fldCharType="begin"/>
      </w:r>
      <w:r w:rsidR="00F939CF">
        <w:instrText xml:space="preserve"> REF _Ref360044784 \r \h  \* MERGEFORMAT </w:instrText>
      </w:r>
      <w:r w:rsidR="00F939CF">
        <w:fldChar w:fldCharType="separate"/>
      </w:r>
      <w:r w:rsidR="008E0D17" w:rsidRPr="008E0D17">
        <w:rPr>
          <w:rFonts w:cs="Arial"/>
          <w:b w:val="0"/>
          <w:sz w:val="22"/>
          <w:szCs w:val="22"/>
        </w:rPr>
        <w:t>15</w:t>
      </w:r>
      <w:r w:rsidR="00F939CF">
        <w:fldChar w:fldCharType="end"/>
      </w:r>
      <w:r>
        <w:rPr>
          <w:rFonts w:cs="Arial"/>
          <w:b w:val="0"/>
          <w:sz w:val="22"/>
          <w:szCs w:val="22"/>
        </w:rPr>
        <w:t xml:space="preserve"> (Force Majeure) and </w:t>
      </w:r>
      <w:r w:rsidR="00F939CF">
        <w:fldChar w:fldCharType="begin"/>
      </w:r>
      <w:r w:rsidR="00F939CF">
        <w:instrText xml:space="preserve"> REF _Ref359655944 \r \h  \* MERGEFORMAT </w:instrText>
      </w:r>
      <w:r w:rsidR="00F939CF">
        <w:fldChar w:fldCharType="separate"/>
      </w:r>
      <w:r w:rsidR="008E0D17" w:rsidRPr="008E0D17">
        <w:rPr>
          <w:rFonts w:cs="Arial"/>
          <w:b w:val="0"/>
          <w:sz w:val="22"/>
          <w:szCs w:val="22"/>
        </w:rPr>
        <w:t>16</w:t>
      </w:r>
      <w:r w:rsidR="00F939CF">
        <w:fldChar w:fldCharType="end"/>
      </w:r>
      <w:r>
        <w:rPr>
          <w:rFonts w:cs="Arial"/>
          <w:b w:val="0"/>
          <w:sz w:val="22"/>
          <w:szCs w:val="22"/>
        </w:rPr>
        <w:t xml:space="preserve"> (Termination) may be served by email only if the original notice is then sent to the recipient by personal delivery or recorded delivery in the manner set out in clause </w:t>
      </w:r>
      <w:r w:rsidR="00F939CF">
        <w:fldChar w:fldCharType="begin"/>
      </w:r>
      <w:r w:rsidR="00F939CF">
        <w:instrText xml:space="preserve"> REF _Ref360044665 \r \h  \* MERGEFORMAT </w:instrText>
      </w:r>
      <w:r w:rsidR="00F939CF">
        <w:fldChar w:fldCharType="separate"/>
      </w:r>
      <w:r w:rsidR="008E0D17" w:rsidRPr="008E0D17">
        <w:rPr>
          <w:rFonts w:cs="Arial"/>
          <w:b w:val="0"/>
          <w:sz w:val="22"/>
          <w:szCs w:val="22"/>
        </w:rPr>
        <w:t>21.1</w:t>
      </w:r>
      <w:r w:rsidR="00F939CF">
        <w:fldChar w:fldCharType="end"/>
      </w:r>
      <w:bookmarkEnd w:id="91"/>
      <w:r>
        <w:rPr>
          <w:rFonts w:cs="Arial"/>
          <w:b w:val="0"/>
          <w:sz w:val="22"/>
          <w:szCs w:val="22"/>
        </w:rPr>
        <w:t>.</w:t>
      </w:r>
    </w:p>
    <w:p w:rsidR="00F0362A" w:rsidRDefault="00F0362A" w:rsidP="00F0362A">
      <w:pPr>
        <w:pStyle w:val="Level1Heading"/>
        <w:tabs>
          <w:tab w:val="num" w:pos="540"/>
        </w:tabs>
        <w:spacing w:before="0" w:after="120" w:line="240" w:lineRule="atLeast"/>
        <w:rPr>
          <w:rFonts w:cs="Arial"/>
          <w:szCs w:val="22"/>
        </w:rPr>
      </w:pPr>
      <w:r>
        <w:rPr>
          <w:rFonts w:cs="Arial"/>
          <w:szCs w:val="22"/>
        </w:rPr>
        <w:t>Governing Law and Jurisdiction</w:t>
      </w:r>
    </w:p>
    <w:p w:rsidR="00F0362A" w:rsidRDefault="00F0362A" w:rsidP="00F0362A">
      <w:pPr>
        <w:pStyle w:val="Level2Heading"/>
        <w:keepNext w:val="0"/>
        <w:widowControl w:val="0"/>
        <w:numPr>
          <w:ilvl w:val="0"/>
          <w:numId w:val="0"/>
        </w:numPr>
        <w:tabs>
          <w:tab w:val="left" w:pos="720"/>
        </w:tabs>
        <w:spacing w:before="0" w:after="120" w:line="240" w:lineRule="atLeast"/>
        <w:rPr>
          <w:rFonts w:cs="Arial"/>
          <w:b w:val="0"/>
          <w:sz w:val="22"/>
          <w:szCs w:val="22"/>
        </w:rPr>
      </w:pPr>
      <w:r>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F0362A" w:rsidRDefault="00F0362A" w:rsidP="00F0362A">
      <w:pPr>
        <w:jc w:val="center"/>
        <w:rPr>
          <w:rFonts w:ascii="Arial" w:hAnsi="Arial" w:cs="Arial"/>
          <w:b/>
          <w:sz w:val="22"/>
          <w:szCs w:val="22"/>
          <w:lang w:eastAsia="en-US"/>
        </w:rPr>
      </w:pPr>
      <w:r>
        <w:rPr>
          <w:rFonts w:cs="Arial"/>
          <w:sz w:val="22"/>
          <w:szCs w:val="22"/>
          <w:u w:val="single"/>
        </w:rPr>
        <w:br w:type="page"/>
      </w:r>
      <w:r>
        <w:rPr>
          <w:rFonts w:ascii="Arial" w:hAnsi="Arial" w:cs="Arial"/>
          <w:b/>
          <w:sz w:val="22"/>
          <w:szCs w:val="22"/>
          <w:lang w:eastAsia="en-US"/>
        </w:rPr>
        <w:t>[Annex 2</w:t>
      </w:r>
    </w:p>
    <w:p w:rsidR="00F0362A" w:rsidRDefault="00F0362A" w:rsidP="00F0362A">
      <w:pPr>
        <w:pStyle w:val="BodyText2"/>
        <w:widowControl w:val="0"/>
        <w:spacing w:after="120" w:line="240" w:lineRule="atLeast"/>
        <w:ind w:left="-153"/>
        <w:jc w:val="center"/>
        <w:rPr>
          <w:rFonts w:cs="Arial"/>
          <w:sz w:val="22"/>
          <w:szCs w:val="22"/>
          <w:u w:val="single"/>
        </w:rPr>
      </w:pPr>
      <w:r>
        <w:rPr>
          <w:rFonts w:cs="Arial"/>
          <w:b/>
          <w:sz w:val="22"/>
          <w:szCs w:val="22"/>
        </w:rPr>
        <w:t>Charges]</w:t>
      </w:r>
    </w:p>
    <w:p w:rsidR="00F0362A" w:rsidRDefault="00F0362A" w:rsidP="00F0362A">
      <w:pPr>
        <w:rPr>
          <w:rFonts w:ascii="Arial" w:hAnsi="Arial" w:cs="Arial"/>
          <w:sz w:val="22"/>
          <w:szCs w:val="22"/>
          <w:u w:val="single"/>
          <w:lang w:eastAsia="en-US"/>
        </w:rPr>
      </w:pPr>
      <w:r>
        <w:rPr>
          <w:rFonts w:cs="Arial"/>
          <w:sz w:val="22"/>
          <w:szCs w:val="22"/>
          <w:u w:val="single"/>
        </w:rPr>
        <w:br w:type="page"/>
      </w:r>
    </w:p>
    <w:p w:rsidR="00F0362A" w:rsidRDefault="00F0362A" w:rsidP="00F0362A">
      <w:pPr>
        <w:spacing w:after="120" w:line="240" w:lineRule="atLeast"/>
        <w:jc w:val="center"/>
        <w:rPr>
          <w:rFonts w:ascii="Arial" w:hAnsi="Arial" w:cs="Arial"/>
          <w:b/>
          <w:sz w:val="22"/>
          <w:szCs w:val="22"/>
          <w:lang w:eastAsia="en-US"/>
        </w:rPr>
      </w:pPr>
      <w:r>
        <w:rPr>
          <w:rFonts w:ascii="Arial" w:hAnsi="Arial" w:cs="Arial"/>
          <w:b/>
          <w:sz w:val="22"/>
          <w:szCs w:val="22"/>
          <w:lang w:eastAsia="en-US"/>
        </w:rPr>
        <w:t>[Annex [2/3]</w:t>
      </w:r>
    </w:p>
    <w:p w:rsidR="00F0362A" w:rsidRDefault="00F0362A" w:rsidP="00F0362A">
      <w:pPr>
        <w:pStyle w:val="BodyText2"/>
        <w:widowControl w:val="0"/>
        <w:spacing w:after="120" w:line="240" w:lineRule="atLeast"/>
        <w:ind w:left="567" w:hanging="720"/>
        <w:jc w:val="center"/>
        <w:rPr>
          <w:rFonts w:cs="Arial"/>
          <w:b/>
          <w:sz w:val="22"/>
          <w:szCs w:val="22"/>
        </w:rPr>
      </w:pPr>
      <w:r>
        <w:rPr>
          <w:rFonts w:cs="Arial"/>
          <w:b/>
          <w:sz w:val="22"/>
          <w:szCs w:val="22"/>
        </w:rPr>
        <w:t>Specification]</w:t>
      </w:r>
    </w:p>
    <w:p w:rsidR="00F0362A" w:rsidRDefault="00F0362A" w:rsidP="00F0362A">
      <w:pPr>
        <w:pStyle w:val="BodyText2"/>
        <w:widowControl w:val="0"/>
        <w:spacing w:after="120" w:line="240" w:lineRule="atLeast"/>
        <w:ind w:left="0"/>
        <w:rPr>
          <w:rFonts w:cs="Arial"/>
          <w:b/>
          <w:sz w:val="22"/>
          <w:szCs w:val="22"/>
        </w:rPr>
      </w:pPr>
      <w:r>
        <w:rPr>
          <w:rFonts w:cs="Arial"/>
          <w:b/>
          <w:sz w:val="22"/>
          <w:szCs w:val="22"/>
        </w:rPr>
        <w:t xml:space="preserve">The Supplier will ensure that an appropriate level of insurance is maintained. </w:t>
      </w:r>
    </w:p>
    <w:p w:rsidR="00F0362A" w:rsidRDefault="00F0362A" w:rsidP="00F0362A">
      <w:pPr>
        <w:pStyle w:val="BodyText2"/>
        <w:widowControl w:val="0"/>
        <w:spacing w:after="120" w:line="240" w:lineRule="atLeast"/>
        <w:ind w:left="0"/>
        <w:rPr>
          <w:rFonts w:cs="Arial"/>
          <w:b/>
          <w:sz w:val="22"/>
          <w:szCs w:val="22"/>
        </w:rPr>
      </w:pPr>
      <w:r>
        <w:rPr>
          <w:rFonts w:cs="Arial"/>
          <w:b/>
          <w:sz w:val="22"/>
          <w:szCs w:val="22"/>
        </w:rPr>
        <w:t xml:space="preserve">In relation to Public Liability insurance, that level will be a minimum of £5million. </w:t>
      </w:r>
    </w:p>
    <w:p w:rsidR="00F0362A" w:rsidRDefault="00F0362A" w:rsidP="00F0362A">
      <w:pPr>
        <w:pStyle w:val="BodyText2"/>
        <w:widowControl w:val="0"/>
        <w:spacing w:after="120" w:line="240" w:lineRule="atLeast"/>
        <w:ind w:left="0"/>
        <w:rPr>
          <w:rFonts w:cs="Arial"/>
          <w:b/>
          <w:sz w:val="22"/>
          <w:szCs w:val="22"/>
        </w:rPr>
      </w:pPr>
      <w:r>
        <w:rPr>
          <w:rFonts w:cs="Arial"/>
          <w:b/>
          <w:sz w:val="22"/>
          <w:szCs w:val="22"/>
        </w:rPr>
        <w:t>In relation to Professional Indemnity insurance, the parties will discuss the appropriate level of insurance, provided that if the Council (at its sole discretion) is not satisfied that the Professional Indemnity level is sufficient, it may terminate the contract forthwith.</w:t>
      </w:r>
    </w:p>
    <w:p w:rsidR="00F0362A" w:rsidRDefault="00F0362A" w:rsidP="00F0362A">
      <w:pPr>
        <w:pStyle w:val="BodyText2"/>
        <w:widowControl w:val="0"/>
        <w:spacing w:after="120" w:line="240" w:lineRule="atLeast"/>
        <w:ind w:left="567" w:hanging="720"/>
        <w:rPr>
          <w:rFonts w:cs="Arial"/>
          <w:b/>
          <w:sz w:val="22"/>
          <w:szCs w:val="22"/>
        </w:rPr>
      </w:pPr>
      <w:r>
        <w:rPr>
          <w:rFonts w:cs="Arial"/>
          <w:b/>
          <w:sz w:val="22"/>
          <w:szCs w:val="22"/>
        </w:rPr>
        <w:br w:type="page"/>
        <w:t>[Annex [3/4]</w:t>
      </w:r>
    </w:p>
    <w:p w:rsidR="00F0362A" w:rsidRDefault="00F0362A" w:rsidP="00F0362A">
      <w:pPr>
        <w:pStyle w:val="BodyText2"/>
        <w:widowControl w:val="0"/>
        <w:spacing w:after="120" w:line="240" w:lineRule="atLeast"/>
        <w:ind w:left="567" w:hanging="720"/>
        <w:jc w:val="center"/>
        <w:rPr>
          <w:rFonts w:cs="Arial"/>
          <w:b/>
          <w:sz w:val="22"/>
          <w:szCs w:val="22"/>
        </w:rPr>
      </w:pPr>
      <w:r>
        <w:rPr>
          <w:rFonts w:cs="Arial"/>
          <w:b/>
          <w:sz w:val="22"/>
          <w:szCs w:val="22"/>
        </w:rPr>
        <w:t>Disclosure and Barring Service checks]</w:t>
      </w:r>
    </w:p>
    <w:p w:rsidR="00F0362A" w:rsidRDefault="00F0362A" w:rsidP="00F0362A">
      <w:pPr>
        <w:pStyle w:val="Ben1"/>
        <w:numPr>
          <w:ilvl w:val="0"/>
          <w:numId w:val="0"/>
        </w:numPr>
        <w:tabs>
          <w:tab w:val="left" w:pos="720"/>
        </w:tabs>
        <w:rPr>
          <w:rFonts w:cs="Arial"/>
          <w:sz w:val="22"/>
          <w:szCs w:val="22"/>
        </w:rPr>
      </w:pPr>
      <w:r>
        <w:rPr>
          <w:rFonts w:cs="Arial"/>
          <w:sz w:val="22"/>
          <w:szCs w:val="22"/>
        </w:rPr>
        <w:tab/>
      </w:r>
    </w:p>
    <w:p w:rsidR="00F0362A" w:rsidRDefault="00F0362A" w:rsidP="00F0362A">
      <w:pPr>
        <w:numPr>
          <w:ilvl w:val="0"/>
          <w:numId w:val="17"/>
        </w:numPr>
        <w:spacing w:before="120"/>
        <w:ind w:left="0" w:hanging="567"/>
        <w:rPr>
          <w:rFonts w:ascii="Arial" w:hAnsi="Arial" w:cs="Arial"/>
          <w:sz w:val="22"/>
          <w:szCs w:val="22"/>
        </w:rPr>
      </w:pPr>
      <w:r>
        <w:rPr>
          <w:rFonts w:ascii="Arial" w:hAnsi="Arial" w:cs="Arial"/>
          <w:sz w:val="22"/>
          <w:szCs w:val="22"/>
        </w:rPr>
        <w:t>Where the Services involve unsupervised contact with children and / or adults at risk, the relevant parts of this Annex shall apply, as appropriate. The Customer may also require a signed undertaking from the Supplier that the provisions of this Annex have been complied with prior to Services commencing.</w:t>
      </w:r>
    </w:p>
    <w:p w:rsidR="00F0362A" w:rsidRDefault="00F0362A" w:rsidP="00F0362A">
      <w:pPr>
        <w:numPr>
          <w:ilvl w:val="0"/>
          <w:numId w:val="17"/>
        </w:numPr>
        <w:spacing w:before="120"/>
        <w:ind w:left="0" w:hanging="567"/>
        <w:rPr>
          <w:rFonts w:ascii="Arial" w:hAnsi="Arial" w:cs="Arial"/>
          <w:sz w:val="22"/>
          <w:szCs w:val="22"/>
        </w:rPr>
      </w:pPr>
      <w:r>
        <w:rPr>
          <w:rFonts w:ascii="Arial" w:hAnsi="Arial" w:cs="Arial"/>
          <w:sz w:val="22"/>
          <w:szCs w:val="22"/>
        </w:rPr>
        <w:t xml:space="preserve">The Supplier will ensure that checks are carried out on all employees in accordance with the registration requirements under the Care Standards Act 2000 and that appropriate Disclosure and Barring Service (DBS) checks are obtained. </w:t>
      </w:r>
    </w:p>
    <w:p w:rsidR="00F0362A" w:rsidRDefault="00F0362A" w:rsidP="00F0362A">
      <w:pPr>
        <w:numPr>
          <w:ilvl w:val="0"/>
          <w:numId w:val="17"/>
        </w:numPr>
        <w:spacing w:before="120"/>
        <w:ind w:hanging="2028"/>
        <w:rPr>
          <w:rFonts w:ascii="Arial" w:hAnsi="Arial" w:cs="Arial"/>
          <w:sz w:val="22"/>
          <w:szCs w:val="22"/>
        </w:rPr>
      </w:pPr>
      <w:r>
        <w:rPr>
          <w:rFonts w:ascii="Arial" w:hAnsi="Arial" w:cs="Arial"/>
          <w:sz w:val="22"/>
          <w:szCs w:val="22"/>
        </w:rPr>
        <w:t>With regard to police checks of personnel, the Supplier undertakes:</w:t>
      </w:r>
    </w:p>
    <w:p w:rsidR="00F0362A" w:rsidRDefault="00F0362A" w:rsidP="00F0362A">
      <w:pPr>
        <w:numPr>
          <w:ilvl w:val="2"/>
          <w:numId w:val="18"/>
        </w:numPr>
        <w:spacing w:before="120" w:after="200"/>
        <w:ind w:left="567"/>
        <w:rPr>
          <w:rFonts w:ascii="Arial" w:hAnsi="Arial" w:cs="Arial"/>
          <w:sz w:val="22"/>
          <w:szCs w:val="22"/>
        </w:rPr>
      </w:pPr>
      <w:r>
        <w:rPr>
          <w:rFonts w:ascii="Arial" w:hAnsi="Arial" w:cs="Arial"/>
          <w:sz w:val="22"/>
          <w:szCs w:val="22"/>
        </w:rPr>
        <w:t>to ensure that all of the Supplier’s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rsidR="00F0362A" w:rsidRDefault="00F0362A" w:rsidP="00F0362A">
      <w:pPr>
        <w:numPr>
          <w:ilvl w:val="2"/>
          <w:numId w:val="18"/>
        </w:numPr>
        <w:spacing w:before="120" w:after="200"/>
        <w:ind w:left="567"/>
        <w:rPr>
          <w:rFonts w:ascii="Arial" w:hAnsi="Arial" w:cs="Arial"/>
          <w:sz w:val="22"/>
          <w:szCs w:val="22"/>
        </w:rPr>
      </w:pPr>
      <w:r>
        <w:rPr>
          <w:rFonts w:ascii="Arial" w:hAnsi="Arial" w:cs="Arial"/>
          <w:sz w:val="22"/>
          <w:szCs w:val="22"/>
        </w:rPr>
        <w:t>that police checks carried out via the Supplier will only be accepted upon written confirmation from the DBS, via a DBS certificate,</w:t>
      </w:r>
      <w:r>
        <w:rPr>
          <w:rFonts w:ascii="Arial" w:hAnsi="Arial" w:cs="Arial"/>
          <w:color w:val="1F497D"/>
          <w:sz w:val="22"/>
          <w:szCs w:val="22"/>
        </w:rPr>
        <w:t xml:space="preserve"> </w:t>
      </w:r>
      <w:r>
        <w:rPr>
          <w:rFonts w:ascii="Arial" w:hAnsi="Arial" w:cs="Arial"/>
          <w:sz w:val="22"/>
          <w:szCs w:val="22"/>
        </w:rPr>
        <w:t xml:space="preserve">that the Supplier is registered with this service for the purposes of initiating police checks; </w:t>
      </w:r>
    </w:p>
    <w:p w:rsidR="00F0362A" w:rsidRDefault="00F0362A" w:rsidP="00F0362A">
      <w:pPr>
        <w:numPr>
          <w:ilvl w:val="2"/>
          <w:numId w:val="18"/>
        </w:numPr>
        <w:spacing w:before="120" w:after="200"/>
        <w:ind w:left="567"/>
        <w:rPr>
          <w:rFonts w:ascii="Arial" w:hAnsi="Arial" w:cs="Arial"/>
          <w:sz w:val="22"/>
          <w:szCs w:val="22"/>
        </w:rPr>
      </w:pPr>
      <w:r>
        <w:rPr>
          <w:rFonts w:ascii="Arial" w:hAnsi="Arial" w:cs="Arial"/>
          <w:sz w:val="22"/>
          <w:szCs w:val="22"/>
        </w:rPr>
        <w:t>where the Supplier asks the Customer to process police checks, the Supplier must do so via the Customer’s nominated officer as notified to the Supplier in the Specification or as otherwise notified to the Supplier by the Customer in writing;</w:t>
      </w:r>
    </w:p>
    <w:p w:rsidR="00F0362A" w:rsidRDefault="00F0362A" w:rsidP="00F0362A">
      <w:pPr>
        <w:numPr>
          <w:ilvl w:val="2"/>
          <w:numId w:val="18"/>
        </w:numPr>
        <w:spacing w:before="120" w:after="200"/>
        <w:ind w:left="567"/>
        <w:rPr>
          <w:rFonts w:ascii="Arial" w:hAnsi="Arial" w:cs="Arial"/>
          <w:sz w:val="22"/>
          <w:szCs w:val="22"/>
        </w:rPr>
      </w:pPr>
      <w:r>
        <w:rPr>
          <w:rFonts w:ascii="Arial" w:hAnsi="Arial" w:cs="Arial"/>
          <w:sz w:val="22"/>
          <w:szCs w:val="22"/>
        </w:rPr>
        <w:t>to obtain the highest level of disclosure available from the DBS (including the enhanced certificate) in respect of each prospective employee, volunteer or other persons who may work with, give support to, or otherwise have direct contact with Service Users; and</w:t>
      </w:r>
    </w:p>
    <w:p w:rsidR="00F0362A" w:rsidRDefault="00F0362A" w:rsidP="00F0362A">
      <w:pPr>
        <w:numPr>
          <w:ilvl w:val="2"/>
          <w:numId w:val="18"/>
        </w:numPr>
        <w:tabs>
          <w:tab w:val="num" w:pos="567"/>
        </w:tabs>
        <w:spacing w:before="120" w:after="200"/>
        <w:ind w:left="567"/>
        <w:rPr>
          <w:rFonts w:ascii="Arial" w:hAnsi="Arial" w:cs="Arial"/>
          <w:sz w:val="22"/>
          <w:szCs w:val="22"/>
        </w:rPr>
      </w:pPr>
      <w:r>
        <w:rPr>
          <w:rFonts w:ascii="Arial" w:hAnsi="Arial" w:cs="Arial"/>
          <w:sz w:val="22"/>
          <w:szCs w:val="22"/>
        </w:rPr>
        <w:t>to update all police and DBS checks every three years; and</w:t>
      </w:r>
    </w:p>
    <w:p w:rsidR="00F0362A" w:rsidRDefault="00F0362A" w:rsidP="00F0362A">
      <w:pPr>
        <w:numPr>
          <w:ilvl w:val="2"/>
          <w:numId w:val="18"/>
        </w:numPr>
        <w:tabs>
          <w:tab w:val="num" w:pos="567"/>
        </w:tabs>
        <w:spacing w:before="120" w:after="200"/>
        <w:ind w:left="567"/>
        <w:rPr>
          <w:rFonts w:ascii="Arial" w:hAnsi="Arial" w:cs="Arial"/>
          <w:sz w:val="22"/>
          <w:szCs w:val="22"/>
        </w:rPr>
      </w:pPr>
      <w:bookmarkStart w:id="92" w:name="LastEdit"/>
      <w:r>
        <w:rPr>
          <w:rFonts w:ascii="Arial" w:hAnsi="Arial" w:cs="Arial"/>
          <w:sz w:val="22"/>
          <w:szCs w:val="22"/>
        </w:rPr>
        <w:t>to</w:t>
      </w:r>
      <w:bookmarkEnd w:id="92"/>
      <w:r>
        <w:rPr>
          <w:rFonts w:ascii="Arial" w:hAnsi="Arial" w:cs="Arial"/>
          <w:sz w:val="22"/>
          <w:szCs w:val="22"/>
        </w:rPr>
        <w:t xml:space="preserve"> keep full records on the personal file of all persons who have undergone DBS (and formerly, CRB) checks.</w:t>
      </w:r>
    </w:p>
    <w:p w:rsidR="00F0362A" w:rsidRDefault="00F0362A" w:rsidP="00F0362A">
      <w:pPr>
        <w:numPr>
          <w:ilvl w:val="0"/>
          <w:numId w:val="17"/>
        </w:numPr>
        <w:tabs>
          <w:tab w:val="num" w:pos="567"/>
        </w:tabs>
        <w:spacing w:before="120"/>
        <w:ind w:left="567" w:hanging="1134"/>
        <w:rPr>
          <w:rFonts w:ascii="Arial" w:eastAsia="Calibri" w:hAnsi="Arial" w:cs="Arial"/>
          <w:sz w:val="22"/>
          <w:szCs w:val="22"/>
        </w:rPr>
      </w:pPr>
    </w:p>
    <w:p w:rsidR="00F0362A" w:rsidRDefault="00F0362A" w:rsidP="00F0362A">
      <w:pPr>
        <w:numPr>
          <w:ilvl w:val="0"/>
          <w:numId w:val="19"/>
        </w:numPr>
        <w:spacing w:before="120"/>
        <w:ind w:left="567" w:hanging="567"/>
        <w:rPr>
          <w:rFonts w:ascii="Arial" w:eastAsia="Calibri" w:hAnsi="Arial" w:cs="Arial"/>
          <w:sz w:val="22"/>
          <w:szCs w:val="22"/>
        </w:rPr>
      </w:pPr>
      <w:r>
        <w:rPr>
          <w:rFonts w:ascii="Arial" w:hAnsi="Arial" w:cs="Arial"/>
          <w:sz w:val="22"/>
          <w:szCs w:val="22"/>
        </w:rPr>
        <w:t>Prior to the Commencement Date, the Supplier shall submit to the Customer a Child Protection Policy and written code of behaviour for staff and volunteers. These documents will, where relevant, adopt the All London Child Protection Procedures and work to the Local Safeguarding Children Board guidance and procedures. The Supplier’s Child Protection Policy must demonstrate how staff working across agencies and professions will work together to ensure children’s safety is paramount at all times.  The Supplier shall incorporate any instructions given by the Authorised Officer to revise or amend such a policy.</w:t>
      </w:r>
    </w:p>
    <w:p w:rsidR="00F0362A" w:rsidRDefault="00F0362A" w:rsidP="00F0362A">
      <w:pPr>
        <w:spacing w:before="120"/>
        <w:ind w:left="567" w:hanging="567"/>
        <w:rPr>
          <w:rFonts w:ascii="Arial" w:hAnsi="Arial" w:cs="Arial"/>
          <w:sz w:val="22"/>
          <w:szCs w:val="22"/>
        </w:rPr>
      </w:pPr>
      <w:r>
        <w:rPr>
          <w:rFonts w:ascii="Arial" w:hAnsi="Arial" w:cs="Arial"/>
          <w:sz w:val="22"/>
          <w:szCs w:val="22"/>
        </w:rPr>
        <w:t>b.      Prior to the Commencement Date, the Supplier shall submit to the Customer an Adult Safeguarding Policy and written code of behaviour for staff and volunteers. These documents will, where relevant, adopt the ’Protecting Adults at Risk: London multi-agency policy and procedures to safeguard adults from Abuse’ (Jan 2011). The Supplier’s Adult Safeguarding Policy must demonstrate how staff working across agencies and professions will work together to safeguard adults at risk of abuse and neglect.  The Supplier shall incorporate any instructions given by the Authorised Officer to revise or amend such a policy.</w:t>
      </w:r>
    </w:p>
    <w:p w:rsidR="00F0362A" w:rsidRDefault="00F0362A" w:rsidP="00F0362A">
      <w:pPr>
        <w:numPr>
          <w:ilvl w:val="0"/>
          <w:numId w:val="20"/>
        </w:numPr>
        <w:spacing w:before="120"/>
        <w:ind w:left="0" w:hanging="567"/>
        <w:rPr>
          <w:rFonts w:ascii="Arial" w:hAnsi="Arial" w:cs="Arial"/>
          <w:sz w:val="22"/>
          <w:szCs w:val="22"/>
        </w:rPr>
      </w:pPr>
      <w:r>
        <w:rPr>
          <w:rFonts w:ascii="Arial" w:hAnsi="Arial" w:cs="Arial"/>
          <w:sz w:val="22"/>
          <w:szCs w:val="22"/>
        </w:rPr>
        <w:t>The Supplier shall at all times comply with the Child Protection and Adult Safeguarding Procedures relevant to the Customer and will ensure that any of the Supplier’s internal procedures or inter-agency protocols are consistent with these procedures.</w:t>
      </w:r>
    </w:p>
    <w:p w:rsidR="00F0362A" w:rsidRDefault="00F0362A" w:rsidP="00F0362A">
      <w:pPr>
        <w:pStyle w:val="Ben11a"/>
        <w:numPr>
          <w:ilvl w:val="0"/>
          <w:numId w:val="20"/>
        </w:numPr>
        <w:tabs>
          <w:tab w:val="left" w:pos="720"/>
        </w:tabs>
        <w:ind w:left="0" w:hanging="567"/>
        <w:rPr>
          <w:sz w:val="22"/>
          <w:szCs w:val="22"/>
        </w:rPr>
      </w:pPr>
      <w:r>
        <w:rPr>
          <w:sz w:val="22"/>
          <w:szCs w:val="22"/>
        </w:rPr>
        <w:t xml:space="preserve">To ensure compliance with its duties under Section 11 of the Children Act 2004, the Customer shall require that the Supplier demonstrates that its functions are discharged having regard to the need to safeguard and promote the welfare of children through the submission of a Self Audit to the Customer. This Self Audit shall be submitted on a two year cycle in line with the LSCB protocol. </w:t>
      </w:r>
    </w:p>
    <w:p w:rsidR="00F0362A" w:rsidRDefault="00F0362A" w:rsidP="00F0362A">
      <w:pPr>
        <w:numPr>
          <w:ilvl w:val="0"/>
          <w:numId w:val="20"/>
        </w:numPr>
        <w:spacing w:before="120"/>
        <w:ind w:left="0" w:hanging="567"/>
        <w:rPr>
          <w:rFonts w:ascii="Arial" w:hAnsi="Arial" w:cs="Arial"/>
          <w:sz w:val="22"/>
          <w:szCs w:val="22"/>
        </w:rPr>
      </w:pPr>
      <w:r>
        <w:rPr>
          <w:rFonts w:ascii="Arial" w:hAnsi="Arial" w:cs="Arial"/>
          <w:sz w:val="22"/>
          <w:szCs w:val="22"/>
        </w:rPr>
        <w:t>Supplier’s staff (including employees, carers and volunteers) must:</w:t>
      </w:r>
    </w:p>
    <w:p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 xml:space="preserve">have a clear commitment to abide by the All London (or relevant) Child Protection Procedures, and Protecting Adults at Risk: London multi agency policy and procedures to safeguard adults from abuse, as amended from time to time. </w:t>
      </w:r>
    </w:p>
    <w:p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be subject to the highest standard of recruitment practices, including any guidelines or codes of practice issued by the Local Safeguarding Children Board, Safeguarding Adult Board and/or the Customer;</w:t>
      </w:r>
    </w:p>
    <w:p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maintain accurate and up to date records of decision making and actions taken;</w:t>
      </w:r>
    </w:p>
    <w:p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ensure they are at all times sensitive to needs arising from race, culture, religion, or linguistic background;</w:t>
      </w:r>
    </w:p>
    <w:p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respect confidentiality of information about individuals;</w:t>
      </w:r>
    </w:p>
    <w:p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share information with agencies to the extent that is required to assess and meet the needs of the child or adult at risk</w:t>
      </w:r>
    </w:p>
    <w:p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receive regular mandatory child protection training; and</w:t>
      </w:r>
    </w:p>
    <w:p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receive regular mandatory adult safeguarding training.</w:t>
      </w:r>
    </w:p>
    <w:p w:rsidR="00F0362A" w:rsidRDefault="00F0362A" w:rsidP="00F0362A">
      <w:pPr>
        <w:numPr>
          <w:ilvl w:val="0"/>
          <w:numId w:val="20"/>
        </w:numPr>
        <w:spacing w:before="120"/>
        <w:ind w:left="0" w:hanging="567"/>
        <w:rPr>
          <w:rFonts w:ascii="Arial" w:hAnsi="Arial" w:cs="Arial"/>
          <w:sz w:val="22"/>
          <w:szCs w:val="22"/>
        </w:rPr>
      </w:pPr>
      <w:r>
        <w:rPr>
          <w:rFonts w:ascii="Arial" w:hAnsi="Arial" w:cs="Arial"/>
          <w:sz w:val="22"/>
          <w:szCs w:val="22"/>
        </w:rPr>
        <w:t xml:space="preserve">The Supplier shall provide the Customer, upon reasonable request, with records evidencing any of the requirements of this Annex.  The Customer reserves the right to additionally make spot checks to verify compliance with this Annex. </w:t>
      </w:r>
    </w:p>
    <w:p w:rsidR="00F0362A" w:rsidRDefault="00F0362A" w:rsidP="00F0362A">
      <w:pPr>
        <w:pStyle w:val="Level2"/>
        <w:numPr>
          <w:ilvl w:val="0"/>
          <w:numId w:val="0"/>
        </w:numPr>
        <w:tabs>
          <w:tab w:val="left" w:pos="900"/>
        </w:tabs>
        <w:ind w:hanging="567"/>
        <w:rPr>
          <w:rFonts w:cs="Arial"/>
          <w:sz w:val="22"/>
          <w:szCs w:val="22"/>
        </w:rPr>
      </w:pPr>
    </w:p>
    <w:p w:rsidR="00F0362A" w:rsidRDefault="00F0362A" w:rsidP="00F0362A">
      <w:pPr>
        <w:pStyle w:val="Level2"/>
        <w:numPr>
          <w:ilvl w:val="0"/>
          <w:numId w:val="0"/>
        </w:numPr>
        <w:tabs>
          <w:tab w:val="left" w:pos="720"/>
        </w:tabs>
        <w:ind w:hanging="567"/>
        <w:rPr>
          <w:rFonts w:cs="Arial"/>
          <w:sz w:val="22"/>
          <w:szCs w:val="22"/>
        </w:rPr>
      </w:pPr>
    </w:p>
    <w:p w:rsidR="00EB1C2A" w:rsidRDefault="00EB1C2A"/>
    <w:sectPr w:rsidR="00EB1C2A" w:rsidSect="00090A15">
      <w:headerReference w:type="even" r:id="rId11"/>
      <w:headerReference w:type="default" r:id="rId12"/>
      <w:footerReference w:type="even" r:id="rId13"/>
      <w:footerReference w:type="default" r:id="rId14"/>
      <w:headerReference w:type="first" r:id="rId15"/>
      <w:footerReference w:type="first" r:id="rId16"/>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B13" w:rsidRDefault="000B7B13" w:rsidP="004C73FB">
      <w:r>
        <w:separator/>
      </w:r>
    </w:p>
  </w:endnote>
  <w:endnote w:type="continuationSeparator" w:id="0">
    <w:p w:rsidR="000B7B13" w:rsidRDefault="000B7B13" w:rsidP="004C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FD9" w:rsidRDefault="001D0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203"/>
      <w:gridCol w:w="3291"/>
    </w:tblGrid>
    <w:tr w:rsidR="000B7B13">
      <w:tc>
        <w:tcPr>
          <w:tcW w:w="6345" w:type="dxa"/>
        </w:tcPr>
        <w:p w:rsidR="000B7B13" w:rsidRDefault="000B7B13" w:rsidP="00650095">
          <w:pPr>
            <w:pStyle w:val="Footer"/>
            <w:rPr>
              <w:sz w:val="16"/>
            </w:rPr>
          </w:pPr>
          <w:r>
            <w:rPr>
              <w:sz w:val="16"/>
            </w:rPr>
            <w:t>LBBD – Short Form Terms and Conditions for Services</w:t>
          </w:r>
        </w:p>
        <w:p w:rsidR="000B7B13" w:rsidRDefault="000B7B13" w:rsidP="00650095">
          <w:pPr>
            <w:pStyle w:val="Footer"/>
            <w:rPr>
              <w:sz w:val="16"/>
            </w:rPr>
          </w:pPr>
          <w:r>
            <w:rPr>
              <w:sz w:val="16"/>
            </w:rPr>
            <w:t>V1 – 20.10.2014</w:t>
          </w:r>
        </w:p>
      </w:tc>
      <w:tc>
        <w:tcPr>
          <w:tcW w:w="3365" w:type="dxa"/>
        </w:tcPr>
        <w:p w:rsidR="000B7B13" w:rsidRDefault="000B7B13">
          <w:pPr>
            <w:pStyle w:val="Footer"/>
            <w:jc w:val="right"/>
            <w:rPr>
              <w:sz w:val="16"/>
            </w:rPr>
          </w:pPr>
          <w:r>
            <w:rPr>
              <w:sz w:val="16"/>
            </w:rPr>
            <w:t xml:space="preserve">Page </w:t>
          </w:r>
          <w:r w:rsidR="005140A3">
            <w:rPr>
              <w:rStyle w:val="PageNumber"/>
              <w:sz w:val="16"/>
            </w:rPr>
            <w:fldChar w:fldCharType="begin"/>
          </w:r>
          <w:r>
            <w:rPr>
              <w:rStyle w:val="PageNumber"/>
              <w:sz w:val="16"/>
            </w:rPr>
            <w:instrText xml:space="preserve"> PAGE </w:instrText>
          </w:r>
          <w:r w:rsidR="005140A3">
            <w:rPr>
              <w:rStyle w:val="PageNumber"/>
              <w:sz w:val="16"/>
            </w:rPr>
            <w:fldChar w:fldCharType="separate"/>
          </w:r>
          <w:r w:rsidR="00DA3AC6">
            <w:rPr>
              <w:rStyle w:val="PageNumber"/>
              <w:noProof/>
              <w:sz w:val="16"/>
            </w:rPr>
            <w:t>2</w:t>
          </w:r>
          <w:r w:rsidR="005140A3">
            <w:rPr>
              <w:rStyle w:val="PageNumber"/>
              <w:sz w:val="16"/>
            </w:rPr>
            <w:fldChar w:fldCharType="end"/>
          </w:r>
        </w:p>
      </w:tc>
    </w:tr>
  </w:tbl>
  <w:p w:rsidR="000B7B13" w:rsidRDefault="000B7B13">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B13" w:rsidRDefault="005140A3">
    <w:pPr>
      <w:pStyle w:val="Footer"/>
    </w:pPr>
    <w:r>
      <w:fldChar w:fldCharType="begin"/>
    </w:r>
    <w:r w:rsidR="00822434">
      <w:instrText xml:space="preserve"> DOCPROPERTY MatterRef \* MERGEFORMAT </w:instrText>
    </w:r>
    <w:r>
      <w:fldChar w:fldCharType="separate"/>
    </w:r>
    <w:r w:rsidR="000B7B13">
      <w:rPr>
        <w:sz w:val="16"/>
      </w:rPr>
      <w:t>MatterRef</w:t>
    </w:r>
    <w:r>
      <w:fldChar w:fldCharType="end"/>
    </w:r>
    <w:r w:rsidR="000B7B13">
      <w:rPr>
        <w:sz w:val="16"/>
      </w:rPr>
      <w:t xml:space="preserve"> / </w:t>
    </w:r>
    <w:fldSimple w:instr=" DOCPROPERTY DocNumber \* MERGEFORMAT ">
      <w:r w:rsidR="000B7B13">
        <w:rPr>
          <w:sz w:val="16"/>
        </w:rPr>
        <w:t>TC Short Form Contract 2014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B13" w:rsidRDefault="000B7B13" w:rsidP="004C73FB">
      <w:r>
        <w:separator/>
      </w:r>
    </w:p>
  </w:footnote>
  <w:footnote w:type="continuationSeparator" w:id="0">
    <w:p w:rsidR="000B7B13" w:rsidRDefault="000B7B13" w:rsidP="004C7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FD9" w:rsidRDefault="00DA3A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0337" o:spid="_x0000_s2050" type="#_x0000_t136" style="position:absolute;margin-left:0;margin-top:0;width:478.05pt;height:191.2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FD9" w:rsidRDefault="00DA3A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0338" o:spid="_x0000_s2051" type="#_x0000_t136" style="position:absolute;margin-left:0;margin-top:0;width:478.05pt;height:191.2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FD9" w:rsidRDefault="00DA3A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0336" o:spid="_x0000_s2049" type="#_x0000_t136" style="position:absolute;margin-left:0;margin-top:0;width:478.05pt;height:191.2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711F"/>
    <w:multiLevelType w:val="hybridMultilevel"/>
    <w:tmpl w:val="96A22FB4"/>
    <w:lvl w:ilvl="0" w:tplc="0809000F">
      <w:start w:val="8"/>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0798C"/>
    <w:multiLevelType w:val="hybridMultilevel"/>
    <w:tmpl w:val="12C0B146"/>
    <w:lvl w:ilvl="0" w:tplc="EFF2DA40">
      <w:start w:val="1"/>
      <w:numFmt w:val="decimal"/>
      <w:lvlText w:val="%1."/>
      <w:lvlJc w:val="right"/>
      <w:pPr>
        <w:ind w:left="1461" w:hanging="360"/>
      </w:pPr>
    </w:lvl>
    <w:lvl w:ilvl="1" w:tplc="0809000F">
      <w:start w:val="1"/>
      <w:numFmt w:val="decimal"/>
      <w:lvlText w:val="%2."/>
      <w:lvlJc w:val="left"/>
      <w:pPr>
        <w:ind w:left="2181"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97975B6"/>
    <w:multiLevelType w:val="hybridMultilevel"/>
    <w:tmpl w:val="79308DC2"/>
    <w:lvl w:ilvl="0" w:tplc="B9A47080">
      <w:start w:val="1"/>
      <w:numFmt w:val="decimal"/>
      <w:lvlText w:val="%1)"/>
      <w:lvlJc w:val="left"/>
      <w:pPr>
        <w:tabs>
          <w:tab w:val="num" w:pos="700"/>
        </w:tabs>
        <w:ind w:left="700" w:hanging="360"/>
      </w:p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start w:val="1"/>
      <w:numFmt w:val="decimal"/>
      <w:lvlText w:val="%4."/>
      <w:lvlJc w:val="left"/>
      <w:pPr>
        <w:tabs>
          <w:tab w:val="num" w:pos="2880"/>
        </w:tabs>
        <w:ind w:left="2880" w:hanging="360"/>
      </w:pPr>
    </w:lvl>
    <w:lvl w:ilvl="4" w:tplc="EB5020E0">
      <w:start w:val="1"/>
      <w:numFmt w:val="decimal"/>
      <w:lvlText w:val="%5."/>
      <w:lvlJc w:val="left"/>
      <w:pPr>
        <w:tabs>
          <w:tab w:val="num" w:pos="3600"/>
        </w:tabs>
        <w:ind w:left="3600" w:hanging="360"/>
      </w:pPr>
    </w:lvl>
    <w:lvl w:ilvl="5" w:tplc="8124BD92">
      <w:start w:val="1"/>
      <w:numFmt w:val="decimal"/>
      <w:lvlText w:val="%6."/>
      <w:lvlJc w:val="left"/>
      <w:pPr>
        <w:tabs>
          <w:tab w:val="num" w:pos="4320"/>
        </w:tabs>
        <w:ind w:left="4320" w:hanging="360"/>
      </w:pPr>
    </w:lvl>
    <w:lvl w:ilvl="6" w:tplc="3F46C398">
      <w:start w:val="1"/>
      <w:numFmt w:val="decimal"/>
      <w:lvlText w:val="%7."/>
      <w:lvlJc w:val="left"/>
      <w:pPr>
        <w:tabs>
          <w:tab w:val="num" w:pos="5040"/>
        </w:tabs>
        <w:ind w:left="5040" w:hanging="360"/>
      </w:pPr>
    </w:lvl>
    <w:lvl w:ilvl="7" w:tplc="58D43D3A">
      <w:start w:val="1"/>
      <w:numFmt w:val="decimal"/>
      <w:lvlText w:val="%8."/>
      <w:lvlJc w:val="left"/>
      <w:pPr>
        <w:tabs>
          <w:tab w:val="num" w:pos="5760"/>
        </w:tabs>
        <w:ind w:left="5760" w:hanging="360"/>
      </w:pPr>
    </w:lvl>
    <w:lvl w:ilvl="8" w:tplc="2A30EB96">
      <w:start w:val="1"/>
      <w:numFmt w:val="decimal"/>
      <w:lvlText w:val="%9."/>
      <w:lvlJc w:val="left"/>
      <w:pPr>
        <w:tabs>
          <w:tab w:val="num" w:pos="6480"/>
        </w:tabs>
        <w:ind w:left="6480" w:hanging="360"/>
      </w:pPr>
    </w:lvl>
  </w:abstractNum>
  <w:abstractNum w:abstractNumId="6"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EE6BA5"/>
    <w:multiLevelType w:val="hybridMultilevel"/>
    <w:tmpl w:val="C4F0BCE0"/>
    <w:lvl w:ilvl="0" w:tplc="7C5C3316">
      <w:start w:val="5"/>
      <w:numFmt w:val="decimal"/>
      <w:lvlText w:val="%1."/>
      <w:lvlJc w:val="right"/>
      <w:pPr>
        <w:ind w:left="1461"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2D7290E"/>
    <w:multiLevelType w:val="multilevel"/>
    <w:tmpl w:val="4C96A390"/>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35E25120"/>
    <w:multiLevelType w:val="hybridMultilevel"/>
    <w:tmpl w:val="778A433A"/>
    <w:lvl w:ilvl="0" w:tplc="08090019">
      <w:start w:val="1"/>
      <w:numFmt w:val="lowerLetter"/>
      <w:lvlText w:val="%1."/>
      <w:lvlJc w:val="left"/>
      <w:pPr>
        <w:ind w:left="1461" w:hanging="360"/>
      </w:pPr>
    </w:lvl>
    <w:lvl w:ilvl="1" w:tplc="0809000F">
      <w:start w:val="1"/>
      <w:numFmt w:val="decimal"/>
      <w:lvlText w:val="%2."/>
      <w:lvlJc w:val="left"/>
      <w:pPr>
        <w:ind w:left="2181"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71E4969"/>
    <w:multiLevelType w:val="multilevel"/>
    <w:tmpl w:val="13146156"/>
    <w:lvl w:ilvl="0">
      <w:start w:val="1"/>
      <w:numFmt w:val="decimal"/>
      <w:pStyle w:val="Level1"/>
      <w:isLgl/>
      <w:lvlText w:val="B%1."/>
      <w:lvlJc w:val="left"/>
      <w:pPr>
        <w:tabs>
          <w:tab w:val="num" w:pos="851"/>
        </w:tabs>
        <w:ind w:left="851" w:hanging="851"/>
      </w:pPr>
      <w:rPr>
        <w:b w:val="0"/>
        <w:i w:val="0"/>
        <w:strike w:val="0"/>
        <w:dstrike w:val="0"/>
        <w:u w:val="none"/>
        <w:effect w:val="none"/>
      </w:rPr>
    </w:lvl>
    <w:lvl w:ilvl="1">
      <w:start w:val="1"/>
      <w:numFmt w:val="decimal"/>
      <w:pStyle w:val="Level2"/>
      <w:lvlText w:val="A%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1"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63A3B"/>
    <w:multiLevelType w:val="hybridMultilevel"/>
    <w:tmpl w:val="3B84C790"/>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49B73BB6"/>
    <w:multiLevelType w:val="multilevel"/>
    <w:tmpl w:val="6D48E05A"/>
    <w:lvl w:ilvl="0">
      <w:start w:val="2"/>
      <w:numFmt w:val="decimal"/>
      <w:pStyle w:val="Numpara"/>
      <w:lvlText w:val="%1."/>
      <w:lvlJc w:val="left"/>
      <w:pPr>
        <w:tabs>
          <w:tab w:val="num" w:pos="360"/>
        </w:tabs>
        <w:ind w:left="0" w:firstLine="0"/>
      </w:p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14"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15"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BD810C4"/>
    <w:multiLevelType w:val="multilevel"/>
    <w:tmpl w:val="B1DE373C"/>
    <w:lvl w:ilvl="0">
      <w:start w:val="1"/>
      <w:numFmt w:val="none"/>
      <w:pStyle w:val="Introheading"/>
      <w:lvlText w:val=""/>
      <w:lvlJc w:val="left"/>
      <w:pPr>
        <w:tabs>
          <w:tab w:val="num" w:pos="0"/>
        </w:tabs>
        <w:ind w:left="0" w:firstLine="0"/>
      </w:pPr>
    </w:lvl>
    <w:lvl w:ilvl="1">
      <w:start w:val="1"/>
      <w:numFmt w:val="decimal"/>
      <w:pStyle w:val="Parties1"/>
      <w:lvlText w:val="(%2)"/>
      <w:lvlJc w:val="left"/>
      <w:pPr>
        <w:tabs>
          <w:tab w:val="num" w:pos="709"/>
        </w:tabs>
        <w:ind w:left="709" w:hanging="709"/>
      </w:pPr>
    </w:lvl>
    <w:lvl w:ilvl="2">
      <w:start w:val="1"/>
      <w:numFmt w:val="upperLetter"/>
      <w:lvlRestart w:val="1"/>
      <w:pStyle w:val="Background1"/>
      <w:lvlText w:val="%3"/>
      <w:lvlJc w:val="left"/>
      <w:pPr>
        <w:tabs>
          <w:tab w:val="num" w:pos="709"/>
        </w:tabs>
        <w:ind w:left="709" w:hanging="709"/>
      </w:pPr>
    </w:lvl>
    <w:lvl w:ilvl="3">
      <w:start w:val="1"/>
      <w:numFmt w:val="lowerLetter"/>
      <w:pStyle w:val="Background2"/>
      <w:lvlText w:val="(%4)"/>
      <w:lvlJc w:val="left"/>
      <w:pPr>
        <w:tabs>
          <w:tab w:val="num" w:pos="1418"/>
        </w:tabs>
        <w:ind w:left="1418" w:hanging="709"/>
      </w:pPr>
    </w:lvl>
    <w:lvl w:ilvl="4">
      <w:start w:val="1"/>
      <w:numFmt w:val="none"/>
      <w:suff w:val="nothing"/>
      <w:lvlText w:val=""/>
      <w:lvlJc w:val="left"/>
      <w:pPr>
        <w:ind w:left="709" w:firstLine="0"/>
      </w:pPr>
    </w:lvl>
    <w:lvl w:ilvl="5">
      <w:start w:val="1"/>
      <w:numFmt w:val="none"/>
      <w:suff w:val="nothing"/>
      <w:lvlText w:val=""/>
      <w:lvlJc w:val="left"/>
      <w:pPr>
        <w:ind w:left="709" w:firstLine="0"/>
      </w:pPr>
    </w:lvl>
    <w:lvl w:ilvl="6">
      <w:start w:val="1"/>
      <w:numFmt w:val="none"/>
      <w:suff w:val="nothing"/>
      <w:lvlText w:val=""/>
      <w:lvlJc w:val="left"/>
      <w:pPr>
        <w:ind w:left="709" w:firstLine="0"/>
      </w:pPr>
    </w:lvl>
    <w:lvl w:ilvl="7">
      <w:start w:val="1"/>
      <w:numFmt w:val="none"/>
      <w:suff w:val="nothing"/>
      <w:lvlText w:val=""/>
      <w:lvlJc w:val="left"/>
      <w:pPr>
        <w:ind w:left="709" w:firstLine="0"/>
      </w:pPr>
    </w:lvl>
    <w:lvl w:ilvl="8">
      <w:start w:val="1"/>
      <w:numFmt w:val="none"/>
      <w:suff w:val="nothing"/>
      <w:lvlText w:val=""/>
      <w:lvlJc w:val="left"/>
      <w:pPr>
        <w:ind w:left="709" w:firstLine="0"/>
      </w:pPr>
    </w:lvl>
  </w:abstractNum>
  <w:abstractNum w:abstractNumId="17"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start w:val="1"/>
      <w:numFmt w:val="decimal"/>
      <w:lvlText w:val="%2."/>
      <w:lvlJc w:val="left"/>
      <w:pPr>
        <w:tabs>
          <w:tab w:val="num" w:pos="1440"/>
        </w:tabs>
        <w:ind w:left="1440" w:hanging="360"/>
      </w:pPr>
    </w:lvl>
    <w:lvl w:ilvl="2" w:tplc="486EFAA8">
      <w:start w:val="1"/>
      <w:numFmt w:val="decimal"/>
      <w:lvlText w:val="%3."/>
      <w:lvlJc w:val="left"/>
      <w:pPr>
        <w:tabs>
          <w:tab w:val="num" w:pos="2160"/>
        </w:tabs>
        <w:ind w:left="2160" w:hanging="360"/>
      </w:pPr>
    </w:lvl>
    <w:lvl w:ilvl="3" w:tplc="8D1C0392">
      <w:start w:val="1"/>
      <w:numFmt w:val="decimal"/>
      <w:lvlText w:val="%4."/>
      <w:lvlJc w:val="left"/>
      <w:pPr>
        <w:tabs>
          <w:tab w:val="num" w:pos="2880"/>
        </w:tabs>
        <w:ind w:left="2880" w:hanging="360"/>
      </w:pPr>
    </w:lvl>
    <w:lvl w:ilvl="4" w:tplc="3558F212">
      <w:start w:val="1"/>
      <w:numFmt w:val="decimal"/>
      <w:lvlText w:val="%5."/>
      <w:lvlJc w:val="left"/>
      <w:pPr>
        <w:tabs>
          <w:tab w:val="num" w:pos="3600"/>
        </w:tabs>
        <w:ind w:left="3600" w:hanging="360"/>
      </w:pPr>
    </w:lvl>
    <w:lvl w:ilvl="5" w:tplc="2D64CD1C">
      <w:start w:val="1"/>
      <w:numFmt w:val="decimal"/>
      <w:lvlText w:val="%6."/>
      <w:lvlJc w:val="left"/>
      <w:pPr>
        <w:tabs>
          <w:tab w:val="num" w:pos="4320"/>
        </w:tabs>
        <w:ind w:left="4320" w:hanging="360"/>
      </w:pPr>
    </w:lvl>
    <w:lvl w:ilvl="6" w:tplc="2BFE3146">
      <w:start w:val="1"/>
      <w:numFmt w:val="decimal"/>
      <w:lvlText w:val="%7."/>
      <w:lvlJc w:val="left"/>
      <w:pPr>
        <w:tabs>
          <w:tab w:val="num" w:pos="5040"/>
        </w:tabs>
        <w:ind w:left="5040" w:hanging="360"/>
      </w:pPr>
    </w:lvl>
    <w:lvl w:ilvl="7" w:tplc="AF6C32E8">
      <w:start w:val="1"/>
      <w:numFmt w:val="decimal"/>
      <w:lvlText w:val="%8."/>
      <w:lvlJc w:val="left"/>
      <w:pPr>
        <w:tabs>
          <w:tab w:val="num" w:pos="5760"/>
        </w:tabs>
        <w:ind w:left="5760" w:hanging="360"/>
      </w:pPr>
    </w:lvl>
    <w:lvl w:ilvl="8" w:tplc="5DA4BBF0">
      <w:start w:val="1"/>
      <w:numFmt w:val="decimal"/>
      <w:lvlText w:val="%9."/>
      <w:lvlJc w:val="left"/>
      <w:pPr>
        <w:tabs>
          <w:tab w:val="num" w:pos="6480"/>
        </w:tabs>
        <w:ind w:left="6480" w:hanging="360"/>
      </w:pPr>
    </w:lvl>
  </w:abstractNum>
  <w:abstractNum w:abstractNumId="18" w15:restartNumberingAfterBreak="0">
    <w:nsid w:val="748C0079"/>
    <w:multiLevelType w:val="hybridMultilevel"/>
    <w:tmpl w:val="3C144172"/>
    <w:lvl w:ilvl="0" w:tplc="08090001">
      <w:start w:val="1"/>
      <w:numFmt w:val="decimal"/>
      <w:lvlText w:val="%1."/>
      <w:lvlJc w:val="left"/>
      <w:pPr>
        <w:ind w:left="720" w:hanging="360"/>
      </w:pPr>
      <w:rPr>
        <w:rFonts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77A71C87"/>
    <w:multiLevelType w:val="hybridMultilevel"/>
    <w:tmpl w:val="8FFE7C7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5"/>
  </w:num>
  <w:num w:numId="2">
    <w:abstractNumId w:val="4"/>
  </w:num>
  <w:num w:numId="3">
    <w:abstractNumId w:val="6"/>
  </w:num>
  <w:num w:numId="4">
    <w:abstractNumId w:val="2"/>
  </w:num>
  <w:num w:numId="5">
    <w:abstractNumId w:val="1"/>
  </w:num>
  <w:num w:numId="6">
    <w:abstractNumId w:val="1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17/10/2014 12:22"/>
  </w:docVars>
  <w:rsids>
    <w:rsidRoot w:val="00F0362A"/>
    <w:rsid w:val="00090A15"/>
    <w:rsid w:val="000B7B13"/>
    <w:rsid w:val="0010114F"/>
    <w:rsid w:val="00113DC4"/>
    <w:rsid w:val="00136613"/>
    <w:rsid w:val="00186269"/>
    <w:rsid w:val="001A460C"/>
    <w:rsid w:val="001D0FD9"/>
    <w:rsid w:val="001D3956"/>
    <w:rsid w:val="001F0299"/>
    <w:rsid w:val="002E6D4B"/>
    <w:rsid w:val="003151B8"/>
    <w:rsid w:val="004374F3"/>
    <w:rsid w:val="004C73FB"/>
    <w:rsid w:val="005140A3"/>
    <w:rsid w:val="00575111"/>
    <w:rsid w:val="005F5A0F"/>
    <w:rsid w:val="0064792A"/>
    <w:rsid w:val="00650095"/>
    <w:rsid w:val="007270B2"/>
    <w:rsid w:val="007615D6"/>
    <w:rsid w:val="007C0FEE"/>
    <w:rsid w:val="008054F1"/>
    <w:rsid w:val="00816AE9"/>
    <w:rsid w:val="00821744"/>
    <w:rsid w:val="00822434"/>
    <w:rsid w:val="008A2DEE"/>
    <w:rsid w:val="008C0E56"/>
    <w:rsid w:val="008E0D17"/>
    <w:rsid w:val="008F738C"/>
    <w:rsid w:val="00991DCF"/>
    <w:rsid w:val="009D40C9"/>
    <w:rsid w:val="00A2335D"/>
    <w:rsid w:val="00A461A2"/>
    <w:rsid w:val="00A77918"/>
    <w:rsid w:val="00AC7D3D"/>
    <w:rsid w:val="00B13EC7"/>
    <w:rsid w:val="00C514AD"/>
    <w:rsid w:val="00C77BCA"/>
    <w:rsid w:val="00C968E1"/>
    <w:rsid w:val="00CC5E5D"/>
    <w:rsid w:val="00DA3AC6"/>
    <w:rsid w:val="00DB4536"/>
    <w:rsid w:val="00E77F5F"/>
    <w:rsid w:val="00EB1C2A"/>
    <w:rsid w:val="00F0362A"/>
    <w:rsid w:val="00F939CF"/>
    <w:rsid w:val="00FC1646"/>
    <w:rsid w:val="00FC6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15:docId w15:val="{B965C837-34FA-43FE-81A8-4DEEF2B0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6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0A15"/>
    <w:pPr>
      <w:tabs>
        <w:tab w:val="center" w:pos="4153"/>
        <w:tab w:val="right" w:pos="8306"/>
      </w:tabs>
    </w:pPr>
  </w:style>
  <w:style w:type="paragraph" w:styleId="Footer">
    <w:name w:val="footer"/>
    <w:basedOn w:val="Normal"/>
    <w:link w:val="FooterChar"/>
    <w:semiHidden/>
    <w:rsid w:val="00090A15"/>
    <w:pPr>
      <w:tabs>
        <w:tab w:val="center" w:pos="4153"/>
        <w:tab w:val="right" w:pos="8306"/>
      </w:tabs>
    </w:pPr>
  </w:style>
  <w:style w:type="character" w:styleId="PageNumber">
    <w:name w:val="page number"/>
    <w:basedOn w:val="DefaultParagraphFont"/>
    <w:semiHidden/>
    <w:rsid w:val="00090A15"/>
  </w:style>
  <w:style w:type="character" w:customStyle="1" w:styleId="HeaderChar">
    <w:name w:val="Header Char"/>
    <w:basedOn w:val="DefaultParagraphFont"/>
    <w:link w:val="Header"/>
    <w:rsid w:val="00F0362A"/>
    <w:rPr>
      <w:rFonts w:ascii="Arial" w:hAnsi="Arial"/>
      <w:lang w:eastAsia="en-US"/>
    </w:rPr>
  </w:style>
  <w:style w:type="character" w:customStyle="1" w:styleId="FooterChar">
    <w:name w:val="Footer Char"/>
    <w:basedOn w:val="DefaultParagraphFont"/>
    <w:link w:val="Footer"/>
    <w:semiHidden/>
    <w:rsid w:val="00F0362A"/>
    <w:rPr>
      <w:rFonts w:ascii="Arial" w:hAnsi="Arial"/>
      <w:lang w:eastAsia="en-US"/>
    </w:rPr>
  </w:style>
  <w:style w:type="paragraph" w:styleId="BodyText2">
    <w:name w:val="Body Text 2"/>
    <w:basedOn w:val="BodyText"/>
    <w:link w:val="BodyText2Char"/>
    <w:semiHidden/>
    <w:unhideWhenUsed/>
    <w:rsid w:val="00F0362A"/>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F0362A"/>
    <w:rPr>
      <w:rFonts w:ascii="Arial" w:hAnsi="Arial"/>
      <w:lang w:eastAsia="en-US"/>
    </w:rPr>
  </w:style>
  <w:style w:type="paragraph" w:styleId="BodyText3">
    <w:name w:val="Body Text 3"/>
    <w:basedOn w:val="Normal"/>
    <w:link w:val="BodyText3Char"/>
    <w:uiPriority w:val="99"/>
    <w:semiHidden/>
    <w:unhideWhenUsed/>
    <w:rsid w:val="00F0362A"/>
    <w:pPr>
      <w:spacing w:after="120"/>
    </w:pPr>
    <w:rPr>
      <w:sz w:val="16"/>
      <w:szCs w:val="16"/>
    </w:rPr>
  </w:style>
  <w:style w:type="character" w:customStyle="1" w:styleId="BodyText3Char">
    <w:name w:val="Body Text 3 Char"/>
    <w:basedOn w:val="DefaultParagraphFont"/>
    <w:link w:val="BodyText3"/>
    <w:uiPriority w:val="99"/>
    <w:semiHidden/>
    <w:rsid w:val="00F0362A"/>
    <w:rPr>
      <w:sz w:val="16"/>
      <w:szCs w:val="16"/>
    </w:rPr>
  </w:style>
  <w:style w:type="paragraph" w:styleId="NoSpacing">
    <w:name w:val="No Spacing"/>
    <w:basedOn w:val="Normal"/>
    <w:uiPriority w:val="1"/>
    <w:qFormat/>
    <w:rsid w:val="00F0362A"/>
    <w:rPr>
      <w:sz w:val="20"/>
      <w:szCs w:val="20"/>
    </w:rPr>
  </w:style>
  <w:style w:type="paragraph" w:styleId="ListParagraph">
    <w:name w:val="List Paragraph"/>
    <w:basedOn w:val="Normal"/>
    <w:uiPriority w:val="99"/>
    <w:qFormat/>
    <w:rsid w:val="00F0362A"/>
    <w:pPr>
      <w:spacing w:after="200" w:line="276" w:lineRule="auto"/>
      <w:ind w:left="720"/>
      <w:contextualSpacing/>
    </w:pPr>
    <w:rPr>
      <w:rFonts w:ascii="Calibri" w:hAnsi="Calibri"/>
      <w:sz w:val="22"/>
      <w:szCs w:val="22"/>
    </w:rPr>
  </w:style>
  <w:style w:type="paragraph" w:customStyle="1" w:styleId="Background1">
    <w:name w:val="Background 1"/>
    <w:basedOn w:val="BodyText"/>
    <w:rsid w:val="00F0362A"/>
    <w:pPr>
      <w:numPr>
        <w:ilvl w:val="2"/>
        <w:numId w:val="7"/>
      </w:numPr>
      <w:spacing w:after="240" w:line="360" w:lineRule="auto"/>
    </w:pPr>
    <w:rPr>
      <w:rFonts w:ascii="Arial" w:hAnsi="Arial"/>
      <w:sz w:val="20"/>
      <w:szCs w:val="20"/>
      <w:lang w:eastAsia="en-US"/>
    </w:rPr>
  </w:style>
  <w:style w:type="paragraph" w:customStyle="1" w:styleId="Background2">
    <w:name w:val="Background 2"/>
    <w:basedOn w:val="BodyText"/>
    <w:rsid w:val="00F0362A"/>
    <w:pPr>
      <w:numPr>
        <w:ilvl w:val="3"/>
        <w:numId w:val="7"/>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F0362A"/>
    <w:pPr>
      <w:keepNext/>
      <w:numPr>
        <w:numId w:val="7"/>
      </w:numPr>
      <w:spacing w:after="240" w:line="360" w:lineRule="auto"/>
    </w:pPr>
    <w:rPr>
      <w:rFonts w:ascii="Arial" w:hAnsi="Arial"/>
      <w:b/>
      <w:sz w:val="20"/>
      <w:szCs w:val="20"/>
      <w:lang w:eastAsia="en-US"/>
    </w:rPr>
  </w:style>
  <w:style w:type="paragraph" w:customStyle="1" w:styleId="Parties1">
    <w:name w:val="Parties 1"/>
    <w:basedOn w:val="BodyText"/>
    <w:rsid w:val="00F0362A"/>
    <w:pPr>
      <w:numPr>
        <w:ilvl w:val="1"/>
        <w:numId w:val="7"/>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F0362A"/>
    <w:pPr>
      <w:keepNext/>
      <w:numPr>
        <w:numId w:val="8"/>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F0362A"/>
    <w:pPr>
      <w:keepNext/>
      <w:numPr>
        <w:ilvl w:val="1"/>
        <w:numId w:val="8"/>
      </w:numPr>
      <w:spacing w:before="360" w:after="200" w:line="360" w:lineRule="auto"/>
      <w:outlineLvl w:val="1"/>
    </w:pPr>
    <w:rPr>
      <w:rFonts w:ascii="Arial" w:hAnsi="Arial"/>
      <w:b/>
      <w:sz w:val="20"/>
      <w:szCs w:val="20"/>
    </w:rPr>
  </w:style>
  <w:style w:type="paragraph" w:customStyle="1" w:styleId="Level3Number">
    <w:name w:val="Level 3 Number"/>
    <w:basedOn w:val="BodyText"/>
    <w:rsid w:val="00F0362A"/>
    <w:pPr>
      <w:numPr>
        <w:ilvl w:val="2"/>
        <w:numId w:val="8"/>
      </w:numPr>
      <w:spacing w:before="360" w:after="200" w:line="360" w:lineRule="auto"/>
    </w:pPr>
    <w:rPr>
      <w:rFonts w:ascii="Arial" w:hAnsi="Arial"/>
      <w:sz w:val="20"/>
      <w:szCs w:val="20"/>
      <w:lang w:eastAsia="en-US"/>
    </w:rPr>
  </w:style>
  <w:style w:type="paragraph" w:customStyle="1" w:styleId="Level4Number">
    <w:name w:val="Level 4 Number"/>
    <w:basedOn w:val="BodyText"/>
    <w:rsid w:val="00F0362A"/>
    <w:pPr>
      <w:numPr>
        <w:ilvl w:val="3"/>
        <w:numId w:val="8"/>
      </w:numPr>
      <w:spacing w:before="360" w:after="200" w:line="360" w:lineRule="auto"/>
    </w:pPr>
    <w:rPr>
      <w:rFonts w:ascii="Arial" w:hAnsi="Arial"/>
      <w:sz w:val="20"/>
      <w:szCs w:val="20"/>
      <w:lang w:eastAsia="en-US"/>
    </w:rPr>
  </w:style>
  <w:style w:type="paragraph" w:customStyle="1" w:styleId="Level5Number">
    <w:name w:val="Level 5 Number"/>
    <w:basedOn w:val="BodyText"/>
    <w:rsid w:val="00F0362A"/>
    <w:pPr>
      <w:numPr>
        <w:ilvl w:val="4"/>
        <w:numId w:val="8"/>
      </w:numPr>
      <w:spacing w:after="240" w:line="360" w:lineRule="auto"/>
    </w:pPr>
    <w:rPr>
      <w:rFonts w:ascii="Arial" w:hAnsi="Arial"/>
      <w:sz w:val="20"/>
      <w:szCs w:val="20"/>
      <w:lang w:eastAsia="en-US"/>
    </w:rPr>
  </w:style>
  <w:style w:type="paragraph" w:customStyle="1" w:styleId="Level6Number">
    <w:name w:val="Level 6 Number"/>
    <w:basedOn w:val="BodyText"/>
    <w:rsid w:val="00F0362A"/>
    <w:pPr>
      <w:numPr>
        <w:ilvl w:val="5"/>
        <w:numId w:val="8"/>
      </w:numPr>
      <w:spacing w:after="240" w:line="360" w:lineRule="auto"/>
    </w:pPr>
    <w:rPr>
      <w:rFonts w:ascii="Arial" w:hAnsi="Arial"/>
      <w:sz w:val="20"/>
      <w:szCs w:val="20"/>
      <w:lang w:eastAsia="en-US"/>
    </w:rPr>
  </w:style>
  <w:style w:type="paragraph" w:customStyle="1" w:styleId="Level7Number">
    <w:name w:val="Level 7 Number"/>
    <w:basedOn w:val="BodyText"/>
    <w:rsid w:val="00F0362A"/>
    <w:pPr>
      <w:numPr>
        <w:ilvl w:val="6"/>
        <w:numId w:val="8"/>
      </w:numPr>
      <w:spacing w:after="240" w:line="360" w:lineRule="auto"/>
    </w:pPr>
    <w:rPr>
      <w:rFonts w:ascii="Arial" w:hAnsi="Arial"/>
      <w:sz w:val="20"/>
      <w:szCs w:val="20"/>
      <w:lang w:eastAsia="en-US"/>
    </w:rPr>
  </w:style>
  <w:style w:type="paragraph" w:customStyle="1" w:styleId="Level8Number">
    <w:name w:val="Level 8 Number"/>
    <w:basedOn w:val="BodyText"/>
    <w:rsid w:val="00F0362A"/>
    <w:pPr>
      <w:numPr>
        <w:ilvl w:val="7"/>
        <w:numId w:val="8"/>
      </w:numPr>
      <w:spacing w:after="240" w:line="360" w:lineRule="auto"/>
    </w:pPr>
    <w:rPr>
      <w:rFonts w:ascii="Arial" w:hAnsi="Arial"/>
      <w:sz w:val="20"/>
      <w:szCs w:val="20"/>
      <w:lang w:eastAsia="en-US"/>
    </w:rPr>
  </w:style>
  <w:style w:type="paragraph" w:customStyle="1" w:styleId="Numpara">
    <w:name w:val="Numpara"/>
    <w:basedOn w:val="Normal"/>
    <w:rsid w:val="00F0362A"/>
    <w:pPr>
      <w:numPr>
        <w:numId w:val="9"/>
      </w:numPr>
      <w:spacing w:before="40" w:after="120"/>
      <w:ind w:left="340"/>
    </w:pPr>
    <w:rPr>
      <w:rFonts w:ascii="Arial" w:hAnsi="Arial"/>
      <w:lang w:eastAsia="en-US"/>
    </w:rPr>
  </w:style>
  <w:style w:type="paragraph" w:customStyle="1" w:styleId="Normpara">
    <w:name w:val="Normpara"/>
    <w:basedOn w:val="Normal"/>
    <w:next w:val="Numpara"/>
    <w:rsid w:val="00F0362A"/>
    <w:pPr>
      <w:spacing w:after="120"/>
      <w:ind w:left="340"/>
    </w:pPr>
    <w:rPr>
      <w:rFonts w:ascii="Arial" w:hAnsi="Arial"/>
      <w:lang w:eastAsia="en-US"/>
    </w:rPr>
  </w:style>
  <w:style w:type="paragraph" w:customStyle="1" w:styleId="HeaderBase">
    <w:name w:val="Header Base"/>
    <w:basedOn w:val="Normal"/>
    <w:rsid w:val="00F0362A"/>
    <w:pPr>
      <w:keepLines/>
      <w:tabs>
        <w:tab w:val="center" w:pos="4320"/>
        <w:tab w:val="right" w:pos="8640"/>
      </w:tabs>
    </w:pPr>
    <w:rPr>
      <w:rFonts w:ascii="Arial" w:hAnsi="Arial"/>
      <w:spacing w:val="-4"/>
      <w:sz w:val="20"/>
      <w:szCs w:val="20"/>
      <w:lang w:val="en-US" w:eastAsia="en-US"/>
    </w:rPr>
  </w:style>
  <w:style w:type="paragraph" w:customStyle="1" w:styleId="Level1">
    <w:name w:val="Level 1"/>
    <w:basedOn w:val="Normal"/>
    <w:uiPriority w:val="99"/>
    <w:rsid w:val="00F0362A"/>
    <w:pPr>
      <w:numPr>
        <w:numId w:val="10"/>
      </w:numPr>
      <w:outlineLvl w:val="0"/>
    </w:pPr>
    <w:rPr>
      <w:rFonts w:ascii="Arial" w:hAnsi="Arial"/>
      <w:szCs w:val="20"/>
    </w:rPr>
  </w:style>
  <w:style w:type="paragraph" w:customStyle="1" w:styleId="Level2">
    <w:name w:val="Level 2"/>
    <w:basedOn w:val="Normal"/>
    <w:uiPriority w:val="99"/>
    <w:rsid w:val="00F0362A"/>
    <w:pPr>
      <w:numPr>
        <w:ilvl w:val="1"/>
        <w:numId w:val="10"/>
      </w:numPr>
      <w:outlineLvl w:val="1"/>
    </w:pPr>
    <w:rPr>
      <w:rFonts w:ascii="Arial" w:hAnsi="Arial"/>
      <w:szCs w:val="20"/>
    </w:rPr>
  </w:style>
  <w:style w:type="paragraph" w:customStyle="1" w:styleId="Level3">
    <w:name w:val="Level 3"/>
    <w:basedOn w:val="Normal"/>
    <w:uiPriority w:val="99"/>
    <w:rsid w:val="00F0362A"/>
    <w:pPr>
      <w:numPr>
        <w:ilvl w:val="2"/>
        <w:numId w:val="10"/>
      </w:numPr>
      <w:outlineLvl w:val="2"/>
    </w:pPr>
    <w:rPr>
      <w:rFonts w:ascii="Arial" w:hAnsi="Arial"/>
      <w:szCs w:val="20"/>
    </w:rPr>
  </w:style>
  <w:style w:type="paragraph" w:customStyle="1" w:styleId="Level4">
    <w:name w:val="Level 4"/>
    <w:basedOn w:val="Normal"/>
    <w:uiPriority w:val="99"/>
    <w:rsid w:val="00F0362A"/>
    <w:pPr>
      <w:numPr>
        <w:ilvl w:val="3"/>
        <w:numId w:val="10"/>
      </w:numPr>
      <w:outlineLvl w:val="3"/>
    </w:pPr>
    <w:rPr>
      <w:rFonts w:ascii="Arial" w:hAnsi="Arial"/>
      <w:szCs w:val="20"/>
    </w:rPr>
  </w:style>
  <w:style w:type="paragraph" w:customStyle="1" w:styleId="Level5">
    <w:name w:val="Level 5"/>
    <w:basedOn w:val="Normal"/>
    <w:uiPriority w:val="99"/>
    <w:rsid w:val="00F0362A"/>
    <w:pPr>
      <w:numPr>
        <w:ilvl w:val="4"/>
        <w:numId w:val="10"/>
      </w:numPr>
      <w:outlineLvl w:val="4"/>
    </w:pPr>
    <w:rPr>
      <w:rFonts w:ascii="Arial" w:hAnsi="Arial"/>
      <w:szCs w:val="20"/>
    </w:rPr>
  </w:style>
  <w:style w:type="paragraph" w:customStyle="1" w:styleId="Ben1">
    <w:name w:val="Ben 1."/>
    <w:basedOn w:val="Normal"/>
    <w:uiPriority w:val="99"/>
    <w:rsid w:val="00F0362A"/>
    <w:pPr>
      <w:numPr>
        <w:numId w:val="11"/>
      </w:numPr>
      <w:spacing w:before="300"/>
    </w:pPr>
    <w:rPr>
      <w:rFonts w:ascii="Arial" w:hAnsi="Arial"/>
      <w:b/>
      <w:caps/>
      <w:lang w:eastAsia="en-US"/>
    </w:rPr>
  </w:style>
  <w:style w:type="paragraph" w:customStyle="1" w:styleId="Ben11">
    <w:name w:val="Ben 1.1"/>
    <w:basedOn w:val="Normal"/>
    <w:uiPriority w:val="99"/>
    <w:rsid w:val="00F0362A"/>
    <w:pPr>
      <w:numPr>
        <w:ilvl w:val="1"/>
        <w:numId w:val="11"/>
      </w:numPr>
      <w:spacing w:before="120"/>
    </w:pPr>
    <w:rPr>
      <w:rFonts w:ascii="Arial" w:hAnsi="Arial"/>
      <w:lang w:eastAsia="en-US"/>
    </w:rPr>
  </w:style>
  <w:style w:type="paragraph" w:customStyle="1" w:styleId="Ben11a">
    <w:name w:val="Ben 1.1.a"/>
    <w:basedOn w:val="Normal"/>
    <w:uiPriority w:val="99"/>
    <w:rsid w:val="00F0362A"/>
    <w:pPr>
      <w:numPr>
        <w:ilvl w:val="2"/>
        <w:numId w:val="11"/>
      </w:numPr>
      <w:spacing w:before="120"/>
    </w:pPr>
    <w:rPr>
      <w:rFonts w:ascii="Arial" w:hAnsi="Arial" w:cs="Arial"/>
      <w:lang w:eastAsia="en-US"/>
    </w:rPr>
  </w:style>
  <w:style w:type="paragraph" w:customStyle="1" w:styleId="Ben11ai">
    <w:name w:val="Ben 1.1.a.i"/>
    <w:basedOn w:val="Normal"/>
    <w:uiPriority w:val="99"/>
    <w:rsid w:val="00F0362A"/>
    <w:pPr>
      <w:numPr>
        <w:ilvl w:val="3"/>
        <w:numId w:val="11"/>
      </w:numPr>
      <w:spacing w:before="120"/>
    </w:pPr>
    <w:rPr>
      <w:rFonts w:ascii="Arial" w:hAnsi="Arial"/>
      <w:lang w:eastAsia="en-US"/>
    </w:rPr>
  </w:style>
  <w:style w:type="paragraph" w:styleId="BodyText">
    <w:name w:val="Body Text"/>
    <w:basedOn w:val="Normal"/>
    <w:link w:val="BodyTextChar"/>
    <w:uiPriority w:val="99"/>
    <w:semiHidden/>
    <w:unhideWhenUsed/>
    <w:rsid w:val="00F0362A"/>
    <w:pPr>
      <w:spacing w:after="120"/>
    </w:pPr>
  </w:style>
  <w:style w:type="character" w:customStyle="1" w:styleId="BodyTextChar">
    <w:name w:val="Body Text Char"/>
    <w:basedOn w:val="DefaultParagraphFont"/>
    <w:link w:val="BodyText"/>
    <w:uiPriority w:val="99"/>
    <w:semiHidden/>
    <w:rsid w:val="00F0362A"/>
    <w:rPr>
      <w:sz w:val="24"/>
      <w:szCs w:val="24"/>
    </w:rPr>
  </w:style>
  <w:style w:type="character" w:styleId="Hyperlink">
    <w:name w:val="Hyperlink"/>
    <w:basedOn w:val="DefaultParagraphFont"/>
    <w:uiPriority w:val="99"/>
    <w:unhideWhenUsed/>
    <w:rsid w:val="000B7B13"/>
    <w:rPr>
      <w:color w:val="0000FF" w:themeColor="hyperlink"/>
      <w:u w:val="single"/>
    </w:rPr>
  </w:style>
  <w:style w:type="character" w:styleId="UnresolvedMention">
    <w:name w:val="Unresolved Mention"/>
    <w:basedOn w:val="DefaultParagraphFont"/>
    <w:uiPriority w:val="99"/>
    <w:semiHidden/>
    <w:unhideWhenUsed/>
    <w:rsid w:val="001D39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395986">
      <w:bodyDiv w:val="1"/>
      <w:marLeft w:val="0"/>
      <w:marRight w:val="0"/>
      <w:marTop w:val="0"/>
      <w:marBottom w:val="0"/>
      <w:divBdr>
        <w:top w:val="none" w:sz="0" w:space="0" w:color="auto"/>
        <w:left w:val="none" w:sz="0" w:space="0" w:color="auto"/>
        <w:bottom w:val="none" w:sz="0" w:space="0" w:color="auto"/>
        <w:right w:val="none" w:sz="0" w:space="0" w:color="auto"/>
      </w:divBdr>
    </w:div>
    <w:div w:id="2046903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hogan@lbbd.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hris.foord@lbbd.gov.uk" TargetMode="External"/><Relationship Id="rId4" Type="http://schemas.openxmlformats.org/officeDocument/2006/relationships/webSettings" Target="webSettings.xml"/><Relationship Id="rId9" Type="http://schemas.openxmlformats.org/officeDocument/2006/relationships/hyperlink" Target="mailto:paul.hogan@lbbd.gov.u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ken\fileimages$\Iken%20Live\Templates\Standard%20Preced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Precedent</Template>
  <TotalTime>0</TotalTime>
  <Pages>18</Pages>
  <Words>7765</Words>
  <Characters>41667</Characters>
  <Application>Microsoft Office Word</Application>
  <DocSecurity>4</DocSecurity>
  <Lines>347</Lines>
  <Paragraphs>98</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49334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Jones, Cynthia</cp:lastModifiedBy>
  <cp:revision>2</cp:revision>
  <cp:lastPrinted>1998-03-18T11:02:00Z</cp:lastPrinted>
  <dcterms:created xsi:type="dcterms:W3CDTF">2017-08-21T16:05:00Z</dcterms:created>
  <dcterms:modified xsi:type="dcterms:W3CDTF">2017-08-21T16:05:00Z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Short Form Contract v7 190914</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ies>
</file>