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1BB64" w14:textId="77777777" w:rsidR="00DF0666" w:rsidRPr="0038772A" w:rsidRDefault="00DF0666" w:rsidP="00201F38">
      <w:pPr>
        <w:spacing w:after="228"/>
        <w:ind w:left="195" w:right="156" w:hanging="10"/>
        <w:jc w:val="center"/>
        <w:rPr>
          <w:rFonts w:ascii="Arial" w:hAnsi="Arial" w:cs="Arial"/>
          <w:b/>
          <w:sz w:val="28"/>
          <w:szCs w:val="28"/>
        </w:rPr>
      </w:pPr>
      <w:r w:rsidRPr="0038772A">
        <w:rPr>
          <w:rFonts w:ascii="Arial" w:hAnsi="Arial" w:cs="Arial"/>
          <w:b/>
          <w:sz w:val="28"/>
          <w:szCs w:val="28"/>
        </w:rPr>
        <w:t>Senior Economist Master’s Apprenticeship Programme</w:t>
      </w:r>
    </w:p>
    <w:p w14:paraId="1395DB42" w14:textId="28F5DB10" w:rsidR="00201F38" w:rsidRPr="0038772A" w:rsidRDefault="00201F38" w:rsidP="00201F38">
      <w:pPr>
        <w:spacing w:after="228"/>
        <w:ind w:left="195" w:right="156" w:hanging="10"/>
        <w:jc w:val="center"/>
        <w:rPr>
          <w:rFonts w:ascii="Arial" w:hAnsi="Arial" w:cs="Arial"/>
          <w:u w:val="single"/>
        </w:rPr>
      </w:pPr>
      <w:r w:rsidRPr="0038772A">
        <w:rPr>
          <w:rFonts w:ascii="Arial" w:hAnsi="Arial" w:cs="Arial"/>
          <w:b/>
          <w:u w:val="single"/>
        </w:rPr>
        <w:t xml:space="preserve">CONTRACT ORDER FORM </w:t>
      </w:r>
    </w:p>
    <w:p w14:paraId="77091D28" w14:textId="77777777" w:rsidR="00201F38" w:rsidRPr="00C9338D" w:rsidRDefault="00201F38" w:rsidP="00201F38">
      <w:pPr>
        <w:spacing w:after="0" w:line="259" w:lineRule="auto"/>
        <w:ind w:left="34"/>
        <w:rPr>
          <w:rFonts w:ascii="Arial" w:hAnsi="Arial" w:cs="Arial"/>
        </w:rPr>
      </w:pPr>
    </w:p>
    <w:p w14:paraId="06684366" w14:textId="60BBF6AF" w:rsidR="008A732A" w:rsidRPr="006A5E09" w:rsidRDefault="00201F38" w:rsidP="006A5E09">
      <w:pPr>
        <w:rPr>
          <w:rFonts w:ascii="Arial" w:hAnsi="Arial" w:cs="Arial"/>
        </w:rPr>
      </w:pPr>
      <w:r w:rsidRPr="006A5E09">
        <w:rPr>
          <w:rFonts w:ascii="Arial" w:hAnsi="Arial" w:cs="Arial"/>
        </w:rPr>
        <w:t>This Contract Order Form is issued in accordance with the provisions of the</w:t>
      </w:r>
      <w:r w:rsidR="0027213A" w:rsidRPr="006A5E09">
        <w:rPr>
          <w:rFonts w:ascii="Arial" w:hAnsi="Arial" w:cs="Arial"/>
        </w:rPr>
        <w:t xml:space="preserve"> Apprenticeship Training Provider Dynamic Marketplace</w:t>
      </w:r>
      <w:r w:rsidRPr="006A5E09">
        <w:rPr>
          <w:rFonts w:ascii="Arial" w:hAnsi="Arial" w:cs="Arial"/>
        </w:rPr>
        <w:t xml:space="preserve"> (</w:t>
      </w:r>
      <w:r w:rsidR="0027213A" w:rsidRPr="006A5E09">
        <w:rPr>
          <w:rFonts w:ascii="Arial" w:hAnsi="Arial" w:cs="Arial"/>
        </w:rPr>
        <w:t>DMP</w:t>
      </w:r>
      <w:r w:rsidRPr="006A5E09">
        <w:rPr>
          <w:rFonts w:ascii="Arial" w:hAnsi="Arial" w:cs="Arial"/>
        </w:rPr>
        <w:t xml:space="preserve">) Agreement for </w:t>
      </w:r>
      <w:r w:rsidR="008A732A" w:rsidRPr="006A5E09">
        <w:rPr>
          <w:rFonts w:ascii="Arial" w:hAnsi="Arial" w:cs="Arial"/>
        </w:rPr>
        <w:t xml:space="preserve">Provision of Apprenticeship Training for the Level </w:t>
      </w:r>
      <w:r w:rsidR="00A35BF9" w:rsidRPr="006A5E09">
        <w:rPr>
          <w:rFonts w:ascii="Arial" w:hAnsi="Arial" w:cs="Arial"/>
        </w:rPr>
        <w:t xml:space="preserve">7 Senior Economist Master’s </w:t>
      </w:r>
      <w:r w:rsidR="008A732A" w:rsidRPr="006A5E09">
        <w:rPr>
          <w:rFonts w:ascii="Arial" w:hAnsi="Arial" w:cs="Arial"/>
        </w:rPr>
        <w:t>A</w:t>
      </w:r>
      <w:r w:rsidR="00AF0FB5" w:rsidRPr="006A5E09">
        <w:rPr>
          <w:rFonts w:ascii="Arial" w:hAnsi="Arial" w:cs="Arial"/>
        </w:rPr>
        <w:t>pprenticeship Programme dated</w:t>
      </w:r>
      <w:r w:rsidR="007D00F2">
        <w:rPr>
          <w:rFonts w:ascii="Arial" w:hAnsi="Arial" w:cs="Arial"/>
        </w:rPr>
        <w:t xml:space="preserve"> </w:t>
      </w:r>
      <w:r w:rsidR="007D00F2" w:rsidRPr="00895831">
        <w:rPr>
          <w:rFonts w:ascii="Arial" w:hAnsi="Arial" w:cs="Arial"/>
          <w:highlight w:val="green"/>
        </w:rPr>
        <w:t>20/12/2022.</w:t>
      </w:r>
    </w:p>
    <w:p w14:paraId="03D33730" w14:textId="37586CAB" w:rsidR="00067631" w:rsidRPr="006A5E09" w:rsidRDefault="00067631" w:rsidP="006A5E09">
      <w:pPr>
        <w:rPr>
          <w:rFonts w:ascii="Arial" w:hAnsi="Arial" w:cs="Arial"/>
        </w:rPr>
      </w:pPr>
      <w:bookmarkStart w:id="0" w:name="_Hlk55561171"/>
      <w:r w:rsidRPr="006A5E09">
        <w:rPr>
          <w:rFonts w:ascii="Arial" w:hAnsi="Arial" w:cs="Arial"/>
        </w:rPr>
        <w:t xml:space="preserve">The </w:t>
      </w:r>
      <w:r w:rsidR="00895831">
        <w:rPr>
          <w:rFonts w:ascii="Arial" w:hAnsi="Arial" w:cs="Arial"/>
        </w:rPr>
        <w:t xml:space="preserve">Department for Energy, Security and Net Zero (DESNZ), formerly </w:t>
      </w:r>
      <w:r w:rsidRPr="006A5E09">
        <w:rPr>
          <w:rFonts w:ascii="Arial" w:hAnsi="Arial" w:cs="Arial"/>
        </w:rPr>
        <w:t>Department for Business, Energy and Industrial Strategy (BEIS)</w:t>
      </w:r>
      <w:r w:rsidR="00895831">
        <w:rPr>
          <w:rFonts w:ascii="Arial" w:hAnsi="Arial" w:cs="Arial"/>
        </w:rPr>
        <w:t>,</w:t>
      </w:r>
      <w:r w:rsidRPr="006A5E09">
        <w:rPr>
          <w:rFonts w:ascii="Arial" w:hAnsi="Arial" w:cs="Arial"/>
        </w:rPr>
        <w:t xml:space="preserve"> is acting as the contracting authority for design and delivery of the Level 7 Senior Economist Master’s Apprenticeship Programme. Organisations who wish to participate in the Programme wil</w:t>
      </w:r>
      <w:r w:rsidR="008D4C64">
        <w:rPr>
          <w:rFonts w:ascii="Arial" w:hAnsi="Arial" w:cs="Arial"/>
        </w:rPr>
        <w:t>l</w:t>
      </w:r>
      <w:r w:rsidRPr="006A5E09">
        <w:rPr>
          <w:rFonts w:ascii="Arial" w:hAnsi="Arial" w:cs="Arial"/>
        </w:rPr>
        <w:t xml:space="preserve"> form direct contracting relationships with Queen Mary University of London using the call-off order form and contract included in this pack.</w:t>
      </w:r>
    </w:p>
    <w:bookmarkEnd w:id="0"/>
    <w:p w14:paraId="58108277" w14:textId="77777777" w:rsidR="00201F38" w:rsidRPr="006A5E09" w:rsidRDefault="00201F38" w:rsidP="006A5E09">
      <w:pPr>
        <w:rPr>
          <w:rFonts w:ascii="Arial" w:hAnsi="Arial" w:cs="Arial"/>
        </w:rPr>
      </w:pPr>
      <w:r w:rsidRPr="006A5E09">
        <w:rPr>
          <w:rFonts w:ascii="Arial" w:hAnsi="Arial" w:cs="Arial"/>
        </w:rPr>
        <w:t xml:space="preserve">The Supplier agrees to supply the Services specified below on and subject to the terms of this Contract.  </w:t>
      </w:r>
    </w:p>
    <w:p w14:paraId="54F9F667" w14:textId="29E89C04" w:rsidR="00201F38" w:rsidRPr="006A5E09" w:rsidRDefault="00201F38" w:rsidP="006A5E09">
      <w:pPr>
        <w:rPr>
          <w:rFonts w:ascii="Arial" w:hAnsi="Arial" w:cs="Arial"/>
        </w:rPr>
      </w:pPr>
      <w:r w:rsidRPr="006A5E09">
        <w:rPr>
          <w:rFonts w:ascii="Arial" w:hAnsi="Arial" w:cs="Arial"/>
        </w:rPr>
        <w:t>For the avoidance of doubt this Contract consists of the terms set out in this Contract Order Form and the Contract Terms</w:t>
      </w:r>
      <w:r w:rsidR="00490727" w:rsidRPr="006A5E09">
        <w:rPr>
          <w:rFonts w:ascii="Arial" w:hAnsi="Arial" w:cs="Arial"/>
        </w:rPr>
        <w:t>.</w:t>
      </w:r>
      <w:r w:rsidRPr="006A5E09">
        <w:rPr>
          <w:rFonts w:ascii="Arial" w:hAnsi="Arial" w:cs="Arial"/>
        </w:rPr>
        <w:t xml:space="preserve"> </w:t>
      </w:r>
    </w:p>
    <w:tbl>
      <w:tblPr>
        <w:tblStyle w:val="TableGrid"/>
        <w:tblW w:w="9242" w:type="dxa"/>
        <w:tblLook w:val="04A0" w:firstRow="1" w:lastRow="0" w:firstColumn="1" w:lastColumn="0" w:noHBand="0" w:noVBand="1"/>
      </w:tblPr>
      <w:tblGrid>
        <w:gridCol w:w="2518"/>
        <w:gridCol w:w="6724"/>
      </w:tblGrid>
      <w:tr w:rsidR="00201F38" w:rsidRPr="000900E7" w14:paraId="460F4A49" w14:textId="77777777" w:rsidTr="00201F38">
        <w:tc>
          <w:tcPr>
            <w:tcW w:w="2518" w:type="dxa"/>
          </w:tcPr>
          <w:p w14:paraId="73C2E444" w14:textId="77777777" w:rsidR="00201F38" w:rsidRPr="006A5E09" w:rsidRDefault="00201F38" w:rsidP="00201F38">
            <w:pPr>
              <w:spacing w:line="259" w:lineRule="auto"/>
              <w:ind w:left="108" w:right="43"/>
              <w:rPr>
                <w:rFonts w:ascii="Arial" w:hAnsi="Arial" w:cs="Arial"/>
              </w:rPr>
            </w:pPr>
            <w:r w:rsidRPr="006A5E09">
              <w:rPr>
                <w:rFonts w:ascii="Arial" w:hAnsi="Arial" w:cs="Arial"/>
              </w:rPr>
              <w:t xml:space="preserve">Order Number </w:t>
            </w:r>
          </w:p>
        </w:tc>
        <w:tc>
          <w:tcPr>
            <w:tcW w:w="6724" w:type="dxa"/>
          </w:tcPr>
          <w:p w14:paraId="6E9D6719" w14:textId="75831627" w:rsidR="00201F38" w:rsidRDefault="00E519C1" w:rsidP="0069248F">
            <w:pPr>
              <w:rPr>
                <w:rFonts w:ascii="Arial" w:hAnsi="Arial" w:cs="Arial"/>
              </w:rPr>
            </w:pPr>
            <w:r>
              <w:rPr>
                <w:rFonts w:ascii="Arial" w:hAnsi="Arial" w:cs="Arial"/>
                <w:b/>
                <w:bCs/>
              </w:rPr>
              <w:t xml:space="preserve">BEIS / DESNZ Contract No: </w:t>
            </w:r>
            <w:r w:rsidR="007D00F2" w:rsidRPr="00895831">
              <w:rPr>
                <w:rFonts w:ascii="Arial" w:hAnsi="Arial" w:cs="Arial"/>
                <w:b/>
                <w:bCs/>
                <w:highlight w:val="green"/>
              </w:rPr>
              <w:t>CON_3115</w:t>
            </w:r>
            <w:r w:rsidR="00B04494" w:rsidRPr="006A5E09">
              <w:rPr>
                <w:rFonts w:ascii="Arial" w:hAnsi="Arial" w:cs="Arial"/>
              </w:rPr>
              <w:t xml:space="preserve"> </w:t>
            </w:r>
          </w:p>
          <w:p w14:paraId="16BC04C2" w14:textId="351E66D5" w:rsidR="00E519C1" w:rsidRPr="006A5E09" w:rsidRDefault="00E519C1" w:rsidP="0069248F">
            <w:pPr>
              <w:rPr>
                <w:rFonts w:ascii="Arial" w:hAnsi="Arial" w:cs="Arial"/>
              </w:rPr>
            </w:pPr>
            <w:r>
              <w:rPr>
                <w:rFonts w:ascii="Arial" w:hAnsi="Arial" w:cs="Arial"/>
                <w:b/>
                <w:bCs/>
              </w:rPr>
              <w:t>Additional Ref No:</w:t>
            </w:r>
            <w:r w:rsidR="00BC75B1">
              <w:rPr>
                <w:rFonts w:ascii="Arial" w:hAnsi="Arial" w:cs="Arial"/>
                <w:b/>
                <w:bCs/>
              </w:rPr>
              <w:t xml:space="preserve"> DEFRA Ref C24791-055</w:t>
            </w:r>
          </w:p>
        </w:tc>
      </w:tr>
      <w:tr w:rsidR="0069248F" w:rsidRPr="000900E7" w14:paraId="1CD84992" w14:textId="77777777" w:rsidTr="00201F38">
        <w:tc>
          <w:tcPr>
            <w:tcW w:w="2518" w:type="dxa"/>
          </w:tcPr>
          <w:p w14:paraId="53A1BB1E" w14:textId="77777777" w:rsidR="0069248F" w:rsidRPr="006A5E09" w:rsidRDefault="0069248F" w:rsidP="0069248F">
            <w:pPr>
              <w:spacing w:line="259" w:lineRule="auto"/>
              <w:ind w:left="108"/>
              <w:rPr>
                <w:rFonts w:ascii="Arial" w:hAnsi="Arial" w:cs="Arial"/>
              </w:rPr>
            </w:pPr>
            <w:r w:rsidRPr="006A5E09">
              <w:rPr>
                <w:rFonts w:ascii="Arial" w:hAnsi="Arial" w:cs="Arial"/>
                <w:highlight w:val="yellow"/>
              </w:rPr>
              <w:t>From</w:t>
            </w:r>
            <w:r w:rsidRPr="006A5E09">
              <w:rPr>
                <w:rFonts w:ascii="Arial" w:hAnsi="Arial" w:cs="Arial"/>
              </w:rPr>
              <w:t xml:space="preserve"> </w:t>
            </w:r>
          </w:p>
        </w:tc>
        <w:tc>
          <w:tcPr>
            <w:tcW w:w="6724" w:type="dxa"/>
          </w:tcPr>
          <w:p w14:paraId="5E24BE5C" w14:textId="6B798D71" w:rsidR="0069248F" w:rsidRDefault="004E40DD" w:rsidP="0069248F">
            <w:pPr>
              <w:rPr>
                <w:rFonts w:ascii="Arial" w:hAnsi="Arial" w:cs="Arial"/>
                <w:b/>
                <w:highlight w:val="yellow"/>
              </w:rPr>
            </w:pPr>
            <w:r>
              <w:rPr>
                <w:rFonts w:ascii="Arial" w:hAnsi="Arial" w:cs="Arial"/>
                <w:b/>
                <w:highlight w:val="yellow"/>
              </w:rPr>
              <w:t>Department for Environment, Food and Rural Affairs (DEFRA)</w:t>
            </w:r>
            <w:r w:rsidR="00374E7F" w:rsidRPr="00895831">
              <w:rPr>
                <w:rFonts w:ascii="Arial" w:hAnsi="Arial" w:cs="Arial"/>
                <w:b/>
                <w:highlight w:val="yellow"/>
              </w:rPr>
              <w:t xml:space="preserve"> (“Customer”)</w:t>
            </w:r>
          </w:p>
          <w:p w14:paraId="7E945D9D" w14:textId="42A7C655" w:rsidR="00E519C1" w:rsidRPr="006A5E09" w:rsidRDefault="00E519C1" w:rsidP="0069248F">
            <w:pPr>
              <w:rPr>
                <w:rFonts w:ascii="Arial" w:hAnsi="Arial" w:cs="Arial"/>
                <w:b/>
                <w:highlight w:val="green"/>
              </w:rPr>
            </w:pPr>
            <w:r w:rsidRPr="00CF2DC4">
              <w:rPr>
                <w:rFonts w:ascii="Arial" w:hAnsi="Arial" w:cs="Arial"/>
                <w:b/>
              </w:rPr>
              <w:t>Address:</w:t>
            </w:r>
          </w:p>
        </w:tc>
      </w:tr>
      <w:tr w:rsidR="0069248F" w:rsidRPr="000900E7" w14:paraId="1A626687" w14:textId="77777777" w:rsidTr="00201F38">
        <w:tc>
          <w:tcPr>
            <w:tcW w:w="2518" w:type="dxa"/>
          </w:tcPr>
          <w:p w14:paraId="308B317E" w14:textId="77777777" w:rsidR="0069248F" w:rsidRPr="006A5E09" w:rsidRDefault="0069248F" w:rsidP="0069248F">
            <w:pPr>
              <w:spacing w:line="259" w:lineRule="auto"/>
              <w:rPr>
                <w:rFonts w:ascii="Arial" w:hAnsi="Arial" w:cs="Arial"/>
              </w:rPr>
            </w:pPr>
            <w:r w:rsidRPr="006A5E09">
              <w:rPr>
                <w:rFonts w:ascii="Arial" w:hAnsi="Arial" w:cs="Arial"/>
              </w:rPr>
              <w:t xml:space="preserve">To </w:t>
            </w:r>
          </w:p>
        </w:tc>
        <w:tc>
          <w:tcPr>
            <w:tcW w:w="6724" w:type="dxa"/>
          </w:tcPr>
          <w:p w14:paraId="66F6853D" w14:textId="6937C471" w:rsidR="0069248F" w:rsidRPr="006A5E09" w:rsidRDefault="00345613" w:rsidP="0069248F">
            <w:pPr>
              <w:rPr>
                <w:rFonts w:ascii="Arial" w:hAnsi="Arial" w:cs="Arial"/>
              </w:rPr>
            </w:pPr>
            <w:r w:rsidRPr="006A5E09">
              <w:rPr>
                <w:rFonts w:ascii="Arial" w:hAnsi="Arial" w:cs="Arial"/>
              </w:rPr>
              <w:t>Queen Mary University of London of Mile End Road, London, E1 4NS (“Supplier”)</w:t>
            </w:r>
          </w:p>
        </w:tc>
      </w:tr>
    </w:tbl>
    <w:p w14:paraId="4C041C10" w14:textId="77777777" w:rsidR="00201F38" w:rsidRPr="00692790" w:rsidRDefault="00201F38">
      <w:pPr>
        <w:rPr>
          <w:rFonts w:ascii="Arial" w:hAnsi="Arial" w:cs="Arial"/>
          <w:b/>
          <w:highlight w:val="yellow"/>
        </w:rPr>
      </w:pPr>
    </w:p>
    <w:p w14:paraId="54B5758B" w14:textId="77777777" w:rsidR="00201F38" w:rsidRPr="003D460C" w:rsidRDefault="00FF7AA9">
      <w:pPr>
        <w:rPr>
          <w:rFonts w:ascii="Arial" w:hAnsi="Arial" w:cs="Arial"/>
        </w:rPr>
      </w:pPr>
      <w:r w:rsidRPr="003D460C">
        <w:rPr>
          <w:rFonts w:ascii="Arial" w:hAnsi="Arial" w:cs="Arial"/>
        </w:rPr>
        <w:t xml:space="preserve">1. </w:t>
      </w:r>
      <w:r w:rsidR="00201F38" w:rsidRPr="003D460C">
        <w:rPr>
          <w:rFonts w:ascii="Arial" w:hAnsi="Arial" w:cs="Arial"/>
        </w:rPr>
        <w:t>CONTRACT PERIOD</w:t>
      </w:r>
    </w:p>
    <w:tbl>
      <w:tblPr>
        <w:tblStyle w:val="TableGrid"/>
        <w:tblW w:w="0" w:type="auto"/>
        <w:tblLook w:val="04A0" w:firstRow="1" w:lastRow="0" w:firstColumn="1" w:lastColumn="0" w:noHBand="0" w:noVBand="1"/>
      </w:tblPr>
      <w:tblGrid>
        <w:gridCol w:w="669"/>
        <w:gridCol w:w="3066"/>
        <w:gridCol w:w="5281"/>
      </w:tblGrid>
      <w:tr w:rsidR="00187297" w:rsidRPr="003D460C" w14:paraId="22106FBF" w14:textId="77777777" w:rsidTr="00FF7AA9">
        <w:tc>
          <w:tcPr>
            <w:tcW w:w="675" w:type="dxa"/>
          </w:tcPr>
          <w:p w14:paraId="506B2645" w14:textId="77777777" w:rsidR="00FF7AA9" w:rsidRPr="006A5E09" w:rsidRDefault="00FF7AA9">
            <w:pPr>
              <w:rPr>
                <w:rFonts w:ascii="Arial" w:hAnsi="Arial" w:cs="Arial"/>
              </w:rPr>
            </w:pPr>
            <w:r w:rsidRPr="006A5E09">
              <w:rPr>
                <w:rFonts w:ascii="Arial" w:hAnsi="Arial" w:cs="Arial"/>
              </w:rPr>
              <w:t>1.1</w:t>
            </w:r>
          </w:p>
        </w:tc>
        <w:tc>
          <w:tcPr>
            <w:tcW w:w="3119" w:type="dxa"/>
          </w:tcPr>
          <w:p w14:paraId="39A7F790" w14:textId="77777777" w:rsidR="00FF7AA9" w:rsidRPr="006A5E09" w:rsidRDefault="00FF7AA9" w:rsidP="00FF7AA9">
            <w:pPr>
              <w:rPr>
                <w:rFonts w:ascii="Arial" w:hAnsi="Arial" w:cs="Arial"/>
                <w:highlight w:val="yellow"/>
              </w:rPr>
            </w:pPr>
            <w:r w:rsidRPr="00CC631B">
              <w:rPr>
                <w:rFonts w:ascii="Arial" w:hAnsi="Arial" w:cs="Arial"/>
              </w:rPr>
              <w:t>Commencement Date</w:t>
            </w:r>
          </w:p>
        </w:tc>
        <w:tc>
          <w:tcPr>
            <w:tcW w:w="5448" w:type="dxa"/>
          </w:tcPr>
          <w:p w14:paraId="7BD128A0" w14:textId="3030853B" w:rsidR="00FF7AA9" w:rsidRPr="006A5E09" w:rsidRDefault="00793C92" w:rsidP="004530E3">
            <w:pPr>
              <w:rPr>
                <w:rFonts w:ascii="Arial" w:hAnsi="Arial" w:cs="Arial"/>
                <w:b/>
              </w:rPr>
            </w:pPr>
            <w:r>
              <w:rPr>
                <w:rFonts w:ascii="Arial" w:hAnsi="Arial" w:cs="Arial"/>
                <w:b/>
                <w:highlight w:val="green"/>
              </w:rPr>
              <w:t>6</w:t>
            </w:r>
            <w:r w:rsidRPr="00793C92">
              <w:rPr>
                <w:rFonts w:ascii="Arial" w:hAnsi="Arial" w:cs="Arial"/>
                <w:b/>
                <w:highlight w:val="green"/>
                <w:vertAlign w:val="superscript"/>
              </w:rPr>
              <w:t>th</w:t>
            </w:r>
            <w:r>
              <w:rPr>
                <w:rFonts w:ascii="Arial" w:hAnsi="Arial" w:cs="Arial"/>
                <w:b/>
                <w:highlight w:val="green"/>
              </w:rPr>
              <w:t xml:space="preserve"> September</w:t>
            </w:r>
            <w:r w:rsidR="00895831" w:rsidRPr="00CC631B">
              <w:rPr>
                <w:rFonts w:ascii="Arial" w:hAnsi="Arial" w:cs="Arial"/>
                <w:b/>
                <w:highlight w:val="green"/>
              </w:rPr>
              <w:t xml:space="preserve"> </w:t>
            </w:r>
            <w:r w:rsidR="00CC631B" w:rsidRPr="00CC631B">
              <w:rPr>
                <w:rFonts w:ascii="Arial" w:hAnsi="Arial" w:cs="Arial"/>
                <w:b/>
                <w:highlight w:val="green"/>
              </w:rPr>
              <w:t>202</w:t>
            </w:r>
            <w:r w:rsidR="008D4C64">
              <w:rPr>
                <w:rFonts w:ascii="Arial" w:hAnsi="Arial" w:cs="Arial"/>
                <w:b/>
              </w:rPr>
              <w:t>4</w:t>
            </w:r>
          </w:p>
        </w:tc>
      </w:tr>
      <w:tr w:rsidR="00187297" w:rsidRPr="003D460C" w14:paraId="2F8F2746" w14:textId="77777777" w:rsidTr="00FF7AA9">
        <w:tc>
          <w:tcPr>
            <w:tcW w:w="675" w:type="dxa"/>
          </w:tcPr>
          <w:p w14:paraId="6B9BC255" w14:textId="77777777" w:rsidR="00FF7AA9" w:rsidRPr="006A5E09" w:rsidRDefault="00FF7AA9">
            <w:pPr>
              <w:rPr>
                <w:rFonts w:ascii="Arial" w:hAnsi="Arial" w:cs="Arial"/>
              </w:rPr>
            </w:pPr>
            <w:r w:rsidRPr="006A5E09">
              <w:rPr>
                <w:rFonts w:ascii="Arial" w:hAnsi="Arial" w:cs="Arial"/>
              </w:rPr>
              <w:t>1.2</w:t>
            </w:r>
          </w:p>
        </w:tc>
        <w:tc>
          <w:tcPr>
            <w:tcW w:w="3119" w:type="dxa"/>
          </w:tcPr>
          <w:p w14:paraId="517B2FD0" w14:textId="77777777" w:rsidR="00FF7AA9" w:rsidRPr="006A5E09" w:rsidRDefault="00FF7AA9" w:rsidP="00FF7AA9">
            <w:pPr>
              <w:spacing w:line="259" w:lineRule="auto"/>
              <w:rPr>
                <w:rFonts w:ascii="Arial" w:hAnsi="Arial" w:cs="Arial"/>
              </w:rPr>
            </w:pPr>
            <w:r w:rsidRPr="006A5E09">
              <w:rPr>
                <w:rFonts w:ascii="Arial" w:hAnsi="Arial" w:cs="Arial"/>
              </w:rPr>
              <w:t xml:space="preserve">Expiry Date </w:t>
            </w:r>
          </w:p>
          <w:p w14:paraId="7DE61EFE" w14:textId="287D2B6D" w:rsidR="00FF7AA9" w:rsidRPr="006A5E09" w:rsidRDefault="00FF7AA9" w:rsidP="00FF7AA9">
            <w:pPr>
              <w:rPr>
                <w:rFonts w:ascii="Arial" w:hAnsi="Arial" w:cs="Arial"/>
                <w:highlight w:val="yellow"/>
              </w:rPr>
            </w:pPr>
          </w:p>
        </w:tc>
        <w:tc>
          <w:tcPr>
            <w:tcW w:w="5448" w:type="dxa"/>
          </w:tcPr>
          <w:p w14:paraId="4424BBA9" w14:textId="04B28CBA" w:rsidR="00187297" w:rsidRDefault="007D00F2" w:rsidP="00187297">
            <w:pPr>
              <w:rPr>
                <w:rFonts w:ascii="Arial" w:hAnsi="Arial" w:cs="Arial"/>
                <w:bCs/>
              </w:rPr>
            </w:pPr>
            <w:r w:rsidRPr="00BB5530">
              <w:rPr>
                <w:rFonts w:ascii="Arial" w:hAnsi="Arial" w:cs="Arial"/>
                <w:b/>
              </w:rPr>
              <w:t>30</w:t>
            </w:r>
            <w:r w:rsidR="00187297" w:rsidRPr="00BB5530">
              <w:rPr>
                <w:rFonts w:ascii="Arial" w:hAnsi="Arial" w:cs="Arial"/>
                <w:b/>
              </w:rPr>
              <w:t xml:space="preserve">th </w:t>
            </w:r>
            <w:r w:rsidRPr="00BB5530">
              <w:rPr>
                <w:rFonts w:ascii="Arial" w:hAnsi="Arial" w:cs="Arial"/>
                <w:b/>
              </w:rPr>
              <w:t>April 2025</w:t>
            </w:r>
            <w:r w:rsidR="00187297" w:rsidRPr="006A5E09">
              <w:rPr>
                <w:rFonts w:ascii="Arial" w:hAnsi="Arial" w:cs="Arial"/>
                <w:bCs/>
              </w:rPr>
              <w:t xml:space="preserve"> with an optional extension period of </w:t>
            </w:r>
            <w:r>
              <w:rPr>
                <w:rFonts w:ascii="Arial" w:hAnsi="Arial" w:cs="Arial"/>
                <w:bCs/>
              </w:rPr>
              <w:t>one</w:t>
            </w:r>
            <w:r w:rsidR="00187297" w:rsidRPr="006A5E09">
              <w:rPr>
                <w:rFonts w:ascii="Arial" w:hAnsi="Arial" w:cs="Arial"/>
                <w:bCs/>
              </w:rPr>
              <w:t xml:space="preserve"> year to </w:t>
            </w:r>
            <w:r w:rsidRPr="00BB5530">
              <w:rPr>
                <w:rFonts w:ascii="Arial" w:hAnsi="Arial" w:cs="Arial"/>
                <w:b/>
              </w:rPr>
              <w:t>30</w:t>
            </w:r>
            <w:r w:rsidR="00187297" w:rsidRPr="00BB5530">
              <w:rPr>
                <w:rFonts w:ascii="Arial" w:hAnsi="Arial" w:cs="Arial"/>
                <w:b/>
              </w:rPr>
              <w:t xml:space="preserve">th </w:t>
            </w:r>
            <w:r w:rsidRPr="00BB5530">
              <w:rPr>
                <w:rFonts w:ascii="Arial" w:hAnsi="Arial" w:cs="Arial"/>
                <w:b/>
              </w:rPr>
              <w:t>April</w:t>
            </w:r>
            <w:r w:rsidR="00187297" w:rsidRPr="00BB5530">
              <w:rPr>
                <w:rFonts w:ascii="Arial" w:hAnsi="Arial" w:cs="Arial"/>
                <w:b/>
              </w:rPr>
              <w:t xml:space="preserve"> 2026</w:t>
            </w:r>
            <w:r>
              <w:rPr>
                <w:rFonts w:ascii="Arial" w:hAnsi="Arial" w:cs="Arial"/>
                <w:bCs/>
              </w:rPr>
              <w:t>.</w:t>
            </w:r>
          </w:p>
          <w:p w14:paraId="7343FB60" w14:textId="77777777" w:rsidR="007D00F2" w:rsidRPr="006A5E09" w:rsidRDefault="007D00F2" w:rsidP="00187297">
            <w:pPr>
              <w:rPr>
                <w:rFonts w:ascii="Arial" w:hAnsi="Arial" w:cs="Arial"/>
                <w:bCs/>
              </w:rPr>
            </w:pPr>
          </w:p>
          <w:p w14:paraId="003FEDB7" w14:textId="5040285F" w:rsidR="00FF7AA9" w:rsidRPr="006A5E09" w:rsidRDefault="00187297" w:rsidP="00187297">
            <w:pPr>
              <w:rPr>
                <w:rFonts w:ascii="Arial" w:hAnsi="Arial" w:cs="Arial"/>
                <w:b/>
              </w:rPr>
            </w:pPr>
            <w:r w:rsidRPr="006A5E09">
              <w:rPr>
                <w:rFonts w:ascii="Arial" w:hAnsi="Arial" w:cs="Arial"/>
                <w:bCs/>
              </w:rPr>
              <w:t>The contract term relates to the timing of learner starts on programme, i.e. the supplier will be expected to support learners through to completion of their programme.</w:t>
            </w:r>
          </w:p>
        </w:tc>
      </w:tr>
    </w:tbl>
    <w:p w14:paraId="21E27F33" w14:textId="77777777" w:rsidR="00201F38" w:rsidRPr="003D460C" w:rsidRDefault="00201F38">
      <w:pPr>
        <w:rPr>
          <w:rFonts w:ascii="Arial" w:hAnsi="Arial" w:cs="Arial"/>
        </w:rPr>
      </w:pPr>
    </w:p>
    <w:p w14:paraId="0936966E" w14:textId="77777777" w:rsidR="00C73210" w:rsidRPr="003D460C" w:rsidRDefault="00C73210">
      <w:pPr>
        <w:rPr>
          <w:rFonts w:ascii="Arial" w:hAnsi="Arial" w:cs="Arial"/>
        </w:rPr>
      </w:pPr>
      <w:r w:rsidRPr="003D460C">
        <w:rPr>
          <w:rFonts w:ascii="Arial" w:hAnsi="Arial" w:cs="Arial"/>
        </w:rPr>
        <w:t>2. SERVICES REQUIRED</w:t>
      </w:r>
    </w:p>
    <w:tbl>
      <w:tblPr>
        <w:tblStyle w:val="TableGrid"/>
        <w:tblW w:w="0" w:type="auto"/>
        <w:tblLook w:val="04A0" w:firstRow="1" w:lastRow="0" w:firstColumn="1" w:lastColumn="0" w:noHBand="0" w:noVBand="1"/>
      </w:tblPr>
      <w:tblGrid>
        <w:gridCol w:w="668"/>
        <w:gridCol w:w="3079"/>
        <w:gridCol w:w="5269"/>
      </w:tblGrid>
      <w:tr w:rsidR="00C73210" w:rsidRPr="003D460C" w14:paraId="1CAF7197" w14:textId="77777777" w:rsidTr="00C73210">
        <w:tc>
          <w:tcPr>
            <w:tcW w:w="675" w:type="dxa"/>
          </w:tcPr>
          <w:p w14:paraId="0E35B7B5" w14:textId="77777777" w:rsidR="00C73210" w:rsidRPr="003D460C" w:rsidRDefault="00C73210">
            <w:pPr>
              <w:rPr>
                <w:rFonts w:ascii="Arial" w:hAnsi="Arial" w:cs="Arial"/>
              </w:rPr>
            </w:pPr>
            <w:r w:rsidRPr="003D460C">
              <w:rPr>
                <w:rFonts w:ascii="Arial" w:hAnsi="Arial" w:cs="Arial"/>
              </w:rPr>
              <w:t>2.1</w:t>
            </w:r>
          </w:p>
        </w:tc>
        <w:tc>
          <w:tcPr>
            <w:tcW w:w="3119" w:type="dxa"/>
          </w:tcPr>
          <w:p w14:paraId="3DD541A4" w14:textId="77777777" w:rsidR="00341A73" w:rsidRPr="003D460C" w:rsidRDefault="00341A73">
            <w:pPr>
              <w:rPr>
                <w:rFonts w:ascii="Arial" w:hAnsi="Arial" w:cs="Arial"/>
              </w:rPr>
            </w:pPr>
            <w:r w:rsidRPr="003D460C">
              <w:rPr>
                <w:rFonts w:ascii="Arial" w:hAnsi="Arial" w:cs="Arial"/>
              </w:rPr>
              <w:t xml:space="preserve">Services Required. </w:t>
            </w:r>
          </w:p>
          <w:p w14:paraId="394414D5" w14:textId="77777777" w:rsidR="00341A73" w:rsidRPr="003D460C" w:rsidRDefault="00341A73">
            <w:pPr>
              <w:rPr>
                <w:rFonts w:ascii="Arial" w:hAnsi="Arial" w:cs="Arial"/>
              </w:rPr>
            </w:pPr>
            <w:r w:rsidRPr="003D460C">
              <w:rPr>
                <w:rFonts w:ascii="Arial" w:hAnsi="Arial" w:cs="Arial"/>
              </w:rPr>
              <w:t xml:space="preserve"> </w:t>
            </w:r>
          </w:p>
          <w:p w14:paraId="41DA72AC" w14:textId="77777777" w:rsidR="004530E3" w:rsidRPr="003D460C" w:rsidRDefault="004530E3">
            <w:pPr>
              <w:rPr>
                <w:rFonts w:ascii="Arial" w:hAnsi="Arial" w:cs="Arial"/>
              </w:rPr>
            </w:pPr>
          </w:p>
          <w:p w14:paraId="03E00A92" w14:textId="111731B4" w:rsidR="004B6B25" w:rsidRPr="003D460C" w:rsidRDefault="004B6B25">
            <w:pPr>
              <w:rPr>
                <w:rFonts w:ascii="Arial" w:hAnsi="Arial" w:cs="Arial"/>
              </w:rPr>
            </w:pPr>
            <w:r w:rsidRPr="003D460C">
              <w:rPr>
                <w:rFonts w:ascii="Arial" w:hAnsi="Arial" w:cs="Arial"/>
              </w:rPr>
              <w:t xml:space="preserve">APPRENTICESHIP TRAINING PROVIDER SERVICES / END POINT </w:t>
            </w:r>
            <w:r w:rsidRPr="003D460C">
              <w:rPr>
                <w:rFonts w:ascii="Arial" w:hAnsi="Arial" w:cs="Arial"/>
              </w:rPr>
              <w:lastRenderedPageBreak/>
              <w:t xml:space="preserve">ASSESSOR SERVICES / BOTH. </w:t>
            </w:r>
          </w:p>
          <w:p w14:paraId="450238B0" w14:textId="77777777" w:rsidR="004B6B25" w:rsidRPr="003D460C" w:rsidRDefault="004B6B25">
            <w:pPr>
              <w:rPr>
                <w:rFonts w:ascii="Arial" w:hAnsi="Arial" w:cs="Arial"/>
              </w:rPr>
            </w:pPr>
          </w:p>
          <w:p w14:paraId="617F09A7" w14:textId="77777777" w:rsidR="00FF3133" w:rsidRPr="003D460C" w:rsidRDefault="00FF3133">
            <w:pPr>
              <w:rPr>
                <w:rFonts w:ascii="Arial" w:hAnsi="Arial" w:cs="Arial"/>
              </w:rPr>
            </w:pPr>
          </w:p>
          <w:p w14:paraId="027DFAA4" w14:textId="77777777" w:rsidR="00122F3B" w:rsidRDefault="00122F3B">
            <w:pPr>
              <w:rPr>
                <w:rFonts w:ascii="Arial" w:hAnsi="Arial" w:cs="Arial"/>
              </w:rPr>
            </w:pPr>
          </w:p>
          <w:p w14:paraId="7E8D6983" w14:textId="77777777" w:rsidR="00122F3B" w:rsidRDefault="00122F3B">
            <w:pPr>
              <w:rPr>
                <w:rFonts w:ascii="Arial" w:hAnsi="Arial" w:cs="Arial"/>
              </w:rPr>
            </w:pPr>
          </w:p>
          <w:p w14:paraId="691C040B" w14:textId="16B9761F" w:rsidR="00122F3B" w:rsidRDefault="00122F3B">
            <w:pPr>
              <w:rPr>
                <w:rFonts w:ascii="Arial" w:hAnsi="Arial" w:cs="Arial"/>
              </w:rPr>
            </w:pPr>
          </w:p>
          <w:p w14:paraId="63F533BD" w14:textId="50CEC781" w:rsidR="00C90DDE" w:rsidRDefault="00C90DDE">
            <w:pPr>
              <w:rPr>
                <w:rFonts w:ascii="Arial" w:hAnsi="Arial" w:cs="Arial"/>
              </w:rPr>
            </w:pPr>
          </w:p>
          <w:p w14:paraId="27C884A5" w14:textId="52956D2E" w:rsidR="00C90DDE" w:rsidRDefault="00C90DDE">
            <w:pPr>
              <w:rPr>
                <w:rFonts w:ascii="Arial" w:hAnsi="Arial" w:cs="Arial"/>
              </w:rPr>
            </w:pPr>
          </w:p>
          <w:p w14:paraId="498A633D" w14:textId="5D0DF9B8" w:rsidR="00C90DDE" w:rsidRDefault="00C90DDE">
            <w:pPr>
              <w:rPr>
                <w:rFonts w:ascii="Arial" w:hAnsi="Arial" w:cs="Arial"/>
              </w:rPr>
            </w:pPr>
          </w:p>
          <w:p w14:paraId="7C31EA85" w14:textId="21FEF8FD" w:rsidR="00C90DDE" w:rsidRDefault="00C90DDE">
            <w:pPr>
              <w:rPr>
                <w:rFonts w:ascii="Arial" w:hAnsi="Arial" w:cs="Arial"/>
              </w:rPr>
            </w:pPr>
          </w:p>
          <w:p w14:paraId="4DA2C160" w14:textId="77E153F1" w:rsidR="00C90DDE" w:rsidRDefault="00C90DDE">
            <w:pPr>
              <w:rPr>
                <w:rFonts w:ascii="Arial" w:hAnsi="Arial" w:cs="Arial"/>
              </w:rPr>
            </w:pPr>
          </w:p>
          <w:p w14:paraId="1A5E3D1D" w14:textId="77777777" w:rsidR="00C90DDE" w:rsidRDefault="00C90DDE">
            <w:pPr>
              <w:rPr>
                <w:rFonts w:ascii="Arial" w:hAnsi="Arial" w:cs="Arial"/>
              </w:rPr>
            </w:pPr>
          </w:p>
          <w:p w14:paraId="4D37911F" w14:textId="77777777" w:rsidR="00122F3B" w:rsidRDefault="00122F3B">
            <w:pPr>
              <w:rPr>
                <w:rFonts w:ascii="Arial" w:hAnsi="Arial" w:cs="Arial"/>
              </w:rPr>
            </w:pPr>
          </w:p>
          <w:p w14:paraId="6143D879" w14:textId="77777777" w:rsidR="00122F3B" w:rsidRDefault="00122F3B">
            <w:pPr>
              <w:rPr>
                <w:rFonts w:ascii="Arial" w:hAnsi="Arial" w:cs="Arial"/>
              </w:rPr>
            </w:pPr>
          </w:p>
          <w:p w14:paraId="014593E1" w14:textId="2FA134A3" w:rsidR="00C73210" w:rsidRDefault="00C73210">
            <w:pPr>
              <w:rPr>
                <w:rFonts w:ascii="Arial" w:hAnsi="Arial" w:cs="Arial"/>
              </w:rPr>
            </w:pPr>
            <w:r w:rsidRPr="00CA240B">
              <w:rPr>
                <w:rFonts w:ascii="Arial" w:hAnsi="Arial" w:cs="Arial"/>
                <w:highlight w:val="yellow"/>
              </w:rPr>
              <w:t>LOCATION</w:t>
            </w:r>
          </w:p>
          <w:p w14:paraId="566D20B6" w14:textId="77777777" w:rsidR="00CA240B" w:rsidRPr="003D460C" w:rsidRDefault="00CA240B">
            <w:pPr>
              <w:rPr>
                <w:rFonts w:ascii="Arial" w:hAnsi="Arial" w:cs="Arial"/>
              </w:rPr>
            </w:pPr>
          </w:p>
          <w:p w14:paraId="6546CD57" w14:textId="77777777" w:rsidR="00341A73" w:rsidRPr="003D460C" w:rsidRDefault="00341A73">
            <w:pPr>
              <w:rPr>
                <w:rFonts w:ascii="Arial" w:hAnsi="Arial" w:cs="Arial"/>
              </w:rPr>
            </w:pPr>
          </w:p>
          <w:p w14:paraId="61BB0628" w14:textId="77777777" w:rsidR="004530E3" w:rsidRPr="003D460C" w:rsidRDefault="004530E3">
            <w:pPr>
              <w:rPr>
                <w:rFonts w:ascii="Arial" w:hAnsi="Arial" w:cs="Arial"/>
              </w:rPr>
            </w:pPr>
          </w:p>
          <w:p w14:paraId="6840820F" w14:textId="28205FD8" w:rsidR="00341A73" w:rsidRPr="003D460C" w:rsidRDefault="00341A73">
            <w:pPr>
              <w:rPr>
                <w:rFonts w:ascii="Arial" w:hAnsi="Arial" w:cs="Arial"/>
              </w:rPr>
            </w:pPr>
            <w:r w:rsidRPr="003D460C">
              <w:rPr>
                <w:rFonts w:ascii="Arial" w:hAnsi="Arial" w:cs="Arial"/>
              </w:rPr>
              <w:t>APPRENTICESHIP TYPE AND SPECIFIC APP</w:t>
            </w:r>
            <w:r w:rsidR="004530E3" w:rsidRPr="003D460C">
              <w:rPr>
                <w:rFonts w:ascii="Arial" w:hAnsi="Arial" w:cs="Arial"/>
              </w:rPr>
              <w:t>L</w:t>
            </w:r>
            <w:r w:rsidRPr="003D460C">
              <w:rPr>
                <w:rFonts w:ascii="Arial" w:hAnsi="Arial" w:cs="Arial"/>
              </w:rPr>
              <w:t>ICABLE INSTITUTE FOR APPRENTICESHIPS STANDARD</w:t>
            </w:r>
          </w:p>
          <w:p w14:paraId="0DCA5DA2" w14:textId="77777777" w:rsidR="00C73210" w:rsidRPr="003D460C" w:rsidRDefault="00C73210">
            <w:pPr>
              <w:rPr>
                <w:rFonts w:ascii="Arial" w:hAnsi="Arial" w:cs="Arial"/>
              </w:rPr>
            </w:pPr>
          </w:p>
          <w:p w14:paraId="7C8E074B" w14:textId="77777777" w:rsidR="00CA240B" w:rsidRDefault="00CA240B">
            <w:pPr>
              <w:rPr>
                <w:rFonts w:ascii="Arial" w:hAnsi="Arial" w:cs="Arial"/>
              </w:rPr>
            </w:pPr>
          </w:p>
          <w:p w14:paraId="6CD0C847" w14:textId="77777777" w:rsidR="00CA240B" w:rsidRDefault="00CA240B">
            <w:pPr>
              <w:rPr>
                <w:rFonts w:ascii="Arial" w:hAnsi="Arial" w:cs="Arial"/>
              </w:rPr>
            </w:pPr>
          </w:p>
          <w:p w14:paraId="2776BDB6" w14:textId="398F64DE" w:rsidR="00C73210" w:rsidRDefault="00C73210">
            <w:pPr>
              <w:rPr>
                <w:rFonts w:ascii="Arial" w:hAnsi="Arial" w:cs="Arial"/>
              </w:rPr>
            </w:pPr>
            <w:r w:rsidRPr="00CA240B">
              <w:rPr>
                <w:rFonts w:ascii="Arial" w:hAnsi="Arial" w:cs="Arial"/>
                <w:highlight w:val="yellow"/>
              </w:rPr>
              <w:t xml:space="preserve">NUMBER OF </w:t>
            </w:r>
            <w:r w:rsidRPr="0038772A">
              <w:rPr>
                <w:rFonts w:ascii="Arial" w:hAnsi="Arial" w:cs="Arial"/>
                <w:highlight w:val="yellow"/>
              </w:rPr>
              <w:t>STUDENTS</w:t>
            </w:r>
            <w:r w:rsidR="0038772A" w:rsidRPr="0038772A">
              <w:rPr>
                <w:rFonts w:ascii="Arial" w:hAnsi="Arial" w:cs="Arial"/>
                <w:highlight w:val="yellow"/>
              </w:rPr>
              <w:t xml:space="preserve"> – LEVY FUNDED</w:t>
            </w:r>
          </w:p>
          <w:p w14:paraId="4D1D5BB5" w14:textId="7A541E65" w:rsidR="0038772A" w:rsidRDefault="0038772A">
            <w:pPr>
              <w:rPr>
                <w:rFonts w:ascii="Arial" w:hAnsi="Arial" w:cs="Arial"/>
              </w:rPr>
            </w:pPr>
          </w:p>
          <w:p w14:paraId="081EFB43" w14:textId="2799E27A" w:rsidR="0038772A" w:rsidRDefault="0038772A">
            <w:pPr>
              <w:rPr>
                <w:rFonts w:ascii="Arial" w:hAnsi="Arial" w:cs="Arial"/>
              </w:rPr>
            </w:pPr>
          </w:p>
          <w:p w14:paraId="55923172" w14:textId="647FB50F" w:rsidR="0038772A" w:rsidRDefault="0038772A">
            <w:pPr>
              <w:rPr>
                <w:rFonts w:ascii="Arial" w:hAnsi="Arial" w:cs="Arial"/>
              </w:rPr>
            </w:pPr>
          </w:p>
          <w:p w14:paraId="1251E7B4" w14:textId="6B32A367" w:rsidR="0038772A" w:rsidRDefault="0038772A">
            <w:pPr>
              <w:rPr>
                <w:rFonts w:ascii="Arial" w:hAnsi="Arial" w:cs="Arial"/>
              </w:rPr>
            </w:pPr>
          </w:p>
          <w:p w14:paraId="10B39D68" w14:textId="55AA6357" w:rsidR="0038772A" w:rsidRDefault="0038772A">
            <w:pPr>
              <w:rPr>
                <w:rFonts w:ascii="Arial" w:hAnsi="Arial" w:cs="Arial"/>
              </w:rPr>
            </w:pPr>
          </w:p>
          <w:p w14:paraId="04B1E22B" w14:textId="78F355BA" w:rsidR="0038772A" w:rsidRPr="003D460C" w:rsidRDefault="0038772A">
            <w:pPr>
              <w:rPr>
                <w:rFonts w:ascii="Arial" w:hAnsi="Arial" w:cs="Arial"/>
              </w:rPr>
            </w:pPr>
            <w:r w:rsidRPr="0038772A">
              <w:rPr>
                <w:rFonts w:ascii="Arial" w:hAnsi="Arial" w:cs="Arial"/>
                <w:highlight w:val="yellow"/>
              </w:rPr>
              <w:t xml:space="preserve">NUMBER OF STUDENTS – </w:t>
            </w:r>
            <w:proofErr w:type="gramStart"/>
            <w:r w:rsidRPr="0038772A">
              <w:rPr>
                <w:rFonts w:ascii="Arial" w:hAnsi="Arial" w:cs="Arial"/>
                <w:highlight w:val="yellow"/>
              </w:rPr>
              <w:t>NON LEVY</w:t>
            </w:r>
            <w:proofErr w:type="gramEnd"/>
            <w:r w:rsidRPr="0038772A">
              <w:rPr>
                <w:rFonts w:ascii="Arial" w:hAnsi="Arial" w:cs="Arial"/>
                <w:highlight w:val="yellow"/>
              </w:rPr>
              <w:t xml:space="preserve"> FUNDED</w:t>
            </w:r>
          </w:p>
          <w:p w14:paraId="1158A8E4" w14:textId="77777777" w:rsidR="00341A73" w:rsidRPr="003D460C" w:rsidRDefault="00341A73">
            <w:pPr>
              <w:rPr>
                <w:rFonts w:ascii="Arial" w:hAnsi="Arial" w:cs="Arial"/>
              </w:rPr>
            </w:pPr>
          </w:p>
          <w:p w14:paraId="3C64FED2" w14:textId="77777777" w:rsidR="00FF3133" w:rsidRPr="003D460C" w:rsidRDefault="00FF3133">
            <w:pPr>
              <w:rPr>
                <w:rFonts w:ascii="Arial" w:hAnsi="Arial" w:cs="Arial"/>
              </w:rPr>
            </w:pPr>
          </w:p>
          <w:p w14:paraId="094BD122" w14:textId="77777777" w:rsidR="00FF3133" w:rsidRPr="003D460C" w:rsidRDefault="00FF3133">
            <w:pPr>
              <w:rPr>
                <w:rFonts w:ascii="Arial" w:hAnsi="Arial" w:cs="Arial"/>
              </w:rPr>
            </w:pPr>
          </w:p>
          <w:p w14:paraId="4890FA96" w14:textId="77777777" w:rsidR="00FF3133" w:rsidRPr="003D460C" w:rsidRDefault="00FF3133">
            <w:pPr>
              <w:rPr>
                <w:rFonts w:ascii="Arial" w:hAnsi="Arial" w:cs="Arial"/>
              </w:rPr>
            </w:pPr>
          </w:p>
          <w:p w14:paraId="5AF92D08" w14:textId="4899C79C" w:rsidR="00341A73" w:rsidRDefault="00341A73">
            <w:pPr>
              <w:rPr>
                <w:rFonts w:ascii="Arial" w:hAnsi="Arial" w:cs="Arial"/>
              </w:rPr>
            </w:pPr>
          </w:p>
          <w:p w14:paraId="62BE4E63" w14:textId="39D20E59" w:rsidR="00ED704A" w:rsidRDefault="00ED704A">
            <w:pPr>
              <w:rPr>
                <w:rFonts w:ascii="Arial" w:hAnsi="Arial" w:cs="Arial"/>
              </w:rPr>
            </w:pPr>
          </w:p>
          <w:p w14:paraId="4A7D32C4" w14:textId="40115927" w:rsidR="00ED704A" w:rsidRDefault="00ED704A">
            <w:pPr>
              <w:rPr>
                <w:rFonts w:ascii="Arial" w:hAnsi="Arial" w:cs="Arial"/>
              </w:rPr>
            </w:pPr>
          </w:p>
          <w:p w14:paraId="7495FFBC" w14:textId="3980D5F2" w:rsidR="00ED704A" w:rsidRDefault="00ED704A">
            <w:pPr>
              <w:rPr>
                <w:rFonts w:ascii="Arial" w:hAnsi="Arial" w:cs="Arial"/>
              </w:rPr>
            </w:pPr>
          </w:p>
          <w:p w14:paraId="1E9C6821" w14:textId="77777777" w:rsidR="00ED704A" w:rsidRPr="003D460C" w:rsidRDefault="00ED704A">
            <w:pPr>
              <w:rPr>
                <w:rFonts w:ascii="Arial" w:hAnsi="Arial" w:cs="Arial"/>
              </w:rPr>
            </w:pPr>
          </w:p>
          <w:p w14:paraId="2441799A" w14:textId="1C3D19D5" w:rsidR="00341A73" w:rsidRPr="003D460C" w:rsidRDefault="008B4BAD">
            <w:pPr>
              <w:rPr>
                <w:rFonts w:ascii="Arial" w:hAnsi="Arial" w:cs="Arial"/>
              </w:rPr>
            </w:pPr>
            <w:r w:rsidRPr="0038772A">
              <w:rPr>
                <w:rFonts w:ascii="Arial" w:hAnsi="Arial" w:cs="Arial"/>
              </w:rPr>
              <w:t>ADDITIONAL SERVICES</w:t>
            </w:r>
          </w:p>
          <w:p w14:paraId="7EE2DFC9" w14:textId="77777777" w:rsidR="00C73210" w:rsidRPr="003D460C" w:rsidRDefault="00C73210" w:rsidP="0027213A">
            <w:pPr>
              <w:rPr>
                <w:rFonts w:ascii="Arial" w:hAnsi="Arial" w:cs="Arial"/>
              </w:rPr>
            </w:pPr>
          </w:p>
        </w:tc>
        <w:tc>
          <w:tcPr>
            <w:tcW w:w="5448" w:type="dxa"/>
          </w:tcPr>
          <w:p w14:paraId="371B4AC8" w14:textId="173926F0" w:rsidR="004530E3" w:rsidRDefault="00C76373" w:rsidP="006623BE">
            <w:pPr>
              <w:rPr>
                <w:rFonts w:ascii="Arial" w:hAnsi="Arial" w:cs="Arial"/>
              </w:rPr>
            </w:pPr>
            <w:r w:rsidRPr="003511AF">
              <w:rPr>
                <w:rFonts w:ascii="Arial" w:hAnsi="Arial" w:cs="Arial"/>
              </w:rPr>
              <w:lastRenderedPageBreak/>
              <w:t>Provision of</w:t>
            </w:r>
            <w:r w:rsidR="008B7163" w:rsidRPr="003511AF">
              <w:rPr>
                <w:rFonts w:ascii="Arial" w:hAnsi="Arial" w:cs="Arial"/>
              </w:rPr>
              <w:t xml:space="preserve"> Apprenticeship Training for</w:t>
            </w:r>
            <w:r w:rsidRPr="003511AF">
              <w:rPr>
                <w:rFonts w:ascii="Arial" w:hAnsi="Arial" w:cs="Arial"/>
              </w:rPr>
              <w:t xml:space="preserve"> Level </w:t>
            </w:r>
            <w:r w:rsidR="00A35BF9" w:rsidRPr="003511AF">
              <w:rPr>
                <w:rFonts w:ascii="Arial" w:hAnsi="Arial" w:cs="Arial"/>
              </w:rPr>
              <w:t xml:space="preserve">7 Senior Economist Master’s Apprenticeship Programme, including </w:t>
            </w:r>
            <w:r w:rsidR="00EE6640" w:rsidRPr="003511AF">
              <w:rPr>
                <w:rFonts w:ascii="Arial" w:hAnsi="Arial" w:cs="Arial"/>
              </w:rPr>
              <w:t>End Point Assessment.</w:t>
            </w:r>
            <w:r w:rsidRPr="003511AF">
              <w:rPr>
                <w:rFonts w:ascii="Arial" w:hAnsi="Arial" w:cs="Arial"/>
              </w:rPr>
              <w:t xml:space="preserve"> </w:t>
            </w:r>
          </w:p>
          <w:p w14:paraId="069792AB" w14:textId="7FE2568D" w:rsidR="00B04494" w:rsidRDefault="00B04494" w:rsidP="006623BE">
            <w:pPr>
              <w:rPr>
                <w:rFonts w:ascii="Arial" w:hAnsi="Arial" w:cs="Arial"/>
              </w:rPr>
            </w:pPr>
          </w:p>
          <w:p w14:paraId="0B33A5D4" w14:textId="7A633B7D" w:rsidR="004F1B24" w:rsidRPr="004F1B24" w:rsidRDefault="004F1B24" w:rsidP="004F1B24">
            <w:pPr>
              <w:rPr>
                <w:rFonts w:ascii="Arial" w:hAnsi="Arial" w:cs="Arial"/>
              </w:rPr>
            </w:pPr>
            <w:r w:rsidRPr="004F1B24">
              <w:rPr>
                <w:rFonts w:ascii="Arial" w:hAnsi="Arial" w:cs="Arial"/>
              </w:rPr>
              <w:t>The Department for</w:t>
            </w:r>
            <w:r w:rsidR="008D4C64">
              <w:rPr>
                <w:rFonts w:ascii="Arial" w:hAnsi="Arial" w:cs="Arial"/>
              </w:rPr>
              <w:t xml:space="preserve"> Energy Security and Net Zero, formerly Department for</w:t>
            </w:r>
            <w:r w:rsidRPr="004F1B24">
              <w:rPr>
                <w:rFonts w:ascii="Arial" w:hAnsi="Arial" w:cs="Arial"/>
              </w:rPr>
              <w:t xml:space="preserve"> Business, </w:t>
            </w:r>
            <w:r w:rsidR="00295DC4" w:rsidRPr="004F1B24">
              <w:rPr>
                <w:rFonts w:ascii="Arial" w:hAnsi="Arial" w:cs="Arial"/>
              </w:rPr>
              <w:t>Energy,</w:t>
            </w:r>
            <w:r w:rsidRPr="004F1B24">
              <w:rPr>
                <w:rFonts w:ascii="Arial" w:hAnsi="Arial" w:cs="Arial"/>
              </w:rPr>
              <w:t xml:space="preserve"> and Industrial Strategy (BEIS) is acting as the </w:t>
            </w:r>
            <w:r w:rsidRPr="004F1B24">
              <w:rPr>
                <w:rFonts w:ascii="Arial" w:hAnsi="Arial" w:cs="Arial"/>
              </w:rPr>
              <w:lastRenderedPageBreak/>
              <w:t xml:space="preserve">contracting authority for design and delivery of the Level 7 Senior Economist Master’s Apprenticeship Programme.  Organisations who wish to participate in the Programme will </w:t>
            </w:r>
            <w:r w:rsidR="00B81E61">
              <w:rPr>
                <w:rFonts w:ascii="Arial" w:hAnsi="Arial" w:cs="Arial"/>
              </w:rPr>
              <w:t xml:space="preserve">use this call off order form and </w:t>
            </w:r>
            <w:r w:rsidR="00295DC4">
              <w:rPr>
                <w:rFonts w:ascii="Arial" w:hAnsi="Arial" w:cs="Arial"/>
              </w:rPr>
              <w:t xml:space="preserve">associated contract terms to </w:t>
            </w:r>
            <w:r w:rsidRPr="004F1B24">
              <w:rPr>
                <w:rFonts w:ascii="Arial" w:hAnsi="Arial" w:cs="Arial"/>
              </w:rPr>
              <w:t xml:space="preserve">form </w:t>
            </w:r>
            <w:r w:rsidR="00295DC4">
              <w:rPr>
                <w:rFonts w:ascii="Arial" w:hAnsi="Arial" w:cs="Arial"/>
              </w:rPr>
              <w:t xml:space="preserve">a </w:t>
            </w:r>
            <w:r w:rsidRPr="004F1B24">
              <w:rPr>
                <w:rFonts w:ascii="Arial" w:hAnsi="Arial" w:cs="Arial"/>
              </w:rPr>
              <w:t>direct contracting relationship with Queen Mary University of London.</w:t>
            </w:r>
          </w:p>
          <w:p w14:paraId="66A0C41A" w14:textId="77777777" w:rsidR="004F1B24" w:rsidRDefault="004F1B24" w:rsidP="006623BE">
            <w:pPr>
              <w:rPr>
                <w:rFonts w:ascii="Arial" w:hAnsi="Arial" w:cs="Arial"/>
              </w:rPr>
            </w:pPr>
          </w:p>
          <w:p w14:paraId="6DB72637" w14:textId="3ECA2052" w:rsidR="004F1B24" w:rsidRDefault="00A34B3B" w:rsidP="006623BE">
            <w:pPr>
              <w:rPr>
                <w:rFonts w:ascii="Arial" w:hAnsi="Arial" w:cs="Arial"/>
              </w:rPr>
            </w:pPr>
            <w:r>
              <w:rPr>
                <w:rFonts w:ascii="Arial" w:hAnsi="Arial" w:cs="Arial"/>
              </w:rPr>
              <w:t xml:space="preserve">DESNZ (formerly </w:t>
            </w:r>
            <w:r w:rsidR="00122F3B">
              <w:rPr>
                <w:rFonts w:ascii="Arial" w:hAnsi="Arial" w:cs="Arial"/>
              </w:rPr>
              <w:t>BEIS</w:t>
            </w:r>
            <w:r>
              <w:rPr>
                <w:rFonts w:ascii="Arial" w:hAnsi="Arial" w:cs="Arial"/>
              </w:rPr>
              <w:t>)</w:t>
            </w:r>
            <w:r w:rsidR="00122F3B">
              <w:rPr>
                <w:rFonts w:ascii="Arial" w:hAnsi="Arial" w:cs="Arial"/>
              </w:rPr>
              <w:t xml:space="preserve"> awarded a contract to Queen Mary University London on </w:t>
            </w:r>
            <w:r w:rsidR="007D00F2" w:rsidRPr="007D00F2">
              <w:rPr>
                <w:rFonts w:ascii="Arial" w:hAnsi="Arial" w:cs="Arial"/>
                <w:b/>
                <w:bCs/>
              </w:rPr>
              <w:t>20</w:t>
            </w:r>
            <w:r w:rsidR="007D00F2" w:rsidRPr="007D00F2">
              <w:rPr>
                <w:rFonts w:ascii="Arial" w:hAnsi="Arial" w:cs="Arial"/>
                <w:b/>
                <w:bCs/>
                <w:vertAlign w:val="superscript"/>
              </w:rPr>
              <w:t>th</w:t>
            </w:r>
            <w:r w:rsidR="007D00F2">
              <w:rPr>
                <w:rFonts w:ascii="Arial" w:hAnsi="Arial" w:cs="Arial"/>
              </w:rPr>
              <w:t xml:space="preserve"> </w:t>
            </w:r>
            <w:r w:rsidR="007D00F2" w:rsidRPr="007D00F2">
              <w:rPr>
                <w:rFonts w:ascii="Arial" w:hAnsi="Arial" w:cs="Arial"/>
                <w:b/>
                <w:bCs/>
              </w:rPr>
              <w:t>December 2022</w:t>
            </w:r>
            <w:r w:rsidR="00C90DDE">
              <w:rPr>
                <w:rFonts w:ascii="Arial" w:hAnsi="Arial" w:cs="Arial"/>
              </w:rPr>
              <w:t xml:space="preserve">. This order form covers </w:t>
            </w:r>
            <w:r w:rsidR="004E40DD">
              <w:rPr>
                <w:rFonts w:ascii="Arial" w:hAnsi="Arial" w:cs="Arial"/>
                <w:b/>
                <w:highlight w:val="yellow"/>
              </w:rPr>
              <w:t>Department for Environment, Food and Rural Affairs (DEFRA)</w:t>
            </w:r>
            <w:r w:rsidR="004E40DD" w:rsidRPr="00895831">
              <w:rPr>
                <w:rFonts w:ascii="Arial" w:hAnsi="Arial" w:cs="Arial"/>
                <w:b/>
                <w:highlight w:val="yellow"/>
              </w:rPr>
              <w:t xml:space="preserve"> </w:t>
            </w:r>
            <w:r w:rsidR="00C90DDE">
              <w:rPr>
                <w:rFonts w:ascii="Arial" w:hAnsi="Arial" w:cs="Arial"/>
              </w:rPr>
              <w:t xml:space="preserve">requirement under the contract. </w:t>
            </w:r>
          </w:p>
          <w:p w14:paraId="4C1438B0" w14:textId="56F90BD9" w:rsidR="004F1B24" w:rsidRDefault="004F1B24" w:rsidP="006623BE">
            <w:pPr>
              <w:rPr>
                <w:rFonts w:ascii="Arial" w:hAnsi="Arial" w:cs="Arial"/>
              </w:rPr>
            </w:pPr>
          </w:p>
          <w:p w14:paraId="2B48604C" w14:textId="77777777" w:rsidR="00123D7A" w:rsidRDefault="00123D7A" w:rsidP="006623BE">
            <w:pPr>
              <w:rPr>
                <w:rFonts w:ascii="Arial" w:hAnsi="Arial" w:cs="Arial"/>
              </w:rPr>
            </w:pPr>
          </w:p>
          <w:p w14:paraId="6DF68FE4" w14:textId="520037C1" w:rsidR="00DE7286" w:rsidRDefault="00DE7286" w:rsidP="006623BE">
            <w:pPr>
              <w:rPr>
                <w:rFonts w:ascii="Arial" w:hAnsi="Arial" w:cs="Arial"/>
              </w:rPr>
            </w:pPr>
          </w:p>
          <w:p w14:paraId="1134A060" w14:textId="2AF92E43" w:rsidR="0081508E" w:rsidRDefault="0081508E" w:rsidP="006623BE">
            <w:pPr>
              <w:rPr>
                <w:rFonts w:ascii="Arial" w:hAnsi="Arial" w:cs="Arial"/>
              </w:rPr>
            </w:pPr>
          </w:p>
          <w:p w14:paraId="34707A56" w14:textId="5A11FF58" w:rsidR="0081508E" w:rsidRDefault="0081508E" w:rsidP="006623BE">
            <w:pPr>
              <w:rPr>
                <w:rFonts w:ascii="Arial" w:hAnsi="Arial" w:cs="Arial"/>
              </w:rPr>
            </w:pPr>
          </w:p>
          <w:p w14:paraId="7F7DC575" w14:textId="170D0853" w:rsidR="0081508E" w:rsidRDefault="0081508E" w:rsidP="006623BE">
            <w:pPr>
              <w:rPr>
                <w:rFonts w:ascii="Arial" w:hAnsi="Arial" w:cs="Arial"/>
              </w:rPr>
            </w:pPr>
          </w:p>
          <w:p w14:paraId="6A052481" w14:textId="62564639" w:rsidR="0081508E" w:rsidRDefault="0081508E" w:rsidP="006623BE">
            <w:pPr>
              <w:rPr>
                <w:rFonts w:ascii="Arial" w:hAnsi="Arial" w:cs="Arial"/>
              </w:rPr>
            </w:pPr>
          </w:p>
          <w:p w14:paraId="23918D9B" w14:textId="21F23D57" w:rsidR="00F5215C" w:rsidRDefault="00F5215C" w:rsidP="006623BE">
            <w:pPr>
              <w:rPr>
                <w:rFonts w:ascii="Arial" w:hAnsi="Arial" w:cs="Arial"/>
              </w:rPr>
            </w:pPr>
          </w:p>
          <w:p w14:paraId="66B0223E" w14:textId="70A1E3DE" w:rsidR="006D15CD" w:rsidRDefault="004B6CB0" w:rsidP="00DE7286">
            <w:pPr>
              <w:rPr>
                <w:rFonts w:ascii="Arial" w:hAnsi="Arial" w:cs="Arial"/>
              </w:rPr>
            </w:pPr>
            <w:r>
              <w:rPr>
                <w:rFonts w:ascii="Arial" w:hAnsi="Arial" w:cs="Arial"/>
              </w:rPr>
              <w:t>Level 7 Senior Economist apprenticeship standard</w:t>
            </w:r>
          </w:p>
          <w:p w14:paraId="4CE616B4" w14:textId="3201DBDF" w:rsidR="00354D9E" w:rsidRDefault="00354D9E" w:rsidP="00DE7286">
            <w:pPr>
              <w:rPr>
                <w:rFonts w:ascii="Arial" w:hAnsi="Arial" w:cs="Arial"/>
              </w:rPr>
            </w:pPr>
          </w:p>
          <w:p w14:paraId="0C5CC3BF" w14:textId="6FDF62EC" w:rsidR="00354D9E" w:rsidRDefault="00354D9E" w:rsidP="00DE7286">
            <w:pPr>
              <w:rPr>
                <w:rFonts w:ascii="Arial" w:hAnsi="Arial" w:cs="Arial"/>
              </w:rPr>
            </w:pPr>
          </w:p>
          <w:p w14:paraId="67E2D851" w14:textId="77777777" w:rsidR="00ED704A" w:rsidRDefault="00ED704A" w:rsidP="00DE7286">
            <w:pPr>
              <w:rPr>
                <w:rFonts w:ascii="Arial" w:hAnsi="Arial" w:cs="Arial"/>
              </w:rPr>
            </w:pPr>
          </w:p>
          <w:p w14:paraId="47A1E68C" w14:textId="338CDB9B" w:rsidR="00354D9E" w:rsidRDefault="00354D9E" w:rsidP="00DE7286">
            <w:pPr>
              <w:rPr>
                <w:rFonts w:ascii="Arial" w:hAnsi="Arial" w:cs="Arial"/>
              </w:rPr>
            </w:pPr>
          </w:p>
          <w:p w14:paraId="3DD19BF4" w14:textId="2D58C6E5" w:rsidR="00CA240B" w:rsidRDefault="00CA240B" w:rsidP="00DE7286">
            <w:pPr>
              <w:rPr>
                <w:rFonts w:ascii="Arial" w:hAnsi="Arial" w:cs="Arial"/>
              </w:rPr>
            </w:pPr>
          </w:p>
          <w:p w14:paraId="41D2FE35" w14:textId="7C3853E2" w:rsidR="00CA240B" w:rsidRDefault="004E40DD" w:rsidP="00DE7286">
            <w:pPr>
              <w:rPr>
                <w:rFonts w:ascii="Arial" w:hAnsi="Arial" w:cs="Arial"/>
              </w:rPr>
            </w:pPr>
            <w:r>
              <w:rPr>
                <w:rFonts w:ascii="Arial" w:hAnsi="Arial" w:cs="Arial"/>
              </w:rPr>
              <w:t>4</w:t>
            </w:r>
          </w:p>
          <w:p w14:paraId="3C79F675" w14:textId="77777777" w:rsidR="00CA240B" w:rsidRDefault="00CA240B" w:rsidP="00DE7286">
            <w:pPr>
              <w:rPr>
                <w:rFonts w:ascii="Arial" w:hAnsi="Arial" w:cs="Arial"/>
                <w:i/>
                <w:iCs/>
                <w:color w:val="FF0000"/>
              </w:rPr>
            </w:pPr>
          </w:p>
          <w:p w14:paraId="6A53CF5F" w14:textId="77777777" w:rsidR="00CF2736" w:rsidRPr="00B304DD" w:rsidRDefault="00CF2736" w:rsidP="00DE7286">
            <w:pPr>
              <w:rPr>
                <w:rFonts w:ascii="Arial" w:hAnsi="Arial" w:cs="Arial"/>
                <w:i/>
                <w:iCs/>
                <w:color w:val="FF0000"/>
              </w:rPr>
            </w:pPr>
          </w:p>
          <w:p w14:paraId="1B2C21FD" w14:textId="671CA5BF" w:rsidR="00BD4B5C" w:rsidRDefault="00BD4B5C" w:rsidP="00DE7286">
            <w:pPr>
              <w:rPr>
                <w:rFonts w:ascii="Arial" w:hAnsi="Arial" w:cs="Arial"/>
                <w:i/>
                <w:iCs/>
                <w:color w:val="FF0000"/>
              </w:rPr>
            </w:pPr>
          </w:p>
          <w:p w14:paraId="510F83B3" w14:textId="5B3C58C5" w:rsidR="00CA240B" w:rsidRDefault="00CA240B" w:rsidP="00DE7286">
            <w:pPr>
              <w:rPr>
                <w:rFonts w:ascii="Arial" w:hAnsi="Arial" w:cs="Arial"/>
                <w:i/>
                <w:iCs/>
                <w:color w:val="FF0000"/>
              </w:rPr>
            </w:pPr>
          </w:p>
          <w:p w14:paraId="3526693D" w14:textId="1DA023AD" w:rsidR="00CA240B" w:rsidRDefault="00CA240B" w:rsidP="00DE7286">
            <w:pPr>
              <w:rPr>
                <w:rFonts w:ascii="Arial" w:hAnsi="Arial" w:cs="Arial"/>
                <w:i/>
                <w:iCs/>
                <w:color w:val="FF0000"/>
              </w:rPr>
            </w:pPr>
          </w:p>
          <w:p w14:paraId="23856783" w14:textId="4FE0C0E4" w:rsidR="00CA240B" w:rsidRDefault="00CA240B" w:rsidP="00DE7286">
            <w:pPr>
              <w:rPr>
                <w:rFonts w:ascii="Arial" w:hAnsi="Arial" w:cs="Arial"/>
                <w:i/>
                <w:iCs/>
                <w:color w:val="FF0000"/>
              </w:rPr>
            </w:pPr>
          </w:p>
          <w:p w14:paraId="4EBAE01A" w14:textId="774ED8A3" w:rsidR="00E23688" w:rsidRPr="00646A76" w:rsidRDefault="004E40DD" w:rsidP="00DE7286">
            <w:pPr>
              <w:rPr>
                <w:rFonts w:ascii="Arial" w:hAnsi="Arial" w:cs="Arial"/>
              </w:rPr>
            </w:pPr>
            <w:r>
              <w:rPr>
                <w:rFonts w:ascii="Arial" w:hAnsi="Arial" w:cs="Arial"/>
              </w:rPr>
              <w:t>0</w:t>
            </w:r>
          </w:p>
          <w:p w14:paraId="09B346B5" w14:textId="3DAC449A" w:rsidR="0038772A" w:rsidRDefault="0038772A" w:rsidP="00DE7286">
            <w:pPr>
              <w:rPr>
                <w:rFonts w:ascii="Arial" w:hAnsi="Arial" w:cs="Arial"/>
                <w:color w:val="FF0000"/>
              </w:rPr>
            </w:pPr>
          </w:p>
          <w:p w14:paraId="14D0A04A" w14:textId="77777777" w:rsidR="0038772A" w:rsidRPr="0038772A" w:rsidRDefault="0038772A" w:rsidP="00DE7286">
            <w:pPr>
              <w:rPr>
                <w:rFonts w:ascii="Arial" w:hAnsi="Arial" w:cs="Arial"/>
                <w:color w:val="FF0000"/>
              </w:rPr>
            </w:pPr>
          </w:p>
          <w:p w14:paraId="39E8B62A" w14:textId="7DC53118" w:rsidR="00CA240B" w:rsidRDefault="00CA240B" w:rsidP="00DE7286">
            <w:pPr>
              <w:rPr>
                <w:rFonts w:ascii="Arial" w:hAnsi="Arial" w:cs="Arial"/>
                <w:i/>
                <w:iCs/>
                <w:color w:val="FF0000"/>
              </w:rPr>
            </w:pPr>
          </w:p>
          <w:p w14:paraId="10F9512B" w14:textId="47ABA461" w:rsidR="0038772A" w:rsidRDefault="0038772A" w:rsidP="00DE7286">
            <w:pPr>
              <w:rPr>
                <w:rFonts w:ascii="Arial" w:hAnsi="Arial" w:cs="Arial"/>
                <w:i/>
                <w:iCs/>
                <w:color w:val="FF0000"/>
              </w:rPr>
            </w:pPr>
          </w:p>
          <w:p w14:paraId="08DDF8FE" w14:textId="2205900C" w:rsidR="00BD4B5C" w:rsidRDefault="00BD4B5C" w:rsidP="00DE7286">
            <w:pPr>
              <w:rPr>
                <w:rFonts w:ascii="Arial" w:hAnsi="Arial" w:cs="Arial"/>
                <w:i/>
                <w:iCs/>
                <w:color w:val="FF0000"/>
              </w:rPr>
            </w:pPr>
            <w:r w:rsidRPr="00CA240B">
              <w:rPr>
                <w:rFonts w:ascii="Arial" w:hAnsi="Arial" w:cs="Arial"/>
              </w:rPr>
              <w:t xml:space="preserve">Numbers are </w:t>
            </w:r>
            <w:r w:rsidR="00E23688">
              <w:rPr>
                <w:rFonts w:ascii="Arial" w:hAnsi="Arial" w:cs="Arial"/>
              </w:rPr>
              <w:t>indicative</w:t>
            </w:r>
            <w:r w:rsidRPr="00CA240B">
              <w:rPr>
                <w:rFonts w:ascii="Arial" w:hAnsi="Arial" w:cs="Arial"/>
              </w:rPr>
              <w:t xml:space="preserve"> and </w:t>
            </w:r>
            <w:r w:rsidR="00E23688">
              <w:rPr>
                <w:rFonts w:ascii="Arial" w:hAnsi="Arial" w:cs="Arial"/>
              </w:rPr>
              <w:t xml:space="preserve">may vary, and as such </w:t>
            </w:r>
            <w:r w:rsidRPr="00CA240B">
              <w:rPr>
                <w:rFonts w:ascii="Arial" w:hAnsi="Arial" w:cs="Arial"/>
              </w:rPr>
              <w:t>do not commit the organisation to these levels</w:t>
            </w:r>
            <w:r>
              <w:rPr>
                <w:rFonts w:ascii="Arial" w:hAnsi="Arial" w:cs="Arial"/>
                <w:i/>
                <w:iCs/>
                <w:color w:val="FF0000"/>
              </w:rPr>
              <w:t xml:space="preserve">. </w:t>
            </w:r>
          </w:p>
          <w:p w14:paraId="0356EBA2" w14:textId="389A4A6B" w:rsidR="00B22776" w:rsidRDefault="00B22776" w:rsidP="00DE7286">
            <w:pPr>
              <w:rPr>
                <w:rFonts w:ascii="Arial" w:hAnsi="Arial" w:cs="Arial"/>
                <w:i/>
                <w:iCs/>
                <w:color w:val="FF0000"/>
              </w:rPr>
            </w:pPr>
          </w:p>
          <w:p w14:paraId="71CE35B9" w14:textId="77777777" w:rsidR="00DE7286" w:rsidRPr="003D460C" w:rsidRDefault="00DE7286" w:rsidP="00DE7286">
            <w:pPr>
              <w:rPr>
                <w:rFonts w:ascii="Arial" w:hAnsi="Arial" w:cs="Arial"/>
              </w:rPr>
            </w:pPr>
            <w:r w:rsidRPr="003D460C">
              <w:rPr>
                <w:rFonts w:ascii="Arial" w:hAnsi="Arial" w:cs="Arial"/>
              </w:rPr>
              <w:t>Please note that the volumes of work cannot be guaranteed.</w:t>
            </w:r>
          </w:p>
          <w:p w14:paraId="7BF8C517" w14:textId="77777777" w:rsidR="00EE6640" w:rsidRPr="003D460C" w:rsidRDefault="00EE6640" w:rsidP="006623BE">
            <w:pPr>
              <w:rPr>
                <w:rFonts w:ascii="Arial" w:hAnsi="Arial" w:cs="Arial"/>
              </w:rPr>
            </w:pPr>
          </w:p>
          <w:p w14:paraId="5DB400B6" w14:textId="77777777" w:rsidR="00EE6640" w:rsidRPr="003D460C" w:rsidRDefault="00EE6640" w:rsidP="006623BE">
            <w:pPr>
              <w:rPr>
                <w:rFonts w:ascii="Arial" w:hAnsi="Arial" w:cs="Arial"/>
              </w:rPr>
            </w:pPr>
          </w:p>
          <w:p w14:paraId="149E0B06" w14:textId="77777777" w:rsidR="00260D5A" w:rsidRPr="003D460C" w:rsidRDefault="00260D5A" w:rsidP="00EE6640">
            <w:pPr>
              <w:rPr>
                <w:rFonts w:ascii="Arial" w:hAnsi="Arial" w:cs="Arial"/>
              </w:rPr>
            </w:pPr>
          </w:p>
          <w:p w14:paraId="4736CEFC" w14:textId="32F631A6" w:rsidR="00260D5A" w:rsidRPr="003D460C" w:rsidRDefault="00260D5A" w:rsidP="00EE6640">
            <w:pPr>
              <w:rPr>
                <w:rFonts w:ascii="Arial" w:hAnsi="Arial" w:cs="Arial"/>
              </w:rPr>
            </w:pPr>
          </w:p>
        </w:tc>
      </w:tr>
    </w:tbl>
    <w:p w14:paraId="11A571BE" w14:textId="77777777" w:rsidR="00C73210" w:rsidRPr="003D460C" w:rsidRDefault="00C73210">
      <w:pPr>
        <w:rPr>
          <w:rFonts w:ascii="Arial" w:hAnsi="Arial" w:cs="Arial"/>
        </w:rPr>
      </w:pPr>
    </w:p>
    <w:p w14:paraId="13094F3B" w14:textId="77777777" w:rsidR="000C0B10" w:rsidRPr="003D460C" w:rsidRDefault="000C0B10">
      <w:pPr>
        <w:rPr>
          <w:rFonts w:ascii="Arial" w:hAnsi="Arial" w:cs="Arial"/>
        </w:rPr>
      </w:pPr>
    </w:p>
    <w:p w14:paraId="67314FAA" w14:textId="77777777" w:rsidR="00C73210" w:rsidRPr="003D460C" w:rsidRDefault="00C73210">
      <w:pPr>
        <w:rPr>
          <w:rFonts w:ascii="Arial" w:hAnsi="Arial" w:cs="Arial"/>
        </w:rPr>
      </w:pPr>
      <w:r w:rsidRPr="003D460C">
        <w:rPr>
          <w:rFonts w:ascii="Arial" w:hAnsi="Arial" w:cs="Arial"/>
        </w:rPr>
        <w:t>3. CONTRACT PERFORMANCE</w:t>
      </w:r>
    </w:p>
    <w:tbl>
      <w:tblPr>
        <w:tblStyle w:val="TableGrid"/>
        <w:tblW w:w="0" w:type="auto"/>
        <w:tblLook w:val="04A0" w:firstRow="1" w:lastRow="0" w:firstColumn="1" w:lastColumn="0" w:noHBand="0" w:noVBand="1"/>
      </w:tblPr>
      <w:tblGrid>
        <w:gridCol w:w="669"/>
        <w:gridCol w:w="3061"/>
        <w:gridCol w:w="5286"/>
      </w:tblGrid>
      <w:tr w:rsidR="004B6B25" w:rsidRPr="003D460C" w14:paraId="46183F4B" w14:textId="77777777" w:rsidTr="004B6B25">
        <w:tc>
          <w:tcPr>
            <w:tcW w:w="675" w:type="dxa"/>
          </w:tcPr>
          <w:p w14:paraId="69CA26AA" w14:textId="77777777" w:rsidR="004B6B25" w:rsidRPr="003D460C" w:rsidRDefault="004B6B25">
            <w:pPr>
              <w:rPr>
                <w:rFonts w:ascii="Arial" w:hAnsi="Arial" w:cs="Arial"/>
              </w:rPr>
            </w:pPr>
            <w:r w:rsidRPr="003D460C">
              <w:rPr>
                <w:rFonts w:ascii="Arial" w:hAnsi="Arial" w:cs="Arial"/>
              </w:rPr>
              <w:lastRenderedPageBreak/>
              <w:t>3.1</w:t>
            </w:r>
          </w:p>
        </w:tc>
        <w:tc>
          <w:tcPr>
            <w:tcW w:w="3119" w:type="dxa"/>
          </w:tcPr>
          <w:p w14:paraId="0B3A35E8" w14:textId="77777777" w:rsidR="004B6B25" w:rsidRPr="003D460C" w:rsidRDefault="004B6B25" w:rsidP="00872E0B">
            <w:pPr>
              <w:rPr>
                <w:rFonts w:ascii="Arial" w:hAnsi="Arial" w:cs="Arial"/>
              </w:rPr>
            </w:pPr>
            <w:r w:rsidRPr="003D460C">
              <w:rPr>
                <w:rFonts w:ascii="Arial" w:hAnsi="Arial" w:cs="Arial"/>
              </w:rPr>
              <w:t>Re</w:t>
            </w:r>
            <w:r w:rsidR="00872E0B" w:rsidRPr="003D460C">
              <w:rPr>
                <w:rFonts w:ascii="Arial" w:hAnsi="Arial" w:cs="Arial"/>
              </w:rPr>
              <w:t xml:space="preserve">quired Apprenticeship Standard </w:t>
            </w:r>
          </w:p>
        </w:tc>
        <w:tc>
          <w:tcPr>
            <w:tcW w:w="5448" w:type="dxa"/>
          </w:tcPr>
          <w:p w14:paraId="0A32489C" w14:textId="7AA10E1F" w:rsidR="004B6B25" w:rsidRPr="003D460C" w:rsidRDefault="00773738" w:rsidP="00DE7286">
            <w:pPr>
              <w:rPr>
                <w:rFonts w:ascii="Arial" w:hAnsi="Arial" w:cs="Arial"/>
              </w:rPr>
            </w:pPr>
            <w:r>
              <w:rPr>
                <w:rFonts w:ascii="Arial" w:hAnsi="Arial" w:cs="Arial"/>
              </w:rPr>
              <w:t>ST</w:t>
            </w:r>
            <w:r w:rsidR="00C058B8">
              <w:rPr>
                <w:rFonts w:ascii="Arial" w:hAnsi="Arial" w:cs="Arial"/>
              </w:rPr>
              <w:t xml:space="preserve">0796 </w:t>
            </w:r>
            <w:r w:rsidR="006D15CD">
              <w:rPr>
                <w:rFonts w:ascii="Arial" w:hAnsi="Arial" w:cs="Arial"/>
              </w:rPr>
              <w:t xml:space="preserve">Level </w:t>
            </w:r>
            <w:r w:rsidR="00AA1980">
              <w:rPr>
                <w:rFonts w:ascii="Arial" w:hAnsi="Arial" w:cs="Arial"/>
              </w:rPr>
              <w:t xml:space="preserve">7 Senior </w:t>
            </w:r>
            <w:r w:rsidR="00C058B8">
              <w:rPr>
                <w:rFonts w:ascii="Arial" w:hAnsi="Arial" w:cs="Arial"/>
              </w:rPr>
              <w:t xml:space="preserve">Professional </w:t>
            </w:r>
            <w:r w:rsidR="00AA1980">
              <w:rPr>
                <w:rFonts w:ascii="Arial" w:hAnsi="Arial" w:cs="Arial"/>
              </w:rPr>
              <w:t>Economist</w:t>
            </w:r>
          </w:p>
        </w:tc>
      </w:tr>
    </w:tbl>
    <w:p w14:paraId="2B410A0C" w14:textId="77777777" w:rsidR="004B6B25" w:rsidRPr="003D460C" w:rsidRDefault="004B6B25">
      <w:pPr>
        <w:rPr>
          <w:rFonts w:ascii="Arial" w:hAnsi="Arial" w:cs="Arial"/>
        </w:rPr>
      </w:pPr>
    </w:p>
    <w:tbl>
      <w:tblPr>
        <w:tblStyle w:val="TableGrid"/>
        <w:tblW w:w="0" w:type="auto"/>
        <w:tblLook w:val="04A0" w:firstRow="1" w:lastRow="0" w:firstColumn="1" w:lastColumn="0" w:noHBand="0" w:noVBand="1"/>
      </w:tblPr>
      <w:tblGrid>
        <w:gridCol w:w="665"/>
        <w:gridCol w:w="3000"/>
        <w:gridCol w:w="5351"/>
      </w:tblGrid>
      <w:tr w:rsidR="000C0B10" w:rsidRPr="000900E7" w14:paraId="05C0EA72" w14:textId="77777777" w:rsidTr="000C0B10">
        <w:tc>
          <w:tcPr>
            <w:tcW w:w="675" w:type="dxa"/>
          </w:tcPr>
          <w:p w14:paraId="792B341D" w14:textId="289A36C8" w:rsidR="000C0B10" w:rsidRPr="008A732A" w:rsidRDefault="008A732A">
            <w:pPr>
              <w:rPr>
                <w:rFonts w:ascii="Arial" w:hAnsi="Arial" w:cs="Arial"/>
              </w:rPr>
            </w:pPr>
            <w:r w:rsidRPr="008A732A">
              <w:rPr>
                <w:rFonts w:ascii="Arial" w:hAnsi="Arial" w:cs="Arial"/>
              </w:rPr>
              <w:t>3.2</w:t>
            </w:r>
          </w:p>
        </w:tc>
        <w:tc>
          <w:tcPr>
            <w:tcW w:w="3119" w:type="dxa"/>
          </w:tcPr>
          <w:p w14:paraId="097B40DD" w14:textId="77777777" w:rsidR="000C0B10" w:rsidRPr="008A732A" w:rsidRDefault="004B6B25">
            <w:pPr>
              <w:rPr>
                <w:rFonts w:ascii="Arial" w:hAnsi="Arial" w:cs="Arial"/>
              </w:rPr>
            </w:pPr>
            <w:r w:rsidRPr="008A732A">
              <w:rPr>
                <w:rFonts w:ascii="Arial" w:hAnsi="Arial" w:cs="Arial"/>
              </w:rPr>
              <w:t xml:space="preserve">Quality </w:t>
            </w:r>
            <w:r w:rsidR="000C0B10" w:rsidRPr="008A732A">
              <w:rPr>
                <w:rFonts w:ascii="Arial" w:hAnsi="Arial" w:cs="Arial"/>
              </w:rPr>
              <w:t>Standards</w:t>
            </w:r>
          </w:p>
        </w:tc>
        <w:tc>
          <w:tcPr>
            <w:tcW w:w="5448" w:type="dxa"/>
          </w:tcPr>
          <w:p w14:paraId="5874095E" w14:textId="6C0BBF09" w:rsidR="000C0B10" w:rsidRDefault="00341A73" w:rsidP="00A77F5C">
            <w:pPr>
              <w:pStyle w:val="ListParagraph"/>
              <w:spacing w:after="0" w:line="259" w:lineRule="auto"/>
              <w:ind w:left="0" w:firstLine="0"/>
              <w:jc w:val="left"/>
            </w:pPr>
            <w:r w:rsidRPr="008A732A">
              <w:t xml:space="preserve">Continued adherence to the </w:t>
            </w:r>
            <w:r w:rsidR="000C0B10" w:rsidRPr="008A732A">
              <w:t>relevant Institute for Apprenticeships industry standard. (</w:t>
            </w:r>
            <w:hyperlink r:id="rId10" w:history="1">
              <w:r w:rsidR="00C058B8" w:rsidRPr="005F4421">
                <w:rPr>
                  <w:rStyle w:val="Hyperlink"/>
                </w:rPr>
                <w:t>www.instituteforapprenticeships.org/</w:t>
              </w:r>
            </w:hyperlink>
            <w:r w:rsidR="000C0B10" w:rsidRPr="008A732A">
              <w:t>)</w:t>
            </w:r>
          </w:p>
          <w:p w14:paraId="306DDA60" w14:textId="77777777" w:rsidR="00C058B8" w:rsidRPr="008A732A" w:rsidRDefault="00C058B8" w:rsidP="00A77F5C">
            <w:pPr>
              <w:pStyle w:val="ListParagraph"/>
              <w:spacing w:after="0" w:line="259" w:lineRule="auto"/>
              <w:ind w:left="0" w:firstLine="0"/>
              <w:jc w:val="left"/>
            </w:pPr>
          </w:p>
          <w:p w14:paraId="769845FE" w14:textId="5C688354" w:rsidR="004B6B25" w:rsidRDefault="00C058B8" w:rsidP="00A77F5C">
            <w:pPr>
              <w:pStyle w:val="ListParagraph"/>
              <w:spacing w:after="0" w:line="259" w:lineRule="auto"/>
              <w:ind w:left="0" w:firstLine="0"/>
              <w:jc w:val="left"/>
            </w:pPr>
            <w:r>
              <w:t xml:space="preserve">Compliance with all relevant ESFA, </w:t>
            </w:r>
            <w:proofErr w:type="spellStart"/>
            <w:r>
              <w:t>OfS</w:t>
            </w:r>
            <w:proofErr w:type="spellEnd"/>
            <w:r>
              <w:t xml:space="preserve"> and / or QAA regulatory requirements.</w:t>
            </w:r>
          </w:p>
          <w:p w14:paraId="5A177ADE" w14:textId="77777777" w:rsidR="00C058B8" w:rsidRPr="008A732A" w:rsidRDefault="00C058B8" w:rsidP="00A77F5C">
            <w:pPr>
              <w:pStyle w:val="ListParagraph"/>
              <w:spacing w:after="0" w:line="259" w:lineRule="auto"/>
              <w:ind w:left="0" w:firstLine="0"/>
              <w:jc w:val="left"/>
            </w:pPr>
          </w:p>
          <w:p w14:paraId="4AC2223A" w14:textId="77777777" w:rsidR="000C0B10" w:rsidRPr="008A732A" w:rsidRDefault="004B6B25" w:rsidP="00A77F5C">
            <w:pPr>
              <w:pStyle w:val="ListParagraph"/>
              <w:spacing w:after="0" w:line="259" w:lineRule="auto"/>
              <w:ind w:left="0" w:firstLine="0"/>
              <w:jc w:val="left"/>
            </w:pPr>
            <w:r w:rsidRPr="008A732A">
              <w:t>General industry good practice</w:t>
            </w:r>
            <w:r w:rsidR="000C0B10" w:rsidRPr="008A732A">
              <w:t xml:space="preserve">  </w:t>
            </w:r>
          </w:p>
          <w:p w14:paraId="14A7D5C7" w14:textId="77777777" w:rsidR="000C0B10" w:rsidRPr="008A732A" w:rsidRDefault="000C0B10" w:rsidP="000C0B10">
            <w:pPr>
              <w:rPr>
                <w:rFonts w:ascii="Arial" w:hAnsi="Arial" w:cs="Arial"/>
              </w:rPr>
            </w:pPr>
          </w:p>
        </w:tc>
      </w:tr>
    </w:tbl>
    <w:p w14:paraId="54EEBEE6" w14:textId="77777777" w:rsidR="000C0B10" w:rsidRPr="000900E7" w:rsidRDefault="000C0B10" w:rsidP="000C0B10">
      <w:pPr>
        <w:rPr>
          <w:rFonts w:ascii="Arial" w:hAnsi="Arial" w:cs="Arial"/>
          <w:highlight w:val="yellow"/>
        </w:rPr>
      </w:pPr>
    </w:p>
    <w:p w14:paraId="661E7331" w14:textId="77777777" w:rsidR="000C0B10" w:rsidRPr="003D460C" w:rsidRDefault="004647F0" w:rsidP="00530328">
      <w:pPr>
        <w:rPr>
          <w:rFonts w:ascii="Arial" w:hAnsi="Arial" w:cs="Arial"/>
        </w:rPr>
      </w:pPr>
      <w:r w:rsidRPr="003D460C">
        <w:rPr>
          <w:rFonts w:ascii="Arial" w:hAnsi="Arial" w:cs="Arial"/>
        </w:rPr>
        <w:t>4</w:t>
      </w:r>
      <w:r w:rsidR="00530328" w:rsidRPr="003D460C">
        <w:rPr>
          <w:rFonts w:ascii="Arial" w:hAnsi="Arial" w:cs="Arial"/>
        </w:rPr>
        <w:t>. PAYMENT</w:t>
      </w:r>
    </w:p>
    <w:tbl>
      <w:tblPr>
        <w:tblStyle w:val="TableGrid"/>
        <w:tblW w:w="0" w:type="auto"/>
        <w:tblLook w:val="04A0" w:firstRow="1" w:lastRow="0" w:firstColumn="1" w:lastColumn="0" w:noHBand="0" w:noVBand="1"/>
      </w:tblPr>
      <w:tblGrid>
        <w:gridCol w:w="669"/>
        <w:gridCol w:w="3052"/>
        <w:gridCol w:w="5295"/>
      </w:tblGrid>
      <w:tr w:rsidR="00440661" w:rsidRPr="003D460C" w14:paraId="50734D5E" w14:textId="77777777" w:rsidTr="00440661">
        <w:tc>
          <w:tcPr>
            <w:tcW w:w="669" w:type="dxa"/>
          </w:tcPr>
          <w:p w14:paraId="3935FF62" w14:textId="77777777" w:rsidR="00440661" w:rsidRPr="003D460C" w:rsidRDefault="00440661" w:rsidP="00440661">
            <w:pPr>
              <w:rPr>
                <w:rFonts w:ascii="Arial" w:hAnsi="Arial" w:cs="Arial"/>
              </w:rPr>
            </w:pPr>
            <w:r w:rsidRPr="003D460C">
              <w:rPr>
                <w:rFonts w:ascii="Arial" w:hAnsi="Arial" w:cs="Arial"/>
              </w:rPr>
              <w:t>4.1</w:t>
            </w:r>
          </w:p>
        </w:tc>
        <w:tc>
          <w:tcPr>
            <w:tcW w:w="3052" w:type="dxa"/>
          </w:tcPr>
          <w:p w14:paraId="6793319C" w14:textId="77777777" w:rsidR="00440661" w:rsidRPr="003D460C" w:rsidRDefault="00440661" w:rsidP="00440661">
            <w:pPr>
              <w:rPr>
                <w:rFonts w:ascii="Arial" w:hAnsi="Arial" w:cs="Arial"/>
              </w:rPr>
            </w:pPr>
            <w:r w:rsidRPr="00B429FE">
              <w:rPr>
                <w:rFonts w:ascii="Arial" w:hAnsi="Arial" w:cs="Arial"/>
                <w:highlight w:val="yellow"/>
              </w:rPr>
              <w:t>Contract Charges</w:t>
            </w:r>
          </w:p>
        </w:tc>
        <w:tc>
          <w:tcPr>
            <w:tcW w:w="5295" w:type="dxa"/>
          </w:tcPr>
          <w:p w14:paraId="67072375" w14:textId="030130E5" w:rsidR="0018010F" w:rsidRDefault="00440661" w:rsidP="00440661">
            <w:pPr>
              <w:rPr>
                <w:rFonts w:ascii="Arial" w:hAnsi="Arial" w:cs="Arial"/>
              </w:rPr>
            </w:pPr>
            <w:proofErr w:type="gramStart"/>
            <w:r w:rsidRPr="00194BA4">
              <w:rPr>
                <w:rFonts w:ascii="Arial" w:hAnsi="Arial" w:cs="Arial"/>
              </w:rPr>
              <w:t>Total</w:t>
            </w:r>
            <w:proofErr w:type="gramEnd"/>
            <w:r w:rsidRPr="00194BA4">
              <w:rPr>
                <w:rFonts w:ascii="Arial" w:hAnsi="Arial" w:cs="Arial"/>
              </w:rPr>
              <w:t xml:space="preserve"> spend for </w:t>
            </w:r>
            <w:r w:rsidR="004E40DD">
              <w:rPr>
                <w:rFonts w:ascii="Arial" w:hAnsi="Arial" w:cs="Arial"/>
              </w:rPr>
              <w:t>DEFRA</w:t>
            </w:r>
            <w:r w:rsidRPr="00194BA4">
              <w:rPr>
                <w:rFonts w:ascii="Arial" w:hAnsi="Arial" w:cs="Arial"/>
              </w:rPr>
              <w:t xml:space="preserve"> for cohort </w:t>
            </w:r>
            <w:r w:rsidR="0018010F">
              <w:rPr>
                <w:rFonts w:ascii="Arial" w:hAnsi="Arial" w:cs="Arial"/>
              </w:rPr>
              <w:t xml:space="preserve">8 </w:t>
            </w:r>
            <w:r w:rsidRPr="00194BA4">
              <w:rPr>
                <w:rFonts w:ascii="Arial" w:hAnsi="Arial" w:cs="Arial"/>
              </w:rPr>
              <w:t>broken down into;</w:t>
            </w:r>
          </w:p>
          <w:p w14:paraId="6846F280" w14:textId="11403392" w:rsidR="00440661" w:rsidRPr="00194BA4" w:rsidRDefault="00440661" w:rsidP="00440661">
            <w:pPr>
              <w:rPr>
                <w:rFonts w:ascii="Arial" w:hAnsi="Arial" w:cs="Arial"/>
              </w:rPr>
            </w:pPr>
            <w:r w:rsidRPr="00194BA4">
              <w:rPr>
                <w:rFonts w:ascii="Arial" w:hAnsi="Arial" w:cs="Arial"/>
              </w:rPr>
              <w:t xml:space="preserve"> </w:t>
            </w:r>
          </w:p>
          <w:p w14:paraId="04D20201" w14:textId="77777777" w:rsidR="00440661" w:rsidRDefault="00440661" w:rsidP="00440661">
            <w:pPr>
              <w:spacing w:after="115" w:line="243" w:lineRule="auto"/>
              <w:ind w:left="1"/>
              <w:rPr>
                <w:rFonts w:ascii="Arial" w:hAnsi="Arial" w:cs="Arial"/>
              </w:rPr>
            </w:pPr>
            <w:r>
              <w:rPr>
                <w:rFonts w:ascii="Arial" w:hAnsi="Arial" w:cs="Arial"/>
              </w:rPr>
              <w:t>The cost per apprenticeship (including any subcontractors and EPA) is:</w:t>
            </w:r>
          </w:p>
          <w:p w14:paraId="07A38A41" w14:textId="77777777" w:rsidR="00440661" w:rsidRPr="00194BA4" w:rsidRDefault="00440661" w:rsidP="00440661">
            <w:pPr>
              <w:spacing w:after="115" w:line="243" w:lineRule="auto"/>
              <w:ind w:left="1"/>
              <w:rPr>
                <w:rFonts w:ascii="Arial" w:hAnsi="Arial" w:cs="Arial"/>
              </w:rPr>
            </w:pPr>
            <w:r w:rsidRPr="00194BA4">
              <w:rPr>
                <w:rFonts w:ascii="Arial" w:hAnsi="Arial" w:cs="Arial"/>
              </w:rPr>
              <w:t xml:space="preserve">Levy funded £11,000 </w:t>
            </w:r>
            <w:proofErr w:type="spellStart"/>
            <w:r w:rsidRPr="00194BA4">
              <w:rPr>
                <w:rFonts w:ascii="Arial" w:hAnsi="Arial" w:cs="Arial"/>
              </w:rPr>
              <w:t>excl</w:t>
            </w:r>
            <w:proofErr w:type="spellEnd"/>
            <w:r w:rsidRPr="00194BA4">
              <w:rPr>
                <w:rFonts w:ascii="Arial" w:hAnsi="Arial" w:cs="Arial"/>
              </w:rPr>
              <w:t xml:space="preserve"> VAT</w:t>
            </w:r>
          </w:p>
          <w:p w14:paraId="27FB8155" w14:textId="77777777" w:rsidR="00440661" w:rsidRDefault="00440661" w:rsidP="00440661">
            <w:pPr>
              <w:spacing w:after="115" w:line="243" w:lineRule="auto"/>
              <w:ind w:left="1"/>
              <w:rPr>
                <w:rFonts w:ascii="Arial" w:hAnsi="Arial" w:cs="Arial"/>
              </w:rPr>
            </w:pPr>
            <w:r w:rsidRPr="00194BA4">
              <w:rPr>
                <w:rFonts w:ascii="Arial" w:hAnsi="Arial" w:cs="Arial"/>
              </w:rPr>
              <w:t xml:space="preserve">Non levy funded £11,000 </w:t>
            </w:r>
            <w:proofErr w:type="spellStart"/>
            <w:r w:rsidRPr="00194BA4">
              <w:rPr>
                <w:rFonts w:ascii="Arial" w:hAnsi="Arial" w:cs="Arial"/>
              </w:rPr>
              <w:t>excl</w:t>
            </w:r>
            <w:proofErr w:type="spellEnd"/>
            <w:r w:rsidRPr="00194BA4">
              <w:rPr>
                <w:rFonts w:ascii="Arial" w:hAnsi="Arial" w:cs="Arial"/>
              </w:rPr>
              <w:t xml:space="preserve"> VAT</w:t>
            </w:r>
          </w:p>
          <w:p w14:paraId="769D69AD" w14:textId="7CA094CB" w:rsidR="00440661" w:rsidRDefault="004E40DD" w:rsidP="00440661">
            <w:pPr>
              <w:rPr>
                <w:rFonts w:ascii="Arial" w:hAnsi="Arial" w:cs="Arial"/>
              </w:rPr>
            </w:pPr>
            <w:r>
              <w:rPr>
                <w:rFonts w:ascii="Arial" w:hAnsi="Arial" w:cs="Arial"/>
              </w:rPr>
              <w:t>4</w:t>
            </w:r>
            <w:r w:rsidR="00440661" w:rsidRPr="0018010F">
              <w:rPr>
                <w:rFonts w:ascii="Arial" w:hAnsi="Arial" w:cs="Arial"/>
              </w:rPr>
              <w:t xml:space="preserve"> x £11,000 = £</w:t>
            </w:r>
            <w:r>
              <w:rPr>
                <w:rFonts w:ascii="Arial" w:hAnsi="Arial" w:cs="Arial"/>
              </w:rPr>
              <w:t>44</w:t>
            </w:r>
            <w:r w:rsidR="0018010F" w:rsidRPr="0018010F">
              <w:rPr>
                <w:rFonts w:ascii="Arial" w:hAnsi="Arial" w:cs="Arial"/>
              </w:rPr>
              <w:t>,</w:t>
            </w:r>
            <w:r w:rsidR="0018010F">
              <w:rPr>
                <w:rFonts w:ascii="Arial" w:hAnsi="Arial" w:cs="Arial"/>
              </w:rPr>
              <w:t>000</w:t>
            </w:r>
          </w:p>
          <w:p w14:paraId="6B74F8C9" w14:textId="77777777" w:rsidR="0018010F" w:rsidRPr="00194BA4" w:rsidRDefault="0018010F" w:rsidP="00440661">
            <w:pPr>
              <w:rPr>
                <w:rFonts w:ascii="Arial" w:hAnsi="Arial" w:cs="Arial"/>
              </w:rPr>
            </w:pPr>
          </w:p>
          <w:p w14:paraId="0FEBFCD9" w14:textId="38C7DB57" w:rsidR="00440661" w:rsidRDefault="00440661" w:rsidP="00440661">
            <w:pPr>
              <w:rPr>
                <w:rFonts w:ascii="Arial" w:hAnsi="Arial" w:cs="Arial"/>
              </w:rPr>
            </w:pPr>
            <w:r w:rsidRPr="00194BA4">
              <w:rPr>
                <w:rFonts w:ascii="Arial" w:hAnsi="Arial" w:cs="Arial"/>
              </w:rPr>
              <w:t xml:space="preserve">Number funded by levy = </w:t>
            </w:r>
            <w:r w:rsidR="004E40DD">
              <w:rPr>
                <w:rFonts w:ascii="Arial" w:hAnsi="Arial" w:cs="Arial"/>
              </w:rPr>
              <w:t xml:space="preserve">4 </w:t>
            </w:r>
            <w:r w:rsidR="0018010F">
              <w:rPr>
                <w:rFonts w:ascii="Arial" w:hAnsi="Arial" w:cs="Arial"/>
              </w:rPr>
              <w:t>x £11,000</w:t>
            </w:r>
          </w:p>
          <w:p w14:paraId="77E05AA8" w14:textId="77777777" w:rsidR="0018010F" w:rsidRPr="00194BA4" w:rsidRDefault="0018010F" w:rsidP="00440661">
            <w:pPr>
              <w:rPr>
                <w:rFonts w:ascii="Arial" w:hAnsi="Arial" w:cs="Arial"/>
              </w:rPr>
            </w:pPr>
          </w:p>
          <w:p w14:paraId="6B4FD2FE" w14:textId="5374FE34" w:rsidR="00440661" w:rsidRDefault="00440661" w:rsidP="00440661">
            <w:pPr>
              <w:rPr>
                <w:rFonts w:ascii="Arial" w:hAnsi="Arial" w:cs="Arial"/>
              </w:rPr>
            </w:pPr>
            <w:r w:rsidRPr="00194BA4">
              <w:rPr>
                <w:rFonts w:ascii="Arial" w:hAnsi="Arial" w:cs="Arial"/>
              </w:rPr>
              <w:t xml:space="preserve">Number non-levy funded learners = </w:t>
            </w:r>
            <w:r w:rsidR="004E40DD">
              <w:rPr>
                <w:rFonts w:ascii="Arial" w:hAnsi="Arial" w:cs="Arial"/>
              </w:rPr>
              <w:t>0</w:t>
            </w:r>
          </w:p>
          <w:p w14:paraId="4CEDCFB2" w14:textId="77777777" w:rsidR="0018010F" w:rsidRPr="00194BA4" w:rsidRDefault="0018010F" w:rsidP="00440661">
            <w:pPr>
              <w:rPr>
                <w:rFonts w:ascii="Arial" w:hAnsi="Arial" w:cs="Arial"/>
              </w:rPr>
            </w:pPr>
          </w:p>
          <w:p w14:paraId="705E4305" w14:textId="7F9DC8F5" w:rsidR="00440661" w:rsidRDefault="00440661" w:rsidP="00440661">
            <w:pPr>
              <w:rPr>
                <w:rFonts w:ascii="Arial" w:hAnsi="Arial" w:cs="Arial"/>
              </w:rPr>
            </w:pPr>
            <w:r w:rsidRPr="00194BA4">
              <w:rPr>
                <w:rFonts w:ascii="Arial" w:hAnsi="Arial" w:cs="Arial"/>
              </w:rPr>
              <w:t>Total initial value for cohort</w:t>
            </w:r>
            <w:r w:rsidR="0018010F">
              <w:rPr>
                <w:rFonts w:ascii="Arial" w:hAnsi="Arial" w:cs="Arial"/>
              </w:rPr>
              <w:t xml:space="preserve"> 8 </w:t>
            </w:r>
            <w:r w:rsidRPr="00194BA4">
              <w:rPr>
                <w:rFonts w:ascii="Arial" w:hAnsi="Arial" w:cs="Arial"/>
              </w:rPr>
              <w:t xml:space="preserve">shall not exceed - </w:t>
            </w:r>
            <w:r w:rsidR="0018010F">
              <w:rPr>
                <w:rFonts w:ascii="Arial" w:hAnsi="Arial" w:cs="Arial"/>
              </w:rPr>
              <w:t>£</w:t>
            </w:r>
            <w:r w:rsidR="004E40DD">
              <w:rPr>
                <w:rFonts w:ascii="Arial" w:hAnsi="Arial" w:cs="Arial"/>
              </w:rPr>
              <w:t>44</w:t>
            </w:r>
            <w:r w:rsidR="0018010F">
              <w:rPr>
                <w:rFonts w:ascii="Arial" w:hAnsi="Arial" w:cs="Arial"/>
              </w:rPr>
              <w:t>,000</w:t>
            </w:r>
            <w:r w:rsidRPr="00194BA4">
              <w:rPr>
                <w:rFonts w:ascii="Arial" w:hAnsi="Arial" w:cs="Arial"/>
              </w:rPr>
              <w:t xml:space="preserve"> excluding VAT (please note: this includes value of both levy and non-levy funded apprentices)</w:t>
            </w:r>
          </w:p>
          <w:p w14:paraId="127A9AFA" w14:textId="77777777" w:rsidR="0018010F" w:rsidRPr="00194BA4" w:rsidRDefault="0018010F" w:rsidP="00440661">
            <w:pPr>
              <w:rPr>
                <w:rFonts w:ascii="Arial" w:hAnsi="Arial" w:cs="Arial"/>
              </w:rPr>
            </w:pPr>
          </w:p>
          <w:p w14:paraId="5E0338EE" w14:textId="77777777" w:rsidR="0018010F" w:rsidRDefault="00440661" w:rsidP="00440661">
            <w:pPr>
              <w:spacing w:after="115" w:line="243" w:lineRule="auto"/>
              <w:ind w:left="1"/>
              <w:rPr>
                <w:rFonts w:ascii="Arial" w:hAnsi="Arial" w:cs="Arial"/>
              </w:rPr>
            </w:pPr>
            <w:r w:rsidRPr="00194BA4">
              <w:rPr>
                <w:rFonts w:ascii="Arial" w:hAnsi="Arial" w:cs="Arial"/>
              </w:rPr>
              <w:t xml:space="preserve">Total value for each Department may increase or decrease depending on apprentices transferring in and out of Departments, but overall value of total contract owned by the contracting authority Department for Energy, Security and Net Zero (DESNZ), formerly Department for Business, Energy and Industrial Strategy (BEIS), will not increase, unless extension is applied by DESNZ. </w:t>
            </w:r>
          </w:p>
          <w:p w14:paraId="6B3E149E" w14:textId="049833AD" w:rsidR="00440661" w:rsidRDefault="00440661" w:rsidP="00440661">
            <w:pPr>
              <w:spacing w:after="115" w:line="243" w:lineRule="auto"/>
              <w:ind w:left="1"/>
              <w:rPr>
                <w:rFonts w:ascii="Arial" w:hAnsi="Arial" w:cs="Arial"/>
              </w:rPr>
            </w:pPr>
            <w:r>
              <w:rPr>
                <w:rFonts w:ascii="Arial" w:hAnsi="Arial" w:cs="Arial"/>
              </w:rPr>
              <w:t>Contract value is driven by the volume of learner enrolment and participation in the programme – which the supplier will work with the contracting authority to facilitate.</w:t>
            </w:r>
          </w:p>
          <w:p w14:paraId="2C9AF9F1" w14:textId="47A9F0B4" w:rsidR="00440661" w:rsidRPr="003D460C" w:rsidRDefault="00440661" w:rsidP="00440661">
            <w:pPr>
              <w:spacing w:after="115" w:line="243" w:lineRule="auto"/>
              <w:ind w:left="1"/>
              <w:rPr>
                <w:rFonts w:ascii="Arial" w:hAnsi="Arial" w:cs="Arial"/>
              </w:rPr>
            </w:pPr>
            <w:r w:rsidRPr="00194BA4">
              <w:rPr>
                <w:rFonts w:ascii="Arial" w:hAnsi="Arial" w:cs="Arial"/>
              </w:rPr>
              <w:t>Departments will follow their own commercial process, approvals and engagement with QMUL to ensure apprenticeship levy spend is correctly recorded.</w:t>
            </w:r>
          </w:p>
        </w:tc>
      </w:tr>
      <w:tr w:rsidR="00440661" w:rsidRPr="003D460C" w14:paraId="04AEF436" w14:textId="77777777" w:rsidTr="00440661">
        <w:tc>
          <w:tcPr>
            <w:tcW w:w="669" w:type="dxa"/>
          </w:tcPr>
          <w:p w14:paraId="726BFF8A" w14:textId="77777777" w:rsidR="00440661" w:rsidRPr="003D460C" w:rsidRDefault="00440661" w:rsidP="00440661">
            <w:pPr>
              <w:rPr>
                <w:rFonts w:ascii="Arial" w:hAnsi="Arial" w:cs="Arial"/>
              </w:rPr>
            </w:pPr>
            <w:r w:rsidRPr="003D460C">
              <w:rPr>
                <w:rFonts w:ascii="Arial" w:hAnsi="Arial" w:cs="Arial"/>
              </w:rPr>
              <w:lastRenderedPageBreak/>
              <w:t>4.2</w:t>
            </w:r>
          </w:p>
        </w:tc>
        <w:tc>
          <w:tcPr>
            <w:tcW w:w="3052" w:type="dxa"/>
          </w:tcPr>
          <w:p w14:paraId="34373CA8" w14:textId="77777777" w:rsidR="00440661" w:rsidRPr="003D460C" w:rsidRDefault="00440661" w:rsidP="00440661">
            <w:pPr>
              <w:rPr>
                <w:rFonts w:ascii="Arial" w:hAnsi="Arial" w:cs="Arial"/>
              </w:rPr>
            </w:pPr>
            <w:r w:rsidRPr="003D460C">
              <w:rPr>
                <w:rFonts w:ascii="Arial" w:hAnsi="Arial" w:cs="Arial"/>
              </w:rPr>
              <w:t>Payment terms/Profile</w:t>
            </w:r>
          </w:p>
        </w:tc>
        <w:tc>
          <w:tcPr>
            <w:tcW w:w="5295" w:type="dxa"/>
          </w:tcPr>
          <w:p w14:paraId="5DD93CDD" w14:textId="34C31496" w:rsidR="00440661" w:rsidRDefault="00440661" w:rsidP="00440661">
            <w:pPr>
              <w:spacing w:after="120" w:line="241" w:lineRule="auto"/>
              <w:ind w:left="1"/>
              <w:rPr>
                <w:rFonts w:ascii="Arial" w:hAnsi="Arial" w:cs="Arial"/>
              </w:rPr>
            </w:pPr>
            <w:r w:rsidRPr="003D460C">
              <w:rPr>
                <w:rFonts w:ascii="Arial" w:hAnsi="Arial" w:cs="Arial"/>
              </w:rPr>
              <w:t>Payment</w:t>
            </w:r>
            <w:r>
              <w:rPr>
                <w:rFonts w:ascii="Arial" w:hAnsi="Arial" w:cs="Arial"/>
              </w:rPr>
              <w:t>s will be made to the supplier via the apprenticeship levy funding system in England, in accordance with prevailing ESFA rules and processes for that system.</w:t>
            </w:r>
            <w:r w:rsidRPr="003D460C">
              <w:rPr>
                <w:rFonts w:ascii="Arial" w:hAnsi="Arial" w:cs="Arial"/>
              </w:rPr>
              <w:t xml:space="preserve"> </w:t>
            </w:r>
          </w:p>
          <w:p w14:paraId="1C1ED732" w14:textId="77777777" w:rsidR="00440661" w:rsidRDefault="00440661" w:rsidP="00440661">
            <w:pPr>
              <w:spacing w:after="120" w:line="241" w:lineRule="auto"/>
              <w:ind w:left="1"/>
              <w:rPr>
                <w:rFonts w:ascii="Arial" w:hAnsi="Arial" w:cs="Arial"/>
              </w:rPr>
            </w:pPr>
            <w:r>
              <w:rPr>
                <w:rFonts w:ascii="Arial" w:hAnsi="Arial" w:cs="Arial"/>
              </w:rPr>
              <w:t>For non-funded apprentices, payments will be by monthly invoice to Queen Mary University of London.</w:t>
            </w:r>
          </w:p>
          <w:p w14:paraId="25929D72" w14:textId="1A73505D" w:rsidR="00440661" w:rsidRPr="003D460C" w:rsidRDefault="00440661" w:rsidP="00440661">
            <w:pPr>
              <w:spacing w:after="120" w:line="241" w:lineRule="auto"/>
              <w:ind w:left="1"/>
              <w:rPr>
                <w:rFonts w:ascii="Arial" w:hAnsi="Arial" w:cs="Arial"/>
              </w:rPr>
            </w:pPr>
            <w:r>
              <w:rPr>
                <w:rFonts w:ascii="Arial" w:hAnsi="Arial" w:cs="Arial"/>
              </w:rPr>
              <w:t>Further additional terms in Annex 2 of Contract Schedule 3.</w:t>
            </w:r>
          </w:p>
        </w:tc>
      </w:tr>
      <w:tr w:rsidR="00440661" w:rsidRPr="000900E7" w14:paraId="294927FA" w14:textId="77777777" w:rsidTr="00440661">
        <w:tc>
          <w:tcPr>
            <w:tcW w:w="669" w:type="dxa"/>
          </w:tcPr>
          <w:p w14:paraId="46DB6E45" w14:textId="77777777" w:rsidR="00440661" w:rsidRPr="003D460C" w:rsidRDefault="00440661" w:rsidP="00440661">
            <w:pPr>
              <w:rPr>
                <w:rFonts w:ascii="Arial" w:hAnsi="Arial" w:cs="Arial"/>
              </w:rPr>
            </w:pPr>
            <w:r w:rsidRPr="003D460C">
              <w:rPr>
                <w:rFonts w:ascii="Arial" w:hAnsi="Arial" w:cs="Arial"/>
              </w:rPr>
              <w:t>4.3</w:t>
            </w:r>
          </w:p>
        </w:tc>
        <w:tc>
          <w:tcPr>
            <w:tcW w:w="3052" w:type="dxa"/>
          </w:tcPr>
          <w:p w14:paraId="6B221ED0" w14:textId="77777777" w:rsidR="00440661" w:rsidRPr="003D460C" w:rsidRDefault="00440661" w:rsidP="00440661">
            <w:pPr>
              <w:rPr>
                <w:rFonts w:ascii="Arial" w:hAnsi="Arial" w:cs="Arial"/>
              </w:rPr>
            </w:pPr>
            <w:r w:rsidRPr="003D460C">
              <w:rPr>
                <w:rFonts w:ascii="Arial" w:hAnsi="Arial" w:cs="Arial"/>
              </w:rPr>
              <w:t>Customer billing address</w:t>
            </w:r>
          </w:p>
        </w:tc>
        <w:tc>
          <w:tcPr>
            <w:tcW w:w="5295" w:type="dxa"/>
          </w:tcPr>
          <w:p w14:paraId="33C1B4FD" w14:textId="22C2A402" w:rsidR="00440661" w:rsidRPr="0050631C" w:rsidRDefault="00440661" w:rsidP="00440661">
            <w:pPr>
              <w:rPr>
                <w:rFonts w:ascii="Arial" w:hAnsi="Arial" w:cs="Arial"/>
              </w:rPr>
            </w:pPr>
            <w:r w:rsidRPr="0050631C">
              <w:rPr>
                <w:rFonts w:ascii="Arial" w:hAnsi="Arial" w:cs="Arial"/>
              </w:rPr>
              <w:t xml:space="preserve">Payment will be made via the organisation’s ESFA apprenticeship levy funding account. </w:t>
            </w:r>
          </w:p>
        </w:tc>
      </w:tr>
    </w:tbl>
    <w:p w14:paraId="768F6208" w14:textId="77777777" w:rsidR="00530328" w:rsidRPr="000900E7" w:rsidRDefault="00530328" w:rsidP="00530328">
      <w:pPr>
        <w:rPr>
          <w:rFonts w:ascii="Arial" w:hAnsi="Arial" w:cs="Arial"/>
          <w:highlight w:val="yellow"/>
        </w:rPr>
      </w:pPr>
    </w:p>
    <w:p w14:paraId="75B0C04B" w14:textId="77777777" w:rsidR="009A102B" w:rsidRPr="008A732A" w:rsidRDefault="004D6E95" w:rsidP="00530328">
      <w:pPr>
        <w:rPr>
          <w:rFonts w:ascii="Arial" w:hAnsi="Arial" w:cs="Arial"/>
        </w:rPr>
      </w:pPr>
      <w:r w:rsidRPr="008A732A">
        <w:rPr>
          <w:rFonts w:ascii="Arial" w:hAnsi="Arial" w:cs="Arial"/>
        </w:rPr>
        <w:t>5</w:t>
      </w:r>
      <w:r w:rsidR="009A102B" w:rsidRPr="008A732A">
        <w:rPr>
          <w:rFonts w:ascii="Arial" w:hAnsi="Arial" w:cs="Arial"/>
        </w:rPr>
        <w:t>. LIABILITY AND INSURANCE</w:t>
      </w:r>
    </w:p>
    <w:tbl>
      <w:tblPr>
        <w:tblStyle w:val="TableGrid"/>
        <w:tblW w:w="0" w:type="auto"/>
        <w:tblLook w:val="04A0" w:firstRow="1" w:lastRow="0" w:firstColumn="1" w:lastColumn="0" w:noHBand="0" w:noVBand="1"/>
      </w:tblPr>
      <w:tblGrid>
        <w:gridCol w:w="670"/>
        <w:gridCol w:w="3047"/>
        <w:gridCol w:w="5299"/>
      </w:tblGrid>
      <w:tr w:rsidR="009A102B" w:rsidRPr="008A732A" w14:paraId="2A88945A" w14:textId="77777777" w:rsidTr="009A102B">
        <w:tc>
          <w:tcPr>
            <w:tcW w:w="675" w:type="dxa"/>
          </w:tcPr>
          <w:p w14:paraId="18CDF2F6" w14:textId="77777777" w:rsidR="009A102B" w:rsidRPr="008A732A" w:rsidRDefault="004D6E95" w:rsidP="004D6E95">
            <w:pPr>
              <w:rPr>
                <w:rFonts w:ascii="Arial" w:hAnsi="Arial" w:cs="Arial"/>
              </w:rPr>
            </w:pPr>
            <w:r w:rsidRPr="008A732A">
              <w:rPr>
                <w:rFonts w:ascii="Arial" w:hAnsi="Arial" w:cs="Arial"/>
              </w:rPr>
              <w:t>5.1</w:t>
            </w:r>
          </w:p>
        </w:tc>
        <w:tc>
          <w:tcPr>
            <w:tcW w:w="3119" w:type="dxa"/>
          </w:tcPr>
          <w:p w14:paraId="2FEE88A2" w14:textId="77777777" w:rsidR="009A102B" w:rsidRPr="008A732A" w:rsidRDefault="009A102B" w:rsidP="00530328">
            <w:pPr>
              <w:rPr>
                <w:rFonts w:ascii="Arial" w:hAnsi="Arial" w:cs="Arial"/>
              </w:rPr>
            </w:pPr>
            <w:proofErr w:type="gramStart"/>
            <w:r w:rsidRPr="008A732A">
              <w:rPr>
                <w:rFonts w:ascii="Arial" w:hAnsi="Arial" w:cs="Arial"/>
              </w:rPr>
              <w:t>Suppliers</w:t>
            </w:r>
            <w:proofErr w:type="gramEnd"/>
            <w:r w:rsidRPr="008A732A">
              <w:rPr>
                <w:rFonts w:ascii="Arial" w:hAnsi="Arial" w:cs="Arial"/>
              </w:rPr>
              <w:t xml:space="preserve"> limitation of Liability</w:t>
            </w:r>
          </w:p>
        </w:tc>
        <w:tc>
          <w:tcPr>
            <w:tcW w:w="5448" w:type="dxa"/>
          </w:tcPr>
          <w:p w14:paraId="6CFC6A58" w14:textId="77777777" w:rsidR="009A102B" w:rsidRPr="008A732A" w:rsidRDefault="004D6E95" w:rsidP="00530328">
            <w:pPr>
              <w:rPr>
                <w:rFonts w:ascii="Arial" w:hAnsi="Arial" w:cs="Arial"/>
              </w:rPr>
            </w:pPr>
            <w:r w:rsidRPr="008A732A">
              <w:rPr>
                <w:rFonts w:ascii="Arial" w:hAnsi="Arial" w:cs="Arial"/>
              </w:rPr>
              <w:t>In Clause 25</w:t>
            </w:r>
            <w:r w:rsidR="00671ED6" w:rsidRPr="008A732A">
              <w:rPr>
                <w:rFonts w:ascii="Arial" w:hAnsi="Arial" w:cs="Arial"/>
              </w:rPr>
              <w:t xml:space="preserve"> of the Contract Terms </w:t>
            </w:r>
          </w:p>
        </w:tc>
      </w:tr>
      <w:tr w:rsidR="009A102B" w:rsidRPr="008A732A" w14:paraId="56E78FE0" w14:textId="77777777" w:rsidTr="009A102B">
        <w:tc>
          <w:tcPr>
            <w:tcW w:w="675" w:type="dxa"/>
          </w:tcPr>
          <w:p w14:paraId="54B00734" w14:textId="77777777" w:rsidR="009A102B" w:rsidRPr="008A732A" w:rsidRDefault="004D6E95" w:rsidP="00530328">
            <w:pPr>
              <w:rPr>
                <w:rFonts w:ascii="Arial" w:hAnsi="Arial" w:cs="Arial"/>
              </w:rPr>
            </w:pPr>
            <w:r w:rsidRPr="008A732A">
              <w:rPr>
                <w:rFonts w:ascii="Arial" w:hAnsi="Arial" w:cs="Arial"/>
              </w:rPr>
              <w:t>5.2</w:t>
            </w:r>
          </w:p>
        </w:tc>
        <w:tc>
          <w:tcPr>
            <w:tcW w:w="3119" w:type="dxa"/>
          </w:tcPr>
          <w:p w14:paraId="00112CD0" w14:textId="77777777" w:rsidR="009A102B" w:rsidRPr="008A732A" w:rsidRDefault="007F6E57" w:rsidP="00530328">
            <w:pPr>
              <w:rPr>
                <w:rFonts w:ascii="Arial" w:hAnsi="Arial" w:cs="Arial"/>
              </w:rPr>
            </w:pPr>
            <w:r w:rsidRPr="008A732A">
              <w:rPr>
                <w:rFonts w:ascii="Arial" w:hAnsi="Arial" w:cs="Arial"/>
              </w:rPr>
              <w:t>Insurance</w:t>
            </w:r>
          </w:p>
        </w:tc>
        <w:tc>
          <w:tcPr>
            <w:tcW w:w="5448" w:type="dxa"/>
          </w:tcPr>
          <w:p w14:paraId="0A5AF3F8" w14:textId="77777777" w:rsidR="007F6E57" w:rsidRPr="008A732A" w:rsidRDefault="007F6E57" w:rsidP="007F6E57">
            <w:pPr>
              <w:spacing w:after="112" w:line="243" w:lineRule="auto"/>
              <w:ind w:left="1"/>
              <w:rPr>
                <w:rFonts w:ascii="Arial" w:hAnsi="Arial" w:cs="Arial"/>
              </w:rPr>
            </w:pPr>
            <w:r w:rsidRPr="008A732A">
              <w:rPr>
                <w:rFonts w:ascii="Arial" w:hAnsi="Arial" w:cs="Arial"/>
              </w:rPr>
              <w:t xml:space="preserve">Professional </w:t>
            </w:r>
            <w:r w:rsidR="005A212D" w:rsidRPr="008A732A">
              <w:rPr>
                <w:rFonts w:ascii="Arial" w:hAnsi="Arial" w:cs="Arial"/>
              </w:rPr>
              <w:t>Indemnity Insurance cover of £1 million</w:t>
            </w:r>
            <w:r w:rsidRPr="008A732A">
              <w:rPr>
                <w:rFonts w:ascii="Arial" w:hAnsi="Arial" w:cs="Arial"/>
              </w:rPr>
              <w:t xml:space="preserve"> any one claim. </w:t>
            </w:r>
          </w:p>
          <w:p w14:paraId="5E4E17FB" w14:textId="77777777" w:rsidR="007F6E57" w:rsidRPr="008A732A" w:rsidRDefault="007F6E57" w:rsidP="007F6E57">
            <w:pPr>
              <w:spacing w:after="112" w:line="243" w:lineRule="auto"/>
              <w:ind w:left="1"/>
              <w:rPr>
                <w:rFonts w:ascii="Arial" w:hAnsi="Arial" w:cs="Arial"/>
              </w:rPr>
            </w:pPr>
            <w:r w:rsidRPr="008A732A">
              <w:rPr>
                <w:rFonts w:ascii="Arial" w:hAnsi="Arial" w:cs="Arial"/>
              </w:rPr>
              <w:t xml:space="preserve">Public </w:t>
            </w:r>
            <w:r w:rsidR="005A212D" w:rsidRPr="008A732A">
              <w:rPr>
                <w:rFonts w:ascii="Arial" w:hAnsi="Arial" w:cs="Arial"/>
              </w:rPr>
              <w:t>Liability Insurance cover of £1 million</w:t>
            </w:r>
            <w:r w:rsidRPr="008A732A">
              <w:rPr>
                <w:rFonts w:ascii="Arial" w:hAnsi="Arial" w:cs="Arial"/>
              </w:rPr>
              <w:t xml:space="preserve"> any one claim. </w:t>
            </w:r>
          </w:p>
          <w:p w14:paraId="74FADC6F" w14:textId="77777777" w:rsidR="005A212D" w:rsidRPr="008A732A" w:rsidRDefault="005A212D" w:rsidP="007F6E57">
            <w:pPr>
              <w:spacing w:after="112" w:line="243" w:lineRule="auto"/>
              <w:ind w:left="1"/>
              <w:rPr>
                <w:rFonts w:ascii="Arial" w:hAnsi="Arial" w:cs="Arial"/>
              </w:rPr>
            </w:pPr>
            <w:r w:rsidRPr="008A732A">
              <w:rPr>
                <w:rFonts w:ascii="Arial" w:hAnsi="Arial" w:cs="Arial"/>
              </w:rPr>
              <w:t xml:space="preserve">Employers Liability insurance cover of £5 million any one claim.  </w:t>
            </w:r>
          </w:p>
        </w:tc>
      </w:tr>
    </w:tbl>
    <w:p w14:paraId="0C876077" w14:textId="77777777" w:rsidR="001A5A37" w:rsidRPr="000900E7" w:rsidRDefault="001A5A37" w:rsidP="0027213A">
      <w:pPr>
        <w:spacing w:after="234" w:line="249" w:lineRule="auto"/>
        <w:rPr>
          <w:rFonts w:ascii="Arial" w:hAnsi="Arial" w:cs="Arial"/>
          <w:highlight w:val="yellow"/>
        </w:rPr>
      </w:pPr>
    </w:p>
    <w:p w14:paraId="720ED996" w14:textId="3CABEE6F" w:rsidR="00F5215C" w:rsidRDefault="003B2D50" w:rsidP="0018010F">
      <w:pPr>
        <w:spacing w:after="234" w:line="249" w:lineRule="auto"/>
        <w:ind w:left="118" w:hanging="10"/>
        <w:rPr>
          <w:rFonts w:ascii="Arial" w:hAnsi="Arial" w:cs="Arial"/>
          <w:u w:val="single"/>
        </w:rPr>
      </w:pPr>
      <w:r w:rsidRPr="008A732A">
        <w:rPr>
          <w:rFonts w:ascii="Arial" w:hAnsi="Arial" w:cs="Arial"/>
          <w:u w:val="single"/>
        </w:rPr>
        <w:t xml:space="preserve">FORMATION OF CONTRACT </w:t>
      </w:r>
    </w:p>
    <w:p w14:paraId="22F997AC" w14:textId="173F822D" w:rsidR="001A5A37" w:rsidRPr="0018010F" w:rsidRDefault="001A5A37" w:rsidP="0018010F">
      <w:pPr>
        <w:spacing w:after="234" w:line="249" w:lineRule="auto"/>
        <w:ind w:left="118" w:hanging="10"/>
        <w:rPr>
          <w:rFonts w:ascii="Arial" w:hAnsi="Arial" w:cs="Arial"/>
          <w:u w:val="single"/>
        </w:rPr>
      </w:pPr>
      <w:r w:rsidRPr="008A732A">
        <w:rPr>
          <w:rFonts w:ascii="Arial" w:hAnsi="Arial" w:cs="Arial"/>
        </w:rPr>
        <w:t xml:space="preserve">By signing and completing this Contract Order Form the Supplier and the Customer </w:t>
      </w:r>
      <w:r w:rsidR="00994155" w:rsidRPr="008A732A">
        <w:rPr>
          <w:rFonts w:ascii="Arial" w:hAnsi="Arial" w:cs="Arial"/>
        </w:rPr>
        <w:t xml:space="preserve">agree to </w:t>
      </w:r>
      <w:proofErr w:type="gramStart"/>
      <w:r w:rsidR="00994155" w:rsidRPr="008A732A">
        <w:rPr>
          <w:rFonts w:ascii="Arial" w:hAnsi="Arial" w:cs="Arial"/>
        </w:rPr>
        <w:t>enter into</w:t>
      </w:r>
      <w:proofErr w:type="gramEnd"/>
      <w:r w:rsidR="00994155" w:rsidRPr="008A732A">
        <w:rPr>
          <w:rFonts w:ascii="Arial" w:hAnsi="Arial" w:cs="Arial"/>
        </w:rPr>
        <w:t xml:space="preserve"> a binding contract </w:t>
      </w:r>
      <w:r w:rsidR="008B4BAD" w:rsidRPr="008A732A">
        <w:rPr>
          <w:rFonts w:ascii="Arial" w:hAnsi="Arial" w:cs="Arial"/>
        </w:rPr>
        <w:t xml:space="preserve">governed by the terms of this Contract Order Form and the attached terms and conditions.  </w:t>
      </w:r>
    </w:p>
    <w:p w14:paraId="5C3C6930" w14:textId="77777777" w:rsidR="001A5A37" w:rsidRPr="008A732A" w:rsidRDefault="001A5A37" w:rsidP="003B2D50">
      <w:pPr>
        <w:spacing w:after="9" w:line="249" w:lineRule="auto"/>
        <w:ind w:left="260" w:hanging="10"/>
        <w:rPr>
          <w:rFonts w:ascii="Arial" w:hAnsi="Arial" w:cs="Arial"/>
        </w:rPr>
      </w:pPr>
    </w:p>
    <w:p w14:paraId="149C5020" w14:textId="776C77DE" w:rsidR="003B2D50" w:rsidRPr="008A732A" w:rsidRDefault="0018010F" w:rsidP="0018010F">
      <w:pPr>
        <w:spacing w:after="9" w:line="249" w:lineRule="auto"/>
        <w:rPr>
          <w:rFonts w:ascii="Arial" w:hAnsi="Arial" w:cs="Arial"/>
        </w:rPr>
      </w:pPr>
      <w:r>
        <w:rPr>
          <w:rFonts w:ascii="Arial" w:hAnsi="Arial" w:cs="Arial"/>
        </w:rPr>
        <w:t xml:space="preserve">  </w:t>
      </w:r>
      <w:r w:rsidR="003B2D50" w:rsidRPr="008A732A">
        <w:rPr>
          <w:rFonts w:ascii="Arial" w:hAnsi="Arial" w:cs="Arial"/>
        </w:rPr>
        <w:t xml:space="preserve">For and on behalf of the Supplier: </w:t>
      </w:r>
    </w:p>
    <w:tbl>
      <w:tblPr>
        <w:tblStyle w:val="TableGrid0"/>
        <w:tblW w:w="9201" w:type="dxa"/>
        <w:tblInd w:w="0" w:type="dxa"/>
        <w:tblCellMar>
          <w:left w:w="250" w:type="dxa"/>
          <w:bottom w:w="126" w:type="dxa"/>
          <w:right w:w="115" w:type="dxa"/>
        </w:tblCellMar>
        <w:tblLook w:val="04A0" w:firstRow="1" w:lastRow="0" w:firstColumn="1" w:lastColumn="0" w:noHBand="0" w:noVBand="1"/>
      </w:tblPr>
      <w:tblGrid>
        <w:gridCol w:w="2655"/>
        <w:gridCol w:w="6546"/>
      </w:tblGrid>
      <w:tr w:rsidR="003B2D50" w:rsidRPr="008A732A" w14:paraId="5B27CB29" w14:textId="77777777" w:rsidTr="00FE2451">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14:paraId="4BBA8E80" w14:textId="77777777" w:rsidR="003B2D50" w:rsidRPr="008A732A" w:rsidRDefault="003B2D50" w:rsidP="00FE2451">
            <w:pPr>
              <w:spacing w:line="259" w:lineRule="auto"/>
              <w:rPr>
                <w:rFonts w:ascii="Arial" w:hAnsi="Arial" w:cs="Arial"/>
              </w:rPr>
            </w:pPr>
            <w:r w:rsidRPr="008A732A">
              <w:rPr>
                <w:rFonts w:ascii="Arial" w:hAnsi="Arial" w:cs="Arial"/>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4EF9AB27" w14:textId="1E3363C5" w:rsidR="003B2D50" w:rsidRPr="008A732A" w:rsidRDefault="003B2D50" w:rsidP="00FE2451">
            <w:pPr>
              <w:spacing w:line="259" w:lineRule="auto"/>
              <w:rPr>
                <w:rFonts w:ascii="Arial" w:hAnsi="Arial" w:cs="Arial"/>
              </w:rPr>
            </w:pPr>
            <w:r w:rsidRPr="008A732A">
              <w:rPr>
                <w:rFonts w:ascii="Arial" w:hAnsi="Arial" w:cs="Arial"/>
              </w:rPr>
              <w:t xml:space="preserve"> </w:t>
            </w:r>
          </w:p>
        </w:tc>
      </w:tr>
      <w:tr w:rsidR="003B2D50" w:rsidRPr="008A732A" w14:paraId="14A370D4" w14:textId="77777777" w:rsidTr="00FE2451">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14:paraId="20A9D57D" w14:textId="77777777" w:rsidR="003B2D50" w:rsidRPr="008A732A" w:rsidRDefault="003B2D50" w:rsidP="00FE2451">
            <w:pPr>
              <w:spacing w:line="259" w:lineRule="auto"/>
              <w:rPr>
                <w:rFonts w:ascii="Arial" w:hAnsi="Arial" w:cs="Arial"/>
              </w:rPr>
            </w:pPr>
            <w:r w:rsidRPr="008A732A">
              <w:rPr>
                <w:rFonts w:ascii="Arial" w:hAnsi="Arial" w:cs="Arial"/>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2E6FDDF9" w14:textId="12DA3E65" w:rsidR="003B2D50" w:rsidRPr="008A732A" w:rsidRDefault="003B2D50" w:rsidP="008A732A">
            <w:pPr>
              <w:spacing w:line="259" w:lineRule="auto"/>
              <w:rPr>
                <w:rFonts w:ascii="Arial" w:hAnsi="Arial" w:cs="Arial"/>
              </w:rPr>
            </w:pPr>
            <w:r w:rsidRPr="008A732A">
              <w:rPr>
                <w:rFonts w:ascii="Arial" w:hAnsi="Arial" w:cs="Arial"/>
              </w:rPr>
              <w:t xml:space="preserve"> </w:t>
            </w:r>
          </w:p>
        </w:tc>
      </w:tr>
      <w:tr w:rsidR="004A75CE" w:rsidRPr="008A732A" w14:paraId="135605F4" w14:textId="77777777" w:rsidTr="00FE2451">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14:paraId="7B053764" w14:textId="66C61282" w:rsidR="004A75CE" w:rsidRPr="008A732A" w:rsidRDefault="004A75CE" w:rsidP="00FE2451">
            <w:pPr>
              <w:spacing w:line="259" w:lineRule="auto"/>
              <w:rPr>
                <w:rFonts w:ascii="Arial" w:hAnsi="Arial" w:cs="Arial"/>
              </w:rPr>
            </w:pPr>
            <w:r>
              <w:rPr>
                <w:rFonts w:ascii="Arial" w:hAnsi="Arial" w:cs="Arial"/>
              </w:rPr>
              <w:t>Signature</w:t>
            </w:r>
          </w:p>
        </w:tc>
        <w:tc>
          <w:tcPr>
            <w:tcW w:w="6546" w:type="dxa"/>
            <w:tcBorders>
              <w:top w:val="single" w:sz="4" w:space="0" w:color="000000"/>
              <w:left w:val="single" w:sz="4" w:space="0" w:color="000000"/>
              <w:bottom w:val="single" w:sz="4" w:space="0" w:color="000000"/>
              <w:right w:val="single" w:sz="4" w:space="0" w:color="000000"/>
            </w:tcBorders>
            <w:vAlign w:val="bottom"/>
          </w:tcPr>
          <w:p w14:paraId="122AE9BF" w14:textId="77777777" w:rsidR="004A75CE" w:rsidRPr="008A732A" w:rsidRDefault="004A75CE" w:rsidP="008A732A">
            <w:pPr>
              <w:spacing w:line="259" w:lineRule="auto"/>
              <w:rPr>
                <w:rFonts w:ascii="Arial" w:hAnsi="Arial" w:cs="Arial"/>
              </w:rPr>
            </w:pPr>
          </w:p>
        </w:tc>
      </w:tr>
    </w:tbl>
    <w:p w14:paraId="5D2C208C" w14:textId="77777777" w:rsidR="003B2D50" w:rsidRPr="008A732A" w:rsidRDefault="003B2D50" w:rsidP="003B2D50">
      <w:pPr>
        <w:spacing w:after="9" w:line="249" w:lineRule="auto"/>
        <w:ind w:left="260" w:hanging="10"/>
        <w:rPr>
          <w:rFonts w:ascii="Arial" w:hAnsi="Arial" w:cs="Arial"/>
        </w:rPr>
      </w:pPr>
    </w:p>
    <w:p w14:paraId="00E98928" w14:textId="77777777" w:rsidR="003B2D50" w:rsidRPr="008A732A" w:rsidRDefault="003B2D50" w:rsidP="003B2D50">
      <w:pPr>
        <w:spacing w:after="9" w:line="249" w:lineRule="auto"/>
        <w:ind w:left="260" w:hanging="10"/>
        <w:rPr>
          <w:rFonts w:ascii="Arial" w:hAnsi="Arial" w:cs="Arial"/>
        </w:rPr>
      </w:pPr>
    </w:p>
    <w:p w14:paraId="1A3F8565" w14:textId="77777777" w:rsidR="003B2D50" w:rsidRPr="008A732A" w:rsidRDefault="003B2D50" w:rsidP="003B2D50">
      <w:pPr>
        <w:spacing w:after="9" w:line="249" w:lineRule="auto"/>
        <w:ind w:left="260" w:hanging="10"/>
        <w:rPr>
          <w:rFonts w:ascii="Arial" w:hAnsi="Arial" w:cs="Arial"/>
        </w:rPr>
      </w:pPr>
      <w:r w:rsidRPr="008A732A">
        <w:rPr>
          <w:rFonts w:ascii="Arial" w:hAnsi="Arial" w:cs="Arial"/>
        </w:rPr>
        <w:t xml:space="preserve">For and on behalf of the Customer: </w:t>
      </w:r>
    </w:p>
    <w:tbl>
      <w:tblPr>
        <w:tblStyle w:val="TableGrid0"/>
        <w:tblW w:w="9201" w:type="dxa"/>
        <w:tblInd w:w="0" w:type="dxa"/>
        <w:tblCellMar>
          <w:left w:w="250" w:type="dxa"/>
          <w:bottom w:w="126" w:type="dxa"/>
          <w:right w:w="115" w:type="dxa"/>
        </w:tblCellMar>
        <w:tblLook w:val="04A0" w:firstRow="1" w:lastRow="0" w:firstColumn="1" w:lastColumn="0" w:noHBand="0" w:noVBand="1"/>
      </w:tblPr>
      <w:tblGrid>
        <w:gridCol w:w="2655"/>
        <w:gridCol w:w="6546"/>
      </w:tblGrid>
      <w:tr w:rsidR="003B2D50" w:rsidRPr="008A732A" w14:paraId="17FF81B9" w14:textId="77777777" w:rsidTr="00FE2451">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14:paraId="11ED4092" w14:textId="77777777" w:rsidR="003B2D50" w:rsidRPr="008A732A" w:rsidRDefault="003B2D50" w:rsidP="00FE2451">
            <w:pPr>
              <w:spacing w:line="259" w:lineRule="auto"/>
              <w:rPr>
                <w:rFonts w:ascii="Arial" w:hAnsi="Arial" w:cs="Arial"/>
              </w:rPr>
            </w:pPr>
            <w:r w:rsidRPr="00DF3271">
              <w:rPr>
                <w:rFonts w:ascii="Arial" w:hAnsi="Arial" w:cs="Arial"/>
                <w:highlight w:val="yellow"/>
              </w:rPr>
              <w:t>Name and Title</w:t>
            </w:r>
            <w:r w:rsidRPr="008A732A">
              <w:rPr>
                <w:rFonts w:ascii="Arial" w:hAnsi="Arial" w:cs="Arial"/>
              </w:rPr>
              <w:t xml:space="preserve"> </w:t>
            </w:r>
          </w:p>
        </w:tc>
        <w:tc>
          <w:tcPr>
            <w:tcW w:w="6546" w:type="dxa"/>
            <w:tcBorders>
              <w:top w:val="single" w:sz="4" w:space="0" w:color="000000"/>
              <w:left w:val="single" w:sz="4" w:space="0" w:color="000000"/>
              <w:bottom w:val="single" w:sz="4" w:space="0" w:color="000000"/>
              <w:right w:val="single" w:sz="4" w:space="0" w:color="000000"/>
            </w:tcBorders>
            <w:vAlign w:val="bottom"/>
          </w:tcPr>
          <w:p w14:paraId="55D2EDF4" w14:textId="6BE3E690" w:rsidR="009C515F" w:rsidRPr="008A732A" w:rsidRDefault="003B2D50" w:rsidP="00FE2451">
            <w:pPr>
              <w:spacing w:line="259" w:lineRule="auto"/>
              <w:rPr>
                <w:rFonts w:ascii="Arial" w:hAnsi="Arial" w:cs="Arial"/>
              </w:rPr>
            </w:pPr>
            <w:r w:rsidRPr="008A732A">
              <w:rPr>
                <w:rFonts w:ascii="Arial" w:hAnsi="Arial" w:cs="Arial"/>
              </w:rPr>
              <w:t xml:space="preserve"> </w:t>
            </w:r>
          </w:p>
        </w:tc>
      </w:tr>
      <w:tr w:rsidR="003B2D50" w:rsidRPr="00C9338D" w14:paraId="4A9F534B" w14:textId="77777777" w:rsidTr="00FE2451">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14:paraId="40204A5C" w14:textId="77777777" w:rsidR="003B2D50" w:rsidRPr="008A732A" w:rsidRDefault="003B2D50" w:rsidP="00FE2451">
            <w:pPr>
              <w:spacing w:line="259" w:lineRule="auto"/>
              <w:rPr>
                <w:rFonts w:ascii="Arial" w:hAnsi="Arial" w:cs="Arial"/>
              </w:rPr>
            </w:pPr>
            <w:r w:rsidRPr="00DF3271">
              <w:rPr>
                <w:rFonts w:ascii="Arial" w:hAnsi="Arial" w:cs="Arial"/>
                <w:highlight w:val="yellow"/>
              </w:rPr>
              <w:t>Date</w:t>
            </w:r>
            <w:r w:rsidRPr="008A732A">
              <w:rPr>
                <w:rFonts w:ascii="Arial" w:hAnsi="Arial" w:cs="Arial"/>
              </w:rPr>
              <w:t xml:space="preserve"> </w:t>
            </w:r>
          </w:p>
        </w:tc>
        <w:tc>
          <w:tcPr>
            <w:tcW w:w="6546" w:type="dxa"/>
            <w:tcBorders>
              <w:top w:val="single" w:sz="4" w:space="0" w:color="000000"/>
              <w:left w:val="single" w:sz="4" w:space="0" w:color="000000"/>
              <w:bottom w:val="single" w:sz="4" w:space="0" w:color="000000"/>
              <w:right w:val="single" w:sz="4" w:space="0" w:color="000000"/>
            </w:tcBorders>
            <w:vAlign w:val="bottom"/>
          </w:tcPr>
          <w:p w14:paraId="31D16F15" w14:textId="21110B24" w:rsidR="003B2D50" w:rsidRPr="00C9338D" w:rsidRDefault="003B2D50" w:rsidP="00A77F5C">
            <w:pPr>
              <w:spacing w:line="259" w:lineRule="auto"/>
              <w:rPr>
                <w:rFonts w:ascii="Arial" w:hAnsi="Arial" w:cs="Arial"/>
              </w:rPr>
            </w:pPr>
            <w:r w:rsidRPr="008A732A">
              <w:rPr>
                <w:rFonts w:ascii="Arial" w:hAnsi="Arial" w:cs="Arial"/>
              </w:rPr>
              <w:t xml:space="preserve"> </w:t>
            </w:r>
          </w:p>
        </w:tc>
      </w:tr>
      <w:tr w:rsidR="004A75CE" w:rsidRPr="00C9338D" w14:paraId="343AB638" w14:textId="77777777" w:rsidTr="00FE2451">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14:paraId="6E8F222D" w14:textId="2438BAB0" w:rsidR="004A75CE" w:rsidRPr="00DF3271" w:rsidRDefault="004A75CE" w:rsidP="00FE2451">
            <w:pPr>
              <w:spacing w:line="259" w:lineRule="auto"/>
              <w:rPr>
                <w:rFonts w:ascii="Arial" w:hAnsi="Arial" w:cs="Arial"/>
                <w:highlight w:val="yellow"/>
              </w:rPr>
            </w:pPr>
            <w:r>
              <w:rPr>
                <w:rFonts w:ascii="Arial" w:hAnsi="Arial" w:cs="Arial"/>
                <w:highlight w:val="yellow"/>
              </w:rPr>
              <w:lastRenderedPageBreak/>
              <w:t>Signature</w:t>
            </w:r>
          </w:p>
        </w:tc>
        <w:tc>
          <w:tcPr>
            <w:tcW w:w="6546" w:type="dxa"/>
            <w:tcBorders>
              <w:top w:val="single" w:sz="4" w:space="0" w:color="000000"/>
              <w:left w:val="single" w:sz="4" w:space="0" w:color="000000"/>
              <w:bottom w:val="single" w:sz="4" w:space="0" w:color="000000"/>
              <w:right w:val="single" w:sz="4" w:space="0" w:color="000000"/>
            </w:tcBorders>
            <w:vAlign w:val="bottom"/>
          </w:tcPr>
          <w:p w14:paraId="041EFF74" w14:textId="77777777" w:rsidR="004A75CE" w:rsidRPr="008A732A" w:rsidRDefault="004A75CE" w:rsidP="00A77F5C">
            <w:pPr>
              <w:spacing w:line="259" w:lineRule="auto"/>
              <w:rPr>
                <w:rFonts w:ascii="Arial" w:hAnsi="Arial" w:cs="Arial"/>
              </w:rPr>
            </w:pPr>
          </w:p>
        </w:tc>
      </w:tr>
    </w:tbl>
    <w:p w14:paraId="503DA00C" w14:textId="09F75F71" w:rsidR="00DD2E1C" w:rsidRPr="00DD2E1C" w:rsidRDefault="00DD2E1C" w:rsidP="0018010F">
      <w:pPr>
        <w:autoSpaceDE w:val="0"/>
        <w:autoSpaceDN w:val="0"/>
        <w:adjustRightInd w:val="0"/>
        <w:spacing w:after="0" w:line="240" w:lineRule="auto"/>
        <w:rPr>
          <w:rFonts w:ascii="Arial" w:hAnsi="Arial" w:cs="Arial"/>
          <w:color w:val="000000"/>
        </w:rPr>
      </w:pPr>
    </w:p>
    <w:sectPr w:rsidR="00DD2E1C" w:rsidRPr="00DD2E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1D552" w14:textId="77777777" w:rsidR="009B7BE0" w:rsidRDefault="009B7BE0" w:rsidP="00537CD1">
      <w:pPr>
        <w:spacing w:after="0" w:line="240" w:lineRule="auto"/>
      </w:pPr>
      <w:r>
        <w:separator/>
      </w:r>
    </w:p>
  </w:endnote>
  <w:endnote w:type="continuationSeparator" w:id="0">
    <w:p w14:paraId="3BC6B56C" w14:textId="77777777" w:rsidR="009B7BE0" w:rsidRDefault="009B7BE0" w:rsidP="0053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E028F" w14:textId="77777777" w:rsidR="009B7BE0" w:rsidRDefault="009B7BE0" w:rsidP="00537CD1">
      <w:pPr>
        <w:spacing w:after="0" w:line="240" w:lineRule="auto"/>
      </w:pPr>
      <w:r>
        <w:separator/>
      </w:r>
    </w:p>
  </w:footnote>
  <w:footnote w:type="continuationSeparator" w:id="0">
    <w:p w14:paraId="6317C7F8" w14:textId="77777777" w:rsidR="009B7BE0" w:rsidRDefault="009B7BE0" w:rsidP="00537C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440"/>
    <w:docVar w:name="COMPANYID" w:val="2122615613"/>
    <w:docVar w:name="DOCID" w:val=" "/>
    <w:docVar w:name="EDITION" w:val="FM"/>
    <w:docVar w:name="FILEID" w:val="236858"/>
    <w:docVar w:name="SERIALNO" w:val="11311"/>
  </w:docVars>
  <w:rsids>
    <w:rsidRoot w:val="00201F38"/>
    <w:rsid w:val="000300A1"/>
    <w:rsid w:val="0003653A"/>
    <w:rsid w:val="00067631"/>
    <w:rsid w:val="000900E7"/>
    <w:rsid w:val="000B6E90"/>
    <w:rsid w:val="000C02E5"/>
    <w:rsid w:val="000C0B10"/>
    <w:rsid w:val="000C23E4"/>
    <w:rsid w:val="000D75BA"/>
    <w:rsid w:val="00122F3B"/>
    <w:rsid w:val="00123D7A"/>
    <w:rsid w:val="00125277"/>
    <w:rsid w:val="00132BA3"/>
    <w:rsid w:val="00133B87"/>
    <w:rsid w:val="001406EA"/>
    <w:rsid w:val="0015053A"/>
    <w:rsid w:val="00170408"/>
    <w:rsid w:val="00175134"/>
    <w:rsid w:val="0018010F"/>
    <w:rsid w:val="00187297"/>
    <w:rsid w:val="001A5A37"/>
    <w:rsid w:val="001B6D30"/>
    <w:rsid w:val="001C2B22"/>
    <w:rsid w:val="001E1FED"/>
    <w:rsid w:val="001F3AA5"/>
    <w:rsid w:val="001F78EA"/>
    <w:rsid w:val="00201F38"/>
    <w:rsid w:val="00247312"/>
    <w:rsid w:val="0025235A"/>
    <w:rsid w:val="00260D5A"/>
    <w:rsid w:val="0027213A"/>
    <w:rsid w:val="00275A5E"/>
    <w:rsid w:val="00277787"/>
    <w:rsid w:val="00295DC4"/>
    <w:rsid w:val="002A65EB"/>
    <w:rsid w:val="00341A73"/>
    <w:rsid w:val="00345613"/>
    <w:rsid w:val="00345B61"/>
    <w:rsid w:val="00346D8B"/>
    <w:rsid w:val="003511AF"/>
    <w:rsid w:val="00354D9E"/>
    <w:rsid w:val="00372A67"/>
    <w:rsid w:val="003742CD"/>
    <w:rsid w:val="003748D6"/>
    <w:rsid w:val="00374E7F"/>
    <w:rsid w:val="003831B0"/>
    <w:rsid w:val="0038772A"/>
    <w:rsid w:val="00393252"/>
    <w:rsid w:val="0039384E"/>
    <w:rsid w:val="003B2D50"/>
    <w:rsid w:val="003B32BD"/>
    <w:rsid w:val="003D460C"/>
    <w:rsid w:val="003D6C9C"/>
    <w:rsid w:val="003F4088"/>
    <w:rsid w:val="003F5FEF"/>
    <w:rsid w:val="004024FE"/>
    <w:rsid w:val="00432C27"/>
    <w:rsid w:val="00440661"/>
    <w:rsid w:val="004530E3"/>
    <w:rsid w:val="004647F0"/>
    <w:rsid w:val="004811D9"/>
    <w:rsid w:val="00486AB6"/>
    <w:rsid w:val="00490727"/>
    <w:rsid w:val="0049372A"/>
    <w:rsid w:val="004A1A29"/>
    <w:rsid w:val="004A75CE"/>
    <w:rsid w:val="004B6B25"/>
    <w:rsid w:val="004B6CB0"/>
    <w:rsid w:val="004C7516"/>
    <w:rsid w:val="004D4FF2"/>
    <w:rsid w:val="004D6E95"/>
    <w:rsid w:val="004E40DD"/>
    <w:rsid w:val="004E7A33"/>
    <w:rsid w:val="004F1B24"/>
    <w:rsid w:val="0050631C"/>
    <w:rsid w:val="00513B98"/>
    <w:rsid w:val="00516432"/>
    <w:rsid w:val="00530328"/>
    <w:rsid w:val="00537CD1"/>
    <w:rsid w:val="00547137"/>
    <w:rsid w:val="0054796C"/>
    <w:rsid w:val="00576D72"/>
    <w:rsid w:val="005A212D"/>
    <w:rsid w:val="005A446B"/>
    <w:rsid w:val="005D1263"/>
    <w:rsid w:val="005E0529"/>
    <w:rsid w:val="00646A76"/>
    <w:rsid w:val="006623BE"/>
    <w:rsid w:val="00665F93"/>
    <w:rsid w:val="00671ED6"/>
    <w:rsid w:val="00672196"/>
    <w:rsid w:val="0069248F"/>
    <w:rsid w:val="00692790"/>
    <w:rsid w:val="00697BF6"/>
    <w:rsid w:val="006A5E09"/>
    <w:rsid w:val="006D15CD"/>
    <w:rsid w:val="00752AAD"/>
    <w:rsid w:val="00756F95"/>
    <w:rsid w:val="0076032E"/>
    <w:rsid w:val="0077199E"/>
    <w:rsid w:val="00773738"/>
    <w:rsid w:val="00776A72"/>
    <w:rsid w:val="00780A1B"/>
    <w:rsid w:val="00793C92"/>
    <w:rsid w:val="007C7C33"/>
    <w:rsid w:val="007D00F2"/>
    <w:rsid w:val="007F6E57"/>
    <w:rsid w:val="008073EC"/>
    <w:rsid w:val="0081508E"/>
    <w:rsid w:val="00816BF1"/>
    <w:rsid w:val="008433B5"/>
    <w:rsid w:val="00872E0B"/>
    <w:rsid w:val="00875CD1"/>
    <w:rsid w:val="00880C80"/>
    <w:rsid w:val="00895831"/>
    <w:rsid w:val="008A0DBC"/>
    <w:rsid w:val="008A339F"/>
    <w:rsid w:val="008A71D9"/>
    <w:rsid w:val="008A732A"/>
    <w:rsid w:val="008B4BAD"/>
    <w:rsid w:val="008B7163"/>
    <w:rsid w:val="008C31B4"/>
    <w:rsid w:val="008C4C66"/>
    <w:rsid w:val="008D4C64"/>
    <w:rsid w:val="008F003F"/>
    <w:rsid w:val="008F2475"/>
    <w:rsid w:val="008F3402"/>
    <w:rsid w:val="00917140"/>
    <w:rsid w:val="00960DEB"/>
    <w:rsid w:val="00972612"/>
    <w:rsid w:val="0097388E"/>
    <w:rsid w:val="00974928"/>
    <w:rsid w:val="00976D27"/>
    <w:rsid w:val="00993B00"/>
    <w:rsid w:val="00994155"/>
    <w:rsid w:val="009A102B"/>
    <w:rsid w:val="009A343F"/>
    <w:rsid w:val="009B7BE0"/>
    <w:rsid w:val="009B7FD4"/>
    <w:rsid w:val="009C515F"/>
    <w:rsid w:val="009D287B"/>
    <w:rsid w:val="009F7E95"/>
    <w:rsid w:val="00A1698B"/>
    <w:rsid w:val="00A275B7"/>
    <w:rsid w:val="00A32202"/>
    <w:rsid w:val="00A34B3B"/>
    <w:rsid w:val="00A35BF9"/>
    <w:rsid w:val="00A35ED1"/>
    <w:rsid w:val="00A52399"/>
    <w:rsid w:val="00A5291E"/>
    <w:rsid w:val="00A77F5C"/>
    <w:rsid w:val="00AA1980"/>
    <w:rsid w:val="00AA3B42"/>
    <w:rsid w:val="00AB505D"/>
    <w:rsid w:val="00AF0FB5"/>
    <w:rsid w:val="00AF67FD"/>
    <w:rsid w:val="00B04494"/>
    <w:rsid w:val="00B05F4D"/>
    <w:rsid w:val="00B22776"/>
    <w:rsid w:val="00B25F1E"/>
    <w:rsid w:val="00B304DD"/>
    <w:rsid w:val="00B31EAC"/>
    <w:rsid w:val="00B429FE"/>
    <w:rsid w:val="00B5466E"/>
    <w:rsid w:val="00B5712E"/>
    <w:rsid w:val="00B7658D"/>
    <w:rsid w:val="00B81E61"/>
    <w:rsid w:val="00BB5530"/>
    <w:rsid w:val="00BC0D13"/>
    <w:rsid w:val="00BC75B1"/>
    <w:rsid w:val="00BD4B5C"/>
    <w:rsid w:val="00BE4135"/>
    <w:rsid w:val="00C0325D"/>
    <w:rsid w:val="00C058B8"/>
    <w:rsid w:val="00C20265"/>
    <w:rsid w:val="00C31C89"/>
    <w:rsid w:val="00C362D2"/>
    <w:rsid w:val="00C73210"/>
    <w:rsid w:val="00C76373"/>
    <w:rsid w:val="00C76DED"/>
    <w:rsid w:val="00C83A03"/>
    <w:rsid w:val="00C90DDE"/>
    <w:rsid w:val="00C9338D"/>
    <w:rsid w:val="00CA240B"/>
    <w:rsid w:val="00CB60A0"/>
    <w:rsid w:val="00CC3196"/>
    <w:rsid w:val="00CC631B"/>
    <w:rsid w:val="00CF1D86"/>
    <w:rsid w:val="00CF2736"/>
    <w:rsid w:val="00CF7138"/>
    <w:rsid w:val="00D213FF"/>
    <w:rsid w:val="00D33FC9"/>
    <w:rsid w:val="00D61F20"/>
    <w:rsid w:val="00D6619A"/>
    <w:rsid w:val="00D7723C"/>
    <w:rsid w:val="00D8022F"/>
    <w:rsid w:val="00DA1E81"/>
    <w:rsid w:val="00DB4BA2"/>
    <w:rsid w:val="00DC1B0E"/>
    <w:rsid w:val="00DD2E1C"/>
    <w:rsid w:val="00DE7286"/>
    <w:rsid w:val="00DF0666"/>
    <w:rsid w:val="00DF3271"/>
    <w:rsid w:val="00E2239C"/>
    <w:rsid w:val="00E23688"/>
    <w:rsid w:val="00E345AD"/>
    <w:rsid w:val="00E519C1"/>
    <w:rsid w:val="00E71D6A"/>
    <w:rsid w:val="00E82410"/>
    <w:rsid w:val="00EB2AAD"/>
    <w:rsid w:val="00ED704A"/>
    <w:rsid w:val="00EE5B6D"/>
    <w:rsid w:val="00EE6640"/>
    <w:rsid w:val="00EF2163"/>
    <w:rsid w:val="00F21F84"/>
    <w:rsid w:val="00F4200A"/>
    <w:rsid w:val="00F5215C"/>
    <w:rsid w:val="00F60B9B"/>
    <w:rsid w:val="00F941B8"/>
    <w:rsid w:val="00FA06BB"/>
    <w:rsid w:val="00FB4980"/>
    <w:rsid w:val="00FB571C"/>
    <w:rsid w:val="00FD7301"/>
    <w:rsid w:val="00FF3133"/>
    <w:rsid w:val="00FF7AA9"/>
    <w:rsid w:val="12468CAB"/>
    <w:rsid w:val="288F1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FDDF9"/>
  <w15:chartTrackingRefBased/>
  <w15:docId w15:val="{A46357A1-576C-449D-B4D3-5770E0E5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66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B10"/>
    <w:rPr>
      <w:color w:val="0000FF" w:themeColor="hyperlink"/>
      <w:u w:val="single"/>
    </w:rPr>
  </w:style>
  <w:style w:type="paragraph" w:styleId="ListParagraph">
    <w:name w:val="List Paragraph"/>
    <w:basedOn w:val="Normal"/>
    <w:uiPriority w:val="34"/>
    <w:qFormat/>
    <w:rsid w:val="000C0B10"/>
    <w:pPr>
      <w:spacing w:after="111" w:line="250" w:lineRule="auto"/>
      <w:ind w:left="720" w:hanging="8"/>
      <w:contextualSpacing/>
      <w:jc w:val="both"/>
    </w:pPr>
    <w:rPr>
      <w:rFonts w:ascii="Arial" w:eastAsia="Arial" w:hAnsi="Arial" w:cs="Arial"/>
      <w:color w:val="000000"/>
      <w:lang w:eastAsia="en-GB"/>
    </w:rPr>
  </w:style>
  <w:style w:type="table" w:customStyle="1" w:styleId="TableGrid0">
    <w:name w:val="TableGrid"/>
    <w:rsid w:val="003B2D50"/>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1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A73"/>
    <w:rPr>
      <w:rFonts w:ascii="Segoe UI" w:hAnsi="Segoe UI" w:cs="Segoe UI"/>
      <w:sz w:val="18"/>
      <w:szCs w:val="18"/>
    </w:rPr>
  </w:style>
  <w:style w:type="character" w:styleId="CommentReference">
    <w:name w:val="annotation reference"/>
    <w:basedOn w:val="DefaultParagraphFont"/>
    <w:uiPriority w:val="99"/>
    <w:semiHidden/>
    <w:unhideWhenUsed/>
    <w:rsid w:val="004D4FF2"/>
    <w:rPr>
      <w:sz w:val="16"/>
      <w:szCs w:val="16"/>
    </w:rPr>
  </w:style>
  <w:style w:type="paragraph" w:styleId="CommentText">
    <w:name w:val="annotation text"/>
    <w:basedOn w:val="Normal"/>
    <w:link w:val="CommentTextChar"/>
    <w:uiPriority w:val="99"/>
    <w:semiHidden/>
    <w:unhideWhenUsed/>
    <w:rsid w:val="004D4FF2"/>
    <w:pPr>
      <w:spacing w:line="240" w:lineRule="auto"/>
    </w:pPr>
    <w:rPr>
      <w:sz w:val="20"/>
      <w:szCs w:val="20"/>
    </w:rPr>
  </w:style>
  <w:style w:type="character" w:customStyle="1" w:styleId="CommentTextChar">
    <w:name w:val="Comment Text Char"/>
    <w:basedOn w:val="DefaultParagraphFont"/>
    <w:link w:val="CommentText"/>
    <w:uiPriority w:val="99"/>
    <w:semiHidden/>
    <w:rsid w:val="004D4FF2"/>
    <w:rPr>
      <w:sz w:val="20"/>
      <w:szCs w:val="20"/>
    </w:rPr>
  </w:style>
  <w:style w:type="paragraph" w:styleId="CommentSubject">
    <w:name w:val="annotation subject"/>
    <w:basedOn w:val="CommentText"/>
    <w:next w:val="CommentText"/>
    <w:link w:val="CommentSubjectChar"/>
    <w:uiPriority w:val="99"/>
    <w:semiHidden/>
    <w:unhideWhenUsed/>
    <w:rsid w:val="004D4FF2"/>
    <w:rPr>
      <w:b/>
      <w:bCs/>
    </w:rPr>
  </w:style>
  <w:style w:type="character" w:customStyle="1" w:styleId="CommentSubjectChar">
    <w:name w:val="Comment Subject Char"/>
    <w:basedOn w:val="CommentTextChar"/>
    <w:link w:val="CommentSubject"/>
    <w:uiPriority w:val="99"/>
    <w:semiHidden/>
    <w:rsid w:val="004D4FF2"/>
    <w:rPr>
      <w:b/>
      <w:bCs/>
      <w:sz w:val="20"/>
      <w:szCs w:val="20"/>
    </w:rPr>
  </w:style>
  <w:style w:type="paragraph" w:styleId="NormalWeb">
    <w:name w:val="Normal (Web)"/>
    <w:basedOn w:val="Normal"/>
    <w:uiPriority w:val="99"/>
    <w:semiHidden/>
    <w:unhideWhenUsed/>
    <w:rsid w:val="00F60B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E6640"/>
    <w:rPr>
      <w:rFonts w:ascii="Times New Roman" w:eastAsia="Times New Roman" w:hAnsi="Times New Roman" w:cs="Times New Roman"/>
      <w:b/>
      <w:bCs/>
      <w:kern w:val="36"/>
      <w:sz w:val="48"/>
      <w:szCs w:val="48"/>
      <w:lang w:eastAsia="en-GB"/>
    </w:rPr>
  </w:style>
  <w:style w:type="paragraph" w:customStyle="1" w:styleId="Default">
    <w:name w:val="Default"/>
    <w:rsid w:val="00E2239C"/>
    <w:pPr>
      <w:autoSpaceDE w:val="0"/>
      <w:autoSpaceDN w:val="0"/>
      <w:adjustRightInd w:val="0"/>
      <w:spacing w:after="0" w:line="240" w:lineRule="auto"/>
    </w:pPr>
    <w:rPr>
      <w:rFonts w:ascii="Arial" w:eastAsiaTheme="minorEastAsia" w:hAnsi="Arial" w:cs="Arial"/>
      <w:color w:val="000000"/>
      <w:sz w:val="24"/>
      <w:szCs w:val="24"/>
    </w:rPr>
  </w:style>
  <w:style w:type="paragraph" w:styleId="NoSpacing">
    <w:name w:val="No Spacing"/>
    <w:uiPriority w:val="1"/>
    <w:qFormat/>
    <w:rsid w:val="0038772A"/>
    <w:pPr>
      <w:spacing w:after="0" w:line="240" w:lineRule="auto"/>
    </w:pPr>
  </w:style>
  <w:style w:type="character" w:styleId="UnresolvedMention">
    <w:name w:val="Unresolved Mention"/>
    <w:basedOn w:val="DefaultParagraphFont"/>
    <w:uiPriority w:val="99"/>
    <w:semiHidden/>
    <w:unhideWhenUsed/>
    <w:rsid w:val="00C05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07362">
      <w:bodyDiv w:val="1"/>
      <w:marLeft w:val="0"/>
      <w:marRight w:val="0"/>
      <w:marTop w:val="0"/>
      <w:marBottom w:val="0"/>
      <w:divBdr>
        <w:top w:val="none" w:sz="0" w:space="0" w:color="auto"/>
        <w:left w:val="none" w:sz="0" w:space="0" w:color="auto"/>
        <w:bottom w:val="none" w:sz="0" w:space="0" w:color="auto"/>
        <w:right w:val="none" w:sz="0" w:space="0" w:color="auto"/>
      </w:divBdr>
    </w:div>
    <w:div w:id="526334522">
      <w:bodyDiv w:val="1"/>
      <w:marLeft w:val="0"/>
      <w:marRight w:val="0"/>
      <w:marTop w:val="0"/>
      <w:marBottom w:val="0"/>
      <w:divBdr>
        <w:top w:val="none" w:sz="0" w:space="0" w:color="auto"/>
        <w:left w:val="none" w:sz="0" w:space="0" w:color="auto"/>
        <w:bottom w:val="none" w:sz="0" w:space="0" w:color="auto"/>
        <w:right w:val="none" w:sz="0" w:space="0" w:color="auto"/>
      </w:divBdr>
    </w:div>
    <w:div w:id="144449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instituteforapprenticeships.org/"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Label xmlns="662745e8-e224-48e8-a2e3-254862b8c2f5" xsi:nil="true"/>
    <TaxCatchAll xmlns="662745e8-e224-48e8-a2e3-254862b8c2f5">
      <Value>10</Value>
      <Value>9</Value>
      <Value>8</Value>
      <Value>7</Value>
      <Value>6</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App procurement</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34abbffa-361b-472c-b236-9c4f397bd2c3</TermId>
        </TermInfo>
      </Terms>
    </fe59e9859d6a491389c5b03567f5dda5>
    <Team xmlns="662745e8-e224-48e8-a2e3-254862b8c2f5">HR Strategic Resourcing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7EC41D2B87E8140807EC62D07F2B123" ma:contentTypeVersion="26" ma:contentTypeDescription="Create a new document." ma:contentTypeScope="" ma:versionID="1aece49efc44ebe27498b086cebd8df9">
  <xsd:schema xmlns:xsd="http://www.w3.org/2001/XMLSchema" xmlns:xs="http://www.w3.org/2001/XMLSchema" xmlns:p="http://schemas.microsoft.com/office/2006/metadata/properties" xmlns:ns2="662745e8-e224-48e8-a2e3-254862b8c2f5" xmlns:ns3="c510752e-bc22-484b-abac-b9fd671d7bf0" xmlns:ns4="04f7c659-1729-4d4b-9c6e-37b83e7c8e19" targetNamespace="http://schemas.microsoft.com/office/2006/metadata/properties" ma:root="true" ma:fieldsID="079cc17aca3f5de7ca7201a5d7da804d" ns2:_="" ns3:_="" ns4:_="">
    <xsd:import namespace="662745e8-e224-48e8-a2e3-254862b8c2f5"/>
    <xsd:import namespace="c510752e-bc22-484b-abac-b9fd671d7bf0"/>
    <xsd:import namespace="04f7c659-1729-4d4b-9c6e-37b83e7c8e1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4114dd8-c8a0-4f2a-9e1e-1ba1136e0285}" ma:internalName="TaxCatchAll" ma:showField="CatchAllData" ma:web="04f7c659-1729-4d4b-9c6e-37b83e7c8e1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114dd8-c8a0-4f2a-9e1e-1ba1136e0285}" ma:internalName="TaxCatchAllLabel" ma:readOnly="true" ma:showField="CatchAllDataLabel" ma:web="04f7c659-1729-4d4b-9c6e-37b83e7c8e1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HR Strategic Resourcing Team" ma:internalName="Team">
      <xsd:simpleType>
        <xsd:restriction base="dms:Text"/>
      </xsd:simpleType>
    </xsd:element>
    <xsd:element name="Topic" ma:index="20" nillable="true" ma:displayName="Topic" ma:default="App procure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HR|34abbffa-361b-472c-b236-9c4f397bd2c3"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10752e-bc22-484b-abac-b9fd671d7bf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f7c659-1729-4d4b-9c6e-37b83e7c8e19"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73AF8-F93B-48C2-B0DD-1A92B3CAF06A}">
  <ds:schemaRefs>
    <ds:schemaRef ds:uri="http://schemas.microsoft.com/office/2006/metadata/properties"/>
    <ds:schemaRef ds:uri="http://schemas.microsoft.com/office/infopath/2007/PartnerControls"/>
    <ds:schemaRef ds:uri="bf68f294-b459-4e48-990c-9b5e49b21c1d"/>
    <ds:schemaRef ds:uri="aaacb922-5235-4a66-b188-303b9b46fbd7"/>
    <ds:schemaRef ds:uri="0f9fa326-da26-4ea8-b6a9-645e8136fe1d"/>
    <ds:schemaRef ds:uri="85325839-5483-4343-bacd-595ea18101eb"/>
  </ds:schemaRefs>
</ds:datastoreItem>
</file>

<file path=customXml/itemProps2.xml><?xml version="1.0" encoding="utf-8"?>
<ds:datastoreItem xmlns:ds="http://schemas.openxmlformats.org/officeDocument/2006/customXml" ds:itemID="{930DDCE4-B45B-49CD-B664-6B3F84166B15}"/>
</file>

<file path=customXml/itemProps3.xml><?xml version="1.0" encoding="utf-8"?>
<ds:datastoreItem xmlns:ds="http://schemas.openxmlformats.org/officeDocument/2006/customXml" ds:itemID="{8B23F60B-8808-4B01-A0DC-85AC3B39F892}"/>
</file>

<file path=customXml/itemProps4.xml><?xml version="1.0" encoding="utf-8"?>
<ds:datastoreItem xmlns:ds="http://schemas.openxmlformats.org/officeDocument/2006/customXml" ds:itemID="{28272501-5DA5-494C-9093-93D7B730C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865</Words>
  <Characters>4933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Government Legal</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Charlton</dc:creator>
  <cp:keywords>Z1808553</cp:keywords>
  <dc:description/>
  <cp:lastModifiedBy>Beuttell, Danni</cp:lastModifiedBy>
  <cp:revision>2</cp:revision>
  <cp:lastPrinted>2018-08-09T10:13:00Z</cp:lastPrinted>
  <dcterms:created xsi:type="dcterms:W3CDTF">2024-09-17T07:58:00Z</dcterms:created>
  <dcterms:modified xsi:type="dcterms:W3CDTF">2024-09-17T07:58:00Z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4440</vt:i4>
  </property>
  <property fmtid="{D5CDD505-2E9C-101B-9397-08002B2CF9AE}" pid="7" name="FILEID">
    <vt:i4>236858</vt:i4>
  </property>
  <property fmtid="{D5CDD505-2E9C-101B-9397-08002B2CF9AE}" pid="8" name="ASSOCID">
    <vt:i4>1073438</vt:i4>
  </property>
  <property fmtid="{D5CDD505-2E9C-101B-9397-08002B2CF9AE}" pid="9" name="MSIP_Label_ba62f585-b40f-4ab9-bafe-39150f03d124_Enabled">
    <vt:lpwstr>true</vt:lpwstr>
  </property>
  <property fmtid="{D5CDD505-2E9C-101B-9397-08002B2CF9AE}" pid="10" name="MSIP_Label_ba62f585-b40f-4ab9-bafe-39150f03d124_SetDate">
    <vt:lpwstr>2020-09-11T13:05:37Z</vt:lpwstr>
  </property>
  <property fmtid="{D5CDD505-2E9C-101B-9397-08002B2CF9AE}" pid="11" name="MSIP_Label_ba62f585-b40f-4ab9-bafe-39150f03d124_Method">
    <vt:lpwstr>Standard</vt:lpwstr>
  </property>
  <property fmtid="{D5CDD505-2E9C-101B-9397-08002B2CF9AE}" pid="12" name="MSIP_Label_ba62f585-b40f-4ab9-bafe-39150f03d124_Name">
    <vt:lpwstr>OFFICIAL</vt:lpwstr>
  </property>
  <property fmtid="{D5CDD505-2E9C-101B-9397-08002B2CF9AE}" pid="13" name="MSIP_Label_ba62f585-b40f-4ab9-bafe-39150f03d124_SiteId">
    <vt:lpwstr>cbac7005-02c1-43eb-b497-e6492d1b2dd8</vt:lpwstr>
  </property>
  <property fmtid="{D5CDD505-2E9C-101B-9397-08002B2CF9AE}" pid="14" name="MSIP_Label_ba62f585-b40f-4ab9-bafe-39150f03d124_ActionId">
    <vt:lpwstr>9abe0b5a-b4dc-4010-997f-0000e2f7e0dd</vt:lpwstr>
  </property>
  <property fmtid="{D5CDD505-2E9C-101B-9397-08002B2CF9AE}" pid="15" name="MSIP_Label_ba62f585-b40f-4ab9-bafe-39150f03d124_ContentBits">
    <vt:lpwstr>0</vt:lpwstr>
  </property>
  <property fmtid="{D5CDD505-2E9C-101B-9397-08002B2CF9AE}" pid="16" name="ContentTypeId">
    <vt:lpwstr>0x010100A5BF1C78D9F64B679A5EBDE1C6598EBC010097EC41D2B87E8140807EC62D07F2B123</vt:lpwstr>
  </property>
  <property fmtid="{D5CDD505-2E9C-101B-9397-08002B2CF9AE}" pid="17" name="_dlc_DocIdItemGuid">
    <vt:lpwstr>0263ed8a-9297-44d9-b1b0-bf4b4400234f</vt:lpwstr>
  </property>
  <property fmtid="{D5CDD505-2E9C-101B-9397-08002B2CF9AE}" pid="18" name="Business Unit">
    <vt:lpwstr/>
  </property>
  <property fmtid="{D5CDD505-2E9C-101B-9397-08002B2CF9AE}" pid="19" name="KIM_GovernmentBody">
    <vt:lpwstr>3;#DESNZ|bb335eaf-f697-16af-0755-aa8d4628e736</vt:lpwstr>
  </property>
  <property fmtid="{D5CDD505-2E9C-101B-9397-08002B2CF9AE}" pid="20" name="Order">
    <vt:r8>29234500</vt:r8>
  </property>
  <property fmtid="{D5CDD505-2E9C-101B-9397-08002B2CF9AE}" pid="21" name="_ExtendedDescription">
    <vt:lpwstr/>
  </property>
  <property fmtid="{D5CDD505-2E9C-101B-9397-08002B2CF9AE}" pid="22" name="KIM_Activity">
    <vt:lpwstr>2;#Human Resources|78b023fa-a279-25bf-fb99-aa632e8bbd42</vt:lpwstr>
  </property>
  <property fmtid="{D5CDD505-2E9C-101B-9397-08002B2CF9AE}" pid="23" name="KIM_Function">
    <vt:lpwstr>1;#Corporate|e780335e-2e2b-4a5c-81ba-d5f30d424ed6</vt:lpwstr>
  </property>
  <property fmtid="{D5CDD505-2E9C-101B-9397-08002B2CF9AE}" pid="24" name="MediaServiceImageTags">
    <vt:lpwstr/>
  </property>
</Properties>
</file>