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A6" w:rsidRDefault="001B3BA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AF8EBD" wp14:editId="5AAF8EBE">
            <wp:simplePos x="0" y="0"/>
            <wp:positionH relativeFrom="column">
              <wp:posOffset>3105509</wp:posOffset>
            </wp:positionH>
            <wp:positionV relativeFrom="paragraph">
              <wp:posOffset>-189781</wp:posOffset>
            </wp:positionV>
            <wp:extent cx="2542471" cy="627309"/>
            <wp:effectExtent l="0" t="0" r="0" b="1905"/>
            <wp:wrapNone/>
            <wp:docPr id="1" name="Picture 16" descr="0.1-Falmouth-University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0.1-Falmouth-University-logo.ep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471" cy="627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A6" w:rsidRDefault="001B3BA6"/>
    <w:p w:rsidR="001B3BA6" w:rsidRDefault="001B3BA6"/>
    <w:p w:rsidR="004E24C9" w:rsidRPr="00FB300C" w:rsidRDefault="004E24C9" w:rsidP="004E24C9">
      <w:pPr>
        <w:pStyle w:val="Standard"/>
        <w:jc w:val="center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FB300C">
        <w:rPr>
          <w:rFonts w:ascii="Verdana" w:hAnsi="Verdana" w:cstheme="minorHAnsi"/>
          <w:b/>
          <w:color w:val="000000" w:themeColor="text1"/>
          <w:sz w:val="24"/>
          <w:szCs w:val="24"/>
        </w:rPr>
        <w:t>Invitation to Tender</w:t>
      </w:r>
    </w:p>
    <w:p w:rsidR="004E24C9" w:rsidRDefault="004E24C9" w:rsidP="004E24C9">
      <w:pPr>
        <w:pStyle w:val="Standard"/>
        <w:spacing w:after="0" w:line="240" w:lineRule="auto"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  <w:r w:rsidRPr="00C14C0F">
        <w:rPr>
          <w:rFonts w:ascii="Verdana" w:hAnsi="Verdana" w:cstheme="minorHAnsi"/>
          <w:color w:val="000000" w:themeColor="text1"/>
          <w:sz w:val="24"/>
          <w:szCs w:val="24"/>
        </w:rPr>
        <w:t xml:space="preserve">For </w:t>
      </w:r>
      <w:r>
        <w:rPr>
          <w:rFonts w:ascii="Verdana" w:hAnsi="Verdana" w:cstheme="minorHAnsi"/>
          <w:color w:val="000000" w:themeColor="text1"/>
          <w:sz w:val="24"/>
          <w:szCs w:val="24"/>
        </w:rPr>
        <w:t>Customer Relationship Management System (CRM)</w:t>
      </w:r>
    </w:p>
    <w:p w:rsidR="004E24C9" w:rsidRPr="00C14C0F" w:rsidRDefault="004E24C9" w:rsidP="004E24C9">
      <w:pPr>
        <w:pStyle w:val="Standard"/>
        <w:spacing w:after="0" w:line="240" w:lineRule="auto"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  <w:r>
        <w:rPr>
          <w:rFonts w:ascii="Verdana" w:hAnsi="Verdana" w:cstheme="minorHAnsi"/>
          <w:color w:val="000000" w:themeColor="text1"/>
          <w:sz w:val="24"/>
          <w:szCs w:val="24"/>
        </w:rPr>
        <w:t xml:space="preserve"> </w:t>
      </w:r>
    </w:p>
    <w:p w:rsidR="004E24C9" w:rsidRPr="00FB300C" w:rsidRDefault="004E24C9" w:rsidP="004E24C9">
      <w:pPr>
        <w:pStyle w:val="Standard"/>
        <w:jc w:val="center"/>
        <w:rPr>
          <w:rFonts w:ascii="Verdana" w:eastAsia="Times New Roman" w:hAnsi="Verdana" w:cstheme="minorHAnsi"/>
          <w:b/>
          <w:color w:val="000000" w:themeColor="text1"/>
          <w:sz w:val="24"/>
          <w:szCs w:val="24"/>
          <w:lang w:eastAsia="en-GB"/>
        </w:rPr>
      </w:pPr>
      <w:r w:rsidRPr="00C14C0F">
        <w:rPr>
          <w:rFonts w:ascii="Verdana" w:hAnsi="Verdana" w:cstheme="minorHAnsi"/>
          <w:color w:val="000000" w:themeColor="text1"/>
          <w:sz w:val="24"/>
          <w:szCs w:val="24"/>
        </w:rPr>
        <w:t>Tender Registration Number</w:t>
      </w:r>
      <w:r w:rsidRPr="00FB300C">
        <w:rPr>
          <w:rFonts w:ascii="Verdana" w:hAnsi="Verdana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="Verdana" w:hAnsi="Verdana" w:cstheme="minorHAnsi"/>
          <w:b/>
          <w:color w:val="000000" w:themeColor="text1"/>
          <w:sz w:val="24"/>
          <w:szCs w:val="24"/>
        </w:rPr>
        <w:t>664FALMOUTH</w:t>
      </w:r>
    </w:p>
    <w:p w:rsidR="004E24C9" w:rsidRPr="00AF3304" w:rsidRDefault="004E24C9" w:rsidP="004E24C9">
      <w:pPr>
        <w:pStyle w:val="Standard"/>
        <w:jc w:val="center"/>
        <w:rPr>
          <w:rFonts w:ascii="Verdana" w:eastAsia="Times New Roman" w:hAnsi="Verdana" w:cstheme="minorHAnsi"/>
          <w:color w:val="000000" w:themeColor="text1"/>
          <w:sz w:val="18"/>
          <w:szCs w:val="20"/>
          <w:lang w:eastAsia="en-GB"/>
        </w:rPr>
      </w:pPr>
      <w:r w:rsidRPr="00AF3304">
        <w:rPr>
          <w:rFonts w:ascii="Verdana" w:eastAsia="Times New Roman" w:hAnsi="Verdana" w:cstheme="minorHAnsi"/>
          <w:color w:val="000000" w:themeColor="text1"/>
          <w:sz w:val="18"/>
          <w:szCs w:val="20"/>
          <w:lang w:eastAsia="en-GB"/>
        </w:rPr>
        <w:t xml:space="preserve">RETURN DATE: </w:t>
      </w:r>
    </w:p>
    <w:p w:rsidR="004E24C9" w:rsidRPr="00B218EC" w:rsidRDefault="004E24C9" w:rsidP="004E24C9">
      <w:pPr>
        <w:jc w:val="center"/>
        <w:rPr>
          <w:rFonts w:cstheme="minorHAnsi"/>
          <w:color w:val="000000" w:themeColor="text1"/>
          <w:sz w:val="36"/>
          <w:szCs w:val="36"/>
        </w:rPr>
      </w:pPr>
      <w:r w:rsidRPr="00B218EC">
        <w:rPr>
          <w:sz w:val="36"/>
          <w:szCs w:val="36"/>
        </w:rPr>
        <w:t>Friday 26</w:t>
      </w:r>
      <w:r w:rsidRPr="00B218EC">
        <w:rPr>
          <w:sz w:val="36"/>
          <w:szCs w:val="36"/>
          <w:vertAlign w:val="superscript"/>
        </w:rPr>
        <w:t>th</w:t>
      </w:r>
      <w:r w:rsidRPr="00B218EC">
        <w:rPr>
          <w:sz w:val="36"/>
          <w:szCs w:val="36"/>
        </w:rPr>
        <w:t xml:space="preserve"> June 2015 at 12.00pm</w:t>
      </w:r>
    </w:p>
    <w:p w:rsidR="004E24C9" w:rsidRPr="00B218EC" w:rsidRDefault="004E24C9" w:rsidP="004E24C9">
      <w:pPr>
        <w:jc w:val="center"/>
        <w:rPr>
          <w:rFonts w:cstheme="minorHAnsi"/>
          <w:color w:val="000000" w:themeColor="text1"/>
          <w:sz w:val="36"/>
          <w:szCs w:val="36"/>
        </w:rPr>
      </w:pPr>
      <w:r>
        <w:rPr>
          <w:rFonts w:cstheme="minorHAnsi"/>
          <w:color w:val="000000" w:themeColor="text1"/>
          <w:sz w:val="36"/>
          <w:szCs w:val="36"/>
        </w:rPr>
        <w:t>UPDATE 18.06.2015</w:t>
      </w:r>
    </w:p>
    <w:p w:rsidR="004E24C9" w:rsidRDefault="004E24C9">
      <w:r>
        <w:t>Dear suppliers,</w:t>
      </w:r>
    </w:p>
    <w:p w:rsidR="004E24C9" w:rsidRDefault="004E24C9" w:rsidP="004E24C9">
      <w:pPr>
        <w:pStyle w:val="Standard"/>
        <w:spacing w:after="0" w:line="240" w:lineRule="auto"/>
        <w:jc w:val="center"/>
        <w:rPr>
          <w:rFonts w:ascii="Verdana" w:hAnsi="Verdana" w:cstheme="minorHAnsi"/>
          <w:color w:val="000000" w:themeColor="text1"/>
          <w:sz w:val="24"/>
          <w:szCs w:val="24"/>
        </w:rPr>
      </w:pPr>
      <w:r>
        <w:t xml:space="preserve">The ITT (reference 664Falmouth - </w:t>
      </w:r>
      <w:r>
        <w:rPr>
          <w:rFonts w:ascii="Verdana" w:hAnsi="Verdana" w:cstheme="minorHAnsi"/>
          <w:color w:val="000000" w:themeColor="text1"/>
          <w:sz w:val="24"/>
          <w:szCs w:val="24"/>
        </w:rPr>
        <w:t>Customer Relationship Management System (CRM)</w:t>
      </w:r>
    </w:p>
    <w:p w:rsidR="004E24C9" w:rsidRDefault="004E24C9">
      <w:r>
        <w:t xml:space="preserve"> has been updated and re-issued through the </w:t>
      </w:r>
      <w:hyperlink r:id="rId10" w:history="1">
        <w:r w:rsidRPr="007F4A17">
          <w:rPr>
            <w:rStyle w:val="Hyperlink"/>
          </w:rPr>
          <w:t>www.tendersincornwall.co.uk</w:t>
        </w:r>
      </w:hyperlink>
      <w:r>
        <w:t xml:space="preserve">  (as version 03).</w:t>
      </w:r>
    </w:p>
    <w:p w:rsidR="004E24C9" w:rsidRDefault="004E24C9">
      <w:r>
        <w:t>Summary of the amendments:</w:t>
      </w:r>
    </w:p>
    <w:p w:rsidR="004E24C9" w:rsidRDefault="004E24C9"/>
    <w:p w:rsidR="004E24C9" w:rsidRDefault="004E24C9" w:rsidP="004E24C9">
      <w:pPr>
        <w:pStyle w:val="ListParagraph"/>
        <w:numPr>
          <w:ilvl w:val="0"/>
          <w:numId w:val="9"/>
        </w:numPr>
      </w:pPr>
      <w:r>
        <w:t>The removal of the deadline date for receipt of quotes in stage 2 of the process.</w:t>
      </w:r>
    </w:p>
    <w:p w:rsidR="004E24C9" w:rsidRDefault="004E24C9" w:rsidP="004E24C9">
      <w:pPr>
        <w:pStyle w:val="ListParagraph"/>
        <w:numPr>
          <w:ilvl w:val="0"/>
          <w:numId w:val="9"/>
        </w:numPr>
      </w:pPr>
      <w:r>
        <w:t>Amendment on the evaluation criteria on page 7 of the ITT.</w:t>
      </w:r>
    </w:p>
    <w:p w:rsidR="004E24C9" w:rsidRDefault="004E24C9" w:rsidP="004E24C9">
      <w:pPr>
        <w:pStyle w:val="ListParagraph"/>
        <w:numPr>
          <w:ilvl w:val="0"/>
          <w:numId w:val="9"/>
        </w:numPr>
      </w:pPr>
      <w:r>
        <w:t>Amendment of the Scoring criteria on Page 7.</w:t>
      </w:r>
    </w:p>
    <w:p w:rsidR="004E24C9" w:rsidRDefault="004E24C9" w:rsidP="004E24C9">
      <w:pPr>
        <w:pStyle w:val="ListParagraph"/>
        <w:numPr>
          <w:ilvl w:val="0"/>
          <w:numId w:val="9"/>
        </w:numPr>
      </w:pPr>
      <w:r>
        <w:t>Additional Appendix H (High Level Specification) added</w:t>
      </w:r>
    </w:p>
    <w:p w:rsidR="004E24C9" w:rsidRDefault="004E24C9" w:rsidP="004E24C9">
      <w:pPr>
        <w:pStyle w:val="ListParagraph"/>
        <w:numPr>
          <w:ilvl w:val="0"/>
          <w:numId w:val="9"/>
        </w:numPr>
      </w:pPr>
      <w:r>
        <w:t xml:space="preserve">Additional Appendix I (Pricing Matrix) added.   </w:t>
      </w:r>
    </w:p>
    <w:p w:rsidR="000E7D96" w:rsidRDefault="000E7D96" w:rsidP="004E24C9">
      <w:pPr>
        <w:pStyle w:val="ListParagraph"/>
        <w:numPr>
          <w:ilvl w:val="0"/>
          <w:numId w:val="9"/>
        </w:numPr>
      </w:pPr>
      <w:r>
        <w:t>Additional Appendix J (P</w:t>
      </w:r>
      <w:bookmarkStart w:id="0" w:name="_GoBack"/>
      <w:bookmarkEnd w:id="0"/>
      <w:r>
        <w:t xml:space="preserve">art 2 B and C response) added. </w:t>
      </w:r>
    </w:p>
    <w:sectPr w:rsidR="000E7D96" w:rsidSect="009E7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831"/>
    <w:multiLevelType w:val="hybridMultilevel"/>
    <w:tmpl w:val="7946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7810"/>
    <w:multiLevelType w:val="hybridMultilevel"/>
    <w:tmpl w:val="8E4A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2446"/>
    <w:multiLevelType w:val="hybridMultilevel"/>
    <w:tmpl w:val="A9469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0FA0"/>
    <w:multiLevelType w:val="hybridMultilevel"/>
    <w:tmpl w:val="2768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C4088"/>
    <w:multiLevelType w:val="hybridMultilevel"/>
    <w:tmpl w:val="D52E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C5C1F"/>
    <w:multiLevelType w:val="hybridMultilevel"/>
    <w:tmpl w:val="DBC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C7987"/>
    <w:multiLevelType w:val="hybridMultilevel"/>
    <w:tmpl w:val="F1282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61F2"/>
    <w:multiLevelType w:val="hybridMultilevel"/>
    <w:tmpl w:val="7F2A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C5FCC"/>
    <w:multiLevelType w:val="hybridMultilevel"/>
    <w:tmpl w:val="B4AE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41"/>
    <w:rsid w:val="00012597"/>
    <w:rsid w:val="000305A9"/>
    <w:rsid w:val="000E7D96"/>
    <w:rsid w:val="000F02CC"/>
    <w:rsid w:val="00132FAF"/>
    <w:rsid w:val="001437CF"/>
    <w:rsid w:val="001A2B0D"/>
    <w:rsid w:val="001B3BA6"/>
    <w:rsid w:val="001E0158"/>
    <w:rsid w:val="00314B0E"/>
    <w:rsid w:val="00347604"/>
    <w:rsid w:val="004E24C9"/>
    <w:rsid w:val="00551441"/>
    <w:rsid w:val="0056786E"/>
    <w:rsid w:val="005B3D5B"/>
    <w:rsid w:val="0064447C"/>
    <w:rsid w:val="00651C0B"/>
    <w:rsid w:val="008450F8"/>
    <w:rsid w:val="00855FB8"/>
    <w:rsid w:val="008C1410"/>
    <w:rsid w:val="009D6551"/>
    <w:rsid w:val="009E718D"/>
    <w:rsid w:val="009F14D5"/>
    <w:rsid w:val="00A86053"/>
    <w:rsid w:val="00AD7F4C"/>
    <w:rsid w:val="00BB3799"/>
    <w:rsid w:val="00BD00CB"/>
    <w:rsid w:val="00BE09D2"/>
    <w:rsid w:val="00C02DFB"/>
    <w:rsid w:val="00C16CF2"/>
    <w:rsid w:val="00CA133B"/>
    <w:rsid w:val="00D97A4A"/>
    <w:rsid w:val="00E04FFC"/>
    <w:rsid w:val="00E15397"/>
    <w:rsid w:val="00EF6E68"/>
    <w:rsid w:val="00F24A36"/>
    <w:rsid w:val="00FC1031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3799"/>
    <w:pPr>
      <w:ind w:left="720"/>
      <w:contextualSpacing/>
    </w:pPr>
  </w:style>
  <w:style w:type="table" w:styleId="TableGrid">
    <w:name w:val="Table Grid"/>
    <w:basedOn w:val="TableNormal"/>
    <w:uiPriority w:val="59"/>
    <w:rsid w:val="00E0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1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D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D5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E718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4E24C9"/>
    <w:pPr>
      <w:suppressAutoHyphens/>
      <w:autoSpaceDN w:val="0"/>
      <w:textAlignment w:val="baseline"/>
    </w:pPr>
    <w:rPr>
      <w:rFonts w:ascii="Calibri" w:eastAsia="DejaVu Sans" w:hAnsi="Calibri" w:cs="DejaVu Sans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B3799"/>
    <w:pPr>
      <w:ind w:left="720"/>
      <w:contextualSpacing/>
    </w:pPr>
  </w:style>
  <w:style w:type="table" w:styleId="TableGrid">
    <w:name w:val="Table Grid"/>
    <w:basedOn w:val="TableNormal"/>
    <w:uiPriority w:val="59"/>
    <w:rsid w:val="00E0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1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4D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4D5"/>
    <w:rPr>
      <w:rFonts w:eastAsiaTheme="minorEastAsi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E718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4E24C9"/>
    <w:pPr>
      <w:suppressAutoHyphens/>
      <w:autoSpaceDN w:val="0"/>
      <w:textAlignment w:val="baseline"/>
    </w:pPr>
    <w:rPr>
      <w:rFonts w:ascii="Calibri" w:eastAsia="DejaVu Sans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endersincornwall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09FBB962BCB4F86BD0E90E327A3B5" ma:contentTypeVersion="4" ma:contentTypeDescription="Create a new document." ma:contentTypeScope="" ma:versionID="a856ee37433312520611e3a672606d8d">
  <xsd:schema xmlns:xsd="http://www.w3.org/2001/XMLSchema" xmlns:xs="http://www.w3.org/2001/XMLSchema" xmlns:p="http://schemas.microsoft.com/office/2006/metadata/properties" xmlns:ns2="cdc97b44-2a80-4d26-bad1-a0209d98f9a0" xmlns:ns3="ce9e948e-0b9c-4075-808e-51264f9e3a97" xmlns:ns4="31affc44-f38a-4a76-a4e1-c0f2009b9bd2" targetNamespace="http://schemas.microsoft.com/office/2006/metadata/properties" ma:root="true" ma:fieldsID="8bbfc08ca9e6345cd32a658a1dca56ce" ns2:_="" ns3:_="" ns4:_="">
    <xsd:import namespace="cdc97b44-2a80-4d26-bad1-a0209d98f9a0"/>
    <xsd:import namespace="ce9e948e-0b9c-4075-808e-51264f9e3a97"/>
    <xsd:import namespace="31affc44-f38a-4a76-a4e1-c0f2009b9bd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  <xsd:element ref="ns4:Sta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7b44-2a80-4d26-bad1-a0209d98f9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773e19d-3d10-4263-8cc6-57fe5e4f016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948e-0b9c-4075-808e-51264f9e3a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e779412-9627-42ae-be30-909e9756c7f8}" ma:internalName="TaxCatchAll" ma:showField="CatchAllData" ma:web="cdc97b44-2a80-4d26-bad1-a0209d98f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fc44-f38a-4a76-a4e1-c0f2009b9bd2" elementFormDefault="qualified">
    <xsd:import namespace="http://schemas.microsoft.com/office/2006/documentManagement/types"/>
    <xsd:import namespace="http://schemas.microsoft.com/office/infopath/2007/PartnerControls"/>
    <xsd:element name="Stage" ma:index="11" ma:displayName="Stage" ma:default="Tender documentation" ma:format="Dropdown" ma:internalName="Stage">
      <xsd:simpleType>
        <xsd:restriction base="dms:Choice">
          <xsd:enumeration value="Tender documentation"/>
          <xsd:enumeration value="Supplier;"/>
          <xsd:enumeration value="Finance;"/>
          <xsd:enumeration value="Deliver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69E0-24C1-42DC-828B-413DE514F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7b44-2a80-4d26-bad1-a0209d98f9a0"/>
    <ds:schemaRef ds:uri="ce9e948e-0b9c-4075-808e-51264f9e3a97"/>
    <ds:schemaRef ds:uri="31affc44-f38a-4a76-a4e1-c0f2009b9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A3B42-3F48-4FD4-B278-BBFAC2C5B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6EB38-EF91-4AA6-A845-9A8BB96C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BI solution</vt:lpstr>
    </vt:vector>
  </TitlesOfParts>
  <Company>IT Services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BI solution</dc:title>
  <dc:creator>Grant, Joe</dc:creator>
  <cp:keywords>CRM; Discovery; BI; Project Management</cp:keywords>
  <cp:lastModifiedBy>Jones, Chris</cp:lastModifiedBy>
  <cp:revision>2</cp:revision>
  <dcterms:created xsi:type="dcterms:W3CDTF">2015-06-18T15:58:00Z</dcterms:created>
  <dcterms:modified xsi:type="dcterms:W3CDTF">2015-06-18T15:58:00Z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0x010100F2709FBB962BCB4F86BD0E90E327A3B5</vt:lpwstr>
  </property>
  <property fmtid="{D5CDD505-2E9C-101B-9397-08002B2CF9AE}" pid="3" name="TaxKeyword">
    <vt:lpwstr>9;#BI|37252fc7-3282-42eb-a572-c7e9b318a82d;#4;#Project Management|8f2fdc94-048b-4db6-836f-b368966fc497;#3;#CRM|59473209-09be-48e6-8b70-fd7a3e99a453;#2;#Discovery|e16bebf8-9319-4215-942b-d76499b5dcff</vt:lpwstr>
  </property>
</Properties>
</file>