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652D00">
      <w:pPr>
        <w:pStyle w:val="Logos"/>
        <w:tabs>
          <w:tab w:val="right" w:pos="9498"/>
        </w:tabs>
        <w:spacing w:after="0" w:line="276" w:lineRule="auto"/>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20A63013" w:rsidR="005C0B41" w:rsidRPr="00B818C3" w:rsidRDefault="00A57128" w:rsidP="00652D00">
      <w:pPr>
        <w:pStyle w:val="Heading1"/>
        <w:spacing w:before="240" w:line="276" w:lineRule="auto"/>
        <w:jc w:val="center"/>
        <w:rPr>
          <w:sz w:val="44"/>
          <w:szCs w:val="44"/>
        </w:rPr>
      </w:pPr>
      <w:r w:rsidRPr="00B818C3">
        <w:rPr>
          <w:sz w:val="44"/>
          <w:szCs w:val="44"/>
        </w:rPr>
        <w:t xml:space="preserve">Expression of </w:t>
      </w:r>
      <w:r w:rsidR="00AD2E94">
        <w:rPr>
          <w:sz w:val="44"/>
          <w:szCs w:val="44"/>
        </w:rPr>
        <w:t>I</w:t>
      </w:r>
      <w:r w:rsidRPr="00B818C3">
        <w:rPr>
          <w:sz w:val="44"/>
          <w:szCs w:val="44"/>
        </w:rPr>
        <w:t>nterest</w:t>
      </w:r>
    </w:p>
    <w:p w14:paraId="53740045" w14:textId="047C37F5" w:rsidR="00A57128" w:rsidRDefault="00A57128" w:rsidP="00690247">
      <w:pPr>
        <w:spacing w:line="276" w:lineRule="auto"/>
      </w:pPr>
    </w:p>
    <w:p w14:paraId="70E256A2" w14:textId="01BBC515" w:rsidR="007E4BF6" w:rsidRPr="007E4BF6" w:rsidRDefault="00A57128" w:rsidP="007E4BF6">
      <w:pPr>
        <w:pStyle w:val="Heading1"/>
        <w:spacing w:line="276" w:lineRule="auto"/>
        <w:rPr>
          <w:rFonts w:cs="Arial"/>
        </w:rPr>
      </w:pPr>
      <w:r w:rsidRPr="007E0083">
        <w:t>Title:</w:t>
      </w:r>
      <w:r w:rsidR="006249D2">
        <w:t xml:space="preserve"> </w:t>
      </w:r>
      <w:r w:rsidR="009D0A5B">
        <w:rPr>
          <w:rFonts w:cs="Arial"/>
        </w:rPr>
        <w:t>Body Image</w:t>
      </w:r>
      <w:r w:rsidR="007E4BF6">
        <w:rPr>
          <w:rFonts w:cs="Arial"/>
        </w:rPr>
        <w:t xml:space="preserve"> – Qualitative Research to Inform P</w:t>
      </w:r>
      <w:r w:rsidR="00714B90">
        <w:rPr>
          <w:rFonts w:cs="Arial"/>
        </w:rPr>
        <w:t>o</w:t>
      </w:r>
      <w:r w:rsidR="007E4BF6">
        <w:rPr>
          <w:rFonts w:cs="Arial"/>
        </w:rPr>
        <w:t>licy</w:t>
      </w:r>
      <w:r w:rsidR="00714B90">
        <w:rPr>
          <w:rFonts w:cs="Arial"/>
        </w:rPr>
        <w:t xml:space="preserve"> Interventions </w:t>
      </w:r>
      <w:r w:rsidR="007E4BF6">
        <w:rPr>
          <w:rFonts w:cs="Arial"/>
        </w:rPr>
        <w:t xml:space="preserve"> </w:t>
      </w:r>
    </w:p>
    <w:p w14:paraId="2B434E3D" w14:textId="193CCB83" w:rsidR="00A57128" w:rsidRPr="007E0083" w:rsidRDefault="00A57128" w:rsidP="00690247">
      <w:pPr>
        <w:spacing w:line="276" w:lineRule="auto"/>
        <w:rPr>
          <w:b/>
        </w:rPr>
      </w:pPr>
      <w:r w:rsidRPr="007E0083">
        <w:rPr>
          <w:b/>
        </w:rPr>
        <w:t xml:space="preserve">Project reference: </w:t>
      </w:r>
      <w:r w:rsidR="001F5E2E" w:rsidRPr="001F5E2E">
        <w:rPr>
          <w:b/>
        </w:rPr>
        <w:t xml:space="preserve">GEO </w:t>
      </w:r>
      <w:r w:rsidR="00996FD8" w:rsidRPr="001F5E2E">
        <w:rPr>
          <w:rFonts w:cs="Arial"/>
          <w:b/>
        </w:rPr>
        <w:t>2018/</w:t>
      </w:r>
      <w:r w:rsidR="001F5E2E" w:rsidRPr="001F5E2E">
        <w:rPr>
          <w:rFonts w:cs="Arial"/>
          <w:b/>
        </w:rPr>
        <w:t>089</w:t>
      </w:r>
    </w:p>
    <w:p w14:paraId="501D40E4" w14:textId="14D38AC7" w:rsidR="00A57128" w:rsidRPr="007E0083" w:rsidRDefault="00A57128" w:rsidP="00690247">
      <w:pPr>
        <w:spacing w:line="276" w:lineRule="auto"/>
        <w:rPr>
          <w:b/>
        </w:rPr>
      </w:pPr>
      <w:r w:rsidRPr="007E0083">
        <w:rPr>
          <w:b/>
        </w:rPr>
        <w:t xml:space="preserve">Deadline for expressions of </w:t>
      </w:r>
      <w:r w:rsidRPr="00752875">
        <w:rPr>
          <w:b/>
        </w:rPr>
        <w:t>interest</w:t>
      </w:r>
      <w:r w:rsidR="00752875" w:rsidRPr="00752875">
        <w:rPr>
          <w:b/>
        </w:rPr>
        <w:t xml:space="preserve">: 17.00 on </w:t>
      </w:r>
      <w:r w:rsidR="00D20823">
        <w:rPr>
          <w:b/>
        </w:rPr>
        <w:t xml:space="preserve">Friday </w:t>
      </w:r>
      <w:r w:rsidR="00B40548" w:rsidRPr="00752875">
        <w:rPr>
          <w:b/>
        </w:rPr>
        <w:t>11</w:t>
      </w:r>
      <w:r w:rsidR="009F200C" w:rsidRPr="00752875">
        <w:rPr>
          <w:b/>
        </w:rPr>
        <w:t>th</w:t>
      </w:r>
      <w:r w:rsidR="009F200C" w:rsidRPr="00B84EEA">
        <w:rPr>
          <w:b/>
        </w:rPr>
        <w:t xml:space="preserve"> January </w:t>
      </w:r>
      <w:r w:rsidR="00793B52">
        <w:rPr>
          <w:b/>
        </w:rPr>
        <w:t>2019</w:t>
      </w:r>
    </w:p>
    <w:p w14:paraId="46D0B56A" w14:textId="3DB15308" w:rsidR="006249D2" w:rsidRDefault="00A57128" w:rsidP="00690247">
      <w:pPr>
        <w:pStyle w:val="Heading2"/>
        <w:spacing w:line="276" w:lineRule="auto"/>
      </w:pPr>
      <w:r w:rsidRPr="001F2CE2">
        <w:t>Summary</w:t>
      </w:r>
    </w:p>
    <w:p w14:paraId="6E1FB51B" w14:textId="3E2F85CC" w:rsidR="003F62CF" w:rsidRPr="004E4B38" w:rsidRDefault="003F62CF" w:rsidP="003F62CF">
      <w:pPr>
        <w:pStyle w:val="Numbered"/>
        <w:spacing w:line="276" w:lineRule="auto"/>
        <w:jc w:val="both"/>
        <w:rPr>
          <w:rFonts w:eastAsiaTheme="minorHAnsi" w:cs="Arial"/>
          <w:sz w:val="22"/>
          <w:szCs w:val="22"/>
        </w:rPr>
      </w:pPr>
      <w:r w:rsidRPr="004E4B38">
        <w:rPr>
          <w:sz w:val="22"/>
          <w:szCs w:val="22"/>
        </w:rPr>
        <w:t xml:space="preserve">The Government Equalities Office (GEO) is seeking a contractor to </w:t>
      </w:r>
      <w:r>
        <w:rPr>
          <w:sz w:val="22"/>
          <w:szCs w:val="22"/>
        </w:rPr>
        <w:t xml:space="preserve">(a) update </w:t>
      </w:r>
      <w:r w:rsidR="002504BB">
        <w:rPr>
          <w:sz w:val="22"/>
          <w:szCs w:val="22"/>
        </w:rPr>
        <w:t>our evidence on</w:t>
      </w:r>
      <w:r w:rsidR="00941E78">
        <w:rPr>
          <w:sz w:val="22"/>
          <w:szCs w:val="22"/>
        </w:rPr>
        <w:t xml:space="preserve"> the impacts of </w:t>
      </w:r>
      <w:r w:rsidR="0025131F">
        <w:rPr>
          <w:sz w:val="22"/>
          <w:szCs w:val="22"/>
        </w:rPr>
        <w:t xml:space="preserve">negative </w:t>
      </w:r>
      <w:r w:rsidR="00941E78">
        <w:rPr>
          <w:sz w:val="22"/>
          <w:szCs w:val="22"/>
        </w:rPr>
        <w:t xml:space="preserve">body </w:t>
      </w:r>
      <w:r w:rsidR="0025131F">
        <w:rPr>
          <w:sz w:val="22"/>
          <w:szCs w:val="22"/>
        </w:rPr>
        <w:t>image</w:t>
      </w:r>
      <w:r w:rsidR="00941E78">
        <w:rPr>
          <w:sz w:val="22"/>
          <w:szCs w:val="22"/>
        </w:rPr>
        <w:t xml:space="preserve">, </w:t>
      </w:r>
      <w:r>
        <w:rPr>
          <w:sz w:val="22"/>
          <w:szCs w:val="22"/>
        </w:rPr>
        <w:t>(b)</w:t>
      </w:r>
      <w:r w:rsidR="00941E78">
        <w:rPr>
          <w:sz w:val="22"/>
          <w:szCs w:val="22"/>
        </w:rPr>
        <w:t xml:space="preserve"> test findings </w:t>
      </w:r>
      <w:r w:rsidR="006B2FFC">
        <w:rPr>
          <w:sz w:val="22"/>
          <w:szCs w:val="22"/>
        </w:rPr>
        <w:t>with appropriate</w:t>
      </w:r>
      <w:r w:rsidR="009F200C">
        <w:rPr>
          <w:sz w:val="22"/>
          <w:szCs w:val="22"/>
        </w:rPr>
        <w:t xml:space="preserve"> audiences, and (c)</w:t>
      </w:r>
      <w:r w:rsidR="006B2FFC">
        <w:rPr>
          <w:sz w:val="22"/>
          <w:szCs w:val="22"/>
        </w:rPr>
        <w:t xml:space="preserve"> to develop </w:t>
      </w:r>
      <w:r w:rsidR="009F284C">
        <w:rPr>
          <w:sz w:val="22"/>
          <w:szCs w:val="22"/>
        </w:rPr>
        <w:t>clear</w:t>
      </w:r>
      <w:r w:rsidR="006B2FFC">
        <w:rPr>
          <w:sz w:val="22"/>
          <w:szCs w:val="22"/>
        </w:rPr>
        <w:t xml:space="preserve"> </w:t>
      </w:r>
      <w:r w:rsidR="00C3596F">
        <w:rPr>
          <w:sz w:val="22"/>
          <w:szCs w:val="22"/>
        </w:rPr>
        <w:t>propo</w:t>
      </w:r>
      <w:r w:rsidR="00103878">
        <w:rPr>
          <w:sz w:val="22"/>
          <w:szCs w:val="22"/>
        </w:rPr>
        <w:t xml:space="preserve">sals </w:t>
      </w:r>
      <w:r w:rsidR="006B2FFC">
        <w:rPr>
          <w:sz w:val="22"/>
          <w:szCs w:val="22"/>
        </w:rPr>
        <w:t>for interventions.</w:t>
      </w:r>
    </w:p>
    <w:p w14:paraId="0BF9ADD3" w14:textId="50DC3F6B" w:rsidR="00A57128" w:rsidRDefault="00A57128" w:rsidP="00441603">
      <w:pPr>
        <w:pStyle w:val="Heading2"/>
        <w:spacing w:before="360" w:line="276" w:lineRule="auto"/>
      </w:pPr>
      <w:r>
        <w:t>Background</w:t>
      </w:r>
    </w:p>
    <w:p w14:paraId="551FEA46" w14:textId="251B85EA" w:rsidR="00C21A7D" w:rsidRDefault="00C21A7D" w:rsidP="00C21A7D">
      <w:pPr>
        <w:spacing w:line="276" w:lineRule="auto"/>
        <w:jc w:val="both"/>
      </w:pPr>
      <w:r>
        <w:t xml:space="preserve">Body dissatisfaction is an issue of </w:t>
      </w:r>
      <w:r w:rsidR="002A22AE">
        <w:t xml:space="preserve">growing </w:t>
      </w:r>
      <w:r>
        <w:t xml:space="preserve">concern </w:t>
      </w:r>
      <w:r w:rsidRPr="006608A1">
        <w:t>to young people and their parents.</w:t>
      </w:r>
      <w:r w:rsidR="00B8062A">
        <w:rPr>
          <w:rStyle w:val="FootnoteReference"/>
        </w:rPr>
        <w:footnoteReference w:id="1"/>
      </w:r>
      <w:r>
        <w:t xml:space="preserve"> The pressure on young people to achieve an idealised image is a serious issue, with wide-reaching consequences for their mental and physical wellbeing.</w:t>
      </w:r>
      <w:r w:rsidR="00D74959">
        <w:rPr>
          <w:rStyle w:val="FootnoteReference"/>
        </w:rPr>
        <w:footnoteReference w:id="2"/>
      </w:r>
      <w:r>
        <w:t xml:space="preserve"> It is also part of how gender stereotypes are </w:t>
      </w:r>
      <w:proofErr w:type="gramStart"/>
      <w:r>
        <w:t>reinforced, and</w:t>
      </w:r>
      <w:proofErr w:type="gramEnd"/>
      <w:r>
        <w:t xml:space="preserve"> is a significant barrier to young people developing and expressing their individual potential.</w:t>
      </w:r>
      <w:r w:rsidR="00D74959">
        <w:rPr>
          <w:rStyle w:val="FootnoteReference"/>
        </w:rPr>
        <w:footnoteReference w:id="3"/>
      </w:r>
    </w:p>
    <w:p w14:paraId="646C47D3" w14:textId="1C0FC986" w:rsidR="00C21A7D" w:rsidRDefault="00C21A7D" w:rsidP="00C21A7D">
      <w:pPr>
        <w:spacing w:line="276" w:lineRule="auto"/>
        <w:jc w:val="both"/>
      </w:pPr>
      <w:r w:rsidRPr="006608A1">
        <w:t xml:space="preserve">The growth of social and digital media has greatly increased exposure to images of beauty that are unrealistic and unattainable and has placed additional pressures on young people to conform to a </w:t>
      </w:r>
      <w:proofErr w:type="gramStart"/>
      <w:r w:rsidRPr="006608A1">
        <w:t>particular body</w:t>
      </w:r>
      <w:proofErr w:type="gramEnd"/>
      <w:r w:rsidRPr="006608A1">
        <w:t xml:space="preserve"> type or image. </w:t>
      </w:r>
      <w:r>
        <w:t>It is estimated that 70% of adolescent girls and 45% of adolescent boys want to change their body weight or shape.</w:t>
      </w:r>
      <w:r w:rsidR="002A22AE">
        <w:rPr>
          <w:rStyle w:val="FootnoteReference"/>
        </w:rPr>
        <w:footnoteReference w:id="4"/>
      </w:r>
    </w:p>
    <w:p w14:paraId="58A27221" w14:textId="18278602" w:rsidR="00C21A7D" w:rsidRDefault="00C21A7D" w:rsidP="00C21A7D">
      <w:pPr>
        <w:spacing w:line="276" w:lineRule="auto"/>
        <w:jc w:val="both"/>
      </w:pPr>
      <w:r>
        <w:t>We want all young people to grow up feeling confident and comfortable with their</w:t>
      </w:r>
      <w:r w:rsidR="0022360D">
        <w:t xml:space="preserve"> bodies. However, we recognise </w:t>
      </w:r>
      <w:r>
        <w:t>that parents, teachers and young people themselves often do not know where to find quality resources on improving their self-esteem regarding body image.</w:t>
      </w:r>
      <w:r w:rsidR="002A22AE">
        <w:rPr>
          <w:rStyle w:val="FootnoteReference"/>
        </w:rPr>
        <w:footnoteReference w:id="5"/>
      </w:r>
      <w:r>
        <w:t xml:space="preserve"> </w:t>
      </w:r>
    </w:p>
    <w:p w14:paraId="17AF634D" w14:textId="105A62E5" w:rsidR="00086395" w:rsidRDefault="00102779" w:rsidP="00086395">
      <w:pPr>
        <w:spacing w:line="276" w:lineRule="auto"/>
        <w:jc w:val="both"/>
      </w:pPr>
      <w:r>
        <w:lastRenderedPageBreak/>
        <w:t xml:space="preserve">GEO have </w:t>
      </w:r>
      <w:r w:rsidR="00DE2983">
        <w:t>previously commissioned a review of evidence</w:t>
      </w:r>
      <w:r>
        <w:t xml:space="preserve"> in this area, </w:t>
      </w:r>
      <w:r w:rsidR="00233792">
        <w:t xml:space="preserve">which </w:t>
      </w:r>
      <w:r>
        <w:t xml:space="preserve">we </w:t>
      </w:r>
      <w:r w:rsidR="00985819">
        <w:t>now wish to update to take account of the changing context</w:t>
      </w:r>
      <w:r w:rsidR="00086395">
        <w:t xml:space="preserve">. We are also aware that research in this area has historically focused on young girls and </w:t>
      </w:r>
      <w:proofErr w:type="gramStart"/>
      <w:r w:rsidR="00086395">
        <w:t>women, and</w:t>
      </w:r>
      <w:proofErr w:type="gramEnd"/>
      <w:r w:rsidR="00086395">
        <w:t xml:space="preserve"> are keen to broaden our understanding of the impact of body satisfaction on a diverse range of young people.</w:t>
      </w:r>
    </w:p>
    <w:p w14:paraId="7A4B950F" w14:textId="77777777" w:rsidR="00B84EEA" w:rsidRDefault="00C21A7D" w:rsidP="00B8062A">
      <w:pPr>
        <w:spacing w:line="276" w:lineRule="auto"/>
        <w:jc w:val="both"/>
      </w:pPr>
      <w:r>
        <w:t>The Government Equalities Office (GEO) have committed to addressing these gaps in our recent response to the Youth Select Commi</w:t>
      </w:r>
      <w:r w:rsidR="00270CBF">
        <w:t>ttee report on Body Confidence.</w:t>
      </w:r>
      <w:r w:rsidR="00B8062A">
        <w:t xml:space="preserve"> </w:t>
      </w:r>
      <w:r>
        <w:t xml:space="preserve">This proposal outlines the </w:t>
      </w:r>
      <w:r w:rsidR="00DE2983">
        <w:t xml:space="preserve">work </w:t>
      </w:r>
      <w:r>
        <w:t>required to deliver on these commitments.</w:t>
      </w:r>
    </w:p>
    <w:p w14:paraId="31B7F930" w14:textId="6D05EB3F" w:rsidR="00F466B4" w:rsidRPr="00F466B4" w:rsidRDefault="00B84EEA" w:rsidP="00B8062A">
      <w:pPr>
        <w:spacing w:line="276" w:lineRule="auto"/>
        <w:jc w:val="both"/>
      </w:pPr>
      <w:r>
        <w:t xml:space="preserve">We may commission further work on additional </w:t>
      </w:r>
      <w:r w:rsidR="00CE7F64">
        <w:t>outputs following on from</w:t>
      </w:r>
      <w:r>
        <w:t xml:space="preserve"> this research</w:t>
      </w:r>
      <w:r w:rsidR="00006AC3">
        <w:t>.</w:t>
      </w:r>
    </w:p>
    <w:p w14:paraId="2DA3BB87" w14:textId="410DCB8D" w:rsidR="00A57128" w:rsidRPr="00415EBC" w:rsidRDefault="00683562" w:rsidP="00F466B4">
      <w:pPr>
        <w:pStyle w:val="Heading2"/>
        <w:spacing w:before="0" w:line="276" w:lineRule="auto"/>
        <w:rPr>
          <w:color w:val="auto"/>
        </w:rPr>
      </w:pPr>
      <w:r w:rsidRPr="00415EBC">
        <w:rPr>
          <w:color w:val="auto"/>
        </w:rPr>
        <w:t>Project</w:t>
      </w:r>
      <w:r w:rsidR="00A57128" w:rsidRPr="00415EBC">
        <w:rPr>
          <w:color w:val="auto"/>
        </w:rPr>
        <w:t xml:space="preserve"> aims</w:t>
      </w:r>
    </w:p>
    <w:p w14:paraId="4E37A32D" w14:textId="66D445F3" w:rsidR="00F53158" w:rsidRPr="004105F6" w:rsidRDefault="008F2CA5" w:rsidP="00B84EEA">
      <w:pPr>
        <w:spacing w:line="276" w:lineRule="auto"/>
        <w:jc w:val="both"/>
      </w:pPr>
      <w:r>
        <w:t xml:space="preserve">In </w:t>
      </w:r>
      <w:r w:rsidRPr="00B31F69">
        <w:t>2013</w:t>
      </w:r>
      <w:r>
        <w:t>, GEO commissioned a rapid review of the evidence base on body image</w:t>
      </w:r>
      <w:r w:rsidR="00CE7F64">
        <w:t>.</w:t>
      </w:r>
      <w:r>
        <w:rPr>
          <w:rStyle w:val="FootnoteReference"/>
        </w:rPr>
        <w:footnoteReference w:id="6"/>
      </w:r>
      <w:r w:rsidR="00CE7F64">
        <w:t xml:space="preserve"> </w:t>
      </w:r>
      <w:r>
        <w:t xml:space="preserve">This was valuable in consolidating our understanding of the existing literature, </w:t>
      </w:r>
      <w:r w:rsidR="00625476">
        <w:t>but we now wish to update this to incorporate new research</w:t>
      </w:r>
      <w:r w:rsidR="004105F6">
        <w:t xml:space="preserve">. </w:t>
      </w:r>
      <w:r w:rsidR="009D65F1">
        <w:t>We are also keen to develop</w:t>
      </w:r>
      <w:r w:rsidR="004105F6">
        <w:t xml:space="preserve"> </w:t>
      </w:r>
      <w:r w:rsidR="00F53158">
        <w:rPr>
          <w:rFonts w:cs="Arial"/>
          <w:szCs w:val="22"/>
        </w:rPr>
        <w:t xml:space="preserve">proposals of interventions that could be piloted </w:t>
      </w:r>
      <w:proofErr w:type="gramStart"/>
      <w:r w:rsidR="00F53158">
        <w:rPr>
          <w:rFonts w:cs="Arial"/>
          <w:szCs w:val="22"/>
        </w:rPr>
        <w:t>at a later date</w:t>
      </w:r>
      <w:proofErr w:type="gramEnd"/>
      <w:r w:rsidR="00F53158">
        <w:rPr>
          <w:rFonts w:cs="Arial"/>
          <w:szCs w:val="22"/>
        </w:rPr>
        <w:t>.</w:t>
      </w:r>
      <w:r w:rsidR="00F143E5">
        <w:rPr>
          <w:rFonts w:cs="Arial"/>
          <w:szCs w:val="22"/>
        </w:rPr>
        <w:t xml:space="preserve"> </w:t>
      </w:r>
      <w:r w:rsidR="009D65F1">
        <w:rPr>
          <w:rFonts w:cs="Arial"/>
          <w:szCs w:val="22"/>
        </w:rPr>
        <w:t>We want th</w:t>
      </w:r>
      <w:r w:rsidR="0092203E">
        <w:rPr>
          <w:rFonts w:cs="Arial"/>
          <w:szCs w:val="22"/>
        </w:rPr>
        <w:t>ese to be informed by work undertaken</w:t>
      </w:r>
      <w:r w:rsidR="00F143E5">
        <w:rPr>
          <w:rFonts w:cs="Arial"/>
          <w:szCs w:val="22"/>
        </w:rPr>
        <w:t xml:space="preserve"> directly with</w:t>
      </w:r>
      <w:r w:rsidR="004116CC">
        <w:rPr>
          <w:rFonts w:cs="Arial"/>
          <w:szCs w:val="22"/>
        </w:rPr>
        <w:t xml:space="preserve"> stakeholders, including young people, </w:t>
      </w:r>
      <w:r w:rsidR="0092203E">
        <w:rPr>
          <w:rFonts w:cs="Arial"/>
          <w:szCs w:val="22"/>
        </w:rPr>
        <w:t>which should</w:t>
      </w:r>
      <w:r w:rsidR="004116CC">
        <w:rPr>
          <w:rFonts w:cs="Arial"/>
          <w:szCs w:val="22"/>
        </w:rPr>
        <w:t xml:space="preserve"> </w:t>
      </w:r>
      <w:r w:rsidR="004116CC" w:rsidRPr="0022360D">
        <w:rPr>
          <w:rFonts w:eastAsiaTheme="minorHAnsi" w:cs="Arial"/>
          <w:szCs w:val="22"/>
        </w:rPr>
        <w:t>identify specific support and information gaps</w:t>
      </w:r>
      <w:r w:rsidR="00233792">
        <w:rPr>
          <w:rFonts w:eastAsiaTheme="minorHAnsi" w:cs="Arial"/>
          <w:szCs w:val="22"/>
        </w:rPr>
        <w:t>,</w:t>
      </w:r>
      <w:r w:rsidR="004116CC">
        <w:rPr>
          <w:rFonts w:eastAsiaTheme="minorHAnsi" w:cs="Arial"/>
          <w:szCs w:val="22"/>
        </w:rPr>
        <w:t xml:space="preserve"> and</w:t>
      </w:r>
      <w:r w:rsidR="00233792">
        <w:rPr>
          <w:rFonts w:eastAsiaTheme="minorHAnsi" w:cs="Arial"/>
          <w:szCs w:val="22"/>
        </w:rPr>
        <w:t xml:space="preserve"> to</w:t>
      </w:r>
      <w:r w:rsidR="004116CC">
        <w:rPr>
          <w:rFonts w:eastAsiaTheme="minorHAnsi" w:cs="Arial"/>
          <w:szCs w:val="22"/>
        </w:rPr>
        <w:t xml:space="preserve"> co-design solutions.</w:t>
      </w:r>
      <w:r w:rsidR="00F143E5">
        <w:rPr>
          <w:rFonts w:cs="Arial"/>
          <w:szCs w:val="22"/>
        </w:rPr>
        <w:t xml:space="preserve"> </w:t>
      </w:r>
    </w:p>
    <w:p w14:paraId="675AA087" w14:textId="70A0BF2B" w:rsidR="00415EBC" w:rsidRDefault="00211C23" w:rsidP="001225EF">
      <w:pPr>
        <w:spacing w:line="276" w:lineRule="auto"/>
        <w:jc w:val="both"/>
        <w:rPr>
          <w:rFonts w:cs="Arial"/>
          <w:szCs w:val="22"/>
        </w:rPr>
      </w:pPr>
      <w:r>
        <w:rPr>
          <w:rFonts w:cs="Arial"/>
          <w:szCs w:val="22"/>
        </w:rPr>
        <w:t xml:space="preserve">The original </w:t>
      </w:r>
      <w:r w:rsidR="00F61E9C">
        <w:rPr>
          <w:rFonts w:cs="Arial"/>
          <w:szCs w:val="22"/>
        </w:rPr>
        <w:t>rapid review addressed the following research questions:</w:t>
      </w:r>
    </w:p>
    <w:p w14:paraId="363C6C8A" w14:textId="424F5F24" w:rsidR="00F61E9C" w:rsidRPr="00F61E9C" w:rsidRDefault="00F61E9C" w:rsidP="00B84EEA">
      <w:pPr>
        <w:pStyle w:val="ListParagraph"/>
        <w:numPr>
          <w:ilvl w:val="0"/>
          <w:numId w:val="37"/>
        </w:numPr>
        <w:spacing w:line="276" w:lineRule="auto"/>
        <w:jc w:val="both"/>
        <w:rPr>
          <w:rFonts w:cs="Arial"/>
          <w:szCs w:val="22"/>
        </w:rPr>
      </w:pPr>
      <w:r w:rsidRPr="00F61E9C">
        <w:rPr>
          <w:rFonts w:cs="Arial"/>
          <w:szCs w:val="22"/>
        </w:rPr>
        <w:t>What are the potential causes and consequences of negative body image?</w:t>
      </w:r>
    </w:p>
    <w:p w14:paraId="7A01CDFA" w14:textId="451708DA" w:rsidR="00F61E9C" w:rsidRPr="000830C3" w:rsidRDefault="00F61E9C" w:rsidP="00B84EEA">
      <w:pPr>
        <w:pStyle w:val="ListParagraph"/>
        <w:numPr>
          <w:ilvl w:val="0"/>
          <w:numId w:val="37"/>
        </w:numPr>
        <w:spacing w:line="276" w:lineRule="auto"/>
        <w:jc w:val="both"/>
        <w:rPr>
          <w:rFonts w:cs="Arial"/>
          <w:szCs w:val="22"/>
        </w:rPr>
      </w:pPr>
      <w:r w:rsidRPr="000830C3">
        <w:rPr>
          <w:rFonts w:cs="Arial"/>
          <w:szCs w:val="22"/>
        </w:rPr>
        <w:t>Who is impacted by negative body image?</w:t>
      </w:r>
    </w:p>
    <w:p w14:paraId="1FBB73B5" w14:textId="51F846F9" w:rsidR="00F61E9C" w:rsidRPr="000830C3" w:rsidRDefault="00F61E9C" w:rsidP="00B84EEA">
      <w:pPr>
        <w:pStyle w:val="ListParagraph"/>
        <w:numPr>
          <w:ilvl w:val="0"/>
          <w:numId w:val="37"/>
        </w:numPr>
        <w:spacing w:line="276" w:lineRule="auto"/>
        <w:jc w:val="both"/>
        <w:rPr>
          <w:rFonts w:cs="Arial"/>
          <w:szCs w:val="22"/>
        </w:rPr>
      </w:pPr>
      <w:r w:rsidRPr="000830C3">
        <w:rPr>
          <w:rFonts w:cs="Arial"/>
          <w:szCs w:val="22"/>
        </w:rPr>
        <w:t xml:space="preserve">What can be done about negative body image?  </w:t>
      </w:r>
    </w:p>
    <w:p w14:paraId="0BFC4123" w14:textId="5688771C" w:rsidR="00132FEB" w:rsidRPr="006536B4" w:rsidRDefault="00F61E9C" w:rsidP="00C1748E">
      <w:pPr>
        <w:spacing w:line="276" w:lineRule="auto"/>
        <w:jc w:val="both"/>
        <w:rPr>
          <w:rFonts w:cs="Arial"/>
          <w:szCs w:val="22"/>
        </w:rPr>
      </w:pPr>
      <w:r>
        <w:rPr>
          <w:rFonts w:cs="Arial"/>
          <w:szCs w:val="22"/>
        </w:rPr>
        <w:t xml:space="preserve">This work should </w:t>
      </w:r>
      <w:r w:rsidR="00764A19">
        <w:rPr>
          <w:rFonts w:cs="Arial"/>
          <w:szCs w:val="22"/>
        </w:rPr>
        <w:t>provide an update encompassing</w:t>
      </w:r>
      <w:r>
        <w:rPr>
          <w:rFonts w:cs="Arial"/>
          <w:szCs w:val="22"/>
        </w:rPr>
        <w:t xml:space="preserve"> the post</w:t>
      </w:r>
      <w:r w:rsidR="00764A19">
        <w:rPr>
          <w:rFonts w:cs="Arial"/>
          <w:szCs w:val="22"/>
        </w:rPr>
        <w:t>-2012 research in this area</w:t>
      </w:r>
      <w:r w:rsidR="00FD75AE">
        <w:rPr>
          <w:rFonts w:cs="Arial"/>
          <w:szCs w:val="22"/>
        </w:rPr>
        <w:t>, which we would expect to include new research focusing specifically on the impacts of</w:t>
      </w:r>
      <w:r w:rsidR="00D70C6C">
        <w:rPr>
          <w:rFonts w:cs="Arial"/>
          <w:szCs w:val="22"/>
        </w:rPr>
        <w:t xml:space="preserve"> social med</w:t>
      </w:r>
      <w:r w:rsidR="000830C3">
        <w:rPr>
          <w:rFonts w:cs="Arial"/>
          <w:szCs w:val="22"/>
        </w:rPr>
        <w:t>ia</w:t>
      </w:r>
      <w:r w:rsidR="006F2CB8">
        <w:rPr>
          <w:rFonts w:cs="Arial"/>
          <w:szCs w:val="22"/>
        </w:rPr>
        <w:t xml:space="preserve"> and edited images</w:t>
      </w:r>
      <w:r w:rsidR="000830C3">
        <w:rPr>
          <w:rFonts w:cs="Arial"/>
          <w:szCs w:val="22"/>
        </w:rPr>
        <w:t>.</w:t>
      </w:r>
      <w:r w:rsidR="006536B4">
        <w:rPr>
          <w:rFonts w:cs="Arial"/>
          <w:szCs w:val="22"/>
        </w:rPr>
        <w:t xml:space="preserve"> </w:t>
      </w:r>
      <w:r w:rsidR="000830C3" w:rsidRPr="008420D6">
        <w:rPr>
          <w:rFonts w:cs="Arial"/>
          <w:szCs w:val="22"/>
        </w:rPr>
        <w:t>We are also keen to ensure that our evidence base takes full account of</w:t>
      </w:r>
      <w:r w:rsidR="008420D6" w:rsidRPr="008420D6">
        <w:rPr>
          <w:rFonts w:cs="Arial"/>
          <w:szCs w:val="22"/>
        </w:rPr>
        <w:t xml:space="preserve"> the specific challenges</w:t>
      </w:r>
      <w:r w:rsidR="008420D6">
        <w:rPr>
          <w:rFonts w:cs="Arial"/>
          <w:szCs w:val="22"/>
        </w:rPr>
        <w:t xml:space="preserve"> faced by young men, LGBT people, </w:t>
      </w:r>
      <w:r w:rsidR="00C1748E">
        <w:rPr>
          <w:rFonts w:cs="Arial"/>
          <w:szCs w:val="22"/>
        </w:rPr>
        <w:t xml:space="preserve">ethnic minorities and those with disabilities or serious illnesses. </w:t>
      </w:r>
      <w:r w:rsidR="008420D6">
        <w:t xml:space="preserve">As such, we are particularly interested in intersectionality, and improving our insight into the complexities of this issue, and what works to tackle the cause of, and harmful effects of, body dissatisfaction. </w:t>
      </w:r>
      <w:r w:rsidR="00C1748E">
        <w:t>We would like the updated revie</w:t>
      </w:r>
      <w:r w:rsidR="00EB084D">
        <w:t>w</w:t>
      </w:r>
      <w:r w:rsidR="00C1748E">
        <w:t xml:space="preserve"> to consider this</w:t>
      </w:r>
      <w:r w:rsidR="00132FEB">
        <w:t xml:space="preserve"> further</w:t>
      </w:r>
      <w:r w:rsidR="00C1748E">
        <w:t xml:space="preserve">, </w:t>
      </w:r>
      <w:proofErr w:type="gramStart"/>
      <w:r w:rsidR="00132FEB">
        <w:t>making reference</w:t>
      </w:r>
      <w:proofErr w:type="gramEnd"/>
      <w:r w:rsidR="00132FEB">
        <w:t xml:space="preserve"> to pre-2012 literature as appropriate. </w:t>
      </w:r>
    </w:p>
    <w:p w14:paraId="3EE478B9" w14:textId="0B3DAC9D" w:rsidR="00132FEB" w:rsidRDefault="00132FEB" w:rsidP="00C1748E">
      <w:pPr>
        <w:spacing w:line="276" w:lineRule="auto"/>
        <w:jc w:val="both"/>
      </w:pPr>
      <w:r>
        <w:t xml:space="preserve">To meet these requirements, </w:t>
      </w:r>
      <w:r w:rsidR="00CF6293">
        <w:t xml:space="preserve">this work should </w:t>
      </w:r>
      <w:r w:rsidR="00EB084D">
        <w:t xml:space="preserve">therefore </w:t>
      </w:r>
      <w:r w:rsidR="00CF6293">
        <w:t xml:space="preserve">respond to the additional </w:t>
      </w:r>
      <w:r w:rsidR="006536B4">
        <w:t>research questions:</w:t>
      </w:r>
    </w:p>
    <w:p w14:paraId="75D6F04D" w14:textId="1241550E" w:rsidR="00233792" w:rsidRDefault="006536B4" w:rsidP="00233792">
      <w:pPr>
        <w:pStyle w:val="ListParagraph"/>
        <w:rPr>
          <w:rFonts w:cs="Arial"/>
          <w:szCs w:val="22"/>
        </w:rPr>
      </w:pPr>
      <w:r w:rsidRPr="00233792">
        <w:rPr>
          <w:rFonts w:cs="Arial"/>
          <w:szCs w:val="22"/>
        </w:rPr>
        <w:t>What impact has the increased use of social media</w:t>
      </w:r>
      <w:r w:rsidR="00381F1B" w:rsidRPr="00233792">
        <w:rPr>
          <w:rFonts w:cs="Arial"/>
          <w:szCs w:val="22"/>
        </w:rPr>
        <w:t xml:space="preserve"> and edited images</w:t>
      </w:r>
      <w:r w:rsidRPr="00233792">
        <w:rPr>
          <w:rFonts w:cs="Arial"/>
          <w:szCs w:val="22"/>
        </w:rPr>
        <w:t xml:space="preserve"> had on </w:t>
      </w:r>
      <w:r w:rsidR="00381F1B" w:rsidRPr="00233792">
        <w:rPr>
          <w:rFonts w:cs="Arial"/>
          <w:szCs w:val="22"/>
        </w:rPr>
        <w:t xml:space="preserve">negative </w:t>
      </w:r>
      <w:r w:rsidR="006F2CB8" w:rsidRPr="00233792">
        <w:rPr>
          <w:rFonts w:cs="Arial"/>
          <w:szCs w:val="22"/>
        </w:rPr>
        <w:t>body image?</w:t>
      </w:r>
    </w:p>
    <w:p w14:paraId="289F60EB" w14:textId="6F196F74" w:rsidR="00233792" w:rsidRPr="006109B9" w:rsidRDefault="006109B9" w:rsidP="00B84EEA">
      <w:pPr>
        <w:pStyle w:val="ListParagraph"/>
      </w:pPr>
      <w:r w:rsidRPr="00B84EEA">
        <w:rPr>
          <w:rFonts w:cs="Arial"/>
          <w:szCs w:val="22"/>
        </w:rPr>
        <w:t xml:space="preserve">How </w:t>
      </w:r>
      <w:r w:rsidRPr="00233792">
        <w:rPr>
          <w:rFonts w:cs="Arial"/>
          <w:szCs w:val="22"/>
        </w:rPr>
        <w:t xml:space="preserve">does negative body image </w:t>
      </w:r>
      <w:r w:rsidR="00402A25" w:rsidRPr="00233792">
        <w:rPr>
          <w:rFonts w:cs="Arial"/>
          <w:szCs w:val="22"/>
        </w:rPr>
        <w:t xml:space="preserve">impact different </w:t>
      </w:r>
      <w:r w:rsidR="00D2514C" w:rsidRPr="00233792">
        <w:rPr>
          <w:rFonts w:cs="Arial"/>
          <w:szCs w:val="22"/>
        </w:rPr>
        <w:t>demographics</w:t>
      </w:r>
      <w:r w:rsidR="00EB084D">
        <w:rPr>
          <w:rFonts w:cs="Arial"/>
          <w:szCs w:val="22"/>
        </w:rPr>
        <w:t>?</w:t>
      </w:r>
      <w:r w:rsidR="00D2514C" w:rsidRPr="00233792">
        <w:rPr>
          <w:rFonts w:cs="Arial"/>
          <w:szCs w:val="22"/>
        </w:rPr>
        <w:t xml:space="preserve"> </w:t>
      </w:r>
      <w:proofErr w:type="spellStart"/>
      <w:proofErr w:type="gramStart"/>
      <w:r w:rsidR="00EB084D">
        <w:rPr>
          <w:rFonts w:cs="Arial"/>
          <w:szCs w:val="22"/>
        </w:rPr>
        <w:t>E</w:t>
      </w:r>
      <w:r w:rsidR="00D2514C" w:rsidRPr="00233792">
        <w:rPr>
          <w:rFonts w:cs="Arial"/>
          <w:szCs w:val="22"/>
        </w:rPr>
        <w:t>.g.,men</w:t>
      </w:r>
      <w:proofErr w:type="spellEnd"/>
      <w:proofErr w:type="gramEnd"/>
      <w:r w:rsidR="00D2514C" w:rsidRPr="00233792">
        <w:rPr>
          <w:rFonts w:cs="Arial"/>
          <w:szCs w:val="22"/>
        </w:rPr>
        <w:t xml:space="preserve"> and boys, people with disabilities, BAME people, </w:t>
      </w:r>
      <w:r w:rsidR="00127ADA" w:rsidRPr="00233792">
        <w:rPr>
          <w:rFonts w:cs="Arial"/>
          <w:szCs w:val="22"/>
        </w:rPr>
        <w:t>LGBT people.</w:t>
      </w:r>
    </w:p>
    <w:p w14:paraId="0555EB38" w14:textId="3410AC14" w:rsidR="00233792" w:rsidRPr="00C912BE" w:rsidRDefault="00EB084D" w:rsidP="00233792">
      <w:pPr>
        <w:pStyle w:val="Numbered"/>
        <w:jc w:val="both"/>
        <w:rPr>
          <w:rFonts w:eastAsiaTheme="minorHAnsi" w:cs="Arial"/>
          <w:sz w:val="22"/>
          <w:szCs w:val="22"/>
        </w:rPr>
      </w:pPr>
      <w:r>
        <w:rPr>
          <w:rFonts w:eastAsiaTheme="minorHAnsi" w:cs="Arial"/>
          <w:sz w:val="22"/>
          <w:szCs w:val="22"/>
        </w:rPr>
        <w:t xml:space="preserve">The project should draw on the </w:t>
      </w:r>
      <w:r w:rsidR="009B446B">
        <w:rPr>
          <w:rFonts w:eastAsiaTheme="minorHAnsi" w:cs="Arial"/>
          <w:sz w:val="22"/>
          <w:szCs w:val="22"/>
        </w:rPr>
        <w:t>findings from research undertaken to propose policy interventions which could be taken forward.</w:t>
      </w:r>
    </w:p>
    <w:p w14:paraId="20174398" w14:textId="6B882C6A" w:rsidR="00E81271" w:rsidRDefault="00E81271" w:rsidP="00B84EEA">
      <w:pPr>
        <w:rPr>
          <w:rFonts w:cs="Arial"/>
          <w:szCs w:val="22"/>
        </w:rPr>
      </w:pPr>
    </w:p>
    <w:p w14:paraId="621CC90E" w14:textId="77777777" w:rsidR="00006AC3" w:rsidRPr="00127ADA" w:rsidRDefault="00006AC3" w:rsidP="00B84EEA">
      <w:pPr>
        <w:rPr>
          <w:rFonts w:cs="Arial"/>
          <w:szCs w:val="22"/>
        </w:rPr>
      </w:pPr>
    </w:p>
    <w:p w14:paraId="3A4F64F6" w14:textId="2DBA569D" w:rsidR="00934EFE" w:rsidRDefault="004A600B" w:rsidP="00E86C36">
      <w:pPr>
        <w:pStyle w:val="Heading2"/>
        <w:spacing w:line="276" w:lineRule="auto"/>
        <w:rPr>
          <w:color w:val="auto"/>
        </w:rPr>
      </w:pPr>
      <w:r w:rsidRPr="00DE7868">
        <w:rPr>
          <w:color w:val="auto"/>
        </w:rPr>
        <w:lastRenderedPageBreak/>
        <w:t>Methodology</w:t>
      </w:r>
    </w:p>
    <w:p w14:paraId="147CF00F" w14:textId="48738105" w:rsidR="00200FC5" w:rsidRDefault="00200FC5" w:rsidP="00200FC5">
      <w:r>
        <w:t>The two main outputs from this project will be</w:t>
      </w:r>
      <w:r w:rsidR="009B446B">
        <w:t xml:space="preserve"> a report that includes</w:t>
      </w:r>
      <w:r>
        <w:t>:</w:t>
      </w:r>
    </w:p>
    <w:p w14:paraId="18123330" w14:textId="105459C7" w:rsidR="00200FC5" w:rsidRPr="00CE314F" w:rsidRDefault="009D5A64" w:rsidP="00200FC5">
      <w:pPr>
        <w:pStyle w:val="ListParagraph"/>
        <w:numPr>
          <w:ilvl w:val="0"/>
          <w:numId w:val="21"/>
        </w:numPr>
        <w:tabs>
          <w:tab w:val="left" w:pos="1131"/>
        </w:tabs>
        <w:spacing w:after="160" w:line="259" w:lineRule="auto"/>
        <w:ind w:left="709" w:hanging="425"/>
        <w:jc w:val="both"/>
        <w:rPr>
          <w:rFonts w:cs="Arial"/>
          <w:b/>
        </w:rPr>
      </w:pPr>
      <w:r>
        <w:t>A high-quality report of the research undertaken</w:t>
      </w:r>
      <w:r w:rsidR="00200FC5">
        <w:rPr>
          <w:rFonts w:cs="Arial"/>
        </w:rPr>
        <w:t>.</w:t>
      </w:r>
    </w:p>
    <w:p w14:paraId="0D4273B6" w14:textId="7DC98601" w:rsidR="00200FC5" w:rsidRPr="00172ACF" w:rsidRDefault="00200FC5" w:rsidP="00200FC5">
      <w:pPr>
        <w:pStyle w:val="ListParagraph"/>
        <w:numPr>
          <w:ilvl w:val="0"/>
          <w:numId w:val="21"/>
        </w:numPr>
        <w:tabs>
          <w:tab w:val="left" w:pos="1131"/>
        </w:tabs>
        <w:spacing w:after="160" w:line="259" w:lineRule="auto"/>
        <w:ind w:left="709" w:hanging="425"/>
        <w:jc w:val="both"/>
        <w:rPr>
          <w:rFonts w:cs="Arial"/>
          <w:b/>
        </w:rPr>
      </w:pPr>
      <w:proofErr w:type="gramStart"/>
      <w:r>
        <w:rPr>
          <w:rFonts w:cs="Arial"/>
        </w:rPr>
        <w:t>Proposa</w:t>
      </w:r>
      <w:r w:rsidR="009676A5">
        <w:rPr>
          <w:rFonts w:cs="Arial"/>
        </w:rPr>
        <w:t>ls</w:t>
      </w:r>
      <w:r w:rsidR="0049070A">
        <w:rPr>
          <w:rFonts w:cs="Arial"/>
        </w:rPr>
        <w:t xml:space="preserve"> of workable policy interventions</w:t>
      </w:r>
      <w:r w:rsidR="009D5A64">
        <w:rPr>
          <w:rFonts w:cs="Arial"/>
        </w:rPr>
        <w:t>,</w:t>
      </w:r>
      <w:proofErr w:type="gramEnd"/>
      <w:r w:rsidR="009D5A64">
        <w:rPr>
          <w:rFonts w:cs="Arial"/>
        </w:rPr>
        <w:t xml:space="preserve"> co-designed with key stakeholders and Government Equalities Office officials</w:t>
      </w:r>
      <w:r w:rsidR="00B84EEA">
        <w:rPr>
          <w:rFonts w:cs="Arial"/>
        </w:rPr>
        <w:t xml:space="preserve"> that the Government may choose to take forward</w:t>
      </w:r>
      <w:r w:rsidR="009D5A64">
        <w:rPr>
          <w:rFonts w:cs="Arial"/>
        </w:rPr>
        <w:t>.</w:t>
      </w:r>
    </w:p>
    <w:p w14:paraId="495DB43B" w14:textId="77777777" w:rsidR="00200FC5" w:rsidRDefault="00200FC5" w:rsidP="00200FC5">
      <w:r>
        <w:t>We would expect the work itself to consist of the following elements:</w:t>
      </w:r>
    </w:p>
    <w:p w14:paraId="3DC174A9" w14:textId="7C65B291" w:rsidR="00F954C0" w:rsidRDefault="00F954C0" w:rsidP="00F954C0">
      <w:pPr>
        <w:pStyle w:val="ListParagraph"/>
        <w:numPr>
          <w:ilvl w:val="0"/>
          <w:numId w:val="41"/>
        </w:numPr>
      </w:pPr>
      <w:r>
        <w:t xml:space="preserve">A Rapid Evidence Assessment that updates the 2013 review, responding to </w:t>
      </w:r>
      <w:proofErr w:type="gramStart"/>
      <w:r>
        <w:t>the  identified</w:t>
      </w:r>
      <w:proofErr w:type="gramEnd"/>
      <w:r>
        <w:t xml:space="preserve"> research</w:t>
      </w:r>
      <w:r w:rsidR="009742E6">
        <w:t xml:space="preserve"> questions.</w:t>
      </w:r>
    </w:p>
    <w:p w14:paraId="35C80CB9" w14:textId="135FA1D9" w:rsidR="006F6298" w:rsidRDefault="00F954C0" w:rsidP="006F6298">
      <w:pPr>
        <w:pStyle w:val="ListParagraph"/>
        <w:numPr>
          <w:ilvl w:val="0"/>
          <w:numId w:val="41"/>
        </w:numPr>
      </w:pPr>
      <w:r>
        <w:t>Qualitati</w:t>
      </w:r>
      <w:r w:rsidR="009D5A64">
        <w:t>ve work with key stakeholders</w:t>
      </w:r>
      <w:r w:rsidR="009742E6">
        <w:t>, building on the findings of the REA.</w:t>
      </w:r>
    </w:p>
    <w:p w14:paraId="2C999E43" w14:textId="3E89B614" w:rsidR="009742E6" w:rsidRPr="00AA7D63" w:rsidRDefault="006F6298" w:rsidP="006F6298">
      <w:pPr>
        <w:pStyle w:val="ListParagraph"/>
        <w:numPr>
          <w:ilvl w:val="0"/>
          <w:numId w:val="41"/>
        </w:numPr>
      </w:pPr>
      <w:r>
        <w:t xml:space="preserve">Co-design of policy interventions, involving both </w:t>
      </w:r>
      <w:r w:rsidRPr="006F6298">
        <w:rPr>
          <w:rFonts w:cs="Arial"/>
        </w:rPr>
        <w:t>key stakeholders and Government Equalities Office officials.</w:t>
      </w:r>
    </w:p>
    <w:p w14:paraId="40910D1D" w14:textId="77777777" w:rsidR="00200FC5" w:rsidRDefault="00200FC5" w:rsidP="00200FC5">
      <w:r>
        <w:t>However, we are open to proposals of alternative methodologies, and understand that the type of qualitative work that would be appropriate will be informed by the outcomes from the literature review.</w:t>
      </w:r>
    </w:p>
    <w:p w14:paraId="0ECBC63E" w14:textId="11A9A04A" w:rsidR="00E86C36" w:rsidRDefault="00D014C9" w:rsidP="00C912BE">
      <w:pPr>
        <w:pStyle w:val="Heading2"/>
        <w:spacing w:before="240" w:line="276" w:lineRule="auto"/>
        <w:rPr>
          <w:rFonts w:cs="Arial"/>
          <w:b w:val="0"/>
          <w:color w:val="auto"/>
          <w:sz w:val="22"/>
          <w:szCs w:val="24"/>
        </w:rPr>
      </w:pPr>
      <w:r w:rsidRPr="00DE7868">
        <w:rPr>
          <w:rFonts w:cs="Arial"/>
          <w:b w:val="0"/>
          <w:color w:val="auto"/>
          <w:sz w:val="22"/>
          <w:szCs w:val="24"/>
        </w:rPr>
        <w:t xml:space="preserve">We would ask that bidders give clear, detailed proposals as to how they would engage with GEO throughout the project. For </w:t>
      </w:r>
      <w:proofErr w:type="gramStart"/>
      <w:r w:rsidRPr="00DE7868">
        <w:rPr>
          <w:rFonts w:cs="Arial"/>
          <w:b w:val="0"/>
          <w:color w:val="auto"/>
          <w:sz w:val="22"/>
          <w:szCs w:val="24"/>
        </w:rPr>
        <w:t>example,  in</w:t>
      </w:r>
      <w:proofErr w:type="gramEnd"/>
      <w:r w:rsidRPr="00DE7868">
        <w:rPr>
          <w:rFonts w:cs="Arial"/>
          <w:b w:val="0"/>
          <w:color w:val="auto"/>
          <w:sz w:val="22"/>
          <w:szCs w:val="24"/>
        </w:rPr>
        <w:t xml:space="preserve"> consulting on search strategies, </w:t>
      </w:r>
      <w:r w:rsidR="003831E5">
        <w:rPr>
          <w:rFonts w:cs="Arial"/>
          <w:b w:val="0"/>
          <w:color w:val="auto"/>
          <w:sz w:val="22"/>
          <w:szCs w:val="24"/>
        </w:rPr>
        <w:t xml:space="preserve">designing the qualitative research, co-designing </w:t>
      </w:r>
      <w:r w:rsidR="00033A55">
        <w:rPr>
          <w:rFonts w:cs="Arial"/>
          <w:b w:val="0"/>
          <w:color w:val="auto"/>
          <w:sz w:val="22"/>
          <w:szCs w:val="24"/>
        </w:rPr>
        <w:t>practicable policy interventions, and in</w:t>
      </w:r>
      <w:r w:rsidRPr="00DE7868">
        <w:rPr>
          <w:rFonts w:cs="Arial"/>
          <w:b w:val="0"/>
          <w:color w:val="auto"/>
          <w:sz w:val="22"/>
          <w:szCs w:val="24"/>
        </w:rPr>
        <w:t xml:space="preserve"> ensuring final products are fit-for-purpose, </w:t>
      </w:r>
      <w:r w:rsidR="00033A55">
        <w:rPr>
          <w:rFonts w:cs="Arial"/>
          <w:b w:val="0"/>
          <w:color w:val="auto"/>
          <w:sz w:val="22"/>
          <w:szCs w:val="24"/>
        </w:rPr>
        <w:t>with</w:t>
      </w:r>
      <w:r w:rsidRPr="00DE7868">
        <w:rPr>
          <w:rFonts w:cs="Arial"/>
          <w:b w:val="0"/>
          <w:color w:val="auto"/>
          <w:sz w:val="22"/>
          <w:szCs w:val="24"/>
        </w:rPr>
        <w:t xml:space="preserve"> recommendations that stakeholders and policymakers will be able to make active use of.</w:t>
      </w:r>
    </w:p>
    <w:p w14:paraId="05F67E79" w14:textId="299DB898" w:rsidR="00C912BE" w:rsidRDefault="00C912BE" w:rsidP="00C912BE">
      <w:pPr>
        <w:pStyle w:val="Heading2"/>
        <w:spacing w:line="276" w:lineRule="auto"/>
        <w:rPr>
          <w:color w:val="auto"/>
        </w:rPr>
      </w:pPr>
      <w:r>
        <w:rPr>
          <w:color w:val="auto"/>
        </w:rPr>
        <w:t>Organisational Experience</w:t>
      </w:r>
    </w:p>
    <w:p w14:paraId="3736A97F" w14:textId="2DD2216E" w:rsidR="00C912BE" w:rsidRPr="00073867" w:rsidRDefault="00C912BE" w:rsidP="00C912BE">
      <w:pPr>
        <w:rPr>
          <w:rFonts w:cs="Arial"/>
          <w:szCs w:val="22"/>
        </w:rPr>
      </w:pPr>
      <w:r w:rsidRPr="00073867">
        <w:rPr>
          <w:rFonts w:cs="Arial"/>
          <w:szCs w:val="22"/>
        </w:rPr>
        <w:t>We welcome</w:t>
      </w:r>
      <w:r w:rsidR="00AD297C">
        <w:rPr>
          <w:rFonts w:cs="Arial"/>
          <w:szCs w:val="22"/>
        </w:rPr>
        <w:t xml:space="preserve"> </w:t>
      </w:r>
      <w:r w:rsidRPr="00073867">
        <w:rPr>
          <w:rFonts w:cs="Arial"/>
          <w:szCs w:val="22"/>
        </w:rPr>
        <w:t>partnership</w:t>
      </w:r>
      <w:r w:rsidR="00D47BA4">
        <w:rPr>
          <w:rFonts w:cs="Arial"/>
          <w:szCs w:val="22"/>
        </w:rPr>
        <w:t xml:space="preserve"> applications</w:t>
      </w:r>
      <w:r w:rsidRPr="00073867">
        <w:rPr>
          <w:rFonts w:cs="Arial"/>
          <w:szCs w:val="22"/>
        </w:rPr>
        <w:t xml:space="preserve"> for this funding,</w:t>
      </w:r>
      <w:r w:rsidR="00AD297C">
        <w:rPr>
          <w:rFonts w:cs="Arial"/>
          <w:szCs w:val="22"/>
        </w:rPr>
        <w:t xml:space="preserve"> </w:t>
      </w:r>
      <w:r w:rsidRPr="00073867">
        <w:rPr>
          <w:rFonts w:cs="Arial"/>
          <w:szCs w:val="22"/>
        </w:rPr>
        <w:t>however there must be a clear partnership lead outlined in your proposal, who will be the main point of contact on behalf of the partnership and will liaise with GEO officials across delivery.</w:t>
      </w:r>
    </w:p>
    <w:p w14:paraId="7E2D075C" w14:textId="1EA1328D" w:rsidR="00C912BE" w:rsidRPr="00073867" w:rsidRDefault="00C912BE" w:rsidP="00C912BE">
      <w:pPr>
        <w:rPr>
          <w:rFonts w:cs="Arial"/>
          <w:szCs w:val="22"/>
        </w:rPr>
      </w:pPr>
      <w:r w:rsidRPr="00073867">
        <w:rPr>
          <w:rFonts w:cs="Arial"/>
          <w:szCs w:val="22"/>
        </w:rPr>
        <w:t xml:space="preserve">If you are working as a formal partnership and we make a formal offer, you will be required to create a formal partnership agreement. We will advise you on this matter if you are successful. </w:t>
      </w:r>
    </w:p>
    <w:p w14:paraId="20803E5F" w14:textId="77777777" w:rsidR="00C912BE" w:rsidRPr="00073867" w:rsidRDefault="00C912BE" w:rsidP="00C912BE">
      <w:pPr>
        <w:rPr>
          <w:rFonts w:cs="Arial"/>
          <w:szCs w:val="22"/>
        </w:rPr>
      </w:pPr>
      <w:r w:rsidRPr="00073867">
        <w:rPr>
          <w:rFonts w:cs="Arial"/>
          <w:szCs w:val="22"/>
        </w:rPr>
        <w:t>We will also</w:t>
      </w:r>
      <w:r w:rsidRPr="00073867">
        <w:rPr>
          <w:rFonts w:cs="Arial"/>
          <w:b/>
          <w:szCs w:val="22"/>
        </w:rPr>
        <w:t xml:space="preserve"> </w:t>
      </w:r>
      <w:r w:rsidRPr="00073867">
        <w:rPr>
          <w:rFonts w:cs="Arial"/>
          <w:szCs w:val="22"/>
        </w:rPr>
        <w:t xml:space="preserve">accept consortium bids who outline that together they can provide the expertise and capability to reach the objectives </w:t>
      </w:r>
      <w:r>
        <w:rPr>
          <w:rFonts w:cs="Arial"/>
          <w:szCs w:val="22"/>
        </w:rPr>
        <w:t>of this research.</w:t>
      </w:r>
    </w:p>
    <w:p w14:paraId="6CC604B6" w14:textId="6262D48C" w:rsidR="00C912BE" w:rsidRPr="00073867" w:rsidRDefault="00C912BE" w:rsidP="00C912BE">
      <w:pPr>
        <w:rPr>
          <w:szCs w:val="22"/>
        </w:rPr>
      </w:pPr>
      <w:r w:rsidRPr="00073867">
        <w:rPr>
          <w:szCs w:val="22"/>
        </w:rPr>
        <w:t>All partnership/consortium bids will be different depending on the partners and how they have agreed to work together, however successful bids should consider how they</w:t>
      </w:r>
      <w:r w:rsidR="00AD297C">
        <w:rPr>
          <w:szCs w:val="22"/>
        </w:rPr>
        <w:t xml:space="preserve"> will demonstrate the following:</w:t>
      </w:r>
    </w:p>
    <w:p w14:paraId="03AFAA70" w14:textId="77777777" w:rsidR="00C912BE" w:rsidRPr="00073867" w:rsidRDefault="00C912BE" w:rsidP="00C912BE">
      <w:pPr>
        <w:numPr>
          <w:ilvl w:val="0"/>
          <w:numId w:val="24"/>
        </w:numPr>
        <w:pBdr>
          <w:top w:val="nil"/>
          <w:left w:val="nil"/>
          <w:bottom w:val="nil"/>
          <w:right w:val="nil"/>
          <w:between w:val="nil"/>
        </w:pBdr>
        <w:spacing w:after="0" w:line="276" w:lineRule="auto"/>
        <w:contextualSpacing/>
        <w:rPr>
          <w:szCs w:val="22"/>
        </w:rPr>
      </w:pPr>
      <w:r>
        <w:rPr>
          <w:szCs w:val="22"/>
        </w:rPr>
        <w:t>T</w:t>
      </w:r>
      <w:r w:rsidRPr="00073867">
        <w:rPr>
          <w:szCs w:val="22"/>
        </w:rPr>
        <w:t>he collective skills, experience and capacity</w:t>
      </w:r>
      <w:r>
        <w:rPr>
          <w:szCs w:val="22"/>
        </w:rPr>
        <w:t xml:space="preserve"> required</w:t>
      </w:r>
      <w:r w:rsidRPr="00073867">
        <w:rPr>
          <w:szCs w:val="22"/>
        </w:rPr>
        <w:t xml:space="preserve"> to manage and deliver the project.</w:t>
      </w:r>
    </w:p>
    <w:p w14:paraId="052A48F5" w14:textId="77777777" w:rsidR="00C912BE" w:rsidRPr="00073867" w:rsidRDefault="00C912BE" w:rsidP="00C912BE">
      <w:pPr>
        <w:numPr>
          <w:ilvl w:val="0"/>
          <w:numId w:val="35"/>
        </w:numPr>
        <w:pBdr>
          <w:top w:val="nil"/>
          <w:left w:val="nil"/>
          <w:bottom w:val="nil"/>
          <w:right w:val="nil"/>
          <w:between w:val="nil"/>
        </w:pBdr>
        <w:spacing w:after="0" w:line="276" w:lineRule="auto"/>
        <w:contextualSpacing/>
        <w:rPr>
          <w:szCs w:val="22"/>
        </w:rPr>
      </w:pPr>
      <w:r>
        <w:rPr>
          <w:szCs w:val="22"/>
        </w:rPr>
        <w:t>A</w:t>
      </w:r>
      <w:r w:rsidRPr="00073867">
        <w:rPr>
          <w:szCs w:val="22"/>
        </w:rPr>
        <w:t xml:space="preserve"> suitable mix of organisations to enable the successful management and delivery of the project.</w:t>
      </w:r>
    </w:p>
    <w:p w14:paraId="423D904F" w14:textId="77777777" w:rsidR="00C912BE" w:rsidRPr="00073867" w:rsidRDefault="00C912BE" w:rsidP="00C912BE">
      <w:pPr>
        <w:numPr>
          <w:ilvl w:val="0"/>
          <w:numId w:val="35"/>
        </w:numPr>
        <w:pBdr>
          <w:top w:val="nil"/>
          <w:left w:val="nil"/>
          <w:bottom w:val="nil"/>
          <w:right w:val="nil"/>
          <w:between w:val="nil"/>
        </w:pBdr>
        <w:spacing w:after="0" w:line="276" w:lineRule="auto"/>
        <w:contextualSpacing/>
        <w:rPr>
          <w:szCs w:val="22"/>
        </w:rPr>
      </w:pPr>
      <w:r>
        <w:rPr>
          <w:szCs w:val="22"/>
        </w:rPr>
        <w:t xml:space="preserve">The ability to </w:t>
      </w:r>
      <w:r w:rsidRPr="00073867">
        <w:rPr>
          <w:szCs w:val="22"/>
        </w:rPr>
        <w:t>collectively agree on how key decisions should be made and communicated.</w:t>
      </w:r>
    </w:p>
    <w:p w14:paraId="1BC21C34" w14:textId="0FBC6589" w:rsidR="00C912BE" w:rsidRPr="00CE7F64" w:rsidRDefault="00C912BE" w:rsidP="00B84EEA">
      <w:pPr>
        <w:numPr>
          <w:ilvl w:val="0"/>
          <w:numId w:val="35"/>
        </w:numPr>
        <w:pBdr>
          <w:top w:val="nil"/>
          <w:left w:val="nil"/>
          <w:bottom w:val="nil"/>
          <w:right w:val="nil"/>
          <w:between w:val="nil"/>
        </w:pBdr>
        <w:spacing w:after="0" w:line="276" w:lineRule="auto"/>
        <w:contextualSpacing/>
        <w:rPr>
          <w:rFonts w:eastAsiaTheme="minorHAnsi"/>
        </w:rPr>
      </w:pPr>
      <w:r w:rsidRPr="00073867">
        <w:rPr>
          <w:szCs w:val="22"/>
        </w:rPr>
        <w:t>The roles and responsibility of each of the partners</w:t>
      </w:r>
      <w:r>
        <w:rPr>
          <w:szCs w:val="22"/>
        </w:rPr>
        <w:t>.</w:t>
      </w:r>
    </w:p>
    <w:p w14:paraId="498FF1CA" w14:textId="77777777" w:rsidR="00CE7F64" w:rsidRPr="00D47BA4" w:rsidRDefault="00CE7F64" w:rsidP="00CE7F64">
      <w:pPr>
        <w:pBdr>
          <w:top w:val="nil"/>
          <w:left w:val="nil"/>
          <w:bottom w:val="nil"/>
          <w:right w:val="nil"/>
          <w:between w:val="nil"/>
        </w:pBdr>
        <w:spacing w:after="0" w:line="276" w:lineRule="auto"/>
        <w:ind w:left="720"/>
        <w:contextualSpacing/>
        <w:rPr>
          <w:rFonts w:eastAsiaTheme="minorHAnsi"/>
        </w:rPr>
      </w:pPr>
    </w:p>
    <w:p w14:paraId="502BE6FA" w14:textId="79421165" w:rsidR="004A600B" w:rsidRPr="00D014C9" w:rsidRDefault="004A600B" w:rsidP="00415EBC">
      <w:pPr>
        <w:pStyle w:val="Heading2"/>
        <w:spacing w:before="360" w:after="120" w:line="276" w:lineRule="auto"/>
        <w:rPr>
          <w:color w:val="auto"/>
        </w:rPr>
      </w:pPr>
      <w:r w:rsidRPr="00D014C9">
        <w:rPr>
          <w:color w:val="auto"/>
        </w:rPr>
        <w:lastRenderedPageBreak/>
        <w:t>Timing</w:t>
      </w:r>
    </w:p>
    <w:tbl>
      <w:tblPr>
        <w:tblW w:w="5449" w:type="dxa"/>
        <w:tblLook w:val="04A0" w:firstRow="1" w:lastRow="0" w:firstColumn="1" w:lastColumn="0" w:noHBand="0" w:noVBand="1"/>
      </w:tblPr>
      <w:tblGrid>
        <w:gridCol w:w="2651"/>
        <w:gridCol w:w="2798"/>
      </w:tblGrid>
      <w:tr w:rsidR="00D014C9" w:rsidRPr="00D014C9" w14:paraId="3DA8F35C" w14:textId="77777777" w:rsidTr="004C0CA9">
        <w:trPr>
          <w:trHeight w:val="334"/>
        </w:trPr>
        <w:tc>
          <w:tcPr>
            <w:tcW w:w="2651" w:type="dxa"/>
            <w:tcBorders>
              <w:top w:val="nil"/>
              <w:left w:val="nil"/>
              <w:bottom w:val="nil"/>
              <w:right w:val="nil"/>
            </w:tcBorders>
            <w:shd w:val="clear" w:color="auto" w:fill="auto"/>
            <w:noWrap/>
            <w:vAlign w:val="bottom"/>
            <w:hideMark/>
          </w:tcPr>
          <w:p w14:paraId="286883EB" w14:textId="77777777" w:rsidR="004C631C" w:rsidRPr="00D014C9" w:rsidRDefault="004C631C" w:rsidP="00086C5C">
            <w:pPr>
              <w:spacing w:after="0" w:line="276" w:lineRule="auto"/>
              <w:rPr>
                <w:rFonts w:cs="Arial"/>
                <w:szCs w:val="22"/>
              </w:rPr>
            </w:pPr>
            <w:proofErr w:type="spellStart"/>
            <w:r w:rsidRPr="00D014C9">
              <w:rPr>
                <w:rFonts w:cs="Arial"/>
                <w:szCs w:val="22"/>
              </w:rPr>
              <w:t>EoI</w:t>
            </w:r>
            <w:proofErr w:type="spellEnd"/>
            <w:r w:rsidRPr="00D014C9">
              <w:rPr>
                <w:rFonts w:cs="Arial"/>
                <w:szCs w:val="22"/>
              </w:rPr>
              <w:t xml:space="preserve"> Issue</w:t>
            </w:r>
          </w:p>
        </w:tc>
        <w:tc>
          <w:tcPr>
            <w:tcW w:w="2798" w:type="dxa"/>
            <w:tcBorders>
              <w:top w:val="nil"/>
              <w:left w:val="nil"/>
              <w:bottom w:val="nil"/>
              <w:right w:val="nil"/>
            </w:tcBorders>
            <w:shd w:val="clear" w:color="auto" w:fill="auto"/>
            <w:noWrap/>
            <w:vAlign w:val="bottom"/>
            <w:hideMark/>
          </w:tcPr>
          <w:p w14:paraId="4C99A703" w14:textId="7DB367FE" w:rsidR="004C631C" w:rsidRPr="00D014C9" w:rsidRDefault="002F6F80" w:rsidP="00CD047D">
            <w:pPr>
              <w:spacing w:after="0" w:line="276" w:lineRule="auto"/>
              <w:jc w:val="right"/>
              <w:rPr>
                <w:rFonts w:cs="Arial"/>
                <w:szCs w:val="22"/>
              </w:rPr>
            </w:pPr>
            <w:r>
              <w:rPr>
                <w:rFonts w:cs="Arial"/>
                <w:szCs w:val="22"/>
              </w:rPr>
              <w:t>1</w:t>
            </w:r>
            <w:r w:rsidR="00C76F61">
              <w:rPr>
                <w:rFonts w:cs="Arial"/>
                <w:szCs w:val="22"/>
              </w:rPr>
              <w:t>8</w:t>
            </w:r>
            <w:r>
              <w:rPr>
                <w:rFonts w:cs="Arial"/>
                <w:szCs w:val="22"/>
              </w:rPr>
              <w:t>th</w:t>
            </w:r>
            <w:r w:rsidRPr="00D014C9">
              <w:rPr>
                <w:rFonts w:cs="Arial"/>
                <w:szCs w:val="22"/>
              </w:rPr>
              <w:t xml:space="preserve"> </w:t>
            </w:r>
            <w:r>
              <w:rPr>
                <w:rFonts w:cs="Arial"/>
                <w:szCs w:val="22"/>
              </w:rPr>
              <w:t>December</w:t>
            </w:r>
            <w:r w:rsidRPr="00D014C9">
              <w:rPr>
                <w:rFonts w:cs="Arial"/>
                <w:szCs w:val="22"/>
              </w:rPr>
              <w:t xml:space="preserve"> </w:t>
            </w:r>
            <w:r w:rsidR="004C631C" w:rsidRPr="00D014C9">
              <w:rPr>
                <w:rFonts w:cs="Arial"/>
                <w:szCs w:val="22"/>
              </w:rPr>
              <w:t>2018</w:t>
            </w:r>
          </w:p>
        </w:tc>
      </w:tr>
      <w:tr w:rsidR="00D014C9" w:rsidRPr="00D014C9" w14:paraId="4426E6E1" w14:textId="77777777" w:rsidTr="004C0CA9">
        <w:trPr>
          <w:trHeight w:val="334"/>
        </w:trPr>
        <w:tc>
          <w:tcPr>
            <w:tcW w:w="2651" w:type="dxa"/>
            <w:tcBorders>
              <w:top w:val="nil"/>
              <w:left w:val="nil"/>
              <w:bottom w:val="nil"/>
              <w:right w:val="nil"/>
            </w:tcBorders>
            <w:shd w:val="clear" w:color="auto" w:fill="auto"/>
            <w:noWrap/>
            <w:vAlign w:val="bottom"/>
            <w:hideMark/>
          </w:tcPr>
          <w:p w14:paraId="158CDF06" w14:textId="77777777" w:rsidR="004C631C" w:rsidRPr="00D014C9" w:rsidRDefault="004C631C" w:rsidP="00086C5C">
            <w:pPr>
              <w:spacing w:after="0" w:line="276" w:lineRule="auto"/>
              <w:rPr>
                <w:rFonts w:cs="Arial"/>
                <w:szCs w:val="22"/>
              </w:rPr>
            </w:pPr>
            <w:proofErr w:type="spellStart"/>
            <w:r w:rsidRPr="00D014C9">
              <w:rPr>
                <w:rFonts w:cs="Arial"/>
                <w:szCs w:val="22"/>
              </w:rPr>
              <w:t>EoI</w:t>
            </w:r>
            <w:proofErr w:type="spellEnd"/>
            <w:r w:rsidRPr="00D014C9">
              <w:rPr>
                <w:rFonts w:cs="Arial"/>
                <w:szCs w:val="22"/>
              </w:rPr>
              <w:t xml:space="preserve"> Deadline</w:t>
            </w:r>
          </w:p>
        </w:tc>
        <w:tc>
          <w:tcPr>
            <w:tcW w:w="2798" w:type="dxa"/>
            <w:tcBorders>
              <w:top w:val="nil"/>
              <w:left w:val="nil"/>
              <w:bottom w:val="nil"/>
              <w:right w:val="nil"/>
            </w:tcBorders>
            <w:shd w:val="clear" w:color="auto" w:fill="auto"/>
            <w:noWrap/>
            <w:vAlign w:val="bottom"/>
            <w:hideMark/>
          </w:tcPr>
          <w:p w14:paraId="5854B169" w14:textId="465B6FED" w:rsidR="004C631C" w:rsidRPr="00D014C9" w:rsidRDefault="00C76F61" w:rsidP="00CD047D">
            <w:pPr>
              <w:spacing w:after="0" w:line="276" w:lineRule="auto"/>
              <w:jc w:val="right"/>
              <w:rPr>
                <w:rFonts w:cs="Arial"/>
                <w:szCs w:val="22"/>
              </w:rPr>
            </w:pPr>
            <w:r>
              <w:rPr>
                <w:rFonts w:cs="Arial"/>
                <w:szCs w:val="22"/>
              </w:rPr>
              <w:t>11</w:t>
            </w:r>
            <w:r w:rsidR="002F6F80">
              <w:rPr>
                <w:rFonts w:cs="Arial"/>
                <w:szCs w:val="22"/>
              </w:rPr>
              <w:t>th</w:t>
            </w:r>
            <w:r w:rsidR="002F6F80" w:rsidRPr="00D014C9">
              <w:rPr>
                <w:rFonts w:cs="Arial"/>
                <w:szCs w:val="22"/>
              </w:rPr>
              <w:t xml:space="preserve"> </w:t>
            </w:r>
            <w:r w:rsidR="002F6F80">
              <w:rPr>
                <w:rFonts w:cs="Arial"/>
                <w:szCs w:val="22"/>
              </w:rPr>
              <w:t>January</w:t>
            </w:r>
            <w:r w:rsidR="002F6F80" w:rsidRPr="00D014C9">
              <w:rPr>
                <w:rFonts w:cs="Arial"/>
                <w:szCs w:val="22"/>
              </w:rPr>
              <w:t xml:space="preserve"> </w:t>
            </w:r>
            <w:r w:rsidR="004C631C" w:rsidRPr="00D014C9">
              <w:rPr>
                <w:rFonts w:cs="Arial"/>
                <w:szCs w:val="22"/>
              </w:rPr>
              <w:t>201</w:t>
            </w:r>
            <w:r w:rsidR="002F6F80">
              <w:rPr>
                <w:rFonts w:cs="Arial"/>
                <w:szCs w:val="22"/>
              </w:rPr>
              <w:t>9</w:t>
            </w:r>
          </w:p>
        </w:tc>
      </w:tr>
      <w:tr w:rsidR="00D014C9" w:rsidRPr="00D014C9" w14:paraId="1D78D511" w14:textId="77777777" w:rsidTr="004C0CA9">
        <w:trPr>
          <w:trHeight w:val="334"/>
        </w:trPr>
        <w:tc>
          <w:tcPr>
            <w:tcW w:w="2651" w:type="dxa"/>
            <w:tcBorders>
              <w:top w:val="nil"/>
              <w:left w:val="nil"/>
              <w:bottom w:val="nil"/>
              <w:right w:val="nil"/>
            </w:tcBorders>
            <w:shd w:val="clear" w:color="auto" w:fill="auto"/>
            <w:noWrap/>
            <w:vAlign w:val="bottom"/>
            <w:hideMark/>
          </w:tcPr>
          <w:p w14:paraId="2374287F" w14:textId="77777777" w:rsidR="004C631C" w:rsidRPr="00D014C9" w:rsidRDefault="004C631C" w:rsidP="00086C5C">
            <w:pPr>
              <w:spacing w:after="0" w:line="276" w:lineRule="auto"/>
              <w:rPr>
                <w:rFonts w:cs="Arial"/>
                <w:szCs w:val="22"/>
              </w:rPr>
            </w:pPr>
            <w:proofErr w:type="spellStart"/>
            <w:r w:rsidRPr="00D014C9">
              <w:rPr>
                <w:rFonts w:cs="Arial"/>
                <w:szCs w:val="22"/>
              </w:rPr>
              <w:t>EoI</w:t>
            </w:r>
            <w:proofErr w:type="spellEnd"/>
            <w:r w:rsidRPr="00D014C9">
              <w:rPr>
                <w:rFonts w:cs="Arial"/>
                <w:szCs w:val="22"/>
              </w:rPr>
              <w:t xml:space="preserve"> Assessment</w:t>
            </w:r>
          </w:p>
        </w:tc>
        <w:tc>
          <w:tcPr>
            <w:tcW w:w="2798" w:type="dxa"/>
            <w:tcBorders>
              <w:top w:val="nil"/>
              <w:left w:val="nil"/>
              <w:bottom w:val="nil"/>
              <w:right w:val="nil"/>
            </w:tcBorders>
            <w:shd w:val="clear" w:color="auto" w:fill="auto"/>
            <w:noWrap/>
            <w:vAlign w:val="bottom"/>
            <w:hideMark/>
          </w:tcPr>
          <w:p w14:paraId="3A42530C" w14:textId="3E48AB99" w:rsidR="004C631C" w:rsidRPr="00D014C9" w:rsidRDefault="002F6F80" w:rsidP="00CD047D">
            <w:pPr>
              <w:spacing w:after="0" w:line="276" w:lineRule="auto"/>
              <w:jc w:val="right"/>
              <w:rPr>
                <w:rFonts w:cs="Arial"/>
                <w:szCs w:val="22"/>
              </w:rPr>
            </w:pPr>
            <w:r>
              <w:rPr>
                <w:rFonts w:cs="Arial"/>
                <w:szCs w:val="22"/>
              </w:rPr>
              <w:t xml:space="preserve">w/c </w:t>
            </w:r>
            <w:r w:rsidR="00C76F61">
              <w:rPr>
                <w:rFonts w:cs="Arial"/>
                <w:szCs w:val="22"/>
              </w:rPr>
              <w:t>14</w:t>
            </w:r>
            <w:r>
              <w:rPr>
                <w:rFonts w:cs="Arial"/>
                <w:szCs w:val="22"/>
              </w:rPr>
              <w:t>th</w:t>
            </w:r>
            <w:r w:rsidRPr="00D014C9">
              <w:rPr>
                <w:rFonts w:cs="Arial"/>
                <w:szCs w:val="22"/>
              </w:rPr>
              <w:t xml:space="preserve"> </w:t>
            </w:r>
            <w:r>
              <w:rPr>
                <w:rFonts w:cs="Arial"/>
                <w:szCs w:val="22"/>
              </w:rPr>
              <w:t>January</w:t>
            </w:r>
            <w:r w:rsidRPr="00D014C9">
              <w:rPr>
                <w:rFonts w:cs="Arial"/>
                <w:szCs w:val="22"/>
              </w:rPr>
              <w:t xml:space="preserve"> </w:t>
            </w:r>
            <w:r w:rsidR="004C631C" w:rsidRPr="00D014C9">
              <w:rPr>
                <w:rFonts w:cs="Arial"/>
                <w:szCs w:val="22"/>
              </w:rPr>
              <w:t>2018</w:t>
            </w:r>
          </w:p>
        </w:tc>
      </w:tr>
      <w:tr w:rsidR="00D014C9" w:rsidRPr="00D014C9" w14:paraId="292EFAE3" w14:textId="77777777" w:rsidTr="004C0CA9">
        <w:trPr>
          <w:trHeight w:val="334"/>
        </w:trPr>
        <w:tc>
          <w:tcPr>
            <w:tcW w:w="2651" w:type="dxa"/>
            <w:tcBorders>
              <w:top w:val="nil"/>
              <w:left w:val="nil"/>
              <w:bottom w:val="nil"/>
              <w:right w:val="nil"/>
            </w:tcBorders>
            <w:shd w:val="clear" w:color="auto" w:fill="auto"/>
            <w:noWrap/>
            <w:vAlign w:val="bottom"/>
            <w:hideMark/>
          </w:tcPr>
          <w:p w14:paraId="3F92C19F" w14:textId="77777777" w:rsidR="004C631C" w:rsidRPr="00D014C9" w:rsidRDefault="004C631C" w:rsidP="00086C5C">
            <w:pPr>
              <w:spacing w:after="0" w:line="276" w:lineRule="auto"/>
              <w:rPr>
                <w:rFonts w:cs="Arial"/>
                <w:szCs w:val="22"/>
              </w:rPr>
            </w:pPr>
            <w:r w:rsidRPr="00D014C9">
              <w:rPr>
                <w:rFonts w:cs="Arial"/>
                <w:szCs w:val="22"/>
              </w:rPr>
              <w:t>ITT Issue</w:t>
            </w:r>
          </w:p>
        </w:tc>
        <w:tc>
          <w:tcPr>
            <w:tcW w:w="2798" w:type="dxa"/>
            <w:tcBorders>
              <w:top w:val="nil"/>
              <w:left w:val="nil"/>
              <w:bottom w:val="nil"/>
              <w:right w:val="nil"/>
            </w:tcBorders>
            <w:shd w:val="clear" w:color="auto" w:fill="auto"/>
            <w:noWrap/>
            <w:vAlign w:val="bottom"/>
            <w:hideMark/>
          </w:tcPr>
          <w:p w14:paraId="7C1ABF6F" w14:textId="7C135A08" w:rsidR="004C631C" w:rsidRPr="00D014C9" w:rsidRDefault="00772C48" w:rsidP="00CD047D">
            <w:pPr>
              <w:spacing w:after="0" w:line="276" w:lineRule="auto"/>
              <w:jc w:val="right"/>
              <w:rPr>
                <w:rFonts w:cs="Arial"/>
                <w:szCs w:val="22"/>
              </w:rPr>
            </w:pPr>
            <w:r>
              <w:rPr>
                <w:rFonts w:cs="Arial"/>
                <w:szCs w:val="22"/>
              </w:rPr>
              <w:t xml:space="preserve">w/c </w:t>
            </w:r>
            <w:r w:rsidR="00C76F61">
              <w:rPr>
                <w:rFonts w:cs="Arial"/>
                <w:szCs w:val="22"/>
              </w:rPr>
              <w:t>14</w:t>
            </w:r>
            <w:r w:rsidR="000A3771" w:rsidRPr="00B84EEA">
              <w:rPr>
                <w:rFonts w:cs="Arial"/>
                <w:szCs w:val="22"/>
              </w:rPr>
              <w:t>th</w:t>
            </w:r>
            <w:r>
              <w:rPr>
                <w:rFonts w:cs="Arial"/>
                <w:szCs w:val="22"/>
              </w:rPr>
              <w:t xml:space="preserve"> January</w:t>
            </w:r>
            <w:r w:rsidRPr="00D014C9">
              <w:rPr>
                <w:rFonts w:cs="Arial"/>
                <w:szCs w:val="22"/>
              </w:rPr>
              <w:t xml:space="preserve"> </w:t>
            </w:r>
            <w:r w:rsidR="0047534C" w:rsidRPr="00D014C9">
              <w:rPr>
                <w:rFonts w:cs="Arial"/>
                <w:szCs w:val="22"/>
              </w:rPr>
              <w:t>2019</w:t>
            </w:r>
          </w:p>
        </w:tc>
      </w:tr>
      <w:tr w:rsidR="00D014C9" w:rsidRPr="00D014C9" w14:paraId="5CA0BC55" w14:textId="77777777" w:rsidTr="004C0CA9">
        <w:trPr>
          <w:trHeight w:val="334"/>
        </w:trPr>
        <w:tc>
          <w:tcPr>
            <w:tcW w:w="2651" w:type="dxa"/>
            <w:tcBorders>
              <w:top w:val="nil"/>
              <w:left w:val="nil"/>
              <w:bottom w:val="nil"/>
              <w:right w:val="nil"/>
            </w:tcBorders>
            <w:shd w:val="clear" w:color="auto" w:fill="auto"/>
            <w:noWrap/>
            <w:vAlign w:val="bottom"/>
            <w:hideMark/>
          </w:tcPr>
          <w:p w14:paraId="0A5BB028" w14:textId="77777777" w:rsidR="004C631C" w:rsidRPr="00D014C9" w:rsidRDefault="004C631C" w:rsidP="00086C5C">
            <w:pPr>
              <w:spacing w:after="0" w:line="276" w:lineRule="auto"/>
              <w:rPr>
                <w:rFonts w:cs="Arial"/>
                <w:szCs w:val="22"/>
              </w:rPr>
            </w:pPr>
            <w:r w:rsidRPr="00D014C9">
              <w:rPr>
                <w:rFonts w:cs="Arial"/>
                <w:szCs w:val="22"/>
              </w:rPr>
              <w:t>ITT Deadline</w:t>
            </w:r>
          </w:p>
        </w:tc>
        <w:tc>
          <w:tcPr>
            <w:tcW w:w="2798" w:type="dxa"/>
            <w:tcBorders>
              <w:top w:val="nil"/>
              <w:left w:val="nil"/>
              <w:bottom w:val="nil"/>
              <w:right w:val="nil"/>
            </w:tcBorders>
            <w:shd w:val="clear" w:color="auto" w:fill="auto"/>
            <w:noWrap/>
            <w:vAlign w:val="bottom"/>
            <w:hideMark/>
          </w:tcPr>
          <w:p w14:paraId="7A81B243" w14:textId="02990861" w:rsidR="004C631C" w:rsidRPr="00D014C9" w:rsidRDefault="00772C48" w:rsidP="00CD047D">
            <w:pPr>
              <w:spacing w:after="0" w:line="276" w:lineRule="auto"/>
              <w:jc w:val="right"/>
              <w:rPr>
                <w:rFonts w:cs="Arial"/>
                <w:szCs w:val="22"/>
              </w:rPr>
            </w:pPr>
            <w:r>
              <w:rPr>
                <w:rFonts w:cs="Arial"/>
                <w:szCs w:val="22"/>
              </w:rPr>
              <w:t xml:space="preserve">w/c </w:t>
            </w:r>
            <w:r w:rsidR="00C76F61">
              <w:rPr>
                <w:rFonts w:cs="Arial"/>
                <w:szCs w:val="22"/>
              </w:rPr>
              <w:t>4</w:t>
            </w:r>
            <w:r w:rsidR="00A12234">
              <w:rPr>
                <w:rFonts w:cs="Arial"/>
                <w:szCs w:val="22"/>
              </w:rPr>
              <w:t>t</w:t>
            </w:r>
            <w:r w:rsidRPr="00B84EEA">
              <w:rPr>
                <w:rFonts w:cs="Arial"/>
                <w:szCs w:val="22"/>
              </w:rPr>
              <w:t>h</w:t>
            </w:r>
            <w:r>
              <w:rPr>
                <w:rFonts w:cs="Arial"/>
                <w:szCs w:val="22"/>
              </w:rPr>
              <w:t xml:space="preserve"> </w:t>
            </w:r>
            <w:r w:rsidR="00C76F61">
              <w:rPr>
                <w:rFonts w:cs="Arial"/>
                <w:szCs w:val="22"/>
              </w:rPr>
              <w:t>February</w:t>
            </w:r>
            <w:r w:rsidRPr="00D014C9">
              <w:rPr>
                <w:rFonts w:cs="Arial"/>
                <w:szCs w:val="22"/>
              </w:rPr>
              <w:t xml:space="preserve"> </w:t>
            </w:r>
            <w:r w:rsidR="004C631C" w:rsidRPr="00D014C9">
              <w:rPr>
                <w:rFonts w:cs="Arial"/>
                <w:szCs w:val="22"/>
              </w:rPr>
              <w:t>201</w:t>
            </w:r>
            <w:r w:rsidR="0047534C" w:rsidRPr="00D014C9">
              <w:rPr>
                <w:rFonts w:cs="Arial"/>
                <w:szCs w:val="22"/>
              </w:rPr>
              <w:t>9</w:t>
            </w:r>
          </w:p>
        </w:tc>
      </w:tr>
      <w:tr w:rsidR="00D014C9" w:rsidRPr="00D014C9" w14:paraId="4A35594B" w14:textId="77777777" w:rsidTr="004C0CA9">
        <w:trPr>
          <w:trHeight w:val="334"/>
        </w:trPr>
        <w:tc>
          <w:tcPr>
            <w:tcW w:w="2651" w:type="dxa"/>
            <w:tcBorders>
              <w:top w:val="nil"/>
              <w:left w:val="nil"/>
              <w:bottom w:val="nil"/>
              <w:right w:val="nil"/>
            </w:tcBorders>
            <w:shd w:val="clear" w:color="auto" w:fill="auto"/>
            <w:noWrap/>
            <w:vAlign w:val="bottom"/>
            <w:hideMark/>
          </w:tcPr>
          <w:p w14:paraId="1D65FCCC" w14:textId="77777777" w:rsidR="004C631C" w:rsidRPr="00D014C9" w:rsidRDefault="004C631C" w:rsidP="00086C5C">
            <w:pPr>
              <w:spacing w:after="0" w:line="276" w:lineRule="auto"/>
              <w:rPr>
                <w:rFonts w:cs="Arial"/>
                <w:szCs w:val="22"/>
              </w:rPr>
            </w:pPr>
            <w:r w:rsidRPr="00D014C9">
              <w:rPr>
                <w:rFonts w:cs="Arial"/>
                <w:szCs w:val="22"/>
              </w:rPr>
              <w:t>ITT Assessment</w:t>
            </w:r>
          </w:p>
        </w:tc>
        <w:tc>
          <w:tcPr>
            <w:tcW w:w="2798" w:type="dxa"/>
            <w:tcBorders>
              <w:top w:val="nil"/>
              <w:left w:val="nil"/>
              <w:bottom w:val="nil"/>
              <w:right w:val="nil"/>
            </w:tcBorders>
            <w:shd w:val="clear" w:color="auto" w:fill="auto"/>
            <w:noWrap/>
            <w:vAlign w:val="bottom"/>
            <w:hideMark/>
          </w:tcPr>
          <w:p w14:paraId="6C9FD182" w14:textId="26A60EF4" w:rsidR="004C631C" w:rsidRPr="00D014C9" w:rsidRDefault="00A12234" w:rsidP="00CD047D">
            <w:pPr>
              <w:spacing w:after="0" w:line="276" w:lineRule="auto"/>
              <w:jc w:val="right"/>
              <w:rPr>
                <w:rFonts w:cs="Arial"/>
                <w:szCs w:val="22"/>
              </w:rPr>
            </w:pPr>
            <w:r>
              <w:rPr>
                <w:rFonts w:cs="Arial"/>
                <w:szCs w:val="22"/>
              </w:rPr>
              <w:t xml:space="preserve">w/c </w:t>
            </w:r>
            <w:r w:rsidR="00C76F61">
              <w:rPr>
                <w:rFonts w:cs="Arial"/>
                <w:szCs w:val="22"/>
              </w:rPr>
              <w:t>4</w:t>
            </w:r>
            <w:r>
              <w:rPr>
                <w:rFonts w:cs="Arial"/>
                <w:szCs w:val="22"/>
              </w:rPr>
              <w:t>t</w:t>
            </w:r>
            <w:r w:rsidRPr="00B84EEA">
              <w:rPr>
                <w:rFonts w:cs="Arial"/>
                <w:szCs w:val="22"/>
              </w:rPr>
              <w:t>h</w:t>
            </w:r>
            <w:r>
              <w:rPr>
                <w:rFonts w:cs="Arial"/>
                <w:szCs w:val="22"/>
              </w:rPr>
              <w:t xml:space="preserve"> </w:t>
            </w:r>
            <w:r w:rsidR="00C76F61">
              <w:rPr>
                <w:rFonts w:cs="Arial"/>
                <w:szCs w:val="22"/>
              </w:rPr>
              <w:t>February</w:t>
            </w:r>
            <w:r w:rsidRPr="00D014C9">
              <w:rPr>
                <w:rFonts w:cs="Arial"/>
                <w:szCs w:val="22"/>
              </w:rPr>
              <w:t xml:space="preserve"> </w:t>
            </w:r>
            <w:r w:rsidR="0047534C" w:rsidRPr="00D014C9">
              <w:rPr>
                <w:rFonts w:cs="Arial"/>
                <w:szCs w:val="22"/>
              </w:rPr>
              <w:t>2019</w:t>
            </w:r>
            <w:r w:rsidR="004C631C" w:rsidRPr="00D014C9">
              <w:rPr>
                <w:rFonts w:cs="Arial"/>
                <w:szCs w:val="22"/>
              </w:rPr>
              <w:t xml:space="preserve"> </w:t>
            </w:r>
          </w:p>
        </w:tc>
      </w:tr>
      <w:tr w:rsidR="00D014C9" w:rsidRPr="00D014C9" w14:paraId="118756AF" w14:textId="77777777" w:rsidTr="004C0CA9">
        <w:trPr>
          <w:trHeight w:val="334"/>
        </w:trPr>
        <w:tc>
          <w:tcPr>
            <w:tcW w:w="2651" w:type="dxa"/>
            <w:tcBorders>
              <w:top w:val="nil"/>
              <w:left w:val="nil"/>
              <w:bottom w:val="nil"/>
              <w:right w:val="nil"/>
            </w:tcBorders>
            <w:shd w:val="clear" w:color="auto" w:fill="auto"/>
            <w:noWrap/>
            <w:vAlign w:val="bottom"/>
            <w:hideMark/>
          </w:tcPr>
          <w:p w14:paraId="7BAF6FD4" w14:textId="77777777" w:rsidR="0015094C" w:rsidRPr="00D014C9" w:rsidRDefault="0015094C" w:rsidP="0015094C">
            <w:pPr>
              <w:spacing w:after="0" w:line="276" w:lineRule="auto"/>
              <w:rPr>
                <w:rFonts w:cs="Arial"/>
                <w:szCs w:val="22"/>
              </w:rPr>
            </w:pPr>
            <w:r w:rsidRPr="00D014C9">
              <w:rPr>
                <w:rFonts w:cs="Arial"/>
                <w:szCs w:val="22"/>
              </w:rPr>
              <w:t>Contract Award</w:t>
            </w:r>
          </w:p>
        </w:tc>
        <w:tc>
          <w:tcPr>
            <w:tcW w:w="2798" w:type="dxa"/>
            <w:tcBorders>
              <w:top w:val="nil"/>
              <w:left w:val="nil"/>
              <w:bottom w:val="nil"/>
              <w:right w:val="nil"/>
            </w:tcBorders>
            <w:shd w:val="clear" w:color="auto" w:fill="auto"/>
            <w:noWrap/>
            <w:vAlign w:val="bottom"/>
            <w:hideMark/>
          </w:tcPr>
          <w:p w14:paraId="14621333" w14:textId="39FBA68C" w:rsidR="0015094C" w:rsidRPr="00D014C9" w:rsidRDefault="00A12234" w:rsidP="0015094C">
            <w:pPr>
              <w:spacing w:after="0" w:line="276" w:lineRule="auto"/>
              <w:jc w:val="right"/>
              <w:rPr>
                <w:rFonts w:cs="Arial"/>
                <w:szCs w:val="22"/>
              </w:rPr>
            </w:pPr>
            <w:r>
              <w:rPr>
                <w:rFonts w:cs="Arial"/>
                <w:szCs w:val="22"/>
              </w:rPr>
              <w:t xml:space="preserve">w/c </w:t>
            </w:r>
            <w:r w:rsidR="00C76F61">
              <w:rPr>
                <w:rFonts w:cs="Arial"/>
                <w:szCs w:val="22"/>
              </w:rPr>
              <w:t>4</w:t>
            </w:r>
            <w:r>
              <w:rPr>
                <w:rFonts w:cs="Arial"/>
                <w:szCs w:val="22"/>
              </w:rPr>
              <w:t>t</w:t>
            </w:r>
            <w:r w:rsidRPr="00B84EEA">
              <w:rPr>
                <w:rFonts w:cs="Arial"/>
                <w:szCs w:val="22"/>
              </w:rPr>
              <w:t>h</w:t>
            </w:r>
            <w:r>
              <w:rPr>
                <w:rFonts w:cs="Arial"/>
                <w:szCs w:val="22"/>
              </w:rPr>
              <w:t xml:space="preserve"> </w:t>
            </w:r>
            <w:r w:rsidR="00C76F61">
              <w:rPr>
                <w:rFonts w:cs="Arial"/>
                <w:szCs w:val="22"/>
              </w:rPr>
              <w:t>February</w:t>
            </w:r>
            <w:r w:rsidRPr="00D014C9">
              <w:rPr>
                <w:rFonts w:cs="Arial"/>
                <w:szCs w:val="22"/>
              </w:rPr>
              <w:t xml:space="preserve"> </w:t>
            </w:r>
            <w:r w:rsidR="0015094C" w:rsidRPr="00D014C9">
              <w:rPr>
                <w:rFonts w:cs="Arial"/>
                <w:szCs w:val="22"/>
              </w:rPr>
              <w:t xml:space="preserve">2019 </w:t>
            </w:r>
          </w:p>
        </w:tc>
      </w:tr>
      <w:tr w:rsidR="00D014C9" w:rsidRPr="00D014C9" w14:paraId="63103EB1" w14:textId="77777777" w:rsidTr="004C0CA9">
        <w:trPr>
          <w:trHeight w:val="334"/>
        </w:trPr>
        <w:tc>
          <w:tcPr>
            <w:tcW w:w="2651" w:type="dxa"/>
            <w:tcBorders>
              <w:top w:val="nil"/>
              <w:left w:val="nil"/>
              <w:bottom w:val="nil"/>
              <w:right w:val="nil"/>
            </w:tcBorders>
            <w:shd w:val="clear" w:color="auto" w:fill="auto"/>
            <w:noWrap/>
            <w:vAlign w:val="bottom"/>
          </w:tcPr>
          <w:p w14:paraId="1015322C" w14:textId="77777777" w:rsidR="0015094C" w:rsidRPr="00D014C9" w:rsidRDefault="0015094C" w:rsidP="0015094C">
            <w:pPr>
              <w:spacing w:after="0" w:line="276" w:lineRule="auto"/>
              <w:rPr>
                <w:rFonts w:cs="Arial"/>
                <w:szCs w:val="22"/>
              </w:rPr>
            </w:pPr>
            <w:r w:rsidRPr="00D014C9">
              <w:rPr>
                <w:rFonts w:cs="Arial"/>
                <w:szCs w:val="22"/>
              </w:rPr>
              <w:t>Delivery of Draft Report</w:t>
            </w:r>
          </w:p>
        </w:tc>
        <w:tc>
          <w:tcPr>
            <w:tcW w:w="2798" w:type="dxa"/>
            <w:tcBorders>
              <w:top w:val="nil"/>
              <w:left w:val="nil"/>
              <w:bottom w:val="nil"/>
              <w:right w:val="nil"/>
            </w:tcBorders>
            <w:shd w:val="clear" w:color="auto" w:fill="auto"/>
            <w:noWrap/>
            <w:vAlign w:val="bottom"/>
          </w:tcPr>
          <w:p w14:paraId="1832771C" w14:textId="50D2852D" w:rsidR="0015094C" w:rsidRPr="00D014C9" w:rsidRDefault="00675FD9" w:rsidP="0015094C">
            <w:pPr>
              <w:spacing w:after="0" w:line="276" w:lineRule="auto"/>
              <w:jc w:val="right"/>
              <w:rPr>
                <w:rFonts w:cs="Arial"/>
                <w:szCs w:val="22"/>
              </w:rPr>
            </w:pPr>
            <w:r>
              <w:rPr>
                <w:rFonts w:cs="Arial"/>
                <w:szCs w:val="22"/>
              </w:rPr>
              <w:t>31</w:t>
            </w:r>
            <w:r w:rsidRPr="00675FD9">
              <w:rPr>
                <w:rFonts w:cs="Arial"/>
                <w:szCs w:val="22"/>
                <w:vertAlign w:val="superscript"/>
              </w:rPr>
              <w:t>st</w:t>
            </w:r>
            <w:r>
              <w:rPr>
                <w:rFonts w:cs="Arial"/>
                <w:szCs w:val="22"/>
              </w:rPr>
              <w:t xml:space="preserve"> March</w:t>
            </w:r>
            <w:r w:rsidR="0015094C" w:rsidRPr="00D014C9">
              <w:rPr>
                <w:rFonts w:cs="Arial"/>
                <w:szCs w:val="22"/>
              </w:rPr>
              <w:t xml:space="preserve"> 2019</w:t>
            </w:r>
          </w:p>
        </w:tc>
      </w:tr>
      <w:tr w:rsidR="00D014C9" w:rsidRPr="00D014C9" w14:paraId="3A5B3027" w14:textId="77777777" w:rsidTr="004C0CA9">
        <w:trPr>
          <w:trHeight w:val="334"/>
        </w:trPr>
        <w:tc>
          <w:tcPr>
            <w:tcW w:w="2651" w:type="dxa"/>
            <w:tcBorders>
              <w:top w:val="nil"/>
              <w:left w:val="nil"/>
              <w:bottom w:val="nil"/>
              <w:right w:val="nil"/>
            </w:tcBorders>
            <w:shd w:val="clear" w:color="auto" w:fill="auto"/>
            <w:noWrap/>
            <w:vAlign w:val="bottom"/>
          </w:tcPr>
          <w:p w14:paraId="0141FE1F" w14:textId="77777777" w:rsidR="0015094C" w:rsidRPr="00D014C9" w:rsidRDefault="0015094C" w:rsidP="0015094C">
            <w:pPr>
              <w:spacing w:after="0" w:line="276" w:lineRule="auto"/>
              <w:rPr>
                <w:rFonts w:cs="Arial"/>
                <w:szCs w:val="22"/>
              </w:rPr>
            </w:pPr>
            <w:r w:rsidRPr="00D014C9">
              <w:rPr>
                <w:rFonts w:cs="Arial"/>
                <w:szCs w:val="22"/>
              </w:rPr>
              <w:t>Delivery of Final Report</w:t>
            </w:r>
          </w:p>
        </w:tc>
        <w:tc>
          <w:tcPr>
            <w:tcW w:w="2798" w:type="dxa"/>
            <w:tcBorders>
              <w:top w:val="nil"/>
              <w:left w:val="nil"/>
              <w:bottom w:val="nil"/>
              <w:right w:val="nil"/>
            </w:tcBorders>
            <w:shd w:val="clear" w:color="auto" w:fill="auto"/>
            <w:noWrap/>
            <w:vAlign w:val="bottom"/>
          </w:tcPr>
          <w:p w14:paraId="5BBE9B5D" w14:textId="063A7BF5" w:rsidR="0015094C" w:rsidRPr="00D014C9" w:rsidRDefault="00D960EE" w:rsidP="0015094C">
            <w:pPr>
              <w:spacing w:after="0" w:line="276" w:lineRule="auto"/>
              <w:jc w:val="right"/>
              <w:rPr>
                <w:rFonts w:cs="Arial"/>
                <w:szCs w:val="22"/>
              </w:rPr>
            </w:pPr>
            <w:r w:rsidRPr="00D014C9">
              <w:rPr>
                <w:rFonts w:cs="Arial"/>
                <w:szCs w:val="22"/>
              </w:rPr>
              <w:t>May</w:t>
            </w:r>
            <w:r w:rsidR="0015094C" w:rsidRPr="00D014C9">
              <w:rPr>
                <w:rFonts w:cs="Arial"/>
                <w:szCs w:val="22"/>
              </w:rPr>
              <w:t xml:space="preserve"> 2019</w:t>
            </w:r>
          </w:p>
        </w:tc>
      </w:tr>
      <w:tr w:rsidR="00D014C9" w:rsidRPr="00D014C9" w14:paraId="64C15FAA" w14:textId="77777777" w:rsidTr="004C0CA9">
        <w:trPr>
          <w:trHeight w:val="334"/>
        </w:trPr>
        <w:tc>
          <w:tcPr>
            <w:tcW w:w="2651" w:type="dxa"/>
            <w:tcBorders>
              <w:top w:val="nil"/>
              <w:left w:val="nil"/>
              <w:bottom w:val="nil"/>
              <w:right w:val="nil"/>
            </w:tcBorders>
            <w:shd w:val="clear" w:color="auto" w:fill="auto"/>
            <w:noWrap/>
            <w:vAlign w:val="bottom"/>
          </w:tcPr>
          <w:p w14:paraId="575326A7" w14:textId="77777777" w:rsidR="0015094C" w:rsidRPr="00D014C9" w:rsidRDefault="0015094C" w:rsidP="0015094C">
            <w:pPr>
              <w:spacing w:after="0" w:line="276" w:lineRule="auto"/>
              <w:rPr>
                <w:rFonts w:cs="Arial"/>
                <w:szCs w:val="22"/>
              </w:rPr>
            </w:pPr>
            <w:r w:rsidRPr="00D014C9">
              <w:rPr>
                <w:rFonts w:cs="Arial"/>
                <w:szCs w:val="22"/>
              </w:rPr>
              <w:t>Dissemination</w:t>
            </w:r>
          </w:p>
        </w:tc>
        <w:tc>
          <w:tcPr>
            <w:tcW w:w="2798" w:type="dxa"/>
            <w:tcBorders>
              <w:top w:val="nil"/>
              <w:left w:val="nil"/>
              <w:bottom w:val="nil"/>
              <w:right w:val="nil"/>
            </w:tcBorders>
            <w:shd w:val="clear" w:color="auto" w:fill="auto"/>
            <w:noWrap/>
            <w:vAlign w:val="bottom"/>
          </w:tcPr>
          <w:p w14:paraId="2BFEB062" w14:textId="7261D5E6" w:rsidR="0015094C" w:rsidRPr="00D014C9" w:rsidRDefault="0015094C" w:rsidP="0015094C">
            <w:pPr>
              <w:spacing w:after="0" w:line="276" w:lineRule="auto"/>
              <w:jc w:val="right"/>
              <w:rPr>
                <w:rFonts w:cs="Arial"/>
                <w:szCs w:val="22"/>
              </w:rPr>
            </w:pPr>
            <w:r w:rsidRPr="00D014C9">
              <w:rPr>
                <w:rFonts w:cs="Arial"/>
                <w:szCs w:val="22"/>
              </w:rPr>
              <w:t>August-October 2019</w:t>
            </w:r>
          </w:p>
        </w:tc>
      </w:tr>
    </w:tbl>
    <w:p w14:paraId="1AD67770" w14:textId="77777777" w:rsidR="006B05E0" w:rsidRPr="0088459B" w:rsidRDefault="006B05E0" w:rsidP="006B05E0">
      <w:pPr>
        <w:pStyle w:val="Heading2"/>
        <w:spacing w:before="360" w:line="276" w:lineRule="auto"/>
      </w:pPr>
      <w:r>
        <w:t>Funding</w:t>
      </w:r>
    </w:p>
    <w:p w14:paraId="30B0CBFF" w14:textId="23C0D9C6" w:rsidR="006B05E0" w:rsidRPr="00934EFE" w:rsidRDefault="006B05E0" w:rsidP="006B05E0">
      <w:pPr>
        <w:tabs>
          <w:tab w:val="left" w:pos="1131"/>
        </w:tabs>
        <w:spacing w:after="0" w:line="240" w:lineRule="auto"/>
        <w:jc w:val="both"/>
        <w:rPr>
          <w:rFonts w:cs="Arial"/>
        </w:rPr>
      </w:pPr>
      <w:r>
        <w:rPr>
          <w:rFonts w:cs="Arial"/>
        </w:rPr>
        <w:t xml:space="preserve">The budget for this work </w:t>
      </w:r>
      <w:r w:rsidRPr="00B84EEA">
        <w:rPr>
          <w:rFonts w:cs="Arial"/>
        </w:rPr>
        <w:t>is £</w:t>
      </w:r>
      <w:r w:rsidR="003E6D7B">
        <w:rPr>
          <w:rFonts w:cs="Arial"/>
        </w:rPr>
        <w:t>5</w:t>
      </w:r>
      <w:bookmarkStart w:id="0" w:name="_GoBack"/>
      <w:bookmarkEnd w:id="0"/>
      <w:r w:rsidR="00214B0E">
        <w:rPr>
          <w:rFonts w:cs="Arial"/>
        </w:rPr>
        <w:t>0</w:t>
      </w:r>
      <w:r w:rsidRPr="00B84EEA">
        <w:rPr>
          <w:rFonts w:cs="Arial"/>
        </w:rPr>
        <w:t>k.</w:t>
      </w:r>
      <w:r>
        <w:rPr>
          <w:rFonts w:cs="Arial"/>
        </w:rPr>
        <w:t xml:space="preserve"> We are declaring the budget as we expect contractors to </w:t>
      </w:r>
      <w:proofErr w:type="spellStart"/>
      <w:r>
        <w:rPr>
          <w:rFonts w:cs="Arial"/>
        </w:rPr>
        <w:t>to</w:t>
      </w:r>
      <w:proofErr w:type="spellEnd"/>
      <w:r>
        <w:rPr>
          <w:rFonts w:cs="Arial"/>
        </w:rPr>
        <w:t xml:space="preserve"> deliver this work and produce a </w:t>
      </w:r>
      <w:proofErr w:type="gramStart"/>
      <w:r>
        <w:rPr>
          <w:rFonts w:cs="Arial"/>
        </w:rPr>
        <w:t>high quality</w:t>
      </w:r>
      <w:proofErr w:type="gramEnd"/>
      <w:r>
        <w:rPr>
          <w:rFonts w:cs="Arial"/>
        </w:rPr>
        <w:t xml:space="preserve"> output in short timeframes. Successful bidders should demonstrate their ability to meet the deadlines expected.</w:t>
      </w:r>
    </w:p>
    <w:p w14:paraId="4BFF43BD" w14:textId="77777777" w:rsidR="006B05E0" w:rsidRPr="004C631C" w:rsidRDefault="006B05E0" w:rsidP="004C631C"/>
    <w:p w14:paraId="2BB8AAD9" w14:textId="3BE7CB18" w:rsidR="0027236D" w:rsidRDefault="004A600B" w:rsidP="00934EFE">
      <w:pPr>
        <w:pStyle w:val="Heading2"/>
        <w:spacing w:before="240" w:line="276" w:lineRule="auto"/>
      </w:pPr>
      <w:r w:rsidRPr="004A600B">
        <w:t>Assessment criteria</w:t>
      </w:r>
    </w:p>
    <w:tbl>
      <w:tblPr>
        <w:tblStyle w:val="TableGrid"/>
        <w:tblW w:w="0" w:type="auto"/>
        <w:tblLook w:val="04A0" w:firstRow="1" w:lastRow="0" w:firstColumn="1" w:lastColumn="0" w:noHBand="0" w:noVBand="1"/>
      </w:tblPr>
      <w:tblGrid>
        <w:gridCol w:w="3975"/>
        <w:gridCol w:w="4487"/>
        <w:gridCol w:w="1280"/>
      </w:tblGrid>
      <w:tr w:rsidR="0027236D" w14:paraId="13C03EE3" w14:textId="77777777" w:rsidTr="00E12CCF">
        <w:tc>
          <w:tcPr>
            <w:tcW w:w="3975" w:type="dxa"/>
          </w:tcPr>
          <w:p w14:paraId="667F08FE" w14:textId="77777777" w:rsidR="0027236D" w:rsidRPr="009C5FE4" w:rsidRDefault="0027236D" w:rsidP="00690247">
            <w:pPr>
              <w:pStyle w:val="BodyTextIndent"/>
              <w:tabs>
                <w:tab w:val="left" w:pos="6120"/>
              </w:tabs>
              <w:spacing w:line="276" w:lineRule="auto"/>
              <w:ind w:left="0"/>
              <w:rPr>
                <w:b/>
              </w:rPr>
            </w:pPr>
            <w:r w:rsidRPr="009C5FE4">
              <w:rPr>
                <w:b/>
              </w:rPr>
              <w:t>Criterion</w:t>
            </w:r>
          </w:p>
        </w:tc>
        <w:tc>
          <w:tcPr>
            <w:tcW w:w="4487" w:type="dxa"/>
          </w:tcPr>
          <w:p w14:paraId="3288E106" w14:textId="77777777" w:rsidR="0027236D" w:rsidRPr="009C5FE4" w:rsidRDefault="0027236D" w:rsidP="00690247">
            <w:pPr>
              <w:spacing w:line="276" w:lineRule="auto"/>
              <w:rPr>
                <w:b/>
              </w:rPr>
            </w:pPr>
            <w:r w:rsidRPr="009C5FE4">
              <w:rPr>
                <w:b/>
              </w:rPr>
              <w:t>Desc</w:t>
            </w:r>
            <w:r>
              <w:rPr>
                <w:b/>
              </w:rPr>
              <w:t>r</w:t>
            </w:r>
            <w:r w:rsidRPr="009C5FE4">
              <w:rPr>
                <w:b/>
              </w:rPr>
              <w:t>iption</w:t>
            </w:r>
          </w:p>
        </w:tc>
        <w:tc>
          <w:tcPr>
            <w:tcW w:w="1280" w:type="dxa"/>
          </w:tcPr>
          <w:p w14:paraId="482D7A79" w14:textId="77777777" w:rsidR="0027236D" w:rsidRPr="009C5FE4" w:rsidRDefault="0027236D" w:rsidP="00690247">
            <w:pPr>
              <w:spacing w:line="276" w:lineRule="auto"/>
              <w:rPr>
                <w:b/>
              </w:rPr>
            </w:pPr>
            <w:r w:rsidRPr="009C5FE4">
              <w:rPr>
                <w:b/>
              </w:rPr>
              <w:t>Weighting</w:t>
            </w:r>
          </w:p>
        </w:tc>
      </w:tr>
      <w:tr w:rsidR="00E12CCF" w14:paraId="38197BD1" w14:textId="77777777" w:rsidTr="00E12CCF">
        <w:tc>
          <w:tcPr>
            <w:tcW w:w="3975" w:type="dxa"/>
          </w:tcPr>
          <w:p w14:paraId="51395684" w14:textId="20C8BE99" w:rsidR="00E12CCF" w:rsidRPr="004B2796" w:rsidRDefault="00E12CCF" w:rsidP="00E12CCF">
            <w:pPr>
              <w:pStyle w:val="BodyTextIndent"/>
              <w:tabs>
                <w:tab w:val="left" w:pos="6120"/>
              </w:tabs>
              <w:spacing w:line="276" w:lineRule="auto"/>
              <w:ind w:left="0"/>
            </w:pPr>
            <w:r w:rsidRPr="004B2796">
              <w:t>Evidence of relevant experience</w:t>
            </w:r>
          </w:p>
        </w:tc>
        <w:tc>
          <w:tcPr>
            <w:tcW w:w="4487" w:type="dxa"/>
          </w:tcPr>
          <w:p w14:paraId="1FB8EDCE" w14:textId="442EB2EE" w:rsidR="00E12CCF" w:rsidRDefault="00E12CCF" w:rsidP="00E12CCF">
            <w:pPr>
              <w:spacing w:line="276" w:lineRule="auto"/>
            </w:pPr>
            <w:r>
              <w:t xml:space="preserve">Experience of having delivered high-quality qualitative research, preferably on similar topics. We are particularly keen to see evidence of bidders having delivered academic research where findings have been successfully translated into </w:t>
            </w:r>
            <w:r w:rsidR="006B05E0">
              <w:t>workable policy interventions</w:t>
            </w:r>
            <w:r>
              <w:t>.</w:t>
            </w:r>
          </w:p>
        </w:tc>
        <w:tc>
          <w:tcPr>
            <w:tcW w:w="1280" w:type="dxa"/>
          </w:tcPr>
          <w:p w14:paraId="1487C83D" w14:textId="0097A3D0" w:rsidR="00E12CCF" w:rsidRPr="00B84EEA" w:rsidRDefault="00E12CCF" w:rsidP="00E12CCF">
            <w:pPr>
              <w:spacing w:line="276" w:lineRule="auto"/>
            </w:pPr>
            <w:r w:rsidRPr="00B84EEA">
              <w:t>35%</w:t>
            </w:r>
          </w:p>
        </w:tc>
      </w:tr>
      <w:tr w:rsidR="00E12CCF" w14:paraId="6B552FF3" w14:textId="77777777" w:rsidTr="00E12CCF">
        <w:tc>
          <w:tcPr>
            <w:tcW w:w="3975" w:type="dxa"/>
          </w:tcPr>
          <w:p w14:paraId="44AFC87B" w14:textId="1D3FAF1B" w:rsidR="00E12CCF" w:rsidRDefault="00E12CCF" w:rsidP="00E12CCF">
            <w:pPr>
              <w:spacing w:line="276" w:lineRule="auto"/>
            </w:pPr>
            <w:r>
              <w:t>Understanding of subject matter</w:t>
            </w:r>
          </w:p>
        </w:tc>
        <w:tc>
          <w:tcPr>
            <w:tcW w:w="4487" w:type="dxa"/>
          </w:tcPr>
          <w:p w14:paraId="26AB026F" w14:textId="44935D38" w:rsidR="00E12CCF" w:rsidRDefault="00E12CCF" w:rsidP="00E12CCF">
            <w:pPr>
              <w:spacing w:line="276" w:lineRule="auto"/>
            </w:pPr>
            <w:r>
              <w:t xml:space="preserve">Demonstration of outstanding expertise in the subject matter, including a track record of producing high-quality research in this field and familiarity with the existing evidence base. </w:t>
            </w:r>
          </w:p>
        </w:tc>
        <w:tc>
          <w:tcPr>
            <w:tcW w:w="1280" w:type="dxa"/>
          </w:tcPr>
          <w:p w14:paraId="09891772" w14:textId="41C497D4" w:rsidR="00E12CCF" w:rsidRPr="00B84EEA" w:rsidRDefault="00E12CCF" w:rsidP="00E12CCF">
            <w:pPr>
              <w:spacing w:line="276" w:lineRule="auto"/>
            </w:pPr>
            <w:r w:rsidRPr="00B84EEA">
              <w:t>3</w:t>
            </w:r>
            <w:r w:rsidR="00B82FA8" w:rsidRPr="00B84EEA">
              <w:t>0</w:t>
            </w:r>
            <w:r w:rsidRPr="00B84EEA">
              <w:t>%</w:t>
            </w:r>
          </w:p>
        </w:tc>
      </w:tr>
      <w:tr w:rsidR="00E12CCF" w14:paraId="6A353423" w14:textId="77777777" w:rsidTr="00E12CCF">
        <w:tc>
          <w:tcPr>
            <w:tcW w:w="3975" w:type="dxa"/>
          </w:tcPr>
          <w:p w14:paraId="3E1D7EAE" w14:textId="0CC61494" w:rsidR="00E12CCF" w:rsidRDefault="00E12CCF" w:rsidP="00E12CCF">
            <w:pPr>
              <w:spacing w:line="276" w:lineRule="auto"/>
            </w:pPr>
            <w:r>
              <w:t xml:space="preserve">Experience of </w:t>
            </w:r>
            <w:r w:rsidR="00B82FA8">
              <w:t>designing policy</w:t>
            </w:r>
          </w:p>
        </w:tc>
        <w:tc>
          <w:tcPr>
            <w:tcW w:w="4487" w:type="dxa"/>
          </w:tcPr>
          <w:p w14:paraId="0C91A75D" w14:textId="519A9F82" w:rsidR="00E12CCF" w:rsidRDefault="00E12CCF" w:rsidP="00E12CCF">
            <w:pPr>
              <w:spacing w:line="276" w:lineRule="auto"/>
            </w:pPr>
            <w:r>
              <w:t xml:space="preserve">Experience of having </w:t>
            </w:r>
            <w:r w:rsidR="00B82FA8">
              <w:t>designed</w:t>
            </w:r>
            <w:r>
              <w:t xml:space="preserve"> </w:t>
            </w:r>
            <w:r w:rsidR="00B82FA8">
              <w:t xml:space="preserve">policy interventions of other </w:t>
            </w:r>
            <w:r>
              <w:t xml:space="preserve">outputs </w:t>
            </w:r>
            <w:r w:rsidR="00B82FA8">
              <w:t>that are suitable for real-world application</w:t>
            </w:r>
            <w:r>
              <w:t>, ideally evidence-based and targeted at similar audiences</w:t>
            </w:r>
          </w:p>
        </w:tc>
        <w:tc>
          <w:tcPr>
            <w:tcW w:w="1280" w:type="dxa"/>
          </w:tcPr>
          <w:p w14:paraId="4ACE5F92" w14:textId="0CECCE32" w:rsidR="00E12CCF" w:rsidRPr="00B84EEA" w:rsidRDefault="00E12CCF" w:rsidP="00E12CCF">
            <w:pPr>
              <w:spacing w:line="276" w:lineRule="auto"/>
            </w:pPr>
            <w:r w:rsidRPr="00B84EEA">
              <w:t>2</w:t>
            </w:r>
            <w:r w:rsidR="00B82FA8" w:rsidRPr="00B84EEA">
              <w:t>5</w:t>
            </w:r>
            <w:r w:rsidRPr="00B84EEA">
              <w:t>%</w:t>
            </w:r>
          </w:p>
        </w:tc>
      </w:tr>
      <w:tr w:rsidR="00E12CCF" w14:paraId="28A3FC6C" w14:textId="77777777" w:rsidTr="00E12CCF">
        <w:trPr>
          <w:trHeight w:val="1195"/>
        </w:trPr>
        <w:tc>
          <w:tcPr>
            <w:tcW w:w="3975" w:type="dxa"/>
          </w:tcPr>
          <w:p w14:paraId="161E033A" w14:textId="2EDA45E8" w:rsidR="00E12CCF" w:rsidRDefault="00E12CCF" w:rsidP="00E12CCF">
            <w:pPr>
              <w:spacing w:line="276" w:lineRule="auto"/>
            </w:pPr>
            <w:r>
              <w:t>Capacity to carry out work</w:t>
            </w:r>
          </w:p>
        </w:tc>
        <w:tc>
          <w:tcPr>
            <w:tcW w:w="4487" w:type="dxa"/>
          </w:tcPr>
          <w:p w14:paraId="186E79C0" w14:textId="7796780B" w:rsidR="00E12CCF" w:rsidRDefault="00E12CCF" w:rsidP="00E12CCF">
            <w:pPr>
              <w:spacing w:line="276" w:lineRule="auto"/>
            </w:pPr>
            <w:r>
              <w:t>Demonstrable ability to complete the required work, i.e., in employing or intending to recruit appropriately skilled staff.</w:t>
            </w:r>
          </w:p>
        </w:tc>
        <w:tc>
          <w:tcPr>
            <w:tcW w:w="1280" w:type="dxa"/>
          </w:tcPr>
          <w:p w14:paraId="61417EA2" w14:textId="70A30A1E" w:rsidR="00E12CCF" w:rsidRPr="00B84EEA" w:rsidRDefault="00E12CCF" w:rsidP="00E12CCF">
            <w:pPr>
              <w:spacing w:line="276" w:lineRule="auto"/>
            </w:pPr>
            <w:r w:rsidRPr="00B84EEA">
              <w:t>10%</w:t>
            </w:r>
          </w:p>
        </w:tc>
      </w:tr>
    </w:tbl>
    <w:p w14:paraId="3079DE57" w14:textId="6523F07C" w:rsidR="0027236D" w:rsidRDefault="0027236D" w:rsidP="002A32DB">
      <w:pPr>
        <w:spacing w:after="0" w:line="276" w:lineRule="auto"/>
      </w:pPr>
    </w:p>
    <w:p w14:paraId="10230991" w14:textId="4D89144E" w:rsidR="0027236D" w:rsidRPr="00F60002" w:rsidRDefault="0027236D" w:rsidP="00690247">
      <w:pPr>
        <w:spacing w:line="276" w:lineRule="auto"/>
        <w:rPr>
          <w:u w:val="single"/>
        </w:rPr>
      </w:pPr>
      <w:r w:rsidRPr="00A13464">
        <w:rPr>
          <w:u w:val="single"/>
        </w:rPr>
        <w:lastRenderedPageBreak/>
        <w:t xml:space="preserve">Submitted </w:t>
      </w:r>
      <w:proofErr w:type="spellStart"/>
      <w:r w:rsidRPr="00A13464">
        <w:rPr>
          <w:u w:val="single"/>
        </w:rPr>
        <w:t>EoIs</w:t>
      </w:r>
      <w:proofErr w:type="spellEnd"/>
      <w:r w:rsidRPr="00A13464">
        <w:rPr>
          <w:u w:val="single"/>
        </w:rPr>
        <w:t xml:space="preserve"> should be no more than 1,500 words</w:t>
      </w:r>
      <w:r>
        <w:rPr>
          <w:u w:val="single"/>
        </w:rPr>
        <w:t xml:space="preserve"> in length</w:t>
      </w:r>
      <w:r w:rsidRPr="00A13464">
        <w:rPr>
          <w:u w:val="single"/>
        </w:rPr>
        <w:t>.</w:t>
      </w:r>
      <w:r w:rsidR="00957DC3">
        <w:rPr>
          <w:u w:val="single"/>
        </w:rPr>
        <w:t xml:space="preserve"> Only the top three scoring EOIs will be invited to tender for the work.</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41DA1CA" w:rsidR="00915C18" w:rsidRDefault="00915C18" w:rsidP="00690247">
            <w:pPr>
              <w:spacing w:before="160" w:line="276" w:lineRule="auto"/>
              <w:rPr>
                <w:b/>
                <w:bCs/>
                <w:sz w:val="28"/>
                <w:szCs w:val="20"/>
              </w:rPr>
            </w:pPr>
            <w:r w:rsidRPr="00915C18">
              <w:rPr>
                <w:b/>
                <w:bCs/>
                <w:sz w:val="28"/>
                <w:szCs w:val="20"/>
              </w:rPr>
              <w:t>Closing date for EOIs:</w:t>
            </w:r>
            <w:r w:rsidR="0027236D">
              <w:rPr>
                <w:b/>
                <w:bCs/>
                <w:sz w:val="28"/>
                <w:szCs w:val="20"/>
              </w:rPr>
              <w:t xml:space="preserve"> </w:t>
            </w:r>
            <w:r w:rsidR="00923DFC" w:rsidRPr="00923DFC">
              <w:rPr>
                <w:b/>
                <w:bCs/>
                <w:sz w:val="28"/>
                <w:szCs w:val="20"/>
              </w:rPr>
              <w:t xml:space="preserve">17.00 </w:t>
            </w:r>
            <w:r w:rsidR="00B51A97">
              <w:rPr>
                <w:b/>
                <w:bCs/>
                <w:sz w:val="28"/>
                <w:szCs w:val="20"/>
              </w:rPr>
              <w:t xml:space="preserve">on </w:t>
            </w:r>
            <w:r w:rsidR="00D20823">
              <w:rPr>
                <w:b/>
                <w:bCs/>
                <w:sz w:val="28"/>
                <w:szCs w:val="20"/>
              </w:rPr>
              <w:t xml:space="preserve">Friday </w:t>
            </w:r>
            <w:r w:rsidR="00A46451">
              <w:rPr>
                <w:b/>
                <w:bCs/>
                <w:sz w:val="28"/>
                <w:szCs w:val="20"/>
              </w:rPr>
              <w:t>11</w:t>
            </w:r>
            <w:r w:rsidR="00A46451" w:rsidRPr="00A46451">
              <w:rPr>
                <w:b/>
                <w:bCs/>
                <w:sz w:val="28"/>
                <w:szCs w:val="20"/>
                <w:vertAlign w:val="superscript"/>
              </w:rPr>
              <w:t>th</w:t>
            </w:r>
            <w:r w:rsidR="00B84EEA">
              <w:rPr>
                <w:b/>
                <w:bCs/>
                <w:sz w:val="28"/>
                <w:szCs w:val="20"/>
              </w:rPr>
              <w:t xml:space="preserve"> J</w:t>
            </w:r>
            <w:r w:rsidR="00121D3D">
              <w:rPr>
                <w:b/>
                <w:bCs/>
                <w:sz w:val="28"/>
                <w:szCs w:val="20"/>
              </w:rPr>
              <w:t>anuary 2019</w:t>
            </w:r>
          </w:p>
          <w:p w14:paraId="5178F3E6" w14:textId="216542D5" w:rsidR="00A85EBD" w:rsidRDefault="00934EFE" w:rsidP="00957DC3">
            <w:pPr>
              <w:spacing w:line="276" w:lineRule="auto"/>
              <w:rPr>
                <w:rFonts w:ascii="Calibri" w:hAnsi="Calibri"/>
              </w:rPr>
            </w:pPr>
            <w:r>
              <w:rPr>
                <w:b/>
                <w:bCs/>
                <w:sz w:val="28"/>
                <w:szCs w:val="20"/>
              </w:rPr>
              <w:t>Send your EOI form to</w:t>
            </w:r>
            <w:r w:rsidR="00915C18" w:rsidRPr="00915C18">
              <w:rPr>
                <w:b/>
                <w:bCs/>
                <w:sz w:val="28"/>
                <w:szCs w:val="20"/>
              </w:rPr>
              <w:t>:</w:t>
            </w:r>
            <w:r w:rsidR="0027236D">
              <w:rPr>
                <w:b/>
                <w:bCs/>
                <w:sz w:val="28"/>
                <w:szCs w:val="20"/>
              </w:rPr>
              <w:t xml:space="preserve"> </w:t>
            </w:r>
            <w:r w:rsidR="00B82FA8">
              <w:rPr>
                <w:b/>
                <w:bCs/>
                <w:sz w:val="28"/>
                <w:szCs w:val="20"/>
              </w:rPr>
              <w:t>orla.mackle</w:t>
            </w:r>
            <w:r w:rsidR="00957DC3">
              <w:rPr>
                <w:b/>
                <w:bCs/>
                <w:sz w:val="28"/>
                <w:szCs w:val="20"/>
              </w:rPr>
              <w:t>@geo.gov.uk</w:t>
            </w:r>
          </w:p>
        </w:tc>
      </w:tr>
      <w:tr w:rsidR="00B84EEA" w14:paraId="31FA41AB" w14:textId="77777777" w:rsidTr="00B84EEA">
        <w:trPr>
          <w:trHeight w:val="40"/>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tcPr>
          <w:p w14:paraId="453C3641" w14:textId="62DBBBE5" w:rsidR="00B84EEA" w:rsidRPr="00915C18" w:rsidRDefault="00B84EEA" w:rsidP="00690247">
            <w:pPr>
              <w:spacing w:before="160" w:line="276" w:lineRule="auto"/>
              <w:rPr>
                <w:b/>
                <w:bCs/>
                <w:sz w:val="28"/>
                <w:szCs w:val="20"/>
              </w:rPr>
            </w:pPr>
          </w:p>
        </w:tc>
      </w:tr>
    </w:tbl>
    <w:p w14:paraId="5CE1D345" w14:textId="77777777" w:rsidR="00FC2B3C" w:rsidRDefault="00FC2B3C" w:rsidP="002A32DB">
      <w:pPr>
        <w:pStyle w:val="EndBox"/>
        <w:spacing w:after="0" w:line="276" w:lineRule="auto"/>
      </w:pPr>
    </w:p>
    <w:p w14:paraId="3EA17F59" w14:textId="6E59CE1D" w:rsidR="00915C18" w:rsidRPr="003E05F9" w:rsidRDefault="00094338" w:rsidP="002A32DB">
      <w:pPr>
        <w:pStyle w:val="Heading2"/>
        <w:spacing w:before="0" w:after="120" w:line="276" w:lineRule="auto"/>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690247">
      <w:pPr>
        <w:spacing w:line="276" w:lineRule="auto"/>
      </w:pPr>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2A32DB">
      <w:pPr>
        <w:spacing w:after="0" w:line="276" w:lineRule="auto"/>
      </w:pPr>
      <w:r>
        <w:t xml:space="preserve">All contracts are let </w:t>
      </w:r>
      <w:proofErr w:type="gramStart"/>
      <w:r>
        <w:t>on the basis of</w:t>
      </w:r>
      <w:proofErr w:type="gramEnd"/>
      <w:r>
        <w:t xml:space="preserve">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2A32DB">
      <w:pPr>
        <w:spacing w:after="0" w:line="276" w:lineRule="auto"/>
      </w:pPr>
    </w:p>
    <w:p w14:paraId="5B355455" w14:textId="7B41D7EA" w:rsidR="00406259" w:rsidRPr="002A32DB" w:rsidRDefault="00C2496D" w:rsidP="002A32DB">
      <w:pPr>
        <w:spacing w:after="0" w:line="276" w:lineRule="auto"/>
      </w:pPr>
      <w:r w:rsidRPr="00995398">
        <w:t>©</w:t>
      </w:r>
      <w:r w:rsidR="005D3B59" w:rsidRPr="005D3B59">
        <w:t xml:space="preserve"> </w:t>
      </w:r>
      <w:r w:rsidR="00EE71A2">
        <w:t xml:space="preserve">Crown copyright </w:t>
      </w:r>
      <w:r w:rsidR="0027236D">
        <w:t>2018</w:t>
      </w:r>
    </w:p>
    <w:p w14:paraId="0F1A14DA" w14:textId="04082FB6" w:rsidR="00406259" w:rsidRDefault="00406259" w:rsidP="00690247">
      <w:pPr>
        <w:spacing w:line="276" w:lineRule="auto"/>
      </w:pPr>
    </w:p>
    <w:p w14:paraId="491B10DD" w14:textId="1D02C219" w:rsidR="00D014C9" w:rsidRDefault="00D014C9" w:rsidP="00690247">
      <w:pPr>
        <w:spacing w:line="276" w:lineRule="auto"/>
      </w:pPr>
    </w:p>
    <w:p w14:paraId="0DDCF973" w14:textId="77777777" w:rsidR="00D014C9" w:rsidRPr="00531385" w:rsidRDefault="00D014C9" w:rsidP="00690247">
      <w:pPr>
        <w:spacing w:line="276" w:lineRule="auto"/>
      </w:pPr>
    </w:p>
    <w:sectPr w:rsidR="00D014C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7F8F7" w14:textId="77777777" w:rsidR="00AC14CC" w:rsidRDefault="00AC14CC" w:rsidP="002B6D93">
      <w:r>
        <w:separator/>
      </w:r>
    </w:p>
    <w:p w14:paraId="6516C730" w14:textId="77777777" w:rsidR="00AC14CC" w:rsidRDefault="00AC14CC"/>
  </w:endnote>
  <w:endnote w:type="continuationSeparator" w:id="0">
    <w:p w14:paraId="15D41C30" w14:textId="77777777" w:rsidR="00AC14CC" w:rsidRDefault="00AC14CC" w:rsidP="002B6D93">
      <w:r>
        <w:continuationSeparator/>
      </w:r>
    </w:p>
    <w:p w14:paraId="054A29F1" w14:textId="77777777" w:rsidR="00AC14CC" w:rsidRDefault="00AC1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2A7D9DF6" w:rsidR="00086C5C" w:rsidRDefault="00086C5C"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93B52">
          <w:rPr>
            <w:noProof/>
          </w:rPr>
          <w:t>5</w:t>
        </w:r>
        <w:r>
          <w:rPr>
            <w:noProof/>
          </w:rPr>
          <w:fldChar w:fldCharType="end"/>
        </w:r>
      </w:p>
    </w:sdtContent>
  </w:sdt>
  <w:p w14:paraId="4156AEA0" w14:textId="77777777" w:rsidR="00086C5C" w:rsidRDefault="00086C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7944C8F1" w:rsidR="00086C5C" w:rsidRPr="006E6ADB" w:rsidRDefault="00086C5C" w:rsidP="004A3626">
    <w:pPr>
      <w:tabs>
        <w:tab w:val="left" w:pos="7088"/>
      </w:tabs>
      <w:spacing w:before="240"/>
      <w:rPr>
        <w:szCs w:val="20"/>
      </w:rPr>
    </w:pPr>
    <w:r w:rsidRPr="006E6ADB">
      <w:rPr>
        <w:szCs w:val="20"/>
      </w:rPr>
      <w:t xml:space="preserve">Published: </w:t>
    </w:r>
    <w:r w:rsidR="00FD0B1A">
      <w:rPr>
        <w:szCs w:val="20"/>
      </w:rPr>
      <w:t xml:space="preserve">September </w:t>
    </w:r>
    <w:r>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B9E84" w14:textId="77777777" w:rsidR="00AC14CC" w:rsidRDefault="00AC14CC" w:rsidP="002B6D93">
      <w:r>
        <w:separator/>
      </w:r>
    </w:p>
    <w:p w14:paraId="536D2B4F" w14:textId="77777777" w:rsidR="00AC14CC" w:rsidRDefault="00AC14CC"/>
  </w:footnote>
  <w:footnote w:type="continuationSeparator" w:id="0">
    <w:p w14:paraId="4B087A4E" w14:textId="77777777" w:rsidR="00AC14CC" w:rsidRDefault="00AC14CC" w:rsidP="002B6D93">
      <w:r>
        <w:continuationSeparator/>
      </w:r>
    </w:p>
    <w:p w14:paraId="1F48E492" w14:textId="77777777" w:rsidR="00AC14CC" w:rsidRDefault="00AC14CC"/>
  </w:footnote>
  <w:footnote w:id="1">
    <w:p w14:paraId="2BED3614" w14:textId="10A94CA2" w:rsidR="00B8062A" w:rsidRDefault="00B8062A">
      <w:pPr>
        <w:pStyle w:val="FootnoteText"/>
      </w:pPr>
      <w:r>
        <w:rPr>
          <w:rStyle w:val="FootnoteReference"/>
        </w:rPr>
        <w:footnoteRef/>
      </w:r>
      <w:r>
        <w:t xml:space="preserve"> APPG on Body Image, Reflections on body image, May 2012, p7</w:t>
      </w:r>
    </w:p>
  </w:footnote>
  <w:footnote w:id="2">
    <w:p w14:paraId="31757923" w14:textId="6DEB2E86" w:rsidR="00D74959" w:rsidRDefault="00D74959">
      <w:pPr>
        <w:pStyle w:val="FootnoteText"/>
      </w:pPr>
      <w:r>
        <w:rPr>
          <w:rStyle w:val="FootnoteReference"/>
        </w:rPr>
        <w:footnoteRef/>
      </w:r>
      <w:r>
        <w:t xml:space="preserve"> Body Image – A Rapid Evidence Assessment of the Literature” – Government Equalities Office,2013</w:t>
      </w:r>
    </w:p>
  </w:footnote>
  <w:footnote w:id="3">
    <w:p w14:paraId="015E1712" w14:textId="6DA5A3F6" w:rsidR="00D74959" w:rsidRDefault="00D74959">
      <w:pPr>
        <w:pStyle w:val="FootnoteText"/>
      </w:pPr>
      <w:r>
        <w:rPr>
          <w:rStyle w:val="FootnoteReference"/>
        </w:rPr>
        <w:footnoteRef/>
      </w:r>
      <w:r>
        <w:t xml:space="preserve"> “A Body Confident Future – British Youth Council, Youth Select Committee, 2017</w:t>
      </w:r>
    </w:p>
  </w:footnote>
  <w:footnote w:id="4">
    <w:p w14:paraId="24B2D7F2" w14:textId="25883A61" w:rsidR="002A22AE" w:rsidRDefault="002A22AE" w:rsidP="00B84EEA">
      <w:pPr>
        <w:pStyle w:val="FootnoteText"/>
      </w:pPr>
      <w:r w:rsidRPr="00B84EEA">
        <w:rPr>
          <w:rStyle w:val="FootnoteReference"/>
        </w:rPr>
        <w:footnoteRef/>
      </w:r>
      <w:r w:rsidRPr="00B84EEA">
        <w:t xml:space="preserve"> </w:t>
      </w:r>
      <w:r w:rsidR="00B84EEA" w:rsidRPr="00B84EEA">
        <w:t xml:space="preserve"> </w:t>
      </w:r>
      <w:proofErr w:type="spellStart"/>
      <w:r w:rsidR="00B84EEA" w:rsidRPr="00B84EEA">
        <w:t>Smolak</w:t>
      </w:r>
      <w:proofErr w:type="spellEnd"/>
      <w:r w:rsidR="00B84EEA" w:rsidRPr="00B84EEA">
        <w:t>, L. (2012). Appearance in childhood and adolescence. In N. R. a. D. Harcourt (Ed.), Oxford Handbook of the Psychology of Appearance (pp. 123-141). London: Oxford University Press.</w:t>
      </w:r>
    </w:p>
  </w:footnote>
  <w:footnote w:id="5">
    <w:p w14:paraId="6E725447" w14:textId="2B5FBA98" w:rsidR="002A22AE" w:rsidRDefault="002A22AE">
      <w:pPr>
        <w:pStyle w:val="FootnoteText"/>
      </w:pPr>
      <w:r>
        <w:rPr>
          <w:rStyle w:val="FootnoteReference"/>
        </w:rPr>
        <w:footnoteRef/>
      </w:r>
      <w:r>
        <w:t xml:space="preserve"> </w:t>
      </w:r>
      <w:r>
        <w:rPr>
          <w:rStyle w:val="FootnoteReference"/>
        </w:rPr>
        <w:footnoteRef/>
      </w:r>
      <w:r>
        <w:t xml:space="preserve"> A Body Confident Future – British Youth Council, Youth Select Committee, 2017</w:t>
      </w:r>
    </w:p>
  </w:footnote>
  <w:footnote w:id="6">
    <w:p w14:paraId="721C3B7E" w14:textId="2DADE3EF" w:rsidR="008F2CA5" w:rsidRDefault="008F2CA5" w:rsidP="008F2CA5">
      <w:pPr>
        <w:pStyle w:val="FootnoteText"/>
      </w:pPr>
      <w:r>
        <w:rPr>
          <w:rStyle w:val="FootnoteReference"/>
        </w:rPr>
        <w:footnoteRef/>
      </w:r>
      <w:r w:rsidR="00006AC3" w:rsidRPr="00006AC3">
        <w:t>https://assets.publishing.service.gov.uk/government/uploads/system/uploads/attachment_data/file/202946/120715_RAE_on_body_image_final.pdf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D12216"/>
    <w:multiLevelType w:val="hybridMultilevel"/>
    <w:tmpl w:val="A900E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0649D"/>
    <w:multiLevelType w:val="hybridMultilevel"/>
    <w:tmpl w:val="C950B1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D2F3933"/>
    <w:multiLevelType w:val="hybridMultilevel"/>
    <w:tmpl w:val="A02C5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D61CE8"/>
    <w:multiLevelType w:val="hybridMultilevel"/>
    <w:tmpl w:val="3752D1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556A9"/>
    <w:multiLevelType w:val="multilevel"/>
    <w:tmpl w:val="B9069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C74F2C"/>
    <w:multiLevelType w:val="hybridMultilevel"/>
    <w:tmpl w:val="3CF4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714BF"/>
    <w:multiLevelType w:val="hybridMultilevel"/>
    <w:tmpl w:val="36748DC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127310"/>
    <w:multiLevelType w:val="hybridMultilevel"/>
    <w:tmpl w:val="B34CDC7E"/>
    <w:lvl w:ilvl="0" w:tplc="91B4149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A83537"/>
    <w:multiLevelType w:val="hybridMultilevel"/>
    <w:tmpl w:val="6B2007D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2F6232"/>
    <w:multiLevelType w:val="hybridMultilevel"/>
    <w:tmpl w:val="1E54BBEA"/>
    <w:lvl w:ilvl="0" w:tplc="97B6BB7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9154BCD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A544EFF"/>
    <w:multiLevelType w:val="hybridMultilevel"/>
    <w:tmpl w:val="85F0ACF2"/>
    <w:lvl w:ilvl="0" w:tplc="DC52DA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B12ED9"/>
    <w:multiLevelType w:val="hybridMultilevel"/>
    <w:tmpl w:val="90742AE0"/>
    <w:lvl w:ilvl="0" w:tplc="DC52DA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E69DC"/>
    <w:multiLevelType w:val="hybridMultilevel"/>
    <w:tmpl w:val="5B4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D3076"/>
    <w:multiLevelType w:val="hybridMultilevel"/>
    <w:tmpl w:val="B874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C00476"/>
    <w:multiLevelType w:val="hybridMultilevel"/>
    <w:tmpl w:val="C564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F799E"/>
    <w:multiLevelType w:val="hybridMultilevel"/>
    <w:tmpl w:val="C50C1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13304DB"/>
    <w:multiLevelType w:val="hybridMultilevel"/>
    <w:tmpl w:val="FDA09C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4D42DE9"/>
    <w:multiLevelType w:val="hybridMultilevel"/>
    <w:tmpl w:val="0978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434DAC"/>
    <w:multiLevelType w:val="hybridMultilevel"/>
    <w:tmpl w:val="FEC6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01DF7"/>
    <w:multiLevelType w:val="hybridMultilevel"/>
    <w:tmpl w:val="B562F376"/>
    <w:lvl w:ilvl="0" w:tplc="42727EA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A7895"/>
    <w:multiLevelType w:val="hybridMultilevel"/>
    <w:tmpl w:val="7248A608"/>
    <w:lvl w:ilvl="0" w:tplc="08090001">
      <w:start w:val="1"/>
      <w:numFmt w:val="bullet"/>
      <w:lvlText w:val=""/>
      <w:lvlJc w:val="left"/>
      <w:pPr>
        <w:ind w:left="420" w:hanging="360"/>
      </w:pPr>
      <w:rPr>
        <w:rFonts w:ascii="Symbol" w:hAnsi="Symbo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7" w15:restartNumberingAfterBreak="0">
    <w:nsid w:val="7FEE10C7"/>
    <w:multiLevelType w:val="hybridMultilevel"/>
    <w:tmpl w:val="AA28689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30"/>
  </w:num>
  <w:num w:numId="3">
    <w:abstractNumId w:val="29"/>
  </w:num>
  <w:num w:numId="4">
    <w:abstractNumId w:val="13"/>
  </w:num>
  <w:num w:numId="5">
    <w:abstractNumId w:val="9"/>
  </w:num>
  <w:num w:numId="6">
    <w:abstractNumId w:val="21"/>
  </w:num>
  <w:num w:numId="7">
    <w:abstractNumId w:val="3"/>
  </w:num>
  <w:num w:numId="8">
    <w:abstractNumId w:val="1"/>
  </w:num>
  <w:num w:numId="9">
    <w:abstractNumId w:val="0"/>
  </w:num>
  <w:num w:numId="10">
    <w:abstractNumId w:val="23"/>
  </w:num>
  <w:num w:numId="11">
    <w:abstractNumId w:val="21"/>
  </w:num>
  <w:num w:numId="12">
    <w:abstractNumId w:val="35"/>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2"/>
  </w:num>
  <w:num w:numId="18">
    <w:abstractNumId w:val="14"/>
  </w:num>
  <w:num w:numId="19">
    <w:abstractNumId w:val="27"/>
  </w:num>
  <w:num w:numId="20">
    <w:abstractNumId w:val="25"/>
  </w:num>
  <w:num w:numId="21">
    <w:abstractNumId w:val="18"/>
  </w:num>
  <w:num w:numId="22">
    <w:abstractNumId w:val="11"/>
  </w:num>
  <w:num w:numId="23">
    <w:abstractNumId w:val="28"/>
  </w:num>
  <w:num w:numId="24">
    <w:abstractNumId w:val="20"/>
  </w:num>
  <w:num w:numId="25">
    <w:abstractNumId w:val="31"/>
  </w:num>
  <w:num w:numId="26">
    <w:abstractNumId w:val="17"/>
  </w:num>
  <w:num w:numId="27">
    <w:abstractNumId w:val="19"/>
  </w:num>
  <w:num w:numId="28">
    <w:abstractNumId w:val="36"/>
  </w:num>
  <w:num w:numId="29">
    <w:abstractNumId w:val="8"/>
  </w:num>
  <w:num w:numId="30">
    <w:abstractNumId w:val="10"/>
  </w:num>
  <w:num w:numId="31">
    <w:abstractNumId w:val="37"/>
  </w:num>
  <w:num w:numId="32">
    <w:abstractNumId w:val="24"/>
  </w:num>
  <w:num w:numId="33">
    <w:abstractNumId w:val="22"/>
  </w:num>
  <w:num w:numId="34">
    <w:abstractNumId w:val="5"/>
  </w:num>
  <w:num w:numId="35">
    <w:abstractNumId w:val="15"/>
  </w:num>
  <w:num w:numId="36">
    <w:abstractNumId w:val="33"/>
  </w:num>
  <w:num w:numId="37">
    <w:abstractNumId w:val="16"/>
  </w:num>
  <w:num w:numId="38">
    <w:abstractNumId w:val="32"/>
  </w:num>
  <w:num w:numId="39">
    <w:abstractNumId w:val="34"/>
  </w:num>
  <w:num w:numId="40">
    <w:abstractNumId w:val="13"/>
  </w:num>
  <w:num w:numId="4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433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8C"/>
    <w:rsid w:val="00005F0F"/>
    <w:rsid w:val="00006817"/>
    <w:rsid w:val="00006AC3"/>
    <w:rsid w:val="00011A88"/>
    <w:rsid w:val="00011B4E"/>
    <w:rsid w:val="00012381"/>
    <w:rsid w:val="00013A6E"/>
    <w:rsid w:val="0002203B"/>
    <w:rsid w:val="00031F36"/>
    <w:rsid w:val="00033A55"/>
    <w:rsid w:val="00034EC4"/>
    <w:rsid w:val="000442BD"/>
    <w:rsid w:val="00051566"/>
    <w:rsid w:val="00053725"/>
    <w:rsid w:val="00057100"/>
    <w:rsid w:val="00061178"/>
    <w:rsid w:val="00065E04"/>
    <w:rsid w:val="00065E86"/>
    <w:rsid w:val="00066B1C"/>
    <w:rsid w:val="000720CD"/>
    <w:rsid w:val="000830C3"/>
    <w:rsid w:val="00083A73"/>
    <w:rsid w:val="00084A7C"/>
    <w:rsid w:val="00086395"/>
    <w:rsid w:val="00086C5C"/>
    <w:rsid w:val="00094338"/>
    <w:rsid w:val="000A10F4"/>
    <w:rsid w:val="000A2E20"/>
    <w:rsid w:val="000A3771"/>
    <w:rsid w:val="000B3DE0"/>
    <w:rsid w:val="000D1D30"/>
    <w:rsid w:val="000D4433"/>
    <w:rsid w:val="000E240B"/>
    <w:rsid w:val="000E3350"/>
    <w:rsid w:val="000F73F3"/>
    <w:rsid w:val="00102779"/>
    <w:rsid w:val="00103878"/>
    <w:rsid w:val="00103E77"/>
    <w:rsid w:val="0011494F"/>
    <w:rsid w:val="00117453"/>
    <w:rsid w:val="00121C6C"/>
    <w:rsid w:val="00121D3D"/>
    <w:rsid w:val="001225EF"/>
    <w:rsid w:val="001264D9"/>
    <w:rsid w:val="001272A9"/>
    <w:rsid w:val="00127ADA"/>
    <w:rsid w:val="00132FEB"/>
    <w:rsid w:val="00133075"/>
    <w:rsid w:val="00147214"/>
    <w:rsid w:val="00147697"/>
    <w:rsid w:val="0015094C"/>
    <w:rsid w:val="001534B2"/>
    <w:rsid w:val="001540AB"/>
    <w:rsid w:val="00157B53"/>
    <w:rsid w:val="001612C8"/>
    <w:rsid w:val="0016364E"/>
    <w:rsid w:val="00164CBA"/>
    <w:rsid w:val="001747E2"/>
    <w:rsid w:val="00176EB9"/>
    <w:rsid w:val="0017793A"/>
    <w:rsid w:val="00190049"/>
    <w:rsid w:val="00190418"/>
    <w:rsid w:val="00190C3A"/>
    <w:rsid w:val="00195562"/>
    <w:rsid w:val="00196306"/>
    <w:rsid w:val="001975D1"/>
    <w:rsid w:val="001A00CC"/>
    <w:rsid w:val="001A0295"/>
    <w:rsid w:val="001A3A04"/>
    <w:rsid w:val="001B2AE2"/>
    <w:rsid w:val="001B4452"/>
    <w:rsid w:val="001B5C15"/>
    <w:rsid w:val="001B72AB"/>
    <w:rsid w:val="001B796F"/>
    <w:rsid w:val="001C2A7A"/>
    <w:rsid w:val="001C4D65"/>
    <w:rsid w:val="001C5A63"/>
    <w:rsid w:val="001C5EB6"/>
    <w:rsid w:val="001D1C0E"/>
    <w:rsid w:val="001D5770"/>
    <w:rsid w:val="001D5982"/>
    <w:rsid w:val="001F17DA"/>
    <w:rsid w:val="001F1B30"/>
    <w:rsid w:val="001F2CE2"/>
    <w:rsid w:val="001F5E2E"/>
    <w:rsid w:val="001F75E7"/>
    <w:rsid w:val="00200FC5"/>
    <w:rsid w:val="00203EC9"/>
    <w:rsid w:val="002111FB"/>
    <w:rsid w:val="002113CF"/>
    <w:rsid w:val="00211C23"/>
    <w:rsid w:val="00214B0E"/>
    <w:rsid w:val="0022255C"/>
    <w:rsid w:val="0022360D"/>
    <w:rsid w:val="0022489D"/>
    <w:rsid w:val="002262F3"/>
    <w:rsid w:val="00230559"/>
    <w:rsid w:val="002332F8"/>
    <w:rsid w:val="00233792"/>
    <w:rsid w:val="00234F75"/>
    <w:rsid w:val="0023634B"/>
    <w:rsid w:val="00240F4B"/>
    <w:rsid w:val="00241319"/>
    <w:rsid w:val="002504BB"/>
    <w:rsid w:val="0025131F"/>
    <w:rsid w:val="002575C5"/>
    <w:rsid w:val="00261732"/>
    <w:rsid w:val="002639B5"/>
    <w:rsid w:val="00270CBF"/>
    <w:rsid w:val="0027231C"/>
    <w:rsid w:val="0027236D"/>
    <w:rsid w:val="0027252F"/>
    <w:rsid w:val="002824F9"/>
    <w:rsid w:val="002839B5"/>
    <w:rsid w:val="00287788"/>
    <w:rsid w:val="00293ED3"/>
    <w:rsid w:val="002A026E"/>
    <w:rsid w:val="002A22AE"/>
    <w:rsid w:val="002A28F7"/>
    <w:rsid w:val="002A3153"/>
    <w:rsid w:val="002A32DB"/>
    <w:rsid w:val="002A5858"/>
    <w:rsid w:val="002B6D93"/>
    <w:rsid w:val="002C1F82"/>
    <w:rsid w:val="002C34D4"/>
    <w:rsid w:val="002C3AA4"/>
    <w:rsid w:val="002D5695"/>
    <w:rsid w:val="002E463F"/>
    <w:rsid w:val="002E4E9A"/>
    <w:rsid w:val="002E508B"/>
    <w:rsid w:val="002E5F9F"/>
    <w:rsid w:val="002E7849"/>
    <w:rsid w:val="002F6F80"/>
    <w:rsid w:val="002F7128"/>
    <w:rsid w:val="00300F99"/>
    <w:rsid w:val="0033067A"/>
    <w:rsid w:val="00340051"/>
    <w:rsid w:val="00342F8B"/>
    <w:rsid w:val="00343458"/>
    <w:rsid w:val="00361752"/>
    <w:rsid w:val="00364C9B"/>
    <w:rsid w:val="0036560E"/>
    <w:rsid w:val="003700AF"/>
    <w:rsid w:val="00374981"/>
    <w:rsid w:val="003810D8"/>
    <w:rsid w:val="00381F1B"/>
    <w:rsid w:val="003831E5"/>
    <w:rsid w:val="003853A4"/>
    <w:rsid w:val="0039725F"/>
    <w:rsid w:val="003A1CC2"/>
    <w:rsid w:val="003A5758"/>
    <w:rsid w:val="003B6BC4"/>
    <w:rsid w:val="003C1E40"/>
    <w:rsid w:val="003C60B5"/>
    <w:rsid w:val="003D1EFE"/>
    <w:rsid w:val="003D6F07"/>
    <w:rsid w:val="003E1329"/>
    <w:rsid w:val="003E3ED2"/>
    <w:rsid w:val="003E6D7B"/>
    <w:rsid w:val="003F62CF"/>
    <w:rsid w:val="00400E1D"/>
    <w:rsid w:val="00401705"/>
    <w:rsid w:val="00402A25"/>
    <w:rsid w:val="00403D1C"/>
    <w:rsid w:val="00403DF7"/>
    <w:rsid w:val="00406259"/>
    <w:rsid w:val="004105F6"/>
    <w:rsid w:val="004116CC"/>
    <w:rsid w:val="00415EBC"/>
    <w:rsid w:val="00416134"/>
    <w:rsid w:val="004216FF"/>
    <w:rsid w:val="004242C5"/>
    <w:rsid w:val="004339FB"/>
    <w:rsid w:val="00441603"/>
    <w:rsid w:val="004509BE"/>
    <w:rsid w:val="00456560"/>
    <w:rsid w:val="00463931"/>
    <w:rsid w:val="00470223"/>
    <w:rsid w:val="00473052"/>
    <w:rsid w:val="0047534C"/>
    <w:rsid w:val="00482C6D"/>
    <w:rsid w:val="004866AD"/>
    <w:rsid w:val="00486AD0"/>
    <w:rsid w:val="0049070A"/>
    <w:rsid w:val="004A3626"/>
    <w:rsid w:val="004A3E98"/>
    <w:rsid w:val="004A600B"/>
    <w:rsid w:val="004B08AC"/>
    <w:rsid w:val="004B7E6A"/>
    <w:rsid w:val="004C0CA9"/>
    <w:rsid w:val="004C3FEC"/>
    <w:rsid w:val="004C5600"/>
    <w:rsid w:val="004C631C"/>
    <w:rsid w:val="004D13A3"/>
    <w:rsid w:val="004D73C6"/>
    <w:rsid w:val="004E5405"/>
    <w:rsid w:val="004E6CD9"/>
    <w:rsid w:val="004F20E3"/>
    <w:rsid w:val="004F211A"/>
    <w:rsid w:val="004F3159"/>
    <w:rsid w:val="004F4AEF"/>
    <w:rsid w:val="004F5FE8"/>
    <w:rsid w:val="0050548B"/>
    <w:rsid w:val="00522B24"/>
    <w:rsid w:val="005247AD"/>
    <w:rsid w:val="005267D0"/>
    <w:rsid w:val="00531CF8"/>
    <w:rsid w:val="0053256E"/>
    <w:rsid w:val="00534DFF"/>
    <w:rsid w:val="005360B7"/>
    <w:rsid w:val="00536E0B"/>
    <w:rsid w:val="005535E5"/>
    <w:rsid w:val="005578D9"/>
    <w:rsid w:val="00560451"/>
    <w:rsid w:val="00566208"/>
    <w:rsid w:val="0057250B"/>
    <w:rsid w:val="00574294"/>
    <w:rsid w:val="005749C5"/>
    <w:rsid w:val="00575C22"/>
    <w:rsid w:val="0057670A"/>
    <w:rsid w:val="00581D79"/>
    <w:rsid w:val="005848AD"/>
    <w:rsid w:val="005905B1"/>
    <w:rsid w:val="005914F1"/>
    <w:rsid w:val="00592E06"/>
    <w:rsid w:val="005946C7"/>
    <w:rsid w:val="005A016F"/>
    <w:rsid w:val="005A07FF"/>
    <w:rsid w:val="005A0891"/>
    <w:rsid w:val="005A4EAC"/>
    <w:rsid w:val="005B02B5"/>
    <w:rsid w:val="005C0B41"/>
    <w:rsid w:val="005C1770"/>
    <w:rsid w:val="005C2D94"/>
    <w:rsid w:val="005C657D"/>
    <w:rsid w:val="005D3B59"/>
    <w:rsid w:val="005E2EB7"/>
    <w:rsid w:val="005E3024"/>
    <w:rsid w:val="005F107C"/>
    <w:rsid w:val="00606AC6"/>
    <w:rsid w:val="0060702F"/>
    <w:rsid w:val="006108B3"/>
    <w:rsid w:val="006109B9"/>
    <w:rsid w:val="00622501"/>
    <w:rsid w:val="006237FB"/>
    <w:rsid w:val="0062451E"/>
    <w:rsid w:val="006249D2"/>
    <w:rsid w:val="00625476"/>
    <w:rsid w:val="00635D57"/>
    <w:rsid w:val="00640032"/>
    <w:rsid w:val="006418B2"/>
    <w:rsid w:val="0064209F"/>
    <w:rsid w:val="00642404"/>
    <w:rsid w:val="00644037"/>
    <w:rsid w:val="00647EFA"/>
    <w:rsid w:val="00652973"/>
    <w:rsid w:val="00652D00"/>
    <w:rsid w:val="006536B4"/>
    <w:rsid w:val="006538B7"/>
    <w:rsid w:val="00653AA1"/>
    <w:rsid w:val="0065568F"/>
    <w:rsid w:val="006558CA"/>
    <w:rsid w:val="00657E79"/>
    <w:rsid w:val="006606F5"/>
    <w:rsid w:val="00670ADC"/>
    <w:rsid w:val="0067185E"/>
    <w:rsid w:val="00671D5B"/>
    <w:rsid w:val="00675FD9"/>
    <w:rsid w:val="006775FA"/>
    <w:rsid w:val="006801EB"/>
    <w:rsid w:val="00683562"/>
    <w:rsid w:val="00684973"/>
    <w:rsid w:val="0068544D"/>
    <w:rsid w:val="00685AC5"/>
    <w:rsid w:val="00690247"/>
    <w:rsid w:val="00695D08"/>
    <w:rsid w:val="00696618"/>
    <w:rsid w:val="006A27AA"/>
    <w:rsid w:val="006A3602"/>
    <w:rsid w:val="006B05E0"/>
    <w:rsid w:val="006B1F9F"/>
    <w:rsid w:val="006B2110"/>
    <w:rsid w:val="006B2FFC"/>
    <w:rsid w:val="006C0683"/>
    <w:rsid w:val="006C382D"/>
    <w:rsid w:val="006D1162"/>
    <w:rsid w:val="006D1BD8"/>
    <w:rsid w:val="006D2143"/>
    <w:rsid w:val="006D5BCE"/>
    <w:rsid w:val="006E12CF"/>
    <w:rsid w:val="006E6ADB"/>
    <w:rsid w:val="006E6B39"/>
    <w:rsid w:val="006E7F39"/>
    <w:rsid w:val="006F1F96"/>
    <w:rsid w:val="006F2CB8"/>
    <w:rsid w:val="006F6298"/>
    <w:rsid w:val="00700B01"/>
    <w:rsid w:val="00702EBF"/>
    <w:rsid w:val="00707324"/>
    <w:rsid w:val="00713414"/>
    <w:rsid w:val="00714B90"/>
    <w:rsid w:val="00714F7E"/>
    <w:rsid w:val="007225ED"/>
    <w:rsid w:val="00723DC5"/>
    <w:rsid w:val="00727EC4"/>
    <w:rsid w:val="00730350"/>
    <w:rsid w:val="0073516C"/>
    <w:rsid w:val="007403F5"/>
    <w:rsid w:val="007426B3"/>
    <w:rsid w:val="00742B8C"/>
    <w:rsid w:val="00743353"/>
    <w:rsid w:val="0074510C"/>
    <w:rsid w:val="0075096B"/>
    <w:rsid w:val="00751648"/>
    <w:rsid w:val="00752875"/>
    <w:rsid w:val="00754145"/>
    <w:rsid w:val="007604C5"/>
    <w:rsid w:val="00760615"/>
    <w:rsid w:val="0076231A"/>
    <w:rsid w:val="00764A19"/>
    <w:rsid w:val="00764D03"/>
    <w:rsid w:val="00766597"/>
    <w:rsid w:val="00772C48"/>
    <w:rsid w:val="00774F55"/>
    <w:rsid w:val="00775D8A"/>
    <w:rsid w:val="0077659E"/>
    <w:rsid w:val="007768EB"/>
    <w:rsid w:val="007773C6"/>
    <w:rsid w:val="00777AD4"/>
    <w:rsid w:val="00780950"/>
    <w:rsid w:val="007809EF"/>
    <w:rsid w:val="00783D2C"/>
    <w:rsid w:val="00784296"/>
    <w:rsid w:val="00793B52"/>
    <w:rsid w:val="00794F29"/>
    <w:rsid w:val="007A2250"/>
    <w:rsid w:val="007A5759"/>
    <w:rsid w:val="007A6B70"/>
    <w:rsid w:val="007B2D06"/>
    <w:rsid w:val="007B3CFE"/>
    <w:rsid w:val="007B6534"/>
    <w:rsid w:val="007C19E4"/>
    <w:rsid w:val="007C41A5"/>
    <w:rsid w:val="007C58BE"/>
    <w:rsid w:val="007D080B"/>
    <w:rsid w:val="007E0083"/>
    <w:rsid w:val="007E061E"/>
    <w:rsid w:val="007E4BF6"/>
    <w:rsid w:val="007F7D92"/>
    <w:rsid w:val="008102EA"/>
    <w:rsid w:val="00812E90"/>
    <w:rsid w:val="00814CCF"/>
    <w:rsid w:val="00816E77"/>
    <w:rsid w:val="0082420D"/>
    <w:rsid w:val="00830631"/>
    <w:rsid w:val="00831263"/>
    <w:rsid w:val="00831DB7"/>
    <w:rsid w:val="00832EBF"/>
    <w:rsid w:val="00834262"/>
    <w:rsid w:val="008366CB"/>
    <w:rsid w:val="00837F3A"/>
    <w:rsid w:val="008420D6"/>
    <w:rsid w:val="008420D7"/>
    <w:rsid w:val="00853C78"/>
    <w:rsid w:val="008620F3"/>
    <w:rsid w:val="00863986"/>
    <w:rsid w:val="00866257"/>
    <w:rsid w:val="00866D8A"/>
    <w:rsid w:val="00874F24"/>
    <w:rsid w:val="00876230"/>
    <w:rsid w:val="00877D5B"/>
    <w:rsid w:val="00880441"/>
    <w:rsid w:val="00880B83"/>
    <w:rsid w:val="00886B1E"/>
    <w:rsid w:val="00891327"/>
    <w:rsid w:val="00892352"/>
    <w:rsid w:val="008A460D"/>
    <w:rsid w:val="008A4CD5"/>
    <w:rsid w:val="008A588F"/>
    <w:rsid w:val="008A644A"/>
    <w:rsid w:val="008B05BD"/>
    <w:rsid w:val="008B0C03"/>
    <w:rsid w:val="008B0DD1"/>
    <w:rsid w:val="008B427B"/>
    <w:rsid w:val="008B4553"/>
    <w:rsid w:val="008B6009"/>
    <w:rsid w:val="008B6800"/>
    <w:rsid w:val="008B747E"/>
    <w:rsid w:val="008C08BA"/>
    <w:rsid w:val="008C46DC"/>
    <w:rsid w:val="008D1582"/>
    <w:rsid w:val="008D15AA"/>
    <w:rsid w:val="008D6968"/>
    <w:rsid w:val="008E3F07"/>
    <w:rsid w:val="008E5F36"/>
    <w:rsid w:val="008F04F3"/>
    <w:rsid w:val="008F2757"/>
    <w:rsid w:val="008F2CA5"/>
    <w:rsid w:val="008F2E4F"/>
    <w:rsid w:val="008F7436"/>
    <w:rsid w:val="009055E4"/>
    <w:rsid w:val="00915C18"/>
    <w:rsid w:val="00917E9C"/>
    <w:rsid w:val="0092203E"/>
    <w:rsid w:val="00923DFC"/>
    <w:rsid w:val="00926A3C"/>
    <w:rsid w:val="0093027C"/>
    <w:rsid w:val="00934EFE"/>
    <w:rsid w:val="0094189B"/>
    <w:rsid w:val="00941E78"/>
    <w:rsid w:val="00944F31"/>
    <w:rsid w:val="00951C56"/>
    <w:rsid w:val="0095599F"/>
    <w:rsid w:val="00957DC3"/>
    <w:rsid w:val="0096424B"/>
    <w:rsid w:val="009676A5"/>
    <w:rsid w:val="009701C8"/>
    <w:rsid w:val="00972EFD"/>
    <w:rsid w:val="009742E6"/>
    <w:rsid w:val="00976186"/>
    <w:rsid w:val="00985819"/>
    <w:rsid w:val="00986616"/>
    <w:rsid w:val="00993225"/>
    <w:rsid w:val="00995398"/>
    <w:rsid w:val="00996FD8"/>
    <w:rsid w:val="009B32FA"/>
    <w:rsid w:val="009B446B"/>
    <w:rsid w:val="009C2C02"/>
    <w:rsid w:val="009C73CF"/>
    <w:rsid w:val="009D0A5B"/>
    <w:rsid w:val="009D0DBF"/>
    <w:rsid w:val="009D5A64"/>
    <w:rsid w:val="009D65F1"/>
    <w:rsid w:val="009E00AE"/>
    <w:rsid w:val="009E09D3"/>
    <w:rsid w:val="009E1E31"/>
    <w:rsid w:val="009E6E74"/>
    <w:rsid w:val="009E7EE1"/>
    <w:rsid w:val="009E7F32"/>
    <w:rsid w:val="009F200C"/>
    <w:rsid w:val="009F2199"/>
    <w:rsid w:val="009F284C"/>
    <w:rsid w:val="00A0541C"/>
    <w:rsid w:val="00A07D10"/>
    <w:rsid w:val="00A12234"/>
    <w:rsid w:val="00A156CD"/>
    <w:rsid w:val="00A2044A"/>
    <w:rsid w:val="00A248DB"/>
    <w:rsid w:val="00A30BA1"/>
    <w:rsid w:val="00A37DEE"/>
    <w:rsid w:val="00A433C3"/>
    <w:rsid w:val="00A43ED2"/>
    <w:rsid w:val="00A46451"/>
    <w:rsid w:val="00A54BB7"/>
    <w:rsid w:val="00A5643A"/>
    <w:rsid w:val="00A57128"/>
    <w:rsid w:val="00A5723C"/>
    <w:rsid w:val="00A707A4"/>
    <w:rsid w:val="00A7274B"/>
    <w:rsid w:val="00A73FB8"/>
    <w:rsid w:val="00A75086"/>
    <w:rsid w:val="00A7582A"/>
    <w:rsid w:val="00A763CB"/>
    <w:rsid w:val="00A801D1"/>
    <w:rsid w:val="00A81F69"/>
    <w:rsid w:val="00A85EBD"/>
    <w:rsid w:val="00A97D6D"/>
    <w:rsid w:val="00AA1B50"/>
    <w:rsid w:val="00AA3484"/>
    <w:rsid w:val="00AA7E7B"/>
    <w:rsid w:val="00AB2FA1"/>
    <w:rsid w:val="00AB6B92"/>
    <w:rsid w:val="00AB6D0F"/>
    <w:rsid w:val="00AB7858"/>
    <w:rsid w:val="00AC14CC"/>
    <w:rsid w:val="00AC483E"/>
    <w:rsid w:val="00AC61A6"/>
    <w:rsid w:val="00AD1BE5"/>
    <w:rsid w:val="00AD1DD2"/>
    <w:rsid w:val="00AD2062"/>
    <w:rsid w:val="00AD297C"/>
    <w:rsid w:val="00AD2E94"/>
    <w:rsid w:val="00AD2F1D"/>
    <w:rsid w:val="00AD34B3"/>
    <w:rsid w:val="00AD3F79"/>
    <w:rsid w:val="00AD70B1"/>
    <w:rsid w:val="00AE1E46"/>
    <w:rsid w:val="00AE4296"/>
    <w:rsid w:val="00AF0989"/>
    <w:rsid w:val="00AF2191"/>
    <w:rsid w:val="00AF785C"/>
    <w:rsid w:val="00B0440E"/>
    <w:rsid w:val="00B1063A"/>
    <w:rsid w:val="00B13CAD"/>
    <w:rsid w:val="00B17DFC"/>
    <w:rsid w:val="00B31F69"/>
    <w:rsid w:val="00B336AF"/>
    <w:rsid w:val="00B3498C"/>
    <w:rsid w:val="00B374DA"/>
    <w:rsid w:val="00B40548"/>
    <w:rsid w:val="00B41BC8"/>
    <w:rsid w:val="00B43CAD"/>
    <w:rsid w:val="00B51A97"/>
    <w:rsid w:val="00B53333"/>
    <w:rsid w:val="00B55A49"/>
    <w:rsid w:val="00B605B3"/>
    <w:rsid w:val="00B61A5D"/>
    <w:rsid w:val="00B64265"/>
    <w:rsid w:val="00B67F76"/>
    <w:rsid w:val="00B70EFF"/>
    <w:rsid w:val="00B7558C"/>
    <w:rsid w:val="00B8062A"/>
    <w:rsid w:val="00B818C3"/>
    <w:rsid w:val="00B82FA8"/>
    <w:rsid w:val="00B84EEA"/>
    <w:rsid w:val="00B9194F"/>
    <w:rsid w:val="00BA003B"/>
    <w:rsid w:val="00BB05E2"/>
    <w:rsid w:val="00BD1111"/>
    <w:rsid w:val="00BD26B6"/>
    <w:rsid w:val="00BD4A6E"/>
    <w:rsid w:val="00BE01C6"/>
    <w:rsid w:val="00BE3FEE"/>
    <w:rsid w:val="00BE4DAC"/>
    <w:rsid w:val="00BF13F8"/>
    <w:rsid w:val="00BF36E8"/>
    <w:rsid w:val="00C01CFF"/>
    <w:rsid w:val="00C026F2"/>
    <w:rsid w:val="00C02D89"/>
    <w:rsid w:val="00C05B5F"/>
    <w:rsid w:val="00C15B78"/>
    <w:rsid w:val="00C1748E"/>
    <w:rsid w:val="00C21A7D"/>
    <w:rsid w:val="00C2207B"/>
    <w:rsid w:val="00C22BA0"/>
    <w:rsid w:val="00C2496D"/>
    <w:rsid w:val="00C278D7"/>
    <w:rsid w:val="00C3596F"/>
    <w:rsid w:val="00C46129"/>
    <w:rsid w:val="00C4624B"/>
    <w:rsid w:val="00C529E8"/>
    <w:rsid w:val="00C52CE8"/>
    <w:rsid w:val="00C5454B"/>
    <w:rsid w:val="00C6013F"/>
    <w:rsid w:val="00C703F0"/>
    <w:rsid w:val="00C71238"/>
    <w:rsid w:val="00C71561"/>
    <w:rsid w:val="00C76325"/>
    <w:rsid w:val="00C76F61"/>
    <w:rsid w:val="00C8124F"/>
    <w:rsid w:val="00C81513"/>
    <w:rsid w:val="00C84637"/>
    <w:rsid w:val="00C912BE"/>
    <w:rsid w:val="00C92AD3"/>
    <w:rsid w:val="00CA1009"/>
    <w:rsid w:val="00CA1F32"/>
    <w:rsid w:val="00CA30B4"/>
    <w:rsid w:val="00CA610B"/>
    <w:rsid w:val="00CA72FC"/>
    <w:rsid w:val="00CB56F5"/>
    <w:rsid w:val="00CB6E04"/>
    <w:rsid w:val="00CC0887"/>
    <w:rsid w:val="00CC1D74"/>
    <w:rsid w:val="00CC2512"/>
    <w:rsid w:val="00CC547F"/>
    <w:rsid w:val="00CD047D"/>
    <w:rsid w:val="00CD5D21"/>
    <w:rsid w:val="00CE2652"/>
    <w:rsid w:val="00CE7906"/>
    <w:rsid w:val="00CE7CDB"/>
    <w:rsid w:val="00CE7F64"/>
    <w:rsid w:val="00CF0E19"/>
    <w:rsid w:val="00CF6293"/>
    <w:rsid w:val="00D014C9"/>
    <w:rsid w:val="00D03ED0"/>
    <w:rsid w:val="00D11353"/>
    <w:rsid w:val="00D20823"/>
    <w:rsid w:val="00D2514C"/>
    <w:rsid w:val="00D27D9B"/>
    <w:rsid w:val="00D370E8"/>
    <w:rsid w:val="00D376DB"/>
    <w:rsid w:val="00D408A5"/>
    <w:rsid w:val="00D40DE9"/>
    <w:rsid w:val="00D41212"/>
    <w:rsid w:val="00D42B45"/>
    <w:rsid w:val="00D47BA4"/>
    <w:rsid w:val="00D5405F"/>
    <w:rsid w:val="00D57EE0"/>
    <w:rsid w:val="00D65C76"/>
    <w:rsid w:val="00D660A1"/>
    <w:rsid w:val="00D70C6C"/>
    <w:rsid w:val="00D74959"/>
    <w:rsid w:val="00D75416"/>
    <w:rsid w:val="00D757D2"/>
    <w:rsid w:val="00D901FC"/>
    <w:rsid w:val="00D92274"/>
    <w:rsid w:val="00D94339"/>
    <w:rsid w:val="00D960EE"/>
    <w:rsid w:val="00D9707F"/>
    <w:rsid w:val="00D97DD2"/>
    <w:rsid w:val="00DA0AD5"/>
    <w:rsid w:val="00DA1B01"/>
    <w:rsid w:val="00DA1F8E"/>
    <w:rsid w:val="00DA57A4"/>
    <w:rsid w:val="00DB0D07"/>
    <w:rsid w:val="00DB56EB"/>
    <w:rsid w:val="00DC22B5"/>
    <w:rsid w:val="00DC39E8"/>
    <w:rsid w:val="00DC4922"/>
    <w:rsid w:val="00DD3A4E"/>
    <w:rsid w:val="00DD51B7"/>
    <w:rsid w:val="00DD788A"/>
    <w:rsid w:val="00DE2205"/>
    <w:rsid w:val="00DE2983"/>
    <w:rsid w:val="00DE6998"/>
    <w:rsid w:val="00DE7868"/>
    <w:rsid w:val="00DF0054"/>
    <w:rsid w:val="00DF3309"/>
    <w:rsid w:val="00DF5124"/>
    <w:rsid w:val="00DF7F39"/>
    <w:rsid w:val="00E033E7"/>
    <w:rsid w:val="00E12CCF"/>
    <w:rsid w:val="00E1702C"/>
    <w:rsid w:val="00E20B43"/>
    <w:rsid w:val="00E229BD"/>
    <w:rsid w:val="00E22EE8"/>
    <w:rsid w:val="00E23ABB"/>
    <w:rsid w:val="00E23E99"/>
    <w:rsid w:val="00E3093A"/>
    <w:rsid w:val="00E32B50"/>
    <w:rsid w:val="00E33078"/>
    <w:rsid w:val="00E335AB"/>
    <w:rsid w:val="00E33AB6"/>
    <w:rsid w:val="00E3584B"/>
    <w:rsid w:val="00E4012C"/>
    <w:rsid w:val="00E42A8F"/>
    <w:rsid w:val="00E5223F"/>
    <w:rsid w:val="00E534F0"/>
    <w:rsid w:val="00E66B4F"/>
    <w:rsid w:val="00E741D5"/>
    <w:rsid w:val="00E74474"/>
    <w:rsid w:val="00E77B30"/>
    <w:rsid w:val="00E81271"/>
    <w:rsid w:val="00E86C36"/>
    <w:rsid w:val="00E87A6A"/>
    <w:rsid w:val="00E9232A"/>
    <w:rsid w:val="00EA4D1B"/>
    <w:rsid w:val="00EB084D"/>
    <w:rsid w:val="00EB0E72"/>
    <w:rsid w:val="00EB1D11"/>
    <w:rsid w:val="00EC3DC1"/>
    <w:rsid w:val="00EC76C1"/>
    <w:rsid w:val="00ED2F1C"/>
    <w:rsid w:val="00ED3D05"/>
    <w:rsid w:val="00EE64AE"/>
    <w:rsid w:val="00EE71A2"/>
    <w:rsid w:val="00F06445"/>
    <w:rsid w:val="00F07114"/>
    <w:rsid w:val="00F108D0"/>
    <w:rsid w:val="00F143E5"/>
    <w:rsid w:val="00F15498"/>
    <w:rsid w:val="00F206A7"/>
    <w:rsid w:val="00F3105E"/>
    <w:rsid w:val="00F41591"/>
    <w:rsid w:val="00F41A63"/>
    <w:rsid w:val="00F45BEB"/>
    <w:rsid w:val="00F466B4"/>
    <w:rsid w:val="00F53158"/>
    <w:rsid w:val="00F54523"/>
    <w:rsid w:val="00F54B50"/>
    <w:rsid w:val="00F61E9C"/>
    <w:rsid w:val="00F62179"/>
    <w:rsid w:val="00F71AFC"/>
    <w:rsid w:val="00F84544"/>
    <w:rsid w:val="00F85AA7"/>
    <w:rsid w:val="00F954C0"/>
    <w:rsid w:val="00F954FA"/>
    <w:rsid w:val="00F95B1F"/>
    <w:rsid w:val="00FA05B2"/>
    <w:rsid w:val="00FA68A7"/>
    <w:rsid w:val="00FB20E2"/>
    <w:rsid w:val="00FC0C51"/>
    <w:rsid w:val="00FC0F19"/>
    <w:rsid w:val="00FC2B3C"/>
    <w:rsid w:val="00FC7947"/>
    <w:rsid w:val="00FD0B1A"/>
    <w:rsid w:val="00FD1CD8"/>
    <w:rsid w:val="00FD75AE"/>
    <w:rsid w:val="00FE1B88"/>
    <w:rsid w:val="00FF1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Bullet Style,Normal numbered,L,NumberedList,Párrafo de lista,Recommendation,Recommendatio,MAIN CONTEN,Dot pt,F5 List Paragraph,List Paragraph1,No Spacing1,List Paragraph Char Char Char,Indicator Text,Colorful List - Accent 11,Bullet 1"/>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BodyTextIndent">
    <w:name w:val="Body Text Indent"/>
    <w:basedOn w:val="Normal"/>
    <w:link w:val="BodyTextIndentChar"/>
    <w:unhideWhenUsed/>
    <w:rsid w:val="0027236D"/>
    <w:pPr>
      <w:spacing w:after="120"/>
      <w:ind w:left="283"/>
    </w:pPr>
  </w:style>
  <w:style w:type="character" w:customStyle="1" w:styleId="BodyTextIndentChar">
    <w:name w:val="Body Text Indent Char"/>
    <w:basedOn w:val="DefaultParagraphFont"/>
    <w:link w:val="BodyTextIndent"/>
    <w:rsid w:val="0027236D"/>
    <w:rPr>
      <w:sz w:val="22"/>
      <w:szCs w:val="24"/>
    </w:rPr>
  </w:style>
  <w:style w:type="paragraph" w:styleId="Revision">
    <w:name w:val="Revision"/>
    <w:hidden/>
    <w:uiPriority w:val="99"/>
    <w:semiHidden/>
    <w:rsid w:val="0027236D"/>
    <w:rPr>
      <w:sz w:val="22"/>
      <w:szCs w:val="24"/>
    </w:rPr>
  </w:style>
  <w:style w:type="paragraph" w:customStyle="1" w:styleId="Numbered">
    <w:name w:val="Numbered"/>
    <w:basedOn w:val="Normal"/>
    <w:rsid w:val="003B6BC4"/>
    <w:pPr>
      <w:widowControl w:val="0"/>
      <w:overflowPunct w:val="0"/>
      <w:autoSpaceDE w:val="0"/>
      <w:autoSpaceDN w:val="0"/>
      <w:adjustRightInd w:val="0"/>
      <w:spacing w:after="240" w:line="240" w:lineRule="auto"/>
      <w:textAlignment w:val="baseline"/>
    </w:pPr>
    <w:rPr>
      <w:sz w:val="24"/>
      <w:szCs w:val="20"/>
      <w:lang w:eastAsia="en-US"/>
    </w:rPr>
  </w:style>
  <w:style w:type="character" w:customStyle="1" w:styleId="ListParagraphChar">
    <w:name w:val="List Paragraph Char"/>
    <w:aliases w:val="Bullet Style Char,Normal numbered Char,L Char,NumberedList Char,Párrafo de lista Char,Recommendation Char,Recommendatio Char,MAIN CONTEN Char,Dot pt Char,F5 List Paragraph Char,List Paragraph1 Char,No Spacing1 Char,Bullet 1 Char"/>
    <w:link w:val="ListParagraph"/>
    <w:uiPriority w:val="34"/>
    <w:qFormat/>
    <w:locked/>
    <w:rsid w:val="00406259"/>
    <w:rPr>
      <w:sz w:val="22"/>
      <w:szCs w:val="24"/>
    </w:rPr>
  </w:style>
  <w:style w:type="paragraph" w:styleId="FootnoteText">
    <w:name w:val="footnote text"/>
    <w:aliases w:val=" Char,Char"/>
    <w:basedOn w:val="Normal"/>
    <w:link w:val="FootnoteTextChar"/>
    <w:semiHidden/>
    <w:unhideWhenUsed/>
    <w:rsid w:val="00C21A7D"/>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aliases w:val=" Char Char,Char Char"/>
    <w:basedOn w:val="DefaultParagraphFont"/>
    <w:link w:val="FootnoteText"/>
    <w:semiHidden/>
    <w:rsid w:val="00C21A7D"/>
    <w:rPr>
      <w:rFonts w:asciiTheme="minorHAnsi" w:eastAsiaTheme="minorHAnsi" w:hAnsiTheme="minorHAnsi" w:cstheme="minorBidi"/>
      <w:lang w:eastAsia="en-US"/>
    </w:rPr>
  </w:style>
  <w:style w:type="character" w:styleId="FootnoteReference">
    <w:name w:val="footnote reference"/>
    <w:basedOn w:val="DefaultParagraphFont"/>
    <w:semiHidden/>
    <w:unhideWhenUsed/>
    <w:rsid w:val="00C21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318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36178550">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7060939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www.w3.org/XML/1998/namespace"/>
    <ds:schemaRef ds:uri="http://purl.org/dc/dcmitype/"/>
  </ds:schemaRefs>
</ds:datastoreItem>
</file>

<file path=customXml/itemProps6.xml><?xml version="1.0" encoding="utf-8"?>
<ds:datastoreItem xmlns:ds="http://schemas.openxmlformats.org/officeDocument/2006/customXml" ds:itemID="{28C024D6-7EBB-4883-83CF-A1F9CFE7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1378</Words>
  <Characters>7650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9010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11</cp:revision>
  <cp:lastPrinted>2018-12-14T12:53:00Z</cp:lastPrinted>
  <dcterms:created xsi:type="dcterms:W3CDTF">2018-12-18T11:04:00Z</dcterms:created>
  <dcterms:modified xsi:type="dcterms:W3CDTF">2018-12-18T14:21:00Z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