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3171"/>
        <w:gridCol w:w="2947"/>
      </w:tblGrid>
      <w:tr w:rsidR="001149E9" w:rsidRPr="009E1B2B" w14:paraId="74773E9A" w14:textId="77777777" w:rsidTr="00BC1169">
        <w:trPr>
          <w:trHeight w:val="1030"/>
        </w:trPr>
        <w:tc>
          <w:tcPr>
            <w:tcW w:w="6553" w:type="dxa"/>
            <w:gridSpan w:val="2"/>
            <w:shd w:val="clear" w:color="auto" w:fill="CDBEDC"/>
          </w:tcPr>
          <w:p w14:paraId="4D0E0F80" w14:textId="77777777" w:rsidR="00F65AE2" w:rsidRPr="00385118" w:rsidRDefault="00F65AE2" w:rsidP="00634BCF">
            <w:pPr>
              <w:tabs>
                <w:tab w:val="left" w:pos="-720"/>
              </w:tabs>
              <w:suppressAutoHyphens/>
              <w:spacing w:before="360" w:after="120" w:line="240" w:lineRule="exact"/>
              <w:jc w:val="center"/>
              <w:rPr>
                <w:rFonts w:ascii="Calibri" w:hAnsi="Calibri" w:cs="Calibri"/>
                <w:b/>
                <w:color w:val="FFFFFF" w:themeColor="background1"/>
                <w:szCs w:val="24"/>
              </w:rPr>
            </w:pPr>
            <w:bookmarkStart w:id="0" w:name="_GoBack"/>
            <w:bookmarkEnd w:id="0"/>
            <w:r w:rsidRPr="00385118">
              <w:rPr>
                <w:rFonts w:ascii="Calibri" w:hAnsi="Calibri" w:cs="Calibri"/>
                <w:b/>
                <w:color w:val="FFFFFF" w:themeColor="background1"/>
                <w:szCs w:val="24"/>
              </w:rPr>
              <w:t>ORDER FORM</w:t>
            </w:r>
          </w:p>
          <w:p w14:paraId="2F757A5E" w14:textId="77777777" w:rsidR="00F65AE2" w:rsidRPr="009E1B2B" w:rsidRDefault="00F65AE2" w:rsidP="00982D71">
            <w:pPr>
              <w:tabs>
                <w:tab w:val="left" w:pos="-720"/>
              </w:tabs>
              <w:suppressAutoHyphens/>
              <w:spacing w:before="120" w:after="120" w:line="240" w:lineRule="exact"/>
              <w:jc w:val="center"/>
              <w:rPr>
                <w:rFonts w:ascii="Calibri" w:hAnsi="Calibri" w:cs="Calibri"/>
              </w:rPr>
            </w:pPr>
            <w:r w:rsidRPr="00385118">
              <w:rPr>
                <w:rFonts w:ascii="Calibri" w:hAnsi="Calibri" w:cs="Calibri"/>
                <w:b/>
                <w:color w:val="FFFFFF" w:themeColor="background1"/>
                <w:szCs w:val="24"/>
              </w:rPr>
              <w:t>(</w:t>
            </w:r>
            <w:r w:rsidR="00982D71" w:rsidRPr="00385118">
              <w:rPr>
                <w:rFonts w:ascii="Calibri" w:hAnsi="Calibri" w:cs="Calibri"/>
                <w:b/>
                <w:color w:val="FFFFFF" w:themeColor="background1"/>
                <w:szCs w:val="24"/>
              </w:rPr>
              <w:t>P</w:t>
            </w:r>
            <w:r w:rsidR="00385374" w:rsidRPr="00385118">
              <w:rPr>
                <w:rFonts w:ascii="Calibri" w:hAnsi="Calibri" w:cs="Calibri"/>
                <w:b/>
                <w:color w:val="FFFFFF" w:themeColor="background1"/>
                <w:szCs w:val="24"/>
              </w:rPr>
              <w:t>rofessional services</w:t>
            </w:r>
            <w:r w:rsidR="00386952" w:rsidRPr="00385118">
              <w:rPr>
                <w:rFonts w:ascii="Calibri" w:hAnsi="Calibri" w:cs="Calibri"/>
                <w:b/>
                <w:color w:val="FFFFFF" w:themeColor="background1"/>
                <w:szCs w:val="24"/>
              </w:rPr>
              <w:t>)</w:t>
            </w:r>
          </w:p>
        </w:tc>
        <w:tc>
          <w:tcPr>
            <w:tcW w:w="2947" w:type="dxa"/>
            <w:shd w:val="clear" w:color="auto" w:fill="auto"/>
            <w:vAlign w:val="center"/>
          </w:tcPr>
          <w:p w14:paraId="48E42BF5" w14:textId="77777777" w:rsidR="00F65AE2" w:rsidRPr="009E1B2B" w:rsidRDefault="00B45F85" w:rsidP="009E1B2B">
            <w:pPr>
              <w:pStyle w:val="NoSpacing"/>
              <w:rPr>
                <w:rFonts w:ascii="Calibri" w:hAnsi="Calibri" w:cs="Calibri"/>
              </w:rPr>
            </w:pPr>
            <w:r>
              <w:rPr>
                <w:noProof/>
              </w:rPr>
              <w:drawing>
                <wp:anchor distT="0" distB="0" distL="114300" distR="114300" simplePos="0" relativeHeight="251657728" behindDoc="1" locked="0" layoutInCell="1" allowOverlap="1" wp14:anchorId="02C93006" wp14:editId="7B4409F4">
                  <wp:simplePos x="0" y="0"/>
                  <wp:positionH relativeFrom="margin">
                    <wp:posOffset>5715</wp:posOffset>
                  </wp:positionH>
                  <wp:positionV relativeFrom="margin">
                    <wp:posOffset>108585</wp:posOffset>
                  </wp:positionV>
                  <wp:extent cx="1734185" cy="829310"/>
                  <wp:effectExtent l="0" t="0" r="0" b="8890"/>
                  <wp:wrapSquare wrapText="bothSides"/>
                  <wp:docPr id="2" name="Picture 2"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tc>
      </w:tr>
      <w:tr w:rsidR="00D40910" w:rsidRPr="009E1B2B" w14:paraId="52A682A2" w14:textId="77777777" w:rsidTr="008465F3">
        <w:trPr>
          <w:trHeight w:val="447"/>
        </w:trPr>
        <w:tc>
          <w:tcPr>
            <w:tcW w:w="3382" w:type="dxa"/>
            <w:shd w:val="clear" w:color="auto" w:fill="F2DBDB"/>
          </w:tcPr>
          <w:p w14:paraId="1DA989AA" w14:textId="77777777" w:rsidR="00F65AE2" w:rsidRPr="009E1B2B" w:rsidRDefault="00F65AE2" w:rsidP="005249D5">
            <w:pPr>
              <w:tabs>
                <w:tab w:val="left" w:pos="-720"/>
              </w:tabs>
              <w:suppressAutoHyphens/>
              <w:spacing w:before="120" w:after="120" w:line="240" w:lineRule="exact"/>
              <w:jc w:val="left"/>
              <w:rPr>
                <w:rFonts w:ascii="Calibri" w:hAnsi="Calibri" w:cs="Calibri"/>
                <w:b/>
                <w:sz w:val="22"/>
                <w:szCs w:val="22"/>
              </w:rPr>
            </w:pPr>
            <w:r w:rsidRPr="009E1B2B">
              <w:rPr>
                <w:rFonts w:ascii="Calibri" w:hAnsi="Calibri" w:cs="Calibri"/>
                <w:b/>
                <w:sz w:val="22"/>
                <w:szCs w:val="22"/>
              </w:rPr>
              <w:t xml:space="preserve">PURCHASE ORDER No. </w:t>
            </w:r>
          </w:p>
        </w:tc>
        <w:tc>
          <w:tcPr>
            <w:tcW w:w="6118" w:type="dxa"/>
            <w:gridSpan w:val="2"/>
            <w:shd w:val="clear" w:color="auto" w:fill="auto"/>
          </w:tcPr>
          <w:p w14:paraId="0C131202" w14:textId="77777777" w:rsidR="00F65AE2" w:rsidRPr="009E1B2B" w:rsidRDefault="00F65AE2" w:rsidP="005249D5">
            <w:pPr>
              <w:tabs>
                <w:tab w:val="left" w:pos="-720"/>
              </w:tabs>
              <w:suppressAutoHyphens/>
              <w:spacing w:before="120" w:after="120" w:line="240" w:lineRule="exact"/>
              <w:jc w:val="left"/>
              <w:rPr>
                <w:rFonts w:ascii="Calibri" w:hAnsi="Calibri" w:cs="Calibri"/>
                <w:noProof/>
                <w:sz w:val="22"/>
                <w:szCs w:val="22"/>
              </w:rPr>
            </w:pPr>
          </w:p>
        </w:tc>
      </w:tr>
      <w:tr w:rsidR="002765DE" w:rsidRPr="009E1B2B" w14:paraId="1B26EA24" w14:textId="77777777" w:rsidTr="008465F3">
        <w:trPr>
          <w:trHeight w:val="447"/>
        </w:trPr>
        <w:tc>
          <w:tcPr>
            <w:tcW w:w="3382" w:type="dxa"/>
            <w:shd w:val="clear" w:color="auto" w:fill="F2DBDB"/>
          </w:tcPr>
          <w:p w14:paraId="58EE6BA0" w14:textId="77777777" w:rsidR="002765DE" w:rsidRPr="009E1B2B" w:rsidRDefault="002765DE" w:rsidP="005249D5">
            <w:pPr>
              <w:tabs>
                <w:tab w:val="left" w:pos="-720"/>
              </w:tabs>
              <w:suppressAutoHyphens/>
              <w:spacing w:before="120" w:after="120" w:line="240" w:lineRule="exact"/>
              <w:jc w:val="left"/>
              <w:rPr>
                <w:rFonts w:ascii="Calibri" w:hAnsi="Calibri" w:cs="Calibri"/>
                <w:b/>
                <w:sz w:val="22"/>
                <w:szCs w:val="22"/>
              </w:rPr>
            </w:pPr>
            <w:r w:rsidRPr="009E1B2B">
              <w:rPr>
                <w:rFonts w:ascii="Calibri" w:hAnsi="Calibri" w:cs="Calibri"/>
                <w:b/>
                <w:sz w:val="22"/>
                <w:szCs w:val="22"/>
              </w:rPr>
              <w:t>DATE:</w:t>
            </w:r>
          </w:p>
        </w:tc>
        <w:tc>
          <w:tcPr>
            <w:tcW w:w="6118" w:type="dxa"/>
            <w:gridSpan w:val="2"/>
            <w:shd w:val="clear" w:color="auto" w:fill="auto"/>
          </w:tcPr>
          <w:p w14:paraId="4DA3ACBF" w14:textId="77777777" w:rsidR="002765DE" w:rsidRPr="009E1B2B" w:rsidRDefault="002765DE" w:rsidP="005249D5">
            <w:pPr>
              <w:tabs>
                <w:tab w:val="left" w:pos="-720"/>
              </w:tabs>
              <w:suppressAutoHyphens/>
              <w:spacing w:before="120" w:after="120" w:line="240" w:lineRule="exact"/>
              <w:jc w:val="left"/>
              <w:rPr>
                <w:rFonts w:ascii="Calibri" w:hAnsi="Calibri" w:cs="Calibri"/>
                <w:noProof/>
                <w:sz w:val="22"/>
                <w:szCs w:val="22"/>
              </w:rPr>
            </w:pPr>
          </w:p>
        </w:tc>
      </w:tr>
    </w:tbl>
    <w:p w14:paraId="3EF116E2" w14:textId="77777777" w:rsidR="00F65AE2" w:rsidRPr="009E1B2B" w:rsidRDefault="00B62685" w:rsidP="00D40910">
      <w:pPr>
        <w:tabs>
          <w:tab w:val="left" w:pos="-720"/>
        </w:tabs>
        <w:suppressAutoHyphens/>
        <w:spacing w:before="120" w:line="240" w:lineRule="exact"/>
        <w:rPr>
          <w:rFonts w:ascii="Calibri" w:hAnsi="Calibri" w:cs="Calibri"/>
          <w:sz w:val="20"/>
        </w:rPr>
      </w:pPr>
      <w:r w:rsidRPr="009E1B2B">
        <w:rPr>
          <w:rFonts w:ascii="Calibri" w:hAnsi="Calibri" w:cs="Calibri"/>
          <w:sz w:val="20"/>
        </w:rPr>
        <w:t>London Councils</w:t>
      </w:r>
      <w:r w:rsidR="002765DE" w:rsidRPr="009E1B2B">
        <w:rPr>
          <w:rFonts w:ascii="Calibri" w:hAnsi="Calibri" w:cs="Calibri"/>
          <w:sz w:val="20"/>
        </w:rPr>
        <w:t xml:space="preserve"> appoints the Consultant to perform the Services </w:t>
      </w:r>
      <w:r w:rsidR="00F174F2" w:rsidRPr="009E1B2B">
        <w:rPr>
          <w:rFonts w:ascii="Calibri" w:hAnsi="Calibri" w:cs="Calibri"/>
          <w:sz w:val="20"/>
        </w:rPr>
        <w:t xml:space="preserve">subject to and </w:t>
      </w:r>
      <w:r w:rsidR="002765DE" w:rsidRPr="009E1B2B">
        <w:rPr>
          <w:rFonts w:ascii="Calibri" w:hAnsi="Calibri" w:cs="Calibri"/>
          <w:sz w:val="20"/>
        </w:rPr>
        <w:t>in accordance with</w:t>
      </w:r>
      <w:r w:rsidR="00F174F2" w:rsidRPr="009E1B2B">
        <w:rPr>
          <w:rFonts w:ascii="Calibri" w:hAnsi="Calibri" w:cs="Calibri"/>
          <w:sz w:val="20"/>
        </w:rPr>
        <w:t>:</w:t>
      </w:r>
    </w:p>
    <w:p w14:paraId="4207B198" w14:textId="77777777" w:rsidR="002765DE" w:rsidRPr="009E1B2B" w:rsidRDefault="00B62685" w:rsidP="00972E51">
      <w:pPr>
        <w:numPr>
          <w:ilvl w:val="0"/>
          <w:numId w:val="13"/>
        </w:numPr>
        <w:tabs>
          <w:tab w:val="left" w:pos="-720"/>
        </w:tabs>
        <w:suppressAutoHyphens/>
        <w:spacing w:before="100" w:line="240" w:lineRule="exact"/>
        <w:rPr>
          <w:rFonts w:ascii="Calibri" w:hAnsi="Calibri" w:cs="Calibri"/>
          <w:sz w:val="20"/>
        </w:rPr>
      </w:pPr>
      <w:r w:rsidRPr="009E1B2B">
        <w:rPr>
          <w:rFonts w:ascii="Calibri" w:hAnsi="Calibri" w:cs="Calibri"/>
          <w:sz w:val="20"/>
        </w:rPr>
        <w:t>London Councils’</w:t>
      </w:r>
      <w:r w:rsidR="002765DE" w:rsidRPr="009E1B2B">
        <w:rPr>
          <w:rFonts w:ascii="Calibri" w:hAnsi="Calibri" w:cs="Calibri"/>
          <w:sz w:val="20"/>
        </w:rPr>
        <w:t xml:space="preserve"> Conditions “</w:t>
      </w:r>
      <w:r w:rsidR="00841816" w:rsidRPr="009E1B2B">
        <w:rPr>
          <w:rFonts w:ascii="Calibri" w:hAnsi="Calibri" w:cs="Calibri"/>
          <w:sz w:val="20"/>
        </w:rPr>
        <w:t>E</w:t>
      </w:r>
      <w:r w:rsidR="002765DE" w:rsidRPr="009E1B2B">
        <w:rPr>
          <w:rFonts w:ascii="Calibri" w:hAnsi="Calibri" w:cs="Calibri"/>
          <w:sz w:val="20"/>
        </w:rPr>
        <w:t>” (Professional Services) 201</w:t>
      </w:r>
      <w:r w:rsidR="00560630" w:rsidRPr="009E1B2B">
        <w:rPr>
          <w:rFonts w:ascii="Calibri" w:hAnsi="Calibri" w:cs="Calibri"/>
          <w:sz w:val="20"/>
        </w:rPr>
        <w:t>6</w:t>
      </w:r>
      <w:r w:rsidR="002765DE" w:rsidRPr="009E1B2B">
        <w:rPr>
          <w:rFonts w:ascii="Calibri" w:hAnsi="Calibri" w:cs="Calibri"/>
          <w:sz w:val="20"/>
        </w:rPr>
        <w:t xml:space="preserve">; </w:t>
      </w:r>
    </w:p>
    <w:p w14:paraId="3C34F7B9" w14:textId="77777777" w:rsidR="00F55381" w:rsidRPr="009E1B2B" w:rsidRDefault="00F55381" w:rsidP="00972E51">
      <w:pPr>
        <w:numPr>
          <w:ilvl w:val="0"/>
          <w:numId w:val="13"/>
        </w:numPr>
        <w:tabs>
          <w:tab w:val="left" w:pos="-720"/>
        </w:tabs>
        <w:suppressAutoHyphens/>
        <w:spacing w:before="100" w:line="240" w:lineRule="exact"/>
        <w:rPr>
          <w:rFonts w:ascii="Calibri" w:hAnsi="Calibri" w:cs="Calibri"/>
          <w:sz w:val="20"/>
        </w:rPr>
      </w:pPr>
      <w:r w:rsidRPr="009E1B2B">
        <w:rPr>
          <w:rFonts w:ascii="Calibri" w:hAnsi="Calibri" w:cs="Calibri"/>
          <w:sz w:val="20"/>
        </w:rPr>
        <w:t>the Particulars listed below; and</w:t>
      </w:r>
    </w:p>
    <w:p w14:paraId="57105670" w14:textId="77777777" w:rsidR="002765DE" w:rsidRPr="009E1B2B" w:rsidRDefault="00F174F2" w:rsidP="00972E51">
      <w:pPr>
        <w:numPr>
          <w:ilvl w:val="0"/>
          <w:numId w:val="13"/>
        </w:numPr>
        <w:tabs>
          <w:tab w:val="left" w:pos="-720"/>
        </w:tabs>
        <w:suppressAutoHyphens/>
        <w:spacing w:before="100" w:line="240" w:lineRule="exact"/>
        <w:rPr>
          <w:rFonts w:ascii="Calibri" w:hAnsi="Calibri" w:cs="Calibri"/>
          <w:sz w:val="20"/>
        </w:rPr>
      </w:pPr>
      <w:r w:rsidRPr="009E1B2B">
        <w:rPr>
          <w:rFonts w:ascii="Calibri" w:hAnsi="Calibri" w:cs="Calibri"/>
          <w:sz w:val="20"/>
        </w:rPr>
        <w:t>a</w:t>
      </w:r>
      <w:r w:rsidR="002765DE" w:rsidRPr="009E1B2B">
        <w:rPr>
          <w:rFonts w:ascii="Calibri" w:hAnsi="Calibri" w:cs="Calibri"/>
          <w:sz w:val="20"/>
        </w:rPr>
        <w:t>ny further documents listed in the Particulars,</w:t>
      </w:r>
    </w:p>
    <w:p w14:paraId="28D0E58C" w14:textId="4C977244" w:rsidR="002765DE" w:rsidRPr="009E1B2B" w:rsidRDefault="002765DE" w:rsidP="00F55381">
      <w:pPr>
        <w:tabs>
          <w:tab w:val="left" w:pos="-720"/>
        </w:tabs>
        <w:suppressAutoHyphens/>
        <w:spacing w:before="100" w:after="120" w:line="240" w:lineRule="exact"/>
        <w:rPr>
          <w:rFonts w:ascii="Calibri" w:hAnsi="Calibri" w:cs="Calibri"/>
          <w:sz w:val="20"/>
        </w:rPr>
      </w:pPr>
      <w:r w:rsidRPr="009E1B2B">
        <w:rPr>
          <w:rFonts w:ascii="Calibri" w:hAnsi="Calibri" w:cs="Calibri"/>
          <w:sz w:val="20"/>
        </w:rPr>
        <w:t>copies of which are attach</w:t>
      </w:r>
      <w:r w:rsidR="00120ABE">
        <w:rPr>
          <w:rFonts w:ascii="Calibri" w:hAnsi="Calibri" w:cs="Calibri"/>
          <w:sz w:val="20"/>
        </w:rPr>
        <w:t>ed</w:t>
      </w:r>
      <w:r w:rsidRPr="009E1B2B">
        <w:rPr>
          <w:rFonts w:ascii="Calibri" w:hAnsi="Calibri" w:cs="Calibri"/>
          <w:sz w:val="20"/>
        </w:rPr>
        <w:t xml:space="preserve"> to and are incorporated by reference into this Order.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2610"/>
        <w:gridCol w:w="5936"/>
      </w:tblGrid>
      <w:tr w:rsidR="00F174F2" w:rsidRPr="009E1B2B" w14:paraId="1BBF388C" w14:textId="77777777" w:rsidTr="00BC1169">
        <w:trPr>
          <w:tblHeader/>
        </w:trPr>
        <w:tc>
          <w:tcPr>
            <w:tcW w:w="9464" w:type="dxa"/>
            <w:gridSpan w:val="3"/>
            <w:shd w:val="clear" w:color="auto" w:fill="CDBEDC"/>
            <w:vAlign w:val="center"/>
          </w:tcPr>
          <w:p w14:paraId="7103040C" w14:textId="77777777" w:rsidR="00F174F2" w:rsidRPr="009E1B2B" w:rsidRDefault="00F174F2" w:rsidP="006F4654">
            <w:pPr>
              <w:spacing w:before="120" w:after="120" w:line="240" w:lineRule="exact"/>
              <w:jc w:val="left"/>
              <w:rPr>
                <w:rFonts w:ascii="Calibri" w:hAnsi="Calibri" w:cs="Calibri"/>
                <w:b/>
                <w:sz w:val="22"/>
                <w:szCs w:val="22"/>
              </w:rPr>
            </w:pPr>
            <w:r w:rsidRPr="006F4654">
              <w:rPr>
                <w:rFonts w:ascii="Calibri" w:hAnsi="Calibri" w:cs="Calibri"/>
                <w:b/>
                <w:color w:val="FFFFFF" w:themeColor="background1"/>
                <w:sz w:val="22"/>
                <w:szCs w:val="22"/>
              </w:rPr>
              <w:t>THE PARTICULARS</w:t>
            </w:r>
          </w:p>
        </w:tc>
      </w:tr>
      <w:tr w:rsidR="005927EE" w:rsidRPr="009E1B2B" w14:paraId="4F37EFC7" w14:textId="77777777" w:rsidTr="006F4654">
        <w:tc>
          <w:tcPr>
            <w:tcW w:w="918" w:type="dxa"/>
            <w:shd w:val="clear" w:color="auto" w:fill="F2DBDB"/>
            <w:vAlign w:val="center"/>
          </w:tcPr>
          <w:p w14:paraId="11E913D3" w14:textId="77777777" w:rsidR="005927EE" w:rsidRPr="009E1B2B" w:rsidRDefault="00DD4EB5" w:rsidP="006F4654">
            <w:pPr>
              <w:spacing w:before="60" w:after="60" w:line="240" w:lineRule="exact"/>
              <w:jc w:val="left"/>
              <w:rPr>
                <w:rFonts w:ascii="Calibri" w:hAnsi="Calibri" w:cs="Calibri"/>
                <w:sz w:val="20"/>
                <w:u w:val="single"/>
              </w:rPr>
            </w:pPr>
            <w:r w:rsidRPr="009E1B2B">
              <w:rPr>
                <w:rFonts w:ascii="Calibri" w:hAnsi="Calibri" w:cs="Calibri"/>
                <w:sz w:val="20"/>
              </w:rPr>
              <w:fldChar w:fldCharType="begin"/>
            </w:r>
            <w:r w:rsidRPr="009E1B2B">
              <w:rPr>
                <w:rFonts w:ascii="Calibri" w:hAnsi="Calibri" w:cs="Calibri"/>
                <w:sz w:val="20"/>
              </w:rPr>
              <w:instrText xml:space="preserve"> REF _Ref431286009 \r \h </w:instrText>
            </w:r>
            <w:r w:rsidR="00B62685" w:rsidRPr="009E1B2B">
              <w:rPr>
                <w:rFonts w:ascii="Calibri" w:hAnsi="Calibri" w:cs="Calibri"/>
                <w:sz w:val="20"/>
              </w:rPr>
              <w:instrText xml:space="preserve"> \* MERGEFORMAT </w:instrText>
            </w:r>
            <w:r w:rsidRPr="009E1B2B">
              <w:rPr>
                <w:rFonts w:ascii="Calibri" w:hAnsi="Calibri" w:cs="Calibri"/>
                <w:sz w:val="20"/>
              </w:rPr>
            </w:r>
            <w:r w:rsidRPr="009E1B2B">
              <w:rPr>
                <w:rFonts w:ascii="Calibri" w:hAnsi="Calibri" w:cs="Calibri"/>
                <w:sz w:val="20"/>
              </w:rPr>
              <w:fldChar w:fldCharType="separate"/>
            </w:r>
            <w:r w:rsidR="00B802E1" w:rsidRPr="009E1B2B">
              <w:rPr>
                <w:rFonts w:ascii="Calibri" w:hAnsi="Calibri" w:cs="Calibri"/>
                <w:sz w:val="20"/>
              </w:rPr>
              <w:t>1.1</w:t>
            </w:r>
            <w:r w:rsidRPr="009E1B2B">
              <w:rPr>
                <w:rFonts w:ascii="Calibri" w:hAnsi="Calibri" w:cs="Calibri"/>
                <w:sz w:val="20"/>
              </w:rPr>
              <w:fldChar w:fldCharType="end"/>
            </w:r>
            <w:r w:rsidRPr="009E1B2B">
              <w:rPr>
                <w:rFonts w:ascii="Calibri" w:hAnsi="Calibri" w:cs="Calibri"/>
                <w:sz w:val="20"/>
              </w:rPr>
              <w:fldChar w:fldCharType="begin"/>
            </w:r>
            <w:r w:rsidRPr="009E1B2B">
              <w:rPr>
                <w:rFonts w:ascii="Calibri" w:hAnsi="Calibri" w:cs="Calibri"/>
                <w:sz w:val="20"/>
              </w:rPr>
              <w:instrText xml:space="preserve"> REF _Ref431291305 \r \h </w:instrText>
            </w:r>
            <w:r w:rsidR="00B62685" w:rsidRPr="009E1B2B">
              <w:rPr>
                <w:rFonts w:ascii="Calibri" w:hAnsi="Calibri" w:cs="Calibri"/>
                <w:sz w:val="20"/>
              </w:rPr>
              <w:instrText xml:space="preserve"> \* MERGEFORMAT </w:instrText>
            </w:r>
            <w:r w:rsidRPr="009E1B2B">
              <w:rPr>
                <w:rFonts w:ascii="Calibri" w:hAnsi="Calibri" w:cs="Calibri"/>
                <w:sz w:val="20"/>
              </w:rPr>
            </w:r>
            <w:r w:rsidRPr="009E1B2B">
              <w:rPr>
                <w:rFonts w:ascii="Calibri" w:hAnsi="Calibri" w:cs="Calibri"/>
                <w:sz w:val="20"/>
              </w:rPr>
              <w:fldChar w:fldCharType="separate"/>
            </w:r>
            <w:r w:rsidR="00DB1265" w:rsidRPr="009E1B2B">
              <w:rPr>
                <w:rFonts w:ascii="Calibri" w:hAnsi="Calibri" w:cs="Calibri"/>
                <w:sz w:val="20"/>
              </w:rPr>
              <w:t>(f)</w:t>
            </w:r>
            <w:r w:rsidRPr="009E1B2B">
              <w:rPr>
                <w:rFonts w:ascii="Calibri" w:hAnsi="Calibri" w:cs="Calibri"/>
                <w:sz w:val="20"/>
              </w:rPr>
              <w:fldChar w:fldCharType="end"/>
            </w:r>
          </w:p>
        </w:tc>
        <w:tc>
          <w:tcPr>
            <w:tcW w:w="2610" w:type="dxa"/>
            <w:shd w:val="clear" w:color="auto" w:fill="F2DBDB"/>
            <w:vAlign w:val="center"/>
          </w:tcPr>
          <w:p w14:paraId="35AA4BA3" w14:textId="77777777" w:rsidR="005927EE" w:rsidRPr="009E1B2B" w:rsidRDefault="00F174F2" w:rsidP="006F4654">
            <w:pPr>
              <w:spacing w:before="60" w:after="60" w:line="240" w:lineRule="exact"/>
              <w:jc w:val="left"/>
              <w:rPr>
                <w:rFonts w:ascii="Calibri" w:hAnsi="Calibri" w:cs="Calibri"/>
                <w:b/>
                <w:sz w:val="20"/>
                <w:u w:val="single"/>
              </w:rPr>
            </w:pPr>
            <w:r w:rsidRPr="009E1B2B">
              <w:rPr>
                <w:rFonts w:ascii="Calibri" w:hAnsi="Calibri" w:cs="Calibri"/>
                <w:sz w:val="20"/>
              </w:rPr>
              <w:t>T</w:t>
            </w:r>
            <w:r w:rsidR="005927EE" w:rsidRPr="009E1B2B">
              <w:rPr>
                <w:rFonts w:ascii="Calibri" w:hAnsi="Calibri" w:cs="Calibri"/>
                <w:sz w:val="20"/>
              </w:rPr>
              <w:t>he Consultant</w:t>
            </w:r>
            <w:r w:rsidRPr="009E1B2B">
              <w:rPr>
                <w:rFonts w:ascii="Calibri" w:hAnsi="Calibri" w:cs="Calibri"/>
                <w:sz w:val="20"/>
              </w:rPr>
              <w:t xml:space="preserve"> is</w:t>
            </w:r>
            <w:r w:rsidR="005927EE" w:rsidRPr="009E1B2B">
              <w:rPr>
                <w:rFonts w:ascii="Calibri" w:hAnsi="Calibri" w:cs="Calibri"/>
                <w:sz w:val="20"/>
              </w:rPr>
              <w:t>:</w:t>
            </w:r>
          </w:p>
        </w:tc>
        <w:tc>
          <w:tcPr>
            <w:tcW w:w="5936" w:type="dxa"/>
            <w:vAlign w:val="center"/>
          </w:tcPr>
          <w:p w14:paraId="612478B7" w14:textId="77777777" w:rsidR="005927EE" w:rsidRPr="009E1B2B" w:rsidRDefault="005927EE" w:rsidP="006F4654">
            <w:pPr>
              <w:spacing w:before="60" w:after="60" w:line="240" w:lineRule="exact"/>
              <w:jc w:val="left"/>
              <w:rPr>
                <w:rFonts w:ascii="Calibri" w:hAnsi="Calibri" w:cs="Calibri"/>
                <w:sz w:val="20"/>
              </w:rPr>
            </w:pPr>
          </w:p>
        </w:tc>
      </w:tr>
      <w:tr w:rsidR="003E37D4" w:rsidRPr="009E1B2B" w14:paraId="7307D29E" w14:textId="77777777" w:rsidTr="006F4654">
        <w:tc>
          <w:tcPr>
            <w:tcW w:w="918" w:type="dxa"/>
            <w:shd w:val="clear" w:color="auto" w:fill="F2DBDB"/>
            <w:vAlign w:val="center"/>
          </w:tcPr>
          <w:p w14:paraId="2FF68354" w14:textId="77777777" w:rsidR="003E37D4" w:rsidRPr="009E1B2B" w:rsidRDefault="003E37D4" w:rsidP="006F4654">
            <w:pPr>
              <w:spacing w:before="60" w:after="60" w:line="240" w:lineRule="exact"/>
              <w:jc w:val="left"/>
              <w:rPr>
                <w:rFonts w:ascii="Calibri" w:hAnsi="Calibri" w:cs="Calibri"/>
                <w:sz w:val="20"/>
              </w:rPr>
            </w:pPr>
            <w:r w:rsidRPr="009E1B2B">
              <w:rPr>
                <w:rFonts w:ascii="Calibri" w:hAnsi="Calibri" w:cs="Calibri"/>
                <w:sz w:val="20"/>
              </w:rPr>
              <w:fldChar w:fldCharType="begin"/>
            </w:r>
            <w:r w:rsidRPr="009E1B2B">
              <w:rPr>
                <w:rFonts w:ascii="Calibri" w:hAnsi="Calibri" w:cs="Calibri"/>
                <w:sz w:val="20"/>
              </w:rPr>
              <w:instrText xml:space="preserve"> REF _Ref431286009 \r \h </w:instrText>
            </w:r>
            <w:r w:rsidR="00B62685" w:rsidRPr="009E1B2B">
              <w:rPr>
                <w:rFonts w:ascii="Calibri" w:hAnsi="Calibri" w:cs="Calibri"/>
                <w:sz w:val="20"/>
              </w:rPr>
              <w:instrText xml:space="preserve"> \* MERGEFORMAT </w:instrText>
            </w:r>
            <w:r w:rsidRPr="009E1B2B">
              <w:rPr>
                <w:rFonts w:ascii="Calibri" w:hAnsi="Calibri" w:cs="Calibri"/>
                <w:sz w:val="20"/>
              </w:rPr>
            </w:r>
            <w:r w:rsidRPr="009E1B2B">
              <w:rPr>
                <w:rFonts w:ascii="Calibri" w:hAnsi="Calibri" w:cs="Calibri"/>
                <w:sz w:val="20"/>
              </w:rPr>
              <w:fldChar w:fldCharType="separate"/>
            </w:r>
            <w:r w:rsidR="00B802E1" w:rsidRPr="009E1B2B">
              <w:rPr>
                <w:rFonts w:ascii="Calibri" w:hAnsi="Calibri" w:cs="Calibri"/>
                <w:sz w:val="20"/>
              </w:rPr>
              <w:t>1.1</w:t>
            </w:r>
            <w:r w:rsidRPr="009E1B2B">
              <w:rPr>
                <w:rFonts w:ascii="Calibri" w:hAnsi="Calibri" w:cs="Calibri"/>
                <w:sz w:val="20"/>
              </w:rPr>
              <w:fldChar w:fldCharType="end"/>
            </w:r>
            <w:r w:rsidRPr="009E1B2B">
              <w:rPr>
                <w:rFonts w:ascii="Calibri" w:hAnsi="Calibri" w:cs="Calibri"/>
                <w:sz w:val="20"/>
              </w:rPr>
              <w:fldChar w:fldCharType="begin"/>
            </w:r>
            <w:r w:rsidRPr="009E1B2B">
              <w:rPr>
                <w:rFonts w:ascii="Calibri" w:hAnsi="Calibri" w:cs="Calibri"/>
                <w:sz w:val="20"/>
              </w:rPr>
              <w:instrText xml:space="preserve"> REF _Ref431286045 \r \h </w:instrText>
            </w:r>
            <w:r w:rsidR="00B62685" w:rsidRPr="009E1B2B">
              <w:rPr>
                <w:rFonts w:ascii="Calibri" w:hAnsi="Calibri" w:cs="Calibri"/>
                <w:sz w:val="20"/>
              </w:rPr>
              <w:instrText xml:space="preserve"> \* MERGEFORMAT </w:instrText>
            </w:r>
            <w:r w:rsidRPr="009E1B2B">
              <w:rPr>
                <w:rFonts w:ascii="Calibri" w:hAnsi="Calibri" w:cs="Calibri"/>
                <w:sz w:val="20"/>
              </w:rPr>
            </w:r>
            <w:r w:rsidRPr="009E1B2B">
              <w:rPr>
                <w:rFonts w:ascii="Calibri" w:hAnsi="Calibri" w:cs="Calibri"/>
                <w:sz w:val="20"/>
              </w:rPr>
              <w:fldChar w:fldCharType="separate"/>
            </w:r>
            <w:r w:rsidR="00DB1265" w:rsidRPr="009E1B2B">
              <w:rPr>
                <w:rFonts w:ascii="Calibri" w:hAnsi="Calibri" w:cs="Calibri"/>
                <w:sz w:val="20"/>
              </w:rPr>
              <w:t>(n)</w:t>
            </w:r>
            <w:r w:rsidRPr="009E1B2B">
              <w:rPr>
                <w:rFonts w:ascii="Calibri" w:hAnsi="Calibri" w:cs="Calibri"/>
                <w:sz w:val="20"/>
              </w:rPr>
              <w:fldChar w:fldCharType="end"/>
            </w:r>
          </w:p>
        </w:tc>
        <w:tc>
          <w:tcPr>
            <w:tcW w:w="2610" w:type="dxa"/>
            <w:shd w:val="clear" w:color="auto" w:fill="F2DBDB"/>
            <w:vAlign w:val="center"/>
          </w:tcPr>
          <w:p w14:paraId="1F1905C9" w14:textId="77777777" w:rsidR="003E37D4" w:rsidRPr="009E1B2B" w:rsidRDefault="003E37D4" w:rsidP="006F4654">
            <w:pPr>
              <w:spacing w:before="60" w:after="60" w:line="240" w:lineRule="exact"/>
              <w:jc w:val="left"/>
              <w:rPr>
                <w:rFonts w:ascii="Calibri" w:hAnsi="Calibri" w:cs="Calibri"/>
                <w:sz w:val="20"/>
              </w:rPr>
            </w:pPr>
            <w:r w:rsidRPr="009E1B2B">
              <w:rPr>
                <w:rFonts w:ascii="Calibri" w:hAnsi="Calibri" w:cs="Calibri"/>
                <w:sz w:val="20"/>
              </w:rPr>
              <w:t>The Payment Period is:</w:t>
            </w:r>
          </w:p>
        </w:tc>
        <w:tc>
          <w:tcPr>
            <w:tcW w:w="5936" w:type="dxa"/>
            <w:vAlign w:val="center"/>
          </w:tcPr>
          <w:p w14:paraId="1DFFA273" w14:textId="77777777" w:rsidR="003E37D4" w:rsidRPr="009E1B2B" w:rsidRDefault="003E37D4" w:rsidP="006F4654">
            <w:pPr>
              <w:spacing w:before="60" w:after="60" w:line="240" w:lineRule="exact"/>
              <w:jc w:val="left"/>
              <w:rPr>
                <w:rFonts w:ascii="Calibri" w:hAnsi="Calibri" w:cs="Calibri"/>
                <w:sz w:val="20"/>
              </w:rPr>
            </w:pPr>
            <w:r w:rsidRPr="009E1B2B">
              <w:rPr>
                <w:rFonts w:ascii="Calibri" w:hAnsi="Calibri" w:cs="Calibri"/>
                <w:color w:val="FF0000"/>
                <w:sz w:val="20"/>
              </w:rPr>
              <w:t>[10][20]</w:t>
            </w:r>
            <w:r w:rsidRPr="009E1B2B">
              <w:rPr>
                <w:rFonts w:ascii="Calibri" w:hAnsi="Calibri" w:cs="Calibri"/>
                <w:sz w:val="20"/>
              </w:rPr>
              <w:t xml:space="preserve"> Working Days</w:t>
            </w:r>
            <w:r w:rsidR="00560630" w:rsidRPr="009E1B2B">
              <w:rPr>
                <w:rFonts w:ascii="Calibri" w:hAnsi="Calibri" w:cs="Calibri"/>
                <w:sz w:val="20"/>
              </w:rPr>
              <w:t xml:space="preserve"> following submission of a valid and undisputed invoice</w:t>
            </w:r>
          </w:p>
        </w:tc>
      </w:tr>
      <w:tr w:rsidR="005927EE" w:rsidRPr="009E1B2B" w14:paraId="371856C8" w14:textId="77777777" w:rsidTr="006F4654">
        <w:tc>
          <w:tcPr>
            <w:tcW w:w="918" w:type="dxa"/>
            <w:shd w:val="clear" w:color="auto" w:fill="F2DBDB"/>
            <w:vAlign w:val="center"/>
          </w:tcPr>
          <w:p w14:paraId="0E27E41F" w14:textId="77777777" w:rsidR="005927EE" w:rsidRPr="009E1B2B" w:rsidRDefault="00DD4EB5" w:rsidP="006F4654">
            <w:pPr>
              <w:spacing w:before="60" w:after="60" w:line="240" w:lineRule="exact"/>
              <w:jc w:val="left"/>
              <w:rPr>
                <w:rFonts w:ascii="Calibri" w:hAnsi="Calibri" w:cs="Calibri"/>
                <w:sz w:val="20"/>
              </w:rPr>
            </w:pPr>
            <w:r w:rsidRPr="009E1B2B">
              <w:rPr>
                <w:rFonts w:ascii="Calibri" w:hAnsi="Calibri" w:cs="Calibri"/>
                <w:sz w:val="20"/>
              </w:rPr>
              <w:fldChar w:fldCharType="begin"/>
            </w:r>
            <w:r w:rsidRPr="009E1B2B">
              <w:rPr>
                <w:rFonts w:ascii="Calibri" w:hAnsi="Calibri" w:cs="Calibri"/>
                <w:sz w:val="20"/>
              </w:rPr>
              <w:instrText xml:space="preserve"> REF _Ref431286009 \r \h </w:instrText>
            </w:r>
            <w:r w:rsidR="00B62685" w:rsidRPr="009E1B2B">
              <w:rPr>
                <w:rFonts w:ascii="Calibri" w:hAnsi="Calibri" w:cs="Calibri"/>
                <w:sz w:val="20"/>
              </w:rPr>
              <w:instrText xml:space="preserve"> \* MERGEFORMAT </w:instrText>
            </w:r>
            <w:r w:rsidRPr="009E1B2B">
              <w:rPr>
                <w:rFonts w:ascii="Calibri" w:hAnsi="Calibri" w:cs="Calibri"/>
                <w:sz w:val="20"/>
              </w:rPr>
            </w:r>
            <w:r w:rsidRPr="009E1B2B">
              <w:rPr>
                <w:rFonts w:ascii="Calibri" w:hAnsi="Calibri" w:cs="Calibri"/>
                <w:sz w:val="20"/>
              </w:rPr>
              <w:fldChar w:fldCharType="separate"/>
            </w:r>
            <w:r w:rsidR="00B802E1" w:rsidRPr="009E1B2B">
              <w:rPr>
                <w:rFonts w:ascii="Calibri" w:hAnsi="Calibri" w:cs="Calibri"/>
                <w:sz w:val="20"/>
              </w:rPr>
              <w:t>1.1</w:t>
            </w:r>
            <w:r w:rsidRPr="009E1B2B">
              <w:rPr>
                <w:rFonts w:ascii="Calibri" w:hAnsi="Calibri" w:cs="Calibri"/>
                <w:sz w:val="20"/>
              </w:rPr>
              <w:fldChar w:fldCharType="end"/>
            </w:r>
            <w:r w:rsidRPr="009E1B2B">
              <w:rPr>
                <w:rFonts w:ascii="Calibri" w:hAnsi="Calibri" w:cs="Calibri"/>
                <w:sz w:val="20"/>
              </w:rPr>
              <w:fldChar w:fldCharType="begin"/>
            </w:r>
            <w:r w:rsidRPr="009E1B2B">
              <w:rPr>
                <w:rFonts w:ascii="Calibri" w:hAnsi="Calibri" w:cs="Calibri"/>
                <w:sz w:val="20"/>
              </w:rPr>
              <w:instrText xml:space="preserve"> REF _Ref431286060 \r \h </w:instrText>
            </w:r>
            <w:r w:rsidR="00B62685" w:rsidRPr="009E1B2B">
              <w:rPr>
                <w:rFonts w:ascii="Calibri" w:hAnsi="Calibri" w:cs="Calibri"/>
                <w:sz w:val="20"/>
              </w:rPr>
              <w:instrText xml:space="preserve"> \* MERGEFORMAT </w:instrText>
            </w:r>
            <w:r w:rsidRPr="009E1B2B">
              <w:rPr>
                <w:rFonts w:ascii="Calibri" w:hAnsi="Calibri" w:cs="Calibri"/>
                <w:sz w:val="20"/>
              </w:rPr>
            </w:r>
            <w:r w:rsidRPr="009E1B2B">
              <w:rPr>
                <w:rFonts w:ascii="Calibri" w:hAnsi="Calibri" w:cs="Calibri"/>
                <w:sz w:val="20"/>
              </w:rPr>
              <w:fldChar w:fldCharType="separate"/>
            </w:r>
            <w:r w:rsidR="00DB1265" w:rsidRPr="009E1B2B">
              <w:rPr>
                <w:rFonts w:ascii="Calibri" w:hAnsi="Calibri" w:cs="Calibri"/>
                <w:sz w:val="20"/>
              </w:rPr>
              <w:t>(p)</w:t>
            </w:r>
            <w:r w:rsidRPr="009E1B2B">
              <w:rPr>
                <w:rFonts w:ascii="Calibri" w:hAnsi="Calibri" w:cs="Calibri"/>
                <w:sz w:val="20"/>
              </w:rPr>
              <w:fldChar w:fldCharType="end"/>
            </w:r>
          </w:p>
        </w:tc>
        <w:tc>
          <w:tcPr>
            <w:tcW w:w="2610" w:type="dxa"/>
            <w:shd w:val="clear" w:color="auto" w:fill="F2DBDB"/>
            <w:vAlign w:val="center"/>
          </w:tcPr>
          <w:p w14:paraId="2B674252" w14:textId="77777777" w:rsidR="005927EE" w:rsidRPr="009E1B2B" w:rsidRDefault="00F174F2" w:rsidP="006F4654">
            <w:pPr>
              <w:spacing w:before="60" w:after="60" w:line="240" w:lineRule="exact"/>
              <w:jc w:val="left"/>
              <w:rPr>
                <w:rFonts w:ascii="Calibri" w:hAnsi="Calibri" w:cs="Calibri"/>
                <w:sz w:val="20"/>
              </w:rPr>
            </w:pPr>
            <w:r w:rsidRPr="009E1B2B">
              <w:rPr>
                <w:rFonts w:ascii="Calibri" w:hAnsi="Calibri" w:cs="Calibri"/>
                <w:sz w:val="20"/>
              </w:rPr>
              <w:t>T</w:t>
            </w:r>
            <w:r w:rsidR="005927EE" w:rsidRPr="009E1B2B">
              <w:rPr>
                <w:rFonts w:ascii="Calibri" w:hAnsi="Calibri" w:cs="Calibri"/>
                <w:sz w:val="20"/>
              </w:rPr>
              <w:t>he Services</w:t>
            </w:r>
            <w:r w:rsidRPr="009E1B2B">
              <w:rPr>
                <w:rFonts w:ascii="Calibri" w:hAnsi="Calibri" w:cs="Calibri"/>
                <w:sz w:val="20"/>
              </w:rPr>
              <w:t xml:space="preserve"> are</w:t>
            </w:r>
            <w:r w:rsidR="005927EE" w:rsidRPr="009E1B2B">
              <w:rPr>
                <w:rFonts w:ascii="Calibri" w:hAnsi="Calibri" w:cs="Calibri"/>
                <w:sz w:val="20"/>
              </w:rPr>
              <w:t>:</w:t>
            </w:r>
          </w:p>
        </w:tc>
        <w:tc>
          <w:tcPr>
            <w:tcW w:w="5936" w:type="dxa"/>
            <w:vAlign w:val="center"/>
          </w:tcPr>
          <w:p w14:paraId="3367FB16" w14:textId="77777777" w:rsidR="005927EE" w:rsidRPr="009E1B2B" w:rsidRDefault="005927EE" w:rsidP="006F4654">
            <w:pPr>
              <w:spacing w:before="60" w:after="60" w:line="240" w:lineRule="exact"/>
              <w:jc w:val="left"/>
              <w:rPr>
                <w:rFonts w:ascii="Calibri" w:hAnsi="Calibri" w:cs="Calibri"/>
                <w:sz w:val="20"/>
              </w:rPr>
            </w:pPr>
          </w:p>
        </w:tc>
      </w:tr>
      <w:tr w:rsidR="005927EE" w:rsidRPr="009E1B2B" w14:paraId="0EC92331" w14:textId="77777777" w:rsidTr="006F4654">
        <w:tc>
          <w:tcPr>
            <w:tcW w:w="918" w:type="dxa"/>
            <w:shd w:val="clear" w:color="auto" w:fill="F2DBDB"/>
            <w:vAlign w:val="center"/>
          </w:tcPr>
          <w:p w14:paraId="3BC5FDB0" w14:textId="77777777" w:rsidR="005927EE" w:rsidRPr="009E1B2B" w:rsidRDefault="00DD4EB5" w:rsidP="006F4654">
            <w:pPr>
              <w:spacing w:before="60" w:after="60" w:line="240" w:lineRule="exact"/>
              <w:jc w:val="left"/>
              <w:rPr>
                <w:rFonts w:ascii="Calibri" w:hAnsi="Calibri" w:cs="Calibri"/>
                <w:sz w:val="20"/>
              </w:rPr>
            </w:pPr>
            <w:r w:rsidRPr="009E1B2B">
              <w:rPr>
                <w:rFonts w:ascii="Calibri" w:hAnsi="Calibri" w:cs="Calibri"/>
                <w:sz w:val="20"/>
              </w:rPr>
              <w:fldChar w:fldCharType="begin"/>
            </w:r>
            <w:r w:rsidRPr="009E1B2B">
              <w:rPr>
                <w:rFonts w:ascii="Calibri" w:hAnsi="Calibri" w:cs="Calibri"/>
                <w:sz w:val="20"/>
              </w:rPr>
              <w:instrText xml:space="preserve"> REF _Ref431286009 \r \h </w:instrText>
            </w:r>
            <w:r w:rsidR="00B62685" w:rsidRPr="009E1B2B">
              <w:rPr>
                <w:rFonts w:ascii="Calibri" w:hAnsi="Calibri" w:cs="Calibri"/>
                <w:sz w:val="20"/>
              </w:rPr>
              <w:instrText xml:space="preserve"> \* MERGEFORMAT </w:instrText>
            </w:r>
            <w:r w:rsidRPr="009E1B2B">
              <w:rPr>
                <w:rFonts w:ascii="Calibri" w:hAnsi="Calibri" w:cs="Calibri"/>
                <w:sz w:val="20"/>
              </w:rPr>
            </w:r>
            <w:r w:rsidRPr="009E1B2B">
              <w:rPr>
                <w:rFonts w:ascii="Calibri" w:hAnsi="Calibri" w:cs="Calibri"/>
                <w:sz w:val="20"/>
              </w:rPr>
              <w:fldChar w:fldCharType="separate"/>
            </w:r>
            <w:r w:rsidR="00B802E1" w:rsidRPr="009E1B2B">
              <w:rPr>
                <w:rFonts w:ascii="Calibri" w:hAnsi="Calibri" w:cs="Calibri"/>
                <w:sz w:val="20"/>
              </w:rPr>
              <w:t>1.1</w:t>
            </w:r>
            <w:r w:rsidRPr="009E1B2B">
              <w:rPr>
                <w:rFonts w:ascii="Calibri" w:hAnsi="Calibri" w:cs="Calibri"/>
                <w:sz w:val="20"/>
              </w:rPr>
              <w:fldChar w:fldCharType="end"/>
            </w:r>
            <w:r w:rsidRPr="009E1B2B">
              <w:rPr>
                <w:rFonts w:ascii="Calibri" w:hAnsi="Calibri" w:cs="Calibri"/>
                <w:sz w:val="20"/>
              </w:rPr>
              <w:fldChar w:fldCharType="begin"/>
            </w:r>
            <w:r w:rsidRPr="009E1B2B">
              <w:rPr>
                <w:rFonts w:ascii="Calibri" w:hAnsi="Calibri" w:cs="Calibri"/>
                <w:sz w:val="20"/>
              </w:rPr>
              <w:instrText xml:space="preserve"> REF _Ref431286074 \r \h </w:instrText>
            </w:r>
            <w:r w:rsidR="00B62685" w:rsidRPr="009E1B2B">
              <w:rPr>
                <w:rFonts w:ascii="Calibri" w:hAnsi="Calibri" w:cs="Calibri"/>
                <w:sz w:val="20"/>
              </w:rPr>
              <w:instrText xml:space="preserve"> \* MERGEFORMAT </w:instrText>
            </w:r>
            <w:r w:rsidRPr="009E1B2B">
              <w:rPr>
                <w:rFonts w:ascii="Calibri" w:hAnsi="Calibri" w:cs="Calibri"/>
                <w:sz w:val="20"/>
              </w:rPr>
            </w:r>
            <w:r w:rsidRPr="009E1B2B">
              <w:rPr>
                <w:rFonts w:ascii="Calibri" w:hAnsi="Calibri" w:cs="Calibri"/>
                <w:sz w:val="20"/>
              </w:rPr>
              <w:fldChar w:fldCharType="separate"/>
            </w:r>
            <w:r w:rsidR="00DB1265" w:rsidRPr="009E1B2B">
              <w:rPr>
                <w:rFonts w:ascii="Calibri" w:hAnsi="Calibri" w:cs="Calibri"/>
                <w:sz w:val="20"/>
              </w:rPr>
              <w:t>(d)</w:t>
            </w:r>
            <w:r w:rsidRPr="009E1B2B">
              <w:rPr>
                <w:rFonts w:ascii="Calibri" w:hAnsi="Calibri" w:cs="Calibri"/>
                <w:sz w:val="20"/>
              </w:rPr>
              <w:fldChar w:fldCharType="end"/>
            </w:r>
          </w:p>
        </w:tc>
        <w:tc>
          <w:tcPr>
            <w:tcW w:w="2610" w:type="dxa"/>
            <w:shd w:val="clear" w:color="auto" w:fill="F2DBDB"/>
            <w:vAlign w:val="center"/>
          </w:tcPr>
          <w:p w14:paraId="35A22A45" w14:textId="77777777" w:rsidR="005927EE" w:rsidRPr="009E1B2B" w:rsidRDefault="00F174F2" w:rsidP="006F4654">
            <w:pPr>
              <w:spacing w:before="60" w:after="60" w:line="240" w:lineRule="exact"/>
              <w:jc w:val="left"/>
              <w:rPr>
                <w:rFonts w:ascii="Calibri" w:hAnsi="Calibri" w:cs="Calibri"/>
                <w:sz w:val="20"/>
              </w:rPr>
            </w:pPr>
            <w:r w:rsidRPr="009E1B2B">
              <w:rPr>
                <w:rFonts w:ascii="Calibri" w:hAnsi="Calibri" w:cs="Calibri"/>
                <w:sz w:val="20"/>
              </w:rPr>
              <w:t>The</w:t>
            </w:r>
            <w:r w:rsidR="005927EE" w:rsidRPr="009E1B2B">
              <w:rPr>
                <w:rFonts w:ascii="Calibri" w:hAnsi="Calibri" w:cs="Calibri"/>
                <w:sz w:val="20"/>
              </w:rPr>
              <w:t xml:space="preserve"> </w:t>
            </w:r>
            <w:r w:rsidR="00DB1265" w:rsidRPr="009E1B2B">
              <w:rPr>
                <w:rFonts w:ascii="Calibri" w:hAnsi="Calibri" w:cs="Calibri"/>
                <w:sz w:val="20"/>
              </w:rPr>
              <w:t>Authorised Officer</w:t>
            </w:r>
            <w:r w:rsidRPr="009E1B2B">
              <w:rPr>
                <w:rFonts w:ascii="Calibri" w:hAnsi="Calibri" w:cs="Calibri"/>
                <w:sz w:val="20"/>
              </w:rPr>
              <w:t xml:space="preserve"> is:</w:t>
            </w:r>
          </w:p>
        </w:tc>
        <w:tc>
          <w:tcPr>
            <w:tcW w:w="5936" w:type="dxa"/>
            <w:vAlign w:val="center"/>
          </w:tcPr>
          <w:p w14:paraId="293C7109" w14:textId="77777777" w:rsidR="005927EE" w:rsidRPr="009E1B2B" w:rsidRDefault="005927EE" w:rsidP="006F4654">
            <w:pPr>
              <w:spacing w:before="60" w:after="60" w:line="240" w:lineRule="exact"/>
              <w:jc w:val="left"/>
              <w:rPr>
                <w:rFonts w:ascii="Calibri" w:hAnsi="Calibri" w:cs="Calibri"/>
                <w:sz w:val="20"/>
              </w:rPr>
            </w:pPr>
          </w:p>
        </w:tc>
      </w:tr>
      <w:tr w:rsidR="005927EE" w:rsidRPr="009E1B2B" w14:paraId="5E682D20" w14:textId="77777777" w:rsidTr="006F4654">
        <w:tc>
          <w:tcPr>
            <w:tcW w:w="918" w:type="dxa"/>
            <w:shd w:val="clear" w:color="auto" w:fill="F2DBDB"/>
            <w:vAlign w:val="center"/>
          </w:tcPr>
          <w:p w14:paraId="5557B5C3" w14:textId="77777777" w:rsidR="005927EE" w:rsidRPr="009E1B2B" w:rsidRDefault="00DD4EB5" w:rsidP="006F4654">
            <w:pPr>
              <w:spacing w:before="60" w:after="60" w:line="240" w:lineRule="exact"/>
              <w:jc w:val="left"/>
              <w:rPr>
                <w:rFonts w:ascii="Calibri" w:hAnsi="Calibri" w:cs="Calibri"/>
                <w:sz w:val="20"/>
              </w:rPr>
            </w:pPr>
            <w:r w:rsidRPr="009E1B2B">
              <w:rPr>
                <w:rFonts w:ascii="Calibri" w:hAnsi="Calibri" w:cs="Calibri"/>
                <w:sz w:val="20"/>
              </w:rPr>
              <w:fldChar w:fldCharType="begin"/>
            </w:r>
            <w:r w:rsidRPr="009E1B2B">
              <w:rPr>
                <w:rFonts w:ascii="Calibri" w:hAnsi="Calibri" w:cs="Calibri"/>
                <w:sz w:val="20"/>
              </w:rPr>
              <w:instrText xml:space="preserve"> REF _Ref431286081 \r \h </w:instrText>
            </w:r>
            <w:r w:rsidR="00B62685" w:rsidRPr="009E1B2B">
              <w:rPr>
                <w:rFonts w:ascii="Calibri" w:hAnsi="Calibri" w:cs="Calibri"/>
                <w:sz w:val="20"/>
              </w:rPr>
              <w:instrText xml:space="preserve"> \* MERGEFORMAT </w:instrText>
            </w:r>
            <w:r w:rsidRPr="009E1B2B">
              <w:rPr>
                <w:rFonts w:ascii="Calibri" w:hAnsi="Calibri" w:cs="Calibri"/>
                <w:sz w:val="20"/>
              </w:rPr>
            </w:r>
            <w:r w:rsidRPr="009E1B2B">
              <w:rPr>
                <w:rFonts w:ascii="Calibri" w:hAnsi="Calibri" w:cs="Calibri"/>
                <w:sz w:val="20"/>
              </w:rPr>
              <w:fldChar w:fldCharType="separate"/>
            </w:r>
            <w:r w:rsidR="00B802E1" w:rsidRPr="009E1B2B">
              <w:rPr>
                <w:rFonts w:ascii="Calibri" w:hAnsi="Calibri" w:cs="Calibri"/>
                <w:sz w:val="20"/>
              </w:rPr>
              <w:t>2.5</w:t>
            </w:r>
            <w:r w:rsidRPr="009E1B2B">
              <w:rPr>
                <w:rFonts w:ascii="Calibri" w:hAnsi="Calibri" w:cs="Calibri"/>
                <w:sz w:val="20"/>
              </w:rPr>
              <w:fldChar w:fldCharType="end"/>
            </w:r>
          </w:p>
        </w:tc>
        <w:tc>
          <w:tcPr>
            <w:tcW w:w="2610" w:type="dxa"/>
            <w:shd w:val="clear" w:color="auto" w:fill="F2DBDB"/>
            <w:vAlign w:val="center"/>
          </w:tcPr>
          <w:p w14:paraId="20E4E510" w14:textId="77777777" w:rsidR="005927EE" w:rsidRPr="009E1B2B" w:rsidRDefault="00F174F2" w:rsidP="006F4654">
            <w:pPr>
              <w:spacing w:before="60" w:after="60" w:line="240" w:lineRule="exact"/>
              <w:jc w:val="left"/>
              <w:rPr>
                <w:rFonts w:ascii="Calibri" w:hAnsi="Calibri" w:cs="Calibri"/>
                <w:sz w:val="20"/>
              </w:rPr>
            </w:pPr>
            <w:r w:rsidRPr="009E1B2B">
              <w:rPr>
                <w:rFonts w:ascii="Calibri" w:hAnsi="Calibri" w:cs="Calibri"/>
                <w:sz w:val="20"/>
              </w:rPr>
              <w:t>The t</w:t>
            </w:r>
            <w:r w:rsidR="005927EE" w:rsidRPr="009E1B2B">
              <w:rPr>
                <w:rFonts w:ascii="Calibri" w:hAnsi="Calibri" w:cs="Calibri"/>
                <w:sz w:val="20"/>
              </w:rPr>
              <w:t xml:space="preserve">imescale for </w:t>
            </w:r>
            <w:r w:rsidR="001149E9" w:rsidRPr="009E1B2B">
              <w:rPr>
                <w:rFonts w:ascii="Calibri" w:hAnsi="Calibri" w:cs="Calibri"/>
                <w:sz w:val="20"/>
              </w:rPr>
              <w:t>performing</w:t>
            </w:r>
            <w:r w:rsidR="005927EE" w:rsidRPr="009E1B2B">
              <w:rPr>
                <w:rFonts w:ascii="Calibri" w:hAnsi="Calibri" w:cs="Calibri"/>
                <w:sz w:val="20"/>
              </w:rPr>
              <w:t xml:space="preserve"> the Services</w:t>
            </w:r>
            <w:r w:rsidR="001149E9" w:rsidRPr="009E1B2B">
              <w:rPr>
                <w:rFonts w:ascii="Calibri" w:hAnsi="Calibri" w:cs="Calibri"/>
                <w:sz w:val="20"/>
              </w:rPr>
              <w:t xml:space="preserve"> is</w:t>
            </w:r>
            <w:r w:rsidRPr="009E1B2B">
              <w:rPr>
                <w:rFonts w:ascii="Calibri" w:hAnsi="Calibri" w:cs="Calibri"/>
                <w:sz w:val="20"/>
              </w:rPr>
              <w:t>:</w:t>
            </w:r>
          </w:p>
        </w:tc>
        <w:tc>
          <w:tcPr>
            <w:tcW w:w="5936" w:type="dxa"/>
            <w:vAlign w:val="center"/>
          </w:tcPr>
          <w:p w14:paraId="08346DE2" w14:textId="77777777" w:rsidR="005927EE" w:rsidRPr="009E1B2B" w:rsidRDefault="005927EE" w:rsidP="006F4654">
            <w:pPr>
              <w:spacing w:before="60" w:after="60" w:line="240" w:lineRule="exact"/>
              <w:jc w:val="left"/>
              <w:rPr>
                <w:rFonts w:ascii="Calibri" w:hAnsi="Calibri" w:cs="Calibri"/>
                <w:sz w:val="20"/>
              </w:rPr>
            </w:pPr>
          </w:p>
        </w:tc>
      </w:tr>
      <w:tr w:rsidR="005927EE" w:rsidRPr="009E1B2B" w14:paraId="7A5D3812" w14:textId="77777777" w:rsidTr="006F4654">
        <w:tc>
          <w:tcPr>
            <w:tcW w:w="918" w:type="dxa"/>
            <w:shd w:val="clear" w:color="auto" w:fill="F2DBDB"/>
            <w:vAlign w:val="center"/>
          </w:tcPr>
          <w:p w14:paraId="5D97FD0A" w14:textId="77777777" w:rsidR="005927EE" w:rsidRPr="009E1B2B" w:rsidRDefault="00DD4EB5" w:rsidP="006F4654">
            <w:pPr>
              <w:spacing w:before="60" w:after="60" w:line="240" w:lineRule="exact"/>
              <w:jc w:val="left"/>
              <w:rPr>
                <w:rFonts w:ascii="Calibri" w:hAnsi="Calibri" w:cs="Calibri"/>
                <w:sz w:val="20"/>
              </w:rPr>
            </w:pPr>
            <w:r w:rsidRPr="009E1B2B">
              <w:rPr>
                <w:rFonts w:ascii="Calibri" w:hAnsi="Calibri" w:cs="Calibri"/>
                <w:sz w:val="20"/>
              </w:rPr>
              <w:fldChar w:fldCharType="begin"/>
            </w:r>
            <w:r w:rsidRPr="009E1B2B">
              <w:rPr>
                <w:rFonts w:ascii="Calibri" w:hAnsi="Calibri" w:cs="Calibri"/>
                <w:sz w:val="20"/>
              </w:rPr>
              <w:instrText xml:space="preserve"> REF _Ref431286088 \r \h </w:instrText>
            </w:r>
            <w:r w:rsidR="00B62685" w:rsidRPr="009E1B2B">
              <w:rPr>
                <w:rFonts w:ascii="Calibri" w:hAnsi="Calibri" w:cs="Calibri"/>
                <w:sz w:val="20"/>
              </w:rPr>
              <w:instrText xml:space="preserve"> \* MERGEFORMAT </w:instrText>
            </w:r>
            <w:r w:rsidRPr="009E1B2B">
              <w:rPr>
                <w:rFonts w:ascii="Calibri" w:hAnsi="Calibri" w:cs="Calibri"/>
                <w:sz w:val="20"/>
              </w:rPr>
            </w:r>
            <w:r w:rsidRPr="009E1B2B">
              <w:rPr>
                <w:rFonts w:ascii="Calibri" w:hAnsi="Calibri" w:cs="Calibri"/>
                <w:sz w:val="20"/>
              </w:rPr>
              <w:fldChar w:fldCharType="separate"/>
            </w:r>
            <w:r w:rsidR="00B802E1" w:rsidRPr="009E1B2B">
              <w:rPr>
                <w:rFonts w:ascii="Calibri" w:hAnsi="Calibri" w:cs="Calibri"/>
                <w:sz w:val="20"/>
              </w:rPr>
              <w:t>2.6</w:t>
            </w:r>
            <w:r w:rsidRPr="009E1B2B">
              <w:rPr>
                <w:rFonts w:ascii="Calibri" w:hAnsi="Calibri" w:cs="Calibri"/>
                <w:sz w:val="20"/>
              </w:rPr>
              <w:fldChar w:fldCharType="end"/>
            </w:r>
          </w:p>
        </w:tc>
        <w:tc>
          <w:tcPr>
            <w:tcW w:w="2610" w:type="dxa"/>
            <w:shd w:val="clear" w:color="auto" w:fill="F2DBDB"/>
            <w:vAlign w:val="center"/>
          </w:tcPr>
          <w:p w14:paraId="2AD34F5C" w14:textId="77777777" w:rsidR="005927EE" w:rsidRPr="009E1B2B" w:rsidRDefault="00723C71" w:rsidP="006F4654">
            <w:pPr>
              <w:spacing w:before="60" w:after="60" w:line="240" w:lineRule="exact"/>
              <w:jc w:val="left"/>
              <w:rPr>
                <w:rFonts w:ascii="Calibri" w:hAnsi="Calibri" w:cs="Calibri"/>
                <w:sz w:val="20"/>
              </w:rPr>
            </w:pPr>
            <w:r w:rsidRPr="009E1B2B">
              <w:rPr>
                <w:rFonts w:ascii="Calibri" w:hAnsi="Calibri" w:cs="Calibri"/>
                <w:sz w:val="20"/>
              </w:rPr>
              <w:t xml:space="preserve">The Services are performed in the following </w:t>
            </w:r>
            <w:r w:rsidR="005927EE" w:rsidRPr="009E1B2B">
              <w:rPr>
                <w:rFonts w:ascii="Calibri" w:hAnsi="Calibri" w:cs="Calibri"/>
                <w:sz w:val="20"/>
              </w:rPr>
              <w:t>Stages:</w:t>
            </w:r>
          </w:p>
        </w:tc>
        <w:tc>
          <w:tcPr>
            <w:tcW w:w="5936" w:type="dxa"/>
            <w:vAlign w:val="center"/>
          </w:tcPr>
          <w:p w14:paraId="07985763" w14:textId="77777777" w:rsidR="005927EE" w:rsidRPr="009E1B2B" w:rsidRDefault="005927EE" w:rsidP="006F4654">
            <w:pPr>
              <w:spacing w:before="60" w:after="60" w:line="240" w:lineRule="exact"/>
              <w:jc w:val="left"/>
              <w:rPr>
                <w:rFonts w:ascii="Calibri" w:hAnsi="Calibri" w:cs="Calibri"/>
                <w:sz w:val="20"/>
              </w:rPr>
            </w:pPr>
          </w:p>
        </w:tc>
      </w:tr>
      <w:tr w:rsidR="005927EE" w:rsidRPr="009E1B2B" w14:paraId="2744F0C8" w14:textId="77777777" w:rsidTr="006F4654">
        <w:tc>
          <w:tcPr>
            <w:tcW w:w="918" w:type="dxa"/>
            <w:shd w:val="clear" w:color="auto" w:fill="F2DBDB"/>
            <w:vAlign w:val="center"/>
          </w:tcPr>
          <w:p w14:paraId="653CF2D6" w14:textId="77777777" w:rsidR="005927EE" w:rsidRPr="009E1B2B" w:rsidRDefault="00DD4EB5" w:rsidP="006F4654">
            <w:pPr>
              <w:spacing w:before="60" w:after="60" w:line="240" w:lineRule="exact"/>
              <w:jc w:val="left"/>
              <w:rPr>
                <w:rFonts w:ascii="Calibri" w:hAnsi="Calibri" w:cs="Calibri"/>
                <w:sz w:val="20"/>
              </w:rPr>
            </w:pPr>
            <w:r w:rsidRPr="009E1B2B">
              <w:rPr>
                <w:rFonts w:ascii="Calibri" w:hAnsi="Calibri" w:cs="Calibri"/>
                <w:sz w:val="20"/>
              </w:rPr>
              <w:fldChar w:fldCharType="begin"/>
            </w:r>
            <w:r w:rsidRPr="009E1B2B">
              <w:rPr>
                <w:rFonts w:ascii="Calibri" w:hAnsi="Calibri" w:cs="Calibri"/>
                <w:sz w:val="20"/>
              </w:rPr>
              <w:instrText xml:space="preserve"> REF _Ref431285486 \r \h </w:instrText>
            </w:r>
            <w:r w:rsidR="00B62685" w:rsidRPr="009E1B2B">
              <w:rPr>
                <w:rFonts w:ascii="Calibri" w:hAnsi="Calibri" w:cs="Calibri"/>
                <w:sz w:val="20"/>
              </w:rPr>
              <w:instrText xml:space="preserve"> \* MERGEFORMAT </w:instrText>
            </w:r>
            <w:r w:rsidRPr="009E1B2B">
              <w:rPr>
                <w:rFonts w:ascii="Calibri" w:hAnsi="Calibri" w:cs="Calibri"/>
                <w:sz w:val="20"/>
              </w:rPr>
            </w:r>
            <w:r w:rsidRPr="009E1B2B">
              <w:rPr>
                <w:rFonts w:ascii="Calibri" w:hAnsi="Calibri" w:cs="Calibri"/>
                <w:sz w:val="20"/>
              </w:rPr>
              <w:fldChar w:fldCharType="separate"/>
            </w:r>
            <w:r w:rsidR="00B802E1" w:rsidRPr="009E1B2B">
              <w:rPr>
                <w:rFonts w:ascii="Calibri" w:hAnsi="Calibri" w:cs="Calibri"/>
                <w:sz w:val="20"/>
              </w:rPr>
              <w:t>2.9</w:t>
            </w:r>
            <w:r w:rsidRPr="009E1B2B">
              <w:rPr>
                <w:rFonts w:ascii="Calibri" w:hAnsi="Calibri" w:cs="Calibri"/>
                <w:sz w:val="20"/>
              </w:rPr>
              <w:fldChar w:fldCharType="end"/>
            </w:r>
          </w:p>
        </w:tc>
        <w:tc>
          <w:tcPr>
            <w:tcW w:w="2610" w:type="dxa"/>
            <w:shd w:val="clear" w:color="auto" w:fill="F2DBDB"/>
            <w:vAlign w:val="center"/>
          </w:tcPr>
          <w:p w14:paraId="6E3CF5F3" w14:textId="77777777" w:rsidR="005927EE" w:rsidRPr="009E1B2B" w:rsidRDefault="00F174F2" w:rsidP="006F4654">
            <w:pPr>
              <w:spacing w:before="60" w:after="60" w:line="240" w:lineRule="exact"/>
              <w:jc w:val="left"/>
              <w:rPr>
                <w:rFonts w:ascii="Calibri" w:hAnsi="Calibri" w:cs="Calibri"/>
                <w:sz w:val="20"/>
              </w:rPr>
            </w:pPr>
            <w:r w:rsidRPr="009E1B2B">
              <w:rPr>
                <w:rFonts w:ascii="Calibri" w:hAnsi="Calibri" w:cs="Calibri"/>
                <w:sz w:val="20"/>
              </w:rPr>
              <w:t xml:space="preserve">The </w:t>
            </w:r>
            <w:r w:rsidR="008A557A" w:rsidRPr="009E1B2B">
              <w:rPr>
                <w:rFonts w:ascii="Calibri" w:hAnsi="Calibri" w:cs="Calibri"/>
                <w:sz w:val="20"/>
              </w:rPr>
              <w:t>r</w:t>
            </w:r>
            <w:r w:rsidR="005927EE" w:rsidRPr="009E1B2B">
              <w:rPr>
                <w:rFonts w:ascii="Calibri" w:hAnsi="Calibri" w:cs="Calibri"/>
                <w:sz w:val="20"/>
              </w:rPr>
              <w:t xml:space="preserve">ates to be paid for </w:t>
            </w:r>
            <w:r w:rsidR="000E4A82" w:rsidRPr="009E1B2B">
              <w:rPr>
                <w:rFonts w:ascii="Calibri" w:hAnsi="Calibri" w:cs="Calibri"/>
                <w:sz w:val="20"/>
              </w:rPr>
              <w:t>A</w:t>
            </w:r>
            <w:r w:rsidR="005927EE" w:rsidRPr="009E1B2B">
              <w:rPr>
                <w:rFonts w:ascii="Calibri" w:hAnsi="Calibri" w:cs="Calibri"/>
                <w:sz w:val="20"/>
              </w:rPr>
              <w:t xml:space="preserve">dditional </w:t>
            </w:r>
            <w:r w:rsidR="000E4A82" w:rsidRPr="009E1B2B">
              <w:rPr>
                <w:rFonts w:ascii="Calibri" w:hAnsi="Calibri" w:cs="Calibri"/>
                <w:sz w:val="20"/>
              </w:rPr>
              <w:t>S</w:t>
            </w:r>
            <w:r w:rsidR="005927EE" w:rsidRPr="009E1B2B">
              <w:rPr>
                <w:rFonts w:ascii="Calibri" w:hAnsi="Calibri" w:cs="Calibri"/>
                <w:sz w:val="20"/>
              </w:rPr>
              <w:t>ervices</w:t>
            </w:r>
            <w:r w:rsidRPr="009E1B2B">
              <w:rPr>
                <w:rFonts w:ascii="Calibri" w:hAnsi="Calibri" w:cs="Calibri"/>
                <w:sz w:val="20"/>
              </w:rPr>
              <w:t xml:space="preserve"> are</w:t>
            </w:r>
            <w:r w:rsidR="005927EE" w:rsidRPr="009E1B2B">
              <w:rPr>
                <w:rFonts w:ascii="Calibri" w:hAnsi="Calibri" w:cs="Calibri"/>
                <w:sz w:val="20"/>
              </w:rPr>
              <w:t>:</w:t>
            </w:r>
          </w:p>
        </w:tc>
        <w:tc>
          <w:tcPr>
            <w:tcW w:w="5936" w:type="dxa"/>
            <w:vAlign w:val="center"/>
          </w:tcPr>
          <w:p w14:paraId="33B44EEF" w14:textId="77777777" w:rsidR="005927EE" w:rsidRPr="009E1B2B" w:rsidRDefault="005927EE" w:rsidP="006F4654">
            <w:pPr>
              <w:spacing w:before="60" w:after="60" w:line="240" w:lineRule="exact"/>
              <w:jc w:val="left"/>
              <w:rPr>
                <w:rFonts w:ascii="Calibri" w:hAnsi="Calibri" w:cs="Calibri"/>
                <w:sz w:val="20"/>
              </w:rPr>
            </w:pPr>
          </w:p>
        </w:tc>
      </w:tr>
      <w:tr w:rsidR="005927EE" w:rsidRPr="009E1B2B" w14:paraId="4FFBE542" w14:textId="77777777" w:rsidTr="006F4654">
        <w:tc>
          <w:tcPr>
            <w:tcW w:w="918" w:type="dxa"/>
            <w:shd w:val="clear" w:color="auto" w:fill="F2DBDB"/>
            <w:vAlign w:val="center"/>
          </w:tcPr>
          <w:p w14:paraId="1AD5E6D9" w14:textId="77777777" w:rsidR="005927EE" w:rsidRPr="009E1B2B" w:rsidRDefault="00BC0E44" w:rsidP="006F4654">
            <w:pPr>
              <w:spacing w:before="60" w:after="60" w:line="240" w:lineRule="exact"/>
              <w:jc w:val="left"/>
              <w:rPr>
                <w:rFonts w:ascii="Calibri" w:hAnsi="Calibri" w:cs="Calibri"/>
                <w:sz w:val="20"/>
              </w:rPr>
            </w:pPr>
            <w:r w:rsidRPr="009E1B2B">
              <w:rPr>
                <w:rFonts w:ascii="Calibri" w:hAnsi="Calibri" w:cs="Calibri"/>
                <w:sz w:val="20"/>
              </w:rPr>
              <w:fldChar w:fldCharType="begin"/>
            </w:r>
            <w:r w:rsidRPr="009E1B2B">
              <w:rPr>
                <w:rFonts w:ascii="Calibri" w:hAnsi="Calibri" w:cs="Calibri"/>
                <w:sz w:val="20"/>
              </w:rPr>
              <w:instrText xml:space="preserve"> REF _Ref431553196 \r \h </w:instrText>
            </w:r>
            <w:r w:rsidR="00B62685" w:rsidRPr="009E1B2B">
              <w:rPr>
                <w:rFonts w:ascii="Calibri" w:hAnsi="Calibri" w:cs="Calibri"/>
                <w:sz w:val="20"/>
              </w:rPr>
              <w:instrText xml:space="preserve"> \* MERGEFORMAT </w:instrText>
            </w:r>
            <w:r w:rsidRPr="009E1B2B">
              <w:rPr>
                <w:rFonts w:ascii="Calibri" w:hAnsi="Calibri" w:cs="Calibri"/>
                <w:sz w:val="20"/>
              </w:rPr>
            </w:r>
            <w:r w:rsidRPr="009E1B2B">
              <w:rPr>
                <w:rFonts w:ascii="Calibri" w:hAnsi="Calibri" w:cs="Calibri"/>
                <w:sz w:val="20"/>
              </w:rPr>
              <w:fldChar w:fldCharType="separate"/>
            </w:r>
            <w:r w:rsidR="00B802E1" w:rsidRPr="009E1B2B">
              <w:rPr>
                <w:rFonts w:ascii="Calibri" w:hAnsi="Calibri" w:cs="Calibri"/>
                <w:sz w:val="20"/>
              </w:rPr>
              <w:t>3.1</w:t>
            </w:r>
            <w:r w:rsidRPr="009E1B2B">
              <w:rPr>
                <w:rFonts w:ascii="Calibri" w:hAnsi="Calibri" w:cs="Calibri"/>
                <w:sz w:val="20"/>
              </w:rPr>
              <w:fldChar w:fldCharType="end"/>
            </w:r>
          </w:p>
        </w:tc>
        <w:tc>
          <w:tcPr>
            <w:tcW w:w="2610" w:type="dxa"/>
            <w:shd w:val="clear" w:color="auto" w:fill="F2DBDB"/>
            <w:vAlign w:val="center"/>
          </w:tcPr>
          <w:p w14:paraId="1B05E388" w14:textId="77777777" w:rsidR="00723C71" w:rsidRPr="009E1B2B" w:rsidRDefault="00F174F2" w:rsidP="006F4654">
            <w:pPr>
              <w:spacing w:before="60" w:after="60" w:line="240" w:lineRule="exact"/>
              <w:jc w:val="left"/>
              <w:rPr>
                <w:rFonts w:ascii="Calibri" w:hAnsi="Calibri" w:cs="Calibri"/>
                <w:sz w:val="20"/>
              </w:rPr>
            </w:pPr>
            <w:r w:rsidRPr="009E1B2B">
              <w:rPr>
                <w:rFonts w:ascii="Calibri" w:hAnsi="Calibri" w:cs="Calibri"/>
                <w:sz w:val="20"/>
              </w:rPr>
              <w:t xml:space="preserve">The </w:t>
            </w:r>
            <w:r w:rsidR="005927EE" w:rsidRPr="009E1B2B">
              <w:rPr>
                <w:rFonts w:ascii="Calibri" w:hAnsi="Calibri" w:cs="Calibri"/>
                <w:sz w:val="20"/>
              </w:rPr>
              <w:t>Fee</w:t>
            </w:r>
            <w:r w:rsidRPr="009E1B2B">
              <w:rPr>
                <w:rFonts w:ascii="Calibri" w:hAnsi="Calibri" w:cs="Calibri"/>
                <w:sz w:val="20"/>
              </w:rPr>
              <w:t xml:space="preserve"> is:</w:t>
            </w:r>
            <w:r w:rsidR="005927EE" w:rsidRPr="009E1B2B">
              <w:rPr>
                <w:rFonts w:ascii="Calibri" w:hAnsi="Calibri" w:cs="Calibri"/>
                <w:sz w:val="20"/>
              </w:rPr>
              <w:t xml:space="preserve"> </w:t>
            </w:r>
          </w:p>
        </w:tc>
        <w:tc>
          <w:tcPr>
            <w:tcW w:w="5936" w:type="dxa"/>
            <w:vAlign w:val="center"/>
          </w:tcPr>
          <w:p w14:paraId="4BF6A3EF" w14:textId="77777777" w:rsidR="005927EE" w:rsidRPr="009E1B2B" w:rsidRDefault="008838F2" w:rsidP="006F4654">
            <w:pPr>
              <w:spacing w:before="60" w:after="60" w:line="240" w:lineRule="exact"/>
              <w:jc w:val="left"/>
              <w:rPr>
                <w:rFonts w:ascii="Calibri" w:hAnsi="Calibri" w:cs="Calibri"/>
                <w:sz w:val="20"/>
              </w:rPr>
            </w:pPr>
            <w:r w:rsidRPr="009E1B2B">
              <w:rPr>
                <w:rFonts w:ascii="Calibri" w:hAnsi="Calibri" w:cs="Calibri"/>
                <w:sz w:val="20"/>
              </w:rPr>
              <w:t>£</w:t>
            </w:r>
            <w:r w:rsidR="004831E1" w:rsidRPr="009E1B2B">
              <w:rPr>
                <w:rFonts w:ascii="Calibri" w:hAnsi="Calibri" w:cs="Calibri"/>
                <w:color w:val="FF0000"/>
                <w:sz w:val="20"/>
              </w:rPr>
              <w:t>[</w:t>
            </w:r>
            <w:r w:rsidRPr="009E1B2B">
              <w:rPr>
                <w:rFonts w:ascii="Calibri" w:hAnsi="Calibri" w:cs="Calibri"/>
                <w:sz w:val="20"/>
              </w:rPr>
              <w:tab/>
            </w:r>
            <w:r w:rsidRPr="009E1B2B">
              <w:rPr>
                <w:rFonts w:ascii="Calibri" w:hAnsi="Calibri" w:cs="Calibri"/>
                <w:sz w:val="20"/>
              </w:rPr>
              <w:tab/>
            </w:r>
            <w:r w:rsidR="004831E1" w:rsidRPr="009E1B2B">
              <w:rPr>
                <w:rFonts w:ascii="Calibri" w:hAnsi="Calibri" w:cs="Calibri"/>
                <w:color w:val="FF0000"/>
                <w:sz w:val="20"/>
              </w:rPr>
              <w:t>]</w:t>
            </w:r>
            <w:r w:rsidR="004831E1" w:rsidRPr="009E1B2B">
              <w:rPr>
                <w:rFonts w:ascii="Calibri" w:hAnsi="Calibri" w:cs="Calibri"/>
                <w:sz w:val="20"/>
              </w:rPr>
              <w:t xml:space="preserve"> </w:t>
            </w:r>
            <w:r w:rsidRPr="009E1B2B">
              <w:rPr>
                <w:rFonts w:ascii="Calibri" w:hAnsi="Calibri" w:cs="Calibri"/>
                <w:sz w:val="20"/>
              </w:rPr>
              <w:t>exclusive of VAT subject to adjustment in accordance with the attached conditions</w:t>
            </w:r>
          </w:p>
        </w:tc>
      </w:tr>
      <w:tr w:rsidR="006807C5" w:rsidRPr="009E1B2B" w14:paraId="7D2B5232" w14:textId="77777777" w:rsidTr="006F4654">
        <w:tc>
          <w:tcPr>
            <w:tcW w:w="918" w:type="dxa"/>
            <w:shd w:val="clear" w:color="auto" w:fill="F2DBDB"/>
            <w:vAlign w:val="center"/>
          </w:tcPr>
          <w:p w14:paraId="0D97023A" w14:textId="77777777" w:rsidR="006807C5" w:rsidRPr="009E1B2B" w:rsidRDefault="00DD4EB5" w:rsidP="006F4654">
            <w:pPr>
              <w:spacing w:before="60" w:after="60" w:line="240" w:lineRule="exact"/>
              <w:jc w:val="left"/>
              <w:rPr>
                <w:rFonts w:ascii="Calibri" w:hAnsi="Calibri" w:cs="Calibri"/>
                <w:sz w:val="20"/>
              </w:rPr>
            </w:pPr>
            <w:r w:rsidRPr="009E1B2B">
              <w:rPr>
                <w:rFonts w:ascii="Calibri" w:hAnsi="Calibri" w:cs="Calibri"/>
                <w:sz w:val="20"/>
              </w:rPr>
              <w:fldChar w:fldCharType="begin"/>
            </w:r>
            <w:r w:rsidRPr="009E1B2B">
              <w:rPr>
                <w:rFonts w:ascii="Calibri" w:hAnsi="Calibri" w:cs="Calibri"/>
                <w:sz w:val="20"/>
              </w:rPr>
              <w:instrText xml:space="preserve"> REF _Ref431285900 \r \h </w:instrText>
            </w:r>
            <w:r w:rsidR="00B62685" w:rsidRPr="009E1B2B">
              <w:rPr>
                <w:rFonts w:ascii="Calibri" w:hAnsi="Calibri" w:cs="Calibri"/>
                <w:sz w:val="20"/>
              </w:rPr>
              <w:instrText xml:space="preserve"> \* MERGEFORMAT </w:instrText>
            </w:r>
            <w:r w:rsidRPr="009E1B2B">
              <w:rPr>
                <w:rFonts w:ascii="Calibri" w:hAnsi="Calibri" w:cs="Calibri"/>
                <w:sz w:val="20"/>
              </w:rPr>
            </w:r>
            <w:r w:rsidRPr="009E1B2B">
              <w:rPr>
                <w:rFonts w:ascii="Calibri" w:hAnsi="Calibri" w:cs="Calibri"/>
                <w:sz w:val="20"/>
              </w:rPr>
              <w:fldChar w:fldCharType="separate"/>
            </w:r>
            <w:r w:rsidR="00B802E1" w:rsidRPr="009E1B2B">
              <w:rPr>
                <w:rFonts w:ascii="Calibri" w:hAnsi="Calibri" w:cs="Calibri"/>
                <w:sz w:val="20"/>
              </w:rPr>
              <w:t>3.2</w:t>
            </w:r>
            <w:r w:rsidRPr="009E1B2B">
              <w:rPr>
                <w:rFonts w:ascii="Calibri" w:hAnsi="Calibri" w:cs="Calibri"/>
                <w:sz w:val="20"/>
              </w:rPr>
              <w:fldChar w:fldCharType="end"/>
            </w:r>
          </w:p>
        </w:tc>
        <w:tc>
          <w:tcPr>
            <w:tcW w:w="2610" w:type="dxa"/>
            <w:shd w:val="clear" w:color="auto" w:fill="F2DBDB"/>
            <w:vAlign w:val="center"/>
          </w:tcPr>
          <w:p w14:paraId="753D1819" w14:textId="77777777" w:rsidR="006807C5" w:rsidRPr="009E1B2B" w:rsidRDefault="006807C5" w:rsidP="006F4654">
            <w:pPr>
              <w:spacing w:before="60" w:after="60" w:line="240" w:lineRule="exact"/>
              <w:jc w:val="left"/>
              <w:rPr>
                <w:rFonts w:ascii="Calibri" w:hAnsi="Calibri" w:cs="Calibri"/>
                <w:sz w:val="20"/>
              </w:rPr>
            </w:pPr>
            <w:r w:rsidRPr="009E1B2B">
              <w:rPr>
                <w:rFonts w:ascii="Calibri" w:hAnsi="Calibri" w:cs="Calibri"/>
                <w:sz w:val="20"/>
              </w:rPr>
              <w:t xml:space="preserve">Interim payments </w:t>
            </w:r>
            <w:r w:rsidR="0051563E" w:rsidRPr="009E1B2B">
              <w:rPr>
                <w:rFonts w:ascii="Calibri" w:hAnsi="Calibri" w:cs="Calibri"/>
                <w:sz w:val="20"/>
              </w:rPr>
              <w:t xml:space="preserve">on account </w:t>
            </w:r>
            <w:r w:rsidRPr="009E1B2B">
              <w:rPr>
                <w:rFonts w:ascii="Calibri" w:hAnsi="Calibri" w:cs="Calibri"/>
                <w:sz w:val="20"/>
              </w:rPr>
              <w:t>will be made at the following intervals:</w:t>
            </w:r>
          </w:p>
        </w:tc>
        <w:tc>
          <w:tcPr>
            <w:tcW w:w="5936" w:type="dxa"/>
            <w:vAlign w:val="center"/>
          </w:tcPr>
          <w:p w14:paraId="43D27DA7" w14:textId="77777777" w:rsidR="006807C5" w:rsidRPr="009E1B2B" w:rsidRDefault="006807C5" w:rsidP="006F4654">
            <w:pPr>
              <w:spacing w:before="60" w:after="60" w:line="240" w:lineRule="exact"/>
              <w:jc w:val="left"/>
              <w:rPr>
                <w:rFonts w:ascii="Calibri" w:hAnsi="Calibri" w:cs="Calibri"/>
                <w:sz w:val="20"/>
              </w:rPr>
            </w:pPr>
          </w:p>
        </w:tc>
      </w:tr>
      <w:tr w:rsidR="005927EE" w:rsidRPr="009E1B2B" w14:paraId="58B0FCEB" w14:textId="77777777" w:rsidTr="006F4654">
        <w:tc>
          <w:tcPr>
            <w:tcW w:w="918" w:type="dxa"/>
            <w:shd w:val="clear" w:color="auto" w:fill="F2DBDB"/>
            <w:vAlign w:val="center"/>
          </w:tcPr>
          <w:p w14:paraId="01FD42E7" w14:textId="77777777" w:rsidR="005927EE" w:rsidRPr="009E1B2B" w:rsidRDefault="00DD4EB5" w:rsidP="006F4654">
            <w:pPr>
              <w:spacing w:before="60" w:after="60" w:line="240" w:lineRule="exact"/>
              <w:jc w:val="left"/>
              <w:rPr>
                <w:rFonts w:ascii="Calibri" w:hAnsi="Calibri" w:cs="Calibri"/>
                <w:sz w:val="20"/>
              </w:rPr>
            </w:pPr>
            <w:r w:rsidRPr="009E1B2B">
              <w:rPr>
                <w:rFonts w:ascii="Calibri" w:hAnsi="Calibri" w:cs="Calibri"/>
                <w:sz w:val="20"/>
              </w:rPr>
              <w:fldChar w:fldCharType="begin"/>
            </w:r>
            <w:r w:rsidRPr="009E1B2B">
              <w:rPr>
                <w:rFonts w:ascii="Calibri" w:hAnsi="Calibri" w:cs="Calibri"/>
                <w:sz w:val="20"/>
              </w:rPr>
              <w:instrText xml:space="preserve"> REF _Ref431286124 \r \h </w:instrText>
            </w:r>
            <w:r w:rsidR="00B62685" w:rsidRPr="009E1B2B">
              <w:rPr>
                <w:rFonts w:ascii="Calibri" w:hAnsi="Calibri" w:cs="Calibri"/>
                <w:sz w:val="20"/>
              </w:rPr>
              <w:instrText xml:space="preserve"> \* MERGEFORMAT </w:instrText>
            </w:r>
            <w:r w:rsidRPr="009E1B2B">
              <w:rPr>
                <w:rFonts w:ascii="Calibri" w:hAnsi="Calibri" w:cs="Calibri"/>
                <w:sz w:val="20"/>
              </w:rPr>
            </w:r>
            <w:r w:rsidRPr="009E1B2B">
              <w:rPr>
                <w:rFonts w:ascii="Calibri" w:hAnsi="Calibri" w:cs="Calibri"/>
                <w:sz w:val="20"/>
              </w:rPr>
              <w:fldChar w:fldCharType="separate"/>
            </w:r>
            <w:r w:rsidR="00B802E1" w:rsidRPr="009E1B2B">
              <w:rPr>
                <w:rFonts w:ascii="Calibri" w:hAnsi="Calibri" w:cs="Calibri"/>
                <w:sz w:val="20"/>
              </w:rPr>
              <w:t>4.1</w:t>
            </w:r>
            <w:r w:rsidRPr="009E1B2B">
              <w:rPr>
                <w:rFonts w:ascii="Calibri" w:hAnsi="Calibri" w:cs="Calibri"/>
                <w:sz w:val="20"/>
              </w:rPr>
              <w:fldChar w:fldCharType="end"/>
            </w:r>
          </w:p>
        </w:tc>
        <w:tc>
          <w:tcPr>
            <w:tcW w:w="2610" w:type="dxa"/>
            <w:shd w:val="clear" w:color="auto" w:fill="F2DBDB"/>
            <w:vAlign w:val="center"/>
          </w:tcPr>
          <w:p w14:paraId="6BFC3969" w14:textId="77777777" w:rsidR="005927EE" w:rsidRPr="009E1B2B" w:rsidRDefault="00723C71" w:rsidP="006F4654">
            <w:pPr>
              <w:spacing w:before="60" w:after="60" w:line="240" w:lineRule="exact"/>
              <w:jc w:val="left"/>
              <w:rPr>
                <w:rFonts w:ascii="Calibri" w:hAnsi="Calibri" w:cs="Calibri"/>
                <w:sz w:val="20"/>
              </w:rPr>
            </w:pPr>
            <w:r w:rsidRPr="009E1B2B">
              <w:rPr>
                <w:rFonts w:ascii="Calibri" w:hAnsi="Calibri" w:cs="Calibri"/>
                <w:sz w:val="20"/>
              </w:rPr>
              <w:t>The insurance</w:t>
            </w:r>
            <w:r w:rsidR="005403AA" w:rsidRPr="009E1B2B">
              <w:rPr>
                <w:rFonts w:ascii="Calibri" w:hAnsi="Calibri" w:cs="Calibri"/>
                <w:sz w:val="20"/>
              </w:rPr>
              <w:t>s</w:t>
            </w:r>
            <w:r w:rsidRPr="009E1B2B">
              <w:rPr>
                <w:rFonts w:ascii="Calibri" w:hAnsi="Calibri" w:cs="Calibri"/>
                <w:sz w:val="20"/>
              </w:rPr>
              <w:t xml:space="preserve"> required will be for a sum of not less than:</w:t>
            </w:r>
            <w:r w:rsidR="005927EE" w:rsidRPr="009E1B2B">
              <w:rPr>
                <w:rFonts w:ascii="Calibri" w:hAnsi="Calibri" w:cs="Calibri"/>
                <w:sz w:val="20"/>
              </w:rPr>
              <w:t xml:space="preserve"> </w:t>
            </w:r>
          </w:p>
        </w:tc>
        <w:tc>
          <w:tcPr>
            <w:tcW w:w="5936" w:type="dxa"/>
            <w:vAlign w:val="center"/>
          </w:tcPr>
          <w:p w14:paraId="46335267" w14:textId="77777777" w:rsidR="00723C71" w:rsidRPr="009E1B2B" w:rsidRDefault="00723C71" w:rsidP="006F4654">
            <w:pPr>
              <w:numPr>
                <w:ilvl w:val="0"/>
                <w:numId w:val="17"/>
              </w:numPr>
              <w:spacing w:before="60" w:after="60" w:line="240" w:lineRule="exact"/>
              <w:ind w:left="300" w:hanging="219"/>
              <w:jc w:val="left"/>
              <w:rPr>
                <w:rFonts w:ascii="Calibri" w:hAnsi="Calibri" w:cs="Calibri"/>
                <w:sz w:val="20"/>
              </w:rPr>
            </w:pPr>
            <w:r w:rsidRPr="009E1B2B">
              <w:rPr>
                <w:rFonts w:ascii="Calibri" w:hAnsi="Calibri" w:cs="Calibri"/>
                <w:sz w:val="20"/>
              </w:rPr>
              <w:t>£</w:t>
            </w:r>
            <w:r w:rsidR="004831E1" w:rsidRPr="009E1B2B">
              <w:rPr>
                <w:rFonts w:ascii="Calibri" w:hAnsi="Calibri" w:cs="Calibri"/>
                <w:color w:val="FF0000"/>
                <w:sz w:val="20"/>
              </w:rPr>
              <w:t>[</w:t>
            </w:r>
            <w:r w:rsidRPr="009E1B2B">
              <w:rPr>
                <w:rFonts w:ascii="Calibri" w:hAnsi="Calibri" w:cs="Calibri"/>
                <w:color w:val="FF0000"/>
                <w:sz w:val="20"/>
              </w:rPr>
              <w:t>1,000,000</w:t>
            </w:r>
            <w:r w:rsidR="004831E1" w:rsidRPr="009E1B2B">
              <w:rPr>
                <w:rFonts w:ascii="Calibri" w:hAnsi="Calibri" w:cs="Calibri"/>
                <w:color w:val="FF0000"/>
                <w:sz w:val="20"/>
              </w:rPr>
              <w:t>]</w:t>
            </w:r>
            <w:r w:rsidRPr="009E1B2B">
              <w:rPr>
                <w:rFonts w:ascii="Calibri" w:hAnsi="Calibri" w:cs="Calibri"/>
                <w:sz w:val="20"/>
              </w:rPr>
              <w:t xml:space="preserve"> each and every claim </w:t>
            </w:r>
            <w:r w:rsidR="008A557A" w:rsidRPr="009E1B2B">
              <w:rPr>
                <w:rFonts w:ascii="Calibri" w:hAnsi="Calibri" w:cs="Calibri"/>
                <w:sz w:val="20"/>
              </w:rPr>
              <w:t>for</w:t>
            </w:r>
            <w:r w:rsidRPr="009E1B2B">
              <w:rPr>
                <w:rFonts w:ascii="Calibri" w:hAnsi="Calibri" w:cs="Calibri"/>
                <w:sz w:val="20"/>
              </w:rPr>
              <w:t xml:space="preserve"> Professional Indemnity</w:t>
            </w:r>
            <w:r w:rsidR="008C74C2" w:rsidRPr="009E1B2B">
              <w:rPr>
                <w:rFonts w:ascii="Calibri" w:hAnsi="Calibri" w:cs="Calibri"/>
                <w:sz w:val="20"/>
              </w:rPr>
              <w:t>;</w:t>
            </w:r>
            <w:r w:rsidRPr="009E1B2B">
              <w:rPr>
                <w:rFonts w:ascii="Calibri" w:hAnsi="Calibri" w:cs="Calibri"/>
                <w:sz w:val="20"/>
              </w:rPr>
              <w:t xml:space="preserve"> </w:t>
            </w:r>
          </w:p>
          <w:p w14:paraId="39ED217E" w14:textId="77777777" w:rsidR="00723C71" w:rsidRPr="009E1B2B" w:rsidRDefault="00723C71" w:rsidP="006F4654">
            <w:pPr>
              <w:numPr>
                <w:ilvl w:val="0"/>
                <w:numId w:val="17"/>
              </w:numPr>
              <w:spacing w:before="60" w:after="60" w:line="240" w:lineRule="exact"/>
              <w:ind w:left="300" w:hanging="219"/>
              <w:jc w:val="left"/>
              <w:rPr>
                <w:rFonts w:ascii="Calibri" w:hAnsi="Calibri" w:cs="Calibri"/>
                <w:sz w:val="20"/>
              </w:rPr>
            </w:pPr>
            <w:r w:rsidRPr="009E1B2B">
              <w:rPr>
                <w:rFonts w:ascii="Calibri" w:hAnsi="Calibri" w:cs="Calibri"/>
                <w:sz w:val="20"/>
              </w:rPr>
              <w:t>£</w:t>
            </w:r>
            <w:r w:rsidR="004831E1" w:rsidRPr="009E1B2B">
              <w:rPr>
                <w:rFonts w:ascii="Calibri" w:hAnsi="Calibri" w:cs="Calibri"/>
                <w:color w:val="FF0000"/>
                <w:sz w:val="20"/>
              </w:rPr>
              <w:t>[</w:t>
            </w:r>
            <w:r w:rsidRPr="009E1B2B">
              <w:rPr>
                <w:rFonts w:ascii="Calibri" w:hAnsi="Calibri" w:cs="Calibri"/>
                <w:color w:val="FF0000"/>
                <w:sz w:val="20"/>
              </w:rPr>
              <w:t>2,000,000</w:t>
            </w:r>
            <w:r w:rsidR="004831E1" w:rsidRPr="009E1B2B">
              <w:rPr>
                <w:rFonts w:ascii="Calibri" w:hAnsi="Calibri" w:cs="Calibri"/>
                <w:color w:val="FF0000"/>
                <w:sz w:val="20"/>
              </w:rPr>
              <w:t>]</w:t>
            </w:r>
            <w:r w:rsidRPr="009E1B2B">
              <w:rPr>
                <w:rFonts w:ascii="Calibri" w:hAnsi="Calibri" w:cs="Calibri"/>
                <w:sz w:val="20"/>
              </w:rPr>
              <w:t xml:space="preserve"> </w:t>
            </w:r>
            <w:r w:rsidR="008A557A" w:rsidRPr="009E1B2B">
              <w:rPr>
                <w:rFonts w:ascii="Calibri" w:hAnsi="Calibri" w:cs="Calibri"/>
                <w:sz w:val="20"/>
              </w:rPr>
              <w:t>for Public Liability</w:t>
            </w:r>
            <w:r w:rsidR="008C74C2" w:rsidRPr="009E1B2B">
              <w:rPr>
                <w:rFonts w:ascii="Calibri" w:hAnsi="Calibri" w:cs="Calibri"/>
                <w:sz w:val="20"/>
              </w:rPr>
              <w:t>; and</w:t>
            </w:r>
          </w:p>
          <w:p w14:paraId="592AC413" w14:textId="77777777" w:rsidR="005927EE" w:rsidRPr="009E1B2B" w:rsidRDefault="00B73E41" w:rsidP="006F4654">
            <w:pPr>
              <w:numPr>
                <w:ilvl w:val="0"/>
                <w:numId w:val="17"/>
              </w:numPr>
              <w:spacing w:before="60" w:after="60" w:line="240" w:lineRule="exact"/>
              <w:ind w:left="300" w:hanging="219"/>
              <w:jc w:val="left"/>
              <w:rPr>
                <w:rFonts w:ascii="Calibri" w:hAnsi="Calibri" w:cs="Calibri"/>
                <w:sz w:val="20"/>
              </w:rPr>
            </w:pPr>
            <w:r w:rsidRPr="009E1B2B">
              <w:rPr>
                <w:rFonts w:ascii="Calibri" w:hAnsi="Calibri" w:cs="Calibri"/>
                <w:sz w:val="20"/>
              </w:rPr>
              <w:t>the minimum level required under the governing law for Employer’s Liability</w:t>
            </w:r>
          </w:p>
        </w:tc>
      </w:tr>
      <w:tr w:rsidR="005927EE" w:rsidRPr="009E1B2B" w14:paraId="66502709" w14:textId="77777777" w:rsidTr="006F4654">
        <w:tc>
          <w:tcPr>
            <w:tcW w:w="918" w:type="dxa"/>
            <w:shd w:val="clear" w:color="auto" w:fill="F2DBDB"/>
            <w:vAlign w:val="center"/>
          </w:tcPr>
          <w:p w14:paraId="18E3B26B" w14:textId="77777777" w:rsidR="005927EE" w:rsidRPr="009E1B2B" w:rsidRDefault="00DD4EB5" w:rsidP="006F4654">
            <w:pPr>
              <w:spacing w:before="60" w:after="60" w:line="240" w:lineRule="exact"/>
              <w:jc w:val="left"/>
              <w:rPr>
                <w:rFonts w:ascii="Calibri" w:hAnsi="Calibri" w:cs="Calibri"/>
                <w:sz w:val="20"/>
              </w:rPr>
            </w:pPr>
            <w:r w:rsidRPr="009E1B2B">
              <w:rPr>
                <w:rFonts w:ascii="Calibri" w:hAnsi="Calibri" w:cs="Calibri"/>
                <w:sz w:val="20"/>
              </w:rPr>
              <w:fldChar w:fldCharType="begin"/>
            </w:r>
            <w:r w:rsidRPr="009E1B2B">
              <w:rPr>
                <w:rFonts w:ascii="Calibri" w:hAnsi="Calibri" w:cs="Calibri"/>
                <w:sz w:val="20"/>
              </w:rPr>
              <w:instrText xml:space="preserve"> REF _Ref431285606 \r \h </w:instrText>
            </w:r>
            <w:r w:rsidR="00B62685" w:rsidRPr="009E1B2B">
              <w:rPr>
                <w:rFonts w:ascii="Calibri" w:hAnsi="Calibri" w:cs="Calibri"/>
                <w:sz w:val="20"/>
              </w:rPr>
              <w:instrText xml:space="preserve"> \* MERGEFORMAT </w:instrText>
            </w:r>
            <w:r w:rsidRPr="009E1B2B">
              <w:rPr>
                <w:rFonts w:ascii="Calibri" w:hAnsi="Calibri" w:cs="Calibri"/>
                <w:sz w:val="20"/>
              </w:rPr>
            </w:r>
            <w:r w:rsidRPr="009E1B2B">
              <w:rPr>
                <w:rFonts w:ascii="Calibri" w:hAnsi="Calibri" w:cs="Calibri"/>
                <w:sz w:val="20"/>
              </w:rPr>
              <w:fldChar w:fldCharType="separate"/>
            </w:r>
            <w:r w:rsidR="00B802E1" w:rsidRPr="009E1B2B">
              <w:rPr>
                <w:rFonts w:ascii="Calibri" w:hAnsi="Calibri" w:cs="Calibri"/>
                <w:sz w:val="20"/>
              </w:rPr>
              <w:t>5.1</w:t>
            </w:r>
            <w:r w:rsidRPr="009E1B2B">
              <w:rPr>
                <w:rFonts w:ascii="Calibri" w:hAnsi="Calibri" w:cs="Calibri"/>
                <w:sz w:val="20"/>
              </w:rPr>
              <w:fldChar w:fldCharType="end"/>
            </w:r>
          </w:p>
        </w:tc>
        <w:tc>
          <w:tcPr>
            <w:tcW w:w="2610" w:type="dxa"/>
            <w:shd w:val="clear" w:color="auto" w:fill="F2DBDB"/>
            <w:vAlign w:val="center"/>
          </w:tcPr>
          <w:p w14:paraId="72406DB0" w14:textId="77777777" w:rsidR="005927EE" w:rsidRPr="009E1B2B" w:rsidRDefault="005927EE" w:rsidP="006F4654">
            <w:pPr>
              <w:spacing w:before="60" w:after="60" w:line="240" w:lineRule="exact"/>
              <w:jc w:val="left"/>
              <w:rPr>
                <w:rFonts w:ascii="Calibri" w:hAnsi="Calibri" w:cs="Calibri"/>
                <w:sz w:val="20"/>
              </w:rPr>
            </w:pPr>
            <w:r w:rsidRPr="009E1B2B">
              <w:rPr>
                <w:rFonts w:ascii="Calibri" w:hAnsi="Calibri" w:cs="Calibri"/>
                <w:sz w:val="20"/>
              </w:rPr>
              <w:t>Intellectual Property Rights</w:t>
            </w:r>
            <w:r w:rsidR="00F174F2" w:rsidRPr="009E1B2B">
              <w:rPr>
                <w:rFonts w:ascii="Calibri" w:hAnsi="Calibri" w:cs="Calibri"/>
                <w:sz w:val="20"/>
              </w:rPr>
              <w:t>:</w:t>
            </w:r>
          </w:p>
        </w:tc>
        <w:tc>
          <w:tcPr>
            <w:tcW w:w="5936" w:type="dxa"/>
            <w:vAlign w:val="center"/>
          </w:tcPr>
          <w:p w14:paraId="2CBCE955" w14:textId="77777777" w:rsidR="005927EE" w:rsidRPr="009E1B2B" w:rsidRDefault="00DD4EB5" w:rsidP="006F4654">
            <w:pPr>
              <w:spacing w:before="60" w:after="60" w:line="240" w:lineRule="exact"/>
              <w:jc w:val="left"/>
              <w:rPr>
                <w:rFonts w:ascii="Calibri" w:hAnsi="Calibri" w:cs="Calibri"/>
                <w:sz w:val="20"/>
              </w:rPr>
            </w:pPr>
            <w:r w:rsidRPr="009E1B2B">
              <w:rPr>
                <w:rFonts w:ascii="Calibri" w:hAnsi="Calibri" w:cs="Calibri"/>
                <w:sz w:val="20"/>
              </w:rPr>
              <w:t xml:space="preserve">Option </w:t>
            </w:r>
            <w:r w:rsidR="00292BCB" w:rsidRPr="009E1B2B">
              <w:rPr>
                <w:rFonts w:ascii="Calibri" w:hAnsi="Calibri" w:cs="Calibri"/>
                <w:color w:val="FF0000"/>
                <w:sz w:val="20"/>
              </w:rPr>
              <w:t>[A][</w:t>
            </w:r>
            <w:r w:rsidR="005927EE" w:rsidRPr="009E1B2B">
              <w:rPr>
                <w:rFonts w:ascii="Calibri" w:hAnsi="Calibri" w:cs="Calibri"/>
                <w:color w:val="FF0000"/>
                <w:sz w:val="20"/>
              </w:rPr>
              <w:t>B</w:t>
            </w:r>
            <w:r w:rsidR="00292BCB" w:rsidRPr="009E1B2B">
              <w:rPr>
                <w:rFonts w:ascii="Calibri" w:hAnsi="Calibri" w:cs="Calibri"/>
                <w:color w:val="FF0000"/>
                <w:sz w:val="20"/>
              </w:rPr>
              <w:t>]</w:t>
            </w:r>
            <w:r w:rsidR="000E4A82" w:rsidRPr="009E1B2B">
              <w:rPr>
                <w:rFonts w:ascii="Calibri" w:hAnsi="Calibri" w:cs="Calibri"/>
                <w:sz w:val="20"/>
              </w:rPr>
              <w:t xml:space="preserve"> a</w:t>
            </w:r>
            <w:r w:rsidR="005927EE" w:rsidRPr="009E1B2B">
              <w:rPr>
                <w:rFonts w:ascii="Calibri" w:hAnsi="Calibri" w:cs="Calibri"/>
                <w:sz w:val="20"/>
              </w:rPr>
              <w:t>pplies</w:t>
            </w:r>
          </w:p>
        </w:tc>
      </w:tr>
      <w:tr w:rsidR="005927EE" w:rsidRPr="009E1B2B" w14:paraId="5D73E613" w14:textId="77777777" w:rsidTr="006F4654">
        <w:tc>
          <w:tcPr>
            <w:tcW w:w="918" w:type="dxa"/>
            <w:shd w:val="clear" w:color="auto" w:fill="F2DBDB"/>
            <w:vAlign w:val="center"/>
          </w:tcPr>
          <w:p w14:paraId="2BF67736" w14:textId="77777777" w:rsidR="005927EE" w:rsidRPr="009E1B2B" w:rsidRDefault="00DD4EB5" w:rsidP="006F4654">
            <w:pPr>
              <w:spacing w:before="60" w:after="60" w:line="240" w:lineRule="exact"/>
              <w:jc w:val="left"/>
              <w:rPr>
                <w:rFonts w:ascii="Calibri" w:hAnsi="Calibri" w:cs="Calibri"/>
                <w:sz w:val="20"/>
              </w:rPr>
            </w:pPr>
            <w:r w:rsidRPr="009E1B2B">
              <w:rPr>
                <w:rFonts w:ascii="Calibri" w:hAnsi="Calibri" w:cs="Calibri"/>
                <w:sz w:val="20"/>
              </w:rPr>
              <w:fldChar w:fldCharType="begin"/>
            </w:r>
            <w:r w:rsidRPr="009E1B2B">
              <w:rPr>
                <w:rFonts w:ascii="Calibri" w:hAnsi="Calibri" w:cs="Calibri"/>
                <w:sz w:val="20"/>
              </w:rPr>
              <w:instrText xml:space="preserve"> REF _Ref431285684 \r \h </w:instrText>
            </w:r>
            <w:r w:rsidR="00B62685" w:rsidRPr="009E1B2B">
              <w:rPr>
                <w:rFonts w:ascii="Calibri" w:hAnsi="Calibri" w:cs="Calibri"/>
                <w:sz w:val="20"/>
              </w:rPr>
              <w:instrText xml:space="preserve"> \* MERGEFORMAT </w:instrText>
            </w:r>
            <w:r w:rsidRPr="009E1B2B">
              <w:rPr>
                <w:rFonts w:ascii="Calibri" w:hAnsi="Calibri" w:cs="Calibri"/>
                <w:sz w:val="20"/>
              </w:rPr>
            </w:r>
            <w:r w:rsidRPr="009E1B2B">
              <w:rPr>
                <w:rFonts w:ascii="Calibri" w:hAnsi="Calibri" w:cs="Calibri"/>
                <w:sz w:val="20"/>
              </w:rPr>
              <w:fldChar w:fldCharType="separate"/>
            </w:r>
            <w:r w:rsidR="00B802E1" w:rsidRPr="009E1B2B">
              <w:rPr>
                <w:rFonts w:ascii="Calibri" w:hAnsi="Calibri" w:cs="Calibri"/>
                <w:sz w:val="20"/>
              </w:rPr>
              <w:t>16.1</w:t>
            </w:r>
            <w:r w:rsidRPr="009E1B2B">
              <w:rPr>
                <w:rFonts w:ascii="Calibri" w:hAnsi="Calibri" w:cs="Calibri"/>
                <w:sz w:val="20"/>
              </w:rPr>
              <w:fldChar w:fldCharType="end"/>
            </w:r>
          </w:p>
        </w:tc>
        <w:tc>
          <w:tcPr>
            <w:tcW w:w="2610" w:type="dxa"/>
            <w:shd w:val="clear" w:color="auto" w:fill="F2DBDB"/>
            <w:vAlign w:val="center"/>
          </w:tcPr>
          <w:p w14:paraId="29481E85" w14:textId="77777777" w:rsidR="005927EE" w:rsidRPr="009E1B2B" w:rsidRDefault="005927EE" w:rsidP="006F4654">
            <w:pPr>
              <w:spacing w:before="60" w:after="60" w:line="240" w:lineRule="exact"/>
              <w:jc w:val="left"/>
              <w:rPr>
                <w:rFonts w:ascii="Calibri" w:hAnsi="Calibri" w:cs="Calibri"/>
                <w:sz w:val="20"/>
              </w:rPr>
            </w:pPr>
            <w:r w:rsidRPr="009E1B2B">
              <w:rPr>
                <w:rFonts w:ascii="Calibri" w:hAnsi="Calibri" w:cs="Calibri"/>
                <w:sz w:val="20"/>
              </w:rPr>
              <w:t>Community Benefit</w:t>
            </w:r>
            <w:r w:rsidR="000E4A82" w:rsidRPr="009E1B2B">
              <w:rPr>
                <w:rFonts w:ascii="Calibri" w:hAnsi="Calibri" w:cs="Calibri"/>
                <w:sz w:val="20"/>
              </w:rPr>
              <w:t>:</w:t>
            </w:r>
            <w:r w:rsidRPr="009E1B2B">
              <w:rPr>
                <w:rFonts w:ascii="Calibri" w:hAnsi="Calibri" w:cs="Calibri"/>
                <w:sz w:val="20"/>
              </w:rPr>
              <w:t xml:space="preserve"> </w:t>
            </w:r>
          </w:p>
        </w:tc>
        <w:tc>
          <w:tcPr>
            <w:tcW w:w="5936" w:type="dxa"/>
            <w:vAlign w:val="center"/>
          </w:tcPr>
          <w:p w14:paraId="4EC7AE3B" w14:textId="77777777" w:rsidR="005927EE" w:rsidRPr="009E1B2B" w:rsidRDefault="00DC7DBF" w:rsidP="006F4654">
            <w:pPr>
              <w:spacing w:before="60" w:after="60" w:line="240" w:lineRule="exact"/>
              <w:jc w:val="left"/>
              <w:rPr>
                <w:rFonts w:ascii="Calibri" w:hAnsi="Calibri" w:cs="Calibri"/>
                <w:sz w:val="20"/>
              </w:rPr>
            </w:pPr>
            <w:r w:rsidRPr="009E1B2B">
              <w:rPr>
                <w:rFonts w:ascii="Calibri" w:hAnsi="Calibri" w:cs="Calibri"/>
                <w:sz w:val="20"/>
              </w:rPr>
              <w:t>Condition</w:t>
            </w:r>
            <w:r w:rsidR="005927EE" w:rsidRPr="009E1B2B">
              <w:rPr>
                <w:rFonts w:ascii="Calibri" w:hAnsi="Calibri" w:cs="Calibri"/>
                <w:sz w:val="20"/>
              </w:rPr>
              <w:t xml:space="preserve"> </w:t>
            </w:r>
            <w:r w:rsidR="00DD4EB5" w:rsidRPr="009E1B2B">
              <w:rPr>
                <w:rFonts w:ascii="Calibri" w:hAnsi="Calibri" w:cs="Calibri"/>
                <w:sz w:val="20"/>
              </w:rPr>
              <w:fldChar w:fldCharType="begin"/>
            </w:r>
            <w:r w:rsidR="00DD4EB5" w:rsidRPr="009E1B2B">
              <w:rPr>
                <w:rFonts w:ascii="Calibri" w:hAnsi="Calibri" w:cs="Calibri"/>
                <w:sz w:val="20"/>
              </w:rPr>
              <w:instrText xml:space="preserve"> REF _Ref431285684 \r \h </w:instrText>
            </w:r>
            <w:r w:rsidR="00B62685" w:rsidRPr="009E1B2B">
              <w:rPr>
                <w:rFonts w:ascii="Calibri" w:hAnsi="Calibri" w:cs="Calibri"/>
                <w:sz w:val="20"/>
              </w:rPr>
              <w:instrText xml:space="preserve"> \* MERGEFORMAT </w:instrText>
            </w:r>
            <w:r w:rsidR="00DD4EB5" w:rsidRPr="009E1B2B">
              <w:rPr>
                <w:rFonts w:ascii="Calibri" w:hAnsi="Calibri" w:cs="Calibri"/>
                <w:sz w:val="20"/>
              </w:rPr>
            </w:r>
            <w:r w:rsidR="00DD4EB5" w:rsidRPr="009E1B2B">
              <w:rPr>
                <w:rFonts w:ascii="Calibri" w:hAnsi="Calibri" w:cs="Calibri"/>
                <w:sz w:val="20"/>
              </w:rPr>
              <w:fldChar w:fldCharType="separate"/>
            </w:r>
            <w:r w:rsidR="00B802E1" w:rsidRPr="009E1B2B">
              <w:rPr>
                <w:rFonts w:ascii="Calibri" w:hAnsi="Calibri" w:cs="Calibri"/>
                <w:sz w:val="20"/>
              </w:rPr>
              <w:t>16.1</w:t>
            </w:r>
            <w:r w:rsidR="00DD4EB5" w:rsidRPr="009E1B2B">
              <w:rPr>
                <w:rFonts w:ascii="Calibri" w:hAnsi="Calibri" w:cs="Calibri"/>
                <w:sz w:val="20"/>
              </w:rPr>
              <w:fldChar w:fldCharType="end"/>
            </w:r>
            <w:r w:rsidR="005927EE" w:rsidRPr="009E1B2B">
              <w:rPr>
                <w:rFonts w:ascii="Calibri" w:hAnsi="Calibri" w:cs="Calibri"/>
                <w:sz w:val="20"/>
              </w:rPr>
              <w:t xml:space="preserve"> </w:t>
            </w:r>
            <w:r w:rsidR="00292BCB" w:rsidRPr="009E1B2B">
              <w:rPr>
                <w:rFonts w:ascii="Calibri" w:hAnsi="Calibri" w:cs="Calibri"/>
                <w:color w:val="FF0000"/>
                <w:sz w:val="20"/>
              </w:rPr>
              <w:t>[applies][</w:t>
            </w:r>
            <w:r w:rsidR="005927EE" w:rsidRPr="009E1B2B">
              <w:rPr>
                <w:rFonts w:ascii="Calibri" w:hAnsi="Calibri" w:cs="Calibri"/>
                <w:color w:val="FF0000"/>
                <w:sz w:val="20"/>
              </w:rPr>
              <w:t>does not apply</w:t>
            </w:r>
            <w:r w:rsidR="00292BCB" w:rsidRPr="009E1B2B">
              <w:rPr>
                <w:rFonts w:ascii="Calibri" w:hAnsi="Calibri" w:cs="Calibri"/>
                <w:color w:val="FF0000"/>
                <w:sz w:val="20"/>
              </w:rPr>
              <w:t>]</w:t>
            </w:r>
          </w:p>
        </w:tc>
      </w:tr>
      <w:tr w:rsidR="009801AE" w:rsidRPr="009E1B2B" w14:paraId="680C6CB9" w14:textId="77777777" w:rsidTr="006F4654">
        <w:trPr>
          <w:trHeight w:val="1659"/>
        </w:trPr>
        <w:tc>
          <w:tcPr>
            <w:tcW w:w="3528" w:type="dxa"/>
            <w:gridSpan w:val="2"/>
            <w:shd w:val="clear" w:color="auto" w:fill="F2DBDB"/>
            <w:vAlign w:val="center"/>
          </w:tcPr>
          <w:p w14:paraId="424E3C2C" w14:textId="77777777" w:rsidR="001149E9" w:rsidRPr="009E1B2B" w:rsidRDefault="009801AE" w:rsidP="006F4654">
            <w:pPr>
              <w:spacing w:before="60" w:after="60" w:line="240" w:lineRule="exact"/>
              <w:jc w:val="left"/>
              <w:rPr>
                <w:rFonts w:ascii="Calibri" w:hAnsi="Calibri" w:cs="Calibri"/>
                <w:sz w:val="20"/>
              </w:rPr>
            </w:pPr>
            <w:r w:rsidRPr="009E1B2B">
              <w:rPr>
                <w:rFonts w:ascii="Calibri" w:hAnsi="Calibri" w:cs="Calibri"/>
                <w:sz w:val="20"/>
              </w:rPr>
              <w:lastRenderedPageBreak/>
              <w:t>The further documents which are attached to and form part of this Order are:</w:t>
            </w:r>
          </w:p>
        </w:tc>
        <w:tc>
          <w:tcPr>
            <w:tcW w:w="5936" w:type="dxa"/>
            <w:vAlign w:val="center"/>
          </w:tcPr>
          <w:p w14:paraId="4E673295" w14:textId="77777777" w:rsidR="009801AE" w:rsidRPr="009E1B2B" w:rsidRDefault="009801AE" w:rsidP="006F4654">
            <w:pPr>
              <w:spacing w:before="60" w:after="60" w:line="240" w:lineRule="exact"/>
              <w:jc w:val="left"/>
              <w:rPr>
                <w:rFonts w:ascii="Calibri" w:hAnsi="Calibri" w:cs="Calibri"/>
                <w:sz w:val="20"/>
              </w:rPr>
            </w:pPr>
          </w:p>
        </w:tc>
      </w:tr>
      <w:tr w:rsidR="006F4654" w:rsidRPr="009E1B2B" w14:paraId="70B04A4E" w14:textId="77777777" w:rsidTr="006F4654">
        <w:trPr>
          <w:trHeight w:val="808"/>
        </w:trPr>
        <w:tc>
          <w:tcPr>
            <w:tcW w:w="9464" w:type="dxa"/>
            <w:gridSpan w:val="3"/>
            <w:shd w:val="clear" w:color="auto" w:fill="auto"/>
            <w:vAlign w:val="center"/>
          </w:tcPr>
          <w:p w14:paraId="3FB3D2F1" w14:textId="77777777" w:rsidR="006F4654" w:rsidRPr="009E1B2B" w:rsidRDefault="006F4654" w:rsidP="006F4654">
            <w:pPr>
              <w:spacing w:before="60" w:after="60" w:line="240" w:lineRule="exact"/>
              <w:jc w:val="left"/>
              <w:rPr>
                <w:rFonts w:ascii="Calibri" w:hAnsi="Calibri" w:cs="Calibri"/>
                <w:sz w:val="20"/>
              </w:rPr>
            </w:pPr>
            <w:r w:rsidRPr="0008417B">
              <w:rPr>
                <w:rFonts w:ascii="Calibri" w:hAnsi="Calibri" w:cs="Calibri"/>
                <w:sz w:val="20"/>
              </w:rPr>
              <w:t>By signing this Order where indicated below London Councils and the Consultant have confirmed their acceptance of the terms and conditions applying to this Order with effect from the date indicated above.</w:t>
            </w:r>
          </w:p>
        </w:tc>
      </w:tr>
      <w:tr w:rsidR="006F4654" w:rsidRPr="009E1B2B" w14:paraId="215B58A7" w14:textId="77777777" w:rsidTr="006F4654">
        <w:trPr>
          <w:trHeight w:val="1659"/>
        </w:trPr>
        <w:tc>
          <w:tcPr>
            <w:tcW w:w="3528" w:type="dxa"/>
            <w:gridSpan w:val="2"/>
            <w:shd w:val="clear" w:color="auto" w:fill="F2DBDB"/>
          </w:tcPr>
          <w:p w14:paraId="361F7B9C" w14:textId="77777777" w:rsidR="006F4654" w:rsidRPr="009E1B2B" w:rsidRDefault="006F4654" w:rsidP="006F4654">
            <w:pPr>
              <w:spacing w:before="60" w:after="60" w:line="240" w:lineRule="exact"/>
              <w:rPr>
                <w:rFonts w:ascii="Calibri" w:hAnsi="Calibri" w:cs="Calibri"/>
                <w:sz w:val="20"/>
              </w:rPr>
            </w:pPr>
            <w:r w:rsidRPr="009E1B2B">
              <w:rPr>
                <w:rFonts w:ascii="Calibri" w:hAnsi="Calibri" w:cs="Arial"/>
                <w:b/>
                <w:sz w:val="22"/>
                <w:szCs w:val="22"/>
              </w:rPr>
              <w:t>SIGNED</w:t>
            </w:r>
            <w:r w:rsidRPr="009E1B2B">
              <w:rPr>
                <w:rFonts w:ascii="Calibri" w:hAnsi="Calibri" w:cs="Arial"/>
                <w:sz w:val="22"/>
                <w:szCs w:val="22"/>
              </w:rPr>
              <w:t xml:space="preserve"> </w:t>
            </w:r>
            <w:r w:rsidRPr="009E1B2B">
              <w:rPr>
                <w:rFonts w:ascii="Calibri" w:hAnsi="Calibri" w:cs="Arial"/>
                <w:sz w:val="20"/>
              </w:rPr>
              <w:t>for and on behalf of London Councils by:</w:t>
            </w:r>
          </w:p>
        </w:tc>
        <w:tc>
          <w:tcPr>
            <w:tcW w:w="5936" w:type="dxa"/>
          </w:tcPr>
          <w:p w14:paraId="70D5F173" w14:textId="77777777" w:rsidR="006F4654" w:rsidRPr="009E1B2B" w:rsidRDefault="006F4654" w:rsidP="006F4654">
            <w:pPr>
              <w:keepNext/>
              <w:spacing w:before="360" w:line="240" w:lineRule="exact"/>
              <w:rPr>
                <w:rFonts w:ascii="Calibri" w:hAnsi="Calibri" w:cs="Arial"/>
                <w:sz w:val="20"/>
              </w:rPr>
            </w:pPr>
            <w:r w:rsidRPr="009E1B2B">
              <w:rPr>
                <w:rFonts w:ascii="Calibri" w:hAnsi="Calibri" w:cs="Arial"/>
                <w:sz w:val="20"/>
              </w:rPr>
              <w:t>___________________________</w:t>
            </w:r>
          </w:p>
          <w:p w14:paraId="5A9CCA8D" w14:textId="77777777" w:rsidR="006F4654" w:rsidRPr="009E1B2B" w:rsidRDefault="006F4654" w:rsidP="006F4654">
            <w:pPr>
              <w:keepNext/>
              <w:spacing w:line="240" w:lineRule="exact"/>
              <w:rPr>
                <w:rFonts w:ascii="Calibri" w:hAnsi="Calibri" w:cs="Arial"/>
                <w:sz w:val="20"/>
              </w:rPr>
            </w:pPr>
            <w:r w:rsidRPr="009E1B2B">
              <w:rPr>
                <w:rFonts w:ascii="Calibri" w:hAnsi="Calibri" w:cs="Arial"/>
                <w:sz w:val="20"/>
              </w:rPr>
              <w:t>Name:</w:t>
            </w:r>
          </w:p>
          <w:p w14:paraId="4C137424" w14:textId="77777777" w:rsidR="006F4654" w:rsidRPr="009E1B2B" w:rsidRDefault="006F4654" w:rsidP="006F4654">
            <w:pPr>
              <w:spacing w:before="60" w:after="60" w:line="240" w:lineRule="exact"/>
              <w:jc w:val="left"/>
              <w:rPr>
                <w:rFonts w:ascii="Calibri" w:hAnsi="Calibri" w:cs="Calibri"/>
                <w:sz w:val="20"/>
              </w:rPr>
            </w:pPr>
            <w:r w:rsidRPr="009E1B2B">
              <w:rPr>
                <w:rFonts w:ascii="Calibri" w:hAnsi="Calibri" w:cs="Arial"/>
                <w:sz w:val="20"/>
              </w:rPr>
              <w:t>Title:</w:t>
            </w:r>
          </w:p>
        </w:tc>
      </w:tr>
      <w:tr w:rsidR="006F4654" w:rsidRPr="009E1B2B" w14:paraId="039B4E63" w14:textId="77777777" w:rsidTr="006F4654">
        <w:trPr>
          <w:trHeight w:val="1659"/>
        </w:trPr>
        <w:tc>
          <w:tcPr>
            <w:tcW w:w="3528" w:type="dxa"/>
            <w:gridSpan w:val="2"/>
            <w:shd w:val="clear" w:color="auto" w:fill="F2DBDB"/>
          </w:tcPr>
          <w:p w14:paraId="4864D4C3" w14:textId="77777777" w:rsidR="006F4654" w:rsidRPr="009E1B2B" w:rsidRDefault="006F4654" w:rsidP="006F4654">
            <w:pPr>
              <w:spacing w:before="60" w:after="60" w:line="240" w:lineRule="exact"/>
              <w:rPr>
                <w:rFonts w:ascii="Calibri" w:hAnsi="Calibri" w:cs="Calibri"/>
                <w:sz w:val="20"/>
              </w:rPr>
            </w:pPr>
            <w:r w:rsidRPr="009E1B2B">
              <w:rPr>
                <w:rFonts w:ascii="Calibri" w:hAnsi="Calibri" w:cs="Arial"/>
                <w:b/>
                <w:sz w:val="22"/>
                <w:szCs w:val="22"/>
              </w:rPr>
              <w:t>SIGNED</w:t>
            </w:r>
            <w:r w:rsidRPr="009E1B2B">
              <w:rPr>
                <w:rFonts w:ascii="Calibri" w:hAnsi="Calibri" w:cs="Arial"/>
                <w:sz w:val="20"/>
              </w:rPr>
              <w:t xml:space="preserve"> for and on behalf of the Consultant by:</w:t>
            </w:r>
          </w:p>
        </w:tc>
        <w:tc>
          <w:tcPr>
            <w:tcW w:w="5936" w:type="dxa"/>
          </w:tcPr>
          <w:p w14:paraId="5F430B5D" w14:textId="77777777" w:rsidR="006F4654" w:rsidRPr="009E1B2B" w:rsidRDefault="006F4654" w:rsidP="006F4654">
            <w:pPr>
              <w:spacing w:before="360" w:line="240" w:lineRule="exact"/>
              <w:rPr>
                <w:rFonts w:ascii="Calibri" w:hAnsi="Calibri" w:cs="Arial"/>
                <w:sz w:val="20"/>
              </w:rPr>
            </w:pPr>
            <w:r w:rsidRPr="009E1B2B">
              <w:rPr>
                <w:rFonts w:ascii="Calibri" w:hAnsi="Calibri" w:cs="Arial"/>
                <w:sz w:val="20"/>
              </w:rPr>
              <w:t>___________________________</w:t>
            </w:r>
          </w:p>
          <w:p w14:paraId="2A17D66A" w14:textId="77777777" w:rsidR="006F4654" w:rsidRPr="009E1B2B" w:rsidRDefault="006F4654" w:rsidP="006F4654">
            <w:pPr>
              <w:spacing w:line="240" w:lineRule="exact"/>
              <w:rPr>
                <w:rFonts w:ascii="Calibri" w:hAnsi="Calibri" w:cs="Arial"/>
                <w:sz w:val="20"/>
              </w:rPr>
            </w:pPr>
            <w:r w:rsidRPr="009E1B2B">
              <w:rPr>
                <w:rFonts w:ascii="Calibri" w:hAnsi="Calibri" w:cs="Arial"/>
                <w:sz w:val="20"/>
              </w:rPr>
              <w:t>Name:</w:t>
            </w:r>
          </w:p>
          <w:p w14:paraId="6F895C00" w14:textId="77777777" w:rsidR="006F4654" w:rsidRPr="009E1B2B" w:rsidRDefault="006F4654" w:rsidP="006F4654">
            <w:pPr>
              <w:spacing w:before="60" w:after="60" w:line="240" w:lineRule="exact"/>
              <w:jc w:val="left"/>
              <w:rPr>
                <w:rFonts w:ascii="Calibri" w:hAnsi="Calibri" w:cs="Calibri"/>
                <w:sz w:val="20"/>
              </w:rPr>
            </w:pPr>
            <w:r w:rsidRPr="009E1B2B">
              <w:rPr>
                <w:rFonts w:ascii="Calibri" w:hAnsi="Calibri" w:cs="Arial"/>
                <w:sz w:val="20"/>
              </w:rPr>
              <w:t>Title:</w:t>
            </w:r>
          </w:p>
        </w:tc>
      </w:tr>
      <w:tr w:rsidR="00BC1169" w:rsidRPr="009E1B2B" w14:paraId="37152517" w14:textId="77777777" w:rsidTr="00BC1169">
        <w:trPr>
          <w:trHeight w:val="344"/>
        </w:trPr>
        <w:tc>
          <w:tcPr>
            <w:tcW w:w="9464" w:type="dxa"/>
            <w:gridSpan w:val="3"/>
            <w:shd w:val="clear" w:color="auto" w:fill="CDBEDC"/>
          </w:tcPr>
          <w:p w14:paraId="781ACC1B" w14:textId="77777777" w:rsidR="00BC1169" w:rsidRPr="009E1B2B" w:rsidRDefault="00BC1169" w:rsidP="00BC1169">
            <w:pPr>
              <w:pStyle w:val="NoSpacing"/>
            </w:pPr>
          </w:p>
        </w:tc>
      </w:tr>
    </w:tbl>
    <w:p w14:paraId="413CB1CE" w14:textId="77777777" w:rsidR="00AC3FC6" w:rsidRPr="009E1B2B" w:rsidRDefault="00AC3FC6" w:rsidP="00D40910">
      <w:pPr>
        <w:spacing w:line="240" w:lineRule="exact"/>
        <w:rPr>
          <w:rFonts w:ascii="Calibri" w:hAnsi="Calibri" w:cs="Calibri"/>
          <w:szCs w:val="24"/>
        </w:rPr>
        <w:sectPr w:rsidR="00AC3FC6" w:rsidRPr="009E1B2B" w:rsidSect="001802A5">
          <w:footerReference w:type="default" r:id="rId9"/>
          <w:footerReference w:type="first" r:id="rId10"/>
          <w:type w:val="continuous"/>
          <w:pgSz w:w="12240" w:h="15840" w:code="1"/>
          <w:pgMar w:top="537" w:right="1531" w:bottom="1361" w:left="1531" w:header="284" w:footer="709" w:gutter="0"/>
          <w:paperSrc w:first="7" w:other="7"/>
          <w:pgNumType w:start="1"/>
          <w:cols w:space="720"/>
          <w:noEndnote/>
          <w:titlePg/>
        </w:sectPr>
      </w:pPr>
    </w:p>
    <w:p w14:paraId="507E0C7E" w14:textId="77777777" w:rsidR="00690D08" w:rsidRPr="00F46FA4" w:rsidRDefault="002740A8" w:rsidP="00BC1169">
      <w:pPr>
        <w:shd w:val="clear" w:color="auto" w:fill="CDBEDC"/>
        <w:spacing w:before="0" w:line="240" w:lineRule="exact"/>
        <w:ind w:left="-709" w:right="-745"/>
        <w:jc w:val="center"/>
        <w:rPr>
          <w:rFonts w:ascii="Calibri" w:hAnsi="Calibri" w:cs="Calibri"/>
          <w:b/>
          <w:color w:val="FFFFFF" w:themeColor="background1"/>
          <w:sz w:val="22"/>
          <w:szCs w:val="22"/>
        </w:rPr>
      </w:pPr>
      <w:r w:rsidRPr="00F46FA4">
        <w:rPr>
          <w:rFonts w:ascii="Calibri" w:hAnsi="Calibri" w:cs="Calibri"/>
          <w:b/>
          <w:color w:val="FFFFFF" w:themeColor="background1"/>
          <w:sz w:val="22"/>
          <w:szCs w:val="22"/>
        </w:rPr>
        <w:lastRenderedPageBreak/>
        <w:t>LONDON</w:t>
      </w:r>
      <w:r w:rsidR="00647A63" w:rsidRPr="00F46FA4">
        <w:rPr>
          <w:rFonts w:ascii="Calibri" w:hAnsi="Calibri" w:cs="Calibri"/>
          <w:b/>
          <w:color w:val="FFFFFF" w:themeColor="background1"/>
          <w:sz w:val="22"/>
          <w:szCs w:val="22"/>
        </w:rPr>
        <w:t xml:space="preserve"> </w:t>
      </w:r>
      <w:r w:rsidR="00B62685" w:rsidRPr="00F46FA4">
        <w:rPr>
          <w:rFonts w:ascii="Calibri" w:hAnsi="Calibri" w:cs="Calibri"/>
          <w:b/>
          <w:color w:val="FFFFFF" w:themeColor="background1"/>
          <w:sz w:val="22"/>
          <w:szCs w:val="22"/>
        </w:rPr>
        <w:t xml:space="preserve">COUNCILS’ </w:t>
      </w:r>
      <w:r w:rsidRPr="00F46FA4">
        <w:rPr>
          <w:rFonts w:ascii="Calibri" w:hAnsi="Calibri" w:cs="Calibri"/>
          <w:b/>
          <w:color w:val="FFFFFF" w:themeColor="background1"/>
          <w:sz w:val="22"/>
          <w:szCs w:val="22"/>
        </w:rPr>
        <w:t>CONDITION</w:t>
      </w:r>
      <w:r w:rsidR="00C3513D" w:rsidRPr="00F46FA4">
        <w:rPr>
          <w:rFonts w:ascii="Calibri" w:hAnsi="Calibri" w:cs="Calibri"/>
          <w:b/>
          <w:color w:val="FFFFFF" w:themeColor="background1"/>
          <w:sz w:val="22"/>
          <w:szCs w:val="22"/>
        </w:rPr>
        <w:t>S</w:t>
      </w:r>
      <w:r w:rsidRPr="00F46FA4">
        <w:rPr>
          <w:rFonts w:ascii="Calibri" w:hAnsi="Calibri" w:cs="Calibri"/>
          <w:b/>
          <w:color w:val="FFFFFF" w:themeColor="background1"/>
          <w:sz w:val="22"/>
          <w:szCs w:val="22"/>
        </w:rPr>
        <w:t xml:space="preserve"> “</w:t>
      </w:r>
      <w:r w:rsidR="00841816" w:rsidRPr="00F46FA4">
        <w:rPr>
          <w:rFonts w:ascii="Calibri" w:hAnsi="Calibri" w:cs="Calibri"/>
          <w:b/>
          <w:color w:val="FFFFFF" w:themeColor="background1"/>
          <w:sz w:val="22"/>
          <w:szCs w:val="22"/>
        </w:rPr>
        <w:t>E</w:t>
      </w:r>
      <w:r w:rsidRPr="00F46FA4">
        <w:rPr>
          <w:rFonts w:ascii="Calibri" w:hAnsi="Calibri" w:cs="Calibri"/>
          <w:b/>
          <w:color w:val="FFFFFF" w:themeColor="background1"/>
          <w:sz w:val="22"/>
          <w:szCs w:val="22"/>
        </w:rPr>
        <w:t>”</w:t>
      </w:r>
      <w:r w:rsidR="009C71A5" w:rsidRPr="00F46FA4">
        <w:rPr>
          <w:rFonts w:ascii="Calibri" w:hAnsi="Calibri" w:cs="Calibri"/>
          <w:b/>
          <w:color w:val="FFFFFF" w:themeColor="background1"/>
          <w:sz w:val="22"/>
          <w:szCs w:val="22"/>
        </w:rPr>
        <w:t xml:space="preserve"> (</w:t>
      </w:r>
      <w:r w:rsidR="00F65AE2" w:rsidRPr="00F46FA4">
        <w:rPr>
          <w:rFonts w:ascii="Calibri" w:hAnsi="Calibri" w:cs="Calibri"/>
          <w:b/>
          <w:color w:val="FFFFFF" w:themeColor="background1"/>
          <w:sz w:val="22"/>
          <w:szCs w:val="22"/>
        </w:rPr>
        <w:t xml:space="preserve">PROFESSIONAL </w:t>
      </w:r>
      <w:r w:rsidR="009C71A5" w:rsidRPr="00F46FA4">
        <w:rPr>
          <w:rFonts w:ascii="Calibri" w:hAnsi="Calibri" w:cs="Calibri"/>
          <w:b/>
          <w:color w:val="FFFFFF" w:themeColor="background1"/>
          <w:sz w:val="22"/>
          <w:szCs w:val="22"/>
        </w:rPr>
        <w:t>SERVICES)</w:t>
      </w:r>
      <w:r w:rsidR="00B86E3B" w:rsidRPr="00F46FA4">
        <w:rPr>
          <w:rFonts w:ascii="Calibri" w:hAnsi="Calibri" w:cs="Calibri"/>
          <w:b/>
          <w:color w:val="FFFFFF" w:themeColor="background1"/>
          <w:sz w:val="22"/>
          <w:szCs w:val="22"/>
        </w:rPr>
        <w:t xml:space="preserve"> </w:t>
      </w:r>
      <w:r w:rsidR="00362F1D" w:rsidRPr="00F46FA4">
        <w:rPr>
          <w:rFonts w:ascii="Calibri" w:hAnsi="Calibri" w:cs="Calibri"/>
          <w:b/>
          <w:color w:val="FFFFFF" w:themeColor="background1"/>
          <w:sz w:val="22"/>
          <w:szCs w:val="22"/>
        </w:rPr>
        <w:t>201</w:t>
      </w:r>
      <w:r w:rsidR="00560630" w:rsidRPr="00F46FA4">
        <w:rPr>
          <w:rFonts w:ascii="Calibri" w:hAnsi="Calibri" w:cs="Calibri"/>
          <w:b/>
          <w:color w:val="FFFFFF" w:themeColor="background1"/>
          <w:sz w:val="22"/>
          <w:szCs w:val="22"/>
        </w:rPr>
        <w:t>6</w:t>
      </w:r>
      <w:r w:rsidR="00362F1D" w:rsidRPr="00F46FA4">
        <w:rPr>
          <w:rFonts w:ascii="Calibri" w:hAnsi="Calibri" w:cs="Calibri"/>
          <w:b/>
          <w:color w:val="FFFFFF" w:themeColor="background1"/>
          <w:sz w:val="22"/>
          <w:szCs w:val="22"/>
        </w:rPr>
        <w:t xml:space="preserve"> </w:t>
      </w:r>
      <w:r w:rsidR="00B86E3B" w:rsidRPr="00F46FA4">
        <w:rPr>
          <w:rFonts w:ascii="Calibri" w:hAnsi="Calibri" w:cs="Calibri"/>
          <w:b/>
          <w:color w:val="FFFFFF" w:themeColor="background1"/>
          <w:sz w:val="22"/>
          <w:szCs w:val="22"/>
        </w:rPr>
        <w:t>EDITION</w:t>
      </w:r>
    </w:p>
    <w:p w14:paraId="0EB223C1" w14:textId="77777777" w:rsidR="00237DE4" w:rsidRPr="009E1B2B" w:rsidRDefault="00237DE4" w:rsidP="0057639D">
      <w:pPr>
        <w:spacing w:line="240" w:lineRule="exact"/>
        <w:jc w:val="center"/>
        <w:rPr>
          <w:rFonts w:ascii="Calibri" w:hAnsi="Calibri" w:cs="Calibri"/>
          <w:b/>
          <w:sz w:val="20"/>
          <w:u w:val="single"/>
        </w:rPr>
      </w:pPr>
    </w:p>
    <w:p w14:paraId="63125EC1" w14:textId="77777777" w:rsidR="00237DE4" w:rsidRPr="009E1B2B" w:rsidRDefault="00237DE4" w:rsidP="00972E51">
      <w:pPr>
        <w:numPr>
          <w:ilvl w:val="0"/>
          <w:numId w:val="3"/>
        </w:numPr>
        <w:tabs>
          <w:tab w:val="left" w:pos="-720"/>
        </w:tabs>
        <w:suppressAutoHyphens/>
        <w:spacing w:line="240" w:lineRule="exact"/>
        <w:rPr>
          <w:rFonts w:ascii="Calibri" w:hAnsi="Calibri" w:cs="Calibri"/>
          <w:b/>
          <w:spacing w:val="-3"/>
          <w:sz w:val="22"/>
          <w:szCs w:val="22"/>
        </w:rPr>
        <w:sectPr w:rsidR="00237DE4" w:rsidRPr="009E1B2B" w:rsidSect="00AC3FC6">
          <w:footerReference w:type="first" r:id="rId11"/>
          <w:pgSz w:w="12240" w:h="15840" w:code="1"/>
          <w:pgMar w:top="537" w:right="1531" w:bottom="1361" w:left="1531" w:header="284" w:footer="709" w:gutter="0"/>
          <w:paperSrc w:first="7" w:other="7"/>
          <w:cols w:space="720"/>
          <w:noEndnote/>
          <w:titlePg/>
        </w:sectPr>
      </w:pPr>
    </w:p>
    <w:p w14:paraId="52CA026E" w14:textId="77777777" w:rsidR="00DD4EB5" w:rsidRPr="009E1B2B" w:rsidRDefault="00DD4EB5" w:rsidP="00972E51">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Definitions &amp; Interpretation</w:t>
      </w:r>
    </w:p>
    <w:p w14:paraId="2ACC1A84"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pacing w:val="-3"/>
          <w:sz w:val="14"/>
          <w:szCs w:val="14"/>
        </w:rPr>
      </w:pPr>
      <w:bookmarkStart w:id="1" w:name="_Ref431286009"/>
      <w:r w:rsidRPr="009E1B2B">
        <w:rPr>
          <w:rFonts w:ascii="Calibri" w:hAnsi="Calibri" w:cs="Calibri"/>
          <w:sz w:val="14"/>
          <w:szCs w:val="14"/>
        </w:rPr>
        <w:t>In this Agreement, unless the context in which the words appear requires otherwise, the following words and expressions will have the following meanings:</w:t>
      </w:r>
      <w:bookmarkEnd w:id="1"/>
      <w:r w:rsidRPr="009E1B2B">
        <w:rPr>
          <w:rFonts w:ascii="Calibri" w:hAnsi="Calibri" w:cs="Calibri"/>
          <w:spacing w:val="-3"/>
          <w:sz w:val="14"/>
          <w:szCs w:val="14"/>
        </w:rPr>
        <w:t xml:space="preserve">  </w:t>
      </w:r>
    </w:p>
    <w:p w14:paraId="73220AA6"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pacing w:val="-3"/>
          <w:sz w:val="14"/>
          <w:szCs w:val="14"/>
        </w:rPr>
        <w:t>Additional Services</w:t>
      </w:r>
      <w:r w:rsidRPr="009E1B2B">
        <w:rPr>
          <w:rFonts w:ascii="Calibri" w:hAnsi="Calibri" w:cs="Calibri"/>
          <w:spacing w:val="-3"/>
          <w:sz w:val="14"/>
          <w:szCs w:val="14"/>
        </w:rPr>
        <w:t xml:space="preserve"> means </w:t>
      </w:r>
      <w:r w:rsidRPr="009E1B2B">
        <w:rPr>
          <w:rFonts w:ascii="Calibri" w:hAnsi="Calibri" w:cs="Calibri"/>
          <w:sz w:val="14"/>
          <w:szCs w:val="14"/>
        </w:rPr>
        <w:t xml:space="preserve">tasks which the Consultant is instructed in writing by the </w:t>
      </w:r>
      <w:r w:rsidR="00DB1265" w:rsidRPr="009E1B2B">
        <w:rPr>
          <w:rFonts w:ascii="Calibri" w:hAnsi="Calibri" w:cs="Calibri"/>
          <w:sz w:val="14"/>
          <w:szCs w:val="14"/>
        </w:rPr>
        <w:t>Authorised Officer</w:t>
      </w:r>
      <w:r w:rsidRPr="009E1B2B">
        <w:rPr>
          <w:rFonts w:ascii="Calibri" w:hAnsi="Calibri" w:cs="Calibri"/>
          <w:sz w:val="14"/>
          <w:szCs w:val="14"/>
        </w:rPr>
        <w:t xml:space="preserve"> to perform in accordance with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_Ref431285486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2.9</w:t>
      </w:r>
      <w:r w:rsidRPr="009E1B2B">
        <w:rPr>
          <w:rFonts w:ascii="Calibri" w:hAnsi="Calibri" w:cs="Calibri"/>
          <w:sz w:val="14"/>
          <w:szCs w:val="14"/>
        </w:rPr>
        <w:fldChar w:fldCharType="end"/>
      </w:r>
      <w:r w:rsidRPr="009E1B2B">
        <w:rPr>
          <w:rFonts w:ascii="Calibri" w:hAnsi="Calibri" w:cs="Calibri"/>
          <w:sz w:val="14"/>
          <w:szCs w:val="14"/>
        </w:rPr>
        <w:t xml:space="preserve"> that are additional to the Services;</w:t>
      </w:r>
    </w:p>
    <w:p w14:paraId="7BFF7431"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pacing w:val="-3"/>
          <w:sz w:val="14"/>
          <w:szCs w:val="14"/>
        </w:rPr>
        <w:t>Agreement</w:t>
      </w:r>
      <w:r w:rsidRPr="009E1B2B">
        <w:rPr>
          <w:rFonts w:ascii="Calibri" w:hAnsi="Calibri" w:cs="Calibri"/>
          <w:spacing w:val="-3"/>
          <w:sz w:val="14"/>
          <w:szCs w:val="14"/>
        </w:rPr>
        <w:t xml:space="preserve"> means these Conditions, the Order and any other document referred to in the Order;</w:t>
      </w:r>
    </w:p>
    <w:p w14:paraId="12197F9A"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pacing w:val="-3"/>
          <w:sz w:val="14"/>
          <w:szCs w:val="14"/>
        </w:rPr>
        <w:t>Apprenticeship</w:t>
      </w:r>
      <w:r w:rsidRPr="009E1B2B">
        <w:rPr>
          <w:rFonts w:ascii="Calibri" w:hAnsi="Calibri" w:cs="Calibri"/>
          <w:spacing w:val="-3"/>
          <w:sz w:val="14"/>
          <w:szCs w:val="14"/>
        </w:rPr>
        <w:t xml:space="preserve"> means course of training relevant to the Services being provided;</w:t>
      </w:r>
    </w:p>
    <w:p w14:paraId="7740FDE6" w14:textId="77777777" w:rsidR="00DB1265" w:rsidRPr="009E1B2B" w:rsidRDefault="00DB1265" w:rsidP="00972E51">
      <w:pPr>
        <w:numPr>
          <w:ilvl w:val="0"/>
          <w:numId w:val="1"/>
        </w:numPr>
        <w:tabs>
          <w:tab w:val="left" w:pos="-720"/>
          <w:tab w:val="left" w:pos="284"/>
        </w:tabs>
        <w:suppressAutoHyphens/>
        <w:spacing w:before="0" w:after="120" w:line="200" w:lineRule="exact"/>
        <w:rPr>
          <w:rFonts w:ascii="Calibri" w:hAnsi="Calibri" w:cs="Calibri"/>
          <w:spacing w:val="-3"/>
          <w:sz w:val="14"/>
          <w:szCs w:val="14"/>
        </w:rPr>
      </w:pPr>
      <w:bookmarkStart w:id="2" w:name="_Ref431286074"/>
      <w:r w:rsidRPr="009E1B2B">
        <w:rPr>
          <w:rFonts w:ascii="Calibri" w:hAnsi="Calibri" w:cs="Calibri"/>
          <w:b/>
          <w:spacing w:val="-3"/>
          <w:sz w:val="14"/>
          <w:szCs w:val="14"/>
        </w:rPr>
        <w:t>Authorised Officer</w:t>
      </w:r>
      <w:r w:rsidRPr="009E1B2B">
        <w:rPr>
          <w:rFonts w:ascii="Calibri" w:hAnsi="Calibri" w:cs="Calibri"/>
          <w:spacing w:val="-3"/>
          <w:sz w:val="14"/>
          <w:szCs w:val="14"/>
        </w:rPr>
        <w:t xml:space="preserve"> means the person named in the Order or any person designated or nominated by London Councils in writing as its representative, in relation to instructions to, and receipt of information, documents, etc. from the Consultant under this Agreement; </w:t>
      </w:r>
      <w:bookmarkEnd w:id="2"/>
    </w:p>
    <w:p w14:paraId="13596149" w14:textId="77777777" w:rsidR="00F95A3B" w:rsidRPr="009E1B2B" w:rsidRDefault="00F95A3B" w:rsidP="00972E51">
      <w:pPr>
        <w:widowControl w:val="0"/>
        <w:numPr>
          <w:ilvl w:val="0"/>
          <w:numId w:val="1"/>
        </w:numPr>
        <w:autoSpaceDE w:val="0"/>
        <w:autoSpaceDN w:val="0"/>
        <w:spacing w:before="0" w:after="40" w:line="180" w:lineRule="exact"/>
        <w:ind w:right="72"/>
        <w:rPr>
          <w:rFonts w:ascii="Calibri" w:hAnsi="Calibri" w:cs="Arial"/>
          <w:spacing w:val="2"/>
          <w:sz w:val="14"/>
          <w:szCs w:val="14"/>
        </w:rPr>
      </w:pPr>
      <w:r w:rsidRPr="009E1B2B">
        <w:rPr>
          <w:rFonts w:ascii="Calibri" w:hAnsi="Calibri" w:cs="Arial"/>
          <w:b/>
          <w:spacing w:val="2"/>
          <w:sz w:val="14"/>
          <w:szCs w:val="14"/>
        </w:rPr>
        <w:t>Data Loss Event</w:t>
      </w:r>
      <w:r w:rsidRPr="009E1B2B">
        <w:rPr>
          <w:rFonts w:ascii="Calibri" w:hAnsi="Calibri" w:cs="Arial"/>
          <w:spacing w:val="2"/>
          <w:sz w:val="14"/>
          <w:szCs w:val="14"/>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14:paraId="66F5E364" w14:textId="77777777" w:rsidR="00F95A3B" w:rsidRPr="009E1B2B" w:rsidRDefault="00F95A3B" w:rsidP="00972E51">
      <w:pPr>
        <w:widowControl w:val="0"/>
        <w:numPr>
          <w:ilvl w:val="0"/>
          <w:numId w:val="1"/>
        </w:numPr>
        <w:autoSpaceDE w:val="0"/>
        <w:autoSpaceDN w:val="0"/>
        <w:spacing w:before="0" w:after="40" w:line="180" w:lineRule="exact"/>
        <w:ind w:right="72"/>
        <w:rPr>
          <w:rFonts w:ascii="Calibri" w:hAnsi="Calibri" w:cs="Arial"/>
          <w:spacing w:val="2"/>
          <w:sz w:val="14"/>
          <w:szCs w:val="14"/>
        </w:rPr>
      </w:pPr>
      <w:r w:rsidRPr="009E1B2B">
        <w:rPr>
          <w:rFonts w:ascii="Calibri" w:hAnsi="Calibri" w:cs="Arial"/>
          <w:b/>
          <w:spacing w:val="2"/>
          <w:sz w:val="14"/>
          <w:szCs w:val="14"/>
        </w:rPr>
        <w:t>Data Protection Impact Assessment</w:t>
      </w:r>
      <w:r w:rsidRPr="009E1B2B">
        <w:rPr>
          <w:rFonts w:ascii="Calibri" w:hAnsi="Calibri" w:cs="Arial"/>
          <w:spacing w:val="2"/>
          <w:sz w:val="14"/>
          <w:szCs w:val="14"/>
        </w:rPr>
        <w:t>: an assessment by the Controller of the impact of the envisaged processing on the protection of Personal Data</w:t>
      </w:r>
    </w:p>
    <w:p w14:paraId="0221642D" w14:textId="77777777" w:rsidR="00F95A3B" w:rsidRPr="009E1B2B" w:rsidRDefault="00F95A3B" w:rsidP="00972E51">
      <w:pPr>
        <w:widowControl w:val="0"/>
        <w:numPr>
          <w:ilvl w:val="0"/>
          <w:numId w:val="1"/>
        </w:numPr>
        <w:autoSpaceDE w:val="0"/>
        <w:autoSpaceDN w:val="0"/>
        <w:spacing w:before="0" w:after="40" w:line="180" w:lineRule="exact"/>
        <w:ind w:right="72"/>
        <w:rPr>
          <w:rFonts w:ascii="Calibri" w:hAnsi="Calibri" w:cs="Arial"/>
          <w:spacing w:val="2"/>
          <w:sz w:val="14"/>
          <w:szCs w:val="14"/>
        </w:rPr>
      </w:pPr>
      <w:r w:rsidRPr="009E1B2B">
        <w:rPr>
          <w:rFonts w:ascii="Calibri" w:hAnsi="Calibri" w:cs="Arial"/>
          <w:b/>
          <w:spacing w:val="2"/>
          <w:sz w:val="14"/>
          <w:szCs w:val="14"/>
        </w:rPr>
        <w:t>Data Protection Legislation</w:t>
      </w:r>
      <w:r w:rsidRPr="009E1B2B">
        <w:rPr>
          <w:rFonts w:ascii="Calibri" w:hAnsi="Calibri" w:cs="Arial"/>
          <w:spacing w:val="2"/>
          <w:sz w:val="14"/>
          <w:szCs w:val="14"/>
        </w:rPr>
        <w:t>: (i) the GDPR, the LED and any applicable national implementing Laws as amended from time to time (ii) the DPA 2018 to the extent that it relates to processing of personal data and privacy; (iii) all applicable Law about the processing of personal data and privacy</w:t>
      </w:r>
    </w:p>
    <w:p w14:paraId="560CB497" w14:textId="77777777" w:rsidR="00F95A3B" w:rsidRPr="009E1B2B" w:rsidRDefault="00F95A3B" w:rsidP="00972E51">
      <w:pPr>
        <w:widowControl w:val="0"/>
        <w:numPr>
          <w:ilvl w:val="0"/>
          <w:numId w:val="1"/>
        </w:numPr>
        <w:autoSpaceDE w:val="0"/>
        <w:autoSpaceDN w:val="0"/>
        <w:spacing w:before="0" w:after="40" w:line="180" w:lineRule="exact"/>
        <w:ind w:right="72"/>
        <w:rPr>
          <w:rFonts w:ascii="Calibri" w:hAnsi="Calibri" w:cs="Arial"/>
          <w:spacing w:val="2"/>
          <w:sz w:val="14"/>
          <w:szCs w:val="14"/>
        </w:rPr>
      </w:pPr>
      <w:r w:rsidRPr="009E1B2B">
        <w:rPr>
          <w:rFonts w:ascii="Calibri" w:hAnsi="Calibri" w:cs="Arial"/>
          <w:b/>
          <w:spacing w:val="2"/>
          <w:sz w:val="14"/>
          <w:szCs w:val="14"/>
        </w:rPr>
        <w:t>Data Subject Request</w:t>
      </w:r>
      <w:r w:rsidRPr="009E1B2B">
        <w:rPr>
          <w:rFonts w:ascii="Calibri" w:hAnsi="Calibri" w:cs="Arial"/>
          <w:spacing w:val="2"/>
          <w:sz w:val="14"/>
          <w:szCs w:val="14"/>
        </w:rPr>
        <w:t xml:space="preserve"> a request made by, or on behalf of, a Data Subject in accordance with rights granted pursuant to the Data Protection Legislation to access their Personal Data.</w:t>
      </w:r>
    </w:p>
    <w:p w14:paraId="4078DF12" w14:textId="77777777" w:rsidR="00F95A3B" w:rsidRPr="009E1B2B" w:rsidRDefault="00F95A3B" w:rsidP="00972E51">
      <w:pPr>
        <w:numPr>
          <w:ilvl w:val="0"/>
          <w:numId w:val="1"/>
        </w:numPr>
        <w:tabs>
          <w:tab w:val="left" w:pos="-720"/>
          <w:tab w:val="left" w:pos="284"/>
        </w:tabs>
        <w:suppressAutoHyphens/>
        <w:spacing w:before="0" w:after="120" w:line="200" w:lineRule="exact"/>
        <w:rPr>
          <w:rFonts w:ascii="Calibri" w:hAnsi="Calibri" w:cs="Calibri"/>
          <w:spacing w:val="-3"/>
          <w:sz w:val="14"/>
          <w:szCs w:val="14"/>
        </w:rPr>
      </w:pPr>
      <w:r w:rsidRPr="009E1B2B">
        <w:rPr>
          <w:rFonts w:ascii="Calibri" w:hAnsi="Calibri" w:cs="Arial"/>
          <w:b/>
          <w:spacing w:val="2"/>
          <w:sz w:val="14"/>
          <w:szCs w:val="14"/>
        </w:rPr>
        <w:t>DPA 2018</w:t>
      </w:r>
      <w:r w:rsidRPr="009E1B2B">
        <w:rPr>
          <w:rFonts w:ascii="Calibri" w:hAnsi="Calibri" w:cs="Arial"/>
          <w:spacing w:val="2"/>
          <w:sz w:val="14"/>
          <w:szCs w:val="14"/>
        </w:rPr>
        <w:t xml:space="preserve"> Data Protection Act 2018</w:t>
      </w:r>
    </w:p>
    <w:p w14:paraId="78129AB0"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z w:val="14"/>
          <w:szCs w:val="14"/>
        </w:rPr>
        <w:t>Confidential Information</w:t>
      </w:r>
      <w:r w:rsidRPr="009E1B2B">
        <w:rPr>
          <w:rFonts w:ascii="Calibri" w:hAnsi="Calibri" w:cs="Calibri"/>
          <w:sz w:val="14"/>
          <w:szCs w:val="14"/>
        </w:rPr>
        <w:t xml:space="preserve"> means all information obtained under this Agreement or in connection with the Services;</w:t>
      </w:r>
    </w:p>
    <w:p w14:paraId="7CC55A61"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bookmarkStart w:id="3" w:name="_Ref431291305"/>
      <w:r w:rsidRPr="009E1B2B">
        <w:rPr>
          <w:rFonts w:ascii="Calibri" w:hAnsi="Calibri" w:cs="Calibri"/>
          <w:b/>
          <w:spacing w:val="-3"/>
          <w:sz w:val="14"/>
          <w:szCs w:val="14"/>
        </w:rPr>
        <w:t>Consultant</w:t>
      </w:r>
      <w:r w:rsidRPr="009E1B2B">
        <w:rPr>
          <w:rFonts w:ascii="Calibri" w:hAnsi="Calibri" w:cs="Calibri"/>
          <w:spacing w:val="-3"/>
          <w:sz w:val="14"/>
          <w:szCs w:val="14"/>
        </w:rPr>
        <w:t xml:space="preserve"> means the firm, company, or individual being the counterparty to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named in the Order;</w:t>
      </w:r>
      <w:bookmarkEnd w:id="3"/>
    </w:p>
    <w:p w14:paraId="3A29329A"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pacing w:val="-3"/>
          <w:sz w:val="14"/>
          <w:szCs w:val="14"/>
        </w:rPr>
        <w:t>Deprived Area</w:t>
      </w:r>
      <w:r w:rsidRPr="009E1B2B">
        <w:rPr>
          <w:rFonts w:ascii="Calibri" w:hAnsi="Calibri" w:cs="Calibri"/>
          <w:spacing w:val="-3"/>
          <w:sz w:val="14"/>
          <w:szCs w:val="14"/>
        </w:rPr>
        <w:t xml:space="preserve"> means any borough, district or other local government area (defined as such in the law of any member state of the European Union) defined </w:t>
      </w:r>
      <w:r w:rsidRPr="009E1B2B">
        <w:rPr>
          <w:rFonts w:ascii="Calibri" w:hAnsi="Calibri" w:cs="Calibri"/>
          <w:color w:val="000000"/>
          <w:sz w:val="14"/>
          <w:szCs w:val="14"/>
        </w:rPr>
        <w:t>as “most deprived” in the English Indices of Deprivation 201</w:t>
      </w:r>
      <w:r w:rsidR="006003FD" w:rsidRPr="009E1B2B">
        <w:rPr>
          <w:rFonts w:ascii="Calibri" w:hAnsi="Calibri" w:cs="Calibri"/>
          <w:color w:val="000000"/>
          <w:sz w:val="14"/>
          <w:szCs w:val="14"/>
        </w:rPr>
        <w:t>5</w:t>
      </w:r>
      <w:r w:rsidRPr="009E1B2B">
        <w:rPr>
          <w:rFonts w:ascii="Calibri" w:hAnsi="Calibri" w:cs="Calibri"/>
          <w:color w:val="000000"/>
          <w:sz w:val="14"/>
          <w:szCs w:val="14"/>
        </w:rPr>
        <w:t>, as published from time to time, by the Department of Communities and Local Government (DCLG), or in any similar or equivalent index or table as maybe published from time to time, by any central or local government or public body in any member state of the European Union;</w:t>
      </w:r>
    </w:p>
    <w:p w14:paraId="5986FF0F" w14:textId="77777777" w:rsidR="00DD4EB5" w:rsidRPr="009E1B2B" w:rsidRDefault="00DD4EB5" w:rsidP="00972E51">
      <w:pPr>
        <w:numPr>
          <w:ilvl w:val="0"/>
          <w:numId w:val="1"/>
        </w:numPr>
        <w:tabs>
          <w:tab w:val="clear" w:pos="360"/>
          <w:tab w:val="left" w:pos="-720"/>
          <w:tab w:val="num" w:pos="270"/>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pacing w:val="-3"/>
          <w:sz w:val="14"/>
          <w:szCs w:val="14"/>
        </w:rPr>
        <w:t>Documents</w:t>
      </w:r>
      <w:r w:rsidRPr="009E1B2B">
        <w:rPr>
          <w:rFonts w:ascii="Calibri" w:hAnsi="Calibri" w:cs="Calibri"/>
          <w:spacing w:val="-3"/>
          <w:sz w:val="14"/>
          <w:szCs w:val="14"/>
        </w:rPr>
        <w:t xml:space="preserve"> means the documents (including, reports, recommendations, expert witness reports, documentary evidence, advertising materials, databases, sketches, drawings, designs, logos and other documents and information) in any way specifically prepared by the Consultant in connection with the Services whether or </w:t>
      </w:r>
      <w:r w:rsidRPr="009E1B2B">
        <w:rPr>
          <w:rFonts w:ascii="Calibri" w:hAnsi="Calibri" w:cs="Calibri"/>
          <w:spacing w:val="-3"/>
          <w:sz w:val="14"/>
          <w:szCs w:val="14"/>
        </w:rPr>
        <w:t>not in existence prior to the commencement of the Services;</w:t>
      </w:r>
    </w:p>
    <w:p w14:paraId="2AF3B65F" w14:textId="77777777" w:rsidR="00DD4EB5" w:rsidRPr="009E1B2B" w:rsidRDefault="00DD4EB5" w:rsidP="00972E51">
      <w:pPr>
        <w:numPr>
          <w:ilvl w:val="0"/>
          <w:numId w:val="1"/>
        </w:numPr>
        <w:tabs>
          <w:tab w:val="clear" w:pos="360"/>
          <w:tab w:val="left" w:pos="-720"/>
          <w:tab w:val="num" w:pos="270"/>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pacing w:val="-3"/>
          <w:sz w:val="14"/>
          <w:szCs w:val="14"/>
        </w:rPr>
        <w:t xml:space="preserve">Fee </w:t>
      </w:r>
      <w:r w:rsidRPr="009E1B2B">
        <w:rPr>
          <w:rFonts w:ascii="Calibri" w:hAnsi="Calibri" w:cs="Calibri"/>
          <w:spacing w:val="-3"/>
          <w:sz w:val="14"/>
          <w:szCs w:val="14"/>
        </w:rPr>
        <w:t>means the sum indicated in the Order</w:t>
      </w:r>
      <w:r w:rsidRPr="009E1B2B">
        <w:rPr>
          <w:rFonts w:ascii="Calibri" w:hAnsi="Calibri" w:cs="Calibri"/>
          <w:sz w:val="14"/>
          <w:szCs w:val="14"/>
        </w:rPr>
        <w:t xml:space="preserve"> to be paid by </w:t>
      </w:r>
      <w:r w:rsidR="00B62685" w:rsidRPr="009E1B2B">
        <w:rPr>
          <w:rFonts w:ascii="Calibri" w:hAnsi="Calibri" w:cs="Calibri"/>
          <w:sz w:val="14"/>
          <w:szCs w:val="14"/>
        </w:rPr>
        <w:t>London Councils</w:t>
      </w:r>
      <w:r w:rsidRPr="009E1B2B">
        <w:rPr>
          <w:rFonts w:ascii="Calibri" w:hAnsi="Calibri" w:cs="Calibri"/>
          <w:sz w:val="14"/>
          <w:szCs w:val="14"/>
        </w:rPr>
        <w:t xml:space="preserve"> in consideration of the Consultant carrying out and completing the Services to </w:t>
      </w:r>
      <w:r w:rsidR="00B62685" w:rsidRPr="009E1B2B">
        <w:rPr>
          <w:rFonts w:ascii="Calibri" w:hAnsi="Calibri" w:cs="Calibri"/>
          <w:sz w:val="14"/>
          <w:szCs w:val="14"/>
        </w:rPr>
        <w:t xml:space="preserve">London </w:t>
      </w:r>
      <w:r w:rsidR="00322A9E" w:rsidRPr="009E1B2B">
        <w:rPr>
          <w:rFonts w:ascii="Calibri" w:hAnsi="Calibri" w:cs="Calibri"/>
          <w:sz w:val="14"/>
          <w:szCs w:val="14"/>
        </w:rPr>
        <w:t>Councils’</w:t>
      </w:r>
      <w:r w:rsidRPr="009E1B2B">
        <w:rPr>
          <w:rFonts w:ascii="Calibri" w:hAnsi="Calibri" w:cs="Calibri"/>
          <w:sz w:val="14"/>
          <w:szCs w:val="14"/>
        </w:rPr>
        <w:t xml:space="preserve"> satisfaction;</w:t>
      </w:r>
    </w:p>
    <w:p w14:paraId="62A81EC5" w14:textId="77777777" w:rsidR="00F95A3B" w:rsidRPr="009E1B2B" w:rsidRDefault="00F95A3B" w:rsidP="00972E51">
      <w:pPr>
        <w:widowControl w:val="0"/>
        <w:numPr>
          <w:ilvl w:val="0"/>
          <w:numId w:val="1"/>
        </w:numPr>
        <w:autoSpaceDE w:val="0"/>
        <w:autoSpaceDN w:val="0"/>
        <w:spacing w:before="0" w:after="40" w:line="180" w:lineRule="exact"/>
        <w:ind w:right="72"/>
        <w:rPr>
          <w:rFonts w:ascii="Calibri" w:hAnsi="Calibri" w:cs="Arial"/>
          <w:spacing w:val="2"/>
          <w:sz w:val="14"/>
          <w:szCs w:val="14"/>
        </w:rPr>
      </w:pPr>
      <w:r w:rsidRPr="009E1B2B">
        <w:rPr>
          <w:rFonts w:ascii="Calibri" w:hAnsi="Calibri" w:cs="Arial"/>
          <w:b/>
          <w:spacing w:val="2"/>
          <w:sz w:val="14"/>
          <w:szCs w:val="14"/>
        </w:rPr>
        <w:t>GDPR</w:t>
      </w:r>
      <w:r w:rsidRPr="009E1B2B">
        <w:rPr>
          <w:rFonts w:ascii="Calibri" w:hAnsi="Calibri" w:cs="Arial"/>
          <w:spacing w:val="2"/>
          <w:sz w:val="14"/>
          <w:szCs w:val="14"/>
        </w:rPr>
        <w:t xml:space="preserve"> the General Data Protection Regulation (Regulation (EU) 2016/679)</w:t>
      </w:r>
    </w:p>
    <w:p w14:paraId="66B1579C" w14:textId="77777777" w:rsidR="00F95A3B" w:rsidRPr="009E1B2B" w:rsidRDefault="00F95A3B" w:rsidP="00972E51">
      <w:pPr>
        <w:widowControl w:val="0"/>
        <w:numPr>
          <w:ilvl w:val="0"/>
          <w:numId w:val="1"/>
        </w:numPr>
        <w:autoSpaceDE w:val="0"/>
        <w:autoSpaceDN w:val="0"/>
        <w:spacing w:before="0" w:after="40" w:line="180" w:lineRule="exact"/>
        <w:ind w:right="72"/>
        <w:rPr>
          <w:rFonts w:ascii="Calibri" w:hAnsi="Calibri" w:cs="Arial"/>
          <w:spacing w:val="2"/>
          <w:sz w:val="14"/>
          <w:szCs w:val="14"/>
        </w:rPr>
      </w:pPr>
      <w:r w:rsidRPr="009E1B2B">
        <w:rPr>
          <w:rFonts w:ascii="Calibri" w:hAnsi="Calibri" w:cs="Arial"/>
          <w:b/>
          <w:spacing w:val="2"/>
          <w:sz w:val="14"/>
          <w:szCs w:val="14"/>
        </w:rPr>
        <w:t>Joint Controllers</w:t>
      </w:r>
      <w:r w:rsidRPr="009E1B2B">
        <w:rPr>
          <w:rFonts w:ascii="Calibri" w:hAnsi="Calibri" w:cs="Arial"/>
          <w:spacing w:val="2"/>
          <w:sz w:val="14"/>
          <w:szCs w:val="14"/>
        </w:rPr>
        <w:t xml:space="preserve"> where two or more Controllers jointly determine the purposes and means of processing</w:t>
      </w:r>
    </w:p>
    <w:p w14:paraId="3C7AF907" w14:textId="77777777" w:rsidR="00F95A3B" w:rsidRPr="009E1B2B" w:rsidRDefault="00F95A3B" w:rsidP="00972E51">
      <w:pPr>
        <w:widowControl w:val="0"/>
        <w:numPr>
          <w:ilvl w:val="0"/>
          <w:numId w:val="1"/>
        </w:numPr>
        <w:autoSpaceDE w:val="0"/>
        <w:autoSpaceDN w:val="0"/>
        <w:spacing w:before="0" w:after="40" w:line="180" w:lineRule="exact"/>
        <w:ind w:right="72"/>
        <w:rPr>
          <w:rFonts w:ascii="Calibri" w:hAnsi="Calibri" w:cs="Arial"/>
          <w:spacing w:val="2"/>
          <w:sz w:val="14"/>
          <w:szCs w:val="14"/>
        </w:rPr>
      </w:pPr>
      <w:r w:rsidRPr="009E1B2B">
        <w:rPr>
          <w:rFonts w:ascii="Calibri" w:hAnsi="Calibri" w:cs="Arial"/>
          <w:b/>
          <w:spacing w:val="2"/>
          <w:sz w:val="14"/>
          <w:szCs w:val="14"/>
        </w:rPr>
        <w:t>Law</w:t>
      </w:r>
      <w:r w:rsidRPr="009E1B2B">
        <w:rPr>
          <w:rFonts w:ascii="Calibri" w:hAnsi="Calibri" w:cs="Arial"/>
          <w:spacing w:val="2"/>
          <w:sz w:val="14"/>
          <w:szCs w:val="14"/>
        </w:rP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54B056F6" w14:textId="77777777" w:rsidR="00F95A3B" w:rsidRPr="009E1B2B" w:rsidRDefault="00F95A3B" w:rsidP="00972E51">
      <w:pPr>
        <w:numPr>
          <w:ilvl w:val="0"/>
          <w:numId w:val="1"/>
        </w:numPr>
        <w:tabs>
          <w:tab w:val="left" w:pos="-720"/>
        </w:tabs>
        <w:suppressAutoHyphens/>
        <w:spacing w:before="0" w:after="120" w:line="200" w:lineRule="exact"/>
        <w:rPr>
          <w:rFonts w:ascii="Calibri" w:hAnsi="Calibri" w:cs="Calibri"/>
          <w:spacing w:val="-3"/>
          <w:sz w:val="14"/>
          <w:szCs w:val="14"/>
        </w:rPr>
      </w:pPr>
      <w:r w:rsidRPr="009E1B2B">
        <w:rPr>
          <w:rFonts w:ascii="Calibri" w:hAnsi="Calibri" w:cs="Arial"/>
          <w:b/>
          <w:spacing w:val="2"/>
          <w:sz w:val="14"/>
          <w:szCs w:val="14"/>
        </w:rPr>
        <w:t>LED</w:t>
      </w:r>
      <w:r w:rsidRPr="009E1B2B">
        <w:rPr>
          <w:rFonts w:ascii="Calibri" w:hAnsi="Calibri" w:cs="Arial"/>
          <w:spacing w:val="2"/>
          <w:sz w:val="14"/>
          <w:szCs w:val="14"/>
        </w:rPr>
        <w:t xml:space="preserve"> Law Enforcement Directive (Directive (EU) 2016/680)</w:t>
      </w:r>
    </w:p>
    <w:p w14:paraId="0C04F7E8" w14:textId="77777777" w:rsidR="00DD4EB5" w:rsidRPr="009E1B2B" w:rsidRDefault="00DD4EB5" w:rsidP="00972E51">
      <w:pPr>
        <w:numPr>
          <w:ilvl w:val="0"/>
          <w:numId w:val="1"/>
        </w:numPr>
        <w:tabs>
          <w:tab w:val="clear" w:pos="360"/>
          <w:tab w:val="left" w:pos="-720"/>
          <w:tab w:val="num" w:pos="270"/>
        </w:tabs>
        <w:suppressAutoHyphens/>
        <w:spacing w:before="0" w:after="120" w:line="200" w:lineRule="exact"/>
        <w:ind w:left="284" w:hanging="273"/>
        <w:rPr>
          <w:rFonts w:ascii="Calibri" w:hAnsi="Calibri" w:cs="Calibri"/>
          <w:spacing w:val="-3"/>
          <w:sz w:val="14"/>
          <w:szCs w:val="14"/>
        </w:rPr>
      </w:pPr>
      <w:bookmarkStart w:id="4" w:name="_Ref431286016"/>
      <w:r w:rsidRPr="009E1B2B">
        <w:rPr>
          <w:rFonts w:ascii="Calibri" w:hAnsi="Calibri" w:cs="Calibri"/>
          <w:b/>
          <w:spacing w:val="-3"/>
          <w:sz w:val="14"/>
          <w:szCs w:val="14"/>
        </w:rPr>
        <w:t xml:space="preserve">Limitation Period </w:t>
      </w:r>
      <w:r w:rsidRPr="009E1B2B">
        <w:rPr>
          <w:rFonts w:ascii="Calibri" w:hAnsi="Calibri" w:cs="Calibri"/>
          <w:spacing w:val="-3"/>
          <w:sz w:val="14"/>
          <w:szCs w:val="14"/>
        </w:rPr>
        <w:t>unless stated otherwise in the Order means the period of 6 years commencing from either the date of completion of the whole of the Services, or (if earlier) the date upon which the Consultant’s engagement under this Agreement is terminated;</w:t>
      </w:r>
      <w:bookmarkEnd w:id="4"/>
    </w:p>
    <w:p w14:paraId="35A73F45" w14:textId="77777777" w:rsidR="00322A9E" w:rsidRPr="009E1B2B" w:rsidRDefault="00322A9E" w:rsidP="00972E51">
      <w:pPr>
        <w:numPr>
          <w:ilvl w:val="0"/>
          <w:numId w:val="1"/>
        </w:numPr>
        <w:tabs>
          <w:tab w:val="clear" w:pos="36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b/>
          <w:spacing w:val="-3"/>
          <w:sz w:val="14"/>
          <w:szCs w:val="14"/>
        </w:rPr>
        <w:t>London Councils</w:t>
      </w:r>
      <w:r w:rsidRPr="009E1B2B">
        <w:rPr>
          <w:rFonts w:ascii="Calibri" w:hAnsi="Calibri" w:cs="Calibri"/>
          <w:spacing w:val="-3"/>
          <w:sz w:val="14"/>
          <w:szCs w:val="14"/>
        </w:rPr>
        <w:t xml:space="preserve"> </w:t>
      </w:r>
      <w:r w:rsidR="00DE1E48" w:rsidRPr="009E1B2B">
        <w:rPr>
          <w:rFonts w:ascii="Calibri" w:hAnsi="Calibri" w:cs="Calibri"/>
          <w:spacing w:val="-3"/>
          <w:sz w:val="14"/>
          <w:szCs w:val="14"/>
        </w:rPr>
        <w:t>is</w:t>
      </w:r>
      <w:r w:rsidRPr="009E1B2B">
        <w:rPr>
          <w:rFonts w:ascii="Calibri" w:hAnsi="Calibri" w:cs="Calibri"/>
          <w:spacing w:val="-3"/>
          <w:sz w:val="14"/>
          <w:szCs w:val="14"/>
        </w:rPr>
        <w:t xml:space="preserve"> a Joint Committee es</w:t>
      </w:r>
      <w:r w:rsidR="00EC1B26" w:rsidRPr="009E1B2B">
        <w:rPr>
          <w:rFonts w:ascii="Calibri" w:hAnsi="Calibri" w:cs="Calibri"/>
          <w:spacing w:val="-3"/>
          <w:sz w:val="14"/>
          <w:szCs w:val="14"/>
        </w:rPr>
        <w:t xml:space="preserve">tablished pursuant to </w:t>
      </w:r>
      <w:r w:rsidR="00C2174F" w:rsidRPr="009E1B2B">
        <w:rPr>
          <w:rFonts w:ascii="Calibri" w:hAnsi="Calibri" w:cs="Calibri"/>
          <w:spacing w:val="-3"/>
          <w:sz w:val="14"/>
          <w:szCs w:val="14"/>
        </w:rPr>
        <w:t>section 102</w:t>
      </w:r>
      <w:r w:rsidRPr="009E1B2B">
        <w:rPr>
          <w:rFonts w:ascii="Calibri" w:hAnsi="Calibri" w:cs="Calibri"/>
          <w:spacing w:val="-3"/>
          <w:sz w:val="14"/>
          <w:szCs w:val="14"/>
        </w:rPr>
        <w:t xml:space="preserve"> of the Local Government Act 19</w:t>
      </w:r>
      <w:r w:rsidR="00C2174F" w:rsidRPr="009E1B2B">
        <w:rPr>
          <w:rFonts w:ascii="Calibri" w:hAnsi="Calibri" w:cs="Calibri"/>
          <w:spacing w:val="-3"/>
          <w:sz w:val="14"/>
          <w:szCs w:val="14"/>
        </w:rPr>
        <w:t>72 (as amended)</w:t>
      </w:r>
      <w:r w:rsidRPr="009E1B2B">
        <w:rPr>
          <w:rFonts w:ascii="Calibri" w:hAnsi="Calibri" w:cs="Calibri"/>
          <w:spacing w:val="-3"/>
          <w:sz w:val="14"/>
          <w:szCs w:val="14"/>
        </w:rPr>
        <w:t xml:space="preserve">, whose principal offices are </w:t>
      </w:r>
      <w:r w:rsidR="00C2174F" w:rsidRPr="009E1B2B">
        <w:rPr>
          <w:rFonts w:ascii="Calibri" w:hAnsi="Calibri" w:cs="Calibri"/>
          <w:spacing w:val="-3"/>
          <w:sz w:val="14"/>
          <w:szCs w:val="14"/>
        </w:rPr>
        <w:t>at</w:t>
      </w:r>
      <w:r w:rsidRPr="009E1B2B">
        <w:rPr>
          <w:rFonts w:ascii="Calibri" w:hAnsi="Calibri" w:cs="Calibri"/>
          <w:spacing w:val="-3"/>
          <w:sz w:val="14"/>
          <w:szCs w:val="14"/>
        </w:rPr>
        <w:t xml:space="preserve"> 59½ Southwark Street, London SE1 0AL;</w:t>
      </w:r>
    </w:p>
    <w:p w14:paraId="6C33188C" w14:textId="77777777" w:rsidR="00DD4EB5" w:rsidRPr="009E1B2B" w:rsidRDefault="00DD4EB5" w:rsidP="00972E51">
      <w:pPr>
        <w:numPr>
          <w:ilvl w:val="0"/>
          <w:numId w:val="1"/>
        </w:numPr>
        <w:tabs>
          <w:tab w:val="clear" w:pos="360"/>
          <w:tab w:val="left" w:pos="-720"/>
          <w:tab w:val="num" w:pos="270"/>
        </w:tabs>
        <w:suppressAutoHyphens/>
        <w:spacing w:before="0" w:after="120" w:line="200" w:lineRule="exact"/>
        <w:ind w:left="270" w:hanging="270"/>
        <w:rPr>
          <w:rFonts w:ascii="Calibri" w:hAnsi="Calibri" w:cs="Calibri"/>
          <w:b/>
          <w:spacing w:val="-3"/>
          <w:sz w:val="14"/>
          <w:szCs w:val="14"/>
        </w:rPr>
      </w:pPr>
      <w:r w:rsidRPr="009E1B2B">
        <w:rPr>
          <w:rFonts w:ascii="Calibri" w:hAnsi="Calibri" w:cs="Calibri"/>
          <w:b/>
          <w:spacing w:val="-3"/>
          <w:sz w:val="14"/>
          <w:szCs w:val="14"/>
        </w:rPr>
        <w:t xml:space="preserve">Materials </w:t>
      </w:r>
      <w:r w:rsidRPr="009E1B2B">
        <w:rPr>
          <w:rFonts w:ascii="Calibri" w:hAnsi="Calibri" w:cs="Calibri"/>
          <w:spacing w:val="-3"/>
          <w:sz w:val="14"/>
          <w:szCs w:val="14"/>
        </w:rPr>
        <w:t>means all background and third party information and materials including, database rights, patents, registered and unregistered designs, logos, internet domain names, business or trade names and registrations, and all registered and unregistered trademarks, (and any applications for registration therefor if any) in any way used by the Consultant in preparation of the Documents;</w:t>
      </w:r>
    </w:p>
    <w:p w14:paraId="7F41B4EE"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pacing w:val="-3"/>
          <w:sz w:val="14"/>
          <w:szCs w:val="14"/>
        </w:rPr>
        <w:t>Order</w:t>
      </w:r>
      <w:r w:rsidRPr="009E1B2B">
        <w:rPr>
          <w:rFonts w:ascii="Calibri" w:hAnsi="Calibri" w:cs="Calibri"/>
          <w:spacing w:val="-3"/>
          <w:sz w:val="14"/>
          <w:szCs w:val="14"/>
        </w:rPr>
        <w:t xml:space="preserve"> means the order form </w:t>
      </w:r>
      <w:r w:rsidR="00324B21" w:rsidRPr="009E1B2B">
        <w:rPr>
          <w:rFonts w:ascii="Calibri" w:hAnsi="Calibri" w:cs="Calibri"/>
          <w:spacing w:val="-3"/>
          <w:sz w:val="14"/>
          <w:szCs w:val="14"/>
        </w:rPr>
        <w:t xml:space="preserve">letter </w:t>
      </w:r>
      <w:r w:rsidRPr="009E1B2B">
        <w:rPr>
          <w:rFonts w:ascii="Calibri" w:hAnsi="Calibri" w:cs="Calibri"/>
          <w:spacing w:val="-3"/>
          <w:sz w:val="14"/>
          <w:szCs w:val="14"/>
        </w:rPr>
        <w:t xml:space="preserve">or Deed issued by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(into which these Conditions are incorporated by reference) instructing the Consultant to provide the Services;</w:t>
      </w:r>
    </w:p>
    <w:p w14:paraId="16C71B41" w14:textId="77777777" w:rsidR="00DD4EB5" w:rsidRPr="009E1B2B" w:rsidRDefault="00DD4EB5" w:rsidP="00972E51">
      <w:pPr>
        <w:numPr>
          <w:ilvl w:val="0"/>
          <w:numId w:val="1"/>
        </w:numPr>
        <w:tabs>
          <w:tab w:val="left" w:pos="-720"/>
          <w:tab w:val="left" w:pos="284"/>
        </w:tabs>
        <w:suppressAutoHyphens/>
        <w:spacing w:before="0" w:after="120" w:line="200" w:lineRule="exact"/>
        <w:rPr>
          <w:rFonts w:ascii="Calibri" w:hAnsi="Calibri" w:cs="Calibri"/>
          <w:spacing w:val="-3"/>
          <w:sz w:val="14"/>
          <w:szCs w:val="14"/>
        </w:rPr>
      </w:pPr>
      <w:bookmarkStart w:id="5" w:name="_Ref431286045"/>
      <w:r w:rsidRPr="009E1B2B">
        <w:rPr>
          <w:rFonts w:ascii="Calibri" w:hAnsi="Calibri" w:cs="Calibri"/>
          <w:b/>
          <w:sz w:val="14"/>
          <w:szCs w:val="14"/>
        </w:rPr>
        <w:t>Payment Period</w:t>
      </w:r>
      <w:r w:rsidRPr="009E1B2B">
        <w:rPr>
          <w:rFonts w:ascii="Calibri" w:hAnsi="Calibri" w:cs="Calibri"/>
          <w:sz w:val="14"/>
          <w:szCs w:val="14"/>
        </w:rPr>
        <w:t xml:space="preserve"> </w:t>
      </w:r>
      <w:r w:rsidR="00721CA9" w:rsidRPr="009E1B2B">
        <w:rPr>
          <w:rFonts w:ascii="Calibri" w:hAnsi="Calibri" w:cs="Calibri"/>
          <w:sz w:val="14"/>
          <w:szCs w:val="14"/>
        </w:rPr>
        <w:t>means (unless otherwise specified in the Order) 20 Working Days</w:t>
      </w:r>
      <w:r w:rsidRPr="009E1B2B">
        <w:rPr>
          <w:rFonts w:ascii="Calibri" w:hAnsi="Calibri" w:cs="Calibri"/>
          <w:sz w:val="14"/>
          <w:szCs w:val="14"/>
        </w:rPr>
        <w:t xml:space="preserve"> from receipt of a valid invoice and fee account (accompanied by detailed timesheets where requested or such other supporting evidence as may be reasonably requested by </w:t>
      </w:r>
      <w:r w:rsidR="00B62685" w:rsidRPr="009E1B2B">
        <w:rPr>
          <w:rFonts w:ascii="Calibri" w:hAnsi="Calibri" w:cs="Calibri"/>
          <w:sz w:val="14"/>
          <w:szCs w:val="14"/>
        </w:rPr>
        <w:t>London Councils</w:t>
      </w:r>
      <w:r w:rsidRPr="009E1B2B">
        <w:rPr>
          <w:rFonts w:ascii="Calibri" w:hAnsi="Calibri" w:cs="Calibri"/>
          <w:sz w:val="14"/>
          <w:szCs w:val="14"/>
        </w:rPr>
        <w:t>)</w:t>
      </w:r>
      <w:bookmarkEnd w:id="5"/>
      <w:r w:rsidR="000B6736" w:rsidRPr="009E1B2B">
        <w:rPr>
          <w:rFonts w:ascii="Calibri" w:hAnsi="Calibri" w:cs="Calibri"/>
          <w:sz w:val="14"/>
          <w:szCs w:val="14"/>
        </w:rPr>
        <w:t>;</w:t>
      </w:r>
    </w:p>
    <w:p w14:paraId="6F6D4BC6" w14:textId="77777777" w:rsidR="00DD4EB5" w:rsidRPr="009E1B2B" w:rsidRDefault="00DD4EB5" w:rsidP="00972E51">
      <w:pPr>
        <w:numPr>
          <w:ilvl w:val="0"/>
          <w:numId w:val="1"/>
        </w:numPr>
        <w:tabs>
          <w:tab w:val="left" w:pos="-720"/>
          <w:tab w:val="left" w:pos="284"/>
        </w:tabs>
        <w:suppressAutoHyphens/>
        <w:spacing w:before="0" w:after="120" w:line="200" w:lineRule="exact"/>
        <w:rPr>
          <w:rFonts w:ascii="Calibri" w:hAnsi="Calibri" w:cs="Calibri"/>
          <w:spacing w:val="-3"/>
          <w:sz w:val="14"/>
          <w:szCs w:val="14"/>
        </w:rPr>
      </w:pPr>
      <w:r w:rsidRPr="009E1B2B">
        <w:rPr>
          <w:rFonts w:ascii="Calibri" w:hAnsi="Calibri" w:cs="Calibri"/>
          <w:b/>
          <w:spacing w:val="-3"/>
          <w:sz w:val="14"/>
          <w:szCs w:val="14"/>
        </w:rPr>
        <w:t xml:space="preserve">Policies of </w:t>
      </w:r>
      <w:r w:rsidR="00B62685" w:rsidRPr="009E1B2B">
        <w:rPr>
          <w:rFonts w:ascii="Calibri" w:hAnsi="Calibri" w:cs="Calibri"/>
          <w:b/>
          <w:spacing w:val="-3"/>
          <w:sz w:val="14"/>
          <w:szCs w:val="14"/>
        </w:rPr>
        <w:t>London Councils</w:t>
      </w:r>
      <w:r w:rsidRPr="009E1B2B">
        <w:rPr>
          <w:rFonts w:ascii="Calibri" w:hAnsi="Calibri" w:cs="Calibri"/>
          <w:spacing w:val="-3"/>
          <w:sz w:val="14"/>
          <w:szCs w:val="14"/>
        </w:rPr>
        <w:t xml:space="preserve"> means respectively the Standing Orders, Financial Regulations and Equal Opportunities Policy of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currently in force</w:t>
      </w:r>
      <w:r w:rsidR="00322A9E" w:rsidRPr="009E1B2B">
        <w:rPr>
          <w:rFonts w:ascii="Calibri" w:hAnsi="Calibri" w:cs="Calibri"/>
          <w:spacing w:val="-3"/>
          <w:sz w:val="14"/>
          <w:szCs w:val="14"/>
        </w:rPr>
        <w:t xml:space="preserve"> (</w:t>
      </w:r>
      <w:r w:rsidRPr="009E1B2B">
        <w:rPr>
          <w:rFonts w:ascii="Calibri" w:hAnsi="Calibri" w:cs="Calibri"/>
          <w:spacing w:val="-3"/>
          <w:sz w:val="14"/>
          <w:szCs w:val="14"/>
        </w:rPr>
        <w:t xml:space="preserve">copies of which can be obtained from the </w:t>
      </w:r>
      <w:r w:rsidR="00DB1265" w:rsidRPr="009E1B2B">
        <w:rPr>
          <w:rFonts w:ascii="Calibri" w:hAnsi="Calibri" w:cs="Calibri"/>
          <w:spacing w:val="-3"/>
          <w:sz w:val="14"/>
          <w:szCs w:val="14"/>
        </w:rPr>
        <w:t>Authorised Officer</w:t>
      </w:r>
      <w:r w:rsidR="00322A9E" w:rsidRPr="009E1B2B">
        <w:rPr>
          <w:rFonts w:ascii="Calibri" w:hAnsi="Calibri" w:cs="Calibri"/>
          <w:spacing w:val="-3"/>
          <w:sz w:val="14"/>
          <w:szCs w:val="14"/>
        </w:rPr>
        <w:t>)</w:t>
      </w:r>
      <w:r w:rsidRPr="009E1B2B">
        <w:rPr>
          <w:rFonts w:ascii="Calibri" w:hAnsi="Calibri" w:cs="Calibri"/>
          <w:spacing w:val="-3"/>
          <w:sz w:val="14"/>
          <w:szCs w:val="14"/>
        </w:rPr>
        <w:t>, together with any further policies identified in this Agreement;</w:t>
      </w:r>
    </w:p>
    <w:p w14:paraId="4F00EFDA" w14:textId="77777777" w:rsidR="00F95A3B" w:rsidRPr="009E1B2B" w:rsidRDefault="00F95A3B" w:rsidP="00972E51">
      <w:pPr>
        <w:widowControl w:val="0"/>
        <w:numPr>
          <w:ilvl w:val="0"/>
          <w:numId w:val="1"/>
        </w:numPr>
        <w:autoSpaceDE w:val="0"/>
        <w:autoSpaceDN w:val="0"/>
        <w:spacing w:before="0" w:after="40" w:line="180" w:lineRule="exact"/>
        <w:rPr>
          <w:rFonts w:ascii="Calibri" w:hAnsi="Calibri" w:cs="Arial"/>
          <w:spacing w:val="-3"/>
          <w:sz w:val="14"/>
          <w:szCs w:val="14"/>
        </w:rPr>
      </w:pPr>
      <w:r w:rsidRPr="009E1B2B">
        <w:rPr>
          <w:rFonts w:ascii="Calibri" w:hAnsi="Calibri" w:cs="Arial"/>
          <w:b/>
          <w:spacing w:val="-3"/>
          <w:sz w:val="14"/>
          <w:szCs w:val="14"/>
        </w:rPr>
        <w:t>Processor Personnel</w:t>
      </w:r>
      <w:r w:rsidRPr="009E1B2B">
        <w:rPr>
          <w:rFonts w:ascii="Calibri" w:hAnsi="Calibri" w:cs="Arial"/>
          <w:spacing w:val="-3"/>
          <w:sz w:val="14"/>
          <w:szCs w:val="14"/>
        </w:rPr>
        <w:t xml:space="preserve">: means all directors, officers, employees, agents, consultants </w:t>
      </w:r>
      <w:r w:rsidR="009E1B2B" w:rsidRPr="009E1B2B">
        <w:rPr>
          <w:rFonts w:ascii="Calibri" w:hAnsi="Calibri" w:cs="Arial"/>
          <w:spacing w:val="-3"/>
          <w:sz w:val="14"/>
          <w:szCs w:val="14"/>
        </w:rPr>
        <w:t>and</w:t>
      </w:r>
      <w:r w:rsidRPr="009E1B2B">
        <w:rPr>
          <w:rFonts w:ascii="Calibri" w:hAnsi="Calibri" w:cs="Arial"/>
          <w:spacing w:val="-3"/>
          <w:sz w:val="14"/>
          <w:szCs w:val="14"/>
        </w:rPr>
        <w:t xml:space="preserve"> contractors of the Processor and/or of any Sub-Processor engaged in the performance of its obligations under this Agreement</w:t>
      </w:r>
    </w:p>
    <w:p w14:paraId="71FE6106" w14:textId="77777777" w:rsidR="00F95A3B" w:rsidRPr="009E1B2B" w:rsidRDefault="00F95A3B" w:rsidP="00972E51">
      <w:pPr>
        <w:widowControl w:val="0"/>
        <w:numPr>
          <w:ilvl w:val="0"/>
          <w:numId w:val="1"/>
        </w:numPr>
        <w:autoSpaceDE w:val="0"/>
        <w:autoSpaceDN w:val="0"/>
        <w:spacing w:before="0" w:after="40" w:line="180" w:lineRule="exact"/>
        <w:rPr>
          <w:rFonts w:ascii="Calibri" w:hAnsi="Calibri" w:cs="Arial"/>
          <w:spacing w:val="-3"/>
          <w:sz w:val="14"/>
          <w:szCs w:val="14"/>
        </w:rPr>
      </w:pPr>
      <w:r w:rsidRPr="009E1B2B">
        <w:rPr>
          <w:rFonts w:ascii="Calibri" w:hAnsi="Calibri" w:cs="Arial"/>
          <w:spacing w:val="-3"/>
          <w:sz w:val="14"/>
          <w:szCs w:val="14"/>
        </w:rPr>
        <w:t xml:space="preserve">Protective </w:t>
      </w:r>
      <w:r w:rsidR="009E1B2B" w:rsidRPr="009E1B2B">
        <w:rPr>
          <w:rFonts w:ascii="Calibri" w:hAnsi="Calibri" w:cs="Arial"/>
          <w:spacing w:val="-3"/>
          <w:sz w:val="14"/>
          <w:szCs w:val="14"/>
        </w:rPr>
        <w:t>Measures:</w:t>
      </w:r>
      <w:r w:rsidRPr="009E1B2B">
        <w:rPr>
          <w:rFonts w:ascii="Calibri" w:hAnsi="Calibri" w:cs="Arial"/>
          <w:spacing w:val="-3"/>
          <w:sz w:val="14"/>
          <w:szCs w:val="14"/>
        </w:rPr>
        <w:t xml:space="preserve"> appropriate technical and </w:t>
      </w:r>
      <w:r w:rsidRPr="009E1B2B">
        <w:rPr>
          <w:rFonts w:ascii="Calibri" w:hAnsi="Calibri" w:cs="Arial"/>
          <w:spacing w:val="-3"/>
          <w:sz w:val="14"/>
          <w:szCs w:val="14"/>
        </w:rPr>
        <w:t>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w:t>
      </w:r>
      <w:r w:rsidR="00303DC5" w:rsidRPr="009E1B2B">
        <w:rPr>
          <w:rFonts w:ascii="Calibri" w:hAnsi="Calibri" w:cs="Arial"/>
          <w:spacing w:val="-3"/>
          <w:sz w:val="14"/>
          <w:szCs w:val="14"/>
        </w:rPr>
        <w:t>A</w:t>
      </w:r>
      <w:r w:rsidRPr="009E1B2B">
        <w:rPr>
          <w:rFonts w:ascii="Calibri" w:hAnsi="Calibri" w:cs="Arial"/>
          <w:spacing w:val="-3"/>
          <w:sz w:val="14"/>
          <w:szCs w:val="14"/>
        </w:rPr>
        <w:t>] (Security).</w:t>
      </w:r>
    </w:p>
    <w:p w14:paraId="46DD136C"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bookmarkStart w:id="6" w:name="_Ref431286060"/>
      <w:r w:rsidRPr="009E1B2B">
        <w:rPr>
          <w:rFonts w:ascii="Calibri" w:hAnsi="Calibri" w:cs="Calibri"/>
          <w:b/>
          <w:spacing w:val="-3"/>
          <w:sz w:val="14"/>
          <w:szCs w:val="14"/>
        </w:rPr>
        <w:t>Services</w:t>
      </w:r>
      <w:r w:rsidRPr="009E1B2B">
        <w:rPr>
          <w:rFonts w:ascii="Calibri" w:hAnsi="Calibri" w:cs="Calibri"/>
          <w:spacing w:val="-3"/>
          <w:sz w:val="14"/>
          <w:szCs w:val="14"/>
        </w:rPr>
        <w:t xml:space="preserve"> means those services as set out on or referred to in the Order;</w:t>
      </w:r>
      <w:bookmarkEnd w:id="6"/>
    </w:p>
    <w:p w14:paraId="2A3EF3F9" w14:textId="77777777" w:rsidR="00F95A3B"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pacing w:val="-3"/>
          <w:sz w:val="14"/>
          <w:szCs w:val="14"/>
        </w:rPr>
        <w:t>Stage</w:t>
      </w:r>
      <w:r w:rsidRPr="009E1B2B">
        <w:rPr>
          <w:rFonts w:ascii="Calibri" w:hAnsi="Calibri" w:cs="Calibri"/>
          <w:spacing w:val="-3"/>
          <w:sz w:val="14"/>
          <w:szCs w:val="14"/>
        </w:rPr>
        <w:t xml:space="preserve"> means any stage or point of progress in the execution of the Services if any as will be set out and so defined in the Order;</w:t>
      </w:r>
    </w:p>
    <w:p w14:paraId="4C2253D9" w14:textId="77777777" w:rsidR="00DD4EB5" w:rsidRPr="009E1B2B" w:rsidRDefault="00F95A3B"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9E1B2B">
        <w:rPr>
          <w:rFonts w:ascii="Calibri" w:hAnsi="Calibri" w:cs="Arial"/>
          <w:b/>
          <w:spacing w:val="2"/>
          <w:sz w:val="14"/>
          <w:szCs w:val="14"/>
        </w:rPr>
        <w:t>Sub-processor</w:t>
      </w:r>
      <w:r w:rsidRPr="009E1B2B">
        <w:rPr>
          <w:rFonts w:ascii="Calibri" w:hAnsi="Calibri" w:cs="Arial"/>
          <w:spacing w:val="2"/>
          <w:sz w:val="14"/>
          <w:szCs w:val="14"/>
        </w:rPr>
        <w:t xml:space="preserve"> any third Party appointed to process Personal Data on behalf of that Processor related to this Agreement</w:t>
      </w:r>
      <w:r w:rsidR="00DD4EB5" w:rsidRPr="009E1B2B">
        <w:rPr>
          <w:rFonts w:ascii="Calibri" w:hAnsi="Calibri" w:cs="Calibri"/>
          <w:spacing w:val="-3"/>
          <w:sz w:val="14"/>
          <w:szCs w:val="14"/>
        </w:rPr>
        <w:t xml:space="preserve"> </w:t>
      </w:r>
      <w:r w:rsidR="00DB1265" w:rsidRPr="009E1B2B">
        <w:rPr>
          <w:rFonts w:ascii="Calibri" w:hAnsi="Calibri" w:cs="Calibri"/>
          <w:spacing w:val="-3"/>
          <w:sz w:val="14"/>
          <w:szCs w:val="14"/>
        </w:rPr>
        <w:t>and</w:t>
      </w:r>
    </w:p>
    <w:p w14:paraId="5BF7951B"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b/>
          <w:spacing w:val="-3"/>
          <w:sz w:val="14"/>
          <w:szCs w:val="14"/>
        </w:rPr>
      </w:pPr>
      <w:r w:rsidRPr="009E1B2B">
        <w:rPr>
          <w:rFonts w:ascii="Calibri" w:hAnsi="Calibri" w:cs="Calibri"/>
          <w:b/>
          <w:sz w:val="14"/>
          <w:szCs w:val="14"/>
        </w:rPr>
        <w:t>Working Day</w:t>
      </w:r>
      <w:r w:rsidRPr="009E1B2B">
        <w:rPr>
          <w:rFonts w:ascii="Calibri" w:hAnsi="Calibri" w:cs="Calibri"/>
          <w:sz w:val="14"/>
          <w:szCs w:val="14"/>
        </w:rPr>
        <w:t xml:space="preserve"> means Monday to Friday inclusive, excluding Christmas Day, Good Friday or a day which under the </w:t>
      </w:r>
      <w:r w:rsidRPr="009E1B2B">
        <w:rPr>
          <w:rFonts w:ascii="Calibri" w:hAnsi="Calibri" w:cs="Calibri"/>
          <w:sz w:val="14"/>
          <w:szCs w:val="14"/>
        </w:rPr>
        <w:fldChar w:fldCharType="begin">
          <w:fldData xml:space="preserve">dgAxAHwAMQAwADAAMAAyAHwAQgBhAG4AawBpAG4AZwAgAGEAbgBkACAARgBpAG4AYQBuAGMAaQBh
AGwAIABEAGUAYQBsAGkAbgBnAHMAIABBAGMAdAAgADEAOQA3ADEAfABCAEUAUwBUAEIATABUAEkA
VABMAEUANAA2ADEAMwA3ADYAfAB8AA==
</w:fldData>
        </w:fldChar>
      </w:r>
      <w:r w:rsidRPr="009E1B2B">
        <w:rPr>
          <w:rFonts w:ascii="Calibri" w:hAnsi="Calibri" w:cs="Calibri"/>
          <w:sz w:val="14"/>
          <w:szCs w:val="14"/>
        </w:rPr>
        <w:instrText xml:space="preserve"> ADDIN CiteCheck Marker </w:instrText>
      </w:r>
      <w:r w:rsidRPr="009E1B2B">
        <w:rPr>
          <w:rFonts w:ascii="Calibri" w:hAnsi="Calibri" w:cs="Calibri"/>
          <w:sz w:val="14"/>
          <w:szCs w:val="14"/>
        </w:rPr>
      </w:r>
      <w:r w:rsidRPr="009E1B2B">
        <w:rPr>
          <w:rFonts w:ascii="Calibri" w:hAnsi="Calibri" w:cs="Calibri"/>
          <w:sz w:val="14"/>
          <w:szCs w:val="14"/>
        </w:rPr>
        <w:fldChar w:fldCharType="end"/>
      </w:r>
      <w:r w:rsidRPr="009E1B2B">
        <w:rPr>
          <w:rFonts w:ascii="Calibri" w:hAnsi="Calibri" w:cs="Calibri"/>
          <w:sz w:val="14"/>
          <w:szCs w:val="14"/>
        </w:rPr>
        <w:t>Banking and Financial Dealings Act 1971 is a bank holiday in England.</w:t>
      </w:r>
    </w:p>
    <w:p w14:paraId="44200E84"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Headings are for information only and do not form part of this Agreement.</w:t>
      </w:r>
    </w:p>
    <w:p w14:paraId="1CD9B266"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A reference to any Act of Parliament or to any Order, Regulation, Statutory Instrument, enforceable EU Legislation, Code of Practice or the like will include reference to any amendment or re-enactment of the same.</w:t>
      </w:r>
    </w:p>
    <w:p w14:paraId="669DC1BA"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Words importing the masculine gender include the feminine gender; words in the singular include the plural and vice versa and words importing individuals will be treated as importing corporations companies and/or partnerships and vice versa.</w:t>
      </w:r>
    </w:p>
    <w:p w14:paraId="4D1DF222"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The terms of this Agreement will be the sole terms applying to this Agreement and all other conditions of contract, or terms of trade, supplied by the Consultant are specifically excluded and do not amend, or in any way displace the terms and conditions of this Agreement.</w:t>
      </w:r>
    </w:p>
    <w:p w14:paraId="10DEDBF8" w14:textId="77777777" w:rsidR="00DD4EB5" w:rsidRPr="009E1B2B" w:rsidRDefault="00DD4EB5" w:rsidP="00972E51">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bookmarkStart w:id="7" w:name="_Ref431285554"/>
      <w:r w:rsidRPr="009E1B2B">
        <w:rPr>
          <w:rFonts w:ascii="Calibri" w:hAnsi="Calibri" w:cs="Calibri"/>
          <w:b/>
          <w:spacing w:val="-3"/>
          <w:sz w:val="14"/>
          <w:szCs w:val="14"/>
        </w:rPr>
        <w:t>Services</w:t>
      </w:r>
      <w:bookmarkEnd w:id="7"/>
    </w:p>
    <w:p w14:paraId="50A975DC" w14:textId="77777777" w:rsidR="00DD4EB5" w:rsidRPr="009E1B2B" w:rsidRDefault="00B6268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London Councils</w:t>
      </w:r>
      <w:r w:rsidR="00DD4EB5" w:rsidRPr="009E1B2B">
        <w:rPr>
          <w:rFonts w:ascii="Calibri" w:hAnsi="Calibri" w:cs="Calibri"/>
          <w:sz w:val="14"/>
          <w:szCs w:val="14"/>
        </w:rPr>
        <w:t xml:space="preserve"> engages the Consultant and the Consultant agrees to carry out the Services subject to and in accordance with the terms of this Agreement.</w:t>
      </w:r>
    </w:p>
    <w:p w14:paraId="101B5EAE"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8" w:name="_Ref431285521"/>
      <w:r w:rsidRPr="009E1B2B">
        <w:rPr>
          <w:rFonts w:ascii="Calibri" w:hAnsi="Calibri" w:cs="Calibri"/>
          <w:sz w:val="14"/>
          <w:szCs w:val="14"/>
        </w:rPr>
        <w:t>The Consultant will provide suitably qualified personnel to carry out the Services using all reasonable skill, care and diligence having regard to current knowledge, information and good practice.</w:t>
      </w:r>
      <w:bookmarkEnd w:id="8"/>
    </w:p>
    <w:p w14:paraId="050BDFF4"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The Consultant will in the execution of the Services take account of any Statute, Statutory Instrument, Byelaw, relevant British Standard or equivalent European Standard or other mandatory requirement or Code of Practice and the Policies of </w:t>
      </w:r>
      <w:r w:rsidR="00B62685" w:rsidRPr="009E1B2B">
        <w:rPr>
          <w:rFonts w:ascii="Calibri" w:hAnsi="Calibri" w:cs="Calibri"/>
          <w:sz w:val="14"/>
          <w:szCs w:val="14"/>
        </w:rPr>
        <w:t>London Councils</w:t>
      </w:r>
      <w:r w:rsidRPr="009E1B2B">
        <w:rPr>
          <w:rFonts w:ascii="Calibri" w:hAnsi="Calibri" w:cs="Calibri"/>
          <w:sz w:val="14"/>
          <w:szCs w:val="14"/>
        </w:rPr>
        <w:t>, which may be in force, or come into force, during the execution of the Services.</w:t>
      </w:r>
    </w:p>
    <w:p w14:paraId="339B4399"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The Consultant will collaborate and work in consultation with any other consultants or contractors appointed now, or at any time by </w:t>
      </w:r>
      <w:r w:rsidR="00B62685" w:rsidRPr="009E1B2B">
        <w:rPr>
          <w:rFonts w:ascii="Calibri" w:hAnsi="Calibri" w:cs="Calibri"/>
          <w:sz w:val="14"/>
          <w:szCs w:val="14"/>
        </w:rPr>
        <w:t>London Councils</w:t>
      </w:r>
      <w:r w:rsidRPr="009E1B2B">
        <w:rPr>
          <w:rFonts w:ascii="Calibri" w:hAnsi="Calibri" w:cs="Calibri"/>
          <w:sz w:val="14"/>
          <w:szCs w:val="14"/>
        </w:rPr>
        <w:t>, during the provision of the Services.</w:t>
      </w:r>
    </w:p>
    <w:p w14:paraId="667D01A6"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9" w:name="_Ref431286081"/>
      <w:r w:rsidRPr="009E1B2B">
        <w:rPr>
          <w:rFonts w:ascii="Calibri" w:hAnsi="Calibri" w:cs="Calibri"/>
          <w:sz w:val="14"/>
          <w:szCs w:val="14"/>
        </w:rPr>
        <w:lastRenderedPageBreak/>
        <w:t>The Services will be performed by the Consultant within the time limit stated in the Order (or if none stated, within a reasonable time)</w:t>
      </w:r>
      <w:bookmarkEnd w:id="9"/>
      <w:r w:rsidRPr="009E1B2B">
        <w:rPr>
          <w:rFonts w:ascii="Calibri" w:hAnsi="Calibri" w:cs="Calibri"/>
          <w:sz w:val="14"/>
          <w:szCs w:val="14"/>
        </w:rPr>
        <w:t xml:space="preserve"> </w:t>
      </w:r>
    </w:p>
    <w:p w14:paraId="64B51891"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0" w:name="_Ref431286088"/>
      <w:r w:rsidRPr="009E1B2B">
        <w:rPr>
          <w:rFonts w:ascii="Calibri" w:hAnsi="Calibri" w:cs="Calibri"/>
          <w:sz w:val="14"/>
          <w:szCs w:val="14"/>
        </w:rPr>
        <w:t xml:space="preserve">If the Services set out in the Order are set out in Stages, the Consultant will not proceed with any Stage without the written authority of the </w:t>
      </w:r>
      <w:r w:rsidR="00DB1265" w:rsidRPr="009E1B2B">
        <w:rPr>
          <w:rFonts w:ascii="Calibri" w:hAnsi="Calibri" w:cs="Calibri"/>
          <w:sz w:val="14"/>
          <w:szCs w:val="14"/>
        </w:rPr>
        <w:t>Authorised Officer</w:t>
      </w:r>
      <w:r w:rsidRPr="009E1B2B">
        <w:rPr>
          <w:rFonts w:ascii="Calibri" w:hAnsi="Calibri" w:cs="Calibri"/>
          <w:sz w:val="14"/>
          <w:szCs w:val="14"/>
        </w:rPr>
        <w:t>.</w:t>
      </w:r>
      <w:bookmarkEnd w:id="10"/>
    </w:p>
    <w:p w14:paraId="127C55A9"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The Consultant will, if so required, attend upon a </w:t>
      </w:r>
      <w:r w:rsidR="00634BCF" w:rsidRPr="009E1B2B">
        <w:rPr>
          <w:rFonts w:ascii="Calibri" w:hAnsi="Calibri" w:cs="Calibri"/>
          <w:sz w:val="14"/>
          <w:szCs w:val="14"/>
        </w:rPr>
        <w:t>c</w:t>
      </w:r>
      <w:r w:rsidRPr="009E1B2B">
        <w:rPr>
          <w:rFonts w:ascii="Calibri" w:hAnsi="Calibri" w:cs="Calibri"/>
          <w:sz w:val="14"/>
          <w:szCs w:val="14"/>
        </w:rPr>
        <w:t xml:space="preserve">ommittee of </w:t>
      </w:r>
      <w:r w:rsidR="00B62685" w:rsidRPr="009E1B2B">
        <w:rPr>
          <w:rFonts w:ascii="Calibri" w:hAnsi="Calibri" w:cs="Calibri"/>
          <w:sz w:val="14"/>
          <w:szCs w:val="14"/>
        </w:rPr>
        <w:t>London Councils</w:t>
      </w:r>
      <w:r w:rsidRPr="009E1B2B">
        <w:rPr>
          <w:rFonts w:ascii="Calibri" w:hAnsi="Calibri" w:cs="Calibri"/>
          <w:sz w:val="14"/>
          <w:szCs w:val="14"/>
        </w:rPr>
        <w:t xml:space="preserve">, or any statutory or public body, on any matter concerning the Services and will attend any meetings called by the </w:t>
      </w:r>
      <w:r w:rsidR="00DB1265" w:rsidRPr="009E1B2B">
        <w:rPr>
          <w:rFonts w:ascii="Calibri" w:hAnsi="Calibri" w:cs="Calibri"/>
          <w:sz w:val="14"/>
          <w:szCs w:val="14"/>
        </w:rPr>
        <w:t>Authorised Officer</w:t>
      </w:r>
      <w:r w:rsidRPr="009E1B2B">
        <w:rPr>
          <w:rFonts w:ascii="Calibri" w:hAnsi="Calibri" w:cs="Calibri"/>
          <w:sz w:val="14"/>
          <w:szCs w:val="14"/>
        </w:rPr>
        <w:t xml:space="preserve">, make such reports concerning the Services as the </w:t>
      </w:r>
      <w:r w:rsidR="00DB1265" w:rsidRPr="009E1B2B">
        <w:rPr>
          <w:rFonts w:ascii="Calibri" w:hAnsi="Calibri" w:cs="Calibri"/>
          <w:sz w:val="14"/>
          <w:szCs w:val="14"/>
        </w:rPr>
        <w:t>Authorised Officer</w:t>
      </w:r>
      <w:r w:rsidRPr="009E1B2B">
        <w:rPr>
          <w:rFonts w:ascii="Calibri" w:hAnsi="Calibri" w:cs="Calibri"/>
          <w:sz w:val="14"/>
          <w:szCs w:val="14"/>
        </w:rPr>
        <w:t xml:space="preserve"> may reasonably require.</w:t>
      </w:r>
    </w:p>
    <w:p w14:paraId="46EEE5D9" w14:textId="77777777" w:rsidR="00DD4EB5" w:rsidRPr="009E1B2B" w:rsidRDefault="00B6268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London Councils</w:t>
      </w:r>
      <w:r w:rsidR="00DD4EB5" w:rsidRPr="009E1B2B">
        <w:rPr>
          <w:rFonts w:ascii="Calibri" w:hAnsi="Calibri" w:cs="Calibri"/>
          <w:sz w:val="14"/>
          <w:szCs w:val="14"/>
        </w:rPr>
        <w:t xml:space="preserve"> will be relying upon the Consultant’s skill and expertise in the provision of the Services and also upon the accuracy of all statements made and advice given by the Consultant in connection with the provision of the Services and the accuracy of any documents, reports or other materials drawn up or created by the Consultant in relation to the same, subject always to the Consultant’s obligations set out in Condition </w:t>
      </w:r>
      <w:r w:rsidR="00DD4EB5" w:rsidRPr="009E1B2B">
        <w:rPr>
          <w:rFonts w:ascii="Calibri" w:hAnsi="Calibri" w:cs="Calibri"/>
          <w:sz w:val="14"/>
          <w:szCs w:val="14"/>
        </w:rPr>
        <w:fldChar w:fldCharType="begin"/>
      </w:r>
      <w:r w:rsidR="00DD4EB5" w:rsidRPr="009E1B2B">
        <w:rPr>
          <w:rFonts w:ascii="Calibri" w:hAnsi="Calibri" w:cs="Calibri"/>
          <w:sz w:val="14"/>
          <w:szCs w:val="14"/>
        </w:rPr>
        <w:instrText xml:space="preserve"> REF _Ref431285521 \r \h </w:instrText>
      </w:r>
      <w:r w:rsidR="00982D71" w:rsidRPr="009E1B2B">
        <w:rPr>
          <w:rFonts w:ascii="Calibri" w:hAnsi="Calibri" w:cs="Calibri"/>
          <w:sz w:val="14"/>
          <w:szCs w:val="14"/>
        </w:rPr>
        <w:instrText xml:space="preserve"> \* MERGEFORMAT </w:instrText>
      </w:r>
      <w:r w:rsidR="00DD4EB5" w:rsidRPr="009E1B2B">
        <w:rPr>
          <w:rFonts w:ascii="Calibri" w:hAnsi="Calibri" w:cs="Calibri"/>
          <w:sz w:val="14"/>
          <w:szCs w:val="14"/>
        </w:rPr>
      </w:r>
      <w:r w:rsidR="00DD4EB5" w:rsidRPr="009E1B2B">
        <w:rPr>
          <w:rFonts w:ascii="Calibri" w:hAnsi="Calibri" w:cs="Calibri"/>
          <w:sz w:val="14"/>
          <w:szCs w:val="14"/>
        </w:rPr>
        <w:fldChar w:fldCharType="separate"/>
      </w:r>
      <w:r w:rsidR="00B802E1" w:rsidRPr="009E1B2B">
        <w:rPr>
          <w:rFonts w:ascii="Calibri" w:hAnsi="Calibri" w:cs="Calibri"/>
          <w:sz w:val="14"/>
          <w:szCs w:val="14"/>
        </w:rPr>
        <w:t>2.2</w:t>
      </w:r>
      <w:r w:rsidR="00DD4EB5" w:rsidRPr="009E1B2B">
        <w:rPr>
          <w:rFonts w:ascii="Calibri" w:hAnsi="Calibri" w:cs="Calibri"/>
          <w:sz w:val="14"/>
          <w:szCs w:val="14"/>
        </w:rPr>
        <w:fldChar w:fldCharType="end"/>
      </w:r>
      <w:r w:rsidR="00DD4EB5" w:rsidRPr="009E1B2B">
        <w:rPr>
          <w:rFonts w:ascii="Calibri" w:hAnsi="Calibri" w:cs="Calibri"/>
          <w:sz w:val="14"/>
          <w:szCs w:val="14"/>
        </w:rPr>
        <w:t>.</w:t>
      </w:r>
    </w:p>
    <w:p w14:paraId="55F48B2D"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1" w:name="_Ref431285486"/>
      <w:r w:rsidRPr="009E1B2B">
        <w:rPr>
          <w:rFonts w:ascii="Calibri" w:hAnsi="Calibri" w:cs="Calibri"/>
          <w:sz w:val="14"/>
          <w:szCs w:val="14"/>
        </w:rPr>
        <w:t>If instructed to do so, the Consultant will carry out Additional Services. Any such instruction will only be regarded as valid and in accordance with this Agreement if it is headed “Additional Services”</w:t>
      </w:r>
      <w:r w:rsidR="009E1B2B" w:rsidRPr="009E1B2B">
        <w:rPr>
          <w:rFonts w:ascii="Calibri" w:hAnsi="Calibri" w:cs="Calibri"/>
          <w:sz w:val="14"/>
          <w:szCs w:val="14"/>
        </w:rPr>
        <w:t xml:space="preserve">. </w:t>
      </w:r>
      <w:r w:rsidRPr="009E1B2B">
        <w:rPr>
          <w:rFonts w:ascii="Calibri" w:hAnsi="Calibri" w:cs="Calibri"/>
          <w:sz w:val="14"/>
          <w:szCs w:val="14"/>
        </w:rPr>
        <w:t>The Consultant will be remunerated for the provision of Additional Services by a pre-agreed lump sum figure in writing, or in the absence of such an agreement on an hourly basis in accordance with the rates set out in the Order.</w:t>
      </w:r>
      <w:bookmarkEnd w:id="11"/>
    </w:p>
    <w:p w14:paraId="218C12EB"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Where the Consultant is to be paid under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_Ref431285486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2.9</w:t>
      </w:r>
      <w:r w:rsidRPr="009E1B2B">
        <w:rPr>
          <w:rFonts w:ascii="Calibri" w:hAnsi="Calibri" w:cs="Calibri"/>
          <w:sz w:val="14"/>
          <w:szCs w:val="14"/>
        </w:rPr>
        <w:fldChar w:fldCharType="end"/>
      </w:r>
      <w:r w:rsidRPr="009E1B2B">
        <w:rPr>
          <w:rFonts w:ascii="Calibri" w:hAnsi="Calibri" w:cs="Calibri"/>
          <w:sz w:val="14"/>
          <w:szCs w:val="14"/>
        </w:rPr>
        <w:t xml:space="preserve"> for carrying out Additional Services at an hourly rate </w:t>
      </w:r>
      <w:r w:rsidR="00B62685" w:rsidRPr="009E1B2B">
        <w:rPr>
          <w:rFonts w:ascii="Calibri" w:hAnsi="Calibri" w:cs="Calibri"/>
          <w:sz w:val="14"/>
          <w:szCs w:val="14"/>
        </w:rPr>
        <w:t>London Councils</w:t>
      </w:r>
      <w:r w:rsidRPr="009E1B2B">
        <w:rPr>
          <w:rFonts w:ascii="Calibri" w:hAnsi="Calibri" w:cs="Calibri"/>
          <w:sz w:val="14"/>
          <w:szCs w:val="14"/>
        </w:rPr>
        <w:t xml:space="preserve"> will only be obliged to consider applications for such payments where they are supported by duly completed timesheets in accordance with the format set out in Appendix 1.</w:t>
      </w:r>
    </w:p>
    <w:p w14:paraId="15BE857C"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The Consultant will only be entitled to receive additional payments where it has received a written instruction from the </w:t>
      </w:r>
      <w:r w:rsidR="00DB1265" w:rsidRPr="009E1B2B">
        <w:rPr>
          <w:rFonts w:ascii="Calibri" w:hAnsi="Calibri" w:cs="Calibri"/>
          <w:sz w:val="14"/>
          <w:szCs w:val="14"/>
        </w:rPr>
        <w:t>Authorised Officer</w:t>
      </w:r>
      <w:r w:rsidRPr="009E1B2B">
        <w:rPr>
          <w:rFonts w:ascii="Calibri" w:hAnsi="Calibri" w:cs="Calibri"/>
          <w:sz w:val="14"/>
          <w:szCs w:val="14"/>
        </w:rPr>
        <w:t xml:space="preserve"> strictly in accordance with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_Ref431285486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2.9</w:t>
      </w:r>
      <w:r w:rsidRPr="009E1B2B">
        <w:rPr>
          <w:rFonts w:ascii="Calibri" w:hAnsi="Calibri" w:cs="Calibri"/>
          <w:sz w:val="14"/>
          <w:szCs w:val="14"/>
        </w:rPr>
        <w:fldChar w:fldCharType="end"/>
      </w:r>
      <w:r w:rsidRPr="009E1B2B">
        <w:rPr>
          <w:rFonts w:ascii="Calibri" w:hAnsi="Calibri" w:cs="Calibri"/>
          <w:sz w:val="14"/>
          <w:szCs w:val="14"/>
        </w:rPr>
        <w:t>.</w:t>
      </w:r>
    </w:p>
    <w:p w14:paraId="49139DCB" w14:textId="77777777" w:rsidR="00DD4EB5" w:rsidRPr="009E1B2B" w:rsidRDefault="00DD4EB5" w:rsidP="00972E51">
      <w:pPr>
        <w:keepNext/>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Payment</w:t>
      </w:r>
    </w:p>
    <w:p w14:paraId="109953FC" w14:textId="77777777" w:rsidR="00DD4EB5" w:rsidRPr="009E1B2B" w:rsidRDefault="00B6268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2" w:name="_Ref431553196"/>
      <w:r w:rsidRPr="009E1B2B">
        <w:rPr>
          <w:rFonts w:ascii="Calibri" w:hAnsi="Calibri" w:cs="Calibri"/>
          <w:sz w:val="14"/>
          <w:szCs w:val="14"/>
        </w:rPr>
        <w:t>London Councils</w:t>
      </w:r>
      <w:r w:rsidR="00AC3880" w:rsidRPr="009E1B2B">
        <w:rPr>
          <w:rFonts w:ascii="Calibri" w:hAnsi="Calibri" w:cs="Calibri"/>
          <w:sz w:val="14"/>
          <w:szCs w:val="14"/>
        </w:rPr>
        <w:t xml:space="preserve"> will pay to the Consultant and the Consultant will accept in full satisfaction for the performance of the Services the Fee, or such other amount as may become payable to the </w:t>
      </w:r>
      <w:r w:rsidR="00683F64" w:rsidRPr="009E1B2B">
        <w:rPr>
          <w:rFonts w:ascii="Calibri" w:hAnsi="Calibri" w:cs="Calibri"/>
          <w:sz w:val="14"/>
          <w:szCs w:val="14"/>
        </w:rPr>
        <w:t>Consultant</w:t>
      </w:r>
      <w:r w:rsidR="00AC3880" w:rsidRPr="009E1B2B">
        <w:rPr>
          <w:rFonts w:ascii="Calibri" w:hAnsi="Calibri" w:cs="Calibri"/>
          <w:sz w:val="14"/>
          <w:szCs w:val="14"/>
        </w:rPr>
        <w:t xml:space="preserve"> in accordance with, at the times and in the proportions set out in, this Agreement, together with any correctly charged V.A.T. that is applicable.</w:t>
      </w:r>
      <w:bookmarkEnd w:id="12"/>
    </w:p>
    <w:p w14:paraId="653798DA"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3" w:name="_Ref431285900"/>
      <w:r w:rsidRPr="009E1B2B">
        <w:rPr>
          <w:rFonts w:ascii="Calibri" w:hAnsi="Calibri" w:cs="Calibri"/>
          <w:sz w:val="14"/>
          <w:szCs w:val="14"/>
        </w:rPr>
        <w:t xml:space="preserve">Where it is agreed that interim payments on account are to be made to the Consultant by </w:t>
      </w:r>
      <w:r w:rsidR="00B62685" w:rsidRPr="009E1B2B">
        <w:rPr>
          <w:rFonts w:ascii="Calibri" w:hAnsi="Calibri" w:cs="Calibri"/>
          <w:sz w:val="14"/>
          <w:szCs w:val="14"/>
        </w:rPr>
        <w:t>London Councils</w:t>
      </w:r>
      <w:r w:rsidRPr="009E1B2B">
        <w:rPr>
          <w:rFonts w:ascii="Calibri" w:hAnsi="Calibri" w:cs="Calibri"/>
          <w:sz w:val="14"/>
          <w:szCs w:val="14"/>
        </w:rPr>
        <w:t>, these payments will be made at intervals, or on the dates set out in the Order which will be the payment due date in this Agreement</w:t>
      </w:r>
      <w:r w:rsidR="009E1B2B" w:rsidRPr="009E1B2B">
        <w:rPr>
          <w:rFonts w:ascii="Calibri" w:hAnsi="Calibri" w:cs="Calibri"/>
          <w:sz w:val="14"/>
          <w:szCs w:val="14"/>
        </w:rPr>
        <w:t xml:space="preserve">. </w:t>
      </w:r>
      <w:r w:rsidRPr="009E1B2B">
        <w:rPr>
          <w:rFonts w:ascii="Calibri" w:hAnsi="Calibri" w:cs="Calibri"/>
          <w:sz w:val="14"/>
          <w:szCs w:val="14"/>
        </w:rPr>
        <w:t xml:space="preserve">Payment for the Services and any Additional Services will, unless otherwise agreed in writing, be made by </w:t>
      </w:r>
      <w:r w:rsidR="00B62685" w:rsidRPr="009E1B2B">
        <w:rPr>
          <w:rFonts w:ascii="Calibri" w:hAnsi="Calibri" w:cs="Calibri"/>
          <w:sz w:val="14"/>
          <w:szCs w:val="14"/>
        </w:rPr>
        <w:t>London Councils</w:t>
      </w:r>
      <w:r w:rsidRPr="009E1B2B">
        <w:rPr>
          <w:rFonts w:ascii="Calibri" w:hAnsi="Calibri" w:cs="Calibri"/>
          <w:sz w:val="14"/>
          <w:szCs w:val="14"/>
        </w:rPr>
        <w:t xml:space="preserve"> within the Payment Period</w:t>
      </w:r>
      <w:r w:rsidR="009E1B2B" w:rsidRPr="009E1B2B">
        <w:rPr>
          <w:rFonts w:ascii="Calibri" w:hAnsi="Calibri" w:cs="Calibri"/>
          <w:sz w:val="14"/>
          <w:szCs w:val="14"/>
        </w:rPr>
        <w:t xml:space="preserve">. </w:t>
      </w:r>
      <w:r w:rsidRPr="009E1B2B">
        <w:rPr>
          <w:rFonts w:ascii="Calibri" w:hAnsi="Calibri" w:cs="Calibri"/>
          <w:sz w:val="14"/>
          <w:szCs w:val="14"/>
        </w:rPr>
        <w:t>The last day of the Payment Period is the final date for payment under this Agreement.</w:t>
      </w:r>
      <w:bookmarkEnd w:id="13"/>
    </w:p>
    <w:p w14:paraId="20EFC6C7" w14:textId="77777777" w:rsidR="00AC3880" w:rsidRPr="009E1B2B" w:rsidRDefault="00AC3880" w:rsidP="00972E51">
      <w:pPr>
        <w:numPr>
          <w:ilvl w:val="1"/>
          <w:numId w:val="3"/>
        </w:numPr>
        <w:tabs>
          <w:tab w:val="clear" w:pos="1571"/>
          <w:tab w:val="left" w:pos="-720"/>
          <w:tab w:val="left" w:pos="426"/>
        </w:tabs>
        <w:suppressAutoHyphens/>
        <w:spacing w:before="0" w:after="120" w:line="200" w:lineRule="exact"/>
        <w:ind w:left="0" w:firstLine="0"/>
        <w:rPr>
          <w:rFonts w:ascii="Calibri" w:hAnsi="Calibri" w:cs="Calibri"/>
          <w:sz w:val="14"/>
          <w:szCs w:val="14"/>
        </w:rPr>
      </w:pPr>
      <w:bookmarkStart w:id="14" w:name="_Ref430601761"/>
      <w:r w:rsidRPr="009E1B2B">
        <w:rPr>
          <w:rFonts w:ascii="Calibri" w:hAnsi="Calibri" w:cs="Calibri"/>
          <w:sz w:val="14"/>
          <w:szCs w:val="14"/>
        </w:rPr>
        <w:t xml:space="preserve">As a condition precedent to payment </w:t>
      </w:r>
      <w:r w:rsidR="00B62685" w:rsidRPr="009E1B2B">
        <w:rPr>
          <w:rFonts w:ascii="Calibri" w:hAnsi="Calibri" w:cs="Calibri"/>
          <w:sz w:val="14"/>
          <w:szCs w:val="14"/>
        </w:rPr>
        <w:t xml:space="preserve">London </w:t>
      </w:r>
      <w:r w:rsidR="00C2174F" w:rsidRPr="009E1B2B">
        <w:rPr>
          <w:rFonts w:ascii="Calibri" w:hAnsi="Calibri" w:cs="Calibri"/>
          <w:sz w:val="14"/>
          <w:szCs w:val="14"/>
        </w:rPr>
        <w:t>Councils’</w:t>
      </w:r>
      <w:r w:rsidRPr="009E1B2B">
        <w:rPr>
          <w:rFonts w:ascii="Calibri" w:hAnsi="Calibri" w:cs="Calibri"/>
          <w:sz w:val="14"/>
          <w:szCs w:val="14"/>
        </w:rPr>
        <w:t xml:space="preserve"> Purchase Order number must be indicated on any invoice submitted by the Consultant in connection with this Agreement</w:t>
      </w:r>
      <w:r w:rsidR="009E1B2B" w:rsidRPr="009E1B2B">
        <w:rPr>
          <w:rFonts w:ascii="Calibri" w:hAnsi="Calibri" w:cs="Calibri"/>
          <w:sz w:val="14"/>
          <w:szCs w:val="14"/>
        </w:rPr>
        <w:t xml:space="preserve">. </w:t>
      </w:r>
      <w:r w:rsidR="00B62685" w:rsidRPr="009E1B2B">
        <w:rPr>
          <w:rFonts w:ascii="Calibri" w:hAnsi="Calibri" w:cs="Calibri"/>
          <w:sz w:val="14"/>
          <w:szCs w:val="14"/>
        </w:rPr>
        <w:t>London Councils</w:t>
      </w:r>
      <w:r w:rsidRPr="009E1B2B">
        <w:rPr>
          <w:rFonts w:ascii="Calibri" w:hAnsi="Calibri" w:cs="Calibri"/>
          <w:sz w:val="14"/>
          <w:szCs w:val="14"/>
        </w:rPr>
        <w:t xml:space="preserve"> will be entitled to reject any invoice submitted by the Consultant in the event that </w:t>
      </w:r>
      <w:r w:rsidR="00B62685" w:rsidRPr="009E1B2B">
        <w:rPr>
          <w:rFonts w:ascii="Calibri" w:hAnsi="Calibri" w:cs="Calibri"/>
          <w:sz w:val="14"/>
          <w:szCs w:val="14"/>
        </w:rPr>
        <w:t xml:space="preserve">London </w:t>
      </w:r>
      <w:r w:rsidR="00C2174F" w:rsidRPr="009E1B2B">
        <w:rPr>
          <w:rFonts w:ascii="Calibri" w:hAnsi="Calibri" w:cs="Calibri"/>
          <w:sz w:val="14"/>
          <w:szCs w:val="14"/>
        </w:rPr>
        <w:t>Councils’</w:t>
      </w:r>
      <w:r w:rsidRPr="009E1B2B">
        <w:rPr>
          <w:rFonts w:ascii="Calibri" w:hAnsi="Calibri" w:cs="Calibri"/>
          <w:sz w:val="14"/>
          <w:szCs w:val="14"/>
        </w:rPr>
        <w:t xml:space="preserve"> relevant Purchase Order number is not stated on the invoice.</w:t>
      </w:r>
      <w:bookmarkEnd w:id="14"/>
      <w:r w:rsidR="00560630" w:rsidRPr="009E1B2B">
        <w:rPr>
          <w:rFonts w:ascii="Calibri" w:hAnsi="Calibri" w:cs="Calibri"/>
          <w:sz w:val="14"/>
          <w:szCs w:val="14"/>
        </w:rPr>
        <w:t xml:space="preserve"> Invoices submitted by the Consultant </w:t>
      </w:r>
      <w:r w:rsidR="00560630" w:rsidRPr="009E1B2B">
        <w:rPr>
          <w:rFonts w:ascii="Calibri" w:hAnsi="Calibri" w:cs="Calibri"/>
          <w:sz w:val="14"/>
          <w:szCs w:val="14"/>
        </w:rPr>
        <w:t xml:space="preserve">will be considered and verified by </w:t>
      </w:r>
      <w:r w:rsidR="00B62685" w:rsidRPr="009E1B2B">
        <w:rPr>
          <w:rFonts w:ascii="Calibri" w:hAnsi="Calibri" w:cs="Calibri"/>
          <w:sz w:val="14"/>
          <w:szCs w:val="14"/>
        </w:rPr>
        <w:t>London Councils</w:t>
      </w:r>
      <w:r w:rsidR="00560630" w:rsidRPr="009E1B2B">
        <w:rPr>
          <w:rFonts w:ascii="Calibri" w:hAnsi="Calibri" w:cs="Calibri"/>
          <w:sz w:val="14"/>
          <w:szCs w:val="14"/>
        </w:rPr>
        <w:t xml:space="preserve"> in a timely fashion and undue delay in doing so will be insufficient justification for failing to regard an invoice as valid and undisputed.</w:t>
      </w:r>
    </w:p>
    <w:p w14:paraId="29A98321"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Without waiver or limitation of any rights or remedies </w:t>
      </w:r>
      <w:r w:rsidR="00B62685" w:rsidRPr="009E1B2B">
        <w:rPr>
          <w:rFonts w:ascii="Calibri" w:hAnsi="Calibri" w:cs="Calibri"/>
          <w:sz w:val="14"/>
          <w:szCs w:val="14"/>
        </w:rPr>
        <w:t>London Councils</w:t>
      </w:r>
      <w:r w:rsidRPr="009E1B2B">
        <w:rPr>
          <w:rFonts w:ascii="Calibri" w:hAnsi="Calibri" w:cs="Calibri"/>
          <w:sz w:val="14"/>
          <w:szCs w:val="14"/>
        </w:rPr>
        <w:t xml:space="preserve"> will be entitled to withhold, deduct or set-off from any amounts due or owing by </w:t>
      </w:r>
      <w:r w:rsidR="00B62685" w:rsidRPr="009E1B2B">
        <w:rPr>
          <w:rFonts w:ascii="Calibri" w:hAnsi="Calibri" w:cs="Calibri"/>
          <w:sz w:val="14"/>
          <w:szCs w:val="14"/>
        </w:rPr>
        <w:t>London Councils</w:t>
      </w:r>
      <w:r w:rsidRPr="009E1B2B">
        <w:rPr>
          <w:rFonts w:ascii="Calibri" w:hAnsi="Calibri" w:cs="Calibri"/>
          <w:sz w:val="14"/>
          <w:szCs w:val="14"/>
        </w:rPr>
        <w:t xml:space="preserve"> to the Consultant in connection with this Agreement any losses, costs or damages arising from the Consultant’s breach of this Agreement, or any other agreement, subject always to </w:t>
      </w:r>
      <w:r w:rsidR="00B62685" w:rsidRPr="009E1B2B">
        <w:rPr>
          <w:rFonts w:ascii="Calibri" w:hAnsi="Calibri" w:cs="Calibri"/>
          <w:sz w:val="14"/>
          <w:szCs w:val="14"/>
        </w:rPr>
        <w:t>London Councils</w:t>
      </w:r>
      <w:r w:rsidRPr="009E1B2B">
        <w:rPr>
          <w:rFonts w:ascii="Calibri" w:hAnsi="Calibri" w:cs="Calibri"/>
          <w:sz w:val="14"/>
          <w:szCs w:val="14"/>
        </w:rPr>
        <w:t xml:space="preserve"> giving the Consultant written notice not later than 5 Working Days before the final date for payment of the amount due, which will specify any amount proposed to be withheld, deducted or set-off, the ground or grounds for such withholding and/or deduction.</w:t>
      </w:r>
    </w:p>
    <w:p w14:paraId="671863B9" w14:textId="77777777" w:rsidR="00DD4EB5" w:rsidRPr="009E1B2B" w:rsidRDefault="00DD4EB5" w:rsidP="00972E51">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Insurance &amp; Indemnity</w:t>
      </w:r>
    </w:p>
    <w:p w14:paraId="2DB6AF23"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5" w:name="_Ref431286124"/>
      <w:r w:rsidRPr="009E1B2B">
        <w:rPr>
          <w:rFonts w:ascii="Calibri" w:hAnsi="Calibri" w:cs="Calibri"/>
          <w:sz w:val="14"/>
          <w:szCs w:val="14"/>
        </w:rPr>
        <w:t xml:space="preserve">The Consultant will have and keep in force Professional Indemnity insurance and Public Liability insurance and if applicable Employer’s Liability Insurance to cover any claim made against them by </w:t>
      </w:r>
      <w:r w:rsidR="00B62685" w:rsidRPr="009E1B2B">
        <w:rPr>
          <w:rFonts w:ascii="Calibri" w:hAnsi="Calibri" w:cs="Calibri"/>
          <w:sz w:val="14"/>
          <w:szCs w:val="14"/>
        </w:rPr>
        <w:t>London Councils</w:t>
      </w:r>
      <w:r w:rsidRPr="009E1B2B">
        <w:rPr>
          <w:rFonts w:ascii="Calibri" w:hAnsi="Calibri" w:cs="Calibri"/>
          <w:sz w:val="14"/>
          <w:szCs w:val="14"/>
        </w:rPr>
        <w:t xml:space="preserve"> in relation to their Services including any loss arising out of the breach of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_Ref431285554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2</w:t>
      </w:r>
      <w:r w:rsidRPr="009E1B2B">
        <w:rPr>
          <w:rFonts w:ascii="Calibri" w:hAnsi="Calibri" w:cs="Calibri"/>
          <w:sz w:val="14"/>
          <w:szCs w:val="14"/>
        </w:rPr>
        <w:fldChar w:fldCharType="end"/>
      </w:r>
      <w:r w:rsidRPr="009E1B2B">
        <w:rPr>
          <w:rFonts w:ascii="Calibri" w:hAnsi="Calibri" w:cs="Calibri"/>
          <w:sz w:val="14"/>
          <w:szCs w:val="14"/>
        </w:rPr>
        <w:t xml:space="preserve"> and will upon request, from time to time, produce to the </w:t>
      </w:r>
      <w:r w:rsidR="00DB1265" w:rsidRPr="009E1B2B">
        <w:rPr>
          <w:rFonts w:ascii="Calibri" w:hAnsi="Calibri" w:cs="Calibri"/>
          <w:sz w:val="14"/>
          <w:szCs w:val="14"/>
        </w:rPr>
        <w:t>Authorised Officer</w:t>
      </w:r>
      <w:r w:rsidRPr="009E1B2B">
        <w:rPr>
          <w:rFonts w:ascii="Calibri" w:hAnsi="Calibri" w:cs="Calibri"/>
          <w:sz w:val="14"/>
          <w:szCs w:val="14"/>
        </w:rPr>
        <w:t xml:space="preserve"> suitable proof that such cover is in place.</w:t>
      </w:r>
      <w:bookmarkEnd w:id="15"/>
    </w:p>
    <w:p w14:paraId="5469A004"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The Consultant will indemnify </w:t>
      </w:r>
      <w:r w:rsidR="00B62685" w:rsidRPr="009E1B2B">
        <w:rPr>
          <w:rFonts w:ascii="Calibri" w:hAnsi="Calibri" w:cs="Calibri"/>
          <w:sz w:val="14"/>
          <w:szCs w:val="14"/>
        </w:rPr>
        <w:t>London Councils</w:t>
      </w:r>
      <w:r w:rsidRPr="009E1B2B">
        <w:rPr>
          <w:rFonts w:ascii="Calibri" w:hAnsi="Calibri" w:cs="Calibri"/>
          <w:sz w:val="14"/>
          <w:szCs w:val="14"/>
        </w:rPr>
        <w:t xml:space="preserve"> against any claims for loss or damage to property or injury or death to any person arising directly out of their obligations and the performance of the Services.</w:t>
      </w:r>
    </w:p>
    <w:p w14:paraId="732C8C2C" w14:textId="77777777" w:rsidR="00DD4EB5" w:rsidRPr="009E1B2B" w:rsidRDefault="00DD4EB5" w:rsidP="00972E51">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bookmarkStart w:id="16" w:name="_Ref431285642"/>
      <w:r w:rsidRPr="009E1B2B">
        <w:rPr>
          <w:rFonts w:ascii="Calibri" w:hAnsi="Calibri" w:cs="Calibri"/>
          <w:b/>
          <w:spacing w:val="-3"/>
          <w:sz w:val="14"/>
          <w:szCs w:val="14"/>
        </w:rPr>
        <w:t>Intellectual Property Rights</w:t>
      </w:r>
      <w:bookmarkEnd w:id="16"/>
    </w:p>
    <w:p w14:paraId="0F0A6235" w14:textId="77777777" w:rsidR="00DD4EB5" w:rsidRPr="009E1B2B" w:rsidRDefault="009E1B2B"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7" w:name="_Ref431285606"/>
      <w:r w:rsidRPr="009E1B2B">
        <w:rPr>
          <w:rFonts w:ascii="Calibri" w:hAnsi="Calibri" w:cs="Calibri"/>
          <w:sz w:val="14"/>
          <w:szCs w:val="14"/>
        </w:rPr>
        <w:t>Upon</w:t>
      </w:r>
      <w:r w:rsidR="00DD4EB5" w:rsidRPr="009E1B2B">
        <w:rPr>
          <w:rFonts w:ascii="Calibri" w:hAnsi="Calibri" w:cs="Calibri"/>
          <w:sz w:val="14"/>
          <w:szCs w:val="14"/>
        </w:rPr>
        <w:t xml:space="preserve"> completion of the Services or earlier termination of the Consultant’s engagement under Condition </w:t>
      </w:r>
      <w:r w:rsidR="00DD4EB5" w:rsidRPr="009E1B2B">
        <w:rPr>
          <w:rFonts w:ascii="Calibri" w:hAnsi="Calibri" w:cs="Calibri"/>
          <w:sz w:val="14"/>
          <w:szCs w:val="14"/>
        </w:rPr>
        <w:fldChar w:fldCharType="begin"/>
      </w:r>
      <w:r w:rsidR="00DD4EB5" w:rsidRPr="009E1B2B">
        <w:rPr>
          <w:rFonts w:ascii="Calibri" w:hAnsi="Calibri" w:cs="Calibri"/>
          <w:sz w:val="14"/>
          <w:szCs w:val="14"/>
        </w:rPr>
        <w:instrText xml:space="preserve"> REF _Ref431285571 \r \h </w:instrText>
      </w:r>
      <w:r w:rsidR="00982D71" w:rsidRPr="009E1B2B">
        <w:rPr>
          <w:rFonts w:ascii="Calibri" w:hAnsi="Calibri" w:cs="Calibri"/>
          <w:sz w:val="14"/>
          <w:szCs w:val="14"/>
        </w:rPr>
        <w:instrText xml:space="preserve"> \* MERGEFORMAT </w:instrText>
      </w:r>
      <w:r w:rsidR="00DD4EB5" w:rsidRPr="009E1B2B">
        <w:rPr>
          <w:rFonts w:ascii="Calibri" w:hAnsi="Calibri" w:cs="Calibri"/>
          <w:sz w:val="14"/>
          <w:szCs w:val="14"/>
        </w:rPr>
      </w:r>
      <w:r w:rsidR="00DD4EB5" w:rsidRPr="009E1B2B">
        <w:rPr>
          <w:rFonts w:ascii="Calibri" w:hAnsi="Calibri" w:cs="Calibri"/>
          <w:sz w:val="14"/>
          <w:szCs w:val="14"/>
        </w:rPr>
        <w:fldChar w:fldCharType="separate"/>
      </w:r>
      <w:r w:rsidR="00B802E1" w:rsidRPr="009E1B2B">
        <w:rPr>
          <w:rFonts w:ascii="Calibri" w:hAnsi="Calibri" w:cs="Calibri"/>
          <w:sz w:val="14"/>
          <w:szCs w:val="14"/>
        </w:rPr>
        <w:t>18</w:t>
      </w:r>
      <w:r w:rsidR="00DD4EB5" w:rsidRPr="009E1B2B">
        <w:rPr>
          <w:rFonts w:ascii="Calibri" w:hAnsi="Calibri" w:cs="Calibri"/>
          <w:sz w:val="14"/>
          <w:szCs w:val="14"/>
        </w:rPr>
        <w:fldChar w:fldCharType="end"/>
      </w:r>
      <w:r w:rsidR="00DD4EB5" w:rsidRPr="009E1B2B">
        <w:rPr>
          <w:rFonts w:ascii="Calibri" w:hAnsi="Calibri" w:cs="Calibri"/>
          <w:sz w:val="14"/>
          <w:szCs w:val="14"/>
        </w:rPr>
        <w:t xml:space="preserve">, all of the Documents will immediately be delivered to </w:t>
      </w:r>
      <w:r w:rsidR="00B62685" w:rsidRPr="009E1B2B">
        <w:rPr>
          <w:rFonts w:ascii="Calibri" w:hAnsi="Calibri" w:cs="Calibri"/>
          <w:sz w:val="14"/>
          <w:szCs w:val="14"/>
        </w:rPr>
        <w:t>London Councils</w:t>
      </w:r>
      <w:r w:rsidRPr="009E1B2B">
        <w:rPr>
          <w:rFonts w:ascii="Calibri" w:hAnsi="Calibri" w:cs="Calibri"/>
          <w:sz w:val="14"/>
          <w:szCs w:val="14"/>
        </w:rPr>
        <w:t xml:space="preserve">. </w:t>
      </w:r>
      <w:r w:rsidR="00DD4EB5" w:rsidRPr="009E1B2B">
        <w:rPr>
          <w:rFonts w:ascii="Calibri" w:hAnsi="Calibri" w:cs="Calibri"/>
          <w:sz w:val="14"/>
          <w:szCs w:val="14"/>
        </w:rPr>
        <w:t>Where the Order states that:</w:t>
      </w:r>
      <w:bookmarkEnd w:id="17"/>
    </w:p>
    <w:p w14:paraId="1C66463A" w14:textId="77777777" w:rsidR="00DD4EB5" w:rsidRPr="009E1B2B" w:rsidRDefault="00DD4EB5" w:rsidP="00972E51">
      <w:pPr>
        <w:numPr>
          <w:ilvl w:val="0"/>
          <w:numId w:val="15"/>
        </w:numPr>
        <w:tabs>
          <w:tab w:val="clear" w:pos="360"/>
          <w:tab w:val="left"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b/>
          <w:spacing w:val="-3"/>
          <w:sz w:val="14"/>
          <w:szCs w:val="14"/>
        </w:rPr>
        <w:t xml:space="preserve">Option A applies, </w:t>
      </w:r>
      <w:r w:rsidRPr="009E1B2B">
        <w:rPr>
          <w:rFonts w:ascii="Calibri" w:hAnsi="Calibri" w:cs="Calibri"/>
          <w:spacing w:val="-3"/>
          <w:sz w:val="14"/>
          <w:szCs w:val="14"/>
        </w:rPr>
        <w:t xml:space="preserve">all of the Documents will be the property of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in all respects and the Consultant hereby assigns full copyright and future copyright and all other intellectual property rights in the Documents to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or</w:t>
      </w:r>
    </w:p>
    <w:p w14:paraId="1AA0D0AD" w14:textId="77777777" w:rsidR="00DD4EB5" w:rsidRPr="009E1B2B" w:rsidRDefault="00DD4EB5" w:rsidP="00972E51">
      <w:pPr>
        <w:numPr>
          <w:ilvl w:val="0"/>
          <w:numId w:val="15"/>
        </w:numPr>
        <w:tabs>
          <w:tab w:val="clear" w:pos="360"/>
          <w:tab w:val="left"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b/>
          <w:spacing w:val="-3"/>
          <w:sz w:val="14"/>
          <w:szCs w:val="14"/>
        </w:rPr>
        <w:t xml:space="preserve">Option B applies, </w:t>
      </w:r>
      <w:r w:rsidRPr="009E1B2B">
        <w:rPr>
          <w:rFonts w:ascii="Calibri" w:hAnsi="Calibri" w:cs="Calibri"/>
          <w:spacing w:val="-3"/>
          <w:sz w:val="14"/>
          <w:szCs w:val="14"/>
        </w:rPr>
        <w:t xml:space="preserve">the Consultant hereby grants to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an irrevocable non-fee paying exclusive licence for the use thereof for whatever purpose related to the Services or the future support and development of the Services or any project or delivered product arising out of the Services and in whatever medium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deems appropriate.</w:t>
      </w:r>
    </w:p>
    <w:p w14:paraId="267239C4" w14:textId="77777777" w:rsidR="00D052E5" w:rsidRPr="009E1B2B" w:rsidRDefault="00D052E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8" w:name="_Ref431285617"/>
      <w:r w:rsidRPr="009E1B2B">
        <w:rPr>
          <w:rFonts w:ascii="Calibri" w:hAnsi="Calibri" w:cs="Calibri"/>
          <w:sz w:val="14"/>
          <w:szCs w:val="14"/>
        </w:rPr>
        <w:t xml:space="preserve">In addition to the assignment/licensing and assignment of the intellectual property rights under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_Ref431285606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5.1</w:t>
      </w:r>
      <w:r w:rsidRPr="009E1B2B">
        <w:rPr>
          <w:rFonts w:ascii="Calibri" w:hAnsi="Calibri" w:cs="Calibri"/>
          <w:sz w:val="14"/>
          <w:szCs w:val="14"/>
        </w:rPr>
        <w:fldChar w:fldCharType="end"/>
      </w:r>
      <w:r w:rsidRPr="009E1B2B">
        <w:rPr>
          <w:rFonts w:ascii="Calibri" w:hAnsi="Calibri" w:cs="Calibri"/>
          <w:sz w:val="14"/>
          <w:szCs w:val="14"/>
        </w:rPr>
        <w:t>,</w:t>
      </w:r>
      <w:r w:rsidR="00DD4EB5" w:rsidRPr="009E1B2B">
        <w:rPr>
          <w:rFonts w:ascii="Calibri" w:hAnsi="Calibri" w:cs="Calibri"/>
          <w:sz w:val="14"/>
          <w:szCs w:val="14"/>
        </w:rPr>
        <w:t xml:space="preserve"> and notwithstanding any other provision of thi</w:t>
      </w:r>
      <w:r w:rsidRPr="009E1B2B">
        <w:rPr>
          <w:rFonts w:ascii="Calibri" w:hAnsi="Calibri" w:cs="Calibri"/>
          <w:sz w:val="14"/>
          <w:szCs w:val="14"/>
        </w:rPr>
        <w:t>s Agreement, the Consultant:</w:t>
      </w:r>
    </w:p>
    <w:p w14:paraId="071EE188" w14:textId="77777777" w:rsidR="00DD4EB5" w:rsidRPr="009E1B2B" w:rsidRDefault="00D052E5" w:rsidP="00972E51">
      <w:pPr>
        <w:numPr>
          <w:ilvl w:val="1"/>
          <w:numId w:val="4"/>
        </w:numPr>
        <w:tabs>
          <w:tab w:val="clear" w:pos="-54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 xml:space="preserve">Will </w:t>
      </w:r>
      <w:r w:rsidR="00DD4EB5" w:rsidRPr="009E1B2B">
        <w:rPr>
          <w:rFonts w:ascii="Calibri" w:hAnsi="Calibri" w:cs="Calibri"/>
          <w:sz w:val="14"/>
          <w:szCs w:val="14"/>
        </w:rPr>
        <w:t xml:space="preserve">on completion of the Services or earlier termination of the Consultant’s engagement under Condition </w:t>
      </w:r>
      <w:r w:rsidR="00DD4EB5" w:rsidRPr="009E1B2B">
        <w:rPr>
          <w:rFonts w:ascii="Calibri" w:hAnsi="Calibri" w:cs="Calibri"/>
          <w:sz w:val="14"/>
          <w:szCs w:val="14"/>
        </w:rPr>
        <w:fldChar w:fldCharType="begin"/>
      </w:r>
      <w:r w:rsidR="00DD4EB5" w:rsidRPr="009E1B2B">
        <w:rPr>
          <w:rFonts w:ascii="Calibri" w:hAnsi="Calibri" w:cs="Calibri"/>
          <w:sz w:val="14"/>
          <w:szCs w:val="14"/>
        </w:rPr>
        <w:instrText xml:space="preserve"> REF _Ref431285571 \r \h </w:instrText>
      </w:r>
      <w:r w:rsidRPr="009E1B2B">
        <w:rPr>
          <w:rFonts w:ascii="Calibri" w:hAnsi="Calibri" w:cs="Calibri"/>
          <w:sz w:val="14"/>
          <w:szCs w:val="14"/>
        </w:rPr>
        <w:instrText xml:space="preserve"> \* MERGEFORMAT </w:instrText>
      </w:r>
      <w:r w:rsidR="00DD4EB5" w:rsidRPr="009E1B2B">
        <w:rPr>
          <w:rFonts w:ascii="Calibri" w:hAnsi="Calibri" w:cs="Calibri"/>
          <w:sz w:val="14"/>
          <w:szCs w:val="14"/>
        </w:rPr>
      </w:r>
      <w:r w:rsidR="00DD4EB5" w:rsidRPr="009E1B2B">
        <w:rPr>
          <w:rFonts w:ascii="Calibri" w:hAnsi="Calibri" w:cs="Calibri"/>
          <w:sz w:val="14"/>
          <w:szCs w:val="14"/>
        </w:rPr>
        <w:fldChar w:fldCharType="separate"/>
      </w:r>
      <w:r w:rsidR="00B802E1" w:rsidRPr="009E1B2B">
        <w:rPr>
          <w:rFonts w:ascii="Calibri" w:hAnsi="Calibri" w:cs="Calibri"/>
          <w:sz w:val="14"/>
          <w:szCs w:val="14"/>
        </w:rPr>
        <w:t>18</w:t>
      </w:r>
      <w:r w:rsidR="00DD4EB5" w:rsidRPr="009E1B2B">
        <w:rPr>
          <w:rFonts w:ascii="Calibri" w:hAnsi="Calibri" w:cs="Calibri"/>
          <w:sz w:val="14"/>
          <w:szCs w:val="14"/>
        </w:rPr>
        <w:fldChar w:fldCharType="end"/>
      </w:r>
      <w:r w:rsidR="00DD4EB5" w:rsidRPr="009E1B2B">
        <w:rPr>
          <w:rFonts w:ascii="Calibri" w:hAnsi="Calibri" w:cs="Calibri"/>
          <w:sz w:val="14"/>
          <w:szCs w:val="14"/>
        </w:rPr>
        <w:t xml:space="preserve">, assign and transfer all database rights, patents, registered and unregistered designs, logos, internet domain names, business or trade names and registrations, and all registered and unregistered trademarks, (and any applications for registration therefor if any) specifically prepared for </w:t>
      </w:r>
      <w:r w:rsidR="00B62685" w:rsidRPr="009E1B2B">
        <w:rPr>
          <w:rFonts w:ascii="Calibri" w:hAnsi="Calibri" w:cs="Calibri"/>
          <w:sz w:val="14"/>
          <w:szCs w:val="14"/>
        </w:rPr>
        <w:t>London Councils</w:t>
      </w:r>
      <w:r w:rsidR="00DD4EB5" w:rsidRPr="009E1B2B">
        <w:rPr>
          <w:rFonts w:ascii="Calibri" w:hAnsi="Calibri" w:cs="Calibri"/>
          <w:sz w:val="14"/>
          <w:szCs w:val="14"/>
        </w:rPr>
        <w:t xml:space="preserve"> under this Agreement or for the purposes of entering into this Agreement.</w:t>
      </w:r>
      <w:bookmarkEnd w:id="18"/>
      <w:r w:rsidR="00DD4EB5" w:rsidRPr="009E1B2B">
        <w:rPr>
          <w:rFonts w:ascii="Calibri" w:hAnsi="Calibri" w:cs="Calibri"/>
          <w:sz w:val="14"/>
          <w:szCs w:val="14"/>
        </w:rPr>
        <w:t xml:space="preserve"> </w:t>
      </w:r>
    </w:p>
    <w:p w14:paraId="46BEE344" w14:textId="77777777" w:rsidR="00DD4EB5" w:rsidRPr="009E1B2B" w:rsidRDefault="00DD4EB5" w:rsidP="00972E51">
      <w:pPr>
        <w:numPr>
          <w:ilvl w:val="1"/>
          <w:numId w:val="4"/>
        </w:numPr>
        <w:tabs>
          <w:tab w:val="clear" w:pos="-54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 xml:space="preserve">hereby grants to (or will procure for the benefit of) </w:t>
      </w:r>
      <w:r w:rsidR="00B62685" w:rsidRPr="009E1B2B">
        <w:rPr>
          <w:rFonts w:ascii="Calibri" w:hAnsi="Calibri" w:cs="Calibri"/>
          <w:sz w:val="14"/>
          <w:szCs w:val="14"/>
        </w:rPr>
        <w:t>London Councils</w:t>
      </w:r>
      <w:r w:rsidRPr="009E1B2B">
        <w:rPr>
          <w:rFonts w:ascii="Calibri" w:hAnsi="Calibri" w:cs="Calibri"/>
          <w:sz w:val="14"/>
          <w:szCs w:val="14"/>
        </w:rPr>
        <w:t xml:space="preserve">, a non-exclusive licence to use the Materials for whatever purpose and in whatever medium </w:t>
      </w:r>
      <w:r w:rsidR="00B62685" w:rsidRPr="009E1B2B">
        <w:rPr>
          <w:rFonts w:ascii="Calibri" w:hAnsi="Calibri" w:cs="Calibri"/>
          <w:sz w:val="14"/>
          <w:szCs w:val="14"/>
        </w:rPr>
        <w:t>London Councils</w:t>
      </w:r>
      <w:r w:rsidRPr="009E1B2B">
        <w:rPr>
          <w:rFonts w:ascii="Calibri" w:hAnsi="Calibri" w:cs="Calibri"/>
          <w:sz w:val="14"/>
          <w:szCs w:val="14"/>
        </w:rPr>
        <w:t xml:space="preserve"> deems appropriate and will immediately deliver copies of such Materials to </w:t>
      </w:r>
      <w:r w:rsidR="00B62685" w:rsidRPr="009E1B2B">
        <w:rPr>
          <w:rFonts w:ascii="Calibri" w:hAnsi="Calibri" w:cs="Calibri"/>
          <w:sz w:val="14"/>
          <w:szCs w:val="14"/>
        </w:rPr>
        <w:t>London Councils</w:t>
      </w:r>
      <w:r w:rsidRPr="009E1B2B">
        <w:rPr>
          <w:rFonts w:ascii="Calibri" w:hAnsi="Calibri" w:cs="Calibri"/>
          <w:sz w:val="14"/>
          <w:szCs w:val="14"/>
        </w:rPr>
        <w:t>.</w:t>
      </w:r>
    </w:p>
    <w:p w14:paraId="24217EC6"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To the extent necessary for the on-going use of the delivered product or the Services, the Consultant grants to (or procures for the benefit of) </w:t>
      </w:r>
      <w:r w:rsidR="00B62685" w:rsidRPr="009E1B2B">
        <w:rPr>
          <w:rFonts w:ascii="Calibri" w:hAnsi="Calibri" w:cs="Calibri"/>
          <w:sz w:val="14"/>
          <w:szCs w:val="14"/>
        </w:rPr>
        <w:t>London Councils</w:t>
      </w:r>
      <w:r w:rsidRPr="009E1B2B">
        <w:rPr>
          <w:rFonts w:ascii="Calibri" w:hAnsi="Calibri" w:cs="Calibri"/>
          <w:sz w:val="14"/>
          <w:szCs w:val="14"/>
        </w:rPr>
        <w:t xml:space="preserve"> an irrevocable non-fee paying non-exclusive licence to use their or appropriate third party logos, trademarks and other intellectual property together with all appropriate hosting agreements, websites and other software in accordance with agreed guidelines or conditions for the purposes of the Services and any on-going project as set out or referred to in the specification of the Services.</w:t>
      </w:r>
    </w:p>
    <w:p w14:paraId="340927F4"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The Consultant acknowledges that Copyright and all other intellectual property rights in this Agreement (including </w:t>
      </w:r>
      <w:r w:rsidR="00B62685" w:rsidRPr="009E1B2B">
        <w:rPr>
          <w:rFonts w:ascii="Calibri" w:hAnsi="Calibri" w:cs="Calibri"/>
          <w:sz w:val="14"/>
          <w:szCs w:val="14"/>
        </w:rPr>
        <w:t xml:space="preserve">London </w:t>
      </w:r>
      <w:r w:rsidR="00493821" w:rsidRPr="009E1B2B">
        <w:rPr>
          <w:rFonts w:ascii="Calibri" w:hAnsi="Calibri" w:cs="Calibri"/>
          <w:sz w:val="14"/>
          <w:szCs w:val="14"/>
        </w:rPr>
        <w:t>Councils’</w:t>
      </w:r>
      <w:r w:rsidRPr="009E1B2B">
        <w:rPr>
          <w:rFonts w:ascii="Calibri" w:hAnsi="Calibri" w:cs="Calibri"/>
          <w:sz w:val="14"/>
          <w:szCs w:val="14"/>
        </w:rPr>
        <w:t xml:space="preserve"> requirement</w:t>
      </w:r>
      <w:r w:rsidR="00493821" w:rsidRPr="009E1B2B">
        <w:rPr>
          <w:rFonts w:ascii="Calibri" w:hAnsi="Calibri" w:cs="Calibri"/>
          <w:sz w:val="14"/>
          <w:szCs w:val="14"/>
        </w:rPr>
        <w:t xml:space="preserve">, </w:t>
      </w:r>
      <w:r w:rsidRPr="009E1B2B">
        <w:rPr>
          <w:rFonts w:ascii="Calibri" w:hAnsi="Calibri" w:cs="Calibri"/>
          <w:sz w:val="14"/>
          <w:szCs w:val="14"/>
        </w:rPr>
        <w:t>specification</w:t>
      </w:r>
      <w:r w:rsidR="00493821" w:rsidRPr="009E1B2B">
        <w:rPr>
          <w:rFonts w:ascii="Calibri" w:hAnsi="Calibri" w:cs="Calibri"/>
          <w:sz w:val="14"/>
          <w:szCs w:val="14"/>
        </w:rPr>
        <w:t xml:space="preserve"> or </w:t>
      </w:r>
      <w:r w:rsidRPr="009E1B2B">
        <w:rPr>
          <w:rFonts w:ascii="Calibri" w:hAnsi="Calibri" w:cs="Calibri"/>
          <w:sz w:val="14"/>
          <w:szCs w:val="14"/>
        </w:rPr>
        <w:t xml:space="preserve">design brief as referred to in the specification of the Services, all documents and materials together with any images, designs, logos and layouts and all patents, domain names, business or trade names and trademarks (whether registered, unregistered, applied for or pending or otherwise) and all other intellectual property rights included therein), remains at all times vested in </w:t>
      </w:r>
      <w:r w:rsidR="00B62685" w:rsidRPr="009E1B2B">
        <w:rPr>
          <w:rFonts w:ascii="Calibri" w:hAnsi="Calibri" w:cs="Calibri"/>
          <w:sz w:val="14"/>
          <w:szCs w:val="14"/>
        </w:rPr>
        <w:t>London Councils</w:t>
      </w:r>
      <w:r w:rsidRPr="009E1B2B">
        <w:rPr>
          <w:rFonts w:ascii="Calibri" w:hAnsi="Calibri" w:cs="Calibri"/>
          <w:sz w:val="14"/>
          <w:szCs w:val="14"/>
        </w:rPr>
        <w:t xml:space="preserve"> or other owners and </w:t>
      </w:r>
      <w:r w:rsidR="00B62685" w:rsidRPr="009E1B2B">
        <w:rPr>
          <w:rFonts w:ascii="Calibri" w:hAnsi="Calibri" w:cs="Calibri"/>
          <w:sz w:val="14"/>
          <w:szCs w:val="14"/>
        </w:rPr>
        <w:t>London Councils</w:t>
      </w:r>
      <w:r w:rsidRPr="009E1B2B">
        <w:rPr>
          <w:rFonts w:ascii="Calibri" w:hAnsi="Calibri" w:cs="Calibri"/>
          <w:sz w:val="14"/>
          <w:szCs w:val="14"/>
        </w:rPr>
        <w:t xml:space="preserve"> hereby grants to the Consultant a limited licence to use such requirement/specification/design brief documents and materials etc. solely for the purposes of providing the Services to </w:t>
      </w:r>
      <w:r w:rsidR="00B62685" w:rsidRPr="009E1B2B">
        <w:rPr>
          <w:rFonts w:ascii="Calibri" w:hAnsi="Calibri" w:cs="Calibri"/>
          <w:sz w:val="14"/>
          <w:szCs w:val="14"/>
        </w:rPr>
        <w:t>London Councils</w:t>
      </w:r>
      <w:r w:rsidRPr="009E1B2B">
        <w:rPr>
          <w:rFonts w:ascii="Calibri" w:hAnsi="Calibri" w:cs="Calibri"/>
          <w:sz w:val="14"/>
          <w:szCs w:val="14"/>
        </w:rPr>
        <w:t xml:space="preserve"> and for no other purpose whatsoever.</w:t>
      </w:r>
    </w:p>
    <w:p w14:paraId="5E4E940E"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The Consultant acknowledges that </w:t>
      </w:r>
      <w:r w:rsidR="00B62685" w:rsidRPr="009E1B2B">
        <w:rPr>
          <w:rFonts w:ascii="Calibri" w:hAnsi="Calibri" w:cs="Calibri"/>
          <w:sz w:val="14"/>
          <w:szCs w:val="14"/>
        </w:rPr>
        <w:t>London Councils</w:t>
      </w:r>
      <w:r w:rsidRPr="009E1B2B">
        <w:rPr>
          <w:rFonts w:ascii="Calibri" w:hAnsi="Calibri" w:cs="Calibri"/>
          <w:sz w:val="14"/>
          <w:szCs w:val="14"/>
        </w:rPr>
        <w:t xml:space="preserve"> may withhold any sums due under this Agreement if the Consultant fails to comply fully with the provisions of this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_Ref431285642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5</w:t>
      </w:r>
      <w:r w:rsidRPr="009E1B2B">
        <w:rPr>
          <w:rFonts w:ascii="Calibri" w:hAnsi="Calibri" w:cs="Calibri"/>
          <w:sz w:val="14"/>
          <w:szCs w:val="14"/>
        </w:rPr>
        <w:fldChar w:fldCharType="end"/>
      </w:r>
      <w:r w:rsidRPr="009E1B2B">
        <w:rPr>
          <w:rFonts w:ascii="Calibri" w:hAnsi="Calibri" w:cs="Calibri"/>
          <w:sz w:val="14"/>
          <w:szCs w:val="14"/>
        </w:rPr>
        <w:t xml:space="preserve"> until such time as the Consultant so complies.</w:t>
      </w:r>
    </w:p>
    <w:p w14:paraId="0792C3D1"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The Consultant warrants that it has power and necessary authority to enter into this Agreement and to grant the rights and licences in the Documents and Materials and that the use of the Documents and Materials will not breach any third party intellectual property rights.</w:t>
      </w:r>
    </w:p>
    <w:p w14:paraId="246EDD87" w14:textId="77777777" w:rsidR="00DD4EB5" w:rsidRPr="009E1B2B" w:rsidRDefault="00DD4EB5" w:rsidP="00972E51">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Confidentiality &amp; Publicity</w:t>
      </w:r>
    </w:p>
    <w:p w14:paraId="4C354B26" w14:textId="77777777" w:rsidR="00DD4EB5" w:rsidRPr="009E1B2B" w:rsidRDefault="00DD4EB5" w:rsidP="00972E51">
      <w:pPr>
        <w:pStyle w:val="BodyText"/>
        <w:numPr>
          <w:ilvl w:val="1"/>
          <w:numId w:val="3"/>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The Consultant will only divulge Confidential Information to those employees who are directly involved in the Services or are engaged in support of them and will ensure that such employees are aware of, and will comply with, these obligations as to confidentiality.</w:t>
      </w:r>
    </w:p>
    <w:p w14:paraId="3390D91B" w14:textId="77777777" w:rsidR="00DD4EB5" w:rsidRPr="009E1B2B" w:rsidRDefault="00DD4EB5" w:rsidP="00972E51">
      <w:pPr>
        <w:pStyle w:val="BodyText"/>
        <w:numPr>
          <w:ilvl w:val="1"/>
          <w:numId w:val="3"/>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The Consultant will not advertise, or publicly announce that it undertak</w:t>
      </w:r>
      <w:r w:rsidR="008838EE" w:rsidRPr="009E1B2B">
        <w:rPr>
          <w:rFonts w:ascii="Calibri" w:hAnsi="Calibri" w:cs="Calibri"/>
          <w:sz w:val="14"/>
          <w:szCs w:val="14"/>
        </w:rPr>
        <w:t>es</w:t>
      </w:r>
      <w:r w:rsidRPr="009E1B2B">
        <w:rPr>
          <w:rFonts w:ascii="Calibri" w:hAnsi="Calibri" w:cs="Calibri"/>
          <w:sz w:val="14"/>
          <w:szCs w:val="14"/>
        </w:rPr>
        <w:t xml:space="preserve"> work for </w:t>
      </w:r>
      <w:r w:rsidR="00B62685" w:rsidRPr="009E1B2B">
        <w:rPr>
          <w:rFonts w:ascii="Calibri" w:hAnsi="Calibri" w:cs="Calibri"/>
          <w:sz w:val="14"/>
          <w:szCs w:val="14"/>
        </w:rPr>
        <w:t>London Councils</w:t>
      </w:r>
      <w:r w:rsidRPr="009E1B2B">
        <w:rPr>
          <w:rFonts w:ascii="Calibri" w:hAnsi="Calibri" w:cs="Calibri"/>
          <w:sz w:val="14"/>
          <w:szCs w:val="14"/>
        </w:rPr>
        <w:t xml:space="preserve">, nor will it make any press release, or statement, without the prior written consent of the </w:t>
      </w:r>
      <w:r w:rsidR="00DB1265" w:rsidRPr="009E1B2B">
        <w:rPr>
          <w:rFonts w:ascii="Calibri" w:hAnsi="Calibri" w:cs="Calibri"/>
          <w:sz w:val="14"/>
          <w:szCs w:val="14"/>
        </w:rPr>
        <w:t>Authorised Officer</w:t>
      </w:r>
      <w:r w:rsidRPr="009E1B2B">
        <w:rPr>
          <w:rFonts w:ascii="Calibri" w:hAnsi="Calibri" w:cs="Calibri"/>
          <w:sz w:val="14"/>
          <w:szCs w:val="14"/>
        </w:rPr>
        <w:t>.</w:t>
      </w:r>
    </w:p>
    <w:p w14:paraId="56E5B4A7" w14:textId="77777777" w:rsidR="00DD4EB5" w:rsidRPr="009E1B2B" w:rsidRDefault="00DD4EB5" w:rsidP="00972E51">
      <w:pPr>
        <w:pStyle w:val="BodyText"/>
        <w:numPr>
          <w:ilvl w:val="1"/>
          <w:numId w:val="3"/>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The Consultant agrees and warrants that it will not without the prior express written consent of </w:t>
      </w:r>
      <w:r w:rsidR="00B62685" w:rsidRPr="009E1B2B">
        <w:rPr>
          <w:rFonts w:ascii="Calibri" w:hAnsi="Calibri" w:cs="Calibri"/>
          <w:sz w:val="14"/>
          <w:szCs w:val="14"/>
        </w:rPr>
        <w:t>London Councils</w:t>
      </w:r>
      <w:r w:rsidRPr="009E1B2B">
        <w:rPr>
          <w:rFonts w:ascii="Calibri" w:hAnsi="Calibri" w:cs="Calibri"/>
          <w:sz w:val="14"/>
          <w:szCs w:val="14"/>
        </w:rPr>
        <w:t>:</w:t>
      </w:r>
    </w:p>
    <w:p w14:paraId="45504E53" w14:textId="77777777" w:rsidR="00DD4EB5" w:rsidRPr="009E1B2B" w:rsidRDefault="00DD4EB5" w:rsidP="00972E51">
      <w:pPr>
        <w:numPr>
          <w:ilvl w:val="1"/>
          <w:numId w:val="4"/>
        </w:numPr>
        <w:tabs>
          <w:tab w:val="clear" w:pos="-54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use for its own benefit or otherwise exploit any Confidential Information nor divulge to any other party that the Consultant is intending to, or has tendered for, or been appointed to perform, the Services;</w:t>
      </w:r>
    </w:p>
    <w:p w14:paraId="34D98FF5" w14:textId="77777777" w:rsidR="00DD4EB5" w:rsidRPr="009E1B2B" w:rsidRDefault="00DD4EB5" w:rsidP="00972E51">
      <w:pPr>
        <w:numPr>
          <w:ilvl w:val="1"/>
          <w:numId w:val="4"/>
        </w:numPr>
        <w:tabs>
          <w:tab w:val="clear" w:pos="-54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 xml:space="preserve">disclose any Confidential Information, in whole or in part, to any third person, firm, company or other such similar entity or otherwise use such information to the </w:t>
      </w:r>
      <w:r w:rsidRPr="009E1B2B">
        <w:rPr>
          <w:rFonts w:ascii="Calibri" w:hAnsi="Calibri" w:cs="Calibri"/>
          <w:sz w:val="14"/>
          <w:szCs w:val="14"/>
        </w:rPr>
        <w:lastRenderedPageBreak/>
        <w:t xml:space="preserve">detriment of </w:t>
      </w:r>
      <w:r w:rsidR="00B62685" w:rsidRPr="009E1B2B">
        <w:rPr>
          <w:rFonts w:ascii="Calibri" w:hAnsi="Calibri" w:cs="Calibri"/>
          <w:sz w:val="14"/>
          <w:szCs w:val="14"/>
        </w:rPr>
        <w:t>London Councils</w:t>
      </w:r>
      <w:r w:rsidRPr="009E1B2B">
        <w:rPr>
          <w:rFonts w:ascii="Calibri" w:hAnsi="Calibri" w:cs="Calibri"/>
          <w:sz w:val="14"/>
          <w:szCs w:val="14"/>
        </w:rPr>
        <w:t xml:space="preserve"> for example, but not limited to, the pursuit of a business opportunity;</w:t>
      </w:r>
    </w:p>
    <w:p w14:paraId="197480A0" w14:textId="77777777" w:rsidR="00DD4EB5" w:rsidRPr="009E1B2B" w:rsidRDefault="00DD4EB5" w:rsidP="00972E51">
      <w:pPr>
        <w:numPr>
          <w:ilvl w:val="1"/>
          <w:numId w:val="4"/>
        </w:numPr>
        <w:tabs>
          <w:tab w:val="clear" w:pos="-54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use the Confidential Information for any purpose whatsoever other than that for which the Consultant is specifically given access; or</w:t>
      </w:r>
    </w:p>
    <w:p w14:paraId="25772CB4" w14:textId="77777777" w:rsidR="00DD4EB5" w:rsidRPr="009E1B2B" w:rsidRDefault="00DD4EB5" w:rsidP="00972E51">
      <w:pPr>
        <w:numPr>
          <w:ilvl w:val="1"/>
          <w:numId w:val="4"/>
        </w:numPr>
        <w:tabs>
          <w:tab w:val="clear" w:pos="-540"/>
          <w:tab w:val="left" w:pos="-720"/>
          <w:tab w:val="left"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z w:val="14"/>
          <w:szCs w:val="14"/>
        </w:rPr>
        <w:t>use the Confidential Information for any illegal or immoral purposes.</w:t>
      </w:r>
    </w:p>
    <w:p w14:paraId="67FAC02B" w14:textId="77777777" w:rsidR="00DD4EB5" w:rsidRPr="009E1B2B" w:rsidRDefault="00DD4EB5" w:rsidP="00972E51">
      <w:pPr>
        <w:pStyle w:val="BodyText"/>
        <w:numPr>
          <w:ilvl w:val="1"/>
          <w:numId w:val="3"/>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The Consultant will take all reasonable precautions necessary to safeguard the personal nature of the Confidential Information and will advise and inform its personnel and agents to strictly observe such obligations.</w:t>
      </w:r>
    </w:p>
    <w:p w14:paraId="19AB161A" w14:textId="77777777" w:rsidR="00DD4EB5" w:rsidRPr="009E1B2B" w:rsidRDefault="00DD4EB5" w:rsidP="00972E51">
      <w:pPr>
        <w:pStyle w:val="BodyText"/>
        <w:numPr>
          <w:ilvl w:val="1"/>
          <w:numId w:val="3"/>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All notes, data, reference materials in any way incorporating, or reflecting, any of the Confidential Information will belong exclusively to </w:t>
      </w:r>
      <w:r w:rsidR="00B62685" w:rsidRPr="009E1B2B">
        <w:rPr>
          <w:rFonts w:ascii="Calibri" w:hAnsi="Calibri" w:cs="Calibri"/>
          <w:sz w:val="14"/>
          <w:szCs w:val="14"/>
        </w:rPr>
        <w:t>London Councils</w:t>
      </w:r>
      <w:r w:rsidRPr="009E1B2B">
        <w:rPr>
          <w:rFonts w:ascii="Calibri" w:hAnsi="Calibri" w:cs="Calibri"/>
          <w:sz w:val="14"/>
          <w:szCs w:val="14"/>
        </w:rPr>
        <w:t xml:space="preserve"> and the Consultant agrees to turn over all copies of such materials in its control to </w:t>
      </w:r>
      <w:r w:rsidR="00B62685" w:rsidRPr="009E1B2B">
        <w:rPr>
          <w:rFonts w:ascii="Calibri" w:hAnsi="Calibri" w:cs="Calibri"/>
          <w:sz w:val="14"/>
          <w:szCs w:val="14"/>
        </w:rPr>
        <w:t>London Councils</w:t>
      </w:r>
      <w:r w:rsidRPr="009E1B2B">
        <w:rPr>
          <w:rFonts w:ascii="Calibri" w:hAnsi="Calibri" w:cs="Calibri"/>
          <w:sz w:val="14"/>
          <w:szCs w:val="14"/>
        </w:rPr>
        <w:t xml:space="preserve"> upon request, or upon completion of the Services, or upon termination of the Consultant’s engagement under this Agreement.</w:t>
      </w:r>
    </w:p>
    <w:p w14:paraId="537BAD2D" w14:textId="77777777" w:rsidR="00F95A3B" w:rsidRPr="009E1B2B" w:rsidRDefault="001319CA" w:rsidP="00972E51">
      <w:pPr>
        <w:keepNext/>
        <w:numPr>
          <w:ilvl w:val="0"/>
          <w:numId w:val="3"/>
        </w:numPr>
        <w:pBdr>
          <w:top w:val="single" w:sz="4" w:space="1" w:color="auto"/>
          <w:left w:val="single" w:sz="4" w:space="4" w:color="auto"/>
          <w:bottom w:val="single" w:sz="4" w:space="1" w:color="auto"/>
          <w:right w:val="single" w:sz="4" w:space="4" w:color="auto"/>
        </w:pBdr>
        <w:shd w:val="clear" w:color="auto" w:fill="F2DBDB"/>
        <w:suppressAutoHyphens/>
        <w:spacing w:before="0" w:after="40" w:line="180" w:lineRule="exact"/>
        <w:ind w:right="-11"/>
        <w:rPr>
          <w:rFonts w:ascii="Calibri" w:hAnsi="Calibri" w:cs="Calibri"/>
          <w:b/>
          <w:spacing w:val="-3"/>
          <w:sz w:val="14"/>
          <w:szCs w:val="14"/>
        </w:rPr>
      </w:pPr>
      <w:r>
        <w:rPr>
          <w:rFonts w:ascii="Calibri" w:hAnsi="Calibri" w:cs="Calibri"/>
          <w:b/>
          <w:spacing w:val="-3"/>
          <w:sz w:val="14"/>
          <w:szCs w:val="14"/>
        </w:rPr>
        <w:t>Data Protection</w:t>
      </w:r>
    </w:p>
    <w:p w14:paraId="4AAF66FF" w14:textId="77777777" w:rsidR="008465F3" w:rsidRPr="009E1B2B" w:rsidRDefault="008465F3" w:rsidP="008465F3">
      <w:pPr>
        <w:widowControl w:val="0"/>
        <w:numPr>
          <w:ilvl w:val="1"/>
          <w:numId w:val="14"/>
        </w:numPr>
        <w:shd w:val="clear" w:color="auto" w:fill="FFFFFF"/>
        <w:tabs>
          <w:tab w:val="left" w:pos="426"/>
        </w:tabs>
        <w:suppressAutoHyphens/>
        <w:autoSpaceDE w:val="0"/>
        <w:autoSpaceDN w:val="0"/>
        <w:spacing w:before="0" w:after="40" w:line="180" w:lineRule="exact"/>
        <w:ind w:left="0" w:right="-11" w:hanging="6"/>
        <w:jc w:val="left"/>
        <w:rPr>
          <w:rFonts w:ascii="Calibri" w:hAnsi="Calibri" w:cs="Arial"/>
          <w:sz w:val="14"/>
          <w:szCs w:val="14"/>
        </w:rPr>
      </w:pPr>
      <w:r w:rsidRPr="009E1B2B">
        <w:rPr>
          <w:rFonts w:ascii="Calibri" w:hAnsi="Calibri" w:cs="Arial"/>
          <w:sz w:val="14"/>
          <w:szCs w:val="14"/>
        </w:rPr>
        <w:t>The Parties acknowledge that for the purposes of the Data Protection Legislation</w:t>
      </w:r>
      <w:r w:rsidR="00B63DE0">
        <w:rPr>
          <w:rFonts w:ascii="Calibri" w:hAnsi="Calibri" w:cs="Arial"/>
          <w:sz w:val="14"/>
          <w:szCs w:val="14"/>
        </w:rPr>
        <w:t>, London Councils</w:t>
      </w:r>
      <w:r w:rsidRPr="009E1B2B">
        <w:rPr>
          <w:rFonts w:ascii="Calibri" w:hAnsi="Calibri" w:cs="Arial"/>
          <w:sz w:val="14"/>
          <w:szCs w:val="14"/>
        </w:rPr>
        <w:t xml:space="preserve"> is the Controller and the Contractor is the Processor. For the avoidance of doubt the only processing that the Contractor is authorised to do is listed in the DP Schedule by the Controller and may not be determined by the Contractor.</w:t>
      </w:r>
    </w:p>
    <w:p w14:paraId="460F21B3" w14:textId="77777777" w:rsidR="008465F3" w:rsidRPr="009E1B2B" w:rsidRDefault="008465F3" w:rsidP="008465F3">
      <w:pPr>
        <w:widowControl w:val="0"/>
        <w:numPr>
          <w:ilvl w:val="1"/>
          <w:numId w:val="14"/>
        </w:numPr>
        <w:shd w:val="clear" w:color="auto" w:fill="FFFFFF"/>
        <w:tabs>
          <w:tab w:val="left" w:pos="426"/>
        </w:tabs>
        <w:suppressAutoHyphens/>
        <w:autoSpaceDE w:val="0"/>
        <w:autoSpaceDN w:val="0"/>
        <w:spacing w:before="0" w:after="40" w:line="180" w:lineRule="exact"/>
        <w:ind w:left="0" w:right="-11" w:hanging="6"/>
        <w:jc w:val="left"/>
        <w:rPr>
          <w:rFonts w:ascii="Calibri" w:hAnsi="Calibri" w:cs="Arial"/>
          <w:sz w:val="14"/>
          <w:szCs w:val="14"/>
        </w:rPr>
      </w:pPr>
      <w:r w:rsidRPr="009E1B2B">
        <w:rPr>
          <w:rFonts w:ascii="Calibri" w:hAnsi="Calibri" w:cs="Arial"/>
          <w:sz w:val="14"/>
          <w:szCs w:val="14"/>
        </w:rPr>
        <w:t xml:space="preserve"> The Processor shall notify the Controller immediately if it considers that any of the Controller's instructions infringe the Data Protection Legislation.</w:t>
      </w:r>
    </w:p>
    <w:p w14:paraId="4D8C9A6E" w14:textId="77777777" w:rsidR="008465F3" w:rsidRPr="009E1B2B" w:rsidRDefault="008465F3" w:rsidP="008465F3">
      <w:pPr>
        <w:widowControl w:val="0"/>
        <w:numPr>
          <w:ilvl w:val="1"/>
          <w:numId w:val="14"/>
        </w:numPr>
        <w:shd w:val="clear" w:color="auto" w:fill="FFFFFF"/>
        <w:tabs>
          <w:tab w:val="left" w:pos="426"/>
        </w:tabs>
        <w:suppressAutoHyphens/>
        <w:autoSpaceDE w:val="0"/>
        <w:autoSpaceDN w:val="0"/>
        <w:spacing w:before="0" w:after="40" w:line="180" w:lineRule="exact"/>
        <w:ind w:left="0" w:right="-11" w:hanging="6"/>
        <w:jc w:val="left"/>
        <w:rPr>
          <w:rFonts w:ascii="Calibri" w:hAnsi="Calibri" w:cs="Arial"/>
          <w:sz w:val="14"/>
          <w:szCs w:val="14"/>
        </w:rPr>
      </w:pPr>
      <w:r w:rsidRPr="009E1B2B">
        <w:rPr>
          <w:rFonts w:ascii="Calibri" w:hAnsi="Calibri" w:cs="Arial"/>
          <w:sz w:val="14"/>
          <w:szCs w:val="14"/>
        </w:rPr>
        <w:t>The Processor shall provide all reasonable assistance to the Controller in the preparation of any Data Protection Impact Assessment prior to commencing any processing. Such assistance may, at the discretion of the Controller, include:</w:t>
      </w:r>
    </w:p>
    <w:p w14:paraId="260D55F7" w14:textId="77777777" w:rsidR="008465F3" w:rsidRPr="009E1B2B" w:rsidRDefault="008465F3" w:rsidP="008465F3">
      <w:pPr>
        <w:widowControl w:val="0"/>
        <w:numPr>
          <w:ilvl w:val="0"/>
          <w:numId w:val="19"/>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a systematic description of the envisaged processing operations and the purpose of the processing;</w:t>
      </w:r>
    </w:p>
    <w:p w14:paraId="68A79CB3" w14:textId="77777777" w:rsidR="008465F3" w:rsidRPr="009E1B2B" w:rsidRDefault="008465F3" w:rsidP="008465F3">
      <w:pPr>
        <w:widowControl w:val="0"/>
        <w:numPr>
          <w:ilvl w:val="0"/>
          <w:numId w:val="19"/>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an assessment of the necessity and proportionality of the processing operations in relation to the Services;</w:t>
      </w:r>
    </w:p>
    <w:p w14:paraId="0133732C" w14:textId="77777777" w:rsidR="008465F3" w:rsidRPr="009E1B2B" w:rsidRDefault="008465F3" w:rsidP="008465F3">
      <w:pPr>
        <w:widowControl w:val="0"/>
        <w:numPr>
          <w:ilvl w:val="0"/>
          <w:numId w:val="19"/>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an assessment of the risks to the rights and freedoms of Data Subjects; and</w:t>
      </w:r>
    </w:p>
    <w:p w14:paraId="2DD600EE" w14:textId="77777777" w:rsidR="008465F3" w:rsidRPr="009E1B2B" w:rsidRDefault="008465F3" w:rsidP="008465F3">
      <w:pPr>
        <w:widowControl w:val="0"/>
        <w:numPr>
          <w:ilvl w:val="0"/>
          <w:numId w:val="19"/>
        </w:numPr>
        <w:autoSpaceDE w:val="0"/>
        <w:autoSpaceDN w:val="0"/>
        <w:spacing w:before="0" w:after="40" w:line="180" w:lineRule="exact"/>
        <w:ind w:left="426" w:hanging="284"/>
        <w:jc w:val="left"/>
        <w:rPr>
          <w:rFonts w:ascii="Calibri" w:hAnsi="Calibri" w:cs="Arial"/>
          <w:sz w:val="14"/>
          <w:szCs w:val="14"/>
        </w:rPr>
      </w:pPr>
      <w:r w:rsidRPr="009E1B2B">
        <w:rPr>
          <w:rFonts w:ascii="Calibri" w:hAnsi="Calibri" w:cs="Arial"/>
          <w:spacing w:val="-2"/>
          <w:sz w:val="14"/>
          <w:szCs w:val="14"/>
        </w:rPr>
        <w:t>the measures envisaged to address the risks, including safeguards, security measures and mechanisms to ensure the protection of Personal Data.</w:t>
      </w:r>
    </w:p>
    <w:p w14:paraId="05EE68CE" w14:textId="77777777" w:rsidR="008465F3" w:rsidRPr="009E1B2B" w:rsidRDefault="008465F3" w:rsidP="008465F3">
      <w:pPr>
        <w:widowControl w:val="0"/>
        <w:numPr>
          <w:ilvl w:val="1"/>
          <w:numId w:val="14"/>
        </w:numPr>
        <w:tabs>
          <w:tab w:val="left" w:pos="426"/>
        </w:tabs>
        <w:autoSpaceDE w:val="0"/>
        <w:autoSpaceDN w:val="0"/>
        <w:spacing w:before="0" w:after="40" w:line="180" w:lineRule="exact"/>
        <w:ind w:left="0" w:firstLine="0"/>
        <w:jc w:val="left"/>
        <w:rPr>
          <w:rFonts w:ascii="Calibri" w:hAnsi="Calibri" w:cs="Arial"/>
          <w:sz w:val="14"/>
          <w:szCs w:val="14"/>
        </w:rPr>
      </w:pPr>
      <w:r w:rsidRPr="009E1B2B">
        <w:rPr>
          <w:rFonts w:ascii="Calibri" w:hAnsi="Calibri" w:cs="Arial"/>
          <w:sz w:val="14"/>
          <w:szCs w:val="14"/>
        </w:rPr>
        <w:t>The Processor shall, in relation to any Personal Data processed in connection with its obligations under this Agreement:</w:t>
      </w:r>
    </w:p>
    <w:p w14:paraId="26376A9C" w14:textId="77777777" w:rsidR="008465F3" w:rsidRPr="009E1B2B" w:rsidRDefault="008465F3" w:rsidP="008465F3">
      <w:pPr>
        <w:widowControl w:val="0"/>
        <w:numPr>
          <w:ilvl w:val="0"/>
          <w:numId w:val="28"/>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z w:val="14"/>
          <w:szCs w:val="14"/>
        </w:rPr>
        <w:t xml:space="preserve">process that Personal Data only in accordance </w:t>
      </w:r>
      <w:r w:rsidRPr="009E1B2B">
        <w:rPr>
          <w:rFonts w:ascii="Calibri" w:hAnsi="Calibri" w:cs="Arial"/>
          <w:spacing w:val="-2"/>
          <w:sz w:val="14"/>
          <w:szCs w:val="14"/>
        </w:rPr>
        <w:t>with the DP schedule unless the Processor is required to do otherwise by Law. If it is so required the Processor shall promptly notify the Controller before processing the Personal Data unless prohibited by Law;</w:t>
      </w:r>
    </w:p>
    <w:p w14:paraId="3701B49B" w14:textId="77777777" w:rsidR="008465F3" w:rsidRPr="009E1B2B" w:rsidRDefault="008465F3" w:rsidP="008465F3">
      <w:pPr>
        <w:widowControl w:val="0"/>
        <w:numPr>
          <w:ilvl w:val="0"/>
          <w:numId w:val="28"/>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577A7CE8" w14:textId="77777777" w:rsidR="008465F3" w:rsidRPr="009E1B2B" w:rsidRDefault="008465F3" w:rsidP="008465F3">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(i) nature of the data to be protected;</w:t>
      </w:r>
    </w:p>
    <w:p w14:paraId="1116A34E" w14:textId="77777777" w:rsidR="008465F3" w:rsidRPr="009E1B2B" w:rsidRDefault="008465F3" w:rsidP="008465F3">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(ii) harm that might result from a Data Loss Event;</w:t>
      </w:r>
    </w:p>
    <w:p w14:paraId="2C83A4B4" w14:textId="77777777" w:rsidR="008465F3" w:rsidRPr="009E1B2B" w:rsidRDefault="008465F3" w:rsidP="008465F3">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(iii) state of technological development; and</w:t>
      </w:r>
    </w:p>
    <w:p w14:paraId="51525E2A" w14:textId="77777777" w:rsidR="008465F3" w:rsidRPr="009E1B2B" w:rsidRDefault="008465F3" w:rsidP="008465F3">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(iv) cost of implementing any measures;</w:t>
      </w:r>
    </w:p>
    <w:p w14:paraId="5FF343C1" w14:textId="77777777" w:rsidR="008465F3" w:rsidRPr="009E1B2B" w:rsidRDefault="008465F3" w:rsidP="008465F3">
      <w:pPr>
        <w:shd w:val="clear" w:color="auto" w:fill="FFFFFF"/>
        <w:suppressAutoHyphens/>
        <w:spacing w:before="0" w:after="40" w:line="180" w:lineRule="exact"/>
        <w:ind w:left="426" w:hanging="284"/>
        <w:rPr>
          <w:rFonts w:ascii="Calibri" w:hAnsi="Calibri" w:cs="Arial"/>
          <w:sz w:val="14"/>
          <w:szCs w:val="14"/>
        </w:rPr>
      </w:pPr>
      <w:r w:rsidRPr="009E1B2B">
        <w:rPr>
          <w:rFonts w:ascii="Calibri" w:hAnsi="Calibri" w:cs="Arial"/>
          <w:sz w:val="14"/>
          <w:szCs w:val="14"/>
        </w:rPr>
        <w:t xml:space="preserve">(c) </w:t>
      </w:r>
      <w:r w:rsidRPr="009E1B2B">
        <w:rPr>
          <w:rFonts w:ascii="Calibri" w:hAnsi="Calibri" w:cs="Arial"/>
          <w:sz w:val="14"/>
          <w:szCs w:val="14"/>
        </w:rPr>
        <w:tab/>
      </w:r>
      <w:r w:rsidR="009E1B2B">
        <w:rPr>
          <w:rFonts w:ascii="Calibri" w:hAnsi="Calibri" w:cs="Arial"/>
          <w:sz w:val="14"/>
          <w:szCs w:val="14"/>
        </w:rPr>
        <w:t>ensure that</w:t>
      </w:r>
      <w:r w:rsidRPr="009E1B2B">
        <w:rPr>
          <w:rFonts w:ascii="Calibri" w:hAnsi="Calibri" w:cs="Arial"/>
          <w:sz w:val="14"/>
          <w:szCs w:val="14"/>
        </w:rPr>
        <w:t>:</w:t>
      </w:r>
    </w:p>
    <w:p w14:paraId="127B1C6E" w14:textId="77777777" w:rsidR="008465F3" w:rsidRPr="009E1B2B" w:rsidRDefault="008465F3" w:rsidP="008465F3">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(i) the Processor Personnel do not process Personal Data except in accordance with this Agreement (and in particular the DP schedule);</w:t>
      </w:r>
    </w:p>
    <w:p w14:paraId="17FE6F38" w14:textId="77777777" w:rsidR="008465F3" w:rsidRPr="009E1B2B" w:rsidRDefault="008465F3" w:rsidP="008465F3">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(ii) it takes all reasonable steps to ensure the reliability and integrity of any Processor Personnel who have access to the Personal Data and ensure that they:</w:t>
      </w:r>
    </w:p>
    <w:p w14:paraId="16FD8738" w14:textId="77777777" w:rsidR="008465F3" w:rsidRPr="009E1B2B" w:rsidRDefault="008465F3" w:rsidP="009A07E1">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(A) are aware of and comply with the Processor’s duties under this clause;</w:t>
      </w:r>
    </w:p>
    <w:p w14:paraId="17393AF3" w14:textId="77777777" w:rsidR="008465F3" w:rsidRPr="009E1B2B" w:rsidRDefault="008465F3" w:rsidP="009A07E1">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(B) are subject to appropriate confidentiality undertakings with the Processor or any Sub-processor;</w:t>
      </w:r>
    </w:p>
    <w:p w14:paraId="09973A52" w14:textId="77777777" w:rsidR="008465F3" w:rsidRPr="009E1B2B" w:rsidRDefault="008465F3" w:rsidP="009A07E1">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(C) are informed of the confidential nature of the Personal Data and do not publish, disclose or divulge any of the Personal Data to any third Party unless directed in writing to do so by the Controller or as otherwise permitted by this Agreement; and</w:t>
      </w:r>
    </w:p>
    <w:p w14:paraId="09A51E8E" w14:textId="77777777" w:rsidR="008465F3" w:rsidRPr="009E1B2B" w:rsidRDefault="008465F3" w:rsidP="009A07E1">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(D) have undergone adequate training in the use, care, protection and handling of Personal Data; and</w:t>
      </w:r>
    </w:p>
    <w:p w14:paraId="1E91DAFF" w14:textId="77777777" w:rsidR="008465F3" w:rsidRPr="009E1B2B" w:rsidRDefault="008465F3" w:rsidP="009A07E1">
      <w:pPr>
        <w:shd w:val="clear" w:color="auto" w:fill="FFFFFF"/>
        <w:suppressAutoHyphens/>
        <w:spacing w:before="0" w:after="40" w:line="180" w:lineRule="exact"/>
        <w:ind w:left="426" w:hanging="284"/>
        <w:rPr>
          <w:rFonts w:ascii="Calibri" w:hAnsi="Calibri" w:cs="Arial"/>
          <w:sz w:val="14"/>
          <w:szCs w:val="14"/>
        </w:rPr>
      </w:pPr>
      <w:r w:rsidRPr="009E1B2B">
        <w:rPr>
          <w:rFonts w:ascii="Calibri" w:hAnsi="Calibri" w:cs="Arial"/>
          <w:sz w:val="14"/>
          <w:szCs w:val="14"/>
        </w:rPr>
        <w:t>(d)  not transfer Personal Data outside of the EU unless the prior written consent of the Controller has been obtained and the following conditions are fulfilled:</w:t>
      </w:r>
    </w:p>
    <w:p w14:paraId="5C8B1EF5" w14:textId="77777777" w:rsidR="008465F3" w:rsidRPr="009E1B2B" w:rsidRDefault="008465F3" w:rsidP="009A07E1">
      <w:pPr>
        <w:shd w:val="clear" w:color="auto" w:fill="FFFFFF"/>
        <w:tabs>
          <w:tab w:val="left" w:pos="426"/>
        </w:tabs>
        <w:suppressAutoHyphens/>
        <w:spacing w:before="0" w:after="40" w:line="180" w:lineRule="exact"/>
        <w:ind w:left="426" w:hanging="284"/>
        <w:rPr>
          <w:rFonts w:ascii="Calibri" w:hAnsi="Calibri" w:cs="Arial"/>
          <w:sz w:val="14"/>
          <w:szCs w:val="14"/>
        </w:rPr>
      </w:pPr>
      <w:r w:rsidRPr="009E1B2B">
        <w:rPr>
          <w:rFonts w:ascii="Calibri" w:hAnsi="Calibri" w:cs="Arial"/>
          <w:sz w:val="14"/>
          <w:szCs w:val="14"/>
        </w:rPr>
        <w:t>(i) the Controller or the Processor has provided appropriate safeguards in relation to the transfer (whether in accordance with GDPR Article 46 or LED Article 37) as determined by the Controller;</w:t>
      </w:r>
    </w:p>
    <w:p w14:paraId="602F914A" w14:textId="77777777" w:rsidR="008465F3" w:rsidRPr="009E1B2B" w:rsidRDefault="008465F3" w:rsidP="009A07E1">
      <w:pPr>
        <w:shd w:val="clear" w:color="auto" w:fill="FFFFFF"/>
        <w:tabs>
          <w:tab w:val="left" w:pos="426"/>
        </w:tabs>
        <w:suppressAutoHyphens/>
        <w:spacing w:before="0" w:after="40" w:line="180" w:lineRule="exact"/>
        <w:ind w:left="426" w:hanging="284"/>
        <w:rPr>
          <w:rFonts w:ascii="Calibri" w:hAnsi="Calibri" w:cs="Arial"/>
          <w:sz w:val="14"/>
          <w:szCs w:val="14"/>
        </w:rPr>
      </w:pPr>
      <w:r w:rsidRPr="009E1B2B">
        <w:rPr>
          <w:rFonts w:ascii="Calibri" w:hAnsi="Calibri" w:cs="Arial"/>
          <w:sz w:val="14"/>
          <w:szCs w:val="14"/>
        </w:rPr>
        <w:t>(ii) the Data Subject has enforceable rights and effective legal remedies;</w:t>
      </w:r>
    </w:p>
    <w:p w14:paraId="1BE5C07E" w14:textId="77777777" w:rsidR="008465F3" w:rsidRPr="009E1B2B" w:rsidRDefault="008465F3" w:rsidP="009A07E1">
      <w:pPr>
        <w:shd w:val="clear" w:color="auto" w:fill="FFFFFF"/>
        <w:tabs>
          <w:tab w:val="left" w:pos="426"/>
        </w:tabs>
        <w:suppressAutoHyphens/>
        <w:spacing w:before="0" w:after="40" w:line="180" w:lineRule="exact"/>
        <w:ind w:left="426" w:hanging="284"/>
        <w:rPr>
          <w:rFonts w:ascii="Calibri" w:hAnsi="Calibri" w:cs="Arial"/>
          <w:sz w:val="14"/>
          <w:szCs w:val="14"/>
        </w:rPr>
      </w:pPr>
      <w:r w:rsidRPr="009E1B2B">
        <w:rPr>
          <w:rFonts w:ascii="Calibri" w:hAnsi="Calibri" w:cs="Arial"/>
          <w:sz w:val="14"/>
          <w:szCs w:val="14"/>
        </w:rPr>
        <w:t xml:space="preserve">(iii) the Processor complies with its obligations under the Data Protection Legislation by providing an adequate level of protection to any Personal Data that is transferred (or, if it is not so bound, uses its best </w:t>
      </w:r>
      <w:r w:rsidR="007A200A" w:rsidRPr="009E1B2B">
        <w:rPr>
          <w:rFonts w:ascii="Calibri" w:hAnsi="Calibri" w:cs="Arial"/>
          <w:sz w:val="14"/>
          <w:szCs w:val="14"/>
        </w:rPr>
        <w:t>endeavours</w:t>
      </w:r>
      <w:r w:rsidRPr="009E1B2B">
        <w:rPr>
          <w:rFonts w:ascii="Calibri" w:hAnsi="Calibri" w:cs="Arial"/>
          <w:sz w:val="14"/>
          <w:szCs w:val="14"/>
        </w:rPr>
        <w:t xml:space="preserve"> to assist the Controller in meeting its obligations); and</w:t>
      </w:r>
    </w:p>
    <w:p w14:paraId="581657DF" w14:textId="77777777" w:rsidR="008465F3" w:rsidRPr="009E1B2B" w:rsidRDefault="008465F3" w:rsidP="009A07E1">
      <w:pPr>
        <w:shd w:val="clear" w:color="auto" w:fill="FFFFFF"/>
        <w:tabs>
          <w:tab w:val="left" w:pos="426"/>
        </w:tabs>
        <w:suppressAutoHyphens/>
        <w:spacing w:before="0" w:after="40" w:line="180" w:lineRule="exact"/>
        <w:ind w:left="426" w:hanging="284"/>
        <w:rPr>
          <w:rFonts w:ascii="Calibri" w:hAnsi="Calibri" w:cs="Arial"/>
          <w:sz w:val="14"/>
          <w:szCs w:val="14"/>
        </w:rPr>
      </w:pPr>
      <w:r w:rsidRPr="009E1B2B">
        <w:rPr>
          <w:rFonts w:ascii="Calibri" w:hAnsi="Calibri" w:cs="Arial"/>
          <w:sz w:val="14"/>
          <w:szCs w:val="14"/>
        </w:rPr>
        <w:t>(iv) the Processor complies with any reasonable instructions notified to it in advance by the Controller with respect to the processing of the Personal Data;</w:t>
      </w:r>
    </w:p>
    <w:p w14:paraId="6C35E565" w14:textId="77777777" w:rsidR="008465F3" w:rsidRPr="009E1B2B" w:rsidRDefault="008465F3" w:rsidP="009A07E1">
      <w:pPr>
        <w:shd w:val="clear" w:color="auto" w:fill="FFFFFF"/>
        <w:tabs>
          <w:tab w:val="left" w:pos="426"/>
        </w:tabs>
        <w:suppressAutoHyphens/>
        <w:spacing w:before="0" w:after="40" w:line="180" w:lineRule="exact"/>
        <w:ind w:left="426" w:hanging="426"/>
        <w:rPr>
          <w:rFonts w:ascii="Calibri" w:hAnsi="Calibri" w:cs="Arial"/>
          <w:sz w:val="14"/>
          <w:szCs w:val="14"/>
        </w:rPr>
      </w:pPr>
      <w:r w:rsidRPr="009E1B2B">
        <w:rPr>
          <w:rFonts w:ascii="Calibri" w:hAnsi="Calibri" w:cs="Arial"/>
          <w:sz w:val="14"/>
          <w:szCs w:val="14"/>
        </w:rPr>
        <w:t>(e) at the written direction of the Controller, delete or return Personal Data (and any copies of it) to the Controller on termination of the Agreement unless the Processor is required by Law to retain the Personal Data.</w:t>
      </w:r>
    </w:p>
    <w:p w14:paraId="6AAE364B"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7.5</w:t>
      </w:r>
      <w:r w:rsidRPr="009E1B2B">
        <w:rPr>
          <w:rFonts w:ascii="Calibri" w:hAnsi="Calibri" w:cs="Arial"/>
          <w:sz w:val="14"/>
          <w:szCs w:val="14"/>
        </w:rPr>
        <w:t>.</w:t>
      </w:r>
      <w:r w:rsidRPr="009E1B2B">
        <w:rPr>
          <w:rFonts w:ascii="Calibri" w:hAnsi="Calibri" w:cs="Arial"/>
          <w:sz w:val="14"/>
          <w:szCs w:val="14"/>
        </w:rPr>
        <w:tab/>
        <w:t xml:space="preserve"> Subject to clause 7.6, the Processor shall notify the</w:t>
      </w:r>
      <w:r w:rsidRPr="009E1B2B">
        <w:rPr>
          <w:rFonts w:ascii="Calibri" w:hAnsi="Calibri" w:cs="Arial"/>
          <w:sz w:val="14"/>
          <w:szCs w:val="14"/>
          <w:highlight w:val="darkYellow"/>
        </w:rPr>
        <w:t xml:space="preserve"> </w:t>
      </w:r>
      <w:r w:rsidRPr="009E1B2B">
        <w:rPr>
          <w:rFonts w:ascii="Calibri" w:hAnsi="Calibri" w:cs="Arial"/>
          <w:sz w:val="14"/>
          <w:szCs w:val="14"/>
        </w:rPr>
        <w:t xml:space="preserve">Controller immediately if it: </w:t>
      </w:r>
    </w:p>
    <w:p w14:paraId="3865DCF3" w14:textId="77777777" w:rsidR="008465F3" w:rsidRPr="009E1B2B" w:rsidRDefault="008465F3" w:rsidP="008465F3">
      <w:pPr>
        <w:widowControl w:val="0"/>
        <w:numPr>
          <w:ilvl w:val="0"/>
          <w:numId w:val="22"/>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receives a Data Subject Request (or purported Data Subject Request);</w:t>
      </w:r>
    </w:p>
    <w:p w14:paraId="36DA19DD" w14:textId="77777777" w:rsidR="008465F3" w:rsidRPr="009E1B2B" w:rsidRDefault="008465F3" w:rsidP="008465F3">
      <w:pPr>
        <w:widowControl w:val="0"/>
        <w:numPr>
          <w:ilvl w:val="0"/>
          <w:numId w:val="22"/>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receives a request to rectify, block or erase any Personal Data;</w:t>
      </w:r>
    </w:p>
    <w:p w14:paraId="681F06FA" w14:textId="77777777" w:rsidR="008465F3" w:rsidRPr="009E1B2B" w:rsidRDefault="008465F3" w:rsidP="008465F3">
      <w:pPr>
        <w:widowControl w:val="0"/>
        <w:numPr>
          <w:ilvl w:val="0"/>
          <w:numId w:val="22"/>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receives any other request, complaint or communication relating to either</w:t>
      </w:r>
    </w:p>
    <w:p w14:paraId="095BA0E8" w14:textId="77777777" w:rsidR="008465F3" w:rsidRPr="009E1B2B" w:rsidRDefault="008465F3" w:rsidP="008465F3">
      <w:pPr>
        <w:widowControl w:val="0"/>
        <w:numPr>
          <w:ilvl w:val="0"/>
          <w:numId w:val="22"/>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Party's obligations under the Data Protection Legislation;</w:t>
      </w:r>
    </w:p>
    <w:p w14:paraId="1B388FF8" w14:textId="77777777" w:rsidR="008465F3" w:rsidRPr="009E1B2B" w:rsidRDefault="008465F3" w:rsidP="008465F3">
      <w:pPr>
        <w:widowControl w:val="0"/>
        <w:numPr>
          <w:ilvl w:val="0"/>
          <w:numId w:val="22"/>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receives any communication from the Information Commissioner or any other regulatory authority in connection with Personal Data processed under this Agreement;</w:t>
      </w:r>
    </w:p>
    <w:p w14:paraId="63F7CC99" w14:textId="77777777" w:rsidR="008465F3" w:rsidRPr="009E1B2B" w:rsidRDefault="008465F3" w:rsidP="008465F3">
      <w:pPr>
        <w:widowControl w:val="0"/>
        <w:numPr>
          <w:ilvl w:val="0"/>
          <w:numId w:val="22"/>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receives a request from any third Party for disclosure of Personal Data where compliance with such request is required or purported to be required by Law; or</w:t>
      </w:r>
    </w:p>
    <w:p w14:paraId="3470E991" w14:textId="77777777" w:rsidR="008465F3" w:rsidRPr="009E1B2B" w:rsidRDefault="008465F3" w:rsidP="008465F3">
      <w:pPr>
        <w:widowControl w:val="0"/>
        <w:numPr>
          <w:ilvl w:val="0"/>
          <w:numId w:val="22"/>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becomes aware of a Data Loss Event.</w:t>
      </w:r>
    </w:p>
    <w:p w14:paraId="6ABD2D4D"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7.6.</w:t>
      </w:r>
      <w:r w:rsidRPr="009E1B2B">
        <w:rPr>
          <w:rFonts w:ascii="Calibri" w:hAnsi="Calibri" w:cs="Arial"/>
          <w:sz w:val="14"/>
          <w:szCs w:val="14"/>
        </w:rPr>
        <w:tab/>
        <w:t xml:space="preserve"> The Processor’s obligation to notify under clause 7.5 shall include the provision of further information to the Controller in phases, as details become available.</w:t>
      </w:r>
    </w:p>
    <w:p w14:paraId="767FC3B4"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7.7.</w:t>
      </w:r>
      <w:r w:rsidRPr="009E1B2B">
        <w:rPr>
          <w:rFonts w:ascii="Calibri" w:hAnsi="Calibri" w:cs="Arial"/>
          <w:sz w:val="14"/>
          <w:szCs w:val="14"/>
        </w:rPr>
        <w:tab/>
        <w:t xml:space="preserve"> Taking into account the nature of the processing, the Processor shall provide the Controller with full </w:t>
      </w:r>
      <w:r w:rsidRPr="009E1B2B">
        <w:rPr>
          <w:rFonts w:ascii="Calibri" w:hAnsi="Calibri" w:cs="Arial"/>
          <w:sz w:val="14"/>
          <w:szCs w:val="14"/>
        </w:rPr>
        <w:t>assistance in relation to either Party's obligations under Data Protection Legislation and any complaint, communication or request made under clause 7.5 (and insofar as possible within the timescales reasonably required by the Controller) including by promptly providing:</w:t>
      </w:r>
    </w:p>
    <w:p w14:paraId="1E83BD57" w14:textId="77777777" w:rsidR="008465F3" w:rsidRPr="009E1B2B" w:rsidRDefault="008465F3" w:rsidP="008465F3">
      <w:pPr>
        <w:widowControl w:val="0"/>
        <w:numPr>
          <w:ilvl w:val="0"/>
          <w:numId w:val="23"/>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the Controller with full details and copies of the complaint, communication or request;</w:t>
      </w:r>
    </w:p>
    <w:p w14:paraId="3F036A47" w14:textId="77777777" w:rsidR="008465F3" w:rsidRPr="009E1B2B" w:rsidRDefault="008465F3" w:rsidP="008465F3">
      <w:pPr>
        <w:widowControl w:val="0"/>
        <w:numPr>
          <w:ilvl w:val="0"/>
          <w:numId w:val="23"/>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such assistance as is reasonably requested by the Controller to enable the Controller to comply with a Data Subject Request within the relevant timescales set out in the Data Protection Legislation;</w:t>
      </w:r>
    </w:p>
    <w:p w14:paraId="0110FE10" w14:textId="77777777" w:rsidR="008465F3" w:rsidRPr="009E1B2B" w:rsidRDefault="008465F3" w:rsidP="008465F3">
      <w:pPr>
        <w:widowControl w:val="0"/>
        <w:numPr>
          <w:ilvl w:val="0"/>
          <w:numId w:val="23"/>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the Controller, at its request, with any Personal Data it holds in relation to a Data Subject;</w:t>
      </w:r>
    </w:p>
    <w:p w14:paraId="03EF5E3E" w14:textId="77777777" w:rsidR="008465F3" w:rsidRPr="009E1B2B" w:rsidRDefault="008465F3" w:rsidP="008465F3">
      <w:pPr>
        <w:widowControl w:val="0"/>
        <w:numPr>
          <w:ilvl w:val="0"/>
          <w:numId w:val="23"/>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assistance as requested by the Controller following any Data Loss Event;</w:t>
      </w:r>
    </w:p>
    <w:p w14:paraId="10FF2D5F" w14:textId="77777777" w:rsidR="008465F3" w:rsidRPr="009E1B2B" w:rsidRDefault="008465F3" w:rsidP="008465F3">
      <w:pPr>
        <w:widowControl w:val="0"/>
        <w:numPr>
          <w:ilvl w:val="0"/>
          <w:numId w:val="23"/>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assistance as requested by the Controller with respect to any request from the Information Commissioner’s Office, or any consultation by the Controller with the Information Commissioner's Office.</w:t>
      </w:r>
    </w:p>
    <w:p w14:paraId="287C4101"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7.8</w:t>
      </w:r>
      <w:r w:rsidRPr="009E1B2B">
        <w:rPr>
          <w:rFonts w:ascii="Calibri" w:hAnsi="Calibri" w:cs="Arial"/>
          <w:sz w:val="14"/>
          <w:szCs w:val="14"/>
        </w:rPr>
        <w:t xml:space="preserve"> </w:t>
      </w:r>
      <w:r w:rsidRPr="009E1B2B">
        <w:rPr>
          <w:rFonts w:ascii="Calibri" w:hAnsi="Calibri" w:cs="Arial"/>
          <w:sz w:val="14"/>
          <w:szCs w:val="14"/>
        </w:rPr>
        <w:tab/>
        <w:t>The Processor shall maintain complete and accurate records and information to demonstrate its compliance with this clause. This requirement does not apply where the Processor employs fewer than 250 staff, unless:</w:t>
      </w:r>
    </w:p>
    <w:p w14:paraId="41D6935E" w14:textId="77777777" w:rsidR="008465F3" w:rsidRPr="009E1B2B" w:rsidRDefault="008465F3" w:rsidP="008465F3">
      <w:pPr>
        <w:widowControl w:val="0"/>
        <w:numPr>
          <w:ilvl w:val="0"/>
          <w:numId w:val="24"/>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the Controller determines that the processing is not occasional;</w:t>
      </w:r>
    </w:p>
    <w:p w14:paraId="5FE05E8E" w14:textId="77777777" w:rsidR="008465F3" w:rsidRPr="009E1B2B" w:rsidRDefault="008465F3" w:rsidP="008465F3">
      <w:pPr>
        <w:widowControl w:val="0"/>
        <w:numPr>
          <w:ilvl w:val="0"/>
          <w:numId w:val="24"/>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the Controller determines the processing includes special categories of data as referred to in Article 9(1) of the GDPR or Personal Data relating to criminal convictions and offences referred to in Article 10 of the GDPR; or</w:t>
      </w:r>
    </w:p>
    <w:p w14:paraId="3D984C85" w14:textId="77777777" w:rsidR="008465F3" w:rsidRPr="009E1B2B" w:rsidRDefault="008465F3" w:rsidP="008465F3">
      <w:pPr>
        <w:widowControl w:val="0"/>
        <w:numPr>
          <w:ilvl w:val="0"/>
          <w:numId w:val="24"/>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the Controller determines that the processing is likely to result in a risk to the rights and freedoms of Data Subjects.</w:t>
      </w:r>
    </w:p>
    <w:p w14:paraId="16BC697A"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7.9</w:t>
      </w:r>
      <w:r w:rsidRPr="009E1B2B">
        <w:rPr>
          <w:rFonts w:ascii="Calibri" w:hAnsi="Calibri" w:cs="Arial"/>
          <w:sz w:val="14"/>
          <w:szCs w:val="14"/>
        </w:rPr>
        <w:t xml:space="preserve"> </w:t>
      </w:r>
      <w:r w:rsidRPr="009E1B2B">
        <w:rPr>
          <w:rFonts w:ascii="Calibri" w:hAnsi="Calibri" w:cs="Arial"/>
          <w:sz w:val="14"/>
          <w:szCs w:val="14"/>
        </w:rPr>
        <w:tab/>
        <w:t>The Processor shall allow for audits of its Data Processing activity by the Controller or the Controller’s designated auditor.</w:t>
      </w:r>
    </w:p>
    <w:p w14:paraId="55273B05"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7.10</w:t>
      </w:r>
      <w:r w:rsidRPr="009E1B2B">
        <w:rPr>
          <w:rFonts w:ascii="Calibri" w:hAnsi="Calibri" w:cs="Arial"/>
          <w:sz w:val="14"/>
          <w:szCs w:val="14"/>
        </w:rPr>
        <w:t xml:space="preserve"> </w:t>
      </w:r>
      <w:r w:rsidRPr="009E1B2B">
        <w:rPr>
          <w:rFonts w:ascii="Calibri" w:hAnsi="Calibri" w:cs="Arial"/>
          <w:sz w:val="14"/>
          <w:szCs w:val="14"/>
        </w:rPr>
        <w:tab/>
        <w:t xml:space="preserve">Each Party shall designate its own data protection officer if required by the Data Protection </w:t>
      </w:r>
      <w:r w:rsidR="009E1B2B" w:rsidRPr="009E1B2B">
        <w:rPr>
          <w:rFonts w:ascii="Calibri" w:hAnsi="Calibri" w:cs="Arial"/>
          <w:sz w:val="14"/>
          <w:szCs w:val="14"/>
        </w:rPr>
        <w:t>Legislation.</w:t>
      </w:r>
    </w:p>
    <w:p w14:paraId="5D101684"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7.11</w:t>
      </w:r>
      <w:r w:rsidRPr="009E1B2B">
        <w:rPr>
          <w:rFonts w:ascii="Calibri" w:hAnsi="Calibri" w:cs="Arial"/>
          <w:sz w:val="14"/>
          <w:szCs w:val="14"/>
        </w:rPr>
        <w:t xml:space="preserve"> </w:t>
      </w:r>
      <w:r w:rsidRPr="009E1B2B">
        <w:rPr>
          <w:rFonts w:ascii="Calibri" w:hAnsi="Calibri" w:cs="Arial"/>
          <w:sz w:val="14"/>
          <w:szCs w:val="14"/>
        </w:rPr>
        <w:tab/>
        <w:t>Before allowing any Sub-processor to process any Personal Data related to this Agreement, the Processor must:</w:t>
      </w:r>
    </w:p>
    <w:p w14:paraId="4D3CAEC7" w14:textId="77777777" w:rsidR="008465F3" w:rsidRPr="009E1B2B" w:rsidRDefault="008465F3" w:rsidP="008465F3">
      <w:pPr>
        <w:widowControl w:val="0"/>
        <w:numPr>
          <w:ilvl w:val="0"/>
          <w:numId w:val="25"/>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notify the Controller in writing of the intended Sub-processor and processing;</w:t>
      </w:r>
    </w:p>
    <w:p w14:paraId="2C09E68E" w14:textId="77777777" w:rsidR="008465F3" w:rsidRPr="009E1B2B" w:rsidRDefault="008465F3" w:rsidP="008465F3">
      <w:pPr>
        <w:widowControl w:val="0"/>
        <w:numPr>
          <w:ilvl w:val="0"/>
          <w:numId w:val="25"/>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obtain the written consent of the Controller;</w:t>
      </w:r>
    </w:p>
    <w:p w14:paraId="12DE9C65" w14:textId="77777777" w:rsidR="008465F3" w:rsidRPr="009E1B2B" w:rsidRDefault="008465F3" w:rsidP="008465F3">
      <w:pPr>
        <w:widowControl w:val="0"/>
        <w:numPr>
          <w:ilvl w:val="0"/>
          <w:numId w:val="25"/>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enter into a written agreement with the Sub-processor which give effect to the terms set out in this clause [7.11] such that they apply to the Sub-processor; and</w:t>
      </w:r>
    </w:p>
    <w:p w14:paraId="01229B1F" w14:textId="77777777" w:rsidR="008465F3" w:rsidRPr="009E1B2B" w:rsidRDefault="008465F3" w:rsidP="008465F3">
      <w:pPr>
        <w:widowControl w:val="0"/>
        <w:numPr>
          <w:ilvl w:val="0"/>
          <w:numId w:val="25"/>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provide the Controller with such information regarding the Sub-processor as the Controller may reasonably require.</w:t>
      </w:r>
    </w:p>
    <w:p w14:paraId="27A5B23B"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7.12</w:t>
      </w:r>
      <w:r w:rsidRPr="009E1B2B">
        <w:rPr>
          <w:rFonts w:ascii="Calibri" w:hAnsi="Calibri" w:cs="Arial"/>
          <w:sz w:val="14"/>
          <w:szCs w:val="14"/>
        </w:rPr>
        <w:t xml:space="preserve"> </w:t>
      </w:r>
      <w:r w:rsidRPr="009E1B2B">
        <w:rPr>
          <w:rFonts w:ascii="Calibri" w:hAnsi="Calibri" w:cs="Arial"/>
          <w:sz w:val="14"/>
          <w:szCs w:val="14"/>
        </w:rPr>
        <w:tab/>
        <w:t>The Processor shall remain fully liable for all acts or omissions of any of its Sub-processors.</w:t>
      </w:r>
    </w:p>
    <w:p w14:paraId="1AB33D3B"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7.13</w:t>
      </w:r>
      <w:r w:rsidRPr="009E1B2B">
        <w:rPr>
          <w:rFonts w:ascii="Calibri" w:hAnsi="Calibri" w:cs="Arial"/>
          <w:sz w:val="14"/>
          <w:szCs w:val="14"/>
        </w:rPr>
        <w:t xml:space="preserve"> </w:t>
      </w:r>
      <w:r w:rsidRPr="009E1B2B">
        <w:rPr>
          <w:rFonts w:ascii="Calibri" w:hAnsi="Calibri" w:cs="Arial"/>
          <w:sz w:val="14"/>
          <w:szCs w:val="14"/>
        </w:rPr>
        <w:tab/>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940BD76" w14:textId="77777777" w:rsidR="008465F3" w:rsidRPr="009E1B2B" w:rsidRDefault="008465F3" w:rsidP="009E1B2B">
      <w:pPr>
        <w:numPr>
          <w:ilvl w:val="1"/>
          <w:numId w:val="27"/>
        </w:numPr>
        <w:shd w:val="clear" w:color="auto" w:fill="FFFFFF"/>
        <w:tabs>
          <w:tab w:val="left" w:pos="426"/>
        </w:tabs>
        <w:suppressAutoHyphens/>
        <w:spacing w:after="40" w:line="180" w:lineRule="exact"/>
        <w:ind w:left="0" w:right="-11" w:firstLine="0"/>
        <w:rPr>
          <w:rFonts w:ascii="Calibri" w:hAnsi="Calibri" w:cs="Arial"/>
          <w:sz w:val="14"/>
          <w:szCs w:val="14"/>
        </w:rPr>
      </w:pPr>
      <w:r w:rsidRPr="009E1B2B">
        <w:rPr>
          <w:rFonts w:ascii="Calibri" w:hAnsi="Calibri" w:cs="Arial"/>
          <w:sz w:val="14"/>
          <w:szCs w:val="14"/>
        </w:rPr>
        <w:t xml:space="preserve">The Parties agree to take account of any guidance issued by the Information Commissioner’s Office. The Controller may on not less than 30 Working Days’ notice to </w:t>
      </w:r>
      <w:r w:rsidRPr="009E1B2B">
        <w:rPr>
          <w:rFonts w:ascii="Calibri" w:hAnsi="Calibri" w:cs="Arial"/>
          <w:sz w:val="14"/>
          <w:szCs w:val="14"/>
        </w:rPr>
        <w:lastRenderedPageBreak/>
        <w:t>the Processor amend this agreement to ensure that it complies with any guidance issued by the Information Commissioner’s Office.</w:t>
      </w:r>
    </w:p>
    <w:p w14:paraId="73B142D3" w14:textId="77777777" w:rsidR="00DD4EB5" w:rsidRPr="009E1B2B" w:rsidRDefault="008465F3" w:rsidP="009A07E1">
      <w:pPr>
        <w:numPr>
          <w:ilvl w:val="1"/>
          <w:numId w:val="27"/>
        </w:numPr>
        <w:shd w:val="clear" w:color="auto" w:fill="FFFFFF"/>
        <w:tabs>
          <w:tab w:val="left" w:pos="426"/>
        </w:tabs>
        <w:suppressAutoHyphens/>
        <w:spacing w:after="40" w:line="180" w:lineRule="exact"/>
        <w:ind w:left="0" w:right="-11" w:firstLine="0"/>
        <w:rPr>
          <w:rFonts w:ascii="Calibri" w:hAnsi="Calibri" w:cs="Arial"/>
          <w:sz w:val="14"/>
          <w:szCs w:val="14"/>
        </w:rPr>
      </w:pPr>
      <w:r w:rsidRPr="009E1B2B">
        <w:rPr>
          <w:rFonts w:ascii="Calibri" w:hAnsi="Calibri" w:cs="Arial"/>
          <w:sz w:val="14"/>
          <w:szCs w:val="14"/>
        </w:rPr>
        <w:t xml:space="preserve"> Notwithstanding any other provision herein contained, the Contractor shall indemnify the Controller in respect of any, fine, loss, claim, action damages or demand imposed on or suffered by the Controller as a result of any breach by the Contractor of this clause</w:t>
      </w:r>
      <w:r w:rsidRPr="009E1B2B">
        <w:rPr>
          <w:rFonts w:ascii="Calibri" w:hAnsi="Calibri" w:cs="Arial"/>
          <w:kern w:val="0"/>
          <w:sz w:val="14"/>
          <w:szCs w:val="14"/>
        </w:rPr>
        <w:t>.</w:t>
      </w:r>
    </w:p>
    <w:p w14:paraId="725D90D6" w14:textId="77777777" w:rsidR="001D5799" w:rsidRPr="009E1B2B" w:rsidRDefault="001D5799" w:rsidP="001D5799">
      <w:pPr>
        <w:shd w:val="clear" w:color="auto" w:fill="FFFFFF"/>
        <w:tabs>
          <w:tab w:val="left" w:pos="0"/>
        </w:tabs>
        <w:suppressAutoHyphens/>
        <w:spacing w:before="0" w:after="40" w:line="180" w:lineRule="exact"/>
        <w:ind w:right="-11"/>
        <w:rPr>
          <w:rFonts w:ascii="Calibri" w:hAnsi="Calibri" w:cs="Arial"/>
          <w:kern w:val="0"/>
          <w:sz w:val="14"/>
          <w:szCs w:val="14"/>
        </w:rPr>
      </w:pPr>
    </w:p>
    <w:p w14:paraId="0A8A4912" w14:textId="77777777" w:rsidR="00DD4EB5" w:rsidRPr="009E1B2B" w:rsidRDefault="00DD4EB5" w:rsidP="00972E51">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right="87"/>
        <w:jc w:val="left"/>
        <w:rPr>
          <w:rFonts w:ascii="Calibri" w:hAnsi="Calibri" w:cs="Calibri"/>
          <w:b/>
          <w:spacing w:val="-3"/>
          <w:sz w:val="14"/>
          <w:szCs w:val="14"/>
        </w:rPr>
      </w:pPr>
      <w:bookmarkStart w:id="19" w:name="_Ref431285725"/>
      <w:bookmarkStart w:id="20" w:name="_Ref431285762"/>
      <w:r w:rsidRPr="009E1B2B">
        <w:rPr>
          <w:rFonts w:ascii="Calibri" w:hAnsi="Calibri" w:cs="Calibri"/>
          <w:b/>
          <w:spacing w:val="-3"/>
          <w:sz w:val="14"/>
          <w:szCs w:val="14"/>
        </w:rPr>
        <w:t>Delegation &amp; Third Party Rights</w:t>
      </w:r>
    </w:p>
    <w:p w14:paraId="7621FD98" w14:textId="77777777" w:rsidR="00DD4EB5" w:rsidRPr="009E1B2B" w:rsidRDefault="00DD4EB5" w:rsidP="00797E0C">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The Consultant will not unless permitted, in writing, by the </w:t>
      </w:r>
      <w:r w:rsidR="00DB1265" w:rsidRPr="009E1B2B">
        <w:rPr>
          <w:rFonts w:ascii="Calibri" w:hAnsi="Calibri" w:cs="Calibri"/>
          <w:sz w:val="14"/>
          <w:szCs w:val="14"/>
        </w:rPr>
        <w:t>Authorised Officer</w:t>
      </w:r>
      <w:r w:rsidRPr="009E1B2B">
        <w:rPr>
          <w:rFonts w:ascii="Calibri" w:hAnsi="Calibri" w:cs="Calibri"/>
          <w:sz w:val="14"/>
          <w:szCs w:val="14"/>
        </w:rPr>
        <w:t xml:space="preserve"> and on terms acceptable to </w:t>
      </w:r>
      <w:r w:rsidR="00B62685" w:rsidRPr="009E1B2B">
        <w:rPr>
          <w:rFonts w:ascii="Calibri" w:hAnsi="Calibri" w:cs="Calibri"/>
          <w:sz w:val="14"/>
          <w:szCs w:val="14"/>
        </w:rPr>
        <w:t>London Councils</w:t>
      </w:r>
      <w:r w:rsidRPr="009E1B2B">
        <w:rPr>
          <w:rFonts w:ascii="Calibri" w:hAnsi="Calibri" w:cs="Calibri"/>
          <w:sz w:val="14"/>
          <w:szCs w:val="14"/>
        </w:rPr>
        <w:t>, sublet to, or sub-contract with any third party for all, or any part, of the Services.</w:t>
      </w:r>
    </w:p>
    <w:p w14:paraId="110AAA0E" w14:textId="77777777" w:rsidR="00560630" w:rsidRPr="009E1B2B" w:rsidRDefault="00560630" w:rsidP="009F7614">
      <w:pPr>
        <w:pStyle w:val="BodyText"/>
        <w:numPr>
          <w:ilvl w:val="1"/>
          <w:numId w:val="29"/>
        </w:numPr>
        <w:tabs>
          <w:tab w:val="left" w:pos="426"/>
        </w:tabs>
        <w:spacing w:before="0" w:line="200" w:lineRule="exact"/>
        <w:ind w:left="0" w:firstLine="0"/>
        <w:rPr>
          <w:rFonts w:ascii="Calibri" w:hAnsi="Calibri" w:cs="Calibri"/>
          <w:sz w:val="14"/>
          <w:szCs w:val="14"/>
        </w:rPr>
      </w:pPr>
      <w:bookmarkStart w:id="21" w:name="_Ref440618089"/>
      <w:r w:rsidRPr="009E1B2B">
        <w:rPr>
          <w:rFonts w:ascii="Calibri" w:hAnsi="Calibri" w:cs="Calibri"/>
          <w:sz w:val="14"/>
          <w:szCs w:val="14"/>
        </w:rPr>
        <w:t>The Consultant must not appoint a sub-contractor or supplier in relation to the Services if there are compulsory grounds for excluding the sub-contractor or supplier under regulation 57 of the Public Contracts Regulations 2015</w:t>
      </w:r>
      <w:r w:rsidR="009E1B2B" w:rsidRPr="009E1B2B">
        <w:rPr>
          <w:rFonts w:ascii="Calibri" w:hAnsi="Calibri" w:cs="Calibri"/>
          <w:sz w:val="14"/>
          <w:szCs w:val="14"/>
        </w:rPr>
        <w:t xml:space="preserve">. </w:t>
      </w:r>
      <w:r w:rsidRPr="009E1B2B">
        <w:rPr>
          <w:rFonts w:ascii="Calibri" w:hAnsi="Calibri" w:cs="Calibri"/>
          <w:sz w:val="14"/>
          <w:szCs w:val="14"/>
        </w:rPr>
        <w:t>The Consultant must include in any sub-contract awarded by it in relation to the Services provisions requiring that:</w:t>
      </w:r>
      <w:bookmarkEnd w:id="21"/>
      <w:r w:rsidRPr="009E1B2B">
        <w:rPr>
          <w:rFonts w:ascii="Calibri" w:hAnsi="Calibri" w:cs="Calibri"/>
          <w:sz w:val="14"/>
          <w:szCs w:val="14"/>
        </w:rPr>
        <w:t xml:space="preserve"> </w:t>
      </w:r>
    </w:p>
    <w:p w14:paraId="612A9C0C" w14:textId="77777777" w:rsidR="00560630" w:rsidRPr="009E1B2B" w:rsidRDefault="00560630" w:rsidP="00972E51">
      <w:pPr>
        <w:numPr>
          <w:ilvl w:val="0"/>
          <w:numId w:val="18"/>
        </w:numPr>
        <w:tabs>
          <w:tab w:val="clear" w:pos="107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payment due to the sub-contractor or supplier under the sub-contract is made no later than 30 days after receipt of a valid and undisputed invoice, unless the Order requires the Consultant to make earlier payment to the sub-contractor or supplier;</w:t>
      </w:r>
    </w:p>
    <w:p w14:paraId="3AB164B5" w14:textId="77777777" w:rsidR="00560630" w:rsidRPr="009E1B2B" w:rsidRDefault="00560630" w:rsidP="00972E51">
      <w:pPr>
        <w:numPr>
          <w:ilvl w:val="0"/>
          <w:numId w:val="18"/>
        </w:numPr>
        <w:tabs>
          <w:tab w:val="clear" w:pos="107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invoices for payment submitted by the sub-contractor or supplier are considered and verified by the Consultant in a timely fashion;</w:t>
      </w:r>
    </w:p>
    <w:p w14:paraId="42714042" w14:textId="77777777" w:rsidR="00560630" w:rsidRPr="009E1B2B" w:rsidRDefault="00560630" w:rsidP="00972E51">
      <w:pPr>
        <w:numPr>
          <w:ilvl w:val="0"/>
          <w:numId w:val="18"/>
        </w:numPr>
        <w:tabs>
          <w:tab w:val="clear" w:pos="107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undue delay in considering and verifying invoices is not sufficient justification for failing to regard an invoice as valid and undisputed; and</w:t>
      </w:r>
    </w:p>
    <w:p w14:paraId="0DBAE8EA" w14:textId="77777777" w:rsidR="00560630" w:rsidRPr="009E1B2B" w:rsidRDefault="00560630" w:rsidP="00972E51">
      <w:pPr>
        <w:numPr>
          <w:ilvl w:val="0"/>
          <w:numId w:val="18"/>
        </w:numPr>
        <w:tabs>
          <w:tab w:val="clear" w:pos="107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 xml:space="preserve">any contract awarded by the sub-contractor or supplier in relation to the Services includes provisions to the same effect as this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_Ref440618089 \r \h </w:instrText>
      </w:r>
      <w:r w:rsidR="00C2174F"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8.2</w:t>
      </w:r>
      <w:r w:rsidRPr="009E1B2B">
        <w:rPr>
          <w:rFonts w:ascii="Calibri" w:hAnsi="Calibri" w:cs="Calibri"/>
          <w:sz w:val="14"/>
          <w:szCs w:val="14"/>
        </w:rPr>
        <w:fldChar w:fldCharType="end"/>
      </w:r>
      <w:r w:rsidRPr="009E1B2B">
        <w:rPr>
          <w:rFonts w:ascii="Calibri" w:hAnsi="Calibri" w:cs="Calibri"/>
          <w:sz w:val="14"/>
          <w:szCs w:val="14"/>
        </w:rPr>
        <w:t>.</w:t>
      </w:r>
    </w:p>
    <w:p w14:paraId="568610AE"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The Consultant will not assign, or transfer, the benefit, or obligations of this Agreement, or any part of them.</w:t>
      </w:r>
    </w:p>
    <w:p w14:paraId="703ABB79"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Nothing in this Agreement confers or purports to confer any rights to enforce any of its terms pursuant to the Contracts (Rights of Third Parties) Act 1999 on any person who is not a party </w:t>
      </w:r>
      <w:r w:rsidR="00C04CD3" w:rsidRPr="009E1B2B">
        <w:rPr>
          <w:rFonts w:ascii="Calibri" w:hAnsi="Calibri" w:cs="Calibri"/>
          <w:sz w:val="14"/>
          <w:szCs w:val="14"/>
        </w:rPr>
        <w:t>to this Agreement</w:t>
      </w:r>
      <w:r w:rsidRPr="009E1B2B">
        <w:rPr>
          <w:rFonts w:ascii="Calibri" w:hAnsi="Calibri" w:cs="Calibri"/>
          <w:sz w:val="14"/>
          <w:szCs w:val="14"/>
        </w:rPr>
        <w:t>.</w:t>
      </w:r>
    </w:p>
    <w:p w14:paraId="1837101D"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Status of the Consultant</w:t>
      </w:r>
    </w:p>
    <w:p w14:paraId="1371E574"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Nothing contained in this Agreement, or elsewhere, is to be read, or construed, as a contract of employment so as to place the parties in the position of employer or employee</w:t>
      </w:r>
      <w:r w:rsidR="009E1B2B" w:rsidRPr="009E1B2B">
        <w:rPr>
          <w:rFonts w:ascii="Calibri" w:hAnsi="Calibri" w:cs="Calibri"/>
          <w:sz w:val="14"/>
          <w:szCs w:val="14"/>
        </w:rPr>
        <w:t xml:space="preserve">. </w:t>
      </w:r>
      <w:r w:rsidRPr="009E1B2B">
        <w:rPr>
          <w:rFonts w:ascii="Calibri" w:hAnsi="Calibri" w:cs="Calibri"/>
          <w:sz w:val="14"/>
          <w:szCs w:val="14"/>
        </w:rPr>
        <w:t>Nothing contained in this Agreement is to be so construed as to constitute either party to be the agent of the other</w:t>
      </w:r>
      <w:r w:rsidR="009E1B2B" w:rsidRPr="009E1B2B">
        <w:rPr>
          <w:rFonts w:ascii="Calibri" w:hAnsi="Calibri" w:cs="Calibri"/>
          <w:sz w:val="14"/>
          <w:szCs w:val="14"/>
        </w:rPr>
        <w:t xml:space="preserve">. </w:t>
      </w:r>
      <w:r w:rsidRPr="009E1B2B">
        <w:rPr>
          <w:rFonts w:ascii="Calibri" w:hAnsi="Calibri" w:cs="Calibri"/>
          <w:sz w:val="14"/>
          <w:szCs w:val="14"/>
        </w:rPr>
        <w:t>This Agreement does not operate so as to create a partnership or joint venture of any kind between the parties.</w:t>
      </w:r>
    </w:p>
    <w:p w14:paraId="137C6078"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Force Majeure</w:t>
      </w:r>
    </w:p>
    <w:p w14:paraId="258DA074" w14:textId="77777777" w:rsidR="00DD4EB5" w:rsidRPr="009E1B2B" w:rsidRDefault="00B6268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London Councils</w:t>
      </w:r>
      <w:r w:rsidR="00DD4EB5" w:rsidRPr="009E1B2B">
        <w:rPr>
          <w:rFonts w:ascii="Calibri" w:hAnsi="Calibri" w:cs="Calibri"/>
          <w:sz w:val="14"/>
          <w:szCs w:val="14"/>
        </w:rPr>
        <w:t xml:space="preserve"> reserves the right to postpone or to cancel this Agreement or reduce the Services ordered if it is prevented from or delayed in the carrying on of its business due to circumstances beyond the reasonable control of </w:t>
      </w:r>
      <w:r w:rsidRPr="009E1B2B">
        <w:rPr>
          <w:rFonts w:ascii="Calibri" w:hAnsi="Calibri" w:cs="Calibri"/>
          <w:sz w:val="14"/>
          <w:szCs w:val="14"/>
        </w:rPr>
        <w:t>London Councils</w:t>
      </w:r>
      <w:r w:rsidR="00DD4EB5" w:rsidRPr="009E1B2B">
        <w:rPr>
          <w:rFonts w:ascii="Calibri" w:hAnsi="Calibri" w:cs="Calibri"/>
          <w:sz w:val="14"/>
          <w:szCs w:val="14"/>
        </w:rPr>
        <w:t xml:space="preserve"> including, without limitation, acts of God, governmental actions, war or national emergency, acts of terrorism, protests, riot, civil commotion, fire, explosion, flood, epidemic, lock-outs, strikes or other labour disputes (whether or not relating to either party's workforce), or restraints or delays affecting carriers or inability or delay in obtaining supplies of adequate or suitable materials.</w:t>
      </w:r>
    </w:p>
    <w:p w14:paraId="45515935"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Notices</w:t>
      </w:r>
    </w:p>
    <w:p w14:paraId="5CD822A4"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Any demand notice, or other communication, required to be given hereunder will be sufficiently served if served personally on the addressee, or if sent by a pre-paid first class special delivery post, or by facsimile transmission to the registered office, or last known address of the party to be served with it and if so sent will subject to proof of the contrary, be deemed to have been received by the addressee on the second Working Day after the date of posting, or on successful transmission as the case may be.</w:t>
      </w:r>
    </w:p>
    <w:p w14:paraId="6AB5C5FE"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Waiver &amp; Severance</w:t>
      </w:r>
    </w:p>
    <w:p w14:paraId="5A798800"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Failure by </w:t>
      </w:r>
      <w:r w:rsidR="00B62685" w:rsidRPr="009E1B2B">
        <w:rPr>
          <w:rFonts w:ascii="Calibri" w:hAnsi="Calibri" w:cs="Calibri"/>
          <w:sz w:val="14"/>
          <w:szCs w:val="14"/>
        </w:rPr>
        <w:t>London Councils</w:t>
      </w:r>
      <w:r w:rsidRPr="009E1B2B">
        <w:rPr>
          <w:rFonts w:ascii="Calibri" w:hAnsi="Calibri" w:cs="Calibri"/>
          <w:sz w:val="14"/>
          <w:szCs w:val="14"/>
        </w:rPr>
        <w:t xml:space="preserve"> at any time to enforce the provisions of this Agreement, or to require performance by the Consultant of any of the provisions of this Agreement, will not be construed as a waiver of any such provision and will not affect the validity of this Agreement, or any part of this Agreement, or the right of </w:t>
      </w:r>
      <w:r w:rsidR="00B62685" w:rsidRPr="009E1B2B">
        <w:rPr>
          <w:rFonts w:ascii="Calibri" w:hAnsi="Calibri" w:cs="Calibri"/>
          <w:sz w:val="14"/>
          <w:szCs w:val="14"/>
        </w:rPr>
        <w:t>London Councils</w:t>
      </w:r>
      <w:r w:rsidRPr="009E1B2B">
        <w:rPr>
          <w:rFonts w:ascii="Calibri" w:hAnsi="Calibri" w:cs="Calibri"/>
          <w:sz w:val="14"/>
          <w:szCs w:val="14"/>
        </w:rPr>
        <w:t xml:space="preserve"> to enforce any provision in accordance with its terms, at any time.</w:t>
      </w:r>
    </w:p>
    <w:p w14:paraId="036342F8"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If any provision in this Agreement become</w:t>
      </w:r>
      <w:r w:rsidR="00C04CD3" w:rsidRPr="009E1B2B">
        <w:rPr>
          <w:rFonts w:ascii="Calibri" w:hAnsi="Calibri" w:cs="Calibri"/>
          <w:sz w:val="14"/>
          <w:szCs w:val="14"/>
        </w:rPr>
        <w:t>s</w:t>
      </w:r>
      <w:r w:rsidRPr="009E1B2B">
        <w:rPr>
          <w:rFonts w:ascii="Calibri" w:hAnsi="Calibri" w:cs="Calibri"/>
          <w:sz w:val="14"/>
          <w:szCs w:val="14"/>
        </w:rPr>
        <w:t xml:space="preserve"> void, voidable or unenforceable by virtue of the coming into force of any statute or other mandatory legislation or in the event of any provision being declared by any court of competent jurisdiction to be such, then and in such event, the balance of this Agreement will remain in full force and effect.</w:t>
      </w:r>
    </w:p>
    <w:p w14:paraId="120CC4D7" w14:textId="77777777" w:rsidR="00DD4EB5" w:rsidRPr="009E1B2B" w:rsidRDefault="00DD4EB5" w:rsidP="009F7614">
      <w:pPr>
        <w:keepNext/>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5" w:hanging="284"/>
        <w:jc w:val="left"/>
        <w:rPr>
          <w:rFonts w:ascii="Calibri" w:hAnsi="Calibri" w:cs="Calibri"/>
          <w:b/>
          <w:spacing w:val="-3"/>
          <w:sz w:val="14"/>
          <w:szCs w:val="14"/>
        </w:rPr>
      </w:pPr>
      <w:r w:rsidRPr="009E1B2B">
        <w:rPr>
          <w:rFonts w:ascii="Calibri" w:hAnsi="Calibri" w:cs="Calibri"/>
          <w:b/>
          <w:spacing w:val="-3"/>
          <w:sz w:val="14"/>
          <w:szCs w:val="14"/>
        </w:rPr>
        <w:t xml:space="preserve">Bribery </w:t>
      </w:r>
    </w:p>
    <w:p w14:paraId="0EE82E0C" w14:textId="77777777" w:rsidR="00DD4EB5" w:rsidRPr="009E1B2B" w:rsidRDefault="00DD4EB5" w:rsidP="009E1B2B">
      <w:pPr>
        <w:numPr>
          <w:ilvl w:val="1"/>
          <w:numId w:val="29"/>
        </w:numPr>
        <w:tabs>
          <w:tab w:val="left" w:pos="426"/>
        </w:tabs>
        <w:suppressAutoHyphens/>
        <w:spacing w:before="0" w:after="120" w:line="200" w:lineRule="exact"/>
        <w:ind w:left="0" w:firstLine="0"/>
        <w:rPr>
          <w:rFonts w:ascii="Calibri" w:hAnsi="Calibri" w:cs="Calibri"/>
          <w:color w:val="000000"/>
          <w:spacing w:val="-3"/>
          <w:sz w:val="14"/>
          <w:szCs w:val="14"/>
        </w:rPr>
      </w:pPr>
      <w:r w:rsidRPr="009E1B2B">
        <w:rPr>
          <w:rFonts w:ascii="Calibri" w:hAnsi="Calibri" w:cs="Calibri"/>
          <w:color w:val="000000"/>
          <w:spacing w:val="-3"/>
          <w:sz w:val="14"/>
          <w:szCs w:val="14"/>
        </w:rPr>
        <w:t xml:space="preserve">The Consultant must comply at all times with the provisions of the Bribery Act 2010, in particular Section 7 thereof in relation to the conduct of its employees, or persons associated with it.  </w:t>
      </w:r>
    </w:p>
    <w:p w14:paraId="7C3B2FD6" w14:textId="77777777" w:rsidR="00DD4EB5" w:rsidRPr="009E1B2B" w:rsidRDefault="00DD4EB5" w:rsidP="009E1B2B">
      <w:pPr>
        <w:numPr>
          <w:ilvl w:val="1"/>
          <w:numId w:val="29"/>
        </w:numPr>
        <w:tabs>
          <w:tab w:val="left" w:pos="426"/>
        </w:tabs>
        <w:suppressAutoHyphens/>
        <w:spacing w:before="0" w:after="120" w:line="200" w:lineRule="exact"/>
        <w:ind w:left="0" w:firstLine="0"/>
        <w:rPr>
          <w:rFonts w:ascii="Calibri" w:hAnsi="Calibri" w:cs="Calibri"/>
          <w:color w:val="000000"/>
          <w:spacing w:val="-3"/>
          <w:sz w:val="14"/>
          <w:szCs w:val="14"/>
        </w:rPr>
      </w:pPr>
      <w:r w:rsidRPr="009E1B2B">
        <w:rPr>
          <w:rFonts w:ascii="Calibri" w:hAnsi="Calibri" w:cs="Calibri"/>
          <w:color w:val="000000"/>
          <w:spacing w:val="-3"/>
          <w:sz w:val="14"/>
          <w:szCs w:val="14"/>
        </w:rPr>
        <w:t xml:space="preserve">The Consultant warrants that, at all times, it </w:t>
      </w:r>
      <w:r w:rsidR="00E56219" w:rsidRPr="009E1B2B">
        <w:rPr>
          <w:rFonts w:ascii="Calibri" w:hAnsi="Calibri" w:cs="Calibri"/>
          <w:color w:val="000000"/>
          <w:spacing w:val="-3"/>
          <w:sz w:val="14"/>
          <w:szCs w:val="14"/>
        </w:rPr>
        <w:t>has</w:t>
      </w:r>
      <w:r w:rsidRPr="009E1B2B">
        <w:rPr>
          <w:rFonts w:ascii="Calibri" w:hAnsi="Calibri" w:cs="Calibri"/>
          <w:color w:val="000000"/>
          <w:spacing w:val="-3"/>
          <w:sz w:val="14"/>
          <w:szCs w:val="14"/>
        </w:rPr>
        <w:t xml:space="preserve"> in place adequate procedures designed to prevent acts of bribery from being committed by its employees or persons associated with it, and must provide to </w:t>
      </w:r>
      <w:r w:rsidR="00B62685" w:rsidRPr="009E1B2B">
        <w:rPr>
          <w:rFonts w:ascii="Calibri" w:hAnsi="Calibri" w:cs="Calibri"/>
          <w:color w:val="000000"/>
          <w:spacing w:val="-3"/>
          <w:sz w:val="14"/>
          <w:szCs w:val="14"/>
        </w:rPr>
        <w:t>London Councils</w:t>
      </w:r>
      <w:r w:rsidRPr="009E1B2B">
        <w:rPr>
          <w:rFonts w:ascii="Calibri" w:hAnsi="Calibri" w:cs="Calibri"/>
          <w:color w:val="000000"/>
          <w:spacing w:val="-3"/>
          <w:sz w:val="14"/>
          <w:szCs w:val="14"/>
        </w:rPr>
        <w:t xml:space="preserve"> at its request, within a reasonable time, proof of the existence and implementation of </w:t>
      </w:r>
      <w:r w:rsidR="009A634C" w:rsidRPr="009E1B2B">
        <w:rPr>
          <w:rFonts w:ascii="Calibri" w:hAnsi="Calibri" w:cs="Calibri"/>
          <w:color w:val="000000"/>
          <w:spacing w:val="-3"/>
          <w:sz w:val="14"/>
          <w:szCs w:val="14"/>
        </w:rPr>
        <w:t>those</w:t>
      </w:r>
      <w:r w:rsidRPr="009E1B2B">
        <w:rPr>
          <w:rFonts w:ascii="Calibri" w:hAnsi="Calibri" w:cs="Calibri"/>
          <w:color w:val="000000"/>
          <w:spacing w:val="-3"/>
          <w:sz w:val="14"/>
          <w:szCs w:val="14"/>
        </w:rPr>
        <w:t xml:space="preserve"> procedures.</w:t>
      </w:r>
    </w:p>
    <w:p w14:paraId="05A72EC4" w14:textId="77777777" w:rsidR="00DD4EB5" w:rsidRPr="009E1B2B" w:rsidRDefault="00B62685" w:rsidP="009E1B2B">
      <w:pPr>
        <w:numPr>
          <w:ilvl w:val="1"/>
          <w:numId w:val="29"/>
        </w:numPr>
        <w:tabs>
          <w:tab w:val="left" w:pos="426"/>
        </w:tabs>
        <w:suppressAutoHyphens/>
        <w:spacing w:before="0" w:after="120" w:line="200" w:lineRule="exact"/>
        <w:ind w:left="0" w:firstLine="0"/>
        <w:rPr>
          <w:rFonts w:ascii="Calibri" w:hAnsi="Calibri" w:cs="Calibri"/>
          <w:color w:val="000000"/>
          <w:spacing w:val="-3"/>
          <w:sz w:val="14"/>
          <w:szCs w:val="14"/>
        </w:rPr>
      </w:pPr>
      <w:bookmarkStart w:id="22" w:name="_Ref430341266"/>
      <w:r w:rsidRPr="009E1B2B">
        <w:rPr>
          <w:rFonts w:ascii="Calibri" w:hAnsi="Calibri" w:cs="Calibri"/>
          <w:color w:val="000000"/>
          <w:spacing w:val="-3"/>
          <w:sz w:val="14"/>
          <w:szCs w:val="14"/>
        </w:rPr>
        <w:t>London Councils</w:t>
      </w:r>
      <w:r w:rsidR="00DD4EB5" w:rsidRPr="009E1B2B">
        <w:rPr>
          <w:rFonts w:ascii="Calibri" w:hAnsi="Calibri" w:cs="Calibri"/>
          <w:color w:val="000000"/>
          <w:spacing w:val="-3"/>
          <w:sz w:val="14"/>
          <w:szCs w:val="14"/>
        </w:rPr>
        <w:t xml:space="preserve"> is entitled by notice to the Consultant to terminate the Consultant’s engagement under this or any other contract with the Consultant if, in relation to this or any other such contract, the Consultant or any person employed by </w:t>
      </w:r>
      <w:r w:rsidR="00A65957" w:rsidRPr="009E1B2B">
        <w:rPr>
          <w:rFonts w:ascii="Calibri" w:hAnsi="Calibri" w:cs="Calibri"/>
          <w:color w:val="000000"/>
          <w:spacing w:val="-3"/>
          <w:sz w:val="14"/>
          <w:szCs w:val="14"/>
        </w:rPr>
        <w:t>it</w:t>
      </w:r>
      <w:r w:rsidR="00DD4EB5" w:rsidRPr="009E1B2B">
        <w:rPr>
          <w:rFonts w:ascii="Calibri" w:hAnsi="Calibri" w:cs="Calibri"/>
          <w:color w:val="000000"/>
          <w:spacing w:val="-3"/>
          <w:sz w:val="14"/>
          <w:szCs w:val="14"/>
        </w:rPr>
        <w:t xml:space="preserve"> or acting on </w:t>
      </w:r>
      <w:r w:rsidR="009A634C" w:rsidRPr="009E1B2B">
        <w:rPr>
          <w:rFonts w:ascii="Calibri" w:hAnsi="Calibri" w:cs="Calibri"/>
          <w:color w:val="000000"/>
          <w:spacing w:val="-3"/>
          <w:sz w:val="14"/>
          <w:szCs w:val="14"/>
        </w:rPr>
        <w:t>its</w:t>
      </w:r>
      <w:r w:rsidR="00DD4EB5" w:rsidRPr="009E1B2B">
        <w:rPr>
          <w:rFonts w:ascii="Calibri" w:hAnsi="Calibri" w:cs="Calibri"/>
          <w:color w:val="000000"/>
          <w:spacing w:val="-3"/>
          <w:sz w:val="14"/>
          <w:szCs w:val="14"/>
        </w:rPr>
        <w:t xml:space="preserve"> behalf commits an offence in relation to the Bribery Act 2010.</w:t>
      </w:r>
      <w:bookmarkEnd w:id="22"/>
    </w:p>
    <w:p w14:paraId="79B9B8CA"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Discrimination</w:t>
      </w:r>
    </w:p>
    <w:p w14:paraId="64F3284C"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bookmarkStart w:id="23" w:name="_Ref430337473"/>
      <w:r w:rsidRPr="009E1B2B">
        <w:rPr>
          <w:rFonts w:ascii="Calibri" w:hAnsi="Calibri" w:cs="Calibri"/>
          <w:sz w:val="14"/>
          <w:szCs w:val="14"/>
        </w:rPr>
        <w:t xml:space="preserve">The Consultant must not unlawfully discriminate within the meaning and scope of the </w:t>
      </w:r>
      <w:r w:rsidRPr="009E1B2B">
        <w:rPr>
          <w:rFonts w:ascii="Calibri" w:hAnsi="Calibri" w:cs="Calibri"/>
          <w:sz w:val="14"/>
          <w:szCs w:val="14"/>
        </w:rPr>
        <w:fldChar w:fldCharType="begin">
          <w:fldData xml:space="preserve">dgAxAHwAMQAwADAAMQA0AHwARQBxAHUAYQBsAGkAdAB5ACAAQQBjAHQAIAAyADAAMQAwAHwAQgBF
AFMAVABCAEwAVABJAFQATABFADcAMwA1ADYANQA3AHwAfAA=
</w:fldData>
        </w:fldChar>
      </w:r>
      <w:r w:rsidRPr="009E1B2B">
        <w:rPr>
          <w:rFonts w:ascii="Calibri" w:hAnsi="Calibri" w:cs="Calibri"/>
          <w:sz w:val="14"/>
          <w:szCs w:val="14"/>
        </w:rPr>
        <w:instrText xml:space="preserve"> ADDIN CiteCheck Marker </w:instrText>
      </w:r>
      <w:r w:rsidRPr="009E1B2B">
        <w:rPr>
          <w:rFonts w:ascii="Calibri" w:hAnsi="Calibri" w:cs="Calibri"/>
          <w:sz w:val="14"/>
          <w:szCs w:val="14"/>
        </w:rPr>
      </w:r>
      <w:r w:rsidRPr="009E1B2B">
        <w:rPr>
          <w:rFonts w:ascii="Calibri" w:hAnsi="Calibri" w:cs="Calibri"/>
          <w:sz w:val="14"/>
          <w:szCs w:val="14"/>
        </w:rPr>
        <w:fldChar w:fldCharType="end"/>
      </w:r>
      <w:r w:rsidRPr="009E1B2B">
        <w:rPr>
          <w:rFonts w:ascii="Calibri" w:hAnsi="Calibri" w:cs="Calibri"/>
          <w:sz w:val="14"/>
          <w:szCs w:val="14"/>
        </w:rPr>
        <w:t xml:space="preserve">Equality Act 2010 or </w:t>
      </w:r>
      <w:r w:rsidRPr="009E1B2B">
        <w:rPr>
          <w:rFonts w:ascii="Calibri" w:hAnsi="Calibri" w:cs="Calibri"/>
          <w:sz w:val="14"/>
          <w:szCs w:val="14"/>
        </w:rPr>
        <w:fldChar w:fldCharType="begin">
          <w:fldData xml:space="preserve">dgAxAHwAMQAwADAAMQA1AHwAUwBjAGgAZQBkAHUAbABlACAAOAAgAG8AZgAgAHQAaABlACAARQBt
AHAAbABvAHkAbQBlAG4AdAAgAEUAcQB1AGEAbABpAHQAeQAgACgAQQBnAGUAKQAgAFIAZQBnAHUA
bABhAHQAaQBvAG4AcwAgADIAMAAwADYAfABCAEUAUwBQAEwAQQBDAEUASABPAEwARABFAFIANwAy
ADQAMwA3ADYAcwBjAGgAOAB8AHwA
</w:fldData>
        </w:fldChar>
      </w:r>
      <w:r w:rsidRPr="009E1B2B">
        <w:rPr>
          <w:rFonts w:ascii="Calibri" w:hAnsi="Calibri" w:cs="Calibri"/>
          <w:sz w:val="14"/>
          <w:szCs w:val="14"/>
        </w:rPr>
        <w:instrText xml:space="preserve"> ADDIN CiteCheck Marker </w:instrText>
      </w:r>
      <w:r w:rsidRPr="009E1B2B">
        <w:rPr>
          <w:rFonts w:ascii="Calibri" w:hAnsi="Calibri" w:cs="Calibri"/>
          <w:sz w:val="14"/>
          <w:szCs w:val="14"/>
        </w:rPr>
      </w:r>
      <w:r w:rsidRPr="009E1B2B">
        <w:rPr>
          <w:rFonts w:ascii="Calibri" w:hAnsi="Calibri" w:cs="Calibri"/>
          <w:sz w:val="14"/>
          <w:szCs w:val="14"/>
        </w:rPr>
        <w:fldChar w:fldCharType="end"/>
      </w:r>
      <w:r w:rsidRPr="009E1B2B">
        <w:rPr>
          <w:rFonts w:ascii="Calibri" w:hAnsi="Calibri" w:cs="Calibri"/>
          <w:sz w:val="14"/>
          <w:szCs w:val="14"/>
        </w:rPr>
        <w:t>Schedule 8 of the Employment Equality (Age) Regulations 2006.</w:t>
      </w:r>
      <w:bookmarkEnd w:id="23"/>
    </w:p>
    <w:p w14:paraId="5F5DE2D2"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bookmarkStart w:id="24" w:name="_Ref430337496"/>
      <w:r w:rsidRPr="009E1B2B">
        <w:rPr>
          <w:rFonts w:ascii="Calibri" w:hAnsi="Calibri" w:cs="Calibri"/>
          <w:sz w:val="14"/>
          <w:szCs w:val="14"/>
        </w:rPr>
        <w:t xml:space="preserve">Without prejudice to the generality of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_Ref430337473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14.1</w:t>
      </w:r>
      <w:r w:rsidRPr="009E1B2B">
        <w:rPr>
          <w:rFonts w:ascii="Calibri" w:hAnsi="Calibri" w:cs="Calibri"/>
          <w:sz w:val="14"/>
          <w:szCs w:val="14"/>
        </w:rPr>
        <w:fldChar w:fldCharType="end"/>
      </w:r>
      <w:r w:rsidRPr="009E1B2B">
        <w:rPr>
          <w:rFonts w:ascii="Calibri" w:hAnsi="Calibri" w:cs="Calibri"/>
          <w:sz w:val="14"/>
          <w:szCs w:val="14"/>
        </w:rPr>
        <w:t xml:space="preserve">, the Consultant is to comply with </w:t>
      </w:r>
      <w:r w:rsidR="00B62685" w:rsidRPr="009E1B2B">
        <w:rPr>
          <w:rFonts w:ascii="Calibri" w:hAnsi="Calibri" w:cs="Calibri"/>
          <w:sz w:val="14"/>
          <w:szCs w:val="14"/>
        </w:rPr>
        <w:t>London Councils’</w:t>
      </w:r>
      <w:r w:rsidRPr="009E1B2B">
        <w:rPr>
          <w:rFonts w:ascii="Calibri" w:hAnsi="Calibri" w:cs="Calibri"/>
          <w:sz w:val="14"/>
          <w:szCs w:val="14"/>
        </w:rPr>
        <w:t xml:space="preserve"> Equal Opportunities Policy, a copy of which has been provided to the Consultant by </w:t>
      </w:r>
      <w:r w:rsidR="00B62685" w:rsidRPr="009E1B2B">
        <w:rPr>
          <w:rFonts w:ascii="Calibri" w:hAnsi="Calibri" w:cs="Calibri"/>
          <w:sz w:val="14"/>
          <w:szCs w:val="14"/>
        </w:rPr>
        <w:t>London Councils</w:t>
      </w:r>
      <w:r w:rsidRPr="009E1B2B">
        <w:rPr>
          <w:rFonts w:ascii="Calibri" w:hAnsi="Calibri" w:cs="Calibri"/>
          <w:sz w:val="14"/>
          <w:szCs w:val="14"/>
        </w:rPr>
        <w:t>.</w:t>
      </w:r>
      <w:bookmarkEnd w:id="24"/>
    </w:p>
    <w:p w14:paraId="2FD36BC1"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The Consultant will take all necessary steps to secure the observance of the provisions of Conditions </w:t>
      </w:r>
      <w:r w:rsidRPr="009E1B2B">
        <w:rPr>
          <w:rFonts w:ascii="Calibri" w:hAnsi="Calibri" w:cs="Calibri"/>
          <w:sz w:val="14"/>
          <w:szCs w:val="14"/>
        </w:rPr>
        <w:fldChar w:fldCharType="begin"/>
      </w:r>
      <w:r w:rsidRPr="009E1B2B">
        <w:rPr>
          <w:rFonts w:ascii="Calibri" w:hAnsi="Calibri" w:cs="Calibri"/>
          <w:sz w:val="14"/>
          <w:szCs w:val="14"/>
        </w:rPr>
        <w:instrText xml:space="preserve"> REF _Ref430337473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14.1</w:t>
      </w:r>
      <w:r w:rsidRPr="009E1B2B">
        <w:rPr>
          <w:rFonts w:ascii="Calibri" w:hAnsi="Calibri" w:cs="Calibri"/>
          <w:sz w:val="14"/>
          <w:szCs w:val="14"/>
        </w:rPr>
        <w:fldChar w:fldCharType="end"/>
      </w:r>
      <w:r w:rsidRPr="009E1B2B">
        <w:rPr>
          <w:rFonts w:ascii="Calibri" w:hAnsi="Calibri" w:cs="Calibri"/>
          <w:sz w:val="14"/>
          <w:szCs w:val="14"/>
        </w:rPr>
        <w:t xml:space="preserve"> and </w:t>
      </w:r>
      <w:r w:rsidRPr="009E1B2B">
        <w:rPr>
          <w:rFonts w:ascii="Calibri" w:hAnsi="Calibri" w:cs="Calibri"/>
          <w:sz w:val="14"/>
          <w:szCs w:val="14"/>
        </w:rPr>
        <w:fldChar w:fldCharType="begin"/>
      </w:r>
      <w:r w:rsidRPr="009E1B2B">
        <w:rPr>
          <w:rFonts w:ascii="Calibri" w:hAnsi="Calibri" w:cs="Calibri"/>
          <w:sz w:val="14"/>
          <w:szCs w:val="14"/>
        </w:rPr>
        <w:instrText xml:space="preserve"> REF _Ref430337496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14.2</w:t>
      </w:r>
      <w:r w:rsidRPr="009E1B2B">
        <w:rPr>
          <w:rFonts w:ascii="Calibri" w:hAnsi="Calibri" w:cs="Calibri"/>
          <w:sz w:val="14"/>
          <w:szCs w:val="14"/>
        </w:rPr>
        <w:fldChar w:fldCharType="end"/>
      </w:r>
      <w:r w:rsidRPr="009E1B2B">
        <w:rPr>
          <w:rFonts w:ascii="Calibri" w:hAnsi="Calibri" w:cs="Calibri"/>
          <w:sz w:val="14"/>
          <w:szCs w:val="14"/>
        </w:rPr>
        <w:t xml:space="preserve"> by all its employees, servants, agents or sub-contractors employed in the performance of the Services.</w:t>
      </w:r>
    </w:p>
    <w:p w14:paraId="5CD9A04E"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bookmarkStart w:id="25" w:name="_Ref431303596"/>
      <w:r w:rsidRPr="009E1B2B">
        <w:rPr>
          <w:rFonts w:ascii="Calibri" w:hAnsi="Calibri" w:cs="Calibri"/>
          <w:b/>
          <w:spacing w:val="-3"/>
          <w:sz w:val="14"/>
          <w:szCs w:val="14"/>
        </w:rPr>
        <w:t>Freedom of Information</w:t>
      </w:r>
      <w:bookmarkEnd w:id="19"/>
      <w:bookmarkEnd w:id="25"/>
    </w:p>
    <w:p w14:paraId="23E7BE55" w14:textId="77777777" w:rsidR="00DD4EB5" w:rsidRPr="009E1B2B" w:rsidRDefault="00DD4EB5" w:rsidP="009F7614">
      <w:pPr>
        <w:pStyle w:val="BodyText"/>
        <w:keepN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In the event that </w:t>
      </w:r>
      <w:r w:rsidR="00B62685" w:rsidRPr="009E1B2B">
        <w:rPr>
          <w:rFonts w:ascii="Calibri" w:hAnsi="Calibri" w:cs="Calibri"/>
          <w:sz w:val="14"/>
          <w:szCs w:val="14"/>
        </w:rPr>
        <w:t>London Councils</w:t>
      </w:r>
      <w:r w:rsidRPr="009E1B2B">
        <w:rPr>
          <w:rFonts w:ascii="Calibri" w:hAnsi="Calibri" w:cs="Calibri"/>
          <w:sz w:val="14"/>
          <w:szCs w:val="14"/>
        </w:rPr>
        <w:t xml:space="preserve"> receives a request in connection with the Freedom of Information Act 2000 or the Environmental Information Regulations 2004:</w:t>
      </w:r>
    </w:p>
    <w:p w14:paraId="0C7D8F3C" w14:textId="77777777" w:rsidR="00DD4EB5" w:rsidRPr="009E1B2B" w:rsidRDefault="00DD4EB5" w:rsidP="00972E51">
      <w:pPr>
        <w:numPr>
          <w:ilvl w:val="0"/>
          <w:numId w:val="9"/>
        </w:numPr>
        <w:spacing w:before="0" w:after="120" w:line="200" w:lineRule="exact"/>
        <w:ind w:left="284" w:hanging="284"/>
        <w:rPr>
          <w:rFonts w:ascii="Calibri" w:hAnsi="Calibri" w:cs="Calibri"/>
          <w:sz w:val="14"/>
          <w:szCs w:val="14"/>
        </w:rPr>
      </w:pPr>
      <w:r w:rsidRPr="009E1B2B">
        <w:rPr>
          <w:rFonts w:ascii="Calibri" w:hAnsi="Calibri" w:cs="Calibri"/>
          <w:sz w:val="14"/>
          <w:szCs w:val="14"/>
        </w:rPr>
        <w:t xml:space="preserve">the Consultant will use reasonable endeavours to assist </w:t>
      </w:r>
      <w:r w:rsidR="00B62685" w:rsidRPr="009E1B2B">
        <w:rPr>
          <w:rFonts w:ascii="Calibri" w:hAnsi="Calibri" w:cs="Calibri"/>
          <w:sz w:val="14"/>
          <w:szCs w:val="14"/>
        </w:rPr>
        <w:t>London Councils</w:t>
      </w:r>
      <w:r w:rsidRPr="009E1B2B">
        <w:rPr>
          <w:rFonts w:ascii="Calibri" w:hAnsi="Calibri" w:cs="Calibri"/>
          <w:sz w:val="14"/>
          <w:szCs w:val="14"/>
        </w:rPr>
        <w:t xml:space="preserve">, at no additional charge and within such timescales as </w:t>
      </w:r>
      <w:r w:rsidR="00B62685" w:rsidRPr="009E1B2B">
        <w:rPr>
          <w:rFonts w:ascii="Calibri" w:hAnsi="Calibri" w:cs="Calibri"/>
          <w:sz w:val="14"/>
          <w:szCs w:val="14"/>
        </w:rPr>
        <w:t>London Councils</w:t>
      </w:r>
      <w:r w:rsidRPr="009E1B2B">
        <w:rPr>
          <w:rFonts w:ascii="Calibri" w:hAnsi="Calibri" w:cs="Calibri"/>
          <w:sz w:val="14"/>
          <w:szCs w:val="14"/>
        </w:rPr>
        <w:t xml:space="preserve"> may reasonably specify, in meeting any requests for information in relation to this Agreement or the Services which are made to </w:t>
      </w:r>
      <w:r w:rsidR="00B62685" w:rsidRPr="009E1B2B">
        <w:rPr>
          <w:rFonts w:ascii="Calibri" w:hAnsi="Calibri" w:cs="Calibri"/>
          <w:sz w:val="14"/>
          <w:szCs w:val="14"/>
        </w:rPr>
        <w:t>London Councils</w:t>
      </w:r>
      <w:r w:rsidRPr="009E1B2B">
        <w:rPr>
          <w:rFonts w:ascii="Calibri" w:hAnsi="Calibri" w:cs="Calibri"/>
          <w:sz w:val="14"/>
          <w:szCs w:val="14"/>
        </w:rPr>
        <w:t>; and</w:t>
      </w:r>
    </w:p>
    <w:p w14:paraId="47ECA7CB" w14:textId="77777777" w:rsidR="00DD4EB5" w:rsidRPr="009E1B2B" w:rsidRDefault="00B62685" w:rsidP="00972E51">
      <w:pPr>
        <w:numPr>
          <w:ilvl w:val="0"/>
          <w:numId w:val="9"/>
        </w:numPr>
        <w:spacing w:before="0" w:after="120" w:line="200" w:lineRule="exact"/>
        <w:ind w:left="284" w:hanging="284"/>
        <w:rPr>
          <w:rFonts w:ascii="Calibri" w:hAnsi="Calibri" w:cs="Calibri"/>
          <w:sz w:val="14"/>
          <w:szCs w:val="14"/>
        </w:rPr>
      </w:pPr>
      <w:r w:rsidRPr="009E1B2B">
        <w:rPr>
          <w:rFonts w:ascii="Calibri" w:hAnsi="Calibri" w:cs="Calibri"/>
          <w:sz w:val="14"/>
          <w:szCs w:val="14"/>
        </w:rPr>
        <w:t>London Councils</w:t>
      </w:r>
      <w:r w:rsidR="00DD4EB5" w:rsidRPr="009E1B2B">
        <w:rPr>
          <w:rFonts w:ascii="Calibri" w:hAnsi="Calibri" w:cs="Calibri"/>
          <w:sz w:val="14"/>
          <w:szCs w:val="14"/>
        </w:rPr>
        <w:t xml:space="preserve"> will, wherever reasonably practical, consult with the Consultant before disclosing information that relates to the Consultant.</w:t>
      </w:r>
    </w:p>
    <w:p w14:paraId="5CEDFD06"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All information provided or assistance rendered by virtue of the Consultant’s obligations under this Condition </w:t>
      </w:r>
      <w:r w:rsidR="00724AD7" w:rsidRPr="009E1B2B">
        <w:rPr>
          <w:rFonts w:ascii="Calibri" w:hAnsi="Calibri" w:cs="Calibri"/>
          <w:sz w:val="14"/>
          <w:szCs w:val="14"/>
        </w:rPr>
        <w:fldChar w:fldCharType="begin"/>
      </w:r>
      <w:r w:rsidR="00724AD7" w:rsidRPr="009E1B2B">
        <w:rPr>
          <w:rFonts w:ascii="Calibri" w:hAnsi="Calibri" w:cs="Calibri"/>
          <w:sz w:val="14"/>
          <w:szCs w:val="14"/>
        </w:rPr>
        <w:instrText xml:space="preserve"> REF _Ref431303596 \r \h </w:instrText>
      </w:r>
      <w:r w:rsidR="00982D71" w:rsidRPr="009E1B2B">
        <w:rPr>
          <w:rFonts w:ascii="Calibri" w:hAnsi="Calibri" w:cs="Calibri"/>
          <w:sz w:val="14"/>
          <w:szCs w:val="14"/>
        </w:rPr>
        <w:instrText xml:space="preserve"> \* MERGEFORMAT </w:instrText>
      </w:r>
      <w:r w:rsidR="00724AD7" w:rsidRPr="009E1B2B">
        <w:rPr>
          <w:rFonts w:ascii="Calibri" w:hAnsi="Calibri" w:cs="Calibri"/>
          <w:sz w:val="14"/>
          <w:szCs w:val="14"/>
        </w:rPr>
      </w:r>
      <w:r w:rsidR="00724AD7" w:rsidRPr="009E1B2B">
        <w:rPr>
          <w:rFonts w:ascii="Calibri" w:hAnsi="Calibri" w:cs="Calibri"/>
          <w:sz w:val="14"/>
          <w:szCs w:val="14"/>
        </w:rPr>
        <w:fldChar w:fldCharType="separate"/>
      </w:r>
      <w:r w:rsidR="00B802E1" w:rsidRPr="009E1B2B">
        <w:rPr>
          <w:rFonts w:ascii="Calibri" w:hAnsi="Calibri" w:cs="Calibri"/>
          <w:sz w:val="14"/>
          <w:szCs w:val="14"/>
        </w:rPr>
        <w:t>15</w:t>
      </w:r>
      <w:r w:rsidR="00724AD7" w:rsidRPr="009E1B2B">
        <w:rPr>
          <w:rFonts w:ascii="Calibri" w:hAnsi="Calibri" w:cs="Calibri"/>
          <w:sz w:val="14"/>
          <w:szCs w:val="14"/>
        </w:rPr>
        <w:fldChar w:fldCharType="end"/>
      </w:r>
      <w:r w:rsidRPr="009E1B2B">
        <w:rPr>
          <w:rFonts w:ascii="Calibri" w:hAnsi="Calibri" w:cs="Calibri"/>
          <w:sz w:val="14"/>
          <w:szCs w:val="14"/>
        </w:rPr>
        <w:t xml:space="preserve"> is part of the Consultant’s general obligations to </w:t>
      </w:r>
      <w:r w:rsidR="00B62685" w:rsidRPr="009E1B2B">
        <w:rPr>
          <w:rFonts w:ascii="Calibri" w:hAnsi="Calibri" w:cs="Calibri"/>
          <w:sz w:val="14"/>
          <w:szCs w:val="14"/>
        </w:rPr>
        <w:t>London Councils</w:t>
      </w:r>
      <w:r w:rsidRPr="009E1B2B">
        <w:rPr>
          <w:rFonts w:ascii="Calibri" w:hAnsi="Calibri" w:cs="Calibri"/>
          <w:sz w:val="14"/>
          <w:szCs w:val="14"/>
        </w:rPr>
        <w:t xml:space="preserve"> and will be at no cost to </w:t>
      </w:r>
      <w:r w:rsidR="00B62685" w:rsidRPr="009E1B2B">
        <w:rPr>
          <w:rFonts w:ascii="Calibri" w:hAnsi="Calibri" w:cs="Calibri"/>
          <w:sz w:val="14"/>
          <w:szCs w:val="14"/>
        </w:rPr>
        <w:t>London Councils</w:t>
      </w:r>
      <w:r w:rsidRPr="009E1B2B">
        <w:rPr>
          <w:rFonts w:ascii="Calibri" w:hAnsi="Calibri" w:cs="Calibri"/>
          <w:sz w:val="14"/>
          <w:szCs w:val="14"/>
        </w:rPr>
        <w:t>.</w:t>
      </w:r>
    </w:p>
    <w:p w14:paraId="3110A6B2"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 xml:space="preserve">Community Benefit </w:t>
      </w:r>
    </w:p>
    <w:p w14:paraId="66D7DA7F"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bookmarkStart w:id="26" w:name="_Ref431285684"/>
      <w:r w:rsidRPr="009E1B2B">
        <w:rPr>
          <w:rFonts w:ascii="Calibri" w:hAnsi="Calibri" w:cs="Calibri"/>
          <w:sz w:val="14"/>
          <w:szCs w:val="14"/>
        </w:rPr>
        <w:t xml:space="preserve">Where indicated in the Order, the Consultant will use its reasonable endeavours to procure at least 10% of the value of any supplies, services and works from sub-consultants and/or suppliers whose businesses have registered offices, (or seats of business as this latter term may be defined in the law of any member state of the European Union) in a Deprived Area(s) located </w:t>
      </w:r>
      <w:r w:rsidR="00C2174F" w:rsidRPr="009E1B2B">
        <w:rPr>
          <w:rFonts w:ascii="Calibri" w:hAnsi="Calibri" w:cs="Calibri"/>
          <w:sz w:val="14"/>
          <w:szCs w:val="14"/>
        </w:rPr>
        <w:t>with</w:t>
      </w:r>
      <w:r w:rsidRPr="009E1B2B">
        <w:rPr>
          <w:rFonts w:ascii="Calibri" w:hAnsi="Calibri" w:cs="Calibri"/>
          <w:sz w:val="14"/>
          <w:szCs w:val="14"/>
        </w:rPr>
        <w:t>in</w:t>
      </w:r>
      <w:r w:rsidR="00C2174F" w:rsidRPr="009E1B2B">
        <w:rPr>
          <w:rFonts w:ascii="Calibri" w:hAnsi="Calibri" w:cs="Calibri"/>
          <w:sz w:val="14"/>
          <w:szCs w:val="14"/>
        </w:rPr>
        <w:t>,</w:t>
      </w:r>
      <w:r w:rsidRPr="009E1B2B">
        <w:rPr>
          <w:rFonts w:ascii="Calibri" w:hAnsi="Calibri" w:cs="Calibri"/>
          <w:sz w:val="14"/>
          <w:szCs w:val="14"/>
        </w:rPr>
        <w:t xml:space="preserve"> </w:t>
      </w:r>
      <w:r w:rsidR="00C2174F" w:rsidRPr="009E1B2B">
        <w:rPr>
          <w:rFonts w:ascii="Calibri" w:hAnsi="Calibri" w:cs="Calibri"/>
          <w:sz w:val="14"/>
          <w:szCs w:val="14"/>
        </w:rPr>
        <w:t>or</w:t>
      </w:r>
      <w:r w:rsidRPr="009E1B2B">
        <w:rPr>
          <w:rFonts w:ascii="Calibri" w:hAnsi="Calibri" w:cs="Calibri"/>
          <w:sz w:val="14"/>
          <w:szCs w:val="14"/>
        </w:rPr>
        <w:t xml:space="preserve"> contiguous to the boundaries of</w:t>
      </w:r>
      <w:r w:rsidR="00C2174F" w:rsidRPr="009E1B2B">
        <w:rPr>
          <w:rFonts w:ascii="Calibri" w:hAnsi="Calibri" w:cs="Calibri"/>
          <w:sz w:val="14"/>
          <w:szCs w:val="14"/>
        </w:rPr>
        <w:t>,</w:t>
      </w:r>
      <w:r w:rsidRPr="009E1B2B">
        <w:rPr>
          <w:rFonts w:ascii="Calibri" w:hAnsi="Calibri" w:cs="Calibri"/>
          <w:sz w:val="14"/>
          <w:szCs w:val="14"/>
        </w:rPr>
        <w:t xml:space="preserve"> </w:t>
      </w:r>
      <w:r w:rsidR="00C2174F" w:rsidRPr="009E1B2B">
        <w:rPr>
          <w:rFonts w:ascii="Calibri" w:hAnsi="Calibri" w:cs="Calibri"/>
          <w:sz w:val="14"/>
          <w:szCs w:val="14"/>
        </w:rPr>
        <w:t xml:space="preserve">Greater </w:t>
      </w:r>
      <w:r w:rsidR="006B37ED" w:rsidRPr="009E1B2B">
        <w:rPr>
          <w:rFonts w:ascii="Calibri" w:hAnsi="Calibri" w:cs="Calibri"/>
          <w:sz w:val="14"/>
          <w:szCs w:val="14"/>
        </w:rPr>
        <w:t>London</w:t>
      </w:r>
      <w:r w:rsidRPr="009E1B2B">
        <w:rPr>
          <w:rFonts w:ascii="Calibri" w:hAnsi="Calibri" w:cs="Calibri"/>
          <w:sz w:val="14"/>
          <w:szCs w:val="14"/>
        </w:rPr>
        <w:t>.</w:t>
      </w:r>
      <w:bookmarkEnd w:id="26"/>
    </w:p>
    <w:p w14:paraId="01E62031"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For the purposes of this Agreement the figure of 10% referred to in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_Ref431285684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16.1</w:t>
      </w:r>
      <w:r w:rsidRPr="009E1B2B">
        <w:rPr>
          <w:rFonts w:ascii="Calibri" w:hAnsi="Calibri" w:cs="Calibri"/>
          <w:sz w:val="14"/>
          <w:szCs w:val="14"/>
        </w:rPr>
        <w:fldChar w:fldCharType="end"/>
      </w:r>
      <w:r w:rsidRPr="009E1B2B">
        <w:rPr>
          <w:rFonts w:ascii="Calibri" w:hAnsi="Calibri" w:cs="Calibri"/>
          <w:sz w:val="14"/>
          <w:szCs w:val="14"/>
        </w:rPr>
        <w:t xml:space="preserve"> has been calculated as a percentage of the Fee.</w:t>
      </w:r>
    </w:p>
    <w:p w14:paraId="746DBA69"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If requested by </w:t>
      </w:r>
      <w:r w:rsidR="00B62685" w:rsidRPr="009E1B2B">
        <w:rPr>
          <w:rFonts w:ascii="Calibri" w:hAnsi="Calibri" w:cs="Calibri"/>
          <w:sz w:val="14"/>
          <w:szCs w:val="14"/>
        </w:rPr>
        <w:t>London Councils</w:t>
      </w:r>
      <w:r w:rsidRPr="009E1B2B">
        <w:rPr>
          <w:rFonts w:ascii="Calibri" w:hAnsi="Calibri" w:cs="Calibri"/>
          <w:sz w:val="14"/>
          <w:szCs w:val="14"/>
        </w:rPr>
        <w:t xml:space="preserve">, from time to time, the Consultant will provide written evidence of its compliance with the target set out in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_Ref431285684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16.1</w:t>
      </w:r>
      <w:r w:rsidRPr="009E1B2B">
        <w:rPr>
          <w:rFonts w:ascii="Calibri" w:hAnsi="Calibri" w:cs="Calibri"/>
          <w:sz w:val="14"/>
          <w:szCs w:val="14"/>
        </w:rPr>
        <w:fldChar w:fldCharType="end"/>
      </w:r>
      <w:r w:rsidRPr="009E1B2B">
        <w:rPr>
          <w:rFonts w:ascii="Calibri" w:hAnsi="Calibri" w:cs="Calibri"/>
          <w:sz w:val="14"/>
          <w:szCs w:val="14"/>
        </w:rPr>
        <w:t>.</w:t>
      </w:r>
    </w:p>
    <w:p w14:paraId="30953A58"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The Consultant acknowledges being aware generally of the European Union initiatives in matters of training skills and apprenticeship and more particularly with the requirements of the Apprenticeships, Skills, Children and Learning Act 2009 in matters relating to the creation of Apprenticeships Frameworks and the issuing of Apprenticeships Certificates and the wider social issues relating thereto</w:t>
      </w:r>
      <w:r w:rsidR="009E1B2B" w:rsidRPr="009E1B2B">
        <w:rPr>
          <w:rFonts w:ascii="Calibri" w:hAnsi="Calibri" w:cs="Calibri"/>
          <w:sz w:val="14"/>
          <w:szCs w:val="14"/>
        </w:rPr>
        <w:t xml:space="preserve">. </w:t>
      </w:r>
      <w:r w:rsidRPr="009E1B2B">
        <w:rPr>
          <w:rFonts w:ascii="Calibri" w:hAnsi="Calibri" w:cs="Calibri"/>
          <w:sz w:val="14"/>
          <w:szCs w:val="14"/>
        </w:rPr>
        <w:t xml:space="preserve">In the event that this Agreement requires any particular education and/or skills training to be made available and/or undertaken as part of the Services, the Consultant will ensure that it is made available or undertaken. Where there is no such particular requirement, the Consultant is encouraged by </w:t>
      </w:r>
      <w:r w:rsidR="00B62685" w:rsidRPr="009E1B2B">
        <w:rPr>
          <w:rFonts w:ascii="Calibri" w:hAnsi="Calibri" w:cs="Calibri"/>
          <w:sz w:val="14"/>
          <w:szCs w:val="14"/>
        </w:rPr>
        <w:t>London Councils</w:t>
      </w:r>
      <w:r w:rsidRPr="009E1B2B">
        <w:rPr>
          <w:rFonts w:ascii="Calibri" w:hAnsi="Calibri" w:cs="Calibri"/>
          <w:sz w:val="14"/>
          <w:szCs w:val="14"/>
        </w:rPr>
        <w:t xml:space="preserve"> to ensure that appropriate training and opportunities for education, including (if appropriate) the provision of Apprenticeships, is available to its employees.</w:t>
      </w:r>
    </w:p>
    <w:p w14:paraId="67EC179C" w14:textId="77777777" w:rsidR="00DD4EB5"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The Consultant is encouraged to suggest economically viable methods of procuring the Services or the subject thereof which, if instructed by </w:t>
      </w:r>
      <w:r w:rsidR="00B62685" w:rsidRPr="009E1B2B">
        <w:rPr>
          <w:rFonts w:ascii="Calibri" w:hAnsi="Calibri" w:cs="Calibri"/>
          <w:sz w:val="14"/>
          <w:szCs w:val="14"/>
        </w:rPr>
        <w:t>London Councils</w:t>
      </w:r>
      <w:r w:rsidRPr="009E1B2B">
        <w:rPr>
          <w:rFonts w:ascii="Calibri" w:hAnsi="Calibri" w:cs="Calibri"/>
          <w:sz w:val="14"/>
          <w:szCs w:val="14"/>
        </w:rPr>
        <w:t>, may result in an improvement in environmental performance in the carrying out of the Services or the subject thereof.</w:t>
      </w:r>
    </w:p>
    <w:p w14:paraId="6752AD1C" w14:textId="77777777" w:rsidR="009E1B2B" w:rsidRDefault="009E1B2B" w:rsidP="009E1B2B">
      <w:pPr>
        <w:pStyle w:val="BodyText"/>
        <w:tabs>
          <w:tab w:val="left" w:pos="426"/>
        </w:tabs>
        <w:spacing w:before="0" w:line="200" w:lineRule="exact"/>
        <w:rPr>
          <w:rFonts w:ascii="Calibri" w:hAnsi="Calibri" w:cs="Calibri"/>
          <w:sz w:val="14"/>
          <w:szCs w:val="14"/>
        </w:rPr>
      </w:pPr>
    </w:p>
    <w:p w14:paraId="69C80B86" w14:textId="77777777" w:rsidR="00F46FA4" w:rsidRDefault="00F46FA4" w:rsidP="009E1B2B">
      <w:pPr>
        <w:pStyle w:val="BodyText"/>
        <w:tabs>
          <w:tab w:val="left" w:pos="426"/>
        </w:tabs>
        <w:spacing w:before="0" w:line="200" w:lineRule="exact"/>
        <w:rPr>
          <w:rFonts w:ascii="Calibri" w:hAnsi="Calibri" w:cs="Calibri"/>
          <w:sz w:val="14"/>
          <w:szCs w:val="14"/>
        </w:rPr>
      </w:pPr>
    </w:p>
    <w:p w14:paraId="3A6EF34A" w14:textId="77777777" w:rsidR="00F46FA4" w:rsidRPr="009E1B2B" w:rsidRDefault="00F46FA4" w:rsidP="009E1B2B">
      <w:pPr>
        <w:pStyle w:val="BodyText"/>
        <w:tabs>
          <w:tab w:val="left" w:pos="426"/>
        </w:tabs>
        <w:spacing w:before="0" w:line="200" w:lineRule="exact"/>
        <w:rPr>
          <w:rFonts w:ascii="Calibri" w:hAnsi="Calibri" w:cs="Calibri"/>
          <w:sz w:val="14"/>
          <w:szCs w:val="14"/>
        </w:rPr>
      </w:pPr>
    </w:p>
    <w:p w14:paraId="4D782F08"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bookmarkStart w:id="27" w:name="_Ref431303636"/>
      <w:r w:rsidRPr="009E1B2B">
        <w:rPr>
          <w:rFonts w:ascii="Calibri" w:hAnsi="Calibri" w:cs="Calibri"/>
          <w:b/>
          <w:spacing w:val="-3"/>
          <w:sz w:val="14"/>
          <w:szCs w:val="14"/>
        </w:rPr>
        <w:t>Audit</w:t>
      </w:r>
      <w:bookmarkEnd w:id="20"/>
      <w:bookmarkEnd w:id="27"/>
    </w:p>
    <w:p w14:paraId="16B114E2" w14:textId="77777777" w:rsidR="00DD4EB5" w:rsidRPr="009E1B2B" w:rsidRDefault="00DD4EB5" w:rsidP="009F7614">
      <w:pPr>
        <w:pStyle w:val="BodyText"/>
        <w:keepN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During the course of the Services and for the Limitation Period, </w:t>
      </w:r>
      <w:r w:rsidR="00B62685" w:rsidRPr="009E1B2B">
        <w:rPr>
          <w:rFonts w:ascii="Calibri" w:hAnsi="Calibri" w:cs="Calibri"/>
          <w:sz w:val="14"/>
          <w:szCs w:val="14"/>
        </w:rPr>
        <w:t>London Councils</w:t>
      </w:r>
      <w:r w:rsidRPr="009E1B2B">
        <w:rPr>
          <w:rFonts w:ascii="Calibri" w:hAnsi="Calibri" w:cs="Calibri"/>
          <w:sz w:val="14"/>
          <w:szCs w:val="14"/>
        </w:rPr>
        <w:t xml:space="preserve"> may conduct or be subject to an audit for the following purposes:</w:t>
      </w:r>
    </w:p>
    <w:p w14:paraId="227AE6D0" w14:textId="77777777" w:rsidR="00DD4EB5" w:rsidRPr="009E1B2B" w:rsidRDefault="00DD4EB5" w:rsidP="00972E51">
      <w:pPr>
        <w:numPr>
          <w:ilvl w:val="0"/>
          <w:numId w:val="10"/>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to verify the accuracy of the fees paid to the Consultant (and proposed or actual variations to it in accordance with this Agreement) and/or the costs of all suppliers (including sub-contractors) for the Services;</w:t>
      </w:r>
    </w:p>
    <w:p w14:paraId="5FF582B1" w14:textId="77777777" w:rsidR="00DD4EB5" w:rsidRPr="009E1B2B" w:rsidRDefault="00DD4EB5" w:rsidP="00972E51">
      <w:pPr>
        <w:numPr>
          <w:ilvl w:val="0"/>
          <w:numId w:val="10"/>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to review the integrity, confidentiality and security of any data relating to </w:t>
      </w:r>
      <w:r w:rsidR="00B62685" w:rsidRPr="009E1B2B">
        <w:rPr>
          <w:rFonts w:ascii="Calibri" w:hAnsi="Calibri" w:cs="Calibri"/>
          <w:spacing w:val="-3"/>
          <w:sz w:val="14"/>
          <w:szCs w:val="14"/>
        </w:rPr>
        <w:t>London Councils</w:t>
      </w:r>
      <w:r w:rsidRPr="009E1B2B">
        <w:rPr>
          <w:rFonts w:ascii="Calibri" w:hAnsi="Calibri" w:cs="Calibri"/>
          <w:spacing w:val="-3"/>
          <w:sz w:val="14"/>
          <w:szCs w:val="14"/>
        </w:rPr>
        <w:t>;</w:t>
      </w:r>
    </w:p>
    <w:p w14:paraId="68A3A4ED" w14:textId="77777777" w:rsidR="00DD4EB5" w:rsidRPr="009E1B2B" w:rsidRDefault="00DD4EB5" w:rsidP="00972E51">
      <w:pPr>
        <w:numPr>
          <w:ilvl w:val="0"/>
          <w:numId w:val="10"/>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to review the Consultant's compliance with the Data Protection Act 1998 or any other applicable legislation;</w:t>
      </w:r>
    </w:p>
    <w:p w14:paraId="68FB1620" w14:textId="77777777" w:rsidR="00DD4EB5" w:rsidRPr="009E1B2B" w:rsidRDefault="00DD4EB5" w:rsidP="00972E51">
      <w:pPr>
        <w:numPr>
          <w:ilvl w:val="0"/>
          <w:numId w:val="10"/>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to review any records created during the course of the Services;</w:t>
      </w:r>
    </w:p>
    <w:p w14:paraId="038CB766" w14:textId="77777777" w:rsidR="00DD4EB5" w:rsidRPr="009E1B2B" w:rsidRDefault="00DD4EB5" w:rsidP="00972E51">
      <w:pPr>
        <w:numPr>
          <w:ilvl w:val="0"/>
          <w:numId w:val="10"/>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to review any books of account kept by the Consultant in connection with the provision of the Services; </w:t>
      </w:r>
    </w:p>
    <w:p w14:paraId="48647B80" w14:textId="77777777" w:rsidR="00DD4EB5" w:rsidRPr="009E1B2B" w:rsidRDefault="00DD4EB5" w:rsidP="00972E51">
      <w:pPr>
        <w:numPr>
          <w:ilvl w:val="0"/>
          <w:numId w:val="10"/>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to carry out the audit and certification of </w:t>
      </w:r>
      <w:r w:rsidR="00B62685" w:rsidRPr="009E1B2B">
        <w:rPr>
          <w:rFonts w:ascii="Calibri" w:hAnsi="Calibri" w:cs="Calibri"/>
          <w:spacing w:val="-3"/>
          <w:sz w:val="14"/>
          <w:szCs w:val="14"/>
        </w:rPr>
        <w:t xml:space="preserve">London </w:t>
      </w:r>
      <w:r w:rsidR="00C2174F" w:rsidRPr="009E1B2B">
        <w:rPr>
          <w:rFonts w:ascii="Calibri" w:hAnsi="Calibri" w:cs="Calibri"/>
          <w:spacing w:val="-3"/>
          <w:sz w:val="14"/>
          <w:szCs w:val="14"/>
        </w:rPr>
        <w:t>Councils’</w:t>
      </w:r>
      <w:r w:rsidRPr="009E1B2B">
        <w:rPr>
          <w:rFonts w:ascii="Calibri" w:hAnsi="Calibri" w:cs="Calibri"/>
          <w:spacing w:val="-3"/>
          <w:sz w:val="14"/>
          <w:szCs w:val="14"/>
        </w:rPr>
        <w:t xml:space="preserve"> accounts; </w:t>
      </w:r>
    </w:p>
    <w:p w14:paraId="51E2C739" w14:textId="77777777" w:rsidR="00DD4EB5" w:rsidRPr="009E1B2B" w:rsidRDefault="00DD4EB5" w:rsidP="00972E51">
      <w:pPr>
        <w:numPr>
          <w:ilvl w:val="0"/>
          <w:numId w:val="10"/>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to carry out an examination pursuant to any legislation applicable to the economy, efficiency and effectiveness with which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has used its resources;</w:t>
      </w:r>
      <w:r w:rsidR="006B37ED" w:rsidRPr="009E1B2B">
        <w:rPr>
          <w:rFonts w:ascii="Calibri" w:hAnsi="Calibri" w:cs="Calibri"/>
          <w:spacing w:val="-3"/>
          <w:sz w:val="14"/>
          <w:szCs w:val="14"/>
        </w:rPr>
        <w:t xml:space="preserve"> or</w:t>
      </w:r>
    </w:p>
    <w:p w14:paraId="0401BADD" w14:textId="77777777" w:rsidR="00DD4EB5" w:rsidRPr="009E1B2B" w:rsidRDefault="00DD4EB5" w:rsidP="00972E51">
      <w:pPr>
        <w:numPr>
          <w:ilvl w:val="0"/>
          <w:numId w:val="10"/>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to verify the accuracy and completeness of any reports delivered or required by this Agreement. </w:t>
      </w:r>
    </w:p>
    <w:p w14:paraId="516A6C01"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Except where an audit is imposed on </w:t>
      </w:r>
      <w:r w:rsidR="00B62685" w:rsidRPr="009E1B2B">
        <w:rPr>
          <w:rFonts w:ascii="Calibri" w:hAnsi="Calibri" w:cs="Calibri"/>
          <w:sz w:val="14"/>
          <w:szCs w:val="14"/>
        </w:rPr>
        <w:t>London Councils</w:t>
      </w:r>
      <w:r w:rsidRPr="009E1B2B">
        <w:rPr>
          <w:rFonts w:ascii="Calibri" w:hAnsi="Calibri" w:cs="Calibri"/>
          <w:sz w:val="14"/>
          <w:szCs w:val="14"/>
        </w:rPr>
        <w:t xml:space="preserve"> by a regulatory body, </w:t>
      </w:r>
      <w:r w:rsidR="00B62685" w:rsidRPr="009E1B2B">
        <w:rPr>
          <w:rFonts w:ascii="Calibri" w:hAnsi="Calibri" w:cs="Calibri"/>
          <w:sz w:val="14"/>
          <w:szCs w:val="14"/>
        </w:rPr>
        <w:t>London Councils</w:t>
      </w:r>
      <w:r w:rsidRPr="009E1B2B">
        <w:rPr>
          <w:rFonts w:ascii="Calibri" w:hAnsi="Calibri" w:cs="Calibri"/>
          <w:sz w:val="14"/>
          <w:szCs w:val="14"/>
        </w:rPr>
        <w:t xml:space="preserve"> may not conduct an audit under this Condition </w:t>
      </w:r>
      <w:r w:rsidR="00B31617" w:rsidRPr="009E1B2B">
        <w:rPr>
          <w:rFonts w:ascii="Calibri" w:hAnsi="Calibri" w:cs="Calibri"/>
          <w:sz w:val="14"/>
          <w:szCs w:val="14"/>
        </w:rPr>
        <w:fldChar w:fldCharType="begin"/>
      </w:r>
      <w:r w:rsidR="00B31617" w:rsidRPr="009E1B2B">
        <w:rPr>
          <w:rFonts w:ascii="Calibri" w:hAnsi="Calibri" w:cs="Calibri"/>
          <w:sz w:val="14"/>
          <w:szCs w:val="14"/>
        </w:rPr>
        <w:instrText xml:space="preserve"> REF _Ref431303636 \r \h </w:instrText>
      </w:r>
      <w:r w:rsidR="00982D71" w:rsidRPr="009E1B2B">
        <w:rPr>
          <w:rFonts w:ascii="Calibri" w:hAnsi="Calibri" w:cs="Calibri"/>
          <w:sz w:val="14"/>
          <w:szCs w:val="14"/>
        </w:rPr>
        <w:instrText xml:space="preserve"> \* MERGEFORMAT </w:instrText>
      </w:r>
      <w:r w:rsidR="00B31617" w:rsidRPr="009E1B2B">
        <w:rPr>
          <w:rFonts w:ascii="Calibri" w:hAnsi="Calibri" w:cs="Calibri"/>
          <w:sz w:val="14"/>
          <w:szCs w:val="14"/>
        </w:rPr>
      </w:r>
      <w:r w:rsidR="00B31617" w:rsidRPr="009E1B2B">
        <w:rPr>
          <w:rFonts w:ascii="Calibri" w:hAnsi="Calibri" w:cs="Calibri"/>
          <w:sz w:val="14"/>
          <w:szCs w:val="14"/>
        </w:rPr>
        <w:fldChar w:fldCharType="separate"/>
      </w:r>
      <w:r w:rsidR="00B802E1" w:rsidRPr="009E1B2B">
        <w:rPr>
          <w:rFonts w:ascii="Calibri" w:hAnsi="Calibri" w:cs="Calibri"/>
          <w:sz w:val="14"/>
          <w:szCs w:val="14"/>
        </w:rPr>
        <w:t>17</w:t>
      </w:r>
      <w:r w:rsidR="00B31617" w:rsidRPr="009E1B2B">
        <w:rPr>
          <w:rFonts w:ascii="Calibri" w:hAnsi="Calibri" w:cs="Calibri"/>
          <w:sz w:val="14"/>
          <w:szCs w:val="14"/>
        </w:rPr>
        <w:fldChar w:fldCharType="end"/>
      </w:r>
      <w:r w:rsidR="00B31617" w:rsidRPr="009E1B2B">
        <w:rPr>
          <w:rFonts w:ascii="Calibri" w:hAnsi="Calibri" w:cs="Calibri"/>
          <w:sz w:val="14"/>
          <w:szCs w:val="14"/>
        </w:rPr>
        <w:t xml:space="preserve"> </w:t>
      </w:r>
      <w:r w:rsidRPr="009E1B2B">
        <w:rPr>
          <w:rFonts w:ascii="Calibri" w:hAnsi="Calibri" w:cs="Calibri"/>
          <w:sz w:val="14"/>
          <w:szCs w:val="14"/>
        </w:rPr>
        <w:t xml:space="preserve">more than once in any calendar year. </w:t>
      </w:r>
    </w:p>
    <w:p w14:paraId="7ABE3348" w14:textId="77777777" w:rsidR="00DD4EB5" w:rsidRPr="009E1B2B" w:rsidRDefault="00B6268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London Councils</w:t>
      </w:r>
      <w:r w:rsidR="00DD4EB5" w:rsidRPr="009E1B2B">
        <w:rPr>
          <w:rFonts w:ascii="Calibri" w:hAnsi="Calibri" w:cs="Calibri"/>
          <w:sz w:val="14"/>
          <w:szCs w:val="14"/>
        </w:rPr>
        <w:t xml:space="preserve"> will use its reasonable endeavours to ensure that the conduct of each audit does not unreasonably disrupt the Consultant or delay the provision of the Services.</w:t>
      </w:r>
    </w:p>
    <w:p w14:paraId="6DC257F3"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Subject to </w:t>
      </w:r>
      <w:r w:rsidR="00B62685" w:rsidRPr="009E1B2B">
        <w:rPr>
          <w:rFonts w:ascii="Calibri" w:hAnsi="Calibri" w:cs="Calibri"/>
          <w:sz w:val="14"/>
          <w:szCs w:val="14"/>
        </w:rPr>
        <w:t xml:space="preserve">London </w:t>
      </w:r>
      <w:r w:rsidR="00C2174F" w:rsidRPr="009E1B2B">
        <w:rPr>
          <w:rFonts w:ascii="Calibri" w:hAnsi="Calibri" w:cs="Calibri"/>
          <w:sz w:val="14"/>
          <w:szCs w:val="14"/>
        </w:rPr>
        <w:t>Councils’</w:t>
      </w:r>
      <w:r w:rsidRPr="009E1B2B">
        <w:rPr>
          <w:rFonts w:ascii="Calibri" w:hAnsi="Calibri" w:cs="Calibri"/>
          <w:sz w:val="14"/>
          <w:szCs w:val="14"/>
        </w:rPr>
        <w:t xml:space="preserve"> obligations of confidentiality, the Consultant must on demand provide </w:t>
      </w:r>
      <w:r w:rsidR="00B62685" w:rsidRPr="009E1B2B">
        <w:rPr>
          <w:rFonts w:ascii="Calibri" w:hAnsi="Calibri" w:cs="Calibri"/>
          <w:sz w:val="14"/>
          <w:szCs w:val="14"/>
        </w:rPr>
        <w:t>London Councils</w:t>
      </w:r>
      <w:r w:rsidRPr="009E1B2B">
        <w:rPr>
          <w:rFonts w:ascii="Calibri" w:hAnsi="Calibri" w:cs="Calibri"/>
          <w:sz w:val="14"/>
          <w:szCs w:val="14"/>
        </w:rPr>
        <w:t xml:space="preserve"> and any relevant regulatory body (and/or their agents or representatives) with all reasonable co-operation and assistance in relation to each audit, including:</w:t>
      </w:r>
    </w:p>
    <w:p w14:paraId="53B4FCC9" w14:textId="77777777" w:rsidR="00DD4EB5" w:rsidRPr="009E1B2B" w:rsidRDefault="00DD4EB5" w:rsidP="00972E51">
      <w:pPr>
        <w:numPr>
          <w:ilvl w:val="0"/>
          <w:numId w:val="11"/>
        </w:numPr>
        <w:tabs>
          <w:tab w:val="clear" w:pos="2340"/>
          <w:tab w:val="left" w:pos="426"/>
        </w:tabs>
        <w:suppressAutoHyphens/>
        <w:spacing w:before="0" w:after="120" w:line="200" w:lineRule="exact"/>
        <w:ind w:left="425" w:hanging="425"/>
        <w:rPr>
          <w:rFonts w:ascii="Calibri" w:hAnsi="Calibri" w:cs="Calibri"/>
          <w:spacing w:val="-3"/>
          <w:sz w:val="14"/>
          <w:szCs w:val="14"/>
        </w:rPr>
      </w:pPr>
      <w:r w:rsidRPr="009E1B2B">
        <w:rPr>
          <w:rFonts w:ascii="Calibri" w:hAnsi="Calibri" w:cs="Calibri"/>
          <w:spacing w:val="-3"/>
          <w:sz w:val="14"/>
          <w:szCs w:val="14"/>
        </w:rPr>
        <w:t>all information requested by the above persons within the permitted scope of the audit;</w:t>
      </w:r>
    </w:p>
    <w:p w14:paraId="6152A06E" w14:textId="77777777" w:rsidR="00DD4EB5" w:rsidRPr="009E1B2B" w:rsidRDefault="00DD4EB5" w:rsidP="00972E51">
      <w:pPr>
        <w:numPr>
          <w:ilvl w:val="0"/>
          <w:numId w:val="11"/>
        </w:numPr>
        <w:tabs>
          <w:tab w:val="clear" w:pos="2340"/>
          <w:tab w:val="left" w:pos="426"/>
        </w:tabs>
        <w:suppressAutoHyphens/>
        <w:spacing w:before="0" w:after="120" w:line="200" w:lineRule="exact"/>
        <w:ind w:left="425" w:hanging="425"/>
        <w:rPr>
          <w:rFonts w:ascii="Calibri" w:hAnsi="Calibri" w:cs="Calibri"/>
          <w:spacing w:val="-3"/>
          <w:sz w:val="14"/>
          <w:szCs w:val="14"/>
        </w:rPr>
      </w:pPr>
      <w:r w:rsidRPr="009E1B2B">
        <w:rPr>
          <w:rFonts w:ascii="Calibri" w:hAnsi="Calibri" w:cs="Calibri"/>
          <w:spacing w:val="-3"/>
          <w:sz w:val="14"/>
          <w:szCs w:val="14"/>
        </w:rPr>
        <w:t>reasonable access to any sites controlled by the Consultant and to any equipment used (whether exclusively or non-exclusively) in the performance of the Services; and</w:t>
      </w:r>
    </w:p>
    <w:p w14:paraId="39E18E01" w14:textId="77777777" w:rsidR="00DD4EB5" w:rsidRPr="009E1B2B" w:rsidRDefault="00DD4EB5" w:rsidP="00972E51">
      <w:pPr>
        <w:numPr>
          <w:ilvl w:val="0"/>
          <w:numId w:val="11"/>
        </w:numPr>
        <w:tabs>
          <w:tab w:val="clear" w:pos="2340"/>
          <w:tab w:val="left" w:pos="426"/>
        </w:tabs>
        <w:suppressAutoHyphens/>
        <w:spacing w:before="0" w:after="120" w:line="200" w:lineRule="exact"/>
        <w:ind w:left="425" w:hanging="425"/>
        <w:rPr>
          <w:rFonts w:ascii="Calibri" w:hAnsi="Calibri" w:cs="Calibri"/>
          <w:spacing w:val="-3"/>
          <w:sz w:val="14"/>
          <w:szCs w:val="14"/>
        </w:rPr>
      </w:pPr>
      <w:r w:rsidRPr="009E1B2B">
        <w:rPr>
          <w:rFonts w:ascii="Calibri" w:hAnsi="Calibri" w:cs="Calibri"/>
          <w:spacing w:val="-3"/>
          <w:sz w:val="14"/>
          <w:szCs w:val="14"/>
        </w:rPr>
        <w:t xml:space="preserve">access to the Consultant's personnel. </w:t>
      </w:r>
    </w:p>
    <w:p w14:paraId="1D118160" w14:textId="77777777" w:rsidR="00DD4EB5" w:rsidRPr="009E1B2B" w:rsidRDefault="00B6268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London Councils</w:t>
      </w:r>
      <w:r w:rsidR="00DD4EB5" w:rsidRPr="009E1B2B">
        <w:rPr>
          <w:rFonts w:ascii="Calibri" w:hAnsi="Calibri" w:cs="Calibri"/>
          <w:sz w:val="14"/>
          <w:szCs w:val="14"/>
        </w:rPr>
        <w:t xml:space="preserve"> will endeavour to (but is not obliged to) provide at least 10 Working Days’ notice of its or, where possible, a regulatory body's, intention to conduct an audit.</w:t>
      </w:r>
    </w:p>
    <w:p w14:paraId="439CFE84"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The parties agree that they will bear their own respective costs and expenses incurred in respect of compliance with their obligations under this Condition </w:t>
      </w:r>
      <w:r w:rsidR="00B31617" w:rsidRPr="009E1B2B">
        <w:rPr>
          <w:rFonts w:ascii="Calibri" w:hAnsi="Calibri" w:cs="Calibri"/>
          <w:sz w:val="14"/>
          <w:szCs w:val="14"/>
        </w:rPr>
        <w:fldChar w:fldCharType="begin"/>
      </w:r>
      <w:r w:rsidR="00B31617" w:rsidRPr="009E1B2B">
        <w:rPr>
          <w:rFonts w:ascii="Calibri" w:hAnsi="Calibri" w:cs="Calibri"/>
          <w:sz w:val="14"/>
          <w:szCs w:val="14"/>
        </w:rPr>
        <w:instrText xml:space="preserve"> REF _Ref431303636 \r \h </w:instrText>
      </w:r>
      <w:r w:rsidR="00982D71" w:rsidRPr="009E1B2B">
        <w:rPr>
          <w:rFonts w:ascii="Calibri" w:hAnsi="Calibri" w:cs="Calibri"/>
          <w:sz w:val="14"/>
          <w:szCs w:val="14"/>
        </w:rPr>
        <w:instrText xml:space="preserve"> \* MERGEFORMAT </w:instrText>
      </w:r>
      <w:r w:rsidR="00B31617" w:rsidRPr="009E1B2B">
        <w:rPr>
          <w:rFonts w:ascii="Calibri" w:hAnsi="Calibri" w:cs="Calibri"/>
          <w:sz w:val="14"/>
          <w:szCs w:val="14"/>
        </w:rPr>
      </w:r>
      <w:r w:rsidR="00B31617" w:rsidRPr="009E1B2B">
        <w:rPr>
          <w:rFonts w:ascii="Calibri" w:hAnsi="Calibri" w:cs="Calibri"/>
          <w:sz w:val="14"/>
          <w:szCs w:val="14"/>
        </w:rPr>
        <w:fldChar w:fldCharType="separate"/>
      </w:r>
      <w:r w:rsidR="00B802E1" w:rsidRPr="009E1B2B">
        <w:rPr>
          <w:rFonts w:ascii="Calibri" w:hAnsi="Calibri" w:cs="Calibri"/>
          <w:sz w:val="14"/>
          <w:szCs w:val="14"/>
        </w:rPr>
        <w:t>17</w:t>
      </w:r>
      <w:r w:rsidR="00B31617" w:rsidRPr="009E1B2B">
        <w:rPr>
          <w:rFonts w:ascii="Calibri" w:hAnsi="Calibri" w:cs="Calibri"/>
          <w:sz w:val="14"/>
          <w:szCs w:val="14"/>
        </w:rPr>
        <w:fldChar w:fldCharType="end"/>
      </w:r>
      <w:r w:rsidRPr="009E1B2B">
        <w:rPr>
          <w:rFonts w:ascii="Calibri" w:hAnsi="Calibri" w:cs="Calibri"/>
          <w:sz w:val="14"/>
          <w:szCs w:val="14"/>
        </w:rPr>
        <w:t xml:space="preserve">, unless the audit identifies a material failure of the Consultant to perform its obligations under this Agreement in which case the Consultant must reimburse </w:t>
      </w:r>
      <w:r w:rsidR="00B62685" w:rsidRPr="009E1B2B">
        <w:rPr>
          <w:rFonts w:ascii="Calibri" w:hAnsi="Calibri" w:cs="Calibri"/>
          <w:sz w:val="14"/>
          <w:szCs w:val="14"/>
        </w:rPr>
        <w:t>London Councils</w:t>
      </w:r>
      <w:r w:rsidRPr="009E1B2B">
        <w:rPr>
          <w:rFonts w:ascii="Calibri" w:hAnsi="Calibri" w:cs="Calibri"/>
          <w:sz w:val="14"/>
          <w:szCs w:val="14"/>
        </w:rPr>
        <w:t xml:space="preserve"> for all </w:t>
      </w:r>
      <w:r w:rsidR="00B62685" w:rsidRPr="009E1B2B">
        <w:rPr>
          <w:rFonts w:ascii="Calibri" w:hAnsi="Calibri" w:cs="Calibri"/>
          <w:sz w:val="14"/>
          <w:szCs w:val="14"/>
        </w:rPr>
        <w:t xml:space="preserve">London </w:t>
      </w:r>
      <w:r w:rsidR="00493821" w:rsidRPr="009E1B2B">
        <w:rPr>
          <w:rFonts w:ascii="Calibri" w:hAnsi="Calibri" w:cs="Calibri"/>
          <w:sz w:val="14"/>
          <w:szCs w:val="14"/>
        </w:rPr>
        <w:t>Councils’</w:t>
      </w:r>
      <w:r w:rsidRPr="009E1B2B">
        <w:rPr>
          <w:rFonts w:ascii="Calibri" w:hAnsi="Calibri" w:cs="Calibri"/>
          <w:sz w:val="14"/>
          <w:szCs w:val="14"/>
        </w:rPr>
        <w:t xml:space="preserve"> reasonable costs incurred in the course of the audit. </w:t>
      </w:r>
    </w:p>
    <w:p w14:paraId="78DCE218" w14:textId="77777777" w:rsidR="00DD4EB5" w:rsidRPr="009E1B2B" w:rsidRDefault="00DD4EB5" w:rsidP="009F7614">
      <w:pPr>
        <w:pStyle w:val="BodyText"/>
        <w:keepN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If an audit identifies that:  </w:t>
      </w:r>
    </w:p>
    <w:p w14:paraId="4CDAB23F" w14:textId="77777777" w:rsidR="00DD4EB5" w:rsidRPr="009E1B2B" w:rsidRDefault="00DD4EB5" w:rsidP="00972E51">
      <w:pPr>
        <w:numPr>
          <w:ilvl w:val="0"/>
          <w:numId w:val="12"/>
        </w:numPr>
        <w:tabs>
          <w:tab w:val="clear" w:pos="2340"/>
          <w:tab w:val="left" w:pos="426"/>
        </w:tabs>
        <w:suppressAutoHyphens/>
        <w:spacing w:before="0" w:after="120" w:line="200" w:lineRule="exact"/>
        <w:ind w:left="425" w:hanging="425"/>
        <w:rPr>
          <w:rFonts w:ascii="Calibri" w:hAnsi="Calibri" w:cs="Calibri"/>
          <w:spacing w:val="-3"/>
          <w:sz w:val="14"/>
          <w:szCs w:val="14"/>
        </w:rPr>
      </w:pPr>
      <w:r w:rsidRPr="009E1B2B">
        <w:rPr>
          <w:rFonts w:ascii="Calibri" w:hAnsi="Calibri" w:cs="Calibri"/>
          <w:spacing w:val="-3"/>
          <w:sz w:val="14"/>
          <w:szCs w:val="14"/>
        </w:rPr>
        <w:t xml:space="preserve">the Consultant has failed to perform its obligations under this Agreement in any material manner, the parties will agree and implement a remedial plan. If the Consultant's failure relates to a failure to provide any information to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about the Consultant’s fees, any interim payment or proposed further payment, the Consultant's costs or any proposed or actual variations, then the remedial plan will include a requirement for the provision of all such information; </w:t>
      </w:r>
    </w:p>
    <w:p w14:paraId="7CF4FAB7" w14:textId="77777777" w:rsidR="00DD4EB5" w:rsidRPr="009E1B2B" w:rsidRDefault="00B62685" w:rsidP="00972E51">
      <w:pPr>
        <w:numPr>
          <w:ilvl w:val="0"/>
          <w:numId w:val="12"/>
        </w:numPr>
        <w:tabs>
          <w:tab w:val="clear" w:pos="2340"/>
          <w:tab w:val="left" w:pos="426"/>
        </w:tabs>
        <w:suppressAutoHyphens/>
        <w:spacing w:before="0" w:after="120" w:line="200" w:lineRule="exact"/>
        <w:ind w:left="425" w:hanging="425"/>
        <w:rPr>
          <w:rFonts w:ascii="Calibri" w:hAnsi="Calibri" w:cs="Calibri"/>
          <w:spacing w:val="-3"/>
          <w:sz w:val="14"/>
          <w:szCs w:val="14"/>
        </w:rPr>
      </w:pPr>
      <w:r w:rsidRPr="009E1B2B">
        <w:rPr>
          <w:rFonts w:ascii="Calibri" w:hAnsi="Calibri" w:cs="Calibri"/>
          <w:spacing w:val="-3"/>
          <w:sz w:val="14"/>
          <w:szCs w:val="14"/>
        </w:rPr>
        <w:t>London Councils</w:t>
      </w:r>
      <w:r w:rsidR="00DD4EB5" w:rsidRPr="009E1B2B">
        <w:rPr>
          <w:rFonts w:ascii="Calibri" w:hAnsi="Calibri" w:cs="Calibri"/>
          <w:spacing w:val="-3"/>
          <w:sz w:val="14"/>
          <w:szCs w:val="14"/>
        </w:rPr>
        <w:t xml:space="preserve"> has overpaid, the Consultant must pay to </w:t>
      </w:r>
      <w:r w:rsidRPr="009E1B2B">
        <w:rPr>
          <w:rFonts w:ascii="Calibri" w:hAnsi="Calibri" w:cs="Calibri"/>
          <w:spacing w:val="-3"/>
          <w:sz w:val="14"/>
          <w:szCs w:val="14"/>
        </w:rPr>
        <w:t>London Councils</w:t>
      </w:r>
      <w:r w:rsidR="00DD4EB5" w:rsidRPr="009E1B2B">
        <w:rPr>
          <w:rFonts w:ascii="Calibri" w:hAnsi="Calibri" w:cs="Calibri"/>
          <w:spacing w:val="-3"/>
          <w:sz w:val="14"/>
          <w:szCs w:val="14"/>
        </w:rPr>
        <w:t xml:space="preserve"> the amount overpaid within 15 Working Days. </w:t>
      </w:r>
      <w:r w:rsidRPr="009E1B2B">
        <w:rPr>
          <w:rFonts w:ascii="Calibri" w:hAnsi="Calibri" w:cs="Calibri"/>
          <w:spacing w:val="-3"/>
          <w:sz w:val="14"/>
          <w:szCs w:val="14"/>
        </w:rPr>
        <w:t>London Councils</w:t>
      </w:r>
      <w:r w:rsidR="00DD4EB5" w:rsidRPr="009E1B2B">
        <w:rPr>
          <w:rFonts w:ascii="Calibri" w:hAnsi="Calibri" w:cs="Calibri"/>
          <w:spacing w:val="-3"/>
          <w:sz w:val="14"/>
          <w:szCs w:val="14"/>
        </w:rPr>
        <w:t xml:space="preserve"> may deduct the relevant amount from the Fee if the Consultant fails to make this payment; and </w:t>
      </w:r>
    </w:p>
    <w:p w14:paraId="5D434AE5" w14:textId="77777777" w:rsidR="00DD4EB5" w:rsidRPr="009E1B2B" w:rsidRDefault="00B62685" w:rsidP="00972E51">
      <w:pPr>
        <w:numPr>
          <w:ilvl w:val="0"/>
          <w:numId w:val="12"/>
        </w:numPr>
        <w:tabs>
          <w:tab w:val="clear" w:pos="2340"/>
          <w:tab w:val="left" w:pos="426"/>
        </w:tabs>
        <w:suppressAutoHyphens/>
        <w:spacing w:before="0" w:after="120" w:line="200" w:lineRule="exact"/>
        <w:ind w:left="425" w:hanging="425"/>
        <w:rPr>
          <w:rFonts w:ascii="Calibri" w:hAnsi="Calibri" w:cs="Calibri"/>
          <w:spacing w:val="-3"/>
          <w:sz w:val="14"/>
          <w:szCs w:val="14"/>
        </w:rPr>
      </w:pPr>
      <w:r w:rsidRPr="009E1B2B">
        <w:rPr>
          <w:rFonts w:ascii="Calibri" w:hAnsi="Calibri" w:cs="Calibri"/>
          <w:spacing w:val="-3"/>
          <w:sz w:val="14"/>
          <w:szCs w:val="14"/>
        </w:rPr>
        <w:t>London Councils</w:t>
      </w:r>
      <w:r w:rsidR="00DD4EB5" w:rsidRPr="009E1B2B">
        <w:rPr>
          <w:rFonts w:ascii="Calibri" w:hAnsi="Calibri" w:cs="Calibri"/>
          <w:spacing w:val="-3"/>
          <w:sz w:val="14"/>
          <w:szCs w:val="14"/>
        </w:rPr>
        <w:t xml:space="preserve"> has underpaid, </w:t>
      </w:r>
      <w:r w:rsidRPr="009E1B2B">
        <w:rPr>
          <w:rFonts w:ascii="Calibri" w:hAnsi="Calibri" w:cs="Calibri"/>
          <w:spacing w:val="-3"/>
          <w:sz w:val="14"/>
          <w:szCs w:val="14"/>
        </w:rPr>
        <w:t>London Councils</w:t>
      </w:r>
      <w:r w:rsidR="00DD4EB5" w:rsidRPr="009E1B2B">
        <w:rPr>
          <w:rFonts w:ascii="Calibri" w:hAnsi="Calibri" w:cs="Calibri"/>
          <w:spacing w:val="-3"/>
          <w:sz w:val="14"/>
          <w:szCs w:val="14"/>
        </w:rPr>
        <w:t xml:space="preserve"> will pay to the Consultant the amount of the under-payment less the cost of audit incurred by </w:t>
      </w:r>
      <w:r w:rsidRPr="009E1B2B">
        <w:rPr>
          <w:rFonts w:ascii="Calibri" w:hAnsi="Calibri" w:cs="Calibri"/>
          <w:spacing w:val="-3"/>
          <w:sz w:val="14"/>
          <w:szCs w:val="14"/>
        </w:rPr>
        <w:t>London Councils</w:t>
      </w:r>
      <w:r w:rsidR="00DD4EB5" w:rsidRPr="009E1B2B">
        <w:rPr>
          <w:rFonts w:ascii="Calibri" w:hAnsi="Calibri" w:cs="Calibri"/>
          <w:spacing w:val="-3"/>
          <w:sz w:val="14"/>
          <w:szCs w:val="14"/>
        </w:rPr>
        <w:t xml:space="preserve"> if this was due to a default by the Consultant in relation to invoicing within 15 Working Days.</w:t>
      </w:r>
    </w:p>
    <w:p w14:paraId="799D1C50"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bookmarkStart w:id="28" w:name="_Ref431285571"/>
      <w:bookmarkStart w:id="29" w:name="_Ref431285787"/>
      <w:r w:rsidRPr="009E1B2B">
        <w:rPr>
          <w:rFonts w:ascii="Calibri" w:hAnsi="Calibri" w:cs="Calibri"/>
          <w:b/>
          <w:spacing w:val="-3"/>
          <w:sz w:val="14"/>
          <w:szCs w:val="14"/>
        </w:rPr>
        <w:t>Termination</w:t>
      </w:r>
      <w:bookmarkEnd w:id="28"/>
      <w:r w:rsidRPr="009E1B2B">
        <w:rPr>
          <w:rFonts w:ascii="Calibri" w:hAnsi="Calibri" w:cs="Calibri"/>
          <w:b/>
          <w:spacing w:val="-3"/>
          <w:sz w:val="14"/>
          <w:szCs w:val="14"/>
        </w:rPr>
        <w:t xml:space="preserve"> </w:t>
      </w:r>
    </w:p>
    <w:p w14:paraId="1B542333" w14:textId="77777777" w:rsidR="00DD4EB5" w:rsidRPr="009E1B2B" w:rsidRDefault="00B62685" w:rsidP="009F7614">
      <w:pPr>
        <w:pStyle w:val="BodyText"/>
        <w:keepN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London Councils</w:t>
      </w:r>
      <w:r w:rsidR="00DD4EB5" w:rsidRPr="009E1B2B">
        <w:rPr>
          <w:rFonts w:ascii="Calibri" w:hAnsi="Calibri" w:cs="Calibri"/>
          <w:sz w:val="14"/>
          <w:szCs w:val="14"/>
        </w:rPr>
        <w:t xml:space="preserve"> may terminate the Consultant’s engagement under this Agreement by written notice, such notice being effective immediately, in the event of any of the following occurrences:</w:t>
      </w:r>
    </w:p>
    <w:p w14:paraId="05D71201" w14:textId="77777777" w:rsidR="00DD4EB5" w:rsidRPr="009E1B2B" w:rsidRDefault="00DD4EB5" w:rsidP="00972E51">
      <w:pPr>
        <w:numPr>
          <w:ilvl w:val="0"/>
          <w:numId w:val="2"/>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if the Consultant refuses, or neglects, to execute the Services, or any part of them, or commits any breach of any obligation imposed upon it by this Agreement, or refuses, or neglects within a reasonable time to comply with any instructions given to it by the </w:t>
      </w:r>
      <w:r w:rsidR="00DB1265" w:rsidRPr="009E1B2B">
        <w:rPr>
          <w:rFonts w:ascii="Calibri" w:hAnsi="Calibri" w:cs="Calibri"/>
          <w:spacing w:val="-3"/>
          <w:sz w:val="14"/>
          <w:szCs w:val="14"/>
        </w:rPr>
        <w:t>Authorised Officer</w:t>
      </w:r>
      <w:r w:rsidRPr="009E1B2B">
        <w:rPr>
          <w:rFonts w:ascii="Calibri" w:hAnsi="Calibri" w:cs="Calibri"/>
          <w:spacing w:val="-3"/>
          <w:sz w:val="14"/>
          <w:szCs w:val="14"/>
        </w:rPr>
        <w:t xml:space="preserve">; </w:t>
      </w:r>
    </w:p>
    <w:p w14:paraId="26DA65DD" w14:textId="77777777" w:rsidR="00DD4EB5" w:rsidRPr="009E1B2B" w:rsidRDefault="00DD4EB5" w:rsidP="00972E51">
      <w:pPr>
        <w:numPr>
          <w:ilvl w:val="0"/>
          <w:numId w:val="2"/>
        </w:numPr>
        <w:tabs>
          <w:tab w:val="clear" w:pos="2340"/>
          <w:tab w:val="num" w:pos="284"/>
        </w:tab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if the Consultant refuses or neglects to comply with the Policies of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or any provisions of such policies, or commits any breach of any obligation imposed upon the Consultant by such policies, or refuses, or neglects within a reasonable time to comply with any instructions given to the Consultant by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in regard to such Policies; </w:t>
      </w:r>
    </w:p>
    <w:p w14:paraId="23829D4A" w14:textId="77777777" w:rsidR="00DD4EB5" w:rsidRPr="009E1B2B" w:rsidRDefault="00DD4EB5" w:rsidP="00972E51">
      <w:pPr>
        <w:numPr>
          <w:ilvl w:val="0"/>
          <w:numId w:val="2"/>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if the Consultant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or where a substantial change in the partners occurs; </w:t>
      </w:r>
    </w:p>
    <w:p w14:paraId="64D8D6BA" w14:textId="77777777" w:rsidR="00DD4EB5" w:rsidRPr="009E1B2B" w:rsidRDefault="00DD4EB5" w:rsidP="00972E51">
      <w:pPr>
        <w:numPr>
          <w:ilvl w:val="0"/>
          <w:numId w:val="2"/>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if the Consultant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terms acceptable to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for voluntary winding up, or having a provisional liquidator, receiver, or manager of its business, or undertaking duly appointed or having an administrative receiver as defined in the Insolvency Act 1986 as amended, by the Enterprise Act 2002, appointed, or having possession taken by, or on behalf of, the holders of any debentures secured by a floating charge; </w:t>
      </w:r>
    </w:p>
    <w:p w14:paraId="6DB29C46" w14:textId="77777777" w:rsidR="00DD4EB5" w:rsidRPr="009E1B2B" w:rsidRDefault="00DD4EB5" w:rsidP="00972E51">
      <w:pPr>
        <w:numPr>
          <w:ilvl w:val="0"/>
          <w:numId w:val="2"/>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in the event of any substantial change in legal status, or of circumstances occurring which will materially affect the contractual relationship between the parties, or the rights of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to sue, or otherwise recover monies due, or enforce any other right arising under this Agreement which for the purposes of this Agreement has not been agreed between the parties; </w:t>
      </w:r>
    </w:p>
    <w:p w14:paraId="7822092F" w14:textId="77777777" w:rsidR="00DD4EB5" w:rsidRPr="009E1B2B" w:rsidRDefault="00DD4EB5" w:rsidP="00972E51">
      <w:pPr>
        <w:numPr>
          <w:ilvl w:val="0"/>
          <w:numId w:val="2"/>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z w:val="14"/>
          <w:szCs w:val="14"/>
        </w:rPr>
        <w:t xml:space="preserve">if at any time progress on any part of the Services appears to the </w:t>
      </w:r>
      <w:r w:rsidR="00DB1265" w:rsidRPr="009E1B2B">
        <w:rPr>
          <w:rFonts w:ascii="Calibri" w:hAnsi="Calibri" w:cs="Calibri"/>
          <w:sz w:val="14"/>
          <w:szCs w:val="14"/>
        </w:rPr>
        <w:t>Authorised Officer</w:t>
      </w:r>
      <w:r w:rsidRPr="009E1B2B">
        <w:rPr>
          <w:rFonts w:ascii="Calibri" w:hAnsi="Calibri" w:cs="Calibri"/>
          <w:sz w:val="14"/>
          <w:szCs w:val="14"/>
        </w:rPr>
        <w:t xml:space="preserve"> to be unnecessarily delayed by any cause within the reasonable control of the Consultant and such delay and the cause of it if capable of remedy is not remedied within 5 Working Days after an instruction in writing requiring the same is given to the Consultant by the </w:t>
      </w:r>
      <w:r w:rsidR="00DB1265" w:rsidRPr="009E1B2B">
        <w:rPr>
          <w:rFonts w:ascii="Calibri" w:hAnsi="Calibri" w:cs="Calibri"/>
          <w:sz w:val="14"/>
          <w:szCs w:val="14"/>
        </w:rPr>
        <w:t>Authorised Officer</w:t>
      </w:r>
      <w:r w:rsidRPr="009E1B2B">
        <w:rPr>
          <w:rFonts w:ascii="Calibri" w:hAnsi="Calibri" w:cs="Calibri"/>
          <w:sz w:val="14"/>
          <w:szCs w:val="14"/>
        </w:rPr>
        <w:t xml:space="preserve">; </w:t>
      </w:r>
    </w:p>
    <w:p w14:paraId="4CC755AC" w14:textId="77777777" w:rsidR="00DD4EB5" w:rsidRPr="009E1B2B" w:rsidRDefault="00DD4EB5" w:rsidP="00972E51">
      <w:pPr>
        <w:numPr>
          <w:ilvl w:val="0"/>
          <w:numId w:val="2"/>
        </w:numPr>
        <w:tabs>
          <w:tab w:val="clear" w:pos="2340"/>
          <w:tab w:val="num" w:pos="284"/>
        </w:tab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in the circumstances specified in Condition </w:t>
      </w:r>
      <w:r w:rsidRPr="009E1B2B">
        <w:rPr>
          <w:rFonts w:ascii="Calibri" w:hAnsi="Calibri" w:cs="Calibri"/>
          <w:spacing w:val="-3"/>
          <w:sz w:val="14"/>
          <w:szCs w:val="14"/>
        </w:rPr>
        <w:fldChar w:fldCharType="begin"/>
      </w:r>
      <w:r w:rsidRPr="009E1B2B">
        <w:rPr>
          <w:rFonts w:ascii="Calibri" w:hAnsi="Calibri" w:cs="Calibri"/>
          <w:spacing w:val="-3"/>
          <w:sz w:val="14"/>
          <w:szCs w:val="14"/>
        </w:rPr>
        <w:instrText xml:space="preserve"> REF _Ref430341266 \r \h </w:instrText>
      </w:r>
      <w:r w:rsidR="00982D71" w:rsidRPr="009E1B2B">
        <w:rPr>
          <w:rFonts w:ascii="Calibri" w:hAnsi="Calibri" w:cs="Calibri"/>
          <w:spacing w:val="-3"/>
          <w:sz w:val="14"/>
          <w:szCs w:val="14"/>
        </w:rPr>
        <w:instrText xml:space="preserve"> \* MERGEFORMAT </w:instrText>
      </w:r>
      <w:r w:rsidRPr="009E1B2B">
        <w:rPr>
          <w:rFonts w:ascii="Calibri" w:hAnsi="Calibri" w:cs="Calibri"/>
          <w:spacing w:val="-3"/>
          <w:sz w:val="14"/>
          <w:szCs w:val="14"/>
        </w:rPr>
      </w:r>
      <w:r w:rsidRPr="009E1B2B">
        <w:rPr>
          <w:rFonts w:ascii="Calibri" w:hAnsi="Calibri" w:cs="Calibri"/>
          <w:spacing w:val="-3"/>
          <w:sz w:val="14"/>
          <w:szCs w:val="14"/>
        </w:rPr>
        <w:fldChar w:fldCharType="separate"/>
      </w:r>
      <w:r w:rsidR="00B802E1" w:rsidRPr="009E1B2B">
        <w:rPr>
          <w:rFonts w:ascii="Calibri" w:hAnsi="Calibri" w:cs="Calibri"/>
          <w:spacing w:val="-3"/>
          <w:sz w:val="14"/>
          <w:szCs w:val="14"/>
        </w:rPr>
        <w:t>13.3</w:t>
      </w:r>
      <w:r w:rsidRPr="009E1B2B">
        <w:rPr>
          <w:rFonts w:ascii="Calibri" w:hAnsi="Calibri" w:cs="Calibri"/>
          <w:spacing w:val="-3"/>
          <w:sz w:val="14"/>
          <w:szCs w:val="14"/>
        </w:rPr>
        <w:fldChar w:fldCharType="end"/>
      </w:r>
      <w:r w:rsidR="00C5568C" w:rsidRPr="009E1B2B">
        <w:rPr>
          <w:rFonts w:ascii="Calibri" w:hAnsi="Calibri" w:cs="Calibri"/>
          <w:spacing w:val="-3"/>
          <w:sz w:val="14"/>
          <w:szCs w:val="14"/>
        </w:rPr>
        <w:t>; or</w:t>
      </w:r>
    </w:p>
    <w:p w14:paraId="162E7C3B" w14:textId="77777777" w:rsidR="00C5568C" w:rsidRPr="009E1B2B" w:rsidRDefault="00C5568C" w:rsidP="00972E51">
      <w:pPr>
        <w:numPr>
          <w:ilvl w:val="0"/>
          <w:numId w:val="2"/>
        </w:numPr>
        <w:tabs>
          <w:tab w:val="clear" w:pos="2340"/>
          <w:tab w:val="num" w:pos="284"/>
        </w:tabs>
        <w:spacing w:before="0" w:after="120" w:line="200" w:lineRule="exact"/>
        <w:ind w:left="284" w:hanging="284"/>
        <w:rPr>
          <w:rFonts w:ascii="Calibri" w:hAnsi="Calibri" w:cs="Calibri"/>
          <w:sz w:val="14"/>
          <w:szCs w:val="14"/>
        </w:rPr>
      </w:pPr>
      <w:r w:rsidRPr="009E1B2B">
        <w:rPr>
          <w:rFonts w:ascii="Calibri" w:hAnsi="Calibri" w:cs="Calibri"/>
          <w:sz w:val="14"/>
          <w:szCs w:val="14"/>
        </w:rPr>
        <w:t>in the circumstances specified in regulation 73(1) of the Public Contracts Regulations 2015.</w:t>
      </w:r>
    </w:p>
    <w:p w14:paraId="1060A79F"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bookmarkStart w:id="30" w:name="_Ref431285751"/>
      <w:r w:rsidRPr="009E1B2B">
        <w:rPr>
          <w:rFonts w:ascii="Calibri" w:hAnsi="Calibri" w:cs="Calibri"/>
          <w:sz w:val="14"/>
          <w:szCs w:val="14"/>
        </w:rPr>
        <w:t xml:space="preserve">If </w:t>
      </w:r>
      <w:r w:rsidR="00B62685" w:rsidRPr="009E1B2B">
        <w:rPr>
          <w:rFonts w:ascii="Calibri" w:hAnsi="Calibri" w:cs="Calibri"/>
          <w:sz w:val="14"/>
          <w:szCs w:val="14"/>
        </w:rPr>
        <w:t>London Councils</w:t>
      </w:r>
      <w:r w:rsidRPr="009E1B2B">
        <w:rPr>
          <w:rFonts w:ascii="Calibri" w:hAnsi="Calibri" w:cs="Calibri"/>
          <w:sz w:val="14"/>
          <w:szCs w:val="14"/>
        </w:rPr>
        <w:t xml:space="preserve"> at any time in its absolute discretion wishes to abandon, defer, delay, postpone or substantially modify the provision of the Services, </w:t>
      </w:r>
      <w:r w:rsidR="00B62685" w:rsidRPr="009E1B2B">
        <w:rPr>
          <w:rFonts w:ascii="Calibri" w:hAnsi="Calibri" w:cs="Calibri"/>
          <w:sz w:val="14"/>
          <w:szCs w:val="14"/>
        </w:rPr>
        <w:t>London Councils</w:t>
      </w:r>
      <w:r w:rsidRPr="009E1B2B">
        <w:rPr>
          <w:rFonts w:ascii="Calibri" w:hAnsi="Calibri" w:cs="Calibri"/>
          <w:sz w:val="14"/>
          <w:szCs w:val="14"/>
        </w:rPr>
        <w:t xml:space="preserve"> may give written notice to terminate the Consultant’s engagement or suspend the whole or any specified part of this Agreement with immediate effect.</w:t>
      </w:r>
      <w:bookmarkEnd w:id="30"/>
    </w:p>
    <w:p w14:paraId="670B3D7A" w14:textId="77777777" w:rsidR="00DD4EB5" w:rsidRPr="009E1B2B" w:rsidRDefault="00DD4EB5" w:rsidP="009F7614">
      <w:pPr>
        <w:pStyle w:val="BodyText"/>
        <w:keepN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If </w:t>
      </w:r>
      <w:r w:rsidR="00B62685" w:rsidRPr="009E1B2B">
        <w:rPr>
          <w:rFonts w:ascii="Calibri" w:hAnsi="Calibri" w:cs="Calibri"/>
          <w:sz w:val="14"/>
          <w:szCs w:val="14"/>
        </w:rPr>
        <w:t>London Councils</w:t>
      </w:r>
      <w:r w:rsidRPr="009E1B2B">
        <w:rPr>
          <w:rFonts w:ascii="Calibri" w:hAnsi="Calibri" w:cs="Calibri"/>
          <w:sz w:val="14"/>
          <w:szCs w:val="14"/>
        </w:rPr>
        <w:t xml:space="preserve"> terminates the Consultant’s engagement under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_Ref431285751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18.2</w:t>
      </w:r>
      <w:r w:rsidRPr="009E1B2B">
        <w:rPr>
          <w:rFonts w:ascii="Calibri" w:hAnsi="Calibri" w:cs="Calibri"/>
          <w:sz w:val="14"/>
          <w:szCs w:val="14"/>
        </w:rPr>
        <w:fldChar w:fldCharType="end"/>
      </w:r>
      <w:r w:rsidRPr="009E1B2B">
        <w:rPr>
          <w:rFonts w:ascii="Calibri" w:hAnsi="Calibri" w:cs="Calibri"/>
          <w:sz w:val="14"/>
          <w:szCs w:val="14"/>
        </w:rPr>
        <w:t xml:space="preserve">, </w:t>
      </w:r>
      <w:r w:rsidR="00B62685" w:rsidRPr="009E1B2B">
        <w:rPr>
          <w:rFonts w:ascii="Calibri" w:hAnsi="Calibri" w:cs="Calibri"/>
          <w:sz w:val="14"/>
          <w:szCs w:val="14"/>
        </w:rPr>
        <w:t>London Councils</w:t>
      </w:r>
      <w:r w:rsidRPr="009E1B2B">
        <w:rPr>
          <w:rFonts w:ascii="Calibri" w:hAnsi="Calibri" w:cs="Calibri"/>
          <w:sz w:val="14"/>
          <w:szCs w:val="14"/>
        </w:rPr>
        <w:t xml:space="preserve"> will pay to the Consultant:</w:t>
      </w:r>
    </w:p>
    <w:p w14:paraId="35424C6F" w14:textId="77777777" w:rsidR="00DD4EB5" w:rsidRPr="009E1B2B" w:rsidRDefault="00DD4EB5" w:rsidP="00972E51">
      <w:pPr>
        <w:numPr>
          <w:ilvl w:val="0"/>
          <w:numId w:val="5"/>
        </w:numPr>
        <w:tabs>
          <w:tab w:val="clear" w:pos="1080"/>
          <w:tab w:val="left"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z w:val="14"/>
          <w:szCs w:val="14"/>
        </w:rPr>
        <w:t>at the conclusion of any agreed Stage of the Services such sum as will have been agreed upon the execution of this Agreement to represent the consideration due for the completion of any such Stage; or</w:t>
      </w:r>
    </w:p>
    <w:p w14:paraId="4B7B135E" w14:textId="77777777" w:rsidR="00DD4EB5" w:rsidRPr="009E1B2B" w:rsidRDefault="00DD4EB5" w:rsidP="00972E51">
      <w:pPr>
        <w:numPr>
          <w:ilvl w:val="0"/>
          <w:numId w:val="5"/>
        </w:numPr>
        <w:tabs>
          <w:tab w:val="clear" w:pos="1080"/>
          <w:tab w:val="left"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z w:val="14"/>
          <w:szCs w:val="14"/>
        </w:rPr>
        <w:t xml:space="preserve">where no Stages have been defined, or in the event of termination at a time when any Stage is part performed by the Consultant, such proportion of the consideration for either the Services, or the part performed Stage of the Services, </w:t>
      </w:r>
      <w:r w:rsidRPr="009E1B2B">
        <w:rPr>
          <w:rFonts w:ascii="Calibri" w:hAnsi="Calibri" w:cs="Calibri"/>
          <w:color w:val="000000"/>
          <w:sz w:val="14"/>
          <w:szCs w:val="14"/>
        </w:rPr>
        <w:t xml:space="preserve">as the </w:t>
      </w:r>
      <w:r w:rsidR="00DB1265" w:rsidRPr="009E1B2B">
        <w:rPr>
          <w:rFonts w:ascii="Calibri" w:hAnsi="Calibri" w:cs="Calibri"/>
          <w:color w:val="000000"/>
          <w:sz w:val="14"/>
          <w:szCs w:val="14"/>
        </w:rPr>
        <w:t>Authorised Officer</w:t>
      </w:r>
      <w:r w:rsidRPr="009E1B2B">
        <w:rPr>
          <w:rFonts w:ascii="Calibri" w:hAnsi="Calibri" w:cs="Calibri"/>
          <w:color w:val="000000"/>
          <w:sz w:val="14"/>
          <w:szCs w:val="14"/>
        </w:rPr>
        <w:t xml:space="preserve">, acting reasonably, determines </w:t>
      </w:r>
      <w:r w:rsidRPr="009E1B2B">
        <w:rPr>
          <w:rFonts w:ascii="Calibri" w:hAnsi="Calibri" w:cs="Calibri"/>
          <w:sz w:val="14"/>
          <w:szCs w:val="14"/>
        </w:rPr>
        <w:t xml:space="preserve">represents a fair proportion of the consideration due to the Consultant, in accordance with the Order for the Services authorised by the </w:t>
      </w:r>
      <w:r w:rsidR="00DB1265" w:rsidRPr="009E1B2B">
        <w:rPr>
          <w:rFonts w:ascii="Calibri" w:hAnsi="Calibri" w:cs="Calibri"/>
          <w:sz w:val="14"/>
          <w:szCs w:val="14"/>
        </w:rPr>
        <w:t>Authorised Officer</w:t>
      </w:r>
      <w:r w:rsidRPr="009E1B2B">
        <w:rPr>
          <w:rFonts w:ascii="Calibri" w:hAnsi="Calibri" w:cs="Calibri"/>
          <w:sz w:val="14"/>
          <w:szCs w:val="14"/>
        </w:rPr>
        <w:t xml:space="preserve"> and performed by the Consultant.  </w:t>
      </w:r>
    </w:p>
    <w:p w14:paraId="4BA2DD35"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Termination of the Consultant’s engagement or completion of this Agreement will not prejudice any rights and remedies of </w:t>
      </w:r>
      <w:r w:rsidR="00B62685" w:rsidRPr="009E1B2B">
        <w:rPr>
          <w:rFonts w:ascii="Calibri" w:hAnsi="Calibri" w:cs="Calibri"/>
          <w:sz w:val="14"/>
          <w:szCs w:val="14"/>
        </w:rPr>
        <w:t>London Councils</w:t>
      </w:r>
      <w:r w:rsidRPr="009E1B2B">
        <w:rPr>
          <w:rFonts w:ascii="Calibri" w:hAnsi="Calibri" w:cs="Calibri"/>
          <w:sz w:val="14"/>
          <w:szCs w:val="14"/>
        </w:rPr>
        <w:t xml:space="preserve"> and the Consultant that may have accrued before such termination, or completion, or prejudice the right of either party to recover any amount outstanding at such termination, or completion.</w:t>
      </w:r>
    </w:p>
    <w:p w14:paraId="420D0ED9"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bookmarkStart w:id="31" w:name="_Ref431303080"/>
      <w:r w:rsidRPr="009E1B2B">
        <w:rPr>
          <w:rFonts w:ascii="Calibri" w:hAnsi="Calibri" w:cs="Calibri"/>
          <w:b/>
          <w:spacing w:val="-3"/>
          <w:sz w:val="14"/>
          <w:szCs w:val="14"/>
        </w:rPr>
        <w:t xml:space="preserve">Construction </w:t>
      </w:r>
      <w:bookmarkEnd w:id="29"/>
      <w:bookmarkEnd w:id="31"/>
      <w:r w:rsidR="006B37ED" w:rsidRPr="009E1B2B">
        <w:rPr>
          <w:rFonts w:ascii="Calibri" w:hAnsi="Calibri" w:cs="Calibri"/>
          <w:b/>
          <w:spacing w:val="-3"/>
          <w:sz w:val="14"/>
          <w:szCs w:val="14"/>
        </w:rPr>
        <w:t>projects</w:t>
      </w:r>
    </w:p>
    <w:p w14:paraId="09FF7772" w14:textId="77777777" w:rsidR="00724AD7" w:rsidRPr="009E1B2B" w:rsidRDefault="00724AD7"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Where applicable, the Consultant will carry out and fulfil, in all respects, the duties of a ‘designer’ (and, if so indicated in the Order, as the ‘principal designer’) under the Construction (Design and Management) Regulations 2015</w:t>
      </w:r>
      <w:r w:rsidR="00392AC2" w:rsidRPr="009E1B2B">
        <w:rPr>
          <w:rFonts w:ascii="Calibri" w:hAnsi="Calibri" w:cs="Calibri"/>
          <w:sz w:val="14"/>
          <w:szCs w:val="14"/>
        </w:rPr>
        <w:t>.</w:t>
      </w:r>
    </w:p>
    <w:p w14:paraId="2896175F"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In the event that this Agreement constitute a contract to which the provisions of Part II of The Housing Grants, Construction and Regeneration Act 1996 apply, the following provisions of this Condition </w:t>
      </w:r>
      <w:r w:rsidR="00724AD7" w:rsidRPr="009E1B2B">
        <w:rPr>
          <w:rFonts w:ascii="Calibri" w:hAnsi="Calibri" w:cs="Calibri"/>
          <w:sz w:val="14"/>
          <w:szCs w:val="14"/>
        </w:rPr>
        <w:fldChar w:fldCharType="begin"/>
      </w:r>
      <w:r w:rsidR="00724AD7" w:rsidRPr="009E1B2B">
        <w:rPr>
          <w:rFonts w:ascii="Calibri" w:hAnsi="Calibri" w:cs="Calibri"/>
          <w:sz w:val="14"/>
          <w:szCs w:val="14"/>
        </w:rPr>
        <w:instrText xml:space="preserve"> REF _Ref431303080 \r \h </w:instrText>
      </w:r>
      <w:r w:rsidR="00982D71" w:rsidRPr="009E1B2B">
        <w:rPr>
          <w:rFonts w:ascii="Calibri" w:hAnsi="Calibri" w:cs="Calibri"/>
          <w:sz w:val="14"/>
          <w:szCs w:val="14"/>
        </w:rPr>
        <w:instrText xml:space="preserve"> \* MERGEFORMAT </w:instrText>
      </w:r>
      <w:r w:rsidR="00724AD7" w:rsidRPr="009E1B2B">
        <w:rPr>
          <w:rFonts w:ascii="Calibri" w:hAnsi="Calibri" w:cs="Calibri"/>
          <w:sz w:val="14"/>
          <w:szCs w:val="14"/>
        </w:rPr>
      </w:r>
      <w:r w:rsidR="00724AD7" w:rsidRPr="009E1B2B">
        <w:rPr>
          <w:rFonts w:ascii="Calibri" w:hAnsi="Calibri" w:cs="Calibri"/>
          <w:sz w:val="14"/>
          <w:szCs w:val="14"/>
        </w:rPr>
        <w:fldChar w:fldCharType="separate"/>
      </w:r>
      <w:r w:rsidR="00B802E1" w:rsidRPr="009E1B2B">
        <w:rPr>
          <w:rFonts w:ascii="Calibri" w:hAnsi="Calibri" w:cs="Calibri"/>
          <w:sz w:val="14"/>
          <w:szCs w:val="14"/>
        </w:rPr>
        <w:t>19</w:t>
      </w:r>
      <w:r w:rsidR="00724AD7" w:rsidRPr="009E1B2B">
        <w:rPr>
          <w:rFonts w:ascii="Calibri" w:hAnsi="Calibri" w:cs="Calibri"/>
          <w:sz w:val="14"/>
          <w:szCs w:val="14"/>
        </w:rPr>
        <w:fldChar w:fldCharType="end"/>
      </w:r>
      <w:r w:rsidRPr="009E1B2B">
        <w:rPr>
          <w:rFonts w:ascii="Calibri" w:hAnsi="Calibri" w:cs="Calibri"/>
          <w:sz w:val="14"/>
          <w:szCs w:val="14"/>
        </w:rPr>
        <w:t xml:space="preserve"> will apply, but not otherwise.</w:t>
      </w:r>
    </w:p>
    <w:p w14:paraId="210B71E1" w14:textId="77777777" w:rsidR="00DD4EB5" w:rsidRPr="009E1B2B" w:rsidRDefault="00DD4EB5" w:rsidP="009F7614">
      <w:pPr>
        <w:pStyle w:val="BodyText"/>
        <w:keepNext/>
        <w:numPr>
          <w:ilvl w:val="1"/>
          <w:numId w:val="29"/>
        </w:numPr>
        <w:tabs>
          <w:tab w:val="left" w:pos="426"/>
        </w:tabs>
        <w:spacing w:before="0" w:line="200" w:lineRule="exact"/>
        <w:ind w:left="0" w:firstLine="0"/>
        <w:rPr>
          <w:rFonts w:ascii="Calibri" w:hAnsi="Calibri" w:cs="Calibri"/>
          <w:sz w:val="14"/>
          <w:szCs w:val="14"/>
        </w:rPr>
      </w:pPr>
      <w:bookmarkStart w:id="32" w:name="_Ref431285797"/>
      <w:r w:rsidRPr="009E1B2B">
        <w:rPr>
          <w:rFonts w:ascii="Calibri" w:hAnsi="Calibri" w:cs="Calibri"/>
          <w:sz w:val="14"/>
          <w:szCs w:val="14"/>
        </w:rPr>
        <w:t>Not later than 5 Working Days after the payment due date, either:</w:t>
      </w:r>
      <w:bookmarkEnd w:id="32"/>
    </w:p>
    <w:p w14:paraId="4F1C7A76" w14:textId="77777777" w:rsidR="00DD4EB5" w:rsidRPr="009E1B2B" w:rsidRDefault="00B62685" w:rsidP="00972E51">
      <w:pPr>
        <w:numPr>
          <w:ilvl w:val="0"/>
          <w:numId w:val="6"/>
        </w:numPr>
        <w:tabs>
          <w:tab w:val="left" w:pos="-720"/>
        </w:tabs>
        <w:suppressAutoHyphens/>
        <w:spacing w:before="0" w:after="120" w:line="200" w:lineRule="exact"/>
        <w:ind w:left="284" w:hanging="284"/>
        <w:rPr>
          <w:rFonts w:ascii="Calibri" w:hAnsi="Calibri" w:cs="Calibri"/>
          <w:color w:val="000000"/>
          <w:sz w:val="14"/>
          <w:szCs w:val="14"/>
        </w:rPr>
      </w:pPr>
      <w:bookmarkStart w:id="33" w:name="_Ref431285822"/>
      <w:r w:rsidRPr="009E1B2B">
        <w:rPr>
          <w:rFonts w:ascii="Calibri" w:hAnsi="Calibri" w:cs="Calibri"/>
          <w:color w:val="000000"/>
          <w:sz w:val="14"/>
          <w:szCs w:val="14"/>
        </w:rPr>
        <w:t>London Councils</w:t>
      </w:r>
      <w:r w:rsidR="00DD4EB5" w:rsidRPr="009E1B2B">
        <w:rPr>
          <w:rFonts w:ascii="Calibri" w:hAnsi="Calibri" w:cs="Calibri"/>
          <w:color w:val="000000"/>
          <w:sz w:val="14"/>
          <w:szCs w:val="14"/>
        </w:rPr>
        <w:t xml:space="preserve"> will give a notice to the Consultant, which confirms the following:</w:t>
      </w:r>
      <w:bookmarkEnd w:id="33"/>
    </w:p>
    <w:p w14:paraId="1292E3C7" w14:textId="77777777" w:rsidR="00DD4EB5" w:rsidRPr="009E1B2B" w:rsidRDefault="00DD4EB5" w:rsidP="00972E51">
      <w:pPr>
        <w:numPr>
          <w:ilvl w:val="0"/>
          <w:numId w:val="16"/>
        </w:numPr>
        <w:tabs>
          <w:tab w:val="left" w:pos="-720"/>
          <w:tab w:val="left" w:pos="567"/>
        </w:tabs>
        <w:suppressAutoHyphens/>
        <w:spacing w:before="0" w:after="120" w:line="200" w:lineRule="exact"/>
        <w:ind w:left="568" w:hanging="284"/>
        <w:rPr>
          <w:rFonts w:ascii="Calibri" w:hAnsi="Calibri" w:cs="Calibri"/>
          <w:color w:val="000000"/>
          <w:sz w:val="14"/>
          <w:szCs w:val="14"/>
        </w:rPr>
      </w:pPr>
      <w:r w:rsidRPr="009E1B2B">
        <w:rPr>
          <w:rFonts w:ascii="Calibri" w:hAnsi="Calibri" w:cs="Calibri"/>
          <w:color w:val="000000"/>
          <w:sz w:val="14"/>
          <w:szCs w:val="14"/>
        </w:rPr>
        <w:t xml:space="preserve">the sum that </w:t>
      </w:r>
      <w:r w:rsidR="00B62685" w:rsidRPr="009E1B2B">
        <w:rPr>
          <w:rFonts w:ascii="Calibri" w:hAnsi="Calibri" w:cs="Calibri"/>
          <w:color w:val="000000"/>
          <w:sz w:val="14"/>
          <w:szCs w:val="14"/>
        </w:rPr>
        <w:t>London Councils</w:t>
      </w:r>
      <w:r w:rsidRPr="009E1B2B">
        <w:rPr>
          <w:rFonts w:ascii="Calibri" w:hAnsi="Calibri" w:cs="Calibri"/>
          <w:color w:val="000000"/>
          <w:sz w:val="14"/>
          <w:szCs w:val="14"/>
        </w:rPr>
        <w:t xml:space="preserve"> considers to be or to have been due at the payment due date in respect of the payment, and</w:t>
      </w:r>
    </w:p>
    <w:p w14:paraId="2838F3C7" w14:textId="77777777" w:rsidR="00DD4EB5" w:rsidRPr="009E1B2B" w:rsidRDefault="00DD4EB5" w:rsidP="00972E51">
      <w:pPr>
        <w:numPr>
          <w:ilvl w:val="0"/>
          <w:numId w:val="16"/>
        </w:numPr>
        <w:tabs>
          <w:tab w:val="left" w:pos="-720"/>
          <w:tab w:val="left" w:pos="567"/>
        </w:tabs>
        <w:suppressAutoHyphens/>
        <w:spacing w:before="0" w:after="120" w:line="200" w:lineRule="exact"/>
        <w:ind w:left="568" w:hanging="284"/>
        <w:rPr>
          <w:rFonts w:ascii="Calibri" w:hAnsi="Calibri" w:cs="Calibri"/>
          <w:color w:val="000000"/>
          <w:sz w:val="14"/>
          <w:szCs w:val="14"/>
        </w:rPr>
      </w:pPr>
      <w:r w:rsidRPr="009E1B2B">
        <w:rPr>
          <w:rFonts w:ascii="Calibri" w:hAnsi="Calibri" w:cs="Calibri"/>
          <w:color w:val="000000"/>
          <w:sz w:val="14"/>
          <w:szCs w:val="14"/>
        </w:rPr>
        <w:t>the basis on which that sum is calculated; or</w:t>
      </w:r>
    </w:p>
    <w:p w14:paraId="2BECF2C2" w14:textId="77777777" w:rsidR="00DD4EB5" w:rsidRPr="009E1B2B" w:rsidRDefault="00DD4EB5" w:rsidP="00972E51">
      <w:pPr>
        <w:keepNext/>
        <w:numPr>
          <w:ilvl w:val="0"/>
          <w:numId w:val="4"/>
        </w:numPr>
        <w:tabs>
          <w:tab w:val="clear" w:pos="360"/>
          <w:tab w:val="left" w:pos="-720"/>
        </w:tabs>
        <w:suppressAutoHyphens/>
        <w:spacing w:before="0" w:after="120" w:line="200" w:lineRule="exact"/>
        <w:ind w:left="284" w:hanging="284"/>
        <w:rPr>
          <w:rFonts w:ascii="Calibri" w:hAnsi="Calibri" w:cs="Calibri"/>
          <w:color w:val="000000"/>
          <w:sz w:val="14"/>
          <w:szCs w:val="14"/>
        </w:rPr>
      </w:pPr>
      <w:bookmarkStart w:id="34" w:name="_Ref431285836"/>
      <w:r w:rsidRPr="009E1B2B">
        <w:rPr>
          <w:rFonts w:ascii="Calibri" w:hAnsi="Calibri" w:cs="Calibri"/>
          <w:color w:val="000000"/>
          <w:sz w:val="14"/>
          <w:szCs w:val="14"/>
        </w:rPr>
        <w:t xml:space="preserve">the Consultant will give a notice to </w:t>
      </w:r>
      <w:r w:rsidR="00B62685" w:rsidRPr="009E1B2B">
        <w:rPr>
          <w:rFonts w:ascii="Calibri" w:hAnsi="Calibri" w:cs="Calibri"/>
          <w:color w:val="000000"/>
          <w:sz w:val="14"/>
          <w:szCs w:val="14"/>
        </w:rPr>
        <w:t>London Councils</w:t>
      </w:r>
      <w:r w:rsidRPr="009E1B2B">
        <w:rPr>
          <w:rFonts w:ascii="Calibri" w:hAnsi="Calibri" w:cs="Calibri"/>
          <w:color w:val="000000"/>
          <w:sz w:val="14"/>
          <w:szCs w:val="14"/>
        </w:rPr>
        <w:t xml:space="preserve"> confirming the following:</w:t>
      </w:r>
      <w:bookmarkEnd w:id="34"/>
    </w:p>
    <w:p w14:paraId="3C29D1AC" w14:textId="77777777" w:rsidR="00DD4EB5" w:rsidRPr="009E1B2B" w:rsidRDefault="00DD4EB5" w:rsidP="00972E51">
      <w:pPr>
        <w:numPr>
          <w:ilvl w:val="0"/>
          <w:numId w:val="16"/>
        </w:numPr>
        <w:tabs>
          <w:tab w:val="left" w:pos="-720"/>
          <w:tab w:val="left" w:pos="567"/>
        </w:tabs>
        <w:suppressAutoHyphens/>
        <w:spacing w:before="0" w:after="120" w:line="200" w:lineRule="exact"/>
        <w:ind w:left="568" w:hanging="284"/>
        <w:rPr>
          <w:rFonts w:ascii="Calibri" w:hAnsi="Calibri" w:cs="Calibri"/>
          <w:color w:val="000000"/>
          <w:sz w:val="14"/>
          <w:szCs w:val="14"/>
        </w:rPr>
      </w:pPr>
      <w:r w:rsidRPr="009E1B2B">
        <w:rPr>
          <w:rFonts w:ascii="Calibri" w:hAnsi="Calibri" w:cs="Calibri"/>
          <w:color w:val="000000"/>
          <w:sz w:val="14"/>
          <w:szCs w:val="14"/>
        </w:rPr>
        <w:t>the sum that the Consultant considers to be or to have been due at the payment due date in respect of the payment, and</w:t>
      </w:r>
    </w:p>
    <w:p w14:paraId="2B5D7B1E" w14:textId="77777777" w:rsidR="00DD4EB5" w:rsidRPr="009E1B2B" w:rsidRDefault="00DD4EB5" w:rsidP="00972E51">
      <w:pPr>
        <w:numPr>
          <w:ilvl w:val="0"/>
          <w:numId w:val="16"/>
        </w:numPr>
        <w:tabs>
          <w:tab w:val="left" w:pos="-720"/>
          <w:tab w:val="left" w:pos="567"/>
        </w:tabs>
        <w:suppressAutoHyphens/>
        <w:spacing w:before="0" w:after="120" w:line="200" w:lineRule="exact"/>
        <w:ind w:left="568" w:hanging="284"/>
        <w:rPr>
          <w:rFonts w:ascii="Calibri" w:hAnsi="Calibri" w:cs="Calibri"/>
          <w:color w:val="000000"/>
          <w:sz w:val="14"/>
          <w:szCs w:val="14"/>
        </w:rPr>
      </w:pPr>
      <w:r w:rsidRPr="009E1B2B">
        <w:rPr>
          <w:rFonts w:ascii="Calibri" w:hAnsi="Calibri" w:cs="Calibri"/>
          <w:color w:val="000000"/>
          <w:sz w:val="14"/>
          <w:szCs w:val="14"/>
        </w:rPr>
        <w:t>the basis on which that sum is calculated.</w:t>
      </w:r>
    </w:p>
    <w:p w14:paraId="3C48FA40" w14:textId="77777777" w:rsidR="00DD4EB5" w:rsidRPr="009E1B2B" w:rsidRDefault="00DD4EB5" w:rsidP="00560630">
      <w:pPr>
        <w:tabs>
          <w:tab w:val="left" w:pos="-720"/>
        </w:tabs>
        <w:suppressAutoHyphens/>
        <w:spacing w:before="0" w:after="120" w:line="200" w:lineRule="exact"/>
        <w:rPr>
          <w:rFonts w:ascii="Calibri" w:hAnsi="Calibri" w:cs="Calibri"/>
          <w:color w:val="000000"/>
          <w:sz w:val="14"/>
          <w:szCs w:val="14"/>
        </w:rPr>
      </w:pPr>
      <w:r w:rsidRPr="009E1B2B">
        <w:rPr>
          <w:rFonts w:ascii="Calibri" w:hAnsi="Calibri" w:cs="Calibri"/>
          <w:color w:val="000000"/>
          <w:sz w:val="14"/>
          <w:szCs w:val="14"/>
        </w:rPr>
        <w:t xml:space="preserve">It is immaterial that the sum referred to in this Condition </w:t>
      </w:r>
      <w:r w:rsidRPr="009E1B2B">
        <w:rPr>
          <w:rFonts w:ascii="Calibri" w:hAnsi="Calibri" w:cs="Calibri"/>
          <w:color w:val="000000"/>
          <w:sz w:val="14"/>
          <w:szCs w:val="14"/>
        </w:rPr>
        <w:fldChar w:fldCharType="begin"/>
      </w:r>
      <w:r w:rsidRPr="009E1B2B">
        <w:rPr>
          <w:rFonts w:ascii="Calibri" w:hAnsi="Calibri" w:cs="Calibri"/>
          <w:color w:val="000000"/>
          <w:sz w:val="14"/>
          <w:szCs w:val="14"/>
        </w:rPr>
        <w:instrText xml:space="preserve"> REF _Ref431285797 \r \h </w:instrText>
      </w:r>
      <w:r w:rsidR="00982D71" w:rsidRPr="009E1B2B">
        <w:rPr>
          <w:rFonts w:ascii="Calibri" w:hAnsi="Calibri" w:cs="Calibri"/>
          <w:color w:val="000000"/>
          <w:sz w:val="14"/>
          <w:szCs w:val="14"/>
        </w:rPr>
        <w:instrText xml:space="preserve"> \* MERGEFORMAT </w:instrText>
      </w:r>
      <w:r w:rsidRPr="009E1B2B">
        <w:rPr>
          <w:rFonts w:ascii="Calibri" w:hAnsi="Calibri" w:cs="Calibri"/>
          <w:color w:val="000000"/>
          <w:sz w:val="14"/>
          <w:szCs w:val="14"/>
        </w:rPr>
      </w:r>
      <w:r w:rsidRPr="009E1B2B">
        <w:rPr>
          <w:rFonts w:ascii="Calibri" w:hAnsi="Calibri" w:cs="Calibri"/>
          <w:color w:val="000000"/>
          <w:sz w:val="14"/>
          <w:szCs w:val="14"/>
        </w:rPr>
        <w:fldChar w:fldCharType="separate"/>
      </w:r>
      <w:r w:rsidR="00B802E1" w:rsidRPr="009E1B2B">
        <w:rPr>
          <w:rFonts w:ascii="Calibri" w:hAnsi="Calibri" w:cs="Calibri"/>
          <w:color w:val="000000"/>
          <w:sz w:val="14"/>
          <w:szCs w:val="14"/>
        </w:rPr>
        <w:t>19.3</w:t>
      </w:r>
      <w:r w:rsidRPr="009E1B2B">
        <w:rPr>
          <w:rFonts w:ascii="Calibri" w:hAnsi="Calibri" w:cs="Calibri"/>
          <w:color w:val="000000"/>
          <w:sz w:val="14"/>
          <w:szCs w:val="14"/>
        </w:rPr>
        <w:fldChar w:fldCharType="end"/>
      </w:r>
      <w:r w:rsidRPr="009E1B2B">
        <w:rPr>
          <w:rFonts w:ascii="Calibri" w:hAnsi="Calibri" w:cs="Calibri"/>
          <w:color w:val="000000"/>
          <w:sz w:val="14"/>
          <w:szCs w:val="14"/>
        </w:rPr>
        <w:t xml:space="preserve"> may be zero.</w:t>
      </w:r>
    </w:p>
    <w:p w14:paraId="56B5469C"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Subject to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_Ref431285808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19.5</w:t>
      </w:r>
      <w:r w:rsidRPr="009E1B2B">
        <w:rPr>
          <w:rFonts w:ascii="Calibri" w:hAnsi="Calibri" w:cs="Calibri"/>
          <w:sz w:val="14"/>
          <w:szCs w:val="14"/>
        </w:rPr>
        <w:fldChar w:fldCharType="end"/>
      </w:r>
      <w:r w:rsidRPr="009E1B2B">
        <w:rPr>
          <w:rFonts w:ascii="Calibri" w:hAnsi="Calibri" w:cs="Calibri"/>
          <w:sz w:val="14"/>
          <w:szCs w:val="14"/>
        </w:rPr>
        <w:t xml:space="preserve">, if notice is not issued by </w:t>
      </w:r>
      <w:r w:rsidR="00B62685" w:rsidRPr="009E1B2B">
        <w:rPr>
          <w:rFonts w:ascii="Calibri" w:hAnsi="Calibri" w:cs="Calibri"/>
          <w:sz w:val="14"/>
          <w:szCs w:val="14"/>
        </w:rPr>
        <w:t>London Councils</w:t>
      </w:r>
      <w:r w:rsidRPr="009E1B2B">
        <w:rPr>
          <w:rFonts w:ascii="Calibri" w:hAnsi="Calibri" w:cs="Calibri"/>
          <w:sz w:val="14"/>
          <w:szCs w:val="14"/>
        </w:rPr>
        <w:t xml:space="preserve"> pursuant to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_Ref431285797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19.3</w:t>
      </w:r>
      <w:r w:rsidRPr="009E1B2B">
        <w:rPr>
          <w:rFonts w:ascii="Calibri" w:hAnsi="Calibri" w:cs="Calibri"/>
          <w:sz w:val="14"/>
          <w:szCs w:val="14"/>
        </w:rPr>
        <w:fldChar w:fldCharType="end"/>
      </w:r>
      <w:r w:rsidRPr="009E1B2B">
        <w:rPr>
          <w:rFonts w:ascii="Calibri" w:hAnsi="Calibri" w:cs="Calibri"/>
          <w:sz w:val="14"/>
          <w:szCs w:val="14"/>
        </w:rPr>
        <w:fldChar w:fldCharType="begin"/>
      </w:r>
      <w:r w:rsidRPr="009E1B2B">
        <w:rPr>
          <w:rFonts w:ascii="Calibri" w:hAnsi="Calibri" w:cs="Calibri"/>
          <w:sz w:val="14"/>
          <w:szCs w:val="14"/>
        </w:rPr>
        <w:instrText xml:space="preserve"> REF _Ref431285822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(a)</w:t>
      </w:r>
      <w:r w:rsidRPr="009E1B2B">
        <w:rPr>
          <w:rFonts w:ascii="Calibri" w:hAnsi="Calibri" w:cs="Calibri"/>
          <w:sz w:val="14"/>
          <w:szCs w:val="14"/>
        </w:rPr>
        <w:fldChar w:fldCharType="end"/>
      </w:r>
      <w:r w:rsidRPr="009E1B2B">
        <w:rPr>
          <w:rFonts w:ascii="Calibri" w:hAnsi="Calibri" w:cs="Calibri"/>
          <w:sz w:val="14"/>
          <w:szCs w:val="14"/>
        </w:rPr>
        <w:t xml:space="preserve"> the Consultant may issue a notice pursuant to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_Ref431285797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19.3</w:t>
      </w:r>
      <w:r w:rsidRPr="009E1B2B">
        <w:rPr>
          <w:rFonts w:ascii="Calibri" w:hAnsi="Calibri" w:cs="Calibri"/>
          <w:sz w:val="14"/>
          <w:szCs w:val="14"/>
        </w:rPr>
        <w:fldChar w:fldCharType="end"/>
      </w:r>
      <w:r w:rsidRPr="009E1B2B">
        <w:rPr>
          <w:rFonts w:ascii="Calibri" w:hAnsi="Calibri" w:cs="Calibri"/>
          <w:sz w:val="14"/>
          <w:szCs w:val="14"/>
        </w:rPr>
        <w:fldChar w:fldCharType="begin"/>
      </w:r>
      <w:r w:rsidRPr="009E1B2B">
        <w:rPr>
          <w:rFonts w:ascii="Calibri" w:hAnsi="Calibri" w:cs="Calibri"/>
          <w:sz w:val="14"/>
          <w:szCs w:val="14"/>
        </w:rPr>
        <w:instrText xml:space="preserve"> REF _Ref431285836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(b)</w:t>
      </w:r>
      <w:r w:rsidRPr="009E1B2B">
        <w:rPr>
          <w:rFonts w:ascii="Calibri" w:hAnsi="Calibri" w:cs="Calibri"/>
          <w:sz w:val="14"/>
          <w:szCs w:val="14"/>
        </w:rPr>
        <w:fldChar w:fldCharType="end"/>
      </w:r>
      <w:r w:rsidRPr="009E1B2B">
        <w:rPr>
          <w:rFonts w:ascii="Calibri" w:hAnsi="Calibri" w:cs="Calibri"/>
          <w:sz w:val="14"/>
          <w:szCs w:val="14"/>
        </w:rPr>
        <w:t xml:space="preserve"> at any time after the date on which the notice referred to in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_Ref431285797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19.3</w:t>
      </w:r>
      <w:r w:rsidRPr="009E1B2B">
        <w:rPr>
          <w:rFonts w:ascii="Calibri" w:hAnsi="Calibri" w:cs="Calibri"/>
          <w:sz w:val="14"/>
          <w:szCs w:val="14"/>
        </w:rPr>
        <w:fldChar w:fldCharType="end"/>
      </w:r>
      <w:r w:rsidRPr="009E1B2B">
        <w:rPr>
          <w:rFonts w:ascii="Calibri" w:hAnsi="Calibri" w:cs="Calibri"/>
          <w:sz w:val="14"/>
          <w:szCs w:val="14"/>
        </w:rPr>
        <w:fldChar w:fldCharType="begin"/>
      </w:r>
      <w:r w:rsidRPr="009E1B2B">
        <w:rPr>
          <w:rFonts w:ascii="Calibri" w:hAnsi="Calibri" w:cs="Calibri"/>
          <w:sz w:val="14"/>
          <w:szCs w:val="14"/>
        </w:rPr>
        <w:instrText xml:space="preserve"> REF _Ref431285822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(a)</w:t>
      </w:r>
      <w:r w:rsidRPr="009E1B2B">
        <w:rPr>
          <w:rFonts w:ascii="Calibri" w:hAnsi="Calibri" w:cs="Calibri"/>
          <w:sz w:val="14"/>
          <w:szCs w:val="14"/>
        </w:rPr>
        <w:fldChar w:fldCharType="end"/>
      </w:r>
      <w:r w:rsidRPr="009E1B2B">
        <w:rPr>
          <w:rFonts w:ascii="Calibri" w:hAnsi="Calibri" w:cs="Calibri"/>
          <w:sz w:val="14"/>
          <w:szCs w:val="14"/>
        </w:rPr>
        <w:t xml:space="preserve"> is required to be given and where the Consultant gives a notice complying with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_Ref431285797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19.3</w:t>
      </w:r>
      <w:r w:rsidRPr="009E1B2B">
        <w:rPr>
          <w:rFonts w:ascii="Calibri" w:hAnsi="Calibri" w:cs="Calibri"/>
          <w:sz w:val="14"/>
          <w:szCs w:val="14"/>
        </w:rPr>
        <w:fldChar w:fldCharType="end"/>
      </w:r>
      <w:r w:rsidRPr="009E1B2B">
        <w:rPr>
          <w:rFonts w:ascii="Calibri" w:hAnsi="Calibri" w:cs="Calibri"/>
          <w:sz w:val="14"/>
          <w:szCs w:val="14"/>
        </w:rPr>
        <w:fldChar w:fldCharType="begin"/>
      </w:r>
      <w:r w:rsidRPr="009E1B2B">
        <w:rPr>
          <w:rFonts w:ascii="Calibri" w:hAnsi="Calibri" w:cs="Calibri"/>
          <w:sz w:val="14"/>
          <w:szCs w:val="14"/>
        </w:rPr>
        <w:instrText xml:space="preserve"> REF _Ref431285836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(b)</w:t>
      </w:r>
      <w:r w:rsidRPr="009E1B2B">
        <w:rPr>
          <w:rFonts w:ascii="Calibri" w:hAnsi="Calibri" w:cs="Calibri"/>
          <w:sz w:val="14"/>
          <w:szCs w:val="14"/>
        </w:rPr>
        <w:fldChar w:fldCharType="end"/>
      </w:r>
      <w:r w:rsidRPr="009E1B2B">
        <w:rPr>
          <w:rFonts w:ascii="Calibri" w:hAnsi="Calibri" w:cs="Calibri"/>
          <w:sz w:val="14"/>
          <w:szCs w:val="14"/>
        </w:rPr>
        <w:t>, the final date for payment of the sum specified in the notice is for all purposes to be regarded as postponed by the same number of days as the number of days after the date that the notice was given.</w:t>
      </w:r>
    </w:p>
    <w:p w14:paraId="0362B4F4"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bookmarkStart w:id="35" w:name="_Ref431285808"/>
      <w:r w:rsidRPr="009E1B2B">
        <w:rPr>
          <w:rFonts w:ascii="Calibri" w:hAnsi="Calibri" w:cs="Calibri"/>
          <w:sz w:val="14"/>
          <w:szCs w:val="14"/>
        </w:rPr>
        <w:t xml:space="preserve">If the Consultant’s invoice issued pursuant to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_Ref431285900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3.2</w:t>
      </w:r>
      <w:r w:rsidRPr="009E1B2B">
        <w:rPr>
          <w:rFonts w:ascii="Calibri" w:hAnsi="Calibri" w:cs="Calibri"/>
          <w:sz w:val="14"/>
          <w:szCs w:val="14"/>
        </w:rPr>
        <w:fldChar w:fldCharType="end"/>
      </w:r>
      <w:r w:rsidRPr="009E1B2B">
        <w:rPr>
          <w:rFonts w:ascii="Calibri" w:hAnsi="Calibri" w:cs="Calibri"/>
          <w:sz w:val="14"/>
          <w:szCs w:val="14"/>
        </w:rPr>
        <w:t xml:space="preserve"> complies with the provisions of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_Ref431285797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19.3</w:t>
      </w:r>
      <w:r w:rsidRPr="009E1B2B">
        <w:rPr>
          <w:rFonts w:ascii="Calibri" w:hAnsi="Calibri" w:cs="Calibri"/>
          <w:sz w:val="14"/>
          <w:szCs w:val="14"/>
        </w:rPr>
        <w:fldChar w:fldCharType="end"/>
      </w:r>
      <w:r w:rsidRPr="009E1B2B">
        <w:rPr>
          <w:rFonts w:ascii="Calibri" w:hAnsi="Calibri" w:cs="Calibri"/>
          <w:sz w:val="14"/>
          <w:szCs w:val="14"/>
        </w:rPr>
        <w:fldChar w:fldCharType="begin"/>
      </w:r>
      <w:r w:rsidRPr="009E1B2B">
        <w:rPr>
          <w:rFonts w:ascii="Calibri" w:hAnsi="Calibri" w:cs="Calibri"/>
          <w:sz w:val="14"/>
          <w:szCs w:val="14"/>
        </w:rPr>
        <w:instrText xml:space="preserve"> REF _Ref431285836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(b)</w:t>
      </w:r>
      <w:r w:rsidRPr="009E1B2B">
        <w:rPr>
          <w:rFonts w:ascii="Calibri" w:hAnsi="Calibri" w:cs="Calibri"/>
          <w:sz w:val="14"/>
          <w:szCs w:val="14"/>
        </w:rPr>
        <w:fldChar w:fldCharType="end"/>
      </w:r>
      <w:r w:rsidRPr="009E1B2B">
        <w:rPr>
          <w:rFonts w:ascii="Calibri" w:hAnsi="Calibri" w:cs="Calibri"/>
          <w:sz w:val="14"/>
          <w:szCs w:val="14"/>
        </w:rPr>
        <w:t xml:space="preserve"> then the Consultant may not give another such notice pursuant to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_Ref431285797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19.3</w:t>
      </w:r>
      <w:r w:rsidRPr="009E1B2B">
        <w:rPr>
          <w:rFonts w:ascii="Calibri" w:hAnsi="Calibri" w:cs="Calibri"/>
          <w:sz w:val="14"/>
          <w:szCs w:val="14"/>
        </w:rPr>
        <w:fldChar w:fldCharType="end"/>
      </w:r>
      <w:r w:rsidRPr="009E1B2B">
        <w:rPr>
          <w:rFonts w:ascii="Calibri" w:hAnsi="Calibri" w:cs="Calibri"/>
          <w:sz w:val="14"/>
          <w:szCs w:val="14"/>
        </w:rPr>
        <w:t>.</w:t>
      </w:r>
      <w:bookmarkEnd w:id="35"/>
    </w:p>
    <w:p w14:paraId="7CC4A5CA" w14:textId="77777777" w:rsidR="00DD4EB5" w:rsidRPr="009E1B2B" w:rsidRDefault="00DD4EB5" w:rsidP="009F7614">
      <w:pPr>
        <w:pStyle w:val="BodyText"/>
        <w:keepNext/>
        <w:numPr>
          <w:ilvl w:val="1"/>
          <w:numId w:val="29"/>
        </w:numPr>
        <w:tabs>
          <w:tab w:val="left" w:pos="426"/>
        </w:tabs>
        <w:spacing w:before="0" w:line="200" w:lineRule="exact"/>
        <w:ind w:left="0" w:firstLine="0"/>
        <w:rPr>
          <w:rFonts w:ascii="Calibri" w:hAnsi="Calibri" w:cs="Calibri"/>
          <w:sz w:val="14"/>
          <w:szCs w:val="14"/>
        </w:rPr>
      </w:pPr>
      <w:bookmarkStart w:id="36" w:name="_Ref431285946"/>
      <w:r w:rsidRPr="009E1B2B">
        <w:rPr>
          <w:rFonts w:ascii="Calibri" w:hAnsi="Calibri" w:cs="Calibri"/>
          <w:sz w:val="14"/>
          <w:szCs w:val="14"/>
        </w:rPr>
        <w:t xml:space="preserve">To the extent not already paid, </w:t>
      </w:r>
      <w:r w:rsidR="00B62685" w:rsidRPr="009E1B2B">
        <w:rPr>
          <w:rFonts w:ascii="Calibri" w:hAnsi="Calibri" w:cs="Calibri"/>
          <w:sz w:val="14"/>
          <w:szCs w:val="14"/>
        </w:rPr>
        <w:t>London Councils</w:t>
      </w:r>
      <w:r w:rsidRPr="009E1B2B">
        <w:rPr>
          <w:rFonts w:ascii="Calibri" w:hAnsi="Calibri" w:cs="Calibri"/>
          <w:sz w:val="14"/>
          <w:szCs w:val="14"/>
        </w:rPr>
        <w:t xml:space="preserve"> must pay the notified sum on or before the final date for payment unless either:</w:t>
      </w:r>
      <w:bookmarkEnd w:id="36"/>
    </w:p>
    <w:p w14:paraId="1F193C95" w14:textId="77777777" w:rsidR="00DD4EB5" w:rsidRPr="009E1B2B" w:rsidRDefault="00DD4EB5" w:rsidP="00972E51">
      <w:pPr>
        <w:keepNext/>
        <w:numPr>
          <w:ilvl w:val="0"/>
          <w:numId w:val="7"/>
        </w:numPr>
        <w:suppressAutoHyphens/>
        <w:spacing w:before="0" w:after="120" w:line="200" w:lineRule="exact"/>
        <w:ind w:leftChars="20" w:left="377" w:hangingChars="235" w:hanging="329"/>
        <w:rPr>
          <w:rFonts w:ascii="Calibri" w:hAnsi="Calibri" w:cs="Calibri"/>
          <w:color w:val="000000"/>
          <w:sz w:val="14"/>
          <w:szCs w:val="14"/>
        </w:rPr>
      </w:pPr>
      <w:r w:rsidRPr="009E1B2B">
        <w:rPr>
          <w:rFonts w:ascii="Calibri" w:hAnsi="Calibri" w:cs="Calibri"/>
          <w:color w:val="000000"/>
          <w:sz w:val="14"/>
          <w:szCs w:val="14"/>
        </w:rPr>
        <w:t xml:space="preserve">it gives to the Consultant a notice of </w:t>
      </w:r>
      <w:r w:rsidR="00B62685" w:rsidRPr="009E1B2B">
        <w:rPr>
          <w:rFonts w:ascii="Calibri" w:hAnsi="Calibri" w:cs="Calibri"/>
          <w:color w:val="000000"/>
          <w:sz w:val="14"/>
          <w:szCs w:val="14"/>
        </w:rPr>
        <w:t xml:space="preserve">London </w:t>
      </w:r>
      <w:r w:rsidR="00493821" w:rsidRPr="009E1B2B">
        <w:rPr>
          <w:rFonts w:ascii="Calibri" w:hAnsi="Calibri" w:cs="Calibri"/>
          <w:color w:val="000000"/>
          <w:sz w:val="14"/>
          <w:szCs w:val="14"/>
        </w:rPr>
        <w:t>Councils’</w:t>
      </w:r>
      <w:r w:rsidRPr="009E1B2B">
        <w:rPr>
          <w:rFonts w:ascii="Calibri" w:hAnsi="Calibri" w:cs="Calibri"/>
          <w:color w:val="000000"/>
          <w:sz w:val="14"/>
          <w:szCs w:val="14"/>
        </w:rPr>
        <w:t xml:space="preserve"> intention to pay less than the notified sum specifying:</w:t>
      </w:r>
    </w:p>
    <w:p w14:paraId="2635DFE5" w14:textId="77777777" w:rsidR="00DD4EB5" w:rsidRPr="009E1B2B" w:rsidRDefault="00DD4EB5" w:rsidP="00972E51">
      <w:pPr>
        <w:numPr>
          <w:ilvl w:val="0"/>
          <w:numId w:val="16"/>
        </w:numPr>
        <w:tabs>
          <w:tab w:val="left" w:pos="-720"/>
          <w:tab w:val="left" w:pos="709"/>
        </w:tabs>
        <w:suppressAutoHyphens/>
        <w:spacing w:before="0" w:after="120" w:line="200" w:lineRule="exact"/>
        <w:ind w:left="709" w:hanging="283"/>
        <w:rPr>
          <w:rFonts w:ascii="Calibri" w:hAnsi="Calibri" w:cs="Calibri"/>
          <w:color w:val="000000"/>
          <w:sz w:val="14"/>
          <w:szCs w:val="14"/>
        </w:rPr>
      </w:pPr>
      <w:r w:rsidRPr="009E1B2B">
        <w:rPr>
          <w:rFonts w:ascii="Calibri" w:hAnsi="Calibri" w:cs="Calibri"/>
          <w:color w:val="000000"/>
          <w:sz w:val="14"/>
          <w:szCs w:val="14"/>
        </w:rPr>
        <w:t xml:space="preserve">the sum that </w:t>
      </w:r>
      <w:r w:rsidR="00B62685" w:rsidRPr="009E1B2B">
        <w:rPr>
          <w:rFonts w:ascii="Calibri" w:hAnsi="Calibri" w:cs="Calibri"/>
          <w:color w:val="000000"/>
          <w:sz w:val="14"/>
          <w:szCs w:val="14"/>
        </w:rPr>
        <w:t>London Councils</w:t>
      </w:r>
      <w:r w:rsidRPr="009E1B2B">
        <w:rPr>
          <w:rFonts w:ascii="Calibri" w:hAnsi="Calibri" w:cs="Calibri"/>
          <w:color w:val="000000"/>
          <w:sz w:val="14"/>
          <w:szCs w:val="14"/>
        </w:rPr>
        <w:t xml:space="preserve"> considers to be due on the date the notice is served, and</w:t>
      </w:r>
    </w:p>
    <w:p w14:paraId="7BDB1DC5" w14:textId="77777777" w:rsidR="00DD4EB5" w:rsidRPr="009E1B2B" w:rsidRDefault="00DD4EB5" w:rsidP="00972E51">
      <w:pPr>
        <w:numPr>
          <w:ilvl w:val="0"/>
          <w:numId w:val="16"/>
        </w:numPr>
        <w:tabs>
          <w:tab w:val="left" w:pos="-720"/>
          <w:tab w:val="left" w:pos="709"/>
        </w:tabs>
        <w:suppressAutoHyphens/>
        <w:spacing w:before="0" w:after="120" w:line="200" w:lineRule="exact"/>
        <w:ind w:left="709" w:hanging="283"/>
        <w:rPr>
          <w:rFonts w:ascii="Calibri" w:hAnsi="Calibri" w:cs="Calibri"/>
          <w:color w:val="000000"/>
          <w:sz w:val="14"/>
          <w:szCs w:val="14"/>
        </w:rPr>
      </w:pPr>
      <w:r w:rsidRPr="009E1B2B">
        <w:rPr>
          <w:rFonts w:ascii="Calibri" w:hAnsi="Calibri" w:cs="Calibri"/>
          <w:color w:val="000000"/>
          <w:sz w:val="14"/>
          <w:szCs w:val="14"/>
        </w:rPr>
        <w:t>the basis on which that sum is calculated,</w:t>
      </w:r>
    </w:p>
    <w:p w14:paraId="2011F6A5" w14:textId="77777777" w:rsidR="00DD4EB5" w:rsidRPr="009E1B2B" w:rsidRDefault="00DD4EB5" w:rsidP="00560630">
      <w:pPr>
        <w:tabs>
          <w:tab w:val="left" w:pos="-720"/>
        </w:tabs>
        <w:suppressAutoHyphens/>
        <w:spacing w:before="0" w:after="120" w:line="200" w:lineRule="exact"/>
        <w:ind w:left="426"/>
        <w:rPr>
          <w:rFonts w:ascii="Calibri" w:hAnsi="Calibri" w:cs="Calibri"/>
          <w:color w:val="000000"/>
          <w:sz w:val="14"/>
          <w:szCs w:val="14"/>
        </w:rPr>
      </w:pPr>
      <w:r w:rsidRPr="009E1B2B">
        <w:rPr>
          <w:rFonts w:ascii="Calibri" w:hAnsi="Calibri" w:cs="Calibri"/>
          <w:color w:val="000000"/>
          <w:sz w:val="14"/>
          <w:szCs w:val="14"/>
        </w:rPr>
        <w:t xml:space="preserve">such notice must be given not later than 5 Working Days before the final date for payment and it is immaterial for the purposes of this Condition </w:t>
      </w:r>
      <w:r w:rsidRPr="009E1B2B">
        <w:rPr>
          <w:rFonts w:ascii="Calibri" w:hAnsi="Calibri" w:cs="Calibri"/>
          <w:color w:val="000000"/>
          <w:sz w:val="14"/>
          <w:szCs w:val="14"/>
        </w:rPr>
        <w:fldChar w:fldCharType="begin"/>
      </w:r>
      <w:r w:rsidRPr="009E1B2B">
        <w:rPr>
          <w:rFonts w:ascii="Calibri" w:hAnsi="Calibri" w:cs="Calibri"/>
          <w:color w:val="000000"/>
          <w:sz w:val="14"/>
          <w:szCs w:val="14"/>
        </w:rPr>
        <w:instrText xml:space="preserve"> REF _Ref431285946 \r \h </w:instrText>
      </w:r>
      <w:r w:rsidR="00982D71" w:rsidRPr="009E1B2B">
        <w:rPr>
          <w:rFonts w:ascii="Calibri" w:hAnsi="Calibri" w:cs="Calibri"/>
          <w:color w:val="000000"/>
          <w:sz w:val="14"/>
          <w:szCs w:val="14"/>
        </w:rPr>
        <w:instrText xml:space="preserve"> \* MERGEFORMAT </w:instrText>
      </w:r>
      <w:r w:rsidRPr="009E1B2B">
        <w:rPr>
          <w:rFonts w:ascii="Calibri" w:hAnsi="Calibri" w:cs="Calibri"/>
          <w:color w:val="000000"/>
          <w:sz w:val="14"/>
          <w:szCs w:val="14"/>
        </w:rPr>
      </w:r>
      <w:r w:rsidRPr="009E1B2B">
        <w:rPr>
          <w:rFonts w:ascii="Calibri" w:hAnsi="Calibri" w:cs="Calibri"/>
          <w:color w:val="000000"/>
          <w:sz w:val="14"/>
          <w:szCs w:val="14"/>
        </w:rPr>
        <w:fldChar w:fldCharType="separate"/>
      </w:r>
      <w:r w:rsidR="00B802E1" w:rsidRPr="009E1B2B">
        <w:rPr>
          <w:rFonts w:ascii="Calibri" w:hAnsi="Calibri" w:cs="Calibri"/>
          <w:color w:val="000000"/>
          <w:sz w:val="14"/>
          <w:szCs w:val="14"/>
        </w:rPr>
        <w:t>19.6</w:t>
      </w:r>
      <w:r w:rsidRPr="009E1B2B">
        <w:rPr>
          <w:rFonts w:ascii="Calibri" w:hAnsi="Calibri" w:cs="Calibri"/>
          <w:color w:val="000000"/>
          <w:sz w:val="14"/>
          <w:szCs w:val="14"/>
        </w:rPr>
        <w:fldChar w:fldCharType="end"/>
      </w:r>
      <w:r w:rsidRPr="009E1B2B">
        <w:rPr>
          <w:rFonts w:ascii="Calibri" w:hAnsi="Calibri" w:cs="Calibri"/>
          <w:color w:val="000000"/>
          <w:sz w:val="14"/>
          <w:szCs w:val="14"/>
        </w:rPr>
        <w:t xml:space="preserve"> that the sum referred to in such notice may be zero; or</w:t>
      </w:r>
    </w:p>
    <w:p w14:paraId="6C2FD6F4" w14:textId="77777777" w:rsidR="00DD4EB5" w:rsidRPr="009E1B2B" w:rsidDel="00B64331" w:rsidRDefault="00DD4EB5" w:rsidP="00972E51">
      <w:pPr>
        <w:numPr>
          <w:ilvl w:val="0"/>
          <w:numId w:val="7"/>
        </w:numPr>
        <w:tabs>
          <w:tab w:val="left" w:pos="-720"/>
        </w:tabs>
        <w:suppressAutoHyphens/>
        <w:spacing w:before="0" w:after="120" w:line="200" w:lineRule="exact"/>
        <w:ind w:left="425" w:hanging="425"/>
        <w:rPr>
          <w:rFonts w:ascii="Calibri" w:hAnsi="Calibri" w:cs="Calibri"/>
          <w:color w:val="000000"/>
          <w:sz w:val="14"/>
          <w:szCs w:val="14"/>
        </w:rPr>
      </w:pPr>
      <w:r w:rsidRPr="009E1B2B">
        <w:rPr>
          <w:rFonts w:ascii="Calibri" w:hAnsi="Calibri" w:cs="Calibri"/>
          <w:color w:val="000000"/>
          <w:sz w:val="14"/>
          <w:szCs w:val="14"/>
        </w:rPr>
        <w:t xml:space="preserve">the Consultant becomes insolvent not earlier than 5 Working Days before the final date for payment, in which event </w:t>
      </w:r>
      <w:r w:rsidR="00B62685" w:rsidRPr="009E1B2B">
        <w:rPr>
          <w:rFonts w:ascii="Calibri" w:hAnsi="Calibri" w:cs="Calibri"/>
          <w:color w:val="000000"/>
          <w:sz w:val="14"/>
          <w:szCs w:val="14"/>
        </w:rPr>
        <w:t>London Councils</w:t>
      </w:r>
      <w:r w:rsidRPr="009E1B2B">
        <w:rPr>
          <w:rFonts w:ascii="Calibri" w:hAnsi="Calibri" w:cs="Calibri"/>
          <w:color w:val="000000"/>
          <w:sz w:val="14"/>
          <w:szCs w:val="14"/>
        </w:rPr>
        <w:t xml:space="preserve"> need not pay any sum due in respect of the payment.</w:t>
      </w:r>
    </w:p>
    <w:p w14:paraId="025645A1" w14:textId="77777777" w:rsidR="00DD4EB5" w:rsidRPr="009E1B2B" w:rsidRDefault="00DD4EB5" w:rsidP="009F7614">
      <w:pPr>
        <w:pStyle w:val="BodyText"/>
        <w:keepNext/>
        <w:numPr>
          <w:ilvl w:val="1"/>
          <w:numId w:val="29"/>
        </w:numPr>
        <w:tabs>
          <w:tab w:val="left" w:pos="426"/>
        </w:tabs>
        <w:spacing w:before="0" w:line="200" w:lineRule="exact"/>
        <w:ind w:left="0" w:firstLine="0"/>
        <w:rPr>
          <w:rFonts w:ascii="Calibri" w:hAnsi="Calibri" w:cs="Calibri"/>
          <w:sz w:val="14"/>
          <w:szCs w:val="14"/>
        </w:rPr>
      </w:pPr>
      <w:bookmarkStart w:id="37" w:name="_Ref431285960"/>
      <w:r w:rsidRPr="009E1B2B">
        <w:rPr>
          <w:rFonts w:ascii="Calibri" w:hAnsi="Calibri" w:cs="Calibri"/>
          <w:sz w:val="14"/>
          <w:szCs w:val="14"/>
        </w:rPr>
        <w:t>If any dispute or difference arises under or in connection with this Agreement, which either party wishes to refer to adjudication, Part 1 of the Schedule to the Scheme for Construction Contracts (England and Wales) Regulations 1998 as amended by the Scheme for Construction Contracts (England and Wales) Regulations 1998 (Amendment) (England) Regulations 2011 will apply except that:</w:t>
      </w:r>
      <w:bookmarkEnd w:id="37"/>
    </w:p>
    <w:p w14:paraId="42B9F60C" w14:textId="77777777" w:rsidR="00DD4EB5" w:rsidRPr="009E1B2B" w:rsidRDefault="00DD4EB5" w:rsidP="00972E51">
      <w:pPr>
        <w:numPr>
          <w:ilvl w:val="0"/>
          <w:numId w:val="8"/>
        </w:numPr>
        <w:tabs>
          <w:tab w:val="left" w:pos="-720"/>
        </w:tabs>
        <w:suppressAutoHyphens/>
        <w:spacing w:before="0" w:after="120" w:line="200" w:lineRule="exact"/>
        <w:ind w:left="284" w:hanging="284"/>
        <w:rPr>
          <w:rFonts w:ascii="Calibri" w:hAnsi="Calibri" w:cs="Calibri"/>
          <w:color w:val="000000"/>
          <w:sz w:val="14"/>
          <w:szCs w:val="14"/>
        </w:rPr>
      </w:pPr>
      <w:r w:rsidRPr="009E1B2B">
        <w:rPr>
          <w:rFonts w:ascii="Calibri" w:hAnsi="Calibri" w:cs="Calibri"/>
          <w:color w:val="000000"/>
          <w:sz w:val="14"/>
          <w:szCs w:val="14"/>
        </w:rPr>
        <w:t>the nominating body will be the Technology and Construction Solicitors Association.</w:t>
      </w:r>
    </w:p>
    <w:p w14:paraId="73210BEA" w14:textId="77777777" w:rsidR="00DD4EB5" w:rsidRPr="009E1B2B" w:rsidRDefault="00DD4EB5" w:rsidP="00972E51">
      <w:pPr>
        <w:numPr>
          <w:ilvl w:val="0"/>
          <w:numId w:val="8"/>
        </w:numPr>
        <w:tabs>
          <w:tab w:val="left" w:pos="-720"/>
        </w:tabs>
        <w:suppressAutoHyphens/>
        <w:spacing w:before="0" w:after="120" w:line="200" w:lineRule="exact"/>
        <w:ind w:left="284" w:hanging="284"/>
        <w:rPr>
          <w:rFonts w:ascii="Calibri" w:hAnsi="Calibri" w:cs="Calibri"/>
          <w:color w:val="000000"/>
          <w:sz w:val="14"/>
          <w:szCs w:val="14"/>
        </w:rPr>
      </w:pPr>
      <w:r w:rsidRPr="009E1B2B">
        <w:rPr>
          <w:rFonts w:ascii="Calibri" w:hAnsi="Calibri" w:cs="Calibri"/>
          <w:color w:val="000000"/>
          <w:sz w:val="14"/>
          <w:szCs w:val="14"/>
        </w:rPr>
        <w:t xml:space="preserve">in the first sentence of paragraph 1(3) the word </w:t>
      </w:r>
      <w:r w:rsidRPr="009E1B2B">
        <w:rPr>
          <w:rFonts w:ascii="Calibri" w:hAnsi="Calibri" w:cs="Calibri"/>
          <w:i/>
          <w:color w:val="000000"/>
          <w:sz w:val="14"/>
          <w:szCs w:val="14"/>
        </w:rPr>
        <w:t>briefly</w:t>
      </w:r>
      <w:r w:rsidRPr="009E1B2B">
        <w:rPr>
          <w:rFonts w:ascii="Calibri" w:hAnsi="Calibri" w:cs="Calibri"/>
          <w:color w:val="000000"/>
          <w:sz w:val="14"/>
          <w:szCs w:val="14"/>
        </w:rPr>
        <w:t xml:space="preserve"> are deleted and substituted by the words </w:t>
      </w:r>
      <w:r w:rsidRPr="009E1B2B">
        <w:rPr>
          <w:rFonts w:ascii="Calibri" w:hAnsi="Calibri" w:cs="Calibri"/>
          <w:i/>
          <w:color w:val="000000"/>
          <w:sz w:val="14"/>
          <w:szCs w:val="14"/>
        </w:rPr>
        <w:t>in detail.</w:t>
      </w:r>
    </w:p>
    <w:p w14:paraId="55D313E1" w14:textId="77777777" w:rsidR="00DD4EB5" w:rsidRPr="009E1B2B" w:rsidRDefault="00DD4EB5" w:rsidP="00972E51">
      <w:pPr>
        <w:keepNext/>
        <w:numPr>
          <w:ilvl w:val="0"/>
          <w:numId w:val="8"/>
        </w:numPr>
        <w:tabs>
          <w:tab w:val="left" w:pos="-720"/>
        </w:tabs>
        <w:suppressAutoHyphens/>
        <w:spacing w:before="0" w:after="120" w:line="200" w:lineRule="exact"/>
        <w:ind w:left="284" w:hanging="284"/>
        <w:rPr>
          <w:rFonts w:ascii="Calibri" w:hAnsi="Calibri" w:cs="Calibri"/>
          <w:color w:val="000000"/>
          <w:sz w:val="14"/>
          <w:szCs w:val="14"/>
        </w:rPr>
      </w:pPr>
      <w:r w:rsidRPr="009E1B2B">
        <w:rPr>
          <w:rFonts w:ascii="Calibri" w:hAnsi="Calibri" w:cs="Calibri"/>
          <w:color w:val="000000"/>
          <w:sz w:val="14"/>
          <w:szCs w:val="14"/>
        </w:rPr>
        <w:t>paragraph 22 is deleted and substituted with the following:</w:t>
      </w:r>
    </w:p>
    <w:p w14:paraId="1DAE92F4" w14:textId="77777777" w:rsidR="00DD4EB5" w:rsidRPr="009E1B2B" w:rsidRDefault="00DD4EB5" w:rsidP="00560630">
      <w:pPr>
        <w:tabs>
          <w:tab w:val="left" w:pos="-720"/>
        </w:tabs>
        <w:suppressAutoHyphens/>
        <w:spacing w:before="0" w:after="120" w:line="200" w:lineRule="exact"/>
        <w:ind w:left="284"/>
        <w:rPr>
          <w:rFonts w:ascii="Calibri" w:hAnsi="Calibri" w:cs="Calibri"/>
          <w:color w:val="000000"/>
          <w:sz w:val="14"/>
          <w:szCs w:val="14"/>
        </w:rPr>
      </w:pPr>
      <w:r w:rsidRPr="009E1B2B">
        <w:rPr>
          <w:rFonts w:ascii="Calibri" w:hAnsi="Calibri" w:cs="Calibri"/>
          <w:i/>
          <w:color w:val="000000"/>
          <w:sz w:val="14"/>
          <w:szCs w:val="14"/>
        </w:rPr>
        <w:t xml:space="preserve">The adjudicator must give </w:t>
      </w:r>
      <w:r w:rsidR="00A65957" w:rsidRPr="009E1B2B">
        <w:rPr>
          <w:rFonts w:ascii="Calibri" w:hAnsi="Calibri" w:cs="Calibri"/>
          <w:i/>
          <w:color w:val="000000"/>
          <w:sz w:val="14"/>
          <w:szCs w:val="14"/>
        </w:rPr>
        <w:t>a</w:t>
      </w:r>
      <w:r w:rsidRPr="009E1B2B">
        <w:rPr>
          <w:rFonts w:ascii="Calibri" w:hAnsi="Calibri" w:cs="Calibri"/>
          <w:i/>
          <w:color w:val="000000"/>
          <w:sz w:val="14"/>
          <w:szCs w:val="14"/>
        </w:rPr>
        <w:t xml:space="preserve"> decision together with reasons therefor in writing and may award costs as part of the decision</w:t>
      </w:r>
      <w:r w:rsidR="009E1B2B" w:rsidRPr="009E1B2B">
        <w:rPr>
          <w:rFonts w:ascii="Calibri" w:hAnsi="Calibri" w:cs="Calibri"/>
          <w:i/>
          <w:color w:val="000000"/>
          <w:sz w:val="14"/>
          <w:szCs w:val="14"/>
        </w:rPr>
        <w:t xml:space="preserve">. </w:t>
      </w:r>
      <w:r w:rsidRPr="009E1B2B">
        <w:rPr>
          <w:rFonts w:ascii="Calibri" w:hAnsi="Calibri" w:cs="Calibri"/>
          <w:i/>
          <w:color w:val="000000"/>
          <w:sz w:val="14"/>
          <w:szCs w:val="14"/>
        </w:rPr>
        <w:t>Each party will be entitled to make written representations as to why it should not be allocated any portion of the costs flowing from the adjudicator’s decision, and the adjudicator must take due consideration including giving reasons for his further determination in this regard.  If no award as to costs is made by the adjudicator, the parties will bear the costs of the adjudication in equal shares.</w:t>
      </w:r>
    </w:p>
    <w:p w14:paraId="4D4869EA" w14:textId="77777777" w:rsidR="00DD4EB5" w:rsidRPr="009E1B2B" w:rsidRDefault="00DD4EB5" w:rsidP="00972E51">
      <w:pPr>
        <w:keepNext/>
        <w:numPr>
          <w:ilvl w:val="0"/>
          <w:numId w:val="8"/>
        </w:numPr>
        <w:tabs>
          <w:tab w:val="left" w:pos="-720"/>
        </w:tabs>
        <w:suppressAutoHyphens/>
        <w:spacing w:before="0" w:after="120" w:line="200" w:lineRule="exact"/>
        <w:ind w:left="284" w:hanging="284"/>
        <w:rPr>
          <w:rFonts w:ascii="Calibri" w:hAnsi="Calibri" w:cs="Calibri"/>
          <w:color w:val="000000"/>
          <w:sz w:val="14"/>
          <w:szCs w:val="14"/>
        </w:rPr>
      </w:pPr>
      <w:r w:rsidRPr="009E1B2B">
        <w:rPr>
          <w:rFonts w:ascii="Calibri" w:hAnsi="Calibri" w:cs="Calibri"/>
          <w:color w:val="000000"/>
          <w:sz w:val="14"/>
          <w:szCs w:val="14"/>
        </w:rPr>
        <w:t>a new paragraph 22A(5) is inserted as follows:</w:t>
      </w:r>
    </w:p>
    <w:p w14:paraId="6E141697" w14:textId="77777777" w:rsidR="00DD4EB5" w:rsidRPr="009E1B2B" w:rsidRDefault="00DD4EB5" w:rsidP="00560630">
      <w:pPr>
        <w:tabs>
          <w:tab w:val="left" w:pos="-720"/>
        </w:tabs>
        <w:suppressAutoHyphens/>
        <w:spacing w:before="0" w:after="120" w:line="200" w:lineRule="exact"/>
        <w:ind w:left="284"/>
        <w:rPr>
          <w:rFonts w:ascii="Calibri" w:hAnsi="Calibri" w:cs="Calibri"/>
          <w:color w:val="000000"/>
          <w:sz w:val="14"/>
          <w:szCs w:val="14"/>
        </w:rPr>
      </w:pPr>
      <w:r w:rsidRPr="009E1B2B">
        <w:rPr>
          <w:rFonts w:ascii="Calibri" w:hAnsi="Calibri" w:cs="Calibri"/>
          <w:i/>
          <w:color w:val="000000"/>
          <w:sz w:val="14"/>
          <w:szCs w:val="14"/>
        </w:rPr>
        <w:t xml:space="preserve">As part of </w:t>
      </w:r>
      <w:r w:rsidR="00A65957" w:rsidRPr="009E1B2B">
        <w:rPr>
          <w:rFonts w:ascii="Calibri" w:hAnsi="Calibri" w:cs="Calibri"/>
          <w:i/>
          <w:color w:val="000000"/>
          <w:sz w:val="14"/>
          <w:szCs w:val="14"/>
        </w:rPr>
        <w:t>the</w:t>
      </w:r>
      <w:r w:rsidRPr="009E1B2B">
        <w:rPr>
          <w:rFonts w:ascii="Calibri" w:hAnsi="Calibri" w:cs="Calibri"/>
          <w:i/>
          <w:color w:val="000000"/>
          <w:sz w:val="14"/>
          <w:szCs w:val="14"/>
        </w:rPr>
        <w:t xml:space="preserve"> corrected decision, the adjudicator also has power to reassess his prior determination as to which party will be responsible for the costs flowing from his corrected decision.</w:t>
      </w:r>
      <w:r w:rsidRPr="009E1B2B">
        <w:rPr>
          <w:rFonts w:ascii="Calibri" w:hAnsi="Calibri" w:cs="Calibri"/>
          <w:color w:val="000000"/>
          <w:sz w:val="14"/>
          <w:szCs w:val="14"/>
        </w:rPr>
        <w:t xml:space="preserve"> </w:t>
      </w:r>
    </w:p>
    <w:p w14:paraId="13B37DDE"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bookmarkStart w:id="38" w:name="_Ref431285972"/>
      <w:r w:rsidRPr="009E1B2B">
        <w:rPr>
          <w:rFonts w:ascii="Calibri" w:hAnsi="Calibri" w:cs="Calibri"/>
          <w:b/>
          <w:spacing w:val="-3"/>
          <w:sz w:val="14"/>
          <w:szCs w:val="14"/>
        </w:rPr>
        <w:t>Governing Law &amp; Disputes</w:t>
      </w:r>
      <w:bookmarkEnd w:id="38"/>
    </w:p>
    <w:p w14:paraId="67F06D69"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Except where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_Ref431285960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19.7</w:t>
      </w:r>
      <w:r w:rsidRPr="009E1B2B">
        <w:rPr>
          <w:rFonts w:ascii="Calibri" w:hAnsi="Calibri" w:cs="Calibri"/>
          <w:sz w:val="14"/>
          <w:szCs w:val="14"/>
        </w:rPr>
        <w:fldChar w:fldCharType="end"/>
      </w:r>
      <w:r w:rsidRPr="009E1B2B">
        <w:rPr>
          <w:rFonts w:ascii="Calibri" w:hAnsi="Calibri" w:cs="Calibri"/>
          <w:sz w:val="14"/>
          <w:szCs w:val="14"/>
        </w:rPr>
        <w:t xml:space="preserve"> applies, if any dispute arises out of this Agreement which cannot be amicably settled between the parties then the parties will attempt to settle such dispute by mediation in accordance with the Model Mediation Procedure published </w:t>
      </w:r>
      <w:r w:rsidR="006B37ED" w:rsidRPr="009E1B2B">
        <w:rPr>
          <w:rFonts w:ascii="Calibri" w:hAnsi="Calibri" w:cs="Calibri"/>
          <w:sz w:val="14"/>
          <w:szCs w:val="14"/>
        </w:rPr>
        <w:t xml:space="preserve">the </w:t>
      </w:r>
      <w:r w:rsidRPr="009E1B2B">
        <w:rPr>
          <w:rFonts w:ascii="Calibri" w:hAnsi="Calibri" w:cs="Calibri"/>
          <w:sz w:val="14"/>
          <w:szCs w:val="14"/>
        </w:rPr>
        <w:t>by Centre for Effective Dispute Resolution from time to time</w:t>
      </w:r>
      <w:r w:rsidR="009E1B2B" w:rsidRPr="009E1B2B">
        <w:rPr>
          <w:rFonts w:ascii="Calibri" w:hAnsi="Calibri" w:cs="Calibri"/>
          <w:sz w:val="14"/>
          <w:szCs w:val="14"/>
        </w:rPr>
        <w:t xml:space="preserve">. </w:t>
      </w:r>
      <w:r w:rsidRPr="009E1B2B">
        <w:rPr>
          <w:rFonts w:ascii="Calibri" w:hAnsi="Calibri" w:cs="Calibri"/>
          <w:sz w:val="14"/>
          <w:szCs w:val="14"/>
        </w:rPr>
        <w:t>Neither party will commence any court proceedings/litigation in relation to any dispute arising out of this Agreement until they have attempted to settle it by mediation and that mediation has terminated.</w:t>
      </w:r>
    </w:p>
    <w:p w14:paraId="0DA24517"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The Consultant will continue to perform its obligations (including, any Additional Services) even if any dispute resolution procedure has been invoked under this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_Ref431285972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20</w:t>
      </w:r>
      <w:r w:rsidRPr="009E1B2B">
        <w:rPr>
          <w:rFonts w:ascii="Calibri" w:hAnsi="Calibri" w:cs="Calibri"/>
          <w:sz w:val="14"/>
          <w:szCs w:val="14"/>
        </w:rPr>
        <w:fldChar w:fldCharType="end"/>
      </w:r>
      <w:r w:rsidRPr="009E1B2B">
        <w:rPr>
          <w:rFonts w:ascii="Calibri" w:hAnsi="Calibri" w:cs="Calibri"/>
          <w:sz w:val="14"/>
          <w:szCs w:val="14"/>
        </w:rPr>
        <w:t xml:space="preserve"> by either party.</w:t>
      </w:r>
    </w:p>
    <w:p w14:paraId="25414512"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This Agreement will be governed by and construed in accordance with the Laws of England and the parties submit to the exclusive jurisdiction of the English Courts.</w:t>
      </w:r>
    </w:p>
    <w:p w14:paraId="5403827A" w14:textId="77777777" w:rsidR="000B3DDA" w:rsidRPr="009E1B2B" w:rsidRDefault="000B3DDA" w:rsidP="00560630">
      <w:pPr>
        <w:tabs>
          <w:tab w:val="left" w:pos="-720"/>
          <w:tab w:val="left" w:pos="0"/>
        </w:tabs>
        <w:suppressAutoHyphens/>
        <w:spacing w:before="0" w:after="120" w:line="200" w:lineRule="exact"/>
        <w:rPr>
          <w:rFonts w:ascii="Calibri" w:hAnsi="Calibri" w:cs="Calibri"/>
          <w:sz w:val="16"/>
          <w:szCs w:val="16"/>
        </w:rPr>
      </w:pPr>
    </w:p>
    <w:p w14:paraId="25B17257" w14:textId="77777777" w:rsidR="00237DE4" w:rsidRPr="009E1B2B" w:rsidRDefault="00237DE4" w:rsidP="00560630">
      <w:pPr>
        <w:tabs>
          <w:tab w:val="left" w:pos="-720"/>
        </w:tabs>
        <w:suppressAutoHyphens/>
        <w:spacing w:before="0" w:after="120" w:line="200" w:lineRule="exact"/>
        <w:ind w:left="709"/>
        <w:rPr>
          <w:rFonts w:ascii="Calibri" w:hAnsi="Calibri" w:cs="Calibri"/>
          <w:sz w:val="16"/>
          <w:szCs w:val="16"/>
        </w:rPr>
        <w:sectPr w:rsidR="00237DE4" w:rsidRPr="009E1B2B" w:rsidSect="001802A5">
          <w:headerReference w:type="default" r:id="rId12"/>
          <w:footerReference w:type="default" r:id="rId13"/>
          <w:type w:val="continuous"/>
          <w:pgSz w:w="12240" w:h="15840" w:code="1"/>
          <w:pgMar w:top="537" w:right="758" w:bottom="1361" w:left="851" w:header="284" w:footer="103" w:gutter="0"/>
          <w:paperSrc w:first="7" w:other="7"/>
          <w:cols w:num="3" w:space="293"/>
          <w:noEndnote/>
          <w:titlePg/>
          <w:docGrid w:linePitch="326"/>
        </w:sectPr>
      </w:pPr>
    </w:p>
    <w:p w14:paraId="237C3C4A" w14:textId="77777777" w:rsidR="002862EA" w:rsidRPr="00FC0646" w:rsidRDefault="00F92437" w:rsidP="00BC1169">
      <w:pPr>
        <w:shd w:val="clear" w:color="auto" w:fill="CDBEDC"/>
        <w:tabs>
          <w:tab w:val="left" w:pos="-720"/>
        </w:tabs>
        <w:suppressAutoHyphens/>
        <w:jc w:val="center"/>
        <w:rPr>
          <w:rFonts w:ascii="Calibri" w:hAnsi="Calibri" w:cs="Calibri"/>
          <w:b/>
          <w:color w:val="FFFFFF"/>
          <w:sz w:val="22"/>
          <w:szCs w:val="22"/>
        </w:rPr>
      </w:pPr>
      <w:r w:rsidRPr="00FC0646">
        <w:rPr>
          <w:rFonts w:ascii="Calibri" w:hAnsi="Calibri" w:cs="Calibri"/>
          <w:b/>
          <w:color w:val="FFFFFF"/>
          <w:sz w:val="22"/>
          <w:szCs w:val="22"/>
        </w:rPr>
        <w:t>APPENDIX 1</w:t>
      </w:r>
    </w:p>
    <w:p w14:paraId="70219DB3" w14:textId="77777777" w:rsidR="00D718E4" w:rsidRPr="009E1B2B" w:rsidRDefault="00D718E4" w:rsidP="00FF6FFD">
      <w:pPr>
        <w:spacing w:line="240" w:lineRule="exact"/>
        <w:rPr>
          <w:rFonts w:ascii="Calibri" w:hAnsi="Calibri" w:cs="Calibri"/>
          <w:b/>
          <w:sz w:val="20"/>
        </w:rPr>
      </w:pPr>
      <w:r w:rsidRPr="009E1B2B">
        <w:rPr>
          <w:rFonts w:ascii="Calibri" w:hAnsi="Calibri" w:cs="Calibri"/>
          <w:b/>
          <w:sz w:val="20"/>
        </w:rPr>
        <w:t xml:space="preserve">WEEKLY TIMESHEET for “Additional Services” Payments as required by </w:t>
      </w:r>
      <w:r w:rsidR="00DC7DBF" w:rsidRPr="009E1B2B">
        <w:rPr>
          <w:rFonts w:ascii="Calibri" w:hAnsi="Calibri" w:cs="Calibri"/>
          <w:b/>
          <w:sz w:val="20"/>
        </w:rPr>
        <w:t>Condition</w:t>
      </w:r>
      <w:r w:rsidRPr="009E1B2B">
        <w:rPr>
          <w:rFonts w:ascii="Calibri" w:hAnsi="Calibri" w:cs="Calibri"/>
          <w:b/>
          <w:sz w:val="20"/>
        </w:rPr>
        <w:t xml:space="preserve"> 2.</w:t>
      </w:r>
      <w:r w:rsidR="00D958C6" w:rsidRPr="009E1B2B">
        <w:rPr>
          <w:rFonts w:ascii="Calibri" w:hAnsi="Calibri" w:cs="Calibri"/>
          <w:b/>
          <w:sz w:val="20"/>
        </w:rPr>
        <w:t>9</w:t>
      </w:r>
      <w:r w:rsidRPr="009E1B2B">
        <w:rPr>
          <w:rFonts w:ascii="Calibri" w:hAnsi="Calibri" w:cs="Calibri"/>
          <w:b/>
          <w:sz w:val="20"/>
        </w:rPr>
        <w:t xml:space="preserve"> (To be completed whenever additional time charges are sought)</w:t>
      </w:r>
    </w:p>
    <w:p w14:paraId="54ABCC6B" w14:textId="77777777" w:rsidR="00D958C6" w:rsidRPr="009E1B2B" w:rsidRDefault="00D958C6" w:rsidP="00D40910">
      <w:pPr>
        <w:spacing w:before="0" w:line="240" w:lineRule="exact"/>
        <w:ind w:left="-425"/>
        <w:rPr>
          <w:rFonts w:ascii="Calibri" w:hAnsi="Calibri" w:cs="Calibri"/>
          <w:b/>
          <w:sz w:val="20"/>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0"/>
        <w:gridCol w:w="845"/>
        <w:gridCol w:w="851"/>
        <w:gridCol w:w="850"/>
        <w:gridCol w:w="312"/>
        <w:gridCol w:w="539"/>
        <w:gridCol w:w="850"/>
        <w:gridCol w:w="851"/>
        <w:gridCol w:w="850"/>
        <w:gridCol w:w="851"/>
        <w:gridCol w:w="1134"/>
        <w:gridCol w:w="1134"/>
        <w:gridCol w:w="1843"/>
      </w:tblGrid>
      <w:tr w:rsidR="00D718E4" w:rsidRPr="009E1B2B" w14:paraId="4557BF45" w14:textId="77777777" w:rsidTr="00D958C6">
        <w:tc>
          <w:tcPr>
            <w:tcW w:w="14460" w:type="dxa"/>
            <w:gridSpan w:val="13"/>
            <w:tcBorders>
              <w:top w:val="double" w:sz="4" w:space="0" w:color="auto"/>
              <w:left w:val="double" w:sz="4" w:space="0" w:color="auto"/>
              <w:right w:val="double" w:sz="4" w:space="0" w:color="auto"/>
            </w:tcBorders>
            <w:shd w:val="clear" w:color="auto" w:fill="auto"/>
          </w:tcPr>
          <w:p w14:paraId="5DCE1064" w14:textId="77777777" w:rsidR="00D718E4" w:rsidRPr="009E1B2B" w:rsidRDefault="00D40910" w:rsidP="00D40910">
            <w:pPr>
              <w:spacing w:before="120" w:after="120" w:line="240" w:lineRule="exact"/>
              <w:rPr>
                <w:rFonts w:ascii="Calibri" w:hAnsi="Calibri" w:cs="Calibri"/>
                <w:b/>
                <w:sz w:val="20"/>
              </w:rPr>
            </w:pPr>
            <w:r w:rsidRPr="009E1B2B">
              <w:rPr>
                <w:rFonts w:ascii="Calibri" w:hAnsi="Calibri" w:cs="Calibri"/>
                <w:b/>
                <w:sz w:val="20"/>
              </w:rPr>
              <w:t>PROJECT:</w:t>
            </w:r>
          </w:p>
        </w:tc>
      </w:tr>
      <w:tr w:rsidR="00D718E4" w:rsidRPr="009E1B2B" w14:paraId="1C8D5503" w14:textId="77777777" w:rsidTr="00D958C6">
        <w:trPr>
          <w:trHeight w:val="651"/>
        </w:trPr>
        <w:tc>
          <w:tcPr>
            <w:tcW w:w="14460" w:type="dxa"/>
            <w:gridSpan w:val="13"/>
            <w:tcBorders>
              <w:left w:val="double" w:sz="4" w:space="0" w:color="auto"/>
              <w:bottom w:val="double" w:sz="4" w:space="0" w:color="auto"/>
              <w:right w:val="double" w:sz="4" w:space="0" w:color="auto"/>
            </w:tcBorders>
            <w:shd w:val="clear" w:color="auto" w:fill="auto"/>
          </w:tcPr>
          <w:p w14:paraId="525185F8" w14:textId="77777777" w:rsidR="00D718E4" w:rsidRPr="009E1B2B" w:rsidRDefault="00D718E4" w:rsidP="00D40910">
            <w:pPr>
              <w:spacing w:before="120" w:after="120" w:line="240" w:lineRule="exact"/>
              <w:rPr>
                <w:rFonts w:ascii="Calibri" w:hAnsi="Calibri" w:cs="Calibri"/>
                <w:b/>
                <w:sz w:val="20"/>
              </w:rPr>
            </w:pPr>
            <w:r w:rsidRPr="009E1B2B">
              <w:rPr>
                <w:rFonts w:ascii="Calibri" w:hAnsi="Calibri" w:cs="Calibri"/>
                <w:b/>
                <w:sz w:val="20"/>
              </w:rPr>
              <w:t>CONSULTAN</w:t>
            </w:r>
            <w:r w:rsidR="00D40910" w:rsidRPr="009E1B2B">
              <w:rPr>
                <w:rFonts w:ascii="Calibri" w:hAnsi="Calibri" w:cs="Calibri"/>
                <w:b/>
                <w:sz w:val="20"/>
              </w:rPr>
              <w:t>T:</w:t>
            </w:r>
          </w:p>
        </w:tc>
      </w:tr>
      <w:tr w:rsidR="00D718E4" w:rsidRPr="009E1B2B" w14:paraId="50E965EE" w14:textId="77777777" w:rsidTr="00D958C6">
        <w:tc>
          <w:tcPr>
            <w:tcW w:w="3550" w:type="dxa"/>
            <w:shd w:val="clear" w:color="auto" w:fill="auto"/>
          </w:tcPr>
          <w:p w14:paraId="7503065D" w14:textId="77777777" w:rsidR="00D718E4" w:rsidRPr="009E1B2B" w:rsidRDefault="00D718E4" w:rsidP="00D40910">
            <w:pPr>
              <w:spacing w:before="120" w:after="120" w:line="240" w:lineRule="exact"/>
              <w:rPr>
                <w:rFonts w:ascii="Calibri" w:hAnsi="Calibri" w:cs="Calibri"/>
                <w:b/>
                <w:sz w:val="20"/>
              </w:rPr>
            </w:pPr>
            <w:r w:rsidRPr="009E1B2B">
              <w:rPr>
                <w:rFonts w:ascii="Calibri" w:hAnsi="Calibri" w:cs="Calibri"/>
                <w:b/>
                <w:sz w:val="20"/>
              </w:rPr>
              <w:t>NAME:</w:t>
            </w:r>
          </w:p>
        </w:tc>
        <w:tc>
          <w:tcPr>
            <w:tcW w:w="2858" w:type="dxa"/>
            <w:gridSpan w:val="4"/>
            <w:shd w:val="clear" w:color="auto" w:fill="auto"/>
          </w:tcPr>
          <w:p w14:paraId="1018196C" w14:textId="77777777" w:rsidR="00D718E4" w:rsidRPr="009E1B2B" w:rsidRDefault="00D718E4" w:rsidP="00D40910">
            <w:pPr>
              <w:spacing w:before="120" w:after="120" w:line="240" w:lineRule="exact"/>
              <w:rPr>
                <w:rFonts w:ascii="Calibri" w:hAnsi="Calibri" w:cs="Calibri"/>
                <w:b/>
                <w:sz w:val="20"/>
              </w:rPr>
            </w:pPr>
            <w:r w:rsidRPr="009E1B2B">
              <w:rPr>
                <w:rFonts w:ascii="Calibri" w:hAnsi="Calibri" w:cs="Calibri"/>
                <w:b/>
                <w:sz w:val="20"/>
              </w:rPr>
              <w:t>STAFF NO:</w:t>
            </w:r>
          </w:p>
        </w:tc>
        <w:tc>
          <w:tcPr>
            <w:tcW w:w="8052" w:type="dxa"/>
            <w:gridSpan w:val="8"/>
            <w:shd w:val="clear" w:color="auto" w:fill="auto"/>
          </w:tcPr>
          <w:p w14:paraId="0793ECA0" w14:textId="77777777" w:rsidR="00D718E4" w:rsidRPr="009E1B2B" w:rsidRDefault="00D718E4" w:rsidP="00D40910">
            <w:pPr>
              <w:spacing w:before="120" w:after="120" w:line="240" w:lineRule="exact"/>
              <w:rPr>
                <w:rFonts w:ascii="Calibri" w:hAnsi="Calibri" w:cs="Calibri"/>
                <w:b/>
                <w:sz w:val="20"/>
              </w:rPr>
            </w:pPr>
            <w:r w:rsidRPr="009E1B2B">
              <w:rPr>
                <w:rFonts w:ascii="Calibri" w:hAnsi="Calibri" w:cs="Calibri"/>
                <w:b/>
                <w:sz w:val="20"/>
              </w:rPr>
              <w:t>WEEK COMMENCING: (1)</w:t>
            </w:r>
          </w:p>
        </w:tc>
      </w:tr>
      <w:tr w:rsidR="00D718E4" w:rsidRPr="009E1B2B" w14:paraId="607AE425" w14:textId="77777777" w:rsidTr="00D958C6">
        <w:tc>
          <w:tcPr>
            <w:tcW w:w="14460" w:type="dxa"/>
            <w:gridSpan w:val="13"/>
            <w:shd w:val="clear" w:color="auto" w:fill="auto"/>
          </w:tcPr>
          <w:p w14:paraId="24F830F5" w14:textId="77777777" w:rsidR="00D718E4" w:rsidRPr="009E1B2B" w:rsidRDefault="00D718E4" w:rsidP="00D40910">
            <w:pPr>
              <w:spacing w:before="120" w:after="120" w:line="240" w:lineRule="exact"/>
              <w:rPr>
                <w:rFonts w:ascii="Calibri" w:hAnsi="Calibri" w:cs="Calibri"/>
                <w:b/>
                <w:sz w:val="20"/>
              </w:rPr>
            </w:pPr>
          </w:p>
        </w:tc>
      </w:tr>
      <w:tr w:rsidR="00D718E4" w:rsidRPr="009E1B2B" w14:paraId="09C6ADDE" w14:textId="77777777" w:rsidTr="009E1B2B">
        <w:tc>
          <w:tcPr>
            <w:tcW w:w="4395" w:type="dxa"/>
            <w:gridSpan w:val="2"/>
            <w:shd w:val="clear" w:color="auto" w:fill="auto"/>
            <w:vAlign w:val="center"/>
          </w:tcPr>
          <w:p w14:paraId="658F41AC" w14:textId="77777777" w:rsidR="00D718E4" w:rsidRPr="009E1B2B" w:rsidRDefault="00D718E4" w:rsidP="009E1B2B">
            <w:pPr>
              <w:spacing w:line="240" w:lineRule="exact"/>
              <w:jc w:val="left"/>
              <w:rPr>
                <w:rFonts w:ascii="Calibri" w:hAnsi="Calibri" w:cs="Calibri"/>
                <w:b/>
                <w:sz w:val="18"/>
                <w:szCs w:val="18"/>
              </w:rPr>
            </w:pPr>
            <w:r w:rsidRPr="009E1B2B">
              <w:rPr>
                <w:rFonts w:ascii="Calibri" w:hAnsi="Calibri" w:cs="Calibri"/>
                <w:b/>
                <w:caps/>
                <w:sz w:val="18"/>
                <w:szCs w:val="18"/>
              </w:rPr>
              <w:t>Detailed Description of Task for which additional fee is sought</w:t>
            </w:r>
            <w:r w:rsidRPr="009E1B2B">
              <w:rPr>
                <w:rFonts w:ascii="Calibri" w:hAnsi="Calibri" w:cs="Calibri"/>
                <w:b/>
                <w:sz w:val="18"/>
                <w:szCs w:val="18"/>
              </w:rPr>
              <w:t xml:space="preserve"> and the name of the person who gave the written instruction</w:t>
            </w:r>
          </w:p>
        </w:tc>
        <w:tc>
          <w:tcPr>
            <w:tcW w:w="851" w:type="dxa"/>
            <w:shd w:val="clear" w:color="auto" w:fill="auto"/>
          </w:tcPr>
          <w:p w14:paraId="43D74258"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MON</w:t>
            </w:r>
          </w:p>
        </w:tc>
        <w:tc>
          <w:tcPr>
            <w:tcW w:w="850" w:type="dxa"/>
            <w:shd w:val="clear" w:color="auto" w:fill="auto"/>
          </w:tcPr>
          <w:p w14:paraId="34190229"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TUE</w:t>
            </w:r>
          </w:p>
        </w:tc>
        <w:tc>
          <w:tcPr>
            <w:tcW w:w="851" w:type="dxa"/>
            <w:gridSpan w:val="2"/>
            <w:shd w:val="clear" w:color="auto" w:fill="auto"/>
          </w:tcPr>
          <w:p w14:paraId="3E74B0B7"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WED</w:t>
            </w:r>
          </w:p>
        </w:tc>
        <w:tc>
          <w:tcPr>
            <w:tcW w:w="850" w:type="dxa"/>
            <w:shd w:val="clear" w:color="auto" w:fill="auto"/>
          </w:tcPr>
          <w:p w14:paraId="1DAC43CF"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THU</w:t>
            </w:r>
          </w:p>
        </w:tc>
        <w:tc>
          <w:tcPr>
            <w:tcW w:w="851" w:type="dxa"/>
            <w:shd w:val="clear" w:color="auto" w:fill="auto"/>
          </w:tcPr>
          <w:p w14:paraId="74B2222E"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FRI</w:t>
            </w:r>
          </w:p>
        </w:tc>
        <w:tc>
          <w:tcPr>
            <w:tcW w:w="850" w:type="dxa"/>
            <w:shd w:val="clear" w:color="auto" w:fill="auto"/>
          </w:tcPr>
          <w:p w14:paraId="70D63193"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SAT</w:t>
            </w:r>
          </w:p>
        </w:tc>
        <w:tc>
          <w:tcPr>
            <w:tcW w:w="851" w:type="dxa"/>
            <w:shd w:val="clear" w:color="auto" w:fill="auto"/>
          </w:tcPr>
          <w:p w14:paraId="6438BFC6"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SUN</w:t>
            </w:r>
          </w:p>
        </w:tc>
        <w:tc>
          <w:tcPr>
            <w:tcW w:w="1134" w:type="dxa"/>
            <w:shd w:val="clear" w:color="auto" w:fill="auto"/>
          </w:tcPr>
          <w:p w14:paraId="7021F401"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TOTAL HOURS</w:t>
            </w:r>
          </w:p>
        </w:tc>
        <w:tc>
          <w:tcPr>
            <w:tcW w:w="1134" w:type="dxa"/>
            <w:shd w:val="clear" w:color="auto" w:fill="auto"/>
          </w:tcPr>
          <w:p w14:paraId="619ACBD6"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AGREED HOURLY RATE</w:t>
            </w:r>
          </w:p>
        </w:tc>
        <w:tc>
          <w:tcPr>
            <w:tcW w:w="1843" w:type="dxa"/>
            <w:shd w:val="clear" w:color="auto" w:fill="auto"/>
          </w:tcPr>
          <w:p w14:paraId="0A8ACC27" w14:textId="77777777" w:rsidR="00D718E4" w:rsidRPr="009E1B2B" w:rsidRDefault="00D718E4" w:rsidP="00D40910">
            <w:pPr>
              <w:spacing w:line="240" w:lineRule="exact"/>
              <w:jc w:val="center"/>
              <w:rPr>
                <w:rFonts w:ascii="Calibri" w:hAnsi="Calibri" w:cs="Calibri"/>
                <w:b/>
                <w:sz w:val="20"/>
              </w:rPr>
            </w:pPr>
            <w:r w:rsidRPr="009E1B2B">
              <w:rPr>
                <w:rFonts w:ascii="Calibri" w:hAnsi="Calibri" w:cs="Calibri"/>
                <w:b/>
                <w:sz w:val="20"/>
              </w:rPr>
              <w:t>TOTAL COST</w:t>
            </w:r>
          </w:p>
        </w:tc>
      </w:tr>
      <w:tr w:rsidR="00D718E4" w:rsidRPr="009E1B2B" w14:paraId="57F370EC" w14:textId="77777777" w:rsidTr="00D958C6">
        <w:tc>
          <w:tcPr>
            <w:tcW w:w="4395" w:type="dxa"/>
            <w:gridSpan w:val="2"/>
            <w:shd w:val="clear" w:color="auto" w:fill="auto"/>
          </w:tcPr>
          <w:p w14:paraId="2608CBE2" w14:textId="77777777" w:rsidR="00D718E4" w:rsidRPr="009E1B2B" w:rsidRDefault="00D718E4" w:rsidP="00D40910">
            <w:pPr>
              <w:spacing w:line="240" w:lineRule="exact"/>
              <w:rPr>
                <w:rFonts w:ascii="Calibri" w:hAnsi="Calibri" w:cs="Calibri"/>
                <w:b/>
                <w:caps/>
                <w:sz w:val="18"/>
                <w:szCs w:val="18"/>
              </w:rPr>
            </w:pPr>
          </w:p>
        </w:tc>
        <w:tc>
          <w:tcPr>
            <w:tcW w:w="851" w:type="dxa"/>
            <w:shd w:val="clear" w:color="auto" w:fill="auto"/>
          </w:tcPr>
          <w:p w14:paraId="3A82535A"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Hrs</w:t>
            </w:r>
          </w:p>
        </w:tc>
        <w:tc>
          <w:tcPr>
            <w:tcW w:w="850" w:type="dxa"/>
            <w:shd w:val="clear" w:color="auto" w:fill="auto"/>
          </w:tcPr>
          <w:p w14:paraId="34C46AA7"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Hrs</w:t>
            </w:r>
          </w:p>
        </w:tc>
        <w:tc>
          <w:tcPr>
            <w:tcW w:w="851" w:type="dxa"/>
            <w:gridSpan w:val="2"/>
            <w:shd w:val="clear" w:color="auto" w:fill="auto"/>
          </w:tcPr>
          <w:p w14:paraId="6E3C6307"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Hrs</w:t>
            </w:r>
          </w:p>
        </w:tc>
        <w:tc>
          <w:tcPr>
            <w:tcW w:w="850" w:type="dxa"/>
            <w:shd w:val="clear" w:color="auto" w:fill="auto"/>
          </w:tcPr>
          <w:p w14:paraId="1DB005FF"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Hrs</w:t>
            </w:r>
          </w:p>
        </w:tc>
        <w:tc>
          <w:tcPr>
            <w:tcW w:w="851" w:type="dxa"/>
            <w:shd w:val="clear" w:color="auto" w:fill="auto"/>
          </w:tcPr>
          <w:p w14:paraId="04E2C442"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Hrs</w:t>
            </w:r>
          </w:p>
        </w:tc>
        <w:tc>
          <w:tcPr>
            <w:tcW w:w="850" w:type="dxa"/>
            <w:shd w:val="clear" w:color="auto" w:fill="auto"/>
          </w:tcPr>
          <w:p w14:paraId="0A8FC96F"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Hrs</w:t>
            </w:r>
          </w:p>
        </w:tc>
        <w:tc>
          <w:tcPr>
            <w:tcW w:w="851" w:type="dxa"/>
            <w:shd w:val="clear" w:color="auto" w:fill="auto"/>
          </w:tcPr>
          <w:p w14:paraId="492F564E"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Hrs</w:t>
            </w:r>
          </w:p>
        </w:tc>
        <w:tc>
          <w:tcPr>
            <w:tcW w:w="1134" w:type="dxa"/>
            <w:shd w:val="clear" w:color="auto" w:fill="auto"/>
          </w:tcPr>
          <w:p w14:paraId="380EC3E8" w14:textId="77777777" w:rsidR="00D718E4" w:rsidRPr="009E1B2B" w:rsidRDefault="00D718E4" w:rsidP="00D40910">
            <w:pPr>
              <w:spacing w:line="240" w:lineRule="exact"/>
              <w:rPr>
                <w:rFonts w:ascii="Calibri" w:hAnsi="Calibri" w:cs="Calibri"/>
                <w:b/>
                <w:sz w:val="18"/>
                <w:szCs w:val="18"/>
              </w:rPr>
            </w:pPr>
          </w:p>
        </w:tc>
        <w:tc>
          <w:tcPr>
            <w:tcW w:w="1134" w:type="dxa"/>
            <w:shd w:val="clear" w:color="auto" w:fill="auto"/>
          </w:tcPr>
          <w:p w14:paraId="297E5F65" w14:textId="77777777" w:rsidR="00D718E4" w:rsidRPr="009E1B2B" w:rsidRDefault="00D718E4" w:rsidP="00D40910">
            <w:pPr>
              <w:spacing w:line="240" w:lineRule="exact"/>
              <w:jc w:val="center"/>
              <w:rPr>
                <w:rFonts w:ascii="Calibri" w:hAnsi="Calibri" w:cs="Calibri"/>
                <w:b/>
                <w:sz w:val="18"/>
                <w:szCs w:val="18"/>
              </w:rPr>
            </w:pPr>
            <w:r w:rsidRPr="009E1B2B">
              <w:rPr>
                <w:rFonts w:ascii="Calibri" w:hAnsi="Calibri" w:cs="Calibri"/>
                <w:b/>
                <w:sz w:val="18"/>
                <w:szCs w:val="18"/>
              </w:rPr>
              <w:t>£</w:t>
            </w:r>
          </w:p>
        </w:tc>
        <w:tc>
          <w:tcPr>
            <w:tcW w:w="1843" w:type="dxa"/>
            <w:shd w:val="clear" w:color="auto" w:fill="auto"/>
          </w:tcPr>
          <w:p w14:paraId="701E5D6F" w14:textId="77777777" w:rsidR="00D718E4" w:rsidRPr="009E1B2B" w:rsidRDefault="00D718E4" w:rsidP="00D40910">
            <w:pPr>
              <w:spacing w:line="240" w:lineRule="exact"/>
              <w:jc w:val="center"/>
              <w:rPr>
                <w:rFonts w:ascii="Calibri" w:hAnsi="Calibri" w:cs="Calibri"/>
                <w:b/>
                <w:sz w:val="20"/>
              </w:rPr>
            </w:pPr>
            <w:r w:rsidRPr="009E1B2B">
              <w:rPr>
                <w:rFonts w:ascii="Calibri" w:hAnsi="Calibri" w:cs="Calibri"/>
                <w:b/>
                <w:sz w:val="20"/>
              </w:rPr>
              <w:t>£</w:t>
            </w:r>
          </w:p>
        </w:tc>
      </w:tr>
      <w:tr w:rsidR="00D718E4" w:rsidRPr="009E1B2B" w14:paraId="612930C4" w14:textId="77777777" w:rsidTr="00D958C6">
        <w:tc>
          <w:tcPr>
            <w:tcW w:w="4395" w:type="dxa"/>
            <w:gridSpan w:val="2"/>
            <w:shd w:val="clear" w:color="auto" w:fill="auto"/>
          </w:tcPr>
          <w:p w14:paraId="313FE27B" w14:textId="77777777" w:rsidR="00D718E4" w:rsidRPr="009E1B2B" w:rsidRDefault="00D718E4" w:rsidP="00D40910">
            <w:pPr>
              <w:spacing w:line="240" w:lineRule="exact"/>
              <w:rPr>
                <w:rFonts w:ascii="Calibri" w:hAnsi="Calibri" w:cs="Calibri"/>
                <w:b/>
                <w:caps/>
                <w:sz w:val="20"/>
              </w:rPr>
            </w:pPr>
          </w:p>
        </w:tc>
        <w:tc>
          <w:tcPr>
            <w:tcW w:w="851" w:type="dxa"/>
            <w:shd w:val="clear" w:color="auto" w:fill="auto"/>
          </w:tcPr>
          <w:p w14:paraId="7AE04CDD"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09F1C5BB" w14:textId="77777777" w:rsidR="00D718E4" w:rsidRPr="009E1B2B" w:rsidRDefault="00D718E4" w:rsidP="00D40910">
            <w:pPr>
              <w:spacing w:line="240" w:lineRule="exact"/>
              <w:rPr>
                <w:rFonts w:ascii="Calibri" w:hAnsi="Calibri" w:cs="Calibri"/>
                <w:b/>
                <w:sz w:val="20"/>
              </w:rPr>
            </w:pPr>
          </w:p>
        </w:tc>
        <w:tc>
          <w:tcPr>
            <w:tcW w:w="851" w:type="dxa"/>
            <w:gridSpan w:val="2"/>
            <w:shd w:val="clear" w:color="auto" w:fill="auto"/>
          </w:tcPr>
          <w:p w14:paraId="1B3B4BC3"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4CD62D7D" w14:textId="77777777" w:rsidR="00D718E4" w:rsidRPr="009E1B2B" w:rsidRDefault="00D718E4" w:rsidP="00D40910">
            <w:pPr>
              <w:spacing w:line="240" w:lineRule="exact"/>
              <w:rPr>
                <w:rFonts w:ascii="Calibri" w:hAnsi="Calibri" w:cs="Calibri"/>
                <w:b/>
                <w:sz w:val="20"/>
              </w:rPr>
            </w:pPr>
          </w:p>
        </w:tc>
        <w:tc>
          <w:tcPr>
            <w:tcW w:w="851" w:type="dxa"/>
            <w:shd w:val="clear" w:color="auto" w:fill="auto"/>
          </w:tcPr>
          <w:p w14:paraId="4F9BF059"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2C605B4D" w14:textId="77777777" w:rsidR="00D718E4" w:rsidRPr="009E1B2B" w:rsidRDefault="00D718E4" w:rsidP="00D40910">
            <w:pPr>
              <w:spacing w:line="240" w:lineRule="exact"/>
              <w:rPr>
                <w:rFonts w:ascii="Calibri" w:hAnsi="Calibri" w:cs="Calibri"/>
                <w:b/>
                <w:sz w:val="20"/>
              </w:rPr>
            </w:pPr>
          </w:p>
        </w:tc>
        <w:tc>
          <w:tcPr>
            <w:tcW w:w="851" w:type="dxa"/>
            <w:shd w:val="clear" w:color="auto" w:fill="auto"/>
          </w:tcPr>
          <w:p w14:paraId="079B7211" w14:textId="77777777" w:rsidR="00D718E4" w:rsidRPr="009E1B2B" w:rsidRDefault="00D718E4" w:rsidP="00D40910">
            <w:pPr>
              <w:spacing w:line="240" w:lineRule="exact"/>
              <w:rPr>
                <w:rFonts w:ascii="Calibri" w:hAnsi="Calibri" w:cs="Calibri"/>
                <w:b/>
                <w:sz w:val="20"/>
              </w:rPr>
            </w:pPr>
          </w:p>
        </w:tc>
        <w:tc>
          <w:tcPr>
            <w:tcW w:w="1134" w:type="dxa"/>
            <w:shd w:val="clear" w:color="auto" w:fill="auto"/>
          </w:tcPr>
          <w:p w14:paraId="7173A886" w14:textId="77777777" w:rsidR="00D718E4" w:rsidRPr="009E1B2B" w:rsidRDefault="00D718E4" w:rsidP="00D40910">
            <w:pPr>
              <w:spacing w:line="240" w:lineRule="exact"/>
              <w:rPr>
                <w:rFonts w:ascii="Calibri" w:hAnsi="Calibri" w:cs="Calibri"/>
                <w:b/>
                <w:sz w:val="20"/>
              </w:rPr>
            </w:pPr>
          </w:p>
        </w:tc>
        <w:tc>
          <w:tcPr>
            <w:tcW w:w="1134" w:type="dxa"/>
            <w:shd w:val="clear" w:color="auto" w:fill="auto"/>
          </w:tcPr>
          <w:p w14:paraId="7D151F47" w14:textId="77777777" w:rsidR="00D718E4" w:rsidRPr="009E1B2B" w:rsidRDefault="00D718E4" w:rsidP="00D40910">
            <w:pPr>
              <w:spacing w:line="240" w:lineRule="exact"/>
              <w:rPr>
                <w:rFonts w:ascii="Calibri" w:hAnsi="Calibri" w:cs="Calibri"/>
                <w:b/>
                <w:sz w:val="20"/>
              </w:rPr>
            </w:pPr>
          </w:p>
        </w:tc>
        <w:tc>
          <w:tcPr>
            <w:tcW w:w="1843" w:type="dxa"/>
            <w:shd w:val="clear" w:color="auto" w:fill="auto"/>
          </w:tcPr>
          <w:p w14:paraId="2E5DD7B6" w14:textId="77777777" w:rsidR="00D718E4" w:rsidRPr="009E1B2B" w:rsidRDefault="00D718E4" w:rsidP="00D40910">
            <w:pPr>
              <w:spacing w:line="240" w:lineRule="exact"/>
              <w:rPr>
                <w:rFonts w:ascii="Calibri" w:hAnsi="Calibri" w:cs="Calibri"/>
                <w:b/>
                <w:sz w:val="20"/>
              </w:rPr>
            </w:pPr>
          </w:p>
        </w:tc>
      </w:tr>
      <w:tr w:rsidR="00D718E4" w:rsidRPr="009E1B2B" w14:paraId="456F2ECF" w14:textId="77777777" w:rsidTr="00D958C6">
        <w:tc>
          <w:tcPr>
            <w:tcW w:w="12617" w:type="dxa"/>
            <w:gridSpan w:val="12"/>
            <w:shd w:val="clear" w:color="auto" w:fill="auto"/>
          </w:tcPr>
          <w:p w14:paraId="0440AC45" w14:textId="77777777" w:rsidR="00D718E4" w:rsidRPr="009E1B2B" w:rsidRDefault="00D718E4" w:rsidP="00D40910">
            <w:pPr>
              <w:spacing w:line="240" w:lineRule="exact"/>
              <w:rPr>
                <w:rFonts w:ascii="Calibri" w:hAnsi="Calibri" w:cs="Calibri"/>
                <w:b/>
                <w:sz w:val="20"/>
              </w:rPr>
            </w:pPr>
          </w:p>
        </w:tc>
        <w:tc>
          <w:tcPr>
            <w:tcW w:w="1843" w:type="dxa"/>
            <w:shd w:val="clear" w:color="auto" w:fill="auto"/>
          </w:tcPr>
          <w:p w14:paraId="401D771B" w14:textId="77777777" w:rsidR="00D718E4" w:rsidRPr="009E1B2B" w:rsidRDefault="00D718E4" w:rsidP="00D40910">
            <w:pPr>
              <w:spacing w:line="240" w:lineRule="exact"/>
              <w:rPr>
                <w:rFonts w:ascii="Calibri" w:hAnsi="Calibri" w:cs="Calibri"/>
                <w:b/>
                <w:sz w:val="20"/>
              </w:rPr>
            </w:pPr>
          </w:p>
        </w:tc>
      </w:tr>
      <w:tr w:rsidR="00D718E4" w:rsidRPr="009E1B2B" w14:paraId="62808AD5" w14:textId="77777777" w:rsidTr="00D958C6">
        <w:tc>
          <w:tcPr>
            <w:tcW w:w="4395" w:type="dxa"/>
            <w:gridSpan w:val="2"/>
            <w:shd w:val="clear" w:color="auto" w:fill="auto"/>
          </w:tcPr>
          <w:p w14:paraId="55639988" w14:textId="77777777" w:rsidR="00D718E4" w:rsidRPr="009E1B2B" w:rsidRDefault="00D718E4" w:rsidP="00D40910">
            <w:pPr>
              <w:spacing w:line="240" w:lineRule="exact"/>
              <w:rPr>
                <w:rFonts w:ascii="Calibri" w:hAnsi="Calibri" w:cs="Calibri"/>
                <w:b/>
                <w:caps/>
                <w:sz w:val="20"/>
              </w:rPr>
            </w:pPr>
          </w:p>
        </w:tc>
        <w:tc>
          <w:tcPr>
            <w:tcW w:w="851" w:type="dxa"/>
            <w:shd w:val="clear" w:color="auto" w:fill="auto"/>
          </w:tcPr>
          <w:p w14:paraId="6905EA8B"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2303C52B" w14:textId="77777777" w:rsidR="00D718E4" w:rsidRPr="009E1B2B" w:rsidRDefault="00D718E4" w:rsidP="00D40910">
            <w:pPr>
              <w:spacing w:line="240" w:lineRule="exact"/>
              <w:rPr>
                <w:rFonts w:ascii="Calibri" w:hAnsi="Calibri" w:cs="Calibri"/>
                <w:b/>
                <w:sz w:val="20"/>
              </w:rPr>
            </w:pPr>
          </w:p>
        </w:tc>
        <w:tc>
          <w:tcPr>
            <w:tcW w:w="851" w:type="dxa"/>
            <w:gridSpan w:val="2"/>
            <w:shd w:val="clear" w:color="auto" w:fill="auto"/>
          </w:tcPr>
          <w:p w14:paraId="62AFC0F6"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0B8A7C01" w14:textId="77777777" w:rsidR="00D718E4" w:rsidRPr="009E1B2B" w:rsidRDefault="00D718E4" w:rsidP="00D40910">
            <w:pPr>
              <w:spacing w:line="240" w:lineRule="exact"/>
              <w:rPr>
                <w:rFonts w:ascii="Calibri" w:hAnsi="Calibri" w:cs="Calibri"/>
                <w:b/>
                <w:sz w:val="20"/>
              </w:rPr>
            </w:pPr>
          </w:p>
        </w:tc>
        <w:tc>
          <w:tcPr>
            <w:tcW w:w="851" w:type="dxa"/>
            <w:shd w:val="clear" w:color="auto" w:fill="auto"/>
          </w:tcPr>
          <w:p w14:paraId="5AC3F5A6"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2AB3BF7E" w14:textId="77777777" w:rsidR="00D718E4" w:rsidRPr="009E1B2B" w:rsidRDefault="00D718E4" w:rsidP="00D40910">
            <w:pPr>
              <w:spacing w:line="240" w:lineRule="exact"/>
              <w:rPr>
                <w:rFonts w:ascii="Calibri" w:hAnsi="Calibri" w:cs="Calibri"/>
                <w:b/>
                <w:sz w:val="20"/>
              </w:rPr>
            </w:pPr>
          </w:p>
        </w:tc>
        <w:tc>
          <w:tcPr>
            <w:tcW w:w="851" w:type="dxa"/>
            <w:shd w:val="clear" w:color="auto" w:fill="auto"/>
          </w:tcPr>
          <w:p w14:paraId="4CC6049D" w14:textId="77777777" w:rsidR="00D718E4" w:rsidRPr="009E1B2B" w:rsidRDefault="00D718E4" w:rsidP="00D40910">
            <w:pPr>
              <w:spacing w:line="240" w:lineRule="exact"/>
              <w:rPr>
                <w:rFonts w:ascii="Calibri" w:hAnsi="Calibri" w:cs="Calibri"/>
                <w:b/>
                <w:sz w:val="20"/>
              </w:rPr>
            </w:pPr>
          </w:p>
        </w:tc>
        <w:tc>
          <w:tcPr>
            <w:tcW w:w="1134" w:type="dxa"/>
            <w:shd w:val="clear" w:color="auto" w:fill="auto"/>
          </w:tcPr>
          <w:p w14:paraId="63ABCB95" w14:textId="77777777" w:rsidR="00D718E4" w:rsidRPr="009E1B2B" w:rsidRDefault="00D718E4" w:rsidP="00D40910">
            <w:pPr>
              <w:spacing w:line="240" w:lineRule="exact"/>
              <w:rPr>
                <w:rFonts w:ascii="Calibri" w:hAnsi="Calibri" w:cs="Calibri"/>
                <w:b/>
                <w:sz w:val="20"/>
              </w:rPr>
            </w:pPr>
          </w:p>
        </w:tc>
        <w:tc>
          <w:tcPr>
            <w:tcW w:w="1134" w:type="dxa"/>
            <w:shd w:val="clear" w:color="auto" w:fill="auto"/>
          </w:tcPr>
          <w:p w14:paraId="50ADF715" w14:textId="77777777" w:rsidR="00D718E4" w:rsidRPr="009E1B2B" w:rsidRDefault="00D718E4" w:rsidP="00D40910">
            <w:pPr>
              <w:spacing w:line="240" w:lineRule="exact"/>
              <w:rPr>
                <w:rFonts w:ascii="Calibri" w:hAnsi="Calibri" w:cs="Calibri"/>
                <w:b/>
                <w:sz w:val="20"/>
              </w:rPr>
            </w:pPr>
          </w:p>
        </w:tc>
        <w:tc>
          <w:tcPr>
            <w:tcW w:w="1843" w:type="dxa"/>
            <w:shd w:val="clear" w:color="auto" w:fill="auto"/>
          </w:tcPr>
          <w:p w14:paraId="3CECC64F" w14:textId="77777777" w:rsidR="00D718E4" w:rsidRPr="009E1B2B" w:rsidRDefault="00D718E4" w:rsidP="00D40910">
            <w:pPr>
              <w:spacing w:line="240" w:lineRule="exact"/>
              <w:rPr>
                <w:rFonts w:ascii="Calibri" w:hAnsi="Calibri" w:cs="Calibri"/>
                <w:b/>
                <w:sz w:val="20"/>
              </w:rPr>
            </w:pPr>
          </w:p>
        </w:tc>
      </w:tr>
      <w:tr w:rsidR="00D718E4" w:rsidRPr="009E1B2B" w14:paraId="527C1FFB" w14:textId="77777777" w:rsidTr="00D958C6">
        <w:tc>
          <w:tcPr>
            <w:tcW w:w="14460" w:type="dxa"/>
            <w:gridSpan w:val="13"/>
            <w:shd w:val="clear" w:color="auto" w:fill="auto"/>
          </w:tcPr>
          <w:p w14:paraId="785AE7D0" w14:textId="77777777" w:rsidR="00D718E4" w:rsidRPr="009E1B2B" w:rsidRDefault="00D718E4" w:rsidP="00D40910">
            <w:pPr>
              <w:spacing w:line="240" w:lineRule="exact"/>
              <w:rPr>
                <w:rFonts w:ascii="Calibri" w:hAnsi="Calibri" w:cs="Calibri"/>
                <w:b/>
                <w:sz w:val="20"/>
              </w:rPr>
            </w:pPr>
          </w:p>
        </w:tc>
      </w:tr>
      <w:tr w:rsidR="00D718E4" w:rsidRPr="009E1B2B" w14:paraId="0A790D4D" w14:textId="77777777" w:rsidTr="00D958C6">
        <w:tc>
          <w:tcPr>
            <w:tcW w:w="4395" w:type="dxa"/>
            <w:gridSpan w:val="2"/>
            <w:shd w:val="clear" w:color="auto" w:fill="auto"/>
          </w:tcPr>
          <w:p w14:paraId="7EE3BF1D" w14:textId="77777777" w:rsidR="00D718E4" w:rsidRPr="009E1B2B" w:rsidRDefault="00D718E4" w:rsidP="00D40910">
            <w:pPr>
              <w:spacing w:line="240" w:lineRule="exact"/>
              <w:rPr>
                <w:rFonts w:ascii="Calibri" w:hAnsi="Calibri" w:cs="Calibri"/>
                <w:b/>
                <w:caps/>
                <w:sz w:val="20"/>
              </w:rPr>
            </w:pPr>
            <w:r w:rsidRPr="009E1B2B">
              <w:rPr>
                <w:rFonts w:ascii="Calibri" w:hAnsi="Calibri" w:cs="Calibri"/>
                <w:b/>
                <w:caps/>
                <w:sz w:val="20"/>
              </w:rPr>
              <w:t>HOURS:</w:t>
            </w:r>
          </w:p>
        </w:tc>
        <w:tc>
          <w:tcPr>
            <w:tcW w:w="851" w:type="dxa"/>
            <w:shd w:val="clear" w:color="auto" w:fill="auto"/>
          </w:tcPr>
          <w:p w14:paraId="0227C110"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4A262A4D" w14:textId="77777777" w:rsidR="00D718E4" w:rsidRPr="009E1B2B" w:rsidRDefault="00D718E4" w:rsidP="00D40910">
            <w:pPr>
              <w:spacing w:line="240" w:lineRule="exact"/>
              <w:rPr>
                <w:rFonts w:ascii="Calibri" w:hAnsi="Calibri" w:cs="Calibri"/>
                <w:b/>
                <w:sz w:val="20"/>
              </w:rPr>
            </w:pPr>
          </w:p>
        </w:tc>
        <w:tc>
          <w:tcPr>
            <w:tcW w:w="851" w:type="dxa"/>
            <w:gridSpan w:val="2"/>
            <w:shd w:val="clear" w:color="auto" w:fill="auto"/>
          </w:tcPr>
          <w:p w14:paraId="35319B40"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4B1DB779" w14:textId="77777777" w:rsidR="00D718E4" w:rsidRPr="009E1B2B" w:rsidRDefault="00D718E4" w:rsidP="00D40910">
            <w:pPr>
              <w:spacing w:line="240" w:lineRule="exact"/>
              <w:rPr>
                <w:rFonts w:ascii="Calibri" w:hAnsi="Calibri" w:cs="Calibri"/>
                <w:b/>
                <w:sz w:val="20"/>
              </w:rPr>
            </w:pPr>
          </w:p>
        </w:tc>
        <w:tc>
          <w:tcPr>
            <w:tcW w:w="851" w:type="dxa"/>
            <w:shd w:val="clear" w:color="auto" w:fill="auto"/>
          </w:tcPr>
          <w:p w14:paraId="4E1472E6"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0188C883" w14:textId="77777777" w:rsidR="00D718E4" w:rsidRPr="009E1B2B" w:rsidRDefault="00D718E4" w:rsidP="00D40910">
            <w:pPr>
              <w:spacing w:line="240" w:lineRule="exact"/>
              <w:rPr>
                <w:rFonts w:ascii="Calibri" w:hAnsi="Calibri" w:cs="Calibri"/>
                <w:b/>
                <w:sz w:val="20"/>
              </w:rPr>
            </w:pPr>
          </w:p>
        </w:tc>
        <w:tc>
          <w:tcPr>
            <w:tcW w:w="851" w:type="dxa"/>
            <w:shd w:val="clear" w:color="auto" w:fill="auto"/>
          </w:tcPr>
          <w:p w14:paraId="7780ECBA" w14:textId="77777777" w:rsidR="00D718E4" w:rsidRPr="009E1B2B" w:rsidRDefault="00D718E4" w:rsidP="00D40910">
            <w:pPr>
              <w:spacing w:line="240" w:lineRule="exact"/>
              <w:rPr>
                <w:rFonts w:ascii="Calibri" w:hAnsi="Calibri" w:cs="Calibri"/>
                <w:b/>
                <w:sz w:val="20"/>
              </w:rPr>
            </w:pPr>
          </w:p>
        </w:tc>
        <w:tc>
          <w:tcPr>
            <w:tcW w:w="1134" w:type="dxa"/>
            <w:shd w:val="clear" w:color="auto" w:fill="auto"/>
          </w:tcPr>
          <w:p w14:paraId="2806A30B" w14:textId="77777777" w:rsidR="00D718E4" w:rsidRPr="009E1B2B" w:rsidRDefault="00D718E4" w:rsidP="00D40910">
            <w:pPr>
              <w:spacing w:line="240" w:lineRule="exact"/>
              <w:rPr>
                <w:rFonts w:ascii="Calibri" w:hAnsi="Calibri" w:cs="Calibri"/>
                <w:b/>
                <w:sz w:val="20"/>
              </w:rPr>
            </w:pPr>
          </w:p>
        </w:tc>
        <w:tc>
          <w:tcPr>
            <w:tcW w:w="1134" w:type="dxa"/>
            <w:shd w:val="clear" w:color="auto" w:fill="auto"/>
          </w:tcPr>
          <w:p w14:paraId="21A9AB99" w14:textId="77777777" w:rsidR="00D718E4" w:rsidRPr="009E1B2B" w:rsidRDefault="00D718E4" w:rsidP="00D40910">
            <w:pPr>
              <w:spacing w:line="240" w:lineRule="exact"/>
              <w:rPr>
                <w:rFonts w:ascii="Calibri" w:hAnsi="Calibri" w:cs="Calibri"/>
                <w:b/>
                <w:sz w:val="20"/>
              </w:rPr>
            </w:pPr>
          </w:p>
        </w:tc>
        <w:tc>
          <w:tcPr>
            <w:tcW w:w="1843" w:type="dxa"/>
            <w:shd w:val="clear" w:color="auto" w:fill="auto"/>
          </w:tcPr>
          <w:p w14:paraId="0528D4D1" w14:textId="77777777" w:rsidR="00D718E4" w:rsidRPr="009E1B2B" w:rsidRDefault="00D718E4" w:rsidP="00D40910">
            <w:pPr>
              <w:spacing w:line="240" w:lineRule="exact"/>
              <w:rPr>
                <w:rFonts w:ascii="Calibri" w:hAnsi="Calibri" w:cs="Calibri"/>
                <w:b/>
                <w:sz w:val="20"/>
              </w:rPr>
            </w:pPr>
          </w:p>
        </w:tc>
      </w:tr>
      <w:tr w:rsidR="00D718E4" w:rsidRPr="009E1B2B" w14:paraId="59482D28" w14:textId="77777777" w:rsidTr="00D958C6">
        <w:tc>
          <w:tcPr>
            <w:tcW w:w="6947" w:type="dxa"/>
            <w:gridSpan w:val="6"/>
            <w:shd w:val="clear" w:color="auto" w:fill="auto"/>
          </w:tcPr>
          <w:p w14:paraId="60FFFF5D" w14:textId="77777777" w:rsidR="00D718E4" w:rsidRPr="009E1B2B" w:rsidRDefault="00D718E4" w:rsidP="00D40910">
            <w:pPr>
              <w:spacing w:line="240" w:lineRule="exact"/>
              <w:rPr>
                <w:rFonts w:ascii="Calibri" w:hAnsi="Calibri" w:cs="Calibri"/>
                <w:b/>
                <w:sz w:val="20"/>
              </w:rPr>
            </w:pPr>
            <w:r w:rsidRPr="009E1B2B">
              <w:rPr>
                <w:rFonts w:ascii="Calibri" w:hAnsi="Calibri" w:cs="Calibri"/>
                <w:b/>
                <w:sz w:val="20"/>
              </w:rPr>
              <w:t>SIGNED:</w:t>
            </w:r>
          </w:p>
        </w:tc>
        <w:tc>
          <w:tcPr>
            <w:tcW w:w="7513" w:type="dxa"/>
            <w:gridSpan w:val="7"/>
            <w:shd w:val="clear" w:color="auto" w:fill="auto"/>
          </w:tcPr>
          <w:p w14:paraId="57F47C0F" w14:textId="77777777" w:rsidR="00D718E4" w:rsidRPr="009E1B2B" w:rsidRDefault="00D718E4" w:rsidP="00D40910">
            <w:pPr>
              <w:spacing w:line="240" w:lineRule="exact"/>
              <w:rPr>
                <w:rFonts w:ascii="Calibri" w:hAnsi="Calibri" w:cs="Calibri"/>
                <w:b/>
                <w:sz w:val="20"/>
              </w:rPr>
            </w:pPr>
            <w:r w:rsidRPr="009E1B2B">
              <w:rPr>
                <w:rFonts w:ascii="Calibri" w:hAnsi="Calibri" w:cs="Calibri"/>
                <w:b/>
                <w:sz w:val="20"/>
              </w:rPr>
              <w:t>CHECKED BY:</w:t>
            </w:r>
          </w:p>
        </w:tc>
      </w:tr>
    </w:tbl>
    <w:p w14:paraId="40F92BFA" w14:textId="77777777" w:rsidR="00821089" w:rsidRPr="009E1B2B" w:rsidRDefault="00821089" w:rsidP="00D40910">
      <w:pPr>
        <w:spacing w:before="0" w:line="240" w:lineRule="exact"/>
        <w:ind w:left="-851"/>
        <w:jc w:val="left"/>
        <w:rPr>
          <w:rFonts w:ascii="Calibri" w:hAnsi="Calibri" w:cs="Calibri"/>
          <w:sz w:val="20"/>
        </w:rPr>
      </w:pPr>
    </w:p>
    <w:p w14:paraId="3218E47F" w14:textId="77777777" w:rsidR="00A91033" w:rsidRPr="009E1B2B" w:rsidRDefault="00D718E4" w:rsidP="00D40910">
      <w:pPr>
        <w:spacing w:before="0" w:line="240" w:lineRule="exact"/>
        <w:ind w:left="-450"/>
        <w:rPr>
          <w:rFonts w:ascii="Calibri" w:hAnsi="Calibri" w:cs="Calibri"/>
          <w:sz w:val="14"/>
          <w:szCs w:val="14"/>
        </w:rPr>
      </w:pPr>
      <w:r w:rsidRPr="009E1B2B">
        <w:rPr>
          <w:rFonts w:ascii="Calibri" w:hAnsi="Calibri" w:cs="Calibri"/>
          <w:sz w:val="14"/>
          <w:szCs w:val="14"/>
        </w:rPr>
        <w:t>This Timesheet must be submitted in</w:t>
      </w:r>
      <w:r w:rsidR="00977FDA" w:rsidRPr="009E1B2B">
        <w:rPr>
          <w:rFonts w:ascii="Calibri" w:hAnsi="Calibri" w:cs="Calibri"/>
          <w:sz w:val="14"/>
          <w:szCs w:val="14"/>
        </w:rPr>
        <w:t xml:space="preserve"> a reasonable time to </w:t>
      </w:r>
      <w:r w:rsidR="00B62685" w:rsidRPr="009E1B2B">
        <w:rPr>
          <w:rFonts w:ascii="Calibri" w:hAnsi="Calibri" w:cs="Calibri"/>
          <w:sz w:val="14"/>
          <w:szCs w:val="14"/>
        </w:rPr>
        <w:t>London Councils</w:t>
      </w:r>
      <w:r w:rsidRPr="009E1B2B">
        <w:rPr>
          <w:rFonts w:ascii="Calibri" w:hAnsi="Calibri" w:cs="Calibri"/>
          <w:sz w:val="14"/>
          <w:szCs w:val="14"/>
        </w:rPr>
        <w:t xml:space="preserve">, and in any event, no </w:t>
      </w:r>
      <w:r w:rsidR="00F92437" w:rsidRPr="009E1B2B">
        <w:rPr>
          <w:rFonts w:ascii="Calibri" w:hAnsi="Calibri" w:cs="Calibri"/>
          <w:sz w:val="14"/>
          <w:szCs w:val="14"/>
        </w:rPr>
        <w:t>l</w:t>
      </w:r>
      <w:r w:rsidRPr="009E1B2B">
        <w:rPr>
          <w:rFonts w:ascii="Calibri" w:hAnsi="Calibri" w:cs="Calibri"/>
          <w:sz w:val="14"/>
          <w:szCs w:val="14"/>
        </w:rPr>
        <w:t xml:space="preserve">ater than the first working day in the calendar month after the month that the Additional Services were provided under </w:t>
      </w:r>
      <w:r w:rsidR="00DC7DBF" w:rsidRPr="009E1B2B">
        <w:rPr>
          <w:rFonts w:ascii="Calibri" w:hAnsi="Calibri" w:cs="Calibri"/>
          <w:sz w:val="14"/>
          <w:szCs w:val="14"/>
        </w:rPr>
        <w:t>Condition</w:t>
      </w:r>
      <w:r w:rsidRPr="009E1B2B">
        <w:rPr>
          <w:rFonts w:ascii="Calibri" w:hAnsi="Calibri" w:cs="Calibri"/>
          <w:sz w:val="14"/>
          <w:szCs w:val="14"/>
        </w:rPr>
        <w:t xml:space="preserve"> 2.</w:t>
      </w:r>
      <w:r w:rsidR="002E686A" w:rsidRPr="009E1B2B">
        <w:rPr>
          <w:rFonts w:ascii="Calibri" w:hAnsi="Calibri" w:cs="Calibri"/>
          <w:sz w:val="14"/>
          <w:szCs w:val="14"/>
        </w:rPr>
        <w:t>8</w:t>
      </w:r>
      <w:r w:rsidRPr="009E1B2B">
        <w:rPr>
          <w:rFonts w:ascii="Calibri" w:hAnsi="Calibri" w:cs="Calibri"/>
          <w:sz w:val="14"/>
          <w:szCs w:val="14"/>
        </w:rPr>
        <w:t>)</w:t>
      </w:r>
      <w:r w:rsidR="009E1B2B" w:rsidRPr="009E1B2B">
        <w:rPr>
          <w:rFonts w:ascii="Calibri" w:hAnsi="Calibri" w:cs="Calibri"/>
          <w:sz w:val="14"/>
          <w:szCs w:val="14"/>
        </w:rPr>
        <w:t xml:space="preserve">. </w:t>
      </w:r>
      <w:r w:rsidRPr="009E1B2B">
        <w:rPr>
          <w:rFonts w:ascii="Calibri" w:hAnsi="Calibri" w:cs="Calibri"/>
          <w:sz w:val="14"/>
          <w:szCs w:val="14"/>
        </w:rPr>
        <w:t>This Timesheet must be accompanied by copies of the instructions requiring the Consultant to provide Additional Services, in accordance with the Agreement</w:t>
      </w:r>
      <w:r w:rsidR="009E1B2B" w:rsidRPr="009E1B2B">
        <w:rPr>
          <w:rFonts w:ascii="Calibri" w:hAnsi="Calibri" w:cs="Calibri"/>
          <w:sz w:val="14"/>
          <w:szCs w:val="14"/>
        </w:rPr>
        <w:t xml:space="preserve">. </w:t>
      </w:r>
      <w:r w:rsidRPr="009E1B2B">
        <w:rPr>
          <w:rFonts w:ascii="Calibri" w:hAnsi="Calibri" w:cs="Calibri"/>
          <w:sz w:val="14"/>
          <w:szCs w:val="14"/>
        </w:rPr>
        <w:t xml:space="preserve">Any failure on the part of the </w:t>
      </w:r>
      <w:r w:rsidR="00977FDA" w:rsidRPr="009E1B2B">
        <w:rPr>
          <w:rFonts w:ascii="Calibri" w:hAnsi="Calibri" w:cs="Calibri"/>
          <w:sz w:val="14"/>
          <w:szCs w:val="14"/>
        </w:rPr>
        <w:t>Consultant</w:t>
      </w:r>
      <w:r w:rsidRPr="009E1B2B">
        <w:rPr>
          <w:rFonts w:ascii="Calibri" w:hAnsi="Calibri" w:cs="Calibri"/>
          <w:sz w:val="14"/>
          <w:szCs w:val="14"/>
        </w:rPr>
        <w:t xml:space="preserve"> to provide copies of any such instructions will render this Timesheet incomplete and </w:t>
      </w:r>
      <w:r w:rsidR="00B62685" w:rsidRPr="009E1B2B">
        <w:rPr>
          <w:rFonts w:ascii="Calibri" w:hAnsi="Calibri" w:cs="Calibri"/>
          <w:sz w:val="14"/>
          <w:szCs w:val="14"/>
        </w:rPr>
        <w:t>London Councils</w:t>
      </w:r>
      <w:r w:rsidR="00223D3F" w:rsidRPr="009E1B2B">
        <w:rPr>
          <w:rFonts w:ascii="Calibri" w:hAnsi="Calibri" w:cs="Calibri"/>
          <w:sz w:val="14"/>
          <w:szCs w:val="14"/>
        </w:rPr>
        <w:t xml:space="preserve"> </w:t>
      </w:r>
      <w:r w:rsidRPr="009E1B2B">
        <w:rPr>
          <w:rFonts w:ascii="Calibri" w:hAnsi="Calibri" w:cs="Calibri"/>
          <w:sz w:val="14"/>
          <w:szCs w:val="14"/>
        </w:rPr>
        <w:t>shall not be obliged to consider it or to pay the sum, or sums, applied for until the</w:t>
      </w:r>
      <w:r w:rsidR="00977FDA" w:rsidRPr="009E1B2B">
        <w:rPr>
          <w:rFonts w:ascii="Calibri" w:hAnsi="Calibri" w:cs="Calibri"/>
          <w:sz w:val="14"/>
          <w:szCs w:val="14"/>
        </w:rPr>
        <w:t xml:space="preserve"> Consultant</w:t>
      </w:r>
      <w:r w:rsidRPr="009E1B2B">
        <w:rPr>
          <w:rFonts w:ascii="Calibri" w:hAnsi="Calibri" w:cs="Calibri"/>
          <w:sz w:val="14"/>
          <w:szCs w:val="14"/>
        </w:rPr>
        <w:t xml:space="preserve"> provides the missing instructions</w:t>
      </w:r>
      <w:r w:rsidR="009E1B2B" w:rsidRPr="009E1B2B">
        <w:rPr>
          <w:rFonts w:ascii="Calibri" w:hAnsi="Calibri" w:cs="Calibri"/>
          <w:sz w:val="14"/>
          <w:szCs w:val="14"/>
        </w:rPr>
        <w:t xml:space="preserve">. </w:t>
      </w:r>
      <w:r w:rsidRPr="009E1B2B">
        <w:rPr>
          <w:rFonts w:ascii="Calibri" w:hAnsi="Calibri" w:cs="Calibri"/>
          <w:sz w:val="14"/>
          <w:szCs w:val="14"/>
        </w:rPr>
        <w:t>On provision of any such missing instruction</w:t>
      </w:r>
      <w:r w:rsidR="00977FDA" w:rsidRPr="009E1B2B">
        <w:rPr>
          <w:rFonts w:ascii="Calibri" w:hAnsi="Calibri" w:cs="Calibri"/>
          <w:sz w:val="14"/>
          <w:szCs w:val="14"/>
        </w:rPr>
        <w:t xml:space="preserve">, or instructions, to </w:t>
      </w:r>
      <w:r w:rsidR="00B62685" w:rsidRPr="009E1B2B">
        <w:rPr>
          <w:rFonts w:ascii="Calibri" w:hAnsi="Calibri" w:cs="Calibri"/>
          <w:sz w:val="14"/>
          <w:szCs w:val="14"/>
        </w:rPr>
        <w:t>London Councils</w:t>
      </w:r>
      <w:r w:rsidRPr="009E1B2B">
        <w:rPr>
          <w:rFonts w:ascii="Calibri" w:hAnsi="Calibri" w:cs="Calibri"/>
          <w:sz w:val="14"/>
          <w:szCs w:val="14"/>
        </w:rPr>
        <w:t>, that is, or are, in complianc</w:t>
      </w:r>
      <w:r w:rsidR="00915C46" w:rsidRPr="009E1B2B">
        <w:rPr>
          <w:rFonts w:ascii="Calibri" w:hAnsi="Calibri" w:cs="Calibri"/>
          <w:sz w:val="14"/>
          <w:szCs w:val="14"/>
        </w:rPr>
        <w:t xml:space="preserve">e with the Agreement, </w:t>
      </w:r>
      <w:r w:rsidR="00B62685" w:rsidRPr="009E1B2B">
        <w:rPr>
          <w:rFonts w:ascii="Calibri" w:hAnsi="Calibri" w:cs="Calibri"/>
          <w:sz w:val="14"/>
          <w:szCs w:val="14"/>
        </w:rPr>
        <w:t>London Councils</w:t>
      </w:r>
      <w:r w:rsidR="00223D3F" w:rsidRPr="009E1B2B">
        <w:rPr>
          <w:rFonts w:ascii="Calibri" w:hAnsi="Calibri" w:cs="Calibri"/>
          <w:sz w:val="14"/>
          <w:szCs w:val="14"/>
        </w:rPr>
        <w:t xml:space="preserve"> </w:t>
      </w:r>
      <w:r w:rsidRPr="009E1B2B">
        <w:rPr>
          <w:rFonts w:ascii="Calibri" w:hAnsi="Calibri" w:cs="Calibri"/>
          <w:sz w:val="14"/>
          <w:szCs w:val="14"/>
        </w:rPr>
        <w:t>shall be obliged to consider making payment to the</w:t>
      </w:r>
      <w:r w:rsidR="00915C46" w:rsidRPr="009E1B2B">
        <w:rPr>
          <w:rFonts w:ascii="Calibri" w:hAnsi="Calibri" w:cs="Calibri"/>
          <w:sz w:val="14"/>
          <w:szCs w:val="14"/>
        </w:rPr>
        <w:t xml:space="preserve"> Consultant</w:t>
      </w:r>
      <w:r w:rsidRPr="009E1B2B">
        <w:rPr>
          <w:rFonts w:ascii="Calibri" w:hAnsi="Calibri" w:cs="Calibri"/>
          <w:sz w:val="14"/>
          <w:szCs w:val="14"/>
        </w:rPr>
        <w:t xml:space="preserve"> of the sums applied for under th</w:t>
      </w:r>
      <w:r w:rsidR="00915C46" w:rsidRPr="009E1B2B">
        <w:rPr>
          <w:rFonts w:ascii="Calibri" w:hAnsi="Calibri" w:cs="Calibri"/>
          <w:sz w:val="14"/>
          <w:szCs w:val="14"/>
        </w:rPr>
        <w:t xml:space="preserve">e Agreement providing </w:t>
      </w:r>
      <w:r w:rsidR="00B62685" w:rsidRPr="009E1B2B">
        <w:rPr>
          <w:rFonts w:ascii="Calibri" w:hAnsi="Calibri" w:cs="Calibri"/>
          <w:sz w:val="14"/>
          <w:szCs w:val="14"/>
        </w:rPr>
        <w:t>London Councils</w:t>
      </w:r>
      <w:r w:rsidR="00223D3F" w:rsidRPr="009E1B2B">
        <w:rPr>
          <w:rFonts w:ascii="Calibri" w:hAnsi="Calibri" w:cs="Calibri"/>
          <w:sz w:val="14"/>
          <w:szCs w:val="14"/>
        </w:rPr>
        <w:t xml:space="preserve"> </w:t>
      </w:r>
      <w:r w:rsidRPr="009E1B2B">
        <w:rPr>
          <w:rFonts w:ascii="Calibri" w:hAnsi="Calibri" w:cs="Calibri"/>
          <w:sz w:val="14"/>
          <w:szCs w:val="14"/>
        </w:rPr>
        <w:t>receives the same</w:t>
      </w:r>
      <w:r w:rsidR="00915C46" w:rsidRPr="009E1B2B">
        <w:rPr>
          <w:rFonts w:ascii="Calibri" w:hAnsi="Calibri" w:cs="Calibri"/>
          <w:sz w:val="14"/>
          <w:szCs w:val="14"/>
        </w:rPr>
        <w:t xml:space="preserve"> in a reasonable time</w:t>
      </w:r>
      <w:r w:rsidRPr="009E1B2B">
        <w:rPr>
          <w:rFonts w:ascii="Calibri" w:hAnsi="Calibri" w:cs="Calibri"/>
          <w:sz w:val="14"/>
          <w:szCs w:val="14"/>
        </w:rPr>
        <w:t>.</w:t>
      </w:r>
    </w:p>
    <w:p w14:paraId="0002AB57" w14:textId="77777777" w:rsidR="00083DDA" w:rsidRPr="009E1B2B" w:rsidRDefault="00D718E4" w:rsidP="00D40910">
      <w:pPr>
        <w:spacing w:before="0" w:line="240" w:lineRule="exact"/>
        <w:ind w:left="-491"/>
        <w:rPr>
          <w:rFonts w:ascii="Calibri" w:hAnsi="Calibri" w:cs="Calibri"/>
          <w:sz w:val="14"/>
          <w:szCs w:val="14"/>
        </w:rPr>
        <w:sectPr w:rsidR="00083DDA" w:rsidRPr="009E1B2B" w:rsidSect="001802A5">
          <w:footerReference w:type="default" r:id="rId14"/>
          <w:footerReference w:type="first" r:id="rId15"/>
          <w:pgSz w:w="15840" w:h="12240" w:orient="landscape" w:code="1"/>
          <w:pgMar w:top="1134" w:right="814" w:bottom="1134" w:left="993" w:header="709" w:footer="709" w:gutter="0"/>
          <w:paperSrc w:first="7" w:other="7"/>
          <w:cols w:space="720"/>
          <w:noEndnote/>
          <w:docGrid w:linePitch="326"/>
        </w:sectPr>
      </w:pPr>
      <w:r w:rsidRPr="009E1B2B">
        <w:rPr>
          <w:rFonts w:ascii="Calibri" w:hAnsi="Calibri" w:cs="Calibri"/>
          <w:sz w:val="14"/>
          <w:szCs w:val="14"/>
        </w:rPr>
        <w:t xml:space="preserve"> </w:t>
      </w:r>
    </w:p>
    <w:p w14:paraId="0173DBDC" w14:textId="77777777" w:rsidR="00102813" w:rsidRPr="00F46FA4" w:rsidRDefault="00102813" w:rsidP="00BC1169">
      <w:pPr>
        <w:shd w:val="clear" w:color="auto" w:fill="CDBEDC"/>
        <w:tabs>
          <w:tab w:val="left" w:pos="-720"/>
        </w:tabs>
        <w:suppressAutoHyphens/>
        <w:jc w:val="center"/>
        <w:rPr>
          <w:rFonts w:ascii="Calibri" w:hAnsi="Calibri" w:cs="Calibri"/>
          <w:b/>
          <w:color w:val="FFFFFF" w:themeColor="background1"/>
          <w:sz w:val="22"/>
          <w:szCs w:val="22"/>
        </w:rPr>
      </w:pPr>
      <w:r w:rsidRPr="00F46FA4">
        <w:rPr>
          <w:rFonts w:ascii="Calibri" w:hAnsi="Calibri" w:cs="Calibri"/>
          <w:b/>
          <w:color w:val="FFFFFF" w:themeColor="background1"/>
          <w:sz w:val="22"/>
          <w:szCs w:val="22"/>
        </w:rPr>
        <w:t>APPENDIX 2</w:t>
      </w:r>
    </w:p>
    <w:p w14:paraId="54C643B0" w14:textId="77777777" w:rsidR="002862EA" w:rsidRPr="009E1B2B" w:rsidRDefault="002862EA" w:rsidP="00D40910">
      <w:pPr>
        <w:spacing w:before="0" w:line="240" w:lineRule="exact"/>
        <w:ind w:left="-491"/>
        <w:rPr>
          <w:rFonts w:ascii="Calibri" w:hAnsi="Calibri" w:cs="Calibri"/>
          <w:sz w:val="14"/>
          <w:szCs w:val="14"/>
        </w:rPr>
      </w:pPr>
    </w:p>
    <w:p w14:paraId="551FAA86" w14:textId="77777777" w:rsidR="008F7D96" w:rsidRPr="009E1B2B" w:rsidRDefault="008F7D96" w:rsidP="008F7D96">
      <w:pPr>
        <w:autoSpaceDE w:val="0"/>
        <w:autoSpaceDN w:val="0"/>
        <w:adjustRightInd w:val="0"/>
        <w:spacing w:before="0"/>
        <w:jc w:val="left"/>
        <w:rPr>
          <w:rFonts w:ascii="Calibri" w:eastAsia="Calibri" w:hAnsi="Calibri" w:cs="Arial-BoldMT"/>
          <w:b/>
          <w:bCs/>
          <w:color w:val="00488D"/>
          <w:kern w:val="0"/>
          <w:sz w:val="28"/>
          <w:szCs w:val="28"/>
          <w:lang w:eastAsia="en-US"/>
        </w:rPr>
      </w:pPr>
      <w:r w:rsidRPr="009E1B2B">
        <w:rPr>
          <w:rFonts w:ascii="Calibri" w:eastAsia="Calibri" w:hAnsi="Calibri" w:cs="Arial-BoldMT"/>
          <w:b/>
          <w:bCs/>
          <w:color w:val="00488D"/>
          <w:kern w:val="0"/>
          <w:sz w:val="28"/>
          <w:szCs w:val="28"/>
          <w:lang w:eastAsia="en-US"/>
        </w:rPr>
        <w:t>Schedule of Processing, Personal Data and Data</w:t>
      </w:r>
      <w:r w:rsidR="00BC1169">
        <w:rPr>
          <w:rFonts w:ascii="Calibri" w:eastAsia="Calibri" w:hAnsi="Calibri" w:cs="Arial-BoldMT"/>
          <w:b/>
          <w:bCs/>
          <w:color w:val="00488D"/>
          <w:kern w:val="0"/>
          <w:sz w:val="28"/>
          <w:szCs w:val="28"/>
          <w:lang w:eastAsia="en-US"/>
        </w:rPr>
        <w:t xml:space="preserve"> </w:t>
      </w:r>
      <w:r w:rsidRPr="009E1B2B">
        <w:rPr>
          <w:rFonts w:ascii="Calibri" w:eastAsia="Calibri" w:hAnsi="Calibri" w:cs="Arial-BoldMT"/>
          <w:b/>
          <w:bCs/>
          <w:color w:val="00488D"/>
          <w:kern w:val="0"/>
          <w:sz w:val="28"/>
          <w:szCs w:val="28"/>
          <w:lang w:eastAsia="en-US"/>
        </w:rPr>
        <w:t xml:space="preserve">Subjects </w:t>
      </w:r>
    </w:p>
    <w:p w14:paraId="3ADDBF0E" w14:textId="77777777" w:rsidR="00BC1169" w:rsidRDefault="00BC1169" w:rsidP="008F7D96">
      <w:pPr>
        <w:autoSpaceDE w:val="0"/>
        <w:autoSpaceDN w:val="0"/>
        <w:adjustRightInd w:val="0"/>
        <w:spacing w:before="0"/>
        <w:jc w:val="left"/>
        <w:rPr>
          <w:rFonts w:ascii="Calibri" w:eastAsia="Calibri" w:hAnsi="Calibri" w:cs="Arial-BoldMT"/>
          <w:b/>
          <w:bCs/>
          <w:color w:val="000000"/>
          <w:kern w:val="0"/>
          <w:szCs w:val="24"/>
          <w:lang w:eastAsia="en-US"/>
        </w:rPr>
      </w:pPr>
    </w:p>
    <w:p w14:paraId="67F756E6" w14:textId="77777777" w:rsidR="008F7D96" w:rsidRPr="009E1B2B" w:rsidRDefault="008F7D96" w:rsidP="008F7D96">
      <w:pPr>
        <w:autoSpaceDE w:val="0"/>
        <w:autoSpaceDN w:val="0"/>
        <w:adjustRightInd w:val="0"/>
        <w:spacing w:before="0"/>
        <w:jc w:val="left"/>
        <w:rPr>
          <w:rFonts w:ascii="Calibri" w:eastAsia="Calibri" w:hAnsi="Calibri" w:cs="Arial-BoldMT"/>
          <w:b/>
          <w:bCs/>
          <w:color w:val="000000"/>
          <w:kern w:val="0"/>
          <w:szCs w:val="24"/>
          <w:lang w:eastAsia="en-US"/>
        </w:rPr>
      </w:pPr>
      <w:r w:rsidRPr="009E1B2B">
        <w:rPr>
          <w:rFonts w:ascii="Calibri" w:eastAsia="Calibri" w:hAnsi="Calibri" w:cs="Arial-BoldMT"/>
          <w:b/>
          <w:bCs/>
          <w:color w:val="000000"/>
          <w:kern w:val="0"/>
          <w:szCs w:val="24"/>
          <w:lang w:eastAsia="en-US"/>
        </w:rPr>
        <w:t>Schedule [A] Processing, Personal Data and Data Subjects</w:t>
      </w:r>
    </w:p>
    <w:p w14:paraId="16CD9517" w14:textId="77777777" w:rsidR="008F7D96" w:rsidRPr="009E1B2B" w:rsidRDefault="008F7D96" w:rsidP="008F7D96">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MT" w:hAnsi="Calibri" w:cs="ArialMT"/>
          <w:color w:val="000000"/>
          <w:kern w:val="0"/>
          <w:szCs w:val="24"/>
          <w:lang w:eastAsia="en-US"/>
        </w:rPr>
        <w:t>This Schedule shall be completed by the Controller, who may take account of the view of the</w:t>
      </w:r>
      <w:r w:rsidR="00D3641F" w:rsidRPr="009E1B2B">
        <w:rPr>
          <w:rFonts w:ascii="Calibri" w:eastAsia="ArialMT" w:hAnsi="Calibri" w:cs="ArialMT"/>
          <w:color w:val="000000"/>
          <w:kern w:val="0"/>
          <w:szCs w:val="24"/>
          <w:lang w:eastAsia="en-US"/>
        </w:rPr>
        <w:t xml:space="preserve"> </w:t>
      </w:r>
      <w:r w:rsidRPr="009E1B2B">
        <w:rPr>
          <w:rFonts w:ascii="Calibri" w:eastAsia="ArialMT" w:hAnsi="Calibri" w:cs="ArialMT"/>
          <w:color w:val="000000"/>
          <w:kern w:val="0"/>
          <w:szCs w:val="24"/>
          <w:lang w:eastAsia="en-US"/>
        </w:rPr>
        <w:t>Processors, however the final decision as to the content of this Schedule shall be with the</w:t>
      </w:r>
      <w:r w:rsidR="00D3641F" w:rsidRPr="009E1B2B">
        <w:rPr>
          <w:rFonts w:ascii="Calibri" w:eastAsia="ArialMT" w:hAnsi="Calibri" w:cs="ArialMT"/>
          <w:color w:val="000000"/>
          <w:kern w:val="0"/>
          <w:szCs w:val="24"/>
          <w:lang w:eastAsia="en-US"/>
        </w:rPr>
        <w:t xml:space="preserve"> </w:t>
      </w:r>
      <w:r w:rsidRPr="009E1B2B">
        <w:rPr>
          <w:rFonts w:ascii="Calibri" w:eastAsia="ArialMT" w:hAnsi="Calibri" w:cs="ArialMT"/>
          <w:color w:val="000000"/>
          <w:kern w:val="0"/>
          <w:szCs w:val="24"/>
          <w:lang w:eastAsia="en-US"/>
        </w:rPr>
        <w:t>Controller at its absolute discretion.</w:t>
      </w:r>
    </w:p>
    <w:p w14:paraId="67DD5D88" w14:textId="77777777" w:rsidR="008F7D96" w:rsidRPr="009E1B2B" w:rsidRDefault="008F7D96" w:rsidP="00D3641F">
      <w:pPr>
        <w:autoSpaceDE w:val="0"/>
        <w:autoSpaceDN w:val="0"/>
        <w:adjustRightInd w:val="0"/>
        <w:spacing w:before="0"/>
        <w:ind w:left="720"/>
        <w:jc w:val="left"/>
        <w:rPr>
          <w:rFonts w:ascii="Calibri" w:eastAsia="ArialMT" w:hAnsi="Calibri" w:cs="ArialMT"/>
          <w:color w:val="000000"/>
          <w:kern w:val="0"/>
          <w:szCs w:val="24"/>
          <w:lang w:eastAsia="en-US"/>
        </w:rPr>
      </w:pPr>
      <w:r w:rsidRPr="009E1B2B">
        <w:rPr>
          <w:rFonts w:ascii="Calibri" w:eastAsia="ArialMT" w:hAnsi="Calibri" w:cs="ArialMT"/>
          <w:color w:val="000000"/>
          <w:kern w:val="0"/>
          <w:szCs w:val="24"/>
          <w:lang w:eastAsia="en-US"/>
        </w:rPr>
        <w:t xml:space="preserve">1. The contact details of the Controller’s Data Protection Officer are: </w:t>
      </w:r>
      <w:r w:rsidRPr="009E1B2B">
        <w:rPr>
          <w:rFonts w:ascii="Calibri" w:eastAsia="Calibri" w:hAnsi="Calibri" w:cs="Arial-BoldMT"/>
          <w:b/>
          <w:bCs/>
          <w:color w:val="000000"/>
          <w:kern w:val="0"/>
          <w:szCs w:val="24"/>
          <w:lang w:eastAsia="en-US"/>
        </w:rPr>
        <w:t>[</w:t>
      </w:r>
      <w:r w:rsidRPr="009E1B2B">
        <w:rPr>
          <w:rFonts w:ascii="Calibri" w:eastAsia="Calibri" w:hAnsi="Calibri" w:cs="Arial-BoldMT"/>
          <w:b/>
          <w:bCs/>
          <w:color w:val="000000"/>
          <w:kern w:val="0"/>
          <w:szCs w:val="24"/>
          <w:highlight w:val="yellow"/>
          <w:lang w:eastAsia="en-US"/>
        </w:rPr>
        <w:t xml:space="preserve">Insert </w:t>
      </w:r>
      <w:r w:rsidRPr="009E1B2B">
        <w:rPr>
          <w:rFonts w:ascii="Calibri" w:eastAsia="ArialMT" w:hAnsi="Calibri" w:cs="ArialMT"/>
          <w:color w:val="000000"/>
          <w:kern w:val="0"/>
          <w:szCs w:val="24"/>
          <w:highlight w:val="yellow"/>
          <w:lang w:eastAsia="en-US"/>
        </w:rPr>
        <w:t>Contact</w:t>
      </w:r>
      <w:r w:rsidR="009E1B2B">
        <w:rPr>
          <w:rFonts w:ascii="Calibri" w:eastAsia="ArialMT" w:hAnsi="Calibri" w:cs="ArialMT"/>
          <w:color w:val="000000"/>
          <w:kern w:val="0"/>
          <w:szCs w:val="24"/>
          <w:highlight w:val="yellow"/>
          <w:lang w:eastAsia="en-US"/>
        </w:rPr>
        <w:t xml:space="preserve"> </w:t>
      </w:r>
      <w:r w:rsidRPr="009E1B2B">
        <w:rPr>
          <w:rFonts w:ascii="Calibri" w:eastAsia="ArialMT" w:hAnsi="Calibri" w:cs="ArialMT"/>
          <w:color w:val="000000"/>
          <w:kern w:val="0"/>
          <w:szCs w:val="24"/>
          <w:highlight w:val="yellow"/>
          <w:lang w:eastAsia="en-US"/>
        </w:rPr>
        <w:t>details</w:t>
      </w:r>
      <w:r w:rsidRPr="009E1B2B">
        <w:rPr>
          <w:rFonts w:ascii="Calibri" w:eastAsia="ArialMT" w:hAnsi="Calibri" w:cs="ArialMT"/>
          <w:color w:val="000000"/>
          <w:kern w:val="0"/>
          <w:szCs w:val="24"/>
          <w:lang w:eastAsia="en-US"/>
        </w:rPr>
        <w:t>]</w:t>
      </w:r>
    </w:p>
    <w:p w14:paraId="325A23DE" w14:textId="77777777" w:rsidR="008F7D96" w:rsidRPr="009E1B2B" w:rsidRDefault="008F7D96" w:rsidP="009E1B2B">
      <w:pPr>
        <w:autoSpaceDE w:val="0"/>
        <w:autoSpaceDN w:val="0"/>
        <w:adjustRightInd w:val="0"/>
        <w:spacing w:before="0"/>
        <w:ind w:left="720"/>
        <w:jc w:val="left"/>
        <w:rPr>
          <w:rFonts w:ascii="Calibri" w:eastAsia="ArialMT" w:hAnsi="Calibri" w:cs="ArialMT"/>
          <w:color w:val="000000"/>
          <w:kern w:val="0"/>
          <w:szCs w:val="24"/>
          <w:highlight w:val="yellow"/>
          <w:lang w:eastAsia="en-US"/>
        </w:rPr>
      </w:pPr>
      <w:r w:rsidRPr="009E1B2B">
        <w:rPr>
          <w:rFonts w:ascii="Calibri" w:eastAsia="ArialMT" w:hAnsi="Calibri" w:cs="ArialMT"/>
          <w:color w:val="000000"/>
          <w:kern w:val="0"/>
          <w:szCs w:val="24"/>
          <w:lang w:eastAsia="en-US"/>
        </w:rPr>
        <w:t xml:space="preserve">2. The contact details of the Processor’s Data Protection Officer are: </w:t>
      </w:r>
      <w:r w:rsidRPr="009E1B2B">
        <w:rPr>
          <w:rFonts w:ascii="Calibri" w:eastAsia="Calibri" w:hAnsi="Calibri" w:cs="Arial-BoldMT"/>
          <w:b/>
          <w:bCs/>
          <w:color w:val="000000"/>
          <w:kern w:val="0"/>
          <w:szCs w:val="24"/>
          <w:lang w:eastAsia="en-US"/>
        </w:rPr>
        <w:t>[</w:t>
      </w:r>
      <w:r w:rsidRPr="009E1B2B">
        <w:rPr>
          <w:rFonts w:ascii="Calibri" w:eastAsia="Calibri" w:hAnsi="Calibri" w:cs="Arial-BoldMT"/>
          <w:b/>
          <w:bCs/>
          <w:color w:val="000000"/>
          <w:kern w:val="0"/>
          <w:szCs w:val="24"/>
          <w:highlight w:val="yellow"/>
          <w:lang w:eastAsia="en-US"/>
        </w:rPr>
        <w:t xml:space="preserve">Insert </w:t>
      </w:r>
      <w:r w:rsidRPr="009E1B2B">
        <w:rPr>
          <w:rFonts w:ascii="Calibri" w:eastAsia="ArialMT" w:hAnsi="Calibri" w:cs="ArialMT"/>
          <w:color w:val="000000"/>
          <w:kern w:val="0"/>
          <w:szCs w:val="24"/>
          <w:highlight w:val="yellow"/>
          <w:lang w:eastAsia="en-US"/>
        </w:rPr>
        <w:t>Contact</w:t>
      </w:r>
      <w:r w:rsidR="009E1B2B">
        <w:rPr>
          <w:rFonts w:ascii="Calibri" w:eastAsia="ArialMT" w:hAnsi="Calibri" w:cs="ArialMT"/>
          <w:color w:val="000000"/>
          <w:kern w:val="0"/>
          <w:szCs w:val="24"/>
          <w:highlight w:val="yellow"/>
          <w:lang w:eastAsia="en-US"/>
        </w:rPr>
        <w:t xml:space="preserve"> </w:t>
      </w:r>
      <w:r w:rsidRPr="009E1B2B">
        <w:rPr>
          <w:rFonts w:ascii="Calibri" w:eastAsia="ArialMT" w:hAnsi="Calibri" w:cs="ArialMT"/>
          <w:color w:val="000000"/>
          <w:kern w:val="0"/>
          <w:szCs w:val="24"/>
          <w:highlight w:val="yellow"/>
          <w:lang w:eastAsia="en-US"/>
        </w:rPr>
        <w:t>details</w:t>
      </w:r>
      <w:r w:rsidRPr="009E1B2B">
        <w:rPr>
          <w:rFonts w:ascii="Calibri" w:eastAsia="ArialMT" w:hAnsi="Calibri" w:cs="ArialMT"/>
          <w:color w:val="000000"/>
          <w:kern w:val="0"/>
          <w:szCs w:val="24"/>
          <w:lang w:eastAsia="en-US"/>
        </w:rPr>
        <w:t>]</w:t>
      </w:r>
    </w:p>
    <w:p w14:paraId="471EBFFC" w14:textId="77777777" w:rsidR="008F7D96" w:rsidRPr="009E1B2B" w:rsidRDefault="008F7D96" w:rsidP="00D3641F">
      <w:pPr>
        <w:autoSpaceDE w:val="0"/>
        <w:autoSpaceDN w:val="0"/>
        <w:adjustRightInd w:val="0"/>
        <w:spacing w:before="0"/>
        <w:ind w:left="720"/>
        <w:jc w:val="left"/>
        <w:rPr>
          <w:rFonts w:ascii="Calibri" w:eastAsia="ArialMT" w:hAnsi="Calibri" w:cs="ArialMT"/>
          <w:color w:val="000000"/>
          <w:kern w:val="0"/>
          <w:szCs w:val="24"/>
          <w:lang w:eastAsia="en-US"/>
        </w:rPr>
      </w:pPr>
      <w:r w:rsidRPr="009E1B2B">
        <w:rPr>
          <w:rFonts w:ascii="Calibri" w:eastAsia="ArialMT" w:hAnsi="Calibri" w:cs="ArialMT"/>
          <w:color w:val="000000"/>
          <w:kern w:val="0"/>
          <w:szCs w:val="24"/>
          <w:lang w:eastAsia="en-US"/>
        </w:rPr>
        <w:t>3. The Processor shall comply with any further written instructions with respect to</w:t>
      </w:r>
      <w:r w:rsidR="00D3641F" w:rsidRPr="009E1B2B">
        <w:rPr>
          <w:rFonts w:ascii="Calibri" w:eastAsia="ArialMT" w:hAnsi="Calibri" w:cs="ArialMT"/>
          <w:color w:val="000000"/>
          <w:kern w:val="0"/>
          <w:szCs w:val="24"/>
          <w:lang w:eastAsia="en-US"/>
        </w:rPr>
        <w:t xml:space="preserve"> </w:t>
      </w:r>
      <w:r w:rsidRPr="009E1B2B">
        <w:rPr>
          <w:rFonts w:ascii="Calibri" w:eastAsia="ArialMT" w:hAnsi="Calibri" w:cs="ArialMT"/>
          <w:color w:val="000000"/>
          <w:kern w:val="0"/>
          <w:szCs w:val="24"/>
          <w:lang w:eastAsia="en-US"/>
        </w:rPr>
        <w:t>processing by the Controller.</w:t>
      </w:r>
    </w:p>
    <w:p w14:paraId="01B7F334" w14:textId="77777777" w:rsidR="00102813" w:rsidRPr="009E1B2B" w:rsidRDefault="008F7D96" w:rsidP="00D3641F">
      <w:pPr>
        <w:autoSpaceDE w:val="0"/>
        <w:autoSpaceDN w:val="0"/>
        <w:adjustRightInd w:val="0"/>
        <w:spacing w:before="0"/>
        <w:ind w:left="720"/>
        <w:jc w:val="left"/>
        <w:rPr>
          <w:rFonts w:ascii="Calibri" w:eastAsia="ArialMT" w:hAnsi="Calibri" w:cs="ArialMT"/>
          <w:color w:val="000000"/>
          <w:kern w:val="0"/>
          <w:szCs w:val="24"/>
          <w:lang w:eastAsia="en-US"/>
        </w:rPr>
      </w:pPr>
      <w:r w:rsidRPr="009E1B2B">
        <w:rPr>
          <w:rFonts w:ascii="Calibri" w:eastAsia="ArialMT" w:hAnsi="Calibri" w:cs="ArialMT"/>
          <w:color w:val="000000"/>
          <w:kern w:val="0"/>
          <w:szCs w:val="24"/>
          <w:lang w:eastAsia="en-US"/>
        </w:rPr>
        <w:t>4. Any such further instructions shall be incorporated into this Schedule</w:t>
      </w:r>
    </w:p>
    <w:p w14:paraId="08F9BE67" w14:textId="77777777" w:rsidR="008F7D96" w:rsidRPr="009E1B2B" w:rsidRDefault="008F7D96" w:rsidP="008F7D96">
      <w:pPr>
        <w:autoSpaceDE w:val="0"/>
        <w:autoSpaceDN w:val="0"/>
        <w:adjustRightInd w:val="0"/>
        <w:spacing w:before="0"/>
        <w:jc w:val="left"/>
        <w:rPr>
          <w:rFonts w:ascii="Calibri" w:eastAsia="ArialMT" w:hAnsi="Calibri" w:cs="ArialMT"/>
          <w:color w:val="000000"/>
          <w:kern w:val="0"/>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7342"/>
      </w:tblGrid>
      <w:tr w:rsidR="008F7D96" w:rsidRPr="009E1B2B" w14:paraId="0A727FF1" w14:textId="77777777" w:rsidTr="00BC1169">
        <w:trPr>
          <w:tblHeader/>
        </w:trPr>
        <w:tc>
          <w:tcPr>
            <w:tcW w:w="2660" w:type="dxa"/>
            <w:shd w:val="clear" w:color="auto" w:fill="CDBEDC"/>
          </w:tcPr>
          <w:p w14:paraId="700A24D9" w14:textId="77777777" w:rsidR="008F7D96" w:rsidRPr="00BC1169" w:rsidRDefault="008F7D96" w:rsidP="00972E51">
            <w:pPr>
              <w:autoSpaceDE w:val="0"/>
              <w:autoSpaceDN w:val="0"/>
              <w:adjustRightInd w:val="0"/>
              <w:spacing w:before="0"/>
              <w:jc w:val="left"/>
              <w:rPr>
                <w:rFonts w:ascii="Calibri" w:eastAsia="ArialMT" w:hAnsi="Calibri" w:cs="ArialMT"/>
                <w:color w:val="FFFFFF" w:themeColor="background1"/>
                <w:kern w:val="0"/>
                <w:szCs w:val="24"/>
                <w:lang w:eastAsia="en-US"/>
              </w:rPr>
            </w:pPr>
            <w:r w:rsidRPr="00BC1169">
              <w:rPr>
                <w:rFonts w:ascii="Calibri" w:hAnsi="Calibri" w:cs="Arial-BoldMT"/>
                <w:b/>
                <w:bCs/>
                <w:color w:val="FFFFFF" w:themeColor="background1"/>
                <w:kern w:val="0"/>
                <w:szCs w:val="24"/>
              </w:rPr>
              <w:t>Description</w:t>
            </w:r>
          </w:p>
        </w:tc>
        <w:tc>
          <w:tcPr>
            <w:tcW w:w="7528" w:type="dxa"/>
            <w:shd w:val="clear" w:color="auto" w:fill="CDBEDC"/>
          </w:tcPr>
          <w:p w14:paraId="503488D7" w14:textId="77777777" w:rsidR="008F7D96" w:rsidRPr="00BC1169" w:rsidRDefault="008F7D96" w:rsidP="00972E51">
            <w:pPr>
              <w:autoSpaceDE w:val="0"/>
              <w:autoSpaceDN w:val="0"/>
              <w:adjustRightInd w:val="0"/>
              <w:spacing w:before="0"/>
              <w:jc w:val="left"/>
              <w:rPr>
                <w:rFonts w:ascii="Calibri" w:eastAsia="ArialMT" w:hAnsi="Calibri" w:cs="ArialMT"/>
                <w:color w:val="FFFFFF" w:themeColor="background1"/>
                <w:kern w:val="0"/>
                <w:szCs w:val="24"/>
                <w:lang w:eastAsia="en-US"/>
              </w:rPr>
            </w:pPr>
            <w:r w:rsidRPr="00BC1169">
              <w:rPr>
                <w:rFonts w:ascii="Calibri" w:hAnsi="Calibri" w:cs="Arial-BoldMT"/>
                <w:b/>
                <w:bCs/>
                <w:color w:val="FFFFFF" w:themeColor="background1"/>
                <w:kern w:val="0"/>
                <w:szCs w:val="24"/>
              </w:rPr>
              <w:t>Details</w:t>
            </w:r>
          </w:p>
        </w:tc>
      </w:tr>
      <w:tr w:rsidR="008F7D96" w:rsidRPr="009E1B2B" w14:paraId="3244372A" w14:textId="77777777" w:rsidTr="00972E51">
        <w:tc>
          <w:tcPr>
            <w:tcW w:w="2660" w:type="dxa"/>
            <w:shd w:val="clear" w:color="auto" w:fill="auto"/>
          </w:tcPr>
          <w:p w14:paraId="65A3003D"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 xml:space="preserve">Identity of the </w:t>
            </w:r>
            <w:r w:rsidR="00687AC1" w:rsidRPr="009E1B2B">
              <w:rPr>
                <w:rFonts w:ascii="Calibri" w:eastAsia="ArialMT" w:hAnsi="Calibri" w:cs="ArialMT"/>
                <w:kern w:val="0"/>
                <w:szCs w:val="24"/>
              </w:rPr>
              <w:t xml:space="preserve"> C</w:t>
            </w:r>
            <w:r w:rsidRPr="009E1B2B">
              <w:rPr>
                <w:rFonts w:ascii="Calibri" w:eastAsia="ArialMT" w:hAnsi="Calibri" w:cs="ArialMT"/>
                <w:kern w:val="0"/>
                <w:szCs w:val="24"/>
              </w:rPr>
              <w:t>ontroller</w:t>
            </w:r>
          </w:p>
          <w:p w14:paraId="394D0D23"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MT" w:hAnsi="Calibri" w:cs="ArialMT"/>
                <w:kern w:val="0"/>
                <w:szCs w:val="24"/>
              </w:rPr>
              <w:t>and Processor</w:t>
            </w:r>
          </w:p>
        </w:tc>
        <w:tc>
          <w:tcPr>
            <w:tcW w:w="7528" w:type="dxa"/>
            <w:shd w:val="clear" w:color="auto" w:fill="auto"/>
          </w:tcPr>
          <w:p w14:paraId="5BFDBD8C"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The Parties acknowledge that for the purposes of the Data Protection Legislation, the Customer is the Controller and the Contractor is the Processor in accordance with Clause 7.1.</w:t>
            </w:r>
          </w:p>
          <w:p w14:paraId="305D88CA"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p>
          <w:p w14:paraId="0F557A90"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w:t>
            </w:r>
            <w:r w:rsidRPr="009E1B2B">
              <w:rPr>
                <w:rFonts w:ascii="Calibri" w:eastAsia="ArialMT" w:hAnsi="Calibri" w:cs="Arial-BoldMT"/>
                <w:b/>
                <w:bCs/>
                <w:kern w:val="0"/>
                <w:szCs w:val="24"/>
              </w:rPr>
              <w:t xml:space="preserve">Guidance: </w:t>
            </w:r>
            <w:r w:rsidRPr="009E1B2B">
              <w:rPr>
                <w:rFonts w:ascii="Calibri" w:eastAsia="ArialMT" w:hAnsi="Calibri" w:cs="ArialMT"/>
                <w:kern w:val="0"/>
                <w:szCs w:val="24"/>
              </w:rPr>
              <w:t>You may need to vary this section where (in the rare</w:t>
            </w:r>
            <w:r w:rsidR="009E1B2B">
              <w:rPr>
                <w:rFonts w:ascii="Calibri" w:eastAsia="ArialMT" w:hAnsi="Calibri" w:cs="ArialMT"/>
                <w:kern w:val="0"/>
                <w:szCs w:val="24"/>
              </w:rPr>
              <w:t xml:space="preserve"> </w:t>
            </w:r>
            <w:r w:rsidRPr="009E1B2B">
              <w:rPr>
                <w:rFonts w:ascii="Calibri" w:eastAsia="ArialMT" w:hAnsi="Calibri" w:cs="ArialMT"/>
                <w:kern w:val="0"/>
                <w:szCs w:val="24"/>
              </w:rPr>
              <w:t>case) the Customer and Contractor have a different relationship.</w:t>
            </w:r>
          </w:p>
          <w:p w14:paraId="5D4B9D3C"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For example where the Parties are Joint Controller of some</w:t>
            </w:r>
          </w:p>
          <w:p w14:paraId="38DBE61B"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Personal Data:</w:t>
            </w:r>
          </w:p>
          <w:p w14:paraId="67177572"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p>
          <w:p w14:paraId="0A0175E0"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r w:rsidRPr="009E1B2B">
              <w:rPr>
                <w:rFonts w:ascii="Calibri" w:eastAsia="ArialMT" w:hAnsi="Calibri" w:cs="ArialMT"/>
                <w:kern w:val="0"/>
                <w:szCs w:val="24"/>
              </w:rPr>
              <w:t xml:space="preserve"> </w:t>
            </w:r>
            <w:r w:rsidRPr="009E1B2B">
              <w:rPr>
                <w:rFonts w:ascii="Calibri" w:eastAsia="Arial-ItalicMT" w:hAnsi="Calibri" w:cs="Arial-ItalicMT"/>
                <w:i/>
                <w:iCs/>
                <w:kern w:val="0"/>
                <w:szCs w:val="24"/>
              </w:rPr>
              <w:t>“</w:t>
            </w:r>
            <w:r w:rsidR="00160495" w:rsidRPr="009E1B2B">
              <w:rPr>
                <w:rFonts w:ascii="Calibri" w:eastAsia="Arial-ItalicMT" w:hAnsi="Calibri" w:cs="Arial-ItalicMT"/>
                <w:i/>
                <w:iCs/>
                <w:kern w:val="0"/>
                <w:szCs w:val="24"/>
              </w:rPr>
              <w:t>Notwithstanding Clause 7</w:t>
            </w:r>
            <w:r w:rsidRPr="009E1B2B">
              <w:rPr>
                <w:rFonts w:ascii="Calibri" w:eastAsia="Arial-ItalicMT" w:hAnsi="Calibri" w:cs="Arial-ItalicMT"/>
                <w:i/>
                <w:iCs/>
                <w:kern w:val="0"/>
                <w:szCs w:val="24"/>
              </w:rPr>
              <w:t>.1 the Parties acknowledge that they are also Joint Controllers for the purposes of the Data Protection</w:t>
            </w:r>
          </w:p>
          <w:p w14:paraId="7513D595"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r w:rsidRPr="009E1B2B">
              <w:rPr>
                <w:rFonts w:ascii="Calibri" w:eastAsia="Arial-ItalicMT" w:hAnsi="Calibri" w:cs="Arial-ItalicMT"/>
                <w:i/>
                <w:iCs/>
                <w:kern w:val="0"/>
                <w:szCs w:val="24"/>
              </w:rPr>
              <w:t xml:space="preserve">Legislation in respect of: </w:t>
            </w:r>
          </w:p>
          <w:p w14:paraId="14F5B2B6"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r w:rsidRPr="009E1B2B">
              <w:rPr>
                <w:rFonts w:ascii="Calibri" w:eastAsia="ArialMT" w:hAnsi="Calibri" w:cs="Arial-BoldItalicMT"/>
                <w:b/>
                <w:bCs/>
                <w:i/>
                <w:iCs/>
                <w:kern w:val="0"/>
                <w:szCs w:val="24"/>
                <w:lang w:bidi="he-IL"/>
              </w:rPr>
              <w:t xml:space="preserve">[Insert </w:t>
            </w:r>
            <w:r w:rsidRPr="009E1B2B">
              <w:rPr>
                <w:rFonts w:ascii="Calibri" w:eastAsia="Arial-ItalicMT" w:hAnsi="Calibri" w:cs="Arial-ItalicMT"/>
                <w:i/>
                <w:iCs/>
                <w:kern w:val="0"/>
                <w:szCs w:val="24"/>
              </w:rPr>
              <w:t>the scope of Personal Data which the purposes and means of the processing is determined by the both Parties]</w:t>
            </w:r>
          </w:p>
          <w:p w14:paraId="30D5B414"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p>
          <w:p w14:paraId="116A3371"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ItalicMT" w:hAnsi="Calibri" w:cs="Arial-ItalicMT"/>
                <w:i/>
                <w:iCs/>
                <w:kern w:val="0"/>
                <w:szCs w:val="24"/>
              </w:rPr>
              <w:t>In respect of Personal Data under Joint Control, Clause 7.1-7.15 will not apply and the Parties agree to put in place a Joint Controller Agreement as outlined in Schedule Y instead.”</w:t>
            </w:r>
            <w:r w:rsidR="0052363E">
              <w:rPr>
                <w:rFonts w:ascii="Calibri" w:eastAsia="Arial-ItalicMT" w:hAnsi="Calibri" w:cs="Arial-ItalicMT"/>
                <w:i/>
                <w:iCs/>
                <w:kern w:val="0"/>
                <w:szCs w:val="24"/>
              </w:rPr>
              <w:t xml:space="preserve"> </w:t>
            </w:r>
            <w:r w:rsidR="0052363E" w:rsidRPr="0052363E">
              <w:rPr>
                <w:rFonts w:ascii="Calibri" w:eastAsia="Arial-ItalicMT" w:hAnsi="Calibri" w:cs="Arial-ItalicMT"/>
                <w:i/>
                <w:iCs/>
                <w:kern w:val="0"/>
                <w:szCs w:val="24"/>
                <w:highlight w:val="lightGray"/>
              </w:rPr>
              <w:t>LC has a separate Joint Controller template contract at APPENDIX 6.2A for Professional Services</w:t>
            </w:r>
          </w:p>
        </w:tc>
      </w:tr>
      <w:tr w:rsidR="008F7D96" w:rsidRPr="009E1B2B" w14:paraId="5CB185FF" w14:textId="77777777" w:rsidTr="00FF6FFD">
        <w:trPr>
          <w:trHeight w:val="1600"/>
        </w:trPr>
        <w:tc>
          <w:tcPr>
            <w:tcW w:w="2660" w:type="dxa"/>
            <w:shd w:val="clear" w:color="auto" w:fill="auto"/>
          </w:tcPr>
          <w:p w14:paraId="7E051A2D"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Subject matter of the</w:t>
            </w:r>
          </w:p>
          <w:p w14:paraId="24CA1AF9"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MT" w:hAnsi="Calibri" w:cs="ArialMT"/>
                <w:kern w:val="0"/>
                <w:szCs w:val="24"/>
              </w:rPr>
              <w:t>processing</w:t>
            </w:r>
          </w:p>
        </w:tc>
        <w:tc>
          <w:tcPr>
            <w:tcW w:w="7528" w:type="dxa"/>
            <w:shd w:val="clear" w:color="auto" w:fill="auto"/>
          </w:tcPr>
          <w:p w14:paraId="78798836"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r w:rsidRPr="009E1B2B">
              <w:rPr>
                <w:rFonts w:ascii="Calibri" w:eastAsia="Arial-ItalicMT" w:hAnsi="Calibri" w:cs="Arial-ItalicMT"/>
                <w:i/>
                <w:iCs/>
                <w:kern w:val="0"/>
                <w:szCs w:val="24"/>
              </w:rPr>
              <w:t xml:space="preserve">[This should be a high level, short description of what the processing is about i.e. its subject matter of the contract. </w:t>
            </w:r>
          </w:p>
          <w:p w14:paraId="696B83F0"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ItalicMT" w:hAnsi="Calibri" w:cs="Arial-ItalicMT"/>
                <w:i/>
                <w:iCs/>
                <w:kern w:val="0"/>
                <w:szCs w:val="24"/>
              </w:rPr>
              <w:t>Example: The processing is needed in order to ensure that the Processor can effectively deliver the contract to provide a service to members of the public.]</w:t>
            </w:r>
          </w:p>
        </w:tc>
      </w:tr>
      <w:tr w:rsidR="008F7D96" w:rsidRPr="009E1B2B" w14:paraId="1188F224" w14:textId="77777777" w:rsidTr="00972E51">
        <w:tc>
          <w:tcPr>
            <w:tcW w:w="2660" w:type="dxa"/>
            <w:shd w:val="clear" w:color="auto" w:fill="auto"/>
          </w:tcPr>
          <w:p w14:paraId="216E727D"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MT" w:hAnsi="Calibri" w:cs="ArialMT"/>
                <w:kern w:val="0"/>
                <w:szCs w:val="24"/>
              </w:rPr>
              <w:t>Duration of the processing</w:t>
            </w:r>
          </w:p>
        </w:tc>
        <w:tc>
          <w:tcPr>
            <w:tcW w:w="7528" w:type="dxa"/>
            <w:shd w:val="clear" w:color="auto" w:fill="auto"/>
          </w:tcPr>
          <w:p w14:paraId="252AD9A3" w14:textId="77777777" w:rsidR="008F7D96" w:rsidRDefault="008F7D96" w:rsidP="00972E51">
            <w:pPr>
              <w:autoSpaceDE w:val="0"/>
              <w:autoSpaceDN w:val="0"/>
              <w:adjustRightInd w:val="0"/>
              <w:spacing w:before="0"/>
              <w:jc w:val="left"/>
              <w:rPr>
                <w:rFonts w:ascii="Calibri" w:eastAsia="Arial-ItalicMT" w:hAnsi="Calibri" w:cs="Arial-ItalicMT"/>
                <w:i/>
                <w:iCs/>
                <w:kern w:val="0"/>
                <w:szCs w:val="24"/>
              </w:rPr>
            </w:pPr>
            <w:r w:rsidRPr="009E1B2B">
              <w:rPr>
                <w:rFonts w:ascii="Calibri" w:eastAsia="Arial-ItalicMT" w:hAnsi="Calibri" w:cs="Arial-ItalicMT"/>
                <w:i/>
                <w:iCs/>
                <w:kern w:val="0"/>
                <w:szCs w:val="24"/>
              </w:rPr>
              <w:t>[Clearly set out the duration of the processing including dates]</w:t>
            </w:r>
          </w:p>
          <w:p w14:paraId="77EC0CD7" w14:textId="77777777" w:rsidR="009E1B2B" w:rsidRDefault="009E1B2B" w:rsidP="00972E51">
            <w:pPr>
              <w:autoSpaceDE w:val="0"/>
              <w:autoSpaceDN w:val="0"/>
              <w:adjustRightInd w:val="0"/>
              <w:spacing w:before="0"/>
              <w:jc w:val="left"/>
              <w:rPr>
                <w:rFonts w:ascii="Calibri" w:eastAsia="Arial-ItalicMT" w:hAnsi="Calibri" w:cs="Arial-ItalicMT"/>
                <w:i/>
                <w:iCs/>
                <w:kern w:val="0"/>
                <w:szCs w:val="24"/>
              </w:rPr>
            </w:pPr>
          </w:p>
          <w:p w14:paraId="35B59103" w14:textId="77777777" w:rsidR="009E1B2B" w:rsidRPr="009E1B2B" w:rsidRDefault="009E1B2B" w:rsidP="00972E51">
            <w:pPr>
              <w:autoSpaceDE w:val="0"/>
              <w:autoSpaceDN w:val="0"/>
              <w:adjustRightInd w:val="0"/>
              <w:spacing w:before="0"/>
              <w:jc w:val="left"/>
              <w:rPr>
                <w:rFonts w:ascii="Calibri" w:eastAsia="ArialMT" w:hAnsi="Calibri" w:cs="ArialMT"/>
                <w:color w:val="000000"/>
                <w:kern w:val="0"/>
                <w:szCs w:val="24"/>
                <w:lang w:eastAsia="en-US"/>
              </w:rPr>
            </w:pPr>
          </w:p>
        </w:tc>
      </w:tr>
      <w:tr w:rsidR="008F7D96" w:rsidRPr="009E1B2B" w14:paraId="27708B78" w14:textId="77777777" w:rsidTr="00972E51">
        <w:tc>
          <w:tcPr>
            <w:tcW w:w="2660" w:type="dxa"/>
            <w:shd w:val="clear" w:color="auto" w:fill="auto"/>
          </w:tcPr>
          <w:p w14:paraId="4DBDFE95"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Nature and purposes of</w:t>
            </w:r>
          </w:p>
          <w:p w14:paraId="0CDC7A1E"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MT" w:hAnsi="Calibri" w:cs="ArialMT"/>
                <w:kern w:val="0"/>
                <w:szCs w:val="24"/>
              </w:rPr>
              <w:t>the processing</w:t>
            </w:r>
          </w:p>
        </w:tc>
        <w:tc>
          <w:tcPr>
            <w:tcW w:w="7528" w:type="dxa"/>
            <w:shd w:val="clear" w:color="auto" w:fill="auto"/>
          </w:tcPr>
          <w:p w14:paraId="0145782A"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r w:rsidRPr="009E1B2B">
              <w:rPr>
                <w:rFonts w:ascii="Calibri" w:eastAsia="Arial-ItalicMT" w:hAnsi="Calibri" w:cs="Arial-ItalicMT"/>
                <w:i/>
                <w:iCs/>
                <w:kern w:val="0"/>
                <w:szCs w:val="24"/>
              </w:rPr>
              <w:t xml:space="preserve">[Please be as specific as possible, but make sure that you cover all intended purposes. </w:t>
            </w:r>
          </w:p>
          <w:p w14:paraId="611F9DA0"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p>
          <w:p w14:paraId="14EEF013"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r w:rsidRPr="009E1B2B">
              <w:rPr>
                <w:rFonts w:ascii="Calibri" w:eastAsia="Arial-ItalicMT" w:hAnsi="Calibri" w:cs="Arial-ItalicMT"/>
                <w:i/>
                <w:iCs/>
                <w:kern w:val="0"/>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2D7CCBE4"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p>
          <w:p w14:paraId="27A6AC24"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r w:rsidRPr="009E1B2B">
              <w:rPr>
                <w:rFonts w:ascii="Calibri" w:eastAsia="Arial-ItalicMT" w:hAnsi="Calibri" w:cs="Arial-ItalicMT"/>
                <w:i/>
                <w:iCs/>
                <w:kern w:val="0"/>
                <w:szCs w:val="24"/>
              </w:rPr>
              <w:t xml:space="preserve">The purpose might include: employment processing, statutory obligation, recruitment assessment </w:t>
            </w:r>
            <w:r w:rsidR="009E1B2B" w:rsidRPr="009E1B2B">
              <w:rPr>
                <w:rFonts w:ascii="Calibri" w:eastAsia="Arial-ItalicMT" w:hAnsi="Calibri" w:cs="Arial-ItalicMT"/>
                <w:i/>
                <w:iCs/>
                <w:kern w:val="0"/>
                <w:szCs w:val="24"/>
              </w:rPr>
              <w:t>etc.</w:t>
            </w:r>
            <w:r w:rsidRPr="009E1B2B">
              <w:rPr>
                <w:rFonts w:ascii="Calibri" w:eastAsia="Arial-ItalicMT" w:hAnsi="Calibri" w:cs="Arial-ItalicMT"/>
                <w:i/>
                <w:iCs/>
                <w:kern w:val="0"/>
                <w:szCs w:val="24"/>
              </w:rPr>
              <w:t>]</w:t>
            </w:r>
          </w:p>
          <w:p w14:paraId="4026B167"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p>
        </w:tc>
      </w:tr>
      <w:tr w:rsidR="008F7D96" w:rsidRPr="009E1B2B" w14:paraId="7E7A6371" w14:textId="77777777" w:rsidTr="00972E51">
        <w:tc>
          <w:tcPr>
            <w:tcW w:w="2660" w:type="dxa"/>
            <w:shd w:val="clear" w:color="auto" w:fill="auto"/>
          </w:tcPr>
          <w:p w14:paraId="23A34646"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Type of Personal Data</w:t>
            </w:r>
          </w:p>
          <w:p w14:paraId="49CBB070"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MT" w:hAnsi="Calibri" w:cs="ArialMT"/>
                <w:kern w:val="0"/>
                <w:szCs w:val="24"/>
              </w:rPr>
              <w:t>being Processed</w:t>
            </w:r>
          </w:p>
        </w:tc>
        <w:tc>
          <w:tcPr>
            <w:tcW w:w="7528" w:type="dxa"/>
            <w:shd w:val="clear" w:color="auto" w:fill="auto"/>
          </w:tcPr>
          <w:p w14:paraId="263C9DB1"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ItalicMT" w:hAnsi="Calibri" w:cs="Arial-ItalicMT"/>
                <w:i/>
                <w:iCs/>
                <w:kern w:val="0"/>
                <w:szCs w:val="24"/>
              </w:rPr>
              <w:t xml:space="preserve">[Examples here include: name, address, date of birth, NI number, telephone number, pay, images, biometric data </w:t>
            </w:r>
            <w:r w:rsidR="009E1B2B" w:rsidRPr="009E1B2B">
              <w:rPr>
                <w:rFonts w:ascii="Calibri" w:eastAsia="Arial-ItalicMT" w:hAnsi="Calibri" w:cs="Arial-ItalicMT"/>
                <w:i/>
                <w:iCs/>
                <w:kern w:val="0"/>
                <w:szCs w:val="24"/>
              </w:rPr>
              <w:t>etc.</w:t>
            </w:r>
            <w:r w:rsidRPr="009E1B2B">
              <w:rPr>
                <w:rFonts w:ascii="Calibri" w:eastAsia="Arial-ItalicMT" w:hAnsi="Calibri" w:cs="Arial-ItalicMT"/>
                <w:i/>
                <w:iCs/>
                <w:kern w:val="0"/>
                <w:szCs w:val="24"/>
              </w:rPr>
              <w:t>]</w:t>
            </w:r>
          </w:p>
        </w:tc>
      </w:tr>
      <w:tr w:rsidR="008F7D96" w:rsidRPr="009E1B2B" w14:paraId="1DDE84FA" w14:textId="77777777" w:rsidTr="00972E51">
        <w:tc>
          <w:tcPr>
            <w:tcW w:w="2660" w:type="dxa"/>
            <w:shd w:val="clear" w:color="auto" w:fill="auto"/>
          </w:tcPr>
          <w:p w14:paraId="3845E594"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Categories of Data</w:t>
            </w:r>
          </w:p>
          <w:p w14:paraId="6C853E99"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MT" w:hAnsi="Calibri" w:cs="ArialMT"/>
                <w:kern w:val="0"/>
                <w:szCs w:val="24"/>
              </w:rPr>
              <w:t>Subject</w:t>
            </w:r>
          </w:p>
        </w:tc>
        <w:tc>
          <w:tcPr>
            <w:tcW w:w="7528" w:type="dxa"/>
            <w:shd w:val="clear" w:color="auto" w:fill="auto"/>
          </w:tcPr>
          <w:p w14:paraId="4EBF59A2"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ItalicMT" w:hAnsi="Calibri" w:cs="Arial-ItalicMT"/>
                <w:i/>
                <w:iCs/>
                <w:kern w:val="0"/>
                <w:szCs w:val="24"/>
              </w:rPr>
              <w:t xml:space="preserve">[Examples include: Staff (including volunteers, agents, and temporary workers), customers/ clients, suppliers, patients, students / pupils, members of the public, users of a particular website </w:t>
            </w:r>
            <w:r w:rsidR="009E1B2B" w:rsidRPr="009E1B2B">
              <w:rPr>
                <w:rFonts w:ascii="Calibri" w:eastAsia="Arial-ItalicMT" w:hAnsi="Calibri" w:cs="Arial-ItalicMT"/>
                <w:i/>
                <w:iCs/>
                <w:kern w:val="0"/>
                <w:szCs w:val="24"/>
              </w:rPr>
              <w:t>etc.</w:t>
            </w:r>
            <w:r w:rsidRPr="009E1B2B">
              <w:rPr>
                <w:rFonts w:ascii="Calibri" w:eastAsia="Arial-ItalicMT" w:hAnsi="Calibri" w:cs="Arial-ItalicMT"/>
                <w:i/>
                <w:iCs/>
                <w:kern w:val="0"/>
                <w:szCs w:val="24"/>
              </w:rPr>
              <w:t>]</w:t>
            </w:r>
          </w:p>
        </w:tc>
      </w:tr>
      <w:tr w:rsidR="008F7D96" w:rsidRPr="009E1B2B" w14:paraId="409E14EC" w14:textId="77777777" w:rsidTr="00972E51">
        <w:tc>
          <w:tcPr>
            <w:tcW w:w="2660" w:type="dxa"/>
            <w:shd w:val="clear" w:color="auto" w:fill="auto"/>
          </w:tcPr>
          <w:p w14:paraId="7CA03E96"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Plan for return and</w:t>
            </w:r>
          </w:p>
          <w:p w14:paraId="2A8E038B"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destruction of the data</w:t>
            </w:r>
          </w:p>
          <w:p w14:paraId="252AB980"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once the processing is</w:t>
            </w:r>
          </w:p>
          <w:p w14:paraId="731B1A58"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complete</w:t>
            </w:r>
          </w:p>
          <w:p w14:paraId="71CEA0AB"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p>
          <w:p w14:paraId="1EF6C652"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UNLESS requirement</w:t>
            </w:r>
          </w:p>
          <w:p w14:paraId="7C22F78D"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under union or member</w:t>
            </w:r>
          </w:p>
          <w:p w14:paraId="647FCC2A"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MT" w:hAnsi="Calibri" w:cs="ArialMT"/>
                <w:kern w:val="0"/>
                <w:szCs w:val="24"/>
              </w:rPr>
              <w:t>state law to preserve that</w:t>
            </w:r>
            <w:r w:rsidR="00687AC1" w:rsidRPr="009E1B2B">
              <w:rPr>
                <w:rFonts w:ascii="Calibri" w:eastAsia="ArialMT" w:hAnsi="Calibri" w:cs="ArialMT"/>
                <w:kern w:val="0"/>
                <w:szCs w:val="24"/>
              </w:rPr>
              <w:t xml:space="preserve"> </w:t>
            </w:r>
            <w:r w:rsidRPr="009E1B2B">
              <w:rPr>
                <w:rFonts w:ascii="Calibri" w:eastAsia="ArialMT" w:hAnsi="Calibri" w:cs="ArialMT"/>
                <w:kern w:val="0"/>
                <w:szCs w:val="24"/>
              </w:rPr>
              <w:t>type of data</w:t>
            </w:r>
          </w:p>
        </w:tc>
        <w:tc>
          <w:tcPr>
            <w:tcW w:w="7528" w:type="dxa"/>
            <w:shd w:val="clear" w:color="auto" w:fill="auto"/>
          </w:tcPr>
          <w:p w14:paraId="15C84F7C"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ItalicMT" w:hAnsi="Calibri" w:cs="Arial-ItalicMT"/>
                <w:i/>
                <w:iCs/>
                <w:kern w:val="0"/>
                <w:szCs w:val="24"/>
              </w:rPr>
              <w:t>[Describe how long the data will be retained for, how it be returned or destroyed]</w:t>
            </w:r>
          </w:p>
        </w:tc>
      </w:tr>
    </w:tbl>
    <w:p w14:paraId="0B958983" w14:textId="77777777" w:rsidR="008F7D96" w:rsidRPr="009E1B2B" w:rsidRDefault="008F7D96" w:rsidP="008F7D96">
      <w:pPr>
        <w:autoSpaceDE w:val="0"/>
        <w:autoSpaceDN w:val="0"/>
        <w:adjustRightInd w:val="0"/>
        <w:spacing w:before="0"/>
        <w:jc w:val="left"/>
        <w:rPr>
          <w:rFonts w:ascii="Calibri" w:eastAsia="ArialMT" w:hAnsi="Calibri" w:cs="ArialMT"/>
          <w:color w:val="000000"/>
          <w:kern w:val="0"/>
          <w:szCs w:val="24"/>
          <w:lang w:eastAsia="en-US"/>
        </w:rPr>
      </w:pPr>
    </w:p>
    <w:sectPr w:rsidR="008F7D96" w:rsidRPr="009E1B2B" w:rsidSect="008F7D96">
      <w:pgSz w:w="12240" w:h="15840" w:code="1"/>
      <w:pgMar w:top="814" w:right="1134" w:bottom="993" w:left="1134" w:header="709" w:footer="709"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03981" w14:textId="77777777" w:rsidR="0008417B" w:rsidRDefault="0008417B">
      <w:r>
        <w:separator/>
      </w:r>
    </w:p>
  </w:endnote>
  <w:endnote w:type="continuationSeparator" w:id="0">
    <w:p w14:paraId="7F67DA6E" w14:textId="77777777" w:rsidR="0008417B" w:rsidRDefault="0008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 w:name="Arial-BoldItalicMT">
    <w:altName w:val="Times New Roman"/>
    <w:panose1 w:val="00000000000000000000"/>
    <w:charset w:val="B1"/>
    <w:family w:val="auto"/>
    <w:notTrueType/>
    <w:pitch w:val="default"/>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ACA15" w14:textId="77777777" w:rsidR="0008417B" w:rsidRPr="005249D5" w:rsidRDefault="0008417B">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Pr>
        <w:rFonts w:ascii="Calibri" w:hAnsi="Calibri"/>
        <w:noProof/>
        <w:sz w:val="16"/>
        <w:szCs w:val="16"/>
      </w:rPr>
      <w:t>2</w:t>
    </w:r>
    <w:r w:rsidRPr="005249D5">
      <w:rPr>
        <w:rFonts w:ascii="Calibri" w:hAnsi="Calibr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25E1F" w14:textId="77777777" w:rsidR="0008417B" w:rsidRPr="005249D5" w:rsidRDefault="0008417B">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Pr>
        <w:rFonts w:ascii="Calibri" w:hAnsi="Calibri"/>
        <w:noProof/>
        <w:sz w:val="16"/>
        <w:szCs w:val="16"/>
      </w:rPr>
      <w:t>1</w:t>
    </w:r>
    <w:r w:rsidRPr="005249D5">
      <w:rPr>
        <w:rFonts w:ascii="Calibri" w:hAnsi="Calibri"/>
        <w:noProof/>
        <w:sz w:val="16"/>
        <w:szCs w:val="16"/>
      </w:rPr>
      <w:fldChar w:fldCharType="end"/>
    </w:r>
  </w:p>
  <w:p w14:paraId="6B61CDEF" w14:textId="77777777" w:rsidR="0008417B" w:rsidRPr="005249D5" w:rsidRDefault="0008417B">
    <w:pPr>
      <w:pStyle w:val="Footer"/>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0CEC7" w14:textId="77777777" w:rsidR="0008417B" w:rsidRPr="005249D5" w:rsidRDefault="0008417B">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Pr>
        <w:rFonts w:ascii="Calibri" w:hAnsi="Calibri"/>
        <w:noProof/>
        <w:sz w:val="16"/>
        <w:szCs w:val="16"/>
      </w:rPr>
      <w:t>3</w:t>
    </w:r>
    <w:r w:rsidRPr="005249D5">
      <w:rPr>
        <w:rFonts w:ascii="Calibri" w:hAnsi="Calibri"/>
        <w:noProof/>
        <w:sz w:val="16"/>
        <w:szCs w:val="16"/>
      </w:rPr>
      <w:fldChar w:fldCharType="end"/>
    </w:r>
  </w:p>
  <w:p w14:paraId="09F9637D" w14:textId="77777777" w:rsidR="0008417B" w:rsidRPr="005249D5" w:rsidRDefault="0008417B">
    <w:pPr>
      <w:pStyle w:val="Footer"/>
      <w:rPr>
        <w:rFonts w:ascii="Calibri" w:hAnsi="Calibr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B249D" w14:textId="77777777" w:rsidR="0008417B" w:rsidRPr="001802A5" w:rsidRDefault="0008417B">
    <w:pPr>
      <w:pStyle w:val="Footer"/>
      <w:jc w:val="center"/>
      <w:rPr>
        <w:rFonts w:ascii="Calibri" w:hAnsi="Calibri"/>
        <w:sz w:val="16"/>
        <w:szCs w:val="16"/>
      </w:rPr>
    </w:pPr>
    <w:r w:rsidRPr="001802A5">
      <w:rPr>
        <w:rFonts w:ascii="Calibri" w:hAnsi="Calibri"/>
        <w:sz w:val="16"/>
        <w:szCs w:val="16"/>
      </w:rPr>
      <w:fldChar w:fldCharType="begin"/>
    </w:r>
    <w:r w:rsidRPr="001802A5">
      <w:rPr>
        <w:rFonts w:ascii="Calibri" w:hAnsi="Calibri"/>
        <w:sz w:val="16"/>
        <w:szCs w:val="16"/>
      </w:rPr>
      <w:instrText xml:space="preserve"> PAGE   \* MERGEFORMAT </w:instrText>
    </w:r>
    <w:r w:rsidRPr="001802A5">
      <w:rPr>
        <w:rFonts w:ascii="Calibri" w:hAnsi="Calibri"/>
        <w:sz w:val="16"/>
        <w:szCs w:val="16"/>
      </w:rPr>
      <w:fldChar w:fldCharType="separate"/>
    </w:r>
    <w:r>
      <w:rPr>
        <w:rFonts w:ascii="Calibri" w:hAnsi="Calibri"/>
        <w:noProof/>
        <w:sz w:val="16"/>
        <w:szCs w:val="16"/>
      </w:rPr>
      <w:t>5</w:t>
    </w:r>
    <w:r w:rsidRPr="001802A5">
      <w:rPr>
        <w:rFonts w:ascii="Calibri" w:hAnsi="Calibri"/>
        <w:noProof/>
        <w:sz w:val="16"/>
        <w:szCs w:val="16"/>
      </w:rPr>
      <w:fldChar w:fldCharType="end"/>
    </w:r>
  </w:p>
  <w:p w14:paraId="3EA8619E" w14:textId="77777777" w:rsidR="0008417B" w:rsidRPr="001802A5" w:rsidRDefault="0008417B">
    <w:pPr>
      <w:pStyle w:val="Footer"/>
      <w:jc w:val="center"/>
      <w:rPr>
        <w:rFonts w:ascii="Calibri" w:hAnsi="Calibr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162D9" w14:textId="77777777" w:rsidR="0008417B" w:rsidRPr="00647A63" w:rsidRDefault="0008417B">
    <w:pPr>
      <w:pStyle w:val="Footer"/>
      <w:jc w:val="center"/>
      <w:rPr>
        <w:rFonts w:ascii="Arial" w:hAnsi="Arial" w:cs="Arial"/>
        <w:sz w:val="14"/>
        <w:szCs w:val="14"/>
      </w:rPr>
    </w:pPr>
  </w:p>
  <w:p w14:paraId="2FC9FFDE" w14:textId="77777777" w:rsidR="0008417B" w:rsidRPr="00BF3A60" w:rsidRDefault="0008417B" w:rsidP="0091222A">
    <w:pPr>
      <w:pStyle w:val="Footer"/>
      <w:ind w:right="360"/>
      <w:jc w:val="left"/>
      <w:rPr>
        <w:kern w:val="0"/>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B7D6D" w14:textId="77777777" w:rsidR="0008417B" w:rsidRPr="00647A63" w:rsidRDefault="0008417B">
    <w:pPr>
      <w:pStyle w:val="Footer"/>
      <w:jc w:val="center"/>
      <w:rPr>
        <w:rFonts w:ascii="Arial" w:hAnsi="Arial" w:cs="Arial"/>
        <w:sz w:val="14"/>
        <w:szCs w:val="14"/>
      </w:rPr>
    </w:pPr>
    <w:r w:rsidRPr="00647A63">
      <w:rPr>
        <w:rFonts w:ascii="Arial" w:hAnsi="Arial" w:cs="Arial"/>
        <w:sz w:val="14"/>
        <w:szCs w:val="14"/>
      </w:rPr>
      <w:fldChar w:fldCharType="begin"/>
    </w:r>
    <w:r w:rsidRPr="00647A63">
      <w:rPr>
        <w:rFonts w:ascii="Arial" w:hAnsi="Arial" w:cs="Arial"/>
        <w:sz w:val="14"/>
        <w:szCs w:val="14"/>
      </w:rPr>
      <w:instrText xml:space="preserve"> PAGE   \* MERGEFORMAT </w:instrText>
    </w:r>
    <w:r w:rsidRPr="00647A63">
      <w:rPr>
        <w:rFonts w:ascii="Arial" w:hAnsi="Arial" w:cs="Arial"/>
        <w:sz w:val="14"/>
        <w:szCs w:val="14"/>
      </w:rPr>
      <w:fldChar w:fldCharType="separate"/>
    </w:r>
    <w:r>
      <w:rPr>
        <w:rFonts w:ascii="Arial" w:hAnsi="Arial" w:cs="Arial"/>
        <w:noProof/>
        <w:sz w:val="14"/>
        <w:szCs w:val="14"/>
      </w:rPr>
      <w:t>1</w:t>
    </w:r>
    <w:r w:rsidRPr="00647A63">
      <w:rPr>
        <w:rFonts w:ascii="Arial" w:hAnsi="Arial" w:cs="Arial"/>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EC32F" w14:textId="77777777" w:rsidR="0008417B" w:rsidRDefault="0008417B">
      <w:r>
        <w:separator/>
      </w:r>
    </w:p>
  </w:footnote>
  <w:footnote w:type="continuationSeparator" w:id="0">
    <w:p w14:paraId="4C2B44EF" w14:textId="77777777" w:rsidR="0008417B" w:rsidRDefault="00084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DA649" w14:textId="77777777" w:rsidR="0008417B" w:rsidRPr="008F7D96" w:rsidRDefault="0008417B" w:rsidP="008F7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B0613"/>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BC2F57"/>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920B2C"/>
    <w:multiLevelType w:val="hybridMultilevel"/>
    <w:tmpl w:val="6DE8DF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7A7258A"/>
    <w:multiLevelType w:val="hybridMultilevel"/>
    <w:tmpl w:val="D2243026"/>
    <w:lvl w:ilvl="0" w:tplc="B872730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D117FD"/>
    <w:multiLevelType w:val="hybridMultilevel"/>
    <w:tmpl w:val="FB48B574"/>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1AE57BD9"/>
    <w:multiLevelType w:val="hybridMultilevel"/>
    <w:tmpl w:val="1F0A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E0DEF"/>
    <w:multiLevelType w:val="multilevel"/>
    <w:tmpl w:val="1B0843A8"/>
    <w:lvl w:ilvl="0">
      <w:start w:val="7"/>
      <w:numFmt w:val="decimal"/>
      <w:lvlText w:val="%1"/>
      <w:lvlJc w:val="left"/>
      <w:pPr>
        <w:ind w:left="360" w:hanging="360"/>
      </w:pPr>
      <w:rPr>
        <w:rFonts w:hint="default"/>
      </w:rPr>
    </w:lvl>
    <w:lvl w:ilvl="1">
      <w:start w:val="15"/>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1E2227D6"/>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603FD0"/>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9" w15:restartNumberingAfterBreak="0">
    <w:nsid w:val="2B191C45"/>
    <w:multiLevelType w:val="hybridMultilevel"/>
    <w:tmpl w:val="C9147BFA"/>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31A37855"/>
    <w:multiLevelType w:val="hybridMultilevel"/>
    <w:tmpl w:val="47F6257A"/>
    <w:lvl w:ilvl="0" w:tplc="88361D46">
      <w:start w:val="1"/>
      <w:numFmt w:val="lowerLetter"/>
      <w:lvlText w:val="(%1)"/>
      <w:lvlJc w:val="left"/>
      <w:pPr>
        <w:tabs>
          <w:tab w:val="num" w:pos="360"/>
        </w:tabs>
        <w:ind w:left="360" w:hanging="360"/>
      </w:pPr>
      <w:rPr>
        <w:rFonts w:hint="default"/>
      </w:rPr>
    </w:lvl>
    <w:lvl w:ilvl="1" w:tplc="9AB6DF2A">
      <w:start w:val="1"/>
      <w:numFmt w:val="lowerLetter"/>
      <w:lvlText w:val="(%2)"/>
      <w:lvlJc w:val="left"/>
      <w:pPr>
        <w:tabs>
          <w:tab w:val="num" w:pos="-540"/>
        </w:tabs>
        <w:ind w:left="-540" w:hanging="360"/>
      </w:pPr>
      <w:rPr>
        <w:rFonts w:hint="default"/>
      </w:rPr>
    </w:lvl>
    <w:lvl w:ilvl="2" w:tplc="0809001B" w:tentative="1">
      <w:start w:val="1"/>
      <w:numFmt w:val="lowerRoman"/>
      <w:lvlText w:val="%3."/>
      <w:lvlJc w:val="right"/>
      <w:pPr>
        <w:tabs>
          <w:tab w:val="num" w:pos="180"/>
        </w:tabs>
        <w:ind w:left="180" w:hanging="180"/>
      </w:pPr>
    </w:lvl>
    <w:lvl w:ilvl="3" w:tplc="0809000F">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11" w15:restartNumberingAfterBreak="0">
    <w:nsid w:val="341A0D8E"/>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12" w15:restartNumberingAfterBreak="0">
    <w:nsid w:val="412315FB"/>
    <w:multiLevelType w:val="hybridMultilevel"/>
    <w:tmpl w:val="B53A2868"/>
    <w:lvl w:ilvl="0" w:tplc="922E9AA2">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46D33E16"/>
    <w:multiLevelType w:val="hybridMultilevel"/>
    <w:tmpl w:val="5DB8C84A"/>
    <w:lvl w:ilvl="0" w:tplc="22C4459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D810F4"/>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9975AE"/>
    <w:multiLevelType w:val="hybridMultilevel"/>
    <w:tmpl w:val="13342E74"/>
    <w:lvl w:ilvl="0" w:tplc="1CF66F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872D38"/>
    <w:multiLevelType w:val="hybridMultilevel"/>
    <w:tmpl w:val="D6F65716"/>
    <w:lvl w:ilvl="0" w:tplc="C7A810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C50D21"/>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BC04E9"/>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D3A432C"/>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D12E9F"/>
    <w:multiLevelType w:val="multilevel"/>
    <w:tmpl w:val="614E57DA"/>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571"/>
        </w:tabs>
        <w:ind w:left="1571" w:hanging="720"/>
      </w:pPr>
      <w:rPr>
        <w:rFonts w:hint="default"/>
        <w:b/>
        <w:sz w:val="14"/>
        <w:szCs w:val="1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87529CD"/>
    <w:multiLevelType w:val="multilevel"/>
    <w:tmpl w:val="35D44E6A"/>
    <w:lvl w:ilvl="0">
      <w:start w:val="8"/>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2" w15:restartNumberingAfterBreak="0">
    <w:nsid w:val="7271354A"/>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0A51F0"/>
    <w:multiLevelType w:val="multilevel"/>
    <w:tmpl w:val="DADA6F5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5DE160D"/>
    <w:multiLevelType w:val="multilevel"/>
    <w:tmpl w:val="172A25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5" w15:restartNumberingAfterBreak="0">
    <w:nsid w:val="760B4E6F"/>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26" w15:restartNumberingAfterBreak="0">
    <w:nsid w:val="76265C12"/>
    <w:multiLevelType w:val="hybridMultilevel"/>
    <w:tmpl w:val="D0062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AB3760"/>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AB1298"/>
    <w:multiLevelType w:val="multilevel"/>
    <w:tmpl w:val="A1E41CD0"/>
    <w:lvl w:ilvl="0">
      <w:start w:val="7"/>
      <w:numFmt w:val="decimal"/>
      <w:lvlText w:val="%1"/>
      <w:lvlJc w:val="left"/>
      <w:pPr>
        <w:ind w:left="360" w:hanging="360"/>
      </w:pPr>
      <w:rPr>
        <w:rFonts w:hint="default"/>
        <w:b/>
      </w:rPr>
    </w:lvl>
    <w:lvl w:ilvl="1">
      <w:start w:val="14"/>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720" w:hanging="72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num w:numId="1">
    <w:abstractNumId w:val="25"/>
  </w:num>
  <w:num w:numId="2">
    <w:abstractNumId w:val="0"/>
  </w:num>
  <w:num w:numId="3">
    <w:abstractNumId w:val="20"/>
  </w:num>
  <w:num w:numId="4">
    <w:abstractNumId w:val="10"/>
  </w:num>
  <w:num w:numId="5">
    <w:abstractNumId w:val="3"/>
  </w:num>
  <w:num w:numId="6">
    <w:abstractNumId w:val="15"/>
  </w:num>
  <w:num w:numId="7">
    <w:abstractNumId w:val="9"/>
  </w:num>
  <w:num w:numId="8">
    <w:abstractNumId w:val="4"/>
  </w:num>
  <w:num w:numId="9">
    <w:abstractNumId w:val="13"/>
  </w:num>
  <w:num w:numId="10">
    <w:abstractNumId w:val="7"/>
  </w:num>
  <w:num w:numId="11">
    <w:abstractNumId w:val="18"/>
  </w:num>
  <w:num w:numId="12">
    <w:abstractNumId w:val="1"/>
  </w:num>
  <w:num w:numId="13">
    <w:abstractNumId w:val="5"/>
  </w:num>
  <w:num w:numId="14">
    <w:abstractNumId w:val="23"/>
  </w:num>
  <w:num w:numId="15">
    <w:abstractNumId w:val="11"/>
  </w:num>
  <w:num w:numId="16">
    <w:abstractNumId w:val="2"/>
  </w:num>
  <w:num w:numId="17">
    <w:abstractNumId w:val="26"/>
  </w:num>
  <w:num w:numId="18">
    <w:abstractNumId w:val="8"/>
  </w:num>
  <w:num w:numId="19">
    <w:abstractNumId w:val="17"/>
  </w:num>
  <w:num w:numId="20">
    <w:abstractNumId w:val="12"/>
  </w:num>
  <w:num w:numId="21">
    <w:abstractNumId w:val="21"/>
  </w:num>
  <w:num w:numId="22">
    <w:abstractNumId w:val="14"/>
  </w:num>
  <w:num w:numId="23">
    <w:abstractNumId w:val="27"/>
  </w:num>
  <w:num w:numId="24">
    <w:abstractNumId w:val="22"/>
  </w:num>
  <w:num w:numId="25">
    <w:abstractNumId w:val="19"/>
  </w:num>
  <w:num w:numId="26">
    <w:abstractNumId w:val="6"/>
  </w:num>
  <w:num w:numId="27">
    <w:abstractNumId w:val="28"/>
  </w:num>
  <w:num w:numId="28">
    <w:abstractNumId w:val="16"/>
  </w:num>
  <w:num w:numId="29">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33"/>
    <w:rsid w:val="0000144D"/>
    <w:rsid w:val="000056B3"/>
    <w:rsid w:val="0001410F"/>
    <w:rsid w:val="00015551"/>
    <w:rsid w:val="000165D5"/>
    <w:rsid w:val="0003729A"/>
    <w:rsid w:val="00040B1C"/>
    <w:rsid w:val="00044738"/>
    <w:rsid w:val="00044F08"/>
    <w:rsid w:val="000605C0"/>
    <w:rsid w:val="000620D6"/>
    <w:rsid w:val="000629B3"/>
    <w:rsid w:val="00083DDA"/>
    <w:rsid w:val="00084051"/>
    <w:rsid w:val="0008417B"/>
    <w:rsid w:val="0008498A"/>
    <w:rsid w:val="000919C1"/>
    <w:rsid w:val="000B3DDA"/>
    <w:rsid w:val="000B4234"/>
    <w:rsid w:val="000B6736"/>
    <w:rsid w:val="000B70BC"/>
    <w:rsid w:val="000C03E4"/>
    <w:rsid w:val="000C1C1D"/>
    <w:rsid w:val="000C7274"/>
    <w:rsid w:val="000D7693"/>
    <w:rsid w:val="000E4143"/>
    <w:rsid w:val="000E4A82"/>
    <w:rsid w:val="000F30D5"/>
    <w:rsid w:val="000F339D"/>
    <w:rsid w:val="000F6C74"/>
    <w:rsid w:val="00100E39"/>
    <w:rsid w:val="0010167C"/>
    <w:rsid w:val="00102813"/>
    <w:rsid w:val="00102B9E"/>
    <w:rsid w:val="001149E9"/>
    <w:rsid w:val="00120ABE"/>
    <w:rsid w:val="0013125A"/>
    <w:rsid w:val="001319CA"/>
    <w:rsid w:val="00135811"/>
    <w:rsid w:val="00142B81"/>
    <w:rsid w:val="00151428"/>
    <w:rsid w:val="001577AD"/>
    <w:rsid w:val="00160495"/>
    <w:rsid w:val="00167E08"/>
    <w:rsid w:val="001742A0"/>
    <w:rsid w:val="001802A5"/>
    <w:rsid w:val="00194610"/>
    <w:rsid w:val="0019729B"/>
    <w:rsid w:val="001977E6"/>
    <w:rsid w:val="001A1794"/>
    <w:rsid w:val="001B10C9"/>
    <w:rsid w:val="001B2318"/>
    <w:rsid w:val="001B4B15"/>
    <w:rsid w:val="001C099A"/>
    <w:rsid w:val="001C37F9"/>
    <w:rsid w:val="001C4005"/>
    <w:rsid w:val="001C77BB"/>
    <w:rsid w:val="001D4A8F"/>
    <w:rsid w:val="001D5799"/>
    <w:rsid w:val="001D6470"/>
    <w:rsid w:val="001E2B7B"/>
    <w:rsid w:val="001E4DF3"/>
    <w:rsid w:val="001E5D66"/>
    <w:rsid w:val="001F778A"/>
    <w:rsid w:val="00201F31"/>
    <w:rsid w:val="00202DE8"/>
    <w:rsid w:val="00203542"/>
    <w:rsid w:val="00212898"/>
    <w:rsid w:val="00215840"/>
    <w:rsid w:val="00217B39"/>
    <w:rsid w:val="00222AAF"/>
    <w:rsid w:val="00223D3F"/>
    <w:rsid w:val="0023287F"/>
    <w:rsid w:val="002354BE"/>
    <w:rsid w:val="00237DE4"/>
    <w:rsid w:val="00242B79"/>
    <w:rsid w:val="00244699"/>
    <w:rsid w:val="00253853"/>
    <w:rsid w:val="002659C9"/>
    <w:rsid w:val="00265C8F"/>
    <w:rsid w:val="002740A8"/>
    <w:rsid w:val="002765DE"/>
    <w:rsid w:val="002862EA"/>
    <w:rsid w:val="00292BCB"/>
    <w:rsid w:val="00296517"/>
    <w:rsid w:val="002A70BF"/>
    <w:rsid w:val="002B2CC5"/>
    <w:rsid w:val="002B4F7B"/>
    <w:rsid w:val="002C599D"/>
    <w:rsid w:val="002C6583"/>
    <w:rsid w:val="002C7625"/>
    <w:rsid w:val="002D6EAF"/>
    <w:rsid w:val="002D78F0"/>
    <w:rsid w:val="002E1D71"/>
    <w:rsid w:val="002E2660"/>
    <w:rsid w:val="002E3FD8"/>
    <w:rsid w:val="002E4DD6"/>
    <w:rsid w:val="002E5A3C"/>
    <w:rsid w:val="002E686A"/>
    <w:rsid w:val="00303DC5"/>
    <w:rsid w:val="00307333"/>
    <w:rsid w:val="00310100"/>
    <w:rsid w:val="00312A47"/>
    <w:rsid w:val="00313F3D"/>
    <w:rsid w:val="0031615F"/>
    <w:rsid w:val="00322A9E"/>
    <w:rsid w:val="00324B21"/>
    <w:rsid w:val="003276E3"/>
    <w:rsid w:val="00345115"/>
    <w:rsid w:val="003506C8"/>
    <w:rsid w:val="003571C8"/>
    <w:rsid w:val="00362F1D"/>
    <w:rsid w:val="00380BE5"/>
    <w:rsid w:val="00381B1E"/>
    <w:rsid w:val="0038234F"/>
    <w:rsid w:val="00382452"/>
    <w:rsid w:val="00385118"/>
    <w:rsid w:val="00385374"/>
    <w:rsid w:val="00386952"/>
    <w:rsid w:val="0038697D"/>
    <w:rsid w:val="003919B4"/>
    <w:rsid w:val="00392AC2"/>
    <w:rsid w:val="003A4D6F"/>
    <w:rsid w:val="003C513D"/>
    <w:rsid w:val="003D190E"/>
    <w:rsid w:val="003D5E7A"/>
    <w:rsid w:val="003D6D22"/>
    <w:rsid w:val="003E37D4"/>
    <w:rsid w:val="003F0FED"/>
    <w:rsid w:val="003F6AB6"/>
    <w:rsid w:val="00416507"/>
    <w:rsid w:val="004171BE"/>
    <w:rsid w:val="0042055D"/>
    <w:rsid w:val="0043193C"/>
    <w:rsid w:val="00434476"/>
    <w:rsid w:val="004354F6"/>
    <w:rsid w:val="00436B92"/>
    <w:rsid w:val="00442E6B"/>
    <w:rsid w:val="00443C49"/>
    <w:rsid w:val="00447A3D"/>
    <w:rsid w:val="004541D5"/>
    <w:rsid w:val="00462859"/>
    <w:rsid w:val="004630B6"/>
    <w:rsid w:val="00482C32"/>
    <w:rsid w:val="004831E1"/>
    <w:rsid w:val="00493821"/>
    <w:rsid w:val="004C40B3"/>
    <w:rsid w:val="004C4642"/>
    <w:rsid w:val="004F759C"/>
    <w:rsid w:val="005145ED"/>
    <w:rsid w:val="0051563E"/>
    <w:rsid w:val="00515C07"/>
    <w:rsid w:val="0051744B"/>
    <w:rsid w:val="0052363E"/>
    <w:rsid w:val="00523E0A"/>
    <w:rsid w:val="005249D5"/>
    <w:rsid w:val="00537D6B"/>
    <w:rsid w:val="005403AA"/>
    <w:rsid w:val="005404CD"/>
    <w:rsid w:val="005448C1"/>
    <w:rsid w:val="00544BDB"/>
    <w:rsid w:val="00545F33"/>
    <w:rsid w:val="00550698"/>
    <w:rsid w:val="0055330E"/>
    <w:rsid w:val="00560630"/>
    <w:rsid w:val="005637CB"/>
    <w:rsid w:val="00564B67"/>
    <w:rsid w:val="00567530"/>
    <w:rsid w:val="00567FBF"/>
    <w:rsid w:val="00574D68"/>
    <w:rsid w:val="0057639D"/>
    <w:rsid w:val="00581A9B"/>
    <w:rsid w:val="005927EE"/>
    <w:rsid w:val="00593A53"/>
    <w:rsid w:val="00596F90"/>
    <w:rsid w:val="005A1FDE"/>
    <w:rsid w:val="005A7CD7"/>
    <w:rsid w:val="005B08CC"/>
    <w:rsid w:val="005B0BBC"/>
    <w:rsid w:val="005B0F14"/>
    <w:rsid w:val="005D20AD"/>
    <w:rsid w:val="005E48BB"/>
    <w:rsid w:val="006003FD"/>
    <w:rsid w:val="00606E34"/>
    <w:rsid w:val="00612D49"/>
    <w:rsid w:val="00613C7F"/>
    <w:rsid w:val="00615002"/>
    <w:rsid w:val="0062310A"/>
    <w:rsid w:val="00631F35"/>
    <w:rsid w:val="00634BCF"/>
    <w:rsid w:val="0064212F"/>
    <w:rsid w:val="00647A63"/>
    <w:rsid w:val="006507C9"/>
    <w:rsid w:val="00651544"/>
    <w:rsid w:val="006536F1"/>
    <w:rsid w:val="00673023"/>
    <w:rsid w:val="00676F4F"/>
    <w:rsid w:val="006807C5"/>
    <w:rsid w:val="00683F64"/>
    <w:rsid w:val="00687859"/>
    <w:rsid w:val="00687AC1"/>
    <w:rsid w:val="00690D08"/>
    <w:rsid w:val="006A4ABF"/>
    <w:rsid w:val="006B16FB"/>
    <w:rsid w:val="006B248F"/>
    <w:rsid w:val="006B37ED"/>
    <w:rsid w:val="006B4BCC"/>
    <w:rsid w:val="006E210D"/>
    <w:rsid w:val="006F3EBA"/>
    <w:rsid w:val="006F43BF"/>
    <w:rsid w:val="006F4624"/>
    <w:rsid w:val="006F4654"/>
    <w:rsid w:val="00702B04"/>
    <w:rsid w:val="007038FD"/>
    <w:rsid w:val="00710DEA"/>
    <w:rsid w:val="00711C3F"/>
    <w:rsid w:val="0072183B"/>
    <w:rsid w:val="00721CA9"/>
    <w:rsid w:val="00721FCE"/>
    <w:rsid w:val="00723C71"/>
    <w:rsid w:val="00724AD7"/>
    <w:rsid w:val="0072718B"/>
    <w:rsid w:val="00732CC4"/>
    <w:rsid w:val="0073570A"/>
    <w:rsid w:val="00752ED5"/>
    <w:rsid w:val="007539E1"/>
    <w:rsid w:val="007566F7"/>
    <w:rsid w:val="00761343"/>
    <w:rsid w:val="00763862"/>
    <w:rsid w:val="007730DC"/>
    <w:rsid w:val="00774DD4"/>
    <w:rsid w:val="00775732"/>
    <w:rsid w:val="00775E60"/>
    <w:rsid w:val="0078126C"/>
    <w:rsid w:val="00781AD8"/>
    <w:rsid w:val="00792DDA"/>
    <w:rsid w:val="007954AA"/>
    <w:rsid w:val="00797E0C"/>
    <w:rsid w:val="007A0098"/>
    <w:rsid w:val="007A200A"/>
    <w:rsid w:val="007A26A2"/>
    <w:rsid w:val="007B13D4"/>
    <w:rsid w:val="007C28CF"/>
    <w:rsid w:val="007D372C"/>
    <w:rsid w:val="007E5E68"/>
    <w:rsid w:val="007E6809"/>
    <w:rsid w:val="007F05C7"/>
    <w:rsid w:val="007F7331"/>
    <w:rsid w:val="00812D99"/>
    <w:rsid w:val="008134A3"/>
    <w:rsid w:val="00817B4C"/>
    <w:rsid w:val="00821089"/>
    <w:rsid w:val="00821738"/>
    <w:rsid w:val="00824EA3"/>
    <w:rsid w:val="008313B1"/>
    <w:rsid w:val="00832401"/>
    <w:rsid w:val="008354CF"/>
    <w:rsid w:val="008371AA"/>
    <w:rsid w:val="00841816"/>
    <w:rsid w:val="008445C3"/>
    <w:rsid w:val="008465F3"/>
    <w:rsid w:val="0085578B"/>
    <w:rsid w:val="00856131"/>
    <w:rsid w:val="00866CFF"/>
    <w:rsid w:val="00880836"/>
    <w:rsid w:val="00881FE3"/>
    <w:rsid w:val="00883043"/>
    <w:rsid w:val="008838EE"/>
    <w:rsid w:val="008838F2"/>
    <w:rsid w:val="008863F5"/>
    <w:rsid w:val="0088740A"/>
    <w:rsid w:val="00890FB3"/>
    <w:rsid w:val="00895500"/>
    <w:rsid w:val="008A557A"/>
    <w:rsid w:val="008A708C"/>
    <w:rsid w:val="008B6CE6"/>
    <w:rsid w:val="008B7687"/>
    <w:rsid w:val="008C74C2"/>
    <w:rsid w:val="008D26AA"/>
    <w:rsid w:val="008D3A58"/>
    <w:rsid w:val="008D5D92"/>
    <w:rsid w:val="008D6F64"/>
    <w:rsid w:val="008E0E82"/>
    <w:rsid w:val="008E4DAA"/>
    <w:rsid w:val="008F2344"/>
    <w:rsid w:val="008F7D96"/>
    <w:rsid w:val="00904EE1"/>
    <w:rsid w:val="009104CC"/>
    <w:rsid w:val="0091222A"/>
    <w:rsid w:val="0091238E"/>
    <w:rsid w:val="00915C46"/>
    <w:rsid w:val="00924DFC"/>
    <w:rsid w:val="009302DF"/>
    <w:rsid w:val="009306BE"/>
    <w:rsid w:val="009365B6"/>
    <w:rsid w:val="0094101C"/>
    <w:rsid w:val="009452E4"/>
    <w:rsid w:val="009462C3"/>
    <w:rsid w:val="009468E0"/>
    <w:rsid w:val="00953E4C"/>
    <w:rsid w:val="009552E6"/>
    <w:rsid w:val="00964AE3"/>
    <w:rsid w:val="00972E51"/>
    <w:rsid w:val="00975D2C"/>
    <w:rsid w:val="00976877"/>
    <w:rsid w:val="00977FDA"/>
    <w:rsid w:val="009801AE"/>
    <w:rsid w:val="00982D71"/>
    <w:rsid w:val="00987875"/>
    <w:rsid w:val="009917E9"/>
    <w:rsid w:val="009A07E1"/>
    <w:rsid w:val="009A0A8D"/>
    <w:rsid w:val="009A634C"/>
    <w:rsid w:val="009B33CB"/>
    <w:rsid w:val="009B6305"/>
    <w:rsid w:val="009C2F52"/>
    <w:rsid w:val="009C3001"/>
    <w:rsid w:val="009C58FD"/>
    <w:rsid w:val="009C71A5"/>
    <w:rsid w:val="009D3F7A"/>
    <w:rsid w:val="009E1B2B"/>
    <w:rsid w:val="009F171F"/>
    <w:rsid w:val="009F7614"/>
    <w:rsid w:val="00A068CD"/>
    <w:rsid w:val="00A071FB"/>
    <w:rsid w:val="00A13633"/>
    <w:rsid w:val="00A13CC4"/>
    <w:rsid w:val="00A14C23"/>
    <w:rsid w:val="00A22EF7"/>
    <w:rsid w:val="00A30309"/>
    <w:rsid w:val="00A326A4"/>
    <w:rsid w:val="00A37395"/>
    <w:rsid w:val="00A4128F"/>
    <w:rsid w:val="00A433F7"/>
    <w:rsid w:val="00A4492F"/>
    <w:rsid w:val="00A4524D"/>
    <w:rsid w:val="00A45494"/>
    <w:rsid w:val="00A461B1"/>
    <w:rsid w:val="00A46D1C"/>
    <w:rsid w:val="00A54638"/>
    <w:rsid w:val="00A55B80"/>
    <w:rsid w:val="00A60023"/>
    <w:rsid w:val="00A65957"/>
    <w:rsid w:val="00A757E9"/>
    <w:rsid w:val="00A91033"/>
    <w:rsid w:val="00A9308E"/>
    <w:rsid w:val="00A9424A"/>
    <w:rsid w:val="00A96BEE"/>
    <w:rsid w:val="00AA0846"/>
    <w:rsid w:val="00AB1E1D"/>
    <w:rsid w:val="00AC3880"/>
    <w:rsid w:val="00AC3FC6"/>
    <w:rsid w:val="00AD05A2"/>
    <w:rsid w:val="00AE0BB6"/>
    <w:rsid w:val="00AE421F"/>
    <w:rsid w:val="00AE600A"/>
    <w:rsid w:val="00B02107"/>
    <w:rsid w:val="00B02DF3"/>
    <w:rsid w:val="00B0400D"/>
    <w:rsid w:val="00B155EF"/>
    <w:rsid w:val="00B17906"/>
    <w:rsid w:val="00B20650"/>
    <w:rsid w:val="00B23189"/>
    <w:rsid w:val="00B31617"/>
    <w:rsid w:val="00B349DA"/>
    <w:rsid w:val="00B36DA9"/>
    <w:rsid w:val="00B42BCB"/>
    <w:rsid w:val="00B43DFB"/>
    <w:rsid w:val="00B441D2"/>
    <w:rsid w:val="00B4422D"/>
    <w:rsid w:val="00B45F85"/>
    <w:rsid w:val="00B50B51"/>
    <w:rsid w:val="00B50F4E"/>
    <w:rsid w:val="00B51F52"/>
    <w:rsid w:val="00B54FD6"/>
    <w:rsid w:val="00B61219"/>
    <w:rsid w:val="00B6125E"/>
    <w:rsid w:val="00B61636"/>
    <w:rsid w:val="00B62685"/>
    <w:rsid w:val="00B62BA9"/>
    <w:rsid w:val="00B63DE0"/>
    <w:rsid w:val="00B650D4"/>
    <w:rsid w:val="00B67344"/>
    <w:rsid w:val="00B73E41"/>
    <w:rsid w:val="00B75FDA"/>
    <w:rsid w:val="00B802E1"/>
    <w:rsid w:val="00B84A0A"/>
    <w:rsid w:val="00B86E3B"/>
    <w:rsid w:val="00BA1856"/>
    <w:rsid w:val="00BB1D98"/>
    <w:rsid w:val="00BC0E44"/>
    <w:rsid w:val="00BC1169"/>
    <w:rsid w:val="00BC501A"/>
    <w:rsid w:val="00BC7E00"/>
    <w:rsid w:val="00BD0C11"/>
    <w:rsid w:val="00BE02BC"/>
    <w:rsid w:val="00BF0E1D"/>
    <w:rsid w:val="00BF2E24"/>
    <w:rsid w:val="00BF3A60"/>
    <w:rsid w:val="00BF79BC"/>
    <w:rsid w:val="00C00E23"/>
    <w:rsid w:val="00C04CD3"/>
    <w:rsid w:val="00C2174F"/>
    <w:rsid w:val="00C231AE"/>
    <w:rsid w:val="00C25F20"/>
    <w:rsid w:val="00C30A96"/>
    <w:rsid w:val="00C31236"/>
    <w:rsid w:val="00C3513D"/>
    <w:rsid w:val="00C40839"/>
    <w:rsid w:val="00C47A33"/>
    <w:rsid w:val="00C51E64"/>
    <w:rsid w:val="00C53004"/>
    <w:rsid w:val="00C550F3"/>
    <w:rsid w:val="00C5568C"/>
    <w:rsid w:val="00C5788A"/>
    <w:rsid w:val="00C748A5"/>
    <w:rsid w:val="00C770A6"/>
    <w:rsid w:val="00C804CA"/>
    <w:rsid w:val="00C87568"/>
    <w:rsid w:val="00C93B68"/>
    <w:rsid w:val="00C95D68"/>
    <w:rsid w:val="00C97EE4"/>
    <w:rsid w:val="00CA2890"/>
    <w:rsid w:val="00CA730C"/>
    <w:rsid w:val="00CC3635"/>
    <w:rsid w:val="00CD2F4A"/>
    <w:rsid w:val="00CD477F"/>
    <w:rsid w:val="00CE19D1"/>
    <w:rsid w:val="00CE5519"/>
    <w:rsid w:val="00CF01DB"/>
    <w:rsid w:val="00CF0445"/>
    <w:rsid w:val="00D016DE"/>
    <w:rsid w:val="00D04CED"/>
    <w:rsid w:val="00D052E5"/>
    <w:rsid w:val="00D10FA2"/>
    <w:rsid w:val="00D11414"/>
    <w:rsid w:val="00D24325"/>
    <w:rsid w:val="00D26677"/>
    <w:rsid w:val="00D34408"/>
    <w:rsid w:val="00D3641F"/>
    <w:rsid w:val="00D3798E"/>
    <w:rsid w:val="00D40910"/>
    <w:rsid w:val="00D41A6C"/>
    <w:rsid w:val="00D42B12"/>
    <w:rsid w:val="00D718E4"/>
    <w:rsid w:val="00D80455"/>
    <w:rsid w:val="00D81602"/>
    <w:rsid w:val="00D87122"/>
    <w:rsid w:val="00D87953"/>
    <w:rsid w:val="00D92181"/>
    <w:rsid w:val="00D958C6"/>
    <w:rsid w:val="00DA1B06"/>
    <w:rsid w:val="00DA3F1E"/>
    <w:rsid w:val="00DB0785"/>
    <w:rsid w:val="00DB0B51"/>
    <w:rsid w:val="00DB1265"/>
    <w:rsid w:val="00DB2221"/>
    <w:rsid w:val="00DC3CC3"/>
    <w:rsid w:val="00DC40BC"/>
    <w:rsid w:val="00DC7DBF"/>
    <w:rsid w:val="00DD14D5"/>
    <w:rsid w:val="00DD20C3"/>
    <w:rsid w:val="00DD4EB5"/>
    <w:rsid w:val="00DE0625"/>
    <w:rsid w:val="00DE1E48"/>
    <w:rsid w:val="00DE6225"/>
    <w:rsid w:val="00DF2D30"/>
    <w:rsid w:val="00DF50F5"/>
    <w:rsid w:val="00E032C9"/>
    <w:rsid w:val="00E147C8"/>
    <w:rsid w:val="00E1794A"/>
    <w:rsid w:val="00E26E2E"/>
    <w:rsid w:val="00E31A5F"/>
    <w:rsid w:val="00E35E64"/>
    <w:rsid w:val="00E37248"/>
    <w:rsid w:val="00E56219"/>
    <w:rsid w:val="00E576BA"/>
    <w:rsid w:val="00E609DA"/>
    <w:rsid w:val="00E610AE"/>
    <w:rsid w:val="00E613B0"/>
    <w:rsid w:val="00E630BD"/>
    <w:rsid w:val="00E65A8A"/>
    <w:rsid w:val="00E72A1C"/>
    <w:rsid w:val="00E76DDA"/>
    <w:rsid w:val="00E82289"/>
    <w:rsid w:val="00E84395"/>
    <w:rsid w:val="00E94AFB"/>
    <w:rsid w:val="00E97825"/>
    <w:rsid w:val="00EA6C7B"/>
    <w:rsid w:val="00EB7187"/>
    <w:rsid w:val="00EC1B26"/>
    <w:rsid w:val="00EC3A4D"/>
    <w:rsid w:val="00EC742C"/>
    <w:rsid w:val="00ED3E48"/>
    <w:rsid w:val="00EF3BDA"/>
    <w:rsid w:val="00F03178"/>
    <w:rsid w:val="00F11C6D"/>
    <w:rsid w:val="00F17190"/>
    <w:rsid w:val="00F174F2"/>
    <w:rsid w:val="00F322A3"/>
    <w:rsid w:val="00F450C4"/>
    <w:rsid w:val="00F46FA4"/>
    <w:rsid w:val="00F51A45"/>
    <w:rsid w:val="00F53121"/>
    <w:rsid w:val="00F53A0D"/>
    <w:rsid w:val="00F55381"/>
    <w:rsid w:val="00F57B3C"/>
    <w:rsid w:val="00F62472"/>
    <w:rsid w:val="00F62625"/>
    <w:rsid w:val="00F630FF"/>
    <w:rsid w:val="00F648C2"/>
    <w:rsid w:val="00F64EB8"/>
    <w:rsid w:val="00F65AE2"/>
    <w:rsid w:val="00F71DB0"/>
    <w:rsid w:val="00F74CB3"/>
    <w:rsid w:val="00F75FBB"/>
    <w:rsid w:val="00F76EAE"/>
    <w:rsid w:val="00F82166"/>
    <w:rsid w:val="00F82496"/>
    <w:rsid w:val="00F92437"/>
    <w:rsid w:val="00F95A3B"/>
    <w:rsid w:val="00F96948"/>
    <w:rsid w:val="00F96E77"/>
    <w:rsid w:val="00FA49A4"/>
    <w:rsid w:val="00FA75D2"/>
    <w:rsid w:val="00FB39F1"/>
    <w:rsid w:val="00FB6B68"/>
    <w:rsid w:val="00FC0646"/>
    <w:rsid w:val="00FC25E4"/>
    <w:rsid w:val="00FC4870"/>
    <w:rsid w:val="00FC6EDE"/>
    <w:rsid w:val="00FC724E"/>
    <w:rsid w:val="00FD2E04"/>
    <w:rsid w:val="00FF1E97"/>
    <w:rsid w:val="00FF4529"/>
    <w:rsid w:val="00FF6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D087026"/>
  <w15:docId w15:val="{E1D54F67-8224-46B9-B945-B57BFA65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jc w:val="both"/>
    </w:pPr>
    <w:rPr>
      <w:kern w:val="24"/>
      <w:sz w:val="24"/>
    </w:rPr>
  </w:style>
  <w:style w:type="paragraph" w:styleId="Heading1">
    <w:name w:val="heading 1"/>
    <w:basedOn w:val="Normal"/>
    <w:next w:val="Normal"/>
    <w:qFormat/>
    <w:pPr>
      <w:keepNext/>
      <w:spacing w:after="60"/>
      <w:outlineLvl w:val="0"/>
    </w:pPr>
    <w:rPr>
      <w:rFonts w:ascii="Arial" w:hAnsi="Arial"/>
      <w:b/>
      <w:kern w:val="28"/>
      <w:u w:val="single"/>
    </w:rPr>
  </w:style>
  <w:style w:type="paragraph" w:styleId="Heading2">
    <w:name w:val="heading 2"/>
    <w:basedOn w:val="Normal"/>
    <w:next w:val="Normal"/>
    <w:qFormat/>
    <w:pPr>
      <w:keepNext/>
      <w:spacing w:after="60"/>
      <w:outlineLvl w:val="1"/>
    </w:pPr>
    <w:rPr>
      <w:rFonts w:ascii="Arial" w:hAnsi="Arial"/>
      <w:b/>
      <w:i/>
      <w:u w:val="single"/>
    </w:rPr>
  </w:style>
  <w:style w:type="paragraph" w:styleId="Heading3">
    <w:name w:val="heading 3"/>
    <w:basedOn w:val="Normal"/>
    <w:next w:val="Normal"/>
    <w:qFormat/>
    <w:pPr>
      <w:keepNext/>
      <w:spacing w:after="60"/>
      <w:outlineLvl w:val="2"/>
    </w:pPr>
    <w:rPr>
      <w:u w:val="single"/>
    </w:rPr>
  </w:style>
  <w:style w:type="paragraph" w:styleId="Heading4">
    <w:name w:val="heading 4"/>
    <w:basedOn w:val="Normal"/>
    <w:next w:val="Normal"/>
    <w:qFormat/>
    <w:pPr>
      <w:keepNext/>
      <w:tabs>
        <w:tab w:val="center" w:pos="4513"/>
      </w:tabs>
      <w:suppressAutoHyphens/>
      <w:spacing w:line="480" w:lineRule="auto"/>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Heading1"/>
    <w:pPr>
      <w:outlineLvl w:val="9"/>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Style1">
    <w:name w:val="Style1"/>
    <w:basedOn w:val="Heading1"/>
    <w:pPr>
      <w:outlineLvl w:val="9"/>
    </w:pPr>
    <w:rPr>
      <w:b w:val="0"/>
    </w:rPr>
  </w:style>
  <w:style w:type="paragraph" w:customStyle="1" w:styleId="Style2">
    <w:name w:val="Style2"/>
    <w:basedOn w:val="MainHeading"/>
    <w:rPr>
      <w:rFonts w:ascii="Times New Roman" w:hAnsi="Times New Roman"/>
      <w:b w:val="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suppressAutoHyphens/>
      <w:spacing w:line="500" w:lineRule="exact"/>
      <w:ind w:left="720"/>
    </w:pPr>
    <w:rPr>
      <w:spacing w:val="-3"/>
    </w:rPr>
  </w:style>
  <w:style w:type="paragraph" w:styleId="BodyTextIndent2">
    <w:name w:val="Body Text Indent 2"/>
    <w:basedOn w:val="Normal"/>
    <w:pPr>
      <w:tabs>
        <w:tab w:val="left" w:pos="-720"/>
        <w:tab w:val="left" w:pos="0"/>
      </w:tabs>
      <w:suppressAutoHyphens/>
      <w:spacing w:before="0" w:line="480" w:lineRule="auto"/>
      <w:ind w:left="720" w:hanging="720"/>
    </w:pPr>
    <w:rPr>
      <w:kern w:val="0"/>
    </w:rPr>
  </w:style>
  <w:style w:type="paragraph" w:styleId="BodyTextIndent3">
    <w:name w:val="Body Text Indent 3"/>
    <w:basedOn w:val="Normal"/>
    <w:pPr>
      <w:spacing w:line="480" w:lineRule="exact"/>
      <w:ind w:left="1440" w:hanging="720"/>
    </w:pPr>
  </w:style>
  <w:style w:type="paragraph" w:styleId="Header">
    <w:name w:val="header"/>
    <w:basedOn w:val="Normal"/>
    <w:pPr>
      <w:tabs>
        <w:tab w:val="center" w:pos="4153"/>
        <w:tab w:val="right" w:pos="8306"/>
      </w:tabs>
    </w:pPr>
  </w:style>
  <w:style w:type="paragraph" w:styleId="FootnoteText">
    <w:name w:val="footnote text"/>
    <w:basedOn w:val="Normal"/>
    <w:semiHidden/>
    <w:rsid w:val="006F3EBA"/>
    <w:rPr>
      <w:sz w:val="20"/>
    </w:rPr>
  </w:style>
  <w:style w:type="character" w:styleId="FootnoteReference">
    <w:name w:val="footnote reference"/>
    <w:semiHidden/>
    <w:rsid w:val="006F3EBA"/>
    <w:rPr>
      <w:vertAlign w:val="superscript"/>
    </w:rPr>
  </w:style>
  <w:style w:type="paragraph" w:styleId="BalloonText">
    <w:name w:val="Balloon Text"/>
    <w:basedOn w:val="Normal"/>
    <w:semiHidden/>
    <w:rsid w:val="00AD05A2"/>
    <w:rPr>
      <w:rFonts w:ascii="Tahoma" w:hAnsi="Tahoma" w:cs="Tahoma"/>
      <w:sz w:val="16"/>
      <w:szCs w:val="16"/>
    </w:rPr>
  </w:style>
  <w:style w:type="table" w:styleId="TableGrid">
    <w:name w:val="Table Grid"/>
    <w:basedOn w:val="TableNormal"/>
    <w:rsid w:val="00D71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613B0"/>
    <w:rPr>
      <w:sz w:val="16"/>
      <w:szCs w:val="16"/>
    </w:rPr>
  </w:style>
  <w:style w:type="paragraph" w:styleId="CommentText">
    <w:name w:val="annotation text"/>
    <w:basedOn w:val="Normal"/>
    <w:link w:val="CommentTextChar"/>
    <w:rsid w:val="00E613B0"/>
    <w:rPr>
      <w:sz w:val="20"/>
    </w:rPr>
  </w:style>
  <w:style w:type="character" w:customStyle="1" w:styleId="CommentTextChar">
    <w:name w:val="Comment Text Char"/>
    <w:link w:val="CommentText"/>
    <w:rsid w:val="00E613B0"/>
    <w:rPr>
      <w:kern w:val="24"/>
    </w:rPr>
  </w:style>
  <w:style w:type="paragraph" w:styleId="CommentSubject">
    <w:name w:val="annotation subject"/>
    <w:basedOn w:val="CommentText"/>
    <w:next w:val="CommentText"/>
    <w:link w:val="CommentSubjectChar"/>
    <w:rsid w:val="00E613B0"/>
    <w:rPr>
      <w:b/>
      <w:bCs/>
    </w:rPr>
  </w:style>
  <w:style w:type="character" w:customStyle="1" w:styleId="CommentSubjectChar">
    <w:name w:val="Comment Subject Char"/>
    <w:link w:val="CommentSubject"/>
    <w:rsid w:val="00E613B0"/>
    <w:rPr>
      <w:b/>
      <w:bCs/>
      <w:kern w:val="24"/>
    </w:rPr>
  </w:style>
  <w:style w:type="character" w:customStyle="1" w:styleId="FooterChar">
    <w:name w:val="Footer Char"/>
    <w:link w:val="Footer"/>
    <w:uiPriority w:val="99"/>
    <w:rsid w:val="00647A63"/>
    <w:rPr>
      <w:kern w:val="24"/>
      <w:sz w:val="24"/>
    </w:rPr>
  </w:style>
  <w:style w:type="paragraph" w:styleId="BodyText">
    <w:name w:val="Body Text"/>
    <w:basedOn w:val="Normal"/>
    <w:link w:val="BodyTextChar"/>
    <w:rsid w:val="00E31A5F"/>
    <w:pPr>
      <w:spacing w:after="120"/>
    </w:pPr>
  </w:style>
  <w:style w:type="character" w:customStyle="1" w:styleId="BodyTextChar">
    <w:name w:val="Body Text Char"/>
    <w:link w:val="BodyText"/>
    <w:rsid w:val="00E31A5F"/>
    <w:rPr>
      <w:kern w:val="24"/>
      <w:sz w:val="24"/>
    </w:rPr>
  </w:style>
  <w:style w:type="paragraph" w:styleId="NoSpacing">
    <w:name w:val="No Spacing"/>
    <w:uiPriority w:val="1"/>
    <w:qFormat/>
    <w:rsid w:val="009E1B2B"/>
    <w:pPr>
      <w:jc w:val="both"/>
    </w:pPr>
    <w:rPr>
      <w:kern w:val="2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015835">
      <w:bodyDiv w:val="1"/>
      <w:marLeft w:val="0"/>
      <w:marRight w:val="0"/>
      <w:marTop w:val="0"/>
      <w:marBottom w:val="0"/>
      <w:divBdr>
        <w:top w:val="none" w:sz="0" w:space="0" w:color="auto"/>
        <w:left w:val="none" w:sz="0" w:space="0" w:color="auto"/>
        <w:bottom w:val="none" w:sz="0" w:space="0" w:color="auto"/>
        <w:right w:val="none" w:sz="0" w:space="0" w:color="auto"/>
      </w:divBdr>
    </w:div>
    <w:div w:id="518936594">
      <w:bodyDiv w:val="1"/>
      <w:marLeft w:val="0"/>
      <w:marRight w:val="0"/>
      <w:marTop w:val="0"/>
      <w:marBottom w:val="0"/>
      <w:divBdr>
        <w:top w:val="none" w:sz="0" w:space="0" w:color="auto"/>
        <w:left w:val="none" w:sz="0" w:space="0" w:color="auto"/>
        <w:bottom w:val="none" w:sz="0" w:space="0" w:color="auto"/>
        <w:right w:val="none" w:sz="0" w:space="0" w:color="auto"/>
      </w:divBdr>
      <w:divsChild>
        <w:div w:id="1575821382">
          <w:marLeft w:val="0"/>
          <w:marRight w:val="0"/>
          <w:marTop w:val="0"/>
          <w:marBottom w:val="0"/>
          <w:divBdr>
            <w:top w:val="none" w:sz="0" w:space="0" w:color="auto"/>
            <w:left w:val="none" w:sz="0" w:space="0" w:color="auto"/>
            <w:bottom w:val="none" w:sz="0" w:space="0" w:color="auto"/>
            <w:right w:val="none" w:sz="0" w:space="0" w:color="auto"/>
          </w:divBdr>
        </w:div>
      </w:divsChild>
    </w:div>
    <w:div w:id="1518810472">
      <w:bodyDiv w:val="1"/>
      <w:marLeft w:val="0"/>
      <w:marRight w:val="0"/>
      <w:marTop w:val="0"/>
      <w:marBottom w:val="0"/>
      <w:divBdr>
        <w:top w:val="none" w:sz="0" w:space="0" w:color="auto"/>
        <w:left w:val="none" w:sz="0" w:space="0" w:color="auto"/>
        <w:bottom w:val="none" w:sz="0" w:space="0" w:color="auto"/>
        <w:right w:val="none" w:sz="0" w:space="0" w:color="auto"/>
      </w:divBdr>
    </w:div>
    <w:div w:id="1664776617">
      <w:bodyDiv w:val="1"/>
      <w:marLeft w:val="0"/>
      <w:marRight w:val="0"/>
      <w:marTop w:val="0"/>
      <w:marBottom w:val="0"/>
      <w:divBdr>
        <w:top w:val="none" w:sz="0" w:space="0" w:color="auto"/>
        <w:left w:val="none" w:sz="0" w:space="0" w:color="auto"/>
        <w:bottom w:val="none" w:sz="0" w:space="0" w:color="auto"/>
        <w:right w:val="none" w:sz="0" w:space="0" w:color="auto"/>
      </w:divBdr>
    </w:div>
    <w:div w:id="184034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CCBBD-4443-48E1-9E14-1A36114D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8540</Words>
  <Characters>48682</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Based on CoL Conditions F</vt:lpstr>
    </vt:vector>
  </TitlesOfParts>
  <Company>City of London</Company>
  <LinksUpToDate>false</LinksUpToDate>
  <CharactersWithSpaces>57108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Based on CoL Conditions F</dc:title>
  <dc:creator>Austin, Sean</dc:creator>
  <cp:lastModifiedBy>Dimitra Rappou</cp:lastModifiedBy>
  <cp:revision>2</cp:revision>
  <cp:lastPrinted>2016-01-19T15:21:00Z</cp:lastPrinted>
  <dcterms:created xsi:type="dcterms:W3CDTF">2020-06-26T09:22:00Z</dcterms:created>
  <dcterms:modified xsi:type="dcterms:W3CDTF">2020-06-26T09:22:00Z</dcterms:modified>
</cp:coreProperties>
</file>