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52225" w14:textId="77777777" w:rsidR="0084655D" w:rsidRPr="009F3D7F" w:rsidRDefault="00F74B7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8302D">
        <w:rPr>
          <w:rFonts w:ascii="Arial" w:eastAsia="Times New Roman" w:hAnsi="Arial" w:cs="Arial"/>
          <w:b/>
          <w:lang w:eastAsia="en-GB"/>
        </w:rPr>
        <w:t>Final Draft Publishing LTD</w:t>
      </w:r>
      <w:r w:rsidR="00124FAA" w:rsidRPr="0038302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38302D">
        <w:rPr>
          <w:rFonts w:ascii="Arial" w:eastAsia="Times New Roman" w:hAnsi="Arial" w:cs="Arial"/>
          <w:b/>
          <w:lang w:eastAsia="en-GB"/>
        </w:rPr>
        <w:br/>
      </w:r>
      <w:r w:rsidR="00124FAA" w:rsidRPr="0038302D">
        <w:rPr>
          <w:rFonts w:ascii="Arial" w:eastAsia="Times New Roman" w:hAnsi="Arial" w:cs="Arial"/>
          <w:b/>
          <w:lang w:eastAsia="en-GB"/>
        </w:rPr>
        <w:t xml:space="preserve">Spectrum House, </w:t>
      </w:r>
      <w:r w:rsidR="00124FAA" w:rsidRPr="0038302D">
        <w:rPr>
          <w:rFonts w:ascii="Arial" w:eastAsia="Times New Roman" w:hAnsi="Arial" w:cs="Arial"/>
          <w:b/>
          <w:lang w:eastAsia="en-GB"/>
        </w:rPr>
        <w:br/>
        <w:t xml:space="preserve">Dunstable Road, </w:t>
      </w:r>
      <w:r w:rsidR="003A12DB" w:rsidRPr="0038302D">
        <w:rPr>
          <w:rFonts w:ascii="Arial" w:eastAsia="Times New Roman" w:hAnsi="Arial" w:cs="Arial"/>
          <w:b/>
          <w:lang w:eastAsia="en-GB"/>
        </w:rPr>
        <w:br/>
      </w:r>
      <w:r w:rsidR="00124FAA" w:rsidRPr="0038302D">
        <w:rPr>
          <w:rFonts w:ascii="Arial" w:eastAsia="Times New Roman" w:hAnsi="Arial" w:cs="Arial"/>
          <w:b/>
          <w:lang w:eastAsia="en-GB"/>
        </w:rPr>
        <w:t>Redbourn</w:t>
      </w:r>
      <w:r w:rsidR="003A12DB" w:rsidRPr="0038302D">
        <w:rPr>
          <w:rFonts w:ascii="Arial" w:eastAsia="Times New Roman" w:hAnsi="Arial" w:cs="Arial"/>
          <w:b/>
          <w:lang w:eastAsia="en-GB"/>
        </w:rPr>
        <w:t xml:space="preserve">, </w:t>
      </w:r>
      <w:r w:rsidR="003A12DB" w:rsidRPr="0038302D">
        <w:rPr>
          <w:rFonts w:ascii="Arial" w:eastAsia="Times New Roman" w:hAnsi="Arial" w:cs="Arial"/>
          <w:b/>
          <w:lang w:eastAsia="en-GB"/>
        </w:rPr>
        <w:br/>
        <w:t>AL3 7PR</w:t>
      </w:r>
      <w:r w:rsidR="00124FAA">
        <w:rPr>
          <w:rFonts w:ascii="Arial" w:eastAsia="Times New Roman" w:hAnsi="Arial" w:cs="Arial"/>
          <w:b/>
          <w:lang w:eastAsia="en-GB"/>
        </w:rPr>
        <w:t xml:space="preserve"> </w:t>
      </w:r>
    </w:p>
    <w:p w14:paraId="78852226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852227" w14:textId="2A040337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84780">
        <w:rPr>
          <w:rFonts w:ascii="Arial" w:eastAsia="Times New Roman" w:hAnsi="Arial" w:cs="Arial"/>
          <w:b/>
          <w:lang w:eastAsia="en-GB"/>
        </w:rPr>
        <w:t>[REDACTED]</w:t>
      </w:r>
      <w:r w:rsidR="00124FAA">
        <w:rPr>
          <w:rFonts w:ascii="Arial" w:eastAsia="Times New Roman" w:hAnsi="Arial" w:cs="Arial"/>
          <w:b/>
          <w:lang w:eastAsia="en-GB"/>
        </w:rPr>
        <w:t xml:space="preserve"> </w:t>
      </w:r>
    </w:p>
    <w:p w14:paraId="78852228" w14:textId="07D7D270" w:rsidR="0084655D" w:rsidRPr="00C84780" w:rsidRDefault="00C8478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84780">
        <w:rPr>
          <w:rStyle w:val="Hyperlink"/>
          <w:rFonts w:ascii="Arial" w:eastAsia="Times New Roman" w:hAnsi="Arial" w:cs="Arial"/>
          <w:color w:val="auto"/>
          <w:u w:val="none"/>
          <w:lang w:eastAsia="en-GB"/>
        </w:rPr>
        <w:t>[REDACTED]</w:t>
      </w:r>
      <w:r w:rsidR="00124FAA" w:rsidRPr="00C84780">
        <w:rPr>
          <w:rFonts w:ascii="Arial" w:eastAsia="Times New Roman" w:hAnsi="Arial" w:cs="Arial"/>
          <w:lang w:eastAsia="en-GB"/>
        </w:rPr>
        <w:t xml:space="preserve"> </w:t>
      </w:r>
    </w:p>
    <w:p w14:paraId="78852229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85222A" w14:textId="77777777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123FA">
        <w:rPr>
          <w:rFonts w:ascii="Arial" w:eastAsia="Times New Roman" w:hAnsi="Arial" w:cs="Arial"/>
        </w:rPr>
        <w:t>0</w:t>
      </w:r>
      <w:r w:rsidR="00F62532">
        <w:rPr>
          <w:rFonts w:ascii="Arial" w:eastAsia="Times New Roman" w:hAnsi="Arial" w:cs="Arial"/>
        </w:rPr>
        <w:t>2</w:t>
      </w:r>
      <w:r w:rsidR="00687A41">
        <w:rPr>
          <w:rFonts w:ascii="Arial" w:eastAsia="Times New Roman" w:hAnsi="Arial" w:cs="Arial"/>
        </w:rPr>
        <w:t>/</w:t>
      </w:r>
      <w:r w:rsidR="002123FA">
        <w:rPr>
          <w:rFonts w:ascii="Arial" w:eastAsia="Times New Roman" w:hAnsi="Arial" w:cs="Arial"/>
        </w:rPr>
        <w:t>1</w:t>
      </w:r>
      <w:r w:rsidR="00687A41">
        <w:rPr>
          <w:rFonts w:ascii="Arial" w:eastAsia="Times New Roman" w:hAnsi="Arial" w:cs="Arial"/>
        </w:rPr>
        <w:t>0/</w:t>
      </w:r>
      <w:r w:rsidR="00124FAA">
        <w:rPr>
          <w:rFonts w:ascii="Arial" w:eastAsia="Times New Roman" w:hAnsi="Arial" w:cs="Arial"/>
        </w:rPr>
        <w:t>2017</w:t>
      </w:r>
      <w:r w:rsidRPr="0084655D">
        <w:rPr>
          <w:rFonts w:ascii="Arial" w:eastAsia="Times New Roman" w:hAnsi="Arial" w:cs="Arial"/>
        </w:rPr>
        <w:t xml:space="preserve"> </w:t>
      </w:r>
    </w:p>
    <w:p w14:paraId="7885222B" w14:textId="77777777" w:rsidR="0084655D" w:rsidRPr="0084655D" w:rsidRDefault="00124FAA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426F1E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D56032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 xml:space="preserve">CCZW17A09 </w:t>
      </w:r>
    </w:p>
    <w:p w14:paraId="7885222C" w14:textId="22222609" w:rsidR="0084655D" w:rsidRPr="0084655D" w:rsidRDefault="00D56032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84780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7885222D" w14:textId="7777777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124FA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Proofreading Services for the Home Office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885222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885222F" w14:textId="77777777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</w:t>
      </w:r>
      <w:r w:rsidR="00124FAA">
        <w:rPr>
          <w:rFonts w:ascii="Arial" w:eastAsia="Times New Roman" w:hAnsi="Arial" w:cs="Arial"/>
          <w:lang w:eastAsia="en-GB"/>
        </w:rPr>
        <w:t>the Provision of Proofreading Services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124FAA">
        <w:rPr>
          <w:rFonts w:ascii="Arial" w:eastAsia="Times New Roman" w:hAnsi="Arial" w:cs="Arial"/>
          <w:lang w:eastAsia="en-GB"/>
        </w:rPr>
        <w:t>for the Home Office,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</w:t>
      </w:r>
      <w:r w:rsidR="00B822A7">
        <w:rPr>
          <w:rFonts w:ascii="Arial" w:eastAsia="Times New Roman" w:hAnsi="Arial" w:cs="Arial"/>
          <w:lang w:eastAsia="en-GB"/>
        </w:rPr>
        <w:t>one of the two successful contracts</w:t>
      </w:r>
      <w:r w:rsidR="005B69AF">
        <w:rPr>
          <w:rFonts w:ascii="Arial" w:eastAsia="Times New Roman" w:hAnsi="Arial" w:cs="Arial"/>
          <w:lang w:eastAsia="en-GB"/>
        </w:rPr>
        <w:t xml:space="preserve">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8852230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78852231" w14:textId="77777777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D56032">
        <w:rPr>
          <w:rFonts w:ascii="Arial" w:eastAsia="Times New Roman" w:hAnsi="Arial" w:cs="Arial"/>
          <w:lang w:eastAsia="en-GB"/>
        </w:rPr>
        <w:t>the Home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D56032">
        <w:rPr>
          <w:rFonts w:ascii="Arial" w:eastAsia="Times New Roman" w:hAnsi="Arial" w:cs="Arial"/>
          <w:lang w:eastAsia="en-GB"/>
        </w:rPr>
        <w:t>Final Draft Publishing Ltd</w:t>
      </w:r>
      <w:r w:rsidRPr="00880B11">
        <w:rPr>
          <w:rFonts w:ascii="Arial" w:eastAsia="Times New Roman" w:hAnsi="Arial" w:cs="Arial"/>
          <w:lang w:eastAsia="en-GB"/>
        </w:rPr>
        <w:t xml:space="preserve"> as </w:t>
      </w:r>
      <w:r w:rsidR="00B822A7">
        <w:rPr>
          <w:rFonts w:ascii="Arial" w:eastAsia="Times New Roman" w:hAnsi="Arial" w:cs="Arial"/>
          <w:lang w:eastAsia="en-GB"/>
        </w:rPr>
        <w:t xml:space="preserve">the </w:t>
      </w:r>
      <w:r w:rsidRPr="00880B11">
        <w:rPr>
          <w:rFonts w:ascii="Arial" w:eastAsia="Times New Roman" w:hAnsi="Arial" w:cs="Arial"/>
          <w:lang w:eastAsia="en-GB"/>
        </w:rPr>
        <w:t xml:space="preserve">Supplier for the provision of </w:t>
      </w:r>
      <w:r w:rsidRPr="00D56032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78852232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78852233" w14:textId="77777777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8852234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78852235" w14:textId="4F7DA70D" w:rsidR="0084655D" w:rsidRDefault="00D56032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>
        <w:rPr>
          <w:rFonts w:ascii="Arial" w:eastAsia="Times New Roman" w:hAnsi="Arial" w:cs="Arial"/>
          <w:lang w:eastAsia="en-GB"/>
        </w:rPr>
        <w:t xml:space="preserve">The </w:t>
      </w:r>
      <w:r w:rsidR="00B822A7">
        <w:rPr>
          <w:rFonts w:ascii="Arial" w:eastAsia="Times New Roman" w:hAnsi="Arial" w:cs="Arial"/>
          <w:lang w:eastAsia="en-GB"/>
        </w:rPr>
        <w:t xml:space="preserve">majority of </w:t>
      </w:r>
      <w:r w:rsidR="0084655D" w:rsidRPr="00D56032">
        <w:rPr>
          <w:rFonts w:ascii="Arial" w:eastAsia="Times New Roman" w:hAnsi="Arial" w:cs="Arial"/>
          <w:lang w:eastAsia="en-GB"/>
        </w:rPr>
        <w:t>Services shall</w:t>
      </w:r>
      <w:r w:rsidR="0084655D" w:rsidRPr="00880B11">
        <w:rPr>
          <w:rFonts w:ascii="Arial" w:eastAsia="Times New Roman" w:hAnsi="Arial" w:cs="Arial"/>
          <w:lang w:eastAsia="en-GB"/>
        </w:rPr>
        <w:t xml:space="preserve"> be </w:t>
      </w:r>
      <w:r w:rsidR="0084655D" w:rsidRPr="00B822A7">
        <w:rPr>
          <w:rFonts w:ascii="Arial" w:eastAsia="Times New Roman" w:hAnsi="Arial" w:cs="Arial"/>
          <w:lang w:eastAsia="en-GB"/>
        </w:rPr>
        <w:t>performed</w:t>
      </w:r>
      <w:r w:rsidR="0084655D"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B822A7">
        <w:rPr>
          <w:rFonts w:ascii="Arial" w:eastAsia="Times New Roman" w:hAnsi="Arial" w:cs="Arial"/>
          <w:lang w:eastAsia="en-GB"/>
        </w:rPr>
        <w:t xml:space="preserve">the </w:t>
      </w:r>
      <w:r w:rsidR="00B822A7" w:rsidRPr="0038302D">
        <w:rPr>
          <w:rFonts w:ascii="Arial" w:eastAsia="Times New Roman" w:hAnsi="Arial" w:cs="Arial"/>
          <w:lang w:eastAsia="en-GB"/>
        </w:rPr>
        <w:t xml:space="preserve">Supplier’s premises located at </w:t>
      </w:r>
      <w:r w:rsidR="004C45A8">
        <w:rPr>
          <w:rFonts w:ascii="Arial" w:hAnsi="Arial"/>
        </w:rPr>
        <w:t>[REDACTED]</w:t>
      </w:r>
      <w:r w:rsidR="00B822A7">
        <w:rPr>
          <w:rFonts w:ascii="Arial" w:eastAsia="Times New Roman" w:hAnsi="Arial" w:cs="Arial"/>
          <w:lang w:eastAsia="en-GB"/>
        </w:rPr>
        <w:t xml:space="preserve">. However, </w:t>
      </w:r>
      <w:r w:rsidR="00B822A7" w:rsidRPr="0015370A">
        <w:rPr>
          <w:rFonts w:ascii="Arial" w:eastAsia="Times New Roman" w:hAnsi="Arial" w:cs="Arial"/>
          <w:lang w:eastAsia="en-GB"/>
        </w:rPr>
        <w:t xml:space="preserve">as agreed per request, some services will be carried out at the Customer’s premises located at </w:t>
      </w:r>
      <w:r w:rsidR="00B822A7" w:rsidRPr="0038302D">
        <w:rPr>
          <w:rFonts w:ascii="Arial" w:eastAsia="Times New Roman" w:hAnsi="Arial" w:cs="Arial"/>
          <w:lang w:eastAsia="en-GB"/>
        </w:rPr>
        <w:t xml:space="preserve">the </w:t>
      </w:r>
      <w:r w:rsidR="00B822A7" w:rsidRPr="0038302D">
        <w:rPr>
          <w:rFonts w:ascii="Arial" w:hAnsi="Arial"/>
        </w:rPr>
        <w:t>Home Office</w:t>
      </w:r>
      <w:r w:rsidR="00104EBB" w:rsidRPr="0038302D">
        <w:rPr>
          <w:rFonts w:ascii="Arial" w:hAnsi="Arial"/>
        </w:rPr>
        <w:t xml:space="preserve"> Centre for Applied Science and Technology, Woodcock Hill, Sandridge</w:t>
      </w:r>
      <w:bookmarkStart w:id="3" w:name="_GoBack"/>
      <w:bookmarkEnd w:id="3"/>
      <w:r w:rsidR="00104EBB" w:rsidRPr="0038302D">
        <w:rPr>
          <w:rFonts w:ascii="Arial" w:hAnsi="Arial"/>
        </w:rPr>
        <w:t>, St Albans, Herts AL4 9HQ</w:t>
      </w:r>
      <w:r w:rsidR="00B822A7" w:rsidRPr="0038302D">
        <w:rPr>
          <w:rFonts w:ascii="Arial" w:eastAsia="Times New Roman" w:hAnsi="Arial" w:cs="Arial"/>
          <w:lang w:eastAsia="en-GB"/>
        </w:rPr>
        <w:t>.</w:t>
      </w:r>
      <w:r w:rsidR="00B822A7">
        <w:rPr>
          <w:rFonts w:ascii="Arial" w:eastAsia="Times New Roman" w:hAnsi="Arial" w:cs="Arial"/>
          <w:lang w:eastAsia="en-GB"/>
        </w:rPr>
        <w:t xml:space="preserve"> </w:t>
      </w:r>
    </w:p>
    <w:p w14:paraId="78852236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8852237" w14:textId="77777777" w:rsidR="00880B11" w:rsidRPr="00880B11" w:rsidRDefault="00D56032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>
        <w:rPr>
          <w:rFonts w:ascii="Arial" w:eastAsia="Times New Roman" w:hAnsi="Arial" w:cs="Arial"/>
          <w:lang w:eastAsia="en-GB"/>
        </w:rPr>
        <w:t xml:space="preserve">The charges for the </w:t>
      </w:r>
      <w:r w:rsidR="0084655D" w:rsidRPr="00D56032">
        <w:rPr>
          <w:rFonts w:ascii="Arial" w:eastAsia="Times New Roman" w:hAnsi="Arial" w:cs="Arial"/>
          <w:lang w:eastAsia="en-GB"/>
        </w:rPr>
        <w:t>S</w:t>
      </w:r>
      <w:r w:rsidR="00E17914" w:rsidRPr="00D56032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="0084655D" w:rsidRPr="00880B11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.</w:t>
      </w:r>
      <w:r w:rsidR="0084655D" w:rsidRPr="00880B11">
        <w:rPr>
          <w:rFonts w:ascii="Arial" w:eastAsia="Times New Roman" w:hAnsi="Arial" w:cs="Arial"/>
          <w:lang w:eastAsia="en-GB"/>
        </w:rPr>
        <w:t xml:space="preserve"> </w:t>
      </w:r>
      <w:r w:rsidR="00A502B7">
        <w:rPr>
          <w:rFonts w:ascii="Arial" w:eastAsiaTheme="minorEastAsia" w:hAnsi="Arial" w:cs="Arial"/>
        </w:rPr>
        <w:t>The total value across the two contracts is £90,000.00 (ex VAT)</w:t>
      </w:r>
      <w:r w:rsidR="00770A8A">
        <w:rPr>
          <w:rFonts w:ascii="Arial" w:eastAsiaTheme="minorEastAsia" w:hAnsi="Arial" w:cs="Arial"/>
        </w:rPr>
        <w:t>, including all extension options.</w:t>
      </w:r>
      <w:r w:rsidR="001546B2">
        <w:rPr>
          <w:rFonts w:ascii="Arial" w:eastAsiaTheme="minorEastAsia" w:hAnsi="Arial" w:cs="Arial"/>
        </w:rPr>
        <w:t xml:space="preserve"> The work will be allocated as evenly as possible to both Suppliers, however as this is a call off contract, no volume of work is guaranteed. Please note where a Supplier is unable to accept work due to capacity issues, this work will then be offered to the other Supplier.</w:t>
      </w:r>
    </w:p>
    <w:p w14:paraId="78852238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8852239" w14:textId="77777777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</w:t>
      </w:r>
      <w:r w:rsidRPr="00D56032">
        <w:rPr>
          <w:rFonts w:ascii="Arial" w:eastAsia="Times New Roman" w:hAnsi="Arial" w:cs="Arial"/>
          <w:lang w:eastAsia="en-GB"/>
        </w:rPr>
        <w:t>the Services t</w:t>
      </w:r>
      <w:r w:rsidR="00E17914" w:rsidRPr="00D56032">
        <w:rPr>
          <w:rFonts w:ascii="Arial" w:eastAsia="Times New Roman" w:hAnsi="Arial" w:cs="Arial"/>
          <w:lang w:eastAsia="en-GB"/>
        </w:rPr>
        <w:t>o be</w:t>
      </w:r>
      <w:r w:rsidR="00E17914" w:rsidRPr="00880B11">
        <w:rPr>
          <w:rFonts w:ascii="Arial" w:eastAsia="Times New Roman" w:hAnsi="Arial" w:cs="Arial"/>
          <w:lang w:eastAsia="en-GB"/>
        </w:rPr>
        <w:t xml:space="preserve">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575334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7885223A" w14:textId="77777777" w:rsidR="003541BD" w:rsidRPr="00575334" w:rsidRDefault="003541BD" w:rsidP="00575334">
      <w:pPr>
        <w:rPr>
          <w:rFonts w:ascii="Arial" w:eastAsia="Times New Roman" w:hAnsi="Arial" w:cs="Arial"/>
          <w:lang w:eastAsia="en-GB"/>
        </w:rPr>
      </w:pPr>
    </w:p>
    <w:p w14:paraId="7885223B" w14:textId="77777777" w:rsidR="003541BD" w:rsidRPr="00575334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D56032">
        <w:rPr>
          <w:rFonts w:ascii="Arial" w:eastAsia="Times New Roman" w:hAnsi="Arial" w:cs="Arial"/>
          <w:lang w:eastAsia="en-GB"/>
        </w:rPr>
        <w:t>Sunday 1</w:t>
      </w:r>
      <w:r w:rsidR="00D56032" w:rsidRPr="00D56032">
        <w:rPr>
          <w:rFonts w:ascii="Arial" w:eastAsia="Times New Roman" w:hAnsi="Arial" w:cs="Arial"/>
          <w:vertAlign w:val="superscript"/>
          <w:lang w:eastAsia="en-GB"/>
        </w:rPr>
        <w:t>st</w:t>
      </w:r>
      <w:r w:rsidR="00D56032">
        <w:rPr>
          <w:rFonts w:ascii="Arial" w:eastAsia="Times New Roman" w:hAnsi="Arial" w:cs="Arial"/>
          <w:lang w:eastAsia="en-GB"/>
        </w:rPr>
        <w:t xml:space="preserve"> October 2017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D56032">
        <w:rPr>
          <w:rFonts w:ascii="Arial" w:eastAsia="Times New Roman" w:hAnsi="Arial" w:cs="Arial"/>
          <w:lang w:eastAsia="en-GB"/>
        </w:rPr>
        <w:t>Wednesday 30</w:t>
      </w:r>
      <w:r w:rsidR="00D56032" w:rsidRPr="00D56032">
        <w:rPr>
          <w:rFonts w:ascii="Arial" w:eastAsia="Times New Roman" w:hAnsi="Arial" w:cs="Arial"/>
          <w:vertAlign w:val="superscript"/>
          <w:lang w:eastAsia="en-GB"/>
        </w:rPr>
        <w:t>th</w:t>
      </w:r>
      <w:r w:rsidR="00D56032">
        <w:rPr>
          <w:rFonts w:ascii="Arial" w:eastAsia="Times New Roman" w:hAnsi="Arial" w:cs="Arial"/>
          <w:lang w:eastAsia="en-GB"/>
        </w:rPr>
        <w:t xml:space="preserve"> September 2020</w:t>
      </w:r>
      <w:bookmarkEnd w:id="6"/>
      <w:r w:rsidR="00575334">
        <w:rPr>
          <w:rFonts w:ascii="Arial" w:eastAsia="Times New Roman" w:hAnsi="Arial" w:cs="Arial"/>
          <w:lang w:eastAsia="en-GB"/>
        </w:rPr>
        <w:t xml:space="preserve">. </w:t>
      </w:r>
      <w:r w:rsidR="002412E5" w:rsidRPr="00575334">
        <w:rPr>
          <w:rFonts w:ascii="Arial" w:eastAsiaTheme="minorEastAsia" w:hAnsi="Arial" w:cs="Arial"/>
        </w:rPr>
        <w:t xml:space="preserve">The Authority reserves the option to extend the contract by </w:t>
      </w:r>
      <w:r w:rsidR="00575334" w:rsidRPr="00575334">
        <w:rPr>
          <w:rFonts w:ascii="Arial" w:eastAsiaTheme="minorEastAsia" w:hAnsi="Arial" w:cs="Arial"/>
        </w:rPr>
        <w:t xml:space="preserve">a further period of up to 12 months. </w:t>
      </w:r>
    </w:p>
    <w:p w14:paraId="7885223C" w14:textId="77777777" w:rsidR="00F54ABC" w:rsidRPr="00F54ABC" w:rsidRDefault="00D6687B" w:rsidP="00D56032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7885223D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16"/>
        <w:gridCol w:w="811"/>
        <w:gridCol w:w="4615"/>
      </w:tblGrid>
      <w:tr w:rsidR="0084655D" w:rsidRPr="0084655D" w14:paraId="78852241" w14:textId="77777777" w:rsidTr="00D6687B">
        <w:tc>
          <w:tcPr>
            <w:tcW w:w="4627" w:type="dxa"/>
            <w:gridSpan w:val="2"/>
          </w:tcPr>
          <w:p w14:paraId="7885223E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7885223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78852240" w14:textId="77777777" w:rsidR="0084655D" w:rsidRPr="00575334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575334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78852248" w14:textId="77777777" w:rsidTr="00575334">
        <w:tc>
          <w:tcPr>
            <w:tcW w:w="3816" w:type="dxa"/>
          </w:tcPr>
          <w:p w14:paraId="78852242" w14:textId="77777777" w:rsidR="0084655D" w:rsidRPr="00880B11" w:rsidRDefault="00575334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8302D">
              <w:rPr>
                <w:rFonts w:ascii="Arial" w:eastAsia="Times New Roman" w:hAnsi="Arial" w:cs="Arial"/>
                <w:lang w:eastAsia="en-GB"/>
              </w:rPr>
              <w:t xml:space="preserve">Home Office </w:t>
            </w:r>
            <w:r w:rsidR="0084655D" w:rsidRPr="0038302D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  <w:r w:rsidRPr="0038302D">
              <w:rPr>
                <w:rFonts w:ascii="Arial" w:eastAsia="Times New Roman" w:hAnsi="Arial" w:cs="Arial"/>
                <w:lang w:eastAsia="en-GB"/>
              </w:rPr>
              <w:t xml:space="preserve">2 Marsham Street, </w:t>
            </w:r>
            <w:r w:rsidRPr="0038302D">
              <w:rPr>
                <w:rFonts w:ascii="Arial" w:eastAsia="Times New Roman" w:hAnsi="Arial" w:cs="Arial"/>
                <w:lang w:eastAsia="en-GB"/>
              </w:rPr>
              <w:br/>
              <w:t>London,</w:t>
            </w:r>
            <w:r w:rsidRPr="0038302D">
              <w:rPr>
                <w:rFonts w:ascii="Arial" w:eastAsia="Times New Roman" w:hAnsi="Arial" w:cs="Arial"/>
                <w:lang w:eastAsia="en-GB"/>
              </w:rPr>
              <w:br/>
              <w:t>SW1P 4DF</w:t>
            </w:r>
          </w:p>
          <w:p w14:paraId="78852243" w14:textId="1319E9E2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C84780">
              <w:rPr>
                <w:rFonts w:ascii="Arial" w:eastAsia="Times New Roman" w:hAnsi="Arial" w:cs="Arial"/>
                <w:lang w:eastAsia="en-GB"/>
              </w:rPr>
              <w:t>[REDACTED]</w:t>
            </w:r>
            <w:r w:rsidR="00575334" w:rsidRPr="0057533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78852244" w14:textId="4238024A" w:rsidR="0084655D" w:rsidRPr="00FD19ED" w:rsidRDefault="00C84780" w:rsidP="00C8478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 [REDACTED]</w:t>
            </w:r>
          </w:p>
        </w:tc>
        <w:tc>
          <w:tcPr>
            <w:tcW w:w="5426" w:type="dxa"/>
            <w:gridSpan w:val="2"/>
          </w:tcPr>
          <w:p w14:paraId="78852245" w14:textId="77777777" w:rsidR="0084655D" w:rsidRPr="00575334" w:rsidRDefault="00575334" w:rsidP="00575334">
            <w:pPr>
              <w:pStyle w:val="ListParagraph"/>
              <w:spacing w:after="0" w:line="240" w:lineRule="atLeast"/>
              <w:ind w:left="782" w:right="3"/>
              <w:rPr>
                <w:rFonts w:ascii="Arial" w:eastAsia="Times New Roman" w:hAnsi="Arial" w:cs="Arial"/>
                <w:lang w:eastAsia="en-GB"/>
              </w:rPr>
            </w:pPr>
            <w:r w:rsidRPr="0038302D">
              <w:rPr>
                <w:rFonts w:ascii="Arial" w:eastAsia="Times New Roman" w:hAnsi="Arial" w:cs="Arial"/>
                <w:lang w:eastAsia="en-GB"/>
              </w:rPr>
              <w:t xml:space="preserve">Final Draft Publishing Ltd </w:t>
            </w:r>
            <w:r w:rsidR="0084655D" w:rsidRPr="0038302D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  <w:r w:rsidRPr="0038302D">
              <w:rPr>
                <w:rFonts w:ascii="Arial" w:eastAsia="Times New Roman" w:hAnsi="Arial" w:cs="Arial"/>
                <w:lang w:eastAsia="en-GB"/>
              </w:rPr>
              <w:t>Spectrum House,</w:t>
            </w:r>
            <w:r w:rsidRPr="0038302D">
              <w:rPr>
                <w:rFonts w:ascii="Arial" w:eastAsia="Times New Roman" w:hAnsi="Arial" w:cs="Arial"/>
                <w:lang w:eastAsia="en-GB"/>
              </w:rPr>
              <w:br/>
              <w:t xml:space="preserve">Dunstable Road, </w:t>
            </w:r>
            <w:r w:rsidRPr="0038302D">
              <w:rPr>
                <w:rFonts w:ascii="Arial" w:eastAsia="Times New Roman" w:hAnsi="Arial" w:cs="Arial"/>
                <w:lang w:eastAsia="en-GB"/>
              </w:rPr>
              <w:br/>
              <w:t>Redbourn,</w:t>
            </w:r>
            <w:r w:rsidRPr="0038302D">
              <w:rPr>
                <w:rFonts w:ascii="Arial" w:eastAsia="Times New Roman" w:hAnsi="Arial" w:cs="Arial"/>
                <w:lang w:eastAsia="en-GB"/>
              </w:rPr>
              <w:br/>
              <w:t>AL3 7PR</w:t>
            </w:r>
          </w:p>
          <w:p w14:paraId="78852246" w14:textId="567286EE" w:rsidR="0084655D" w:rsidRPr="00575334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75334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C84780">
              <w:rPr>
                <w:rFonts w:ascii="Arial" w:eastAsia="Times New Roman" w:hAnsi="Arial" w:cs="Arial"/>
                <w:lang w:eastAsia="en-GB"/>
              </w:rPr>
              <w:t>[REDACTED]</w:t>
            </w:r>
            <w:r w:rsidR="00575334" w:rsidRPr="00575334">
              <w:rPr>
                <w:rFonts w:ascii="Arial" w:eastAsia="Times New Roman" w:hAnsi="Arial" w:cs="Arial"/>
                <w:i/>
                <w:lang w:eastAsia="en-GB"/>
              </w:rPr>
              <w:t xml:space="preserve"> </w:t>
            </w:r>
          </w:p>
          <w:p w14:paraId="78852247" w14:textId="166E828B" w:rsidR="0084655D" w:rsidRPr="00575334" w:rsidRDefault="0084655D" w:rsidP="00C84780">
            <w:pPr>
              <w:pStyle w:val="ListParagraph"/>
              <w:spacing w:before="240"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575334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C84780" w:rsidRPr="00C84780">
              <w:rPr>
                <w:rFonts w:ascii="Arial" w:eastAsia="Times New Roman" w:hAnsi="Arial" w:cs="Arial"/>
                <w:lang w:eastAsia="en-GB"/>
              </w:rPr>
              <w:t>[REDACTED]</w:t>
            </w:r>
            <w:r w:rsidR="00575334" w:rsidRPr="00575334">
              <w:rPr>
                <w:rFonts w:ascii="Arial" w:eastAsia="Times New Roman" w:hAnsi="Arial" w:cs="Arial"/>
                <w:lang w:eastAsia="en-GB"/>
              </w:rPr>
              <w:br/>
            </w:r>
            <w:r w:rsidR="00575334" w:rsidRPr="00575334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</w:tbl>
    <w:p w14:paraId="78852249" w14:textId="77777777" w:rsidR="00575334" w:rsidRDefault="00575334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>
        <w:rPr>
          <w:rFonts w:ascii="Arial" w:eastAsia="Times New Roman" w:hAnsi="Arial" w:cs="Arial"/>
          <w:lang w:eastAsia="en-GB"/>
        </w:rPr>
        <w:t xml:space="preserve">Please note Home Office address change in 1.1 of this Letter. </w:t>
      </w:r>
    </w:p>
    <w:p w14:paraId="7885224A" w14:textId="77777777" w:rsidR="00575334" w:rsidRDefault="00575334" w:rsidP="00575334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</w:p>
    <w:p w14:paraId="7885224B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7885224C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7885224F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7885224D" w14:textId="77777777" w:rsidR="0084655D" w:rsidRPr="00880B11" w:rsidRDefault="0084655D" w:rsidP="0031650E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7885224E" w14:textId="77777777" w:rsidR="0084655D" w:rsidRPr="00880B11" w:rsidRDefault="0084655D" w:rsidP="0031650E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78852252" w14:textId="77777777" w:rsidTr="00F54ABC">
        <w:tc>
          <w:tcPr>
            <w:tcW w:w="3812" w:type="dxa"/>
          </w:tcPr>
          <w:p w14:paraId="78852250" w14:textId="2892D1B6" w:rsidR="0084655D" w:rsidRPr="00575334" w:rsidRDefault="00C84780" w:rsidP="0031650E">
            <w:pPr>
              <w:pStyle w:val="ListParagraph"/>
              <w:spacing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  <w:r w:rsidR="00575334" w:rsidRPr="0057533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500" w:type="dxa"/>
          </w:tcPr>
          <w:p w14:paraId="78852251" w14:textId="55E2E5A9" w:rsidR="0084655D" w:rsidRPr="00575334" w:rsidRDefault="0038302D" w:rsidP="0031650E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/>
              </w:rPr>
              <w:t xml:space="preserve">[REDACTED] </w:t>
            </w:r>
            <w:r w:rsidR="00575334" w:rsidRPr="0057533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090B56" w:rsidRPr="0084655D" w14:paraId="78852255" w14:textId="77777777" w:rsidTr="00F54ABC">
        <w:tc>
          <w:tcPr>
            <w:tcW w:w="3812" w:type="dxa"/>
          </w:tcPr>
          <w:p w14:paraId="78852253" w14:textId="2383FAFA" w:rsidR="00271837" w:rsidRPr="00575334" w:rsidRDefault="00C84780" w:rsidP="0031650E">
            <w:pPr>
              <w:pStyle w:val="ListParagraph"/>
              <w:spacing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  <w:r w:rsidR="00575334" w:rsidRPr="0057533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500" w:type="dxa"/>
          </w:tcPr>
          <w:p w14:paraId="78852254" w14:textId="71F55D27" w:rsidR="00271837" w:rsidRPr="00575334" w:rsidRDefault="0038302D" w:rsidP="0031650E">
            <w:pPr>
              <w:pStyle w:val="ListParagraph"/>
              <w:spacing w:before="24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8302D">
              <w:rPr>
                <w:rFonts w:ascii="Arial" w:hAnsi="Arial"/>
              </w:rPr>
              <w:t xml:space="preserve">[REDACTED] </w:t>
            </w:r>
          </w:p>
        </w:tc>
      </w:tr>
    </w:tbl>
    <w:p w14:paraId="78852256" w14:textId="77777777" w:rsidR="0031650E" w:rsidRDefault="0031650E" w:rsidP="0031650E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9" w:name="_Ref377110697"/>
      <w:r w:rsidRPr="00880B11">
        <w:rPr>
          <w:rFonts w:ascii="Arial" w:eastAsia="Times New Roman" w:hAnsi="Arial" w:cs="Arial"/>
          <w:lang w:eastAsia="en-GB"/>
        </w:rPr>
        <w:t xml:space="preserve">For the purposes of the Agreement the </w:t>
      </w:r>
      <w:r w:rsidRPr="0031650E">
        <w:rPr>
          <w:rFonts w:ascii="Arial" w:eastAsia="Times New Roman" w:hAnsi="Arial" w:cs="Arial"/>
          <w:lang w:eastAsia="en-GB"/>
        </w:rPr>
        <w:t>Staff Vetting Procedures/data security requirements</w:t>
      </w:r>
      <w:r>
        <w:rPr>
          <w:rFonts w:ascii="Arial" w:eastAsia="Times New Roman" w:hAnsi="Arial" w:cs="Arial"/>
          <w:lang w:eastAsia="en-GB"/>
        </w:rPr>
        <w:t xml:space="preserve"> are </w:t>
      </w:r>
      <w:r w:rsidRPr="00880B11">
        <w:rPr>
          <w:rFonts w:ascii="Arial" w:eastAsia="Times New Roman" w:hAnsi="Arial" w:cs="Arial"/>
          <w:lang w:eastAsia="en-GB"/>
        </w:rPr>
        <w:t>within Annex 3</w:t>
      </w:r>
      <w:r>
        <w:rPr>
          <w:rFonts w:ascii="Arial" w:eastAsia="Times New Roman" w:hAnsi="Arial" w:cs="Arial"/>
          <w:lang w:eastAsia="en-GB"/>
        </w:rPr>
        <w:t>.</w:t>
      </w:r>
    </w:p>
    <w:p w14:paraId="78852257" w14:textId="77777777" w:rsidR="0031650E" w:rsidRPr="0031650E" w:rsidRDefault="0031650E" w:rsidP="0031650E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8852258" w14:textId="77777777" w:rsidR="00FD19ED" w:rsidRPr="00FD19ED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(each such conviction a “</w:t>
      </w:r>
      <w:r w:rsidRPr="00880B11">
        <w:rPr>
          <w:rFonts w:ascii="Arial" w:eastAsia="Times New Roman" w:hAnsi="Arial" w:cs="Arial"/>
          <w:b/>
          <w:lang w:eastAsia="en-GB"/>
        </w:rPr>
        <w:t>Relevant Conviction</w:t>
      </w:r>
      <w:r w:rsidRPr="00880B11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9"/>
    </w:p>
    <w:p w14:paraId="78852259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7885225A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  <w:r w:rsidR="00C70954">
        <w:rPr>
          <w:rFonts w:ascii="Arial" w:eastAsia="Times New Roman" w:hAnsi="Arial" w:cs="Arial"/>
          <w:b/>
          <w:bCs/>
          <w:spacing w:val="-4"/>
          <w:lang w:val="en-US"/>
        </w:rPr>
        <w:br/>
      </w:r>
    </w:p>
    <w:p w14:paraId="7885225B" w14:textId="77777777" w:rsidR="0031650E" w:rsidRPr="00C70954" w:rsidRDefault="0031650E" w:rsidP="00C70954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  <w:r w:rsidR="00C70954">
        <w:rPr>
          <w:rFonts w:ascii="Arial" w:eastAsia="Times New Roman" w:hAnsi="Arial" w:cs="Arial"/>
          <w:lang w:eastAsia="en-GB"/>
        </w:rPr>
        <w:br/>
      </w:r>
    </w:p>
    <w:p w14:paraId="7885225C" w14:textId="6720F0C4" w:rsidR="0031650E" w:rsidRPr="00C70954" w:rsidRDefault="0031650E" w:rsidP="0015370A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costs. </w:t>
      </w:r>
      <w:r w:rsidR="00C84780">
        <w:rPr>
          <w:rFonts w:ascii="Arial" w:eastAsia="Times New Roman" w:hAnsi="Arial" w:cs="Arial"/>
          <w:lang w:eastAsia="en-GB"/>
        </w:rPr>
        <w:br/>
      </w:r>
    </w:p>
    <w:p w14:paraId="7885225D" w14:textId="77777777" w:rsidR="0031650E" w:rsidRPr="00C70954" w:rsidRDefault="0031650E" w:rsidP="00C70954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 xml:space="preserve">For each work request the Authority will provide a purchase order reference number, the Authority operate a no PO no Pay policy, the successful provider therefore MUST reference the </w:t>
      </w:r>
      <w:r w:rsidRPr="00C70954">
        <w:rPr>
          <w:rFonts w:ascii="Arial" w:eastAsia="Times New Roman" w:hAnsi="Arial" w:cs="Arial"/>
          <w:lang w:eastAsia="en-GB"/>
        </w:rPr>
        <w:lastRenderedPageBreak/>
        <w:t>applicable purchase order reference on any invoices submitted.</w:t>
      </w:r>
      <w:r w:rsidR="00C70954">
        <w:rPr>
          <w:rFonts w:ascii="Arial" w:eastAsia="Times New Roman" w:hAnsi="Arial" w:cs="Arial"/>
          <w:lang w:eastAsia="en-GB"/>
        </w:rPr>
        <w:br/>
      </w:r>
    </w:p>
    <w:p w14:paraId="7885225E" w14:textId="77777777" w:rsidR="0031650E" w:rsidRPr="00C70954" w:rsidRDefault="0031650E" w:rsidP="00C70954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>All invoices will be paid in line with Cabinet Office guidelines, no advance payments will be made and charges should be levied for services delivered only.</w:t>
      </w:r>
      <w:r w:rsidR="00C70954">
        <w:rPr>
          <w:rFonts w:ascii="Arial" w:eastAsia="Times New Roman" w:hAnsi="Arial" w:cs="Arial"/>
          <w:lang w:eastAsia="en-GB"/>
        </w:rPr>
        <w:br/>
      </w:r>
    </w:p>
    <w:p w14:paraId="7885225F" w14:textId="77777777" w:rsidR="0031650E" w:rsidRPr="00C70954" w:rsidRDefault="0031650E" w:rsidP="00C70954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>All payments will be made within a minimum 30 day period from date of receipt of a valid invoice.</w:t>
      </w:r>
      <w:r w:rsidR="00C70954">
        <w:rPr>
          <w:rFonts w:ascii="Arial" w:eastAsia="Times New Roman" w:hAnsi="Arial" w:cs="Arial"/>
          <w:lang w:eastAsia="en-GB"/>
        </w:rPr>
        <w:br/>
      </w:r>
    </w:p>
    <w:p w14:paraId="78852260" w14:textId="77777777" w:rsidR="0031650E" w:rsidRPr="00C70954" w:rsidRDefault="0031650E" w:rsidP="00C70954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>Invoices should be sent for payment to:</w:t>
      </w:r>
      <w:r w:rsidR="00C70954">
        <w:rPr>
          <w:rFonts w:ascii="Arial" w:eastAsia="Times New Roman" w:hAnsi="Arial" w:cs="Arial"/>
          <w:lang w:eastAsia="en-GB"/>
        </w:rPr>
        <w:br/>
      </w:r>
    </w:p>
    <w:p w14:paraId="78852261" w14:textId="77777777" w:rsidR="0031650E" w:rsidRPr="00C70954" w:rsidRDefault="0031650E" w:rsidP="00C70954">
      <w:pPr>
        <w:pStyle w:val="Heading2"/>
        <w:numPr>
          <w:ilvl w:val="0"/>
          <w:numId w:val="0"/>
        </w:numPr>
        <w:ind w:left="851"/>
        <w:jc w:val="left"/>
        <w:rPr>
          <w:rFonts w:cs="Arial"/>
          <w:color w:val="000000"/>
          <w:szCs w:val="22"/>
          <w:shd w:val="clear" w:color="auto" w:fill="FFFFFF"/>
        </w:rPr>
      </w:pPr>
      <w:r w:rsidRPr="0038302D">
        <w:rPr>
          <w:color w:val="000000"/>
          <w:shd w:val="clear" w:color="auto" w:fill="FFFFFF"/>
        </w:rPr>
        <w:t>S</w:t>
      </w:r>
      <w:r w:rsidR="00C70954" w:rsidRPr="0038302D">
        <w:rPr>
          <w:color w:val="000000"/>
          <w:shd w:val="clear" w:color="auto" w:fill="FFFFFF"/>
        </w:rPr>
        <w:t xml:space="preserve">hared Services Connected Limited, </w:t>
      </w:r>
      <w:r w:rsidR="00C70954" w:rsidRPr="0038302D">
        <w:rPr>
          <w:color w:val="000000"/>
          <w:shd w:val="clear" w:color="auto" w:fill="FFFFFF"/>
        </w:rPr>
        <w:br/>
      </w:r>
      <w:r w:rsidRPr="0038302D">
        <w:rPr>
          <w:color w:val="000000"/>
          <w:shd w:val="clear" w:color="auto" w:fill="FFFFFF"/>
        </w:rPr>
        <w:t>HO Accounts Payable</w:t>
      </w:r>
      <w:r w:rsidR="00C70954" w:rsidRPr="0038302D">
        <w:rPr>
          <w:color w:val="000000"/>
          <w:shd w:val="clear" w:color="auto" w:fill="FFFFFF"/>
        </w:rPr>
        <w:t xml:space="preserve">, </w:t>
      </w:r>
      <w:r w:rsidR="00C70954" w:rsidRPr="0038302D">
        <w:rPr>
          <w:color w:val="000000"/>
          <w:shd w:val="clear" w:color="auto" w:fill="FFFFFF"/>
        </w:rPr>
        <w:br/>
      </w:r>
      <w:r w:rsidRPr="0038302D">
        <w:rPr>
          <w:color w:val="000000"/>
          <w:shd w:val="clear" w:color="auto" w:fill="FFFFFF"/>
        </w:rPr>
        <w:t>PO BOX 5015</w:t>
      </w:r>
      <w:r w:rsidR="00C70954" w:rsidRPr="0038302D">
        <w:rPr>
          <w:color w:val="000000"/>
          <w:shd w:val="clear" w:color="auto" w:fill="FFFFFF"/>
        </w:rPr>
        <w:t xml:space="preserve">, </w:t>
      </w:r>
      <w:r w:rsidR="00C70954" w:rsidRPr="0038302D">
        <w:rPr>
          <w:color w:val="000000"/>
          <w:shd w:val="clear" w:color="auto" w:fill="FFFFFF"/>
        </w:rPr>
        <w:br/>
      </w:r>
      <w:r w:rsidRPr="0038302D">
        <w:rPr>
          <w:color w:val="000000"/>
          <w:shd w:val="clear" w:color="auto" w:fill="FFFFFF"/>
        </w:rPr>
        <w:t>Newport</w:t>
      </w:r>
      <w:r w:rsidR="00C70954" w:rsidRPr="0038302D">
        <w:rPr>
          <w:color w:val="000000"/>
          <w:shd w:val="clear" w:color="auto" w:fill="FFFFFF"/>
        </w:rPr>
        <w:t xml:space="preserve">, </w:t>
      </w:r>
      <w:r w:rsidR="00C70954" w:rsidRPr="0038302D">
        <w:rPr>
          <w:color w:val="000000"/>
          <w:shd w:val="clear" w:color="auto" w:fill="FFFFFF"/>
        </w:rPr>
        <w:br/>
      </w:r>
      <w:r w:rsidRPr="0038302D">
        <w:rPr>
          <w:color w:val="000000"/>
          <w:shd w:val="clear" w:color="auto" w:fill="FFFFFF"/>
        </w:rPr>
        <w:t>NP20 9BB</w:t>
      </w:r>
      <w:r w:rsidR="00C70954" w:rsidRPr="0038302D">
        <w:rPr>
          <w:rFonts w:cs="Arial"/>
          <w:color w:val="000000"/>
          <w:szCs w:val="22"/>
          <w:shd w:val="clear" w:color="auto" w:fill="FFFFFF"/>
        </w:rPr>
        <w:t>.</w:t>
      </w:r>
    </w:p>
    <w:p w14:paraId="78852262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  <w:r w:rsidR="00565878">
        <w:rPr>
          <w:rFonts w:ascii="Arial" w:eastAsia="Times New Roman" w:hAnsi="Arial" w:cs="Arial"/>
          <w:b/>
          <w:bCs/>
          <w:spacing w:val="-4"/>
          <w:lang w:val="en-US"/>
        </w:rPr>
        <w:br/>
      </w:r>
    </w:p>
    <w:p w14:paraId="78852263" w14:textId="622E1741" w:rsidR="0084655D" w:rsidRPr="00565878" w:rsidRDefault="0084655D" w:rsidP="00565878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r w:rsidRPr="00565878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38302D" w:rsidRPr="0038302D">
        <w:rPr>
          <w:rFonts w:ascii="Arial" w:eastAsia="Times New Roman" w:hAnsi="Arial" w:cs="Arial"/>
          <w:lang w:eastAsia="en-GB"/>
        </w:rPr>
        <w:t xml:space="preserve">[REDACTED]. </w:t>
      </w:r>
      <w:r w:rsidR="00565878">
        <w:rPr>
          <w:rFonts w:ascii="Arial" w:eastAsia="Times New Roman" w:hAnsi="Arial" w:cs="Arial"/>
          <w:lang w:eastAsia="en-GB"/>
        </w:rPr>
        <w:br/>
      </w:r>
    </w:p>
    <w:p w14:paraId="78852264" w14:textId="77777777" w:rsidR="0084655D" w:rsidRPr="0084655D" w:rsidRDefault="003F7831" w:rsidP="00565878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</w:t>
      </w:r>
      <w:r w:rsidR="0084655D" w:rsidRPr="00C70954">
        <w:rPr>
          <w:rFonts w:ascii="Arial" w:eastAsia="Times New Roman" w:hAnsi="Arial" w:cs="Arial"/>
          <w:lang w:eastAsia="en-GB"/>
        </w:rPr>
        <w:t>to forging a successful working relationship resulting in a smooth and successful delivery of the 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</w:t>
      </w:r>
      <w:r w:rsidR="00C70954">
        <w:rPr>
          <w:rFonts w:ascii="Arial" w:eastAsia="Times New Roman" w:hAnsi="Arial" w:cs="Arial"/>
          <w:lang w:eastAsia="en-GB"/>
        </w:rPr>
        <w:t>to the Procuremen</w:t>
      </w:r>
      <w:r w:rsidR="00565878">
        <w:rPr>
          <w:rFonts w:ascii="Arial" w:eastAsia="Times New Roman" w:hAnsi="Arial" w:cs="Arial"/>
          <w:lang w:eastAsia="en-GB"/>
        </w:rPr>
        <w:t>t Lea</w:t>
      </w:r>
      <w:r w:rsidR="008F73C4">
        <w:rPr>
          <w:rFonts w:ascii="Arial" w:eastAsia="Times New Roman" w:hAnsi="Arial" w:cs="Arial"/>
          <w:lang w:eastAsia="en-GB"/>
        </w:rPr>
        <w:t>d via the eSourcing portal by 11</w:t>
      </w:r>
      <w:r w:rsidR="00565878">
        <w:rPr>
          <w:rFonts w:ascii="Arial" w:eastAsia="Times New Roman" w:hAnsi="Arial" w:cs="Arial"/>
          <w:lang w:eastAsia="en-GB"/>
        </w:rPr>
        <w:t xml:space="preserve">:00 on </w:t>
      </w:r>
      <w:r w:rsidR="008F73C4">
        <w:rPr>
          <w:rFonts w:ascii="Arial" w:eastAsia="Times New Roman" w:hAnsi="Arial" w:cs="Arial"/>
          <w:lang w:eastAsia="en-GB"/>
        </w:rPr>
        <w:t>Tuesday 3</w:t>
      </w:r>
      <w:r w:rsidR="008F73C4" w:rsidRPr="008F73C4">
        <w:rPr>
          <w:rFonts w:ascii="Arial" w:eastAsia="Times New Roman" w:hAnsi="Arial" w:cs="Arial"/>
          <w:vertAlign w:val="superscript"/>
          <w:lang w:eastAsia="en-GB"/>
        </w:rPr>
        <w:t>rd</w:t>
      </w:r>
      <w:r w:rsidR="007C74BA">
        <w:rPr>
          <w:rFonts w:ascii="Arial" w:eastAsia="Times New Roman" w:hAnsi="Arial" w:cs="Arial"/>
          <w:lang w:eastAsia="en-GB"/>
        </w:rPr>
        <w:t xml:space="preserve"> October</w:t>
      </w:r>
      <w:r w:rsidR="00565878">
        <w:rPr>
          <w:rFonts w:ascii="Arial" w:eastAsia="Times New Roman" w:hAnsi="Arial" w:cs="Arial"/>
          <w:lang w:eastAsia="en-GB"/>
        </w:rPr>
        <w:t xml:space="preserve"> 2017.</w:t>
      </w:r>
      <w:r w:rsidR="0084655D" w:rsidRPr="0084655D">
        <w:rPr>
          <w:rFonts w:ascii="Arial" w:eastAsia="Times New Roman" w:hAnsi="Arial" w:cs="Arial"/>
          <w:lang w:eastAsia="en-GB"/>
        </w:rPr>
        <w:t xml:space="preserve">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 xml:space="preserve">reference number above in any future communications relating to this </w:t>
      </w:r>
      <w:r w:rsidR="0084655D" w:rsidRPr="00565878">
        <w:rPr>
          <w:rFonts w:ascii="Arial" w:eastAsia="Times New Roman" w:hAnsi="Arial" w:cs="Arial"/>
          <w:lang w:eastAsia="en-GB"/>
        </w:rPr>
        <w:t>contract.</w:t>
      </w:r>
      <w:r w:rsidR="00B51C96" w:rsidRPr="00565878">
        <w:rPr>
          <w:rFonts w:ascii="Arial" w:eastAsia="Times New Roman" w:hAnsi="Arial" w:cs="Arial"/>
          <w:lang w:eastAsia="en-GB"/>
        </w:rPr>
        <w:t xml:space="preserve"> </w:t>
      </w:r>
      <w:r w:rsidR="00565878" w:rsidRPr="00565878">
        <w:rPr>
          <w:rFonts w:ascii="Arial" w:eastAsia="Times New Roman" w:hAnsi="Arial" w:cs="Arial"/>
          <w:lang w:eastAsia="en-GB"/>
        </w:rPr>
        <w:t>Y</w:t>
      </w:r>
      <w:r w:rsidR="00B51C96" w:rsidRPr="00565878">
        <w:rPr>
          <w:rFonts w:ascii="Arial" w:eastAsia="Times New Roman" w:hAnsi="Arial" w:cs="Arial"/>
          <w:lang w:eastAsia="en-GB"/>
        </w:rPr>
        <w:t>ou are reminded that no engagement with the Contracting Authority is permitted until a copy of t</w:t>
      </w:r>
      <w:r w:rsidR="00565878" w:rsidRPr="00565878">
        <w:rPr>
          <w:rFonts w:ascii="Arial" w:eastAsia="Times New Roman" w:hAnsi="Arial" w:cs="Arial"/>
          <w:lang w:eastAsia="en-GB"/>
        </w:rPr>
        <w:t xml:space="preserve">he signed contract is received. </w:t>
      </w:r>
      <w:r w:rsidR="00565878">
        <w:rPr>
          <w:rFonts w:ascii="Arial" w:eastAsia="Times New Roman" w:hAnsi="Arial" w:cs="Arial"/>
          <w:lang w:eastAsia="en-GB"/>
        </w:rPr>
        <w:br/>
      </w:r>
    </w:p>
    <w:p w14:paraId="78852265" w14:textId="77777777" w:rsidR="0084655D" w:rsidRPr="0084655D" w:rsidRDefault="0084655D" w:rsidP="00565878">
      <w:pPr>
        <w:tabs>
          <w:tab w:val="center" w:pos="4513"/>
          <w:tab w:val="right" w:pos="9026"/>
        </w:tabs>
        <w:spacing w:after="120" w:line="240" w:lineRule="atLeast"/>
        <w:ind w:left="142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r w:rsidR="00C70954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8852268" w14:textId="77777777" w:rsidTr="00D6687B">
        <w:trPr>
          <w:cantSplit/>
        </w:trPr>
        <w:tc>
          <w:tcPr>
            <w:tcW w:w="8748" w:type="dxa"/>
            <w:gridSpan w:val="2"/>
          </w:tcPr>
          <w:p w14:paraId="78852266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8852267" w14:textId="77777777" w:rsidR="0084655D" w:rsidRPr="0084655D" w:rsidRDefault="0084655D" w:rsidP="0056587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565878">
              <w:rPr>
                <w:rFonts w:ascii="Arial" w:eastAsia="Times New Roman" w:hAnsi="Arial" w:cs="Arial"/>
              </w:rPr>
              <w:t xml:space="preserve">and on behalf of </w:t>
            </w:r>
            <w:r w:rsidR="00565878" w:rsidRPr="00565878">
              <w:rPr>
                <w:rFonts w:ascii="Arial" w:eastAsia="Times New Roman" w:hAnsi="Arial" w:cs="Arial"/>
                <w:bCs/>
              </w:rPr>
              <w:t>the Home Office</w:t>
            </w:r>
            <w:r w:rsidR="00770A8A" w:rsidRPr="00565878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565878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7885226B" w14:textId="77777777" w:rsidTr="00D6687B">
        <w:tc>
          <w:tcPr>
            <w:tcW w:w="5812" w:type="dxa"/>
          </w:tcPr>
          <w:p w14:paraId="78852269" w14:textId="0214371B" w:rsidR="0084655D" w:rsidRPr="0084655D" w:rsidRDefault="0084655D" w:rsidP="00C8478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84780">
              <w:rPr>
                <w:rFonts w:ascii="Arial" w:eastAsia="Times New Roman" w:hAnsi="Arial" w:cs="Arial"/>
              </w:rPr>
              <w:t>Name</w:t>
            </w:r>
            <w:r w:rsidRPr="0015370A">
              <w:rPr>
                <w:rFonts w:ascii="Arial" w:hAnsi="Arial"/>
              </w:rPr>
              <w:t>: [</w:t>
            </w:r>
            <w:r w:rsidR="00C84780" w:rsidRPr="0015370A">
              <w:rPr>
                <w:rFonts w:ascii="Arial" w:eastAsia="Times New Roman" w:hAnsi="Arial" w:cs="Arial"/>
              </w:rPr>
              <w:t>REDACTED]</w:t>
            </w:r>
            <w:r w:rsidRPr="0015370A">
              <w:rPr>
                <w:rFonts w:ascii="Arial" w:eastAsia="Times New Roman" w:hAnsi="Arial" w:cs="Arial"/>
              </w:rPr>
              <w:t xml:space="preserve"> </w:t>
            </w:r>
            <w:r w:rsidRPr="0015370A">
              <w:rPr>
                <w:rFonts w:ascii="Arial" w:eastAsia="Times New Roman" w:hAnsi="Arial" w:cs="Arial"/>
              </w:rPr>
              <w:br/>
              <w:t>[</w:t>
            </w:r>
            <w:r w:rsidR="00C84780" w:rsidRPr="0015370A">
              <w:rPr>
                <w:rFonts w:ascii="Arial" w:eastAsia="Times New Roman" w:hAnsi="Arial" w:cs="Arial"/>
              </w:rPr>
              <w:t>REDACTED</w:t>
            </w:r>
            <w:r w:rsidR="00C84780" w:rsidRPr="0015370A">
              <w:rPr>
                <w:rFonts w:ascii="Arial" w:hAnsi="Arial"/>
              </w:rPr>
              <w:t>]</w:t>
            </w:r>
          </w:p>
        </w:tc>
        <w:tc>
          <w:tcPr>
            <w:tcW w:w="2936" w:type="dxa"/>
          </w:tcPr>
          <w:p w14:paraId="7885226A" w14:textId="77777777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885226F" w14:textId="77777777" w:rsidTr="00D6687B">
        <w:tc>
          <w:tcPr>
            <w:tcW w:w="5812" w:type="dxa"/>
          </w:tcPr>
          <w:p w14:paraId="7885226C" w14:textId="12A07DB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84780">
              <w:rPr>
                <w:rFonts w:ascii="Arial" w:eastAsia="Times New Roman" w:hAnsi="Arial" w:cs="Arial"/>
              </w:rPr>
              <w:t xml:space="preserve"> [REDACTED]</w:t>
            </w:r>
          </w:p>
          <w:p w14:paraId="7885226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7885226E" w14:textId="77777777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78852272" w14:textId="77777777" w:rsidTr="00D6687B">
        <w:tc>
          <w:tcPr>
            <w:tcW w:w="5812" w:type="dxa"/>
          </w:tcPr>
          <w:p w14:paraId="78852270" w14:textId="411EF59F" w:rsidR="0084655D" w:rsidRPr="0084655D" w:rsidRDefault="0084655D" w:rsidP="0015370A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84780">
              <w:rPr>
                <w:rFonts w:ascii="Arial" w:eastAsia="Times New Roman" w:hAnsi="Arial" w:cs="Arial"/>
              </w:rPr>
              <w:t xml:space="preserve"> 02/10/2017</w:t>
            </w:r>
            <w:r w:rsidR="00726E11">
              <w:rPr>
                <w:rFonts w:ascii="Arial" w:eastAsia="Times New Roman" w:hAnsi="Arial" w:cs="Arial"/>
              </w:rPr>
              <w:br/>
            </w:r>
            <w:r w:rsidR="00726E11">
              <w:rPr>
                <w:rFonts w:ascii="Arial" w:eastAsia="Times New Roman" w:hAnsi="Arial" w:cs="Arial"/>
              </w:rPr>
              <w:br/>
            </w:r>
            <w:r w:rsidR="00726E11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78852271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8852273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78852274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78852276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78852275" w14:textId="77777777" w:rsidR="0084655D" w:rsidRPr="0084655D" w:rsidRDefault="0084655D" w:rsidP="0056587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565878">
              <w:rPr>
                <w:rFonts w:ascii="Arial" w:eastAsia="Times New Roman" w:hAnsi="Arial" w:cs="Arial"/>
                <w:bCs/>
              </w:rPr>
              <w:t>Final Draft Publishing Ltd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78852279" w14:textId="77777777" w:rsidTr="00D6687B">
        <w:trPr>
          <w:trHeight w:val="402"/>
        </w:trPr>
        <w:tc>
          <w:tcPr>
            <w:tcW w:w="4441" w:type="dxa"/>
          </w:tcPr>
          <w:p w14:paraId="78852277" w14:textId="5BC1BEA2" w:rsidR="0084655D" w:rsidRPr="0084655D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C84780">
              <w:rPr>
                <w:rFonts w:ascii="Arial" w:eastAsia="Times New Roman" w:hAnsi="Arial" w:cs="Arial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78852278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885227C" w14:textId="77777777" w:rsidTr="00D6687B">
        <w:trPr>
          <w:trHeight w:val="236"/>
        </w:trPr>
        <w:tc>
          <w:tcPr>
            <w:tcW w:w="4441" w:type="dxa"/>
          </w:tcPr>
          <w:p w14:paraId="7885227A" w14:textId="32BB3FF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C84780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4214" w:type="dxa"/>
          </w:tcPr>
          <w:p w14:paraId="7885227B" w14:textId="5490DA6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C84780">
              <w:rPr>
                <w:rFonts w:ascii="Arial" w:eastAsia="Times New Roman" w:hAnsi="Arial" w:cs="Arial"/>
              </w:rPr>
              <w:t>02/10/2017</w:t>
            </w:r>
          </w:p>
        </w:tc>
      </w:tr>
    </w:tbl>
    <w:p w14:paraId="7885227D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1CD6D" w14:textId="77777777" w:rsidR="004C45A8" w:rsidRDefault="004C45A8" w:rsidP="0071513A">
      <w:pPr>
        <w:spacing w:after="0" w:line="240" w:lineRule="auto"/>
      </w:pPr>
      <w:r>
        <w:separator/>
      </w:r>
    </w:p>
  </w:endnote>
  <w:endnote w:type="continuationSeparator" w:id="0">
    <w:p w14:paraId="35ECAAA3" w14:textId="77777777" w:rsidR="004C45A8" w:rsidRDefault="004C45A8" w:rsidP="0071513A">
      <w:pPr>
        <w:spacing w:after="0" w:line="240" w:lineRule="auto"/>
      </w:pPr>
      <w:r>
        <w:continuationSeparator/>
      </w:r>
    </w:p>
  </w:endnote>
  <w:endnote w:type="continuationNotice" w:id="1">
    <w:p w14:paraId="65B3B88D" w14:textId="77777777" w:rsidR="004C45A8" w:rsidRDefault="004C4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52293" w14:textId="77777777" w:rsidR="004C45A8" w:rsidRDefault="004C45A8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78852294" w14:textId="77777777" w:rsidR="004C45A8" w:rsidRDefault="004C45A8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78852295" w14:textId="77777777" w:rsidR="004C45A8" w:rsidRDefault="004C45A8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8852296" w14:textId="003DEDF4" w:rsidR="004C45A8" w:rsidRDefault="004C45A8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17/10/17</w:t>
    </w:r>
  </w:p>
  <w:p w14:paraId="78852297" w14:textId="77777777" w:rsidR="004C45A8" w:rsidRPr="00F00F8A" w:rsidRDefault="004C45A8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B2ED3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78852298" w14:textId="77777777" w:rsidR="004C45A8" w:rsidRDefault="004C45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5AA46" w14:textId="77777777" w:rsidR="004C45A8" w:rsidRDefault="004C45A8" w:rsidP="0071513A">
      <w:pPr>
        <w:spacing w:after="0" w:line="240" w:lineRule="auto"/>
      </w:pPr>
      <w:r>
        <w:separator/>
      </w:r>
    </w:p>
  </w:footnote>
  <w:footnote w:type="continuationSeparator" w:id="0">
    <w:p w14:paraId="66E860F8" w14:textId="77777777" w:rsidR="004C45A8" w:rsidRDefault="004C45A8" w:rsidP="0071513A">
      <w:pPr>
        <w:spacing w:after="0" w:line="240" w:lineRule="auto"/>
      </w:pPr>
      <w:r>
        <w:continuationSeparator/>
      </w:r>
    </w:p>
  </w:footnote>
  <w:footnote w:type="continuationNotice" w:id="1">
    <w:p w14:paraId="6803ACBF" w14:textId="77777777" w:rsidR="004C45A8" w:rsidRDefault="004C4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C45A8" w:rsidRPr="007475F9" w14:paraId="78852285" w14:textId="77777777" w:rsidTr="00F250F8">
      <w:trPr>
        <w:trHeight w:val="268"/>
      </w:trPr>
      <w:tc>
        <w:tcPr>
          <w:tcW w:w="10858" w:type="dxa"/>
          <w:gridSpan w:val="4"/>
        </w:tcPr>
        <w:p w14:paraId="78852284" w14:textId="77777777" w:rsidR="004C45A8" w:rsidRPr="0071513A" w:rsidRDefault="004C45A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C45A8" w:rsidRPr="007475F9" w14:paraId="78852291" w14:textId="77777777" w:rsidTr="006F7170">
      <w:trPr>
        <w:trHeight w:val="1300"/>
      </w:trPr>
      <w:tc>
        <w:tcPr>
          <w:tcW w:w="2723" w:type="dxa"/>
        </w:tcPr>
        <w:p w14:paraId="78852286" w14:textId="77777777" w:rsidR="004C45A8" w:rsidRPr="0071513A" w:rsidRDefault="004C45A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78852299" wp14:editId="7885229A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78852287" w14:textId="77777777" w:rsidR="004C45A8" w:rsidRPr="0071513A" w:rsidRDefault="004C45A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78852288" w14:textId="77777777" w:rsidR="004C45A8" w:rsidRPr="0071513A" w:rsidRDefault="004C45A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78852289" w14:textId="77777777" w:rsidR="004C45A8" w:rsidRDefault="004C45A8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7885228A" w14:textId="77777777" w:rsidR="004C45A8" w:rsidRDefault="004C45A8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7885228B" w14:textId="77777777" w:rsidR="004C45A8" w:rsidRPr="0071513A" w:rsidRDefault="004C45A8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885228C" w14:textId="77777777" w:rsidR="004C45A8" w:rsidRPr="0071513A" w:rsidRDefault="004C45A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7885228D" w14:textId="77777777" w:rsidR="004C45A8" w:rsidRPr="0071513A" w:rsidRDefault="004C45A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7885228E" w14:textId="77777777" w:rsidR="004C45A8" w:rsidRPr="0071513A" w:rsidRDefault="004C45A8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885228F" w14:textId="77777777" w:rsidR="004C45A8" w:rsidRPr="0071513A" w:rsidRDefault="004C45A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78852290" w14:textId="77777777" w:rsidR="004C45A8" w:rsidRPr="00C008D5" w:rsidRDefault="004C45A8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8852292" w14:textId="77777777" w:rsidR="004C45A8" w:rsidRDefault="004C45A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14"/>
        </w:tabs>
        <w:ind w:left="3414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3625A"/>
    <w:rsid w:val="00087B98"/>
    <w:rsid w:val="00090B56"/>
    <w:rsid w:val="000A2B62"/>
    <w:rsid w:val="00104EBB"/>
    <w:rsid w:val="00123A6E"/>
    <w:rsid w:val="00124FAA"/>
    <w:rsid w:val="0015370A"/>
    <w:rsid w:val="001546B2"/>
    <w:rsid w:val="00170E8A"/>
    <w:rsid w:val="0017409A"/>
    <w:rsid w:val="001B2C91"/>
    <w:rsid w:val="001F684C"/>
    <w:rsid w:val="00202B5D"/>
    <w:rsid w:val="00207A85"/>
    <w:rsid w:val="002123FA"/>
    <w:rsid w:val="002412E5"/>
    <w:rsid w:val="00252849"/>
    <w:rsid w:val="00267853"/>
    <w:rsid w:val="00271837"/>
    <w:rsid w:val="002C6287"/>
    <w:rsid w:val="002F4E59"/>
    <w:rsid w:val="002F6F0C"/>
    <w:rsid w:val="00303D7D"/>
    <w:rsid w:val="0031650E"/>
    <w:rsid w:val="00337AF3"/>
    <w:rsid w:val="003541BD"/>
    <w:rsid w:val="003640EE"/>
    <w:rsid w:val="003770B5"/>
    <w:rsid w:val="0038302D"/>
    <w:rsid w:val="00396322"/>
    <w:rsid w:val="003A12DB"/>
    <w:rsid w:val="003A1909"/>
    <w:rsid w:val="003D17EC"/>
    <w:rsid w:val="003F7831"/>
    <w:rsid w:val="00407356"/>
    <w:rsid w:val="00407F37"/>
    <w:rsid w:val="00426F1E"/>
    <w:rsid w:val="0044788D"/>
    <w:rsid w:val="004563AB"/>
    <w:rsid w:val="00482D97"/>
    <w:rsid w:val="004A5B2C"/>
    <w:rsid w:val="004B258E"/>
    <w:rsid w:val="004C45A8"/>
    <w:rsid w:val="004F049F"/>
    <w:rsid w:val="005246FA"/>
    <w:rsid w:val="00565878"/>
    <w:rsid w:val="0056626D"/>
    <w:rsid w:val="00575334"/>
    <w:rsid w:val="005B2ED3"/>
    <w:rsid w:val="005B69AF"/>
    <w:rsid w:val="005B6F70"/>
    <w:rsid w:val="005D05A8"/>
    <w:rsid w:val="005D08A1"/>
    <w:rsid w:val="005E170C"/>
    <w:rsid w:val="005F418A"/>
    <w:rsid w:val="0060383B"/>
    <w:rsid w:val="00606820"/>
    <w:rsid w:val="006275A2"/>
    <w:rsid w:val="006430A3"/>
    <w:rsid w:val="006456A9"/>
    <w:rsid w:val="00661691"/>
    <w:rsid w:val="00667B38"/>
    <w:rsid w:val="006762F9"/>
    <w:rsid w:val="00687A41"/>
    <w:rsid w:val="006A56EB"/>
    <w:rsid w:val="006E5747"/>
    <w:rsid w:val="006F20BA"/>
    <w:rsid w:val="006F7170"/>
    <w:rsid w:val="007009B4"/>
    <w:rsid w:val="0071513A"/>
    <w:rsid w:val="00715713"/>
    <w:rsid w:val="00726E11"/>
    <w:rsid w:val="00731553"/>
    <w:rsid w:val="00736492"/>
    <w:rsid w:val="007414DD"/>
    <w:rsid w:val="00744836"/>
    <w:rsid w:val="00746D49"/>
    <w:rsid w:val="00757BB9"/>
    <w:rsid w:val="00757CA7"/>
    <w:rsid w:val="00770A8A"/>
    <w:rsid w:val="007978BD"/>
    <w:rsid w:val="007C74BA"/>
    <w:rsid w:val="00813A56"/>
    <w:rsid w:val="0084655D"/>
    <w:rsid w:val="008654EA"/>
    <w:rsid w:val="00872420"/>
    <w:rsid w:val="008738F8"/>
    <w:rsid w:val="00880B11"/>
    <w:rsid w:val="00884E03"/>
    <w:rsid w:val="00890E83"/>
    <w:rsid w:val="008B79E0"/>
    <w:rsid w:val="008D75FC"/>
    <w:rsid w:val="008E0209"/>
    <w:rsid w:val="008F73C4"/>
    <w:rsid w:val="00904E04"/>
    <w:rsid w:val="00935571"/>
    <w:rsid w:val="009444F0"/>
    <w:rsid w:val="00984953"/>
    <w:rsid w:val="00984F1A"/>
    <w:rsid w:val="009B1B73"/>
    <w:rsid w:val="009F3D7F"/>
    <w:rsid w:val="00A1051E"/>
    <w:rsid w:val="00A31772"/>
    <w:rsid w:val="00A428AC"/>
    <w:rsid w:val="00A502B7"/>
    <w:rsid w:val="00A5182C"/>
    <w:rsid w:val="00A611E5"/>
    <w:rsid w:val="00A7686A"/>
    <w:rsid w:val="00A8216F"/>
    <w:rsid w:val="00A94459"/>
    <w:rsid w:val="00AD266E"/>
    <w:rsid w:val="00B01AF8"/>
    <w:rsid w:val="00B21863"/>
    <w:rsid w:val="00B32AE3"/>
    <w:rsid w:val="00B37EDD"/>
    <w:rsid w:val="00B51C96"/>
    <w:rsid w:val="00B70819"/>
    <w:rsid w:val="00B822A7"/>
    <w:rsid w:val="00B96861"/>
    <w:rsid w:val="00BA7699"/>
    <w:rsid w:val="00C008A6"/>
    <w:rsid w:val="00C008D5"/>
    <w:rsid w:val="00C6131A"/>
    <w:rsid w:val="00C70954"/>
    <w:rsid w:val="00C80299"/>
    <w:rsid w:val="00C84780"/>
    <w:rsid w:val="00C939D5"/>
    <w:rsid w:val="00C949C5"/>
    <w:rsid w:val="00CE0ECA"/>
    <w:rsid w:val="00CE1A09"/>
    <w:rsid w:val="00D4299A"/>
    <w:rsid w:val="00D47985"/>
    <w:rsid w:val="00D56032"/>
    <w:rsid w:val="00D6687B"/>
    <w:rsid w:val="00D968FE"/>
    <w:rsid w:val="00DA665D"/>
    <w:rsid w:val="00DA751B"/>
    <w:rsid w:val="00DB1678"/>
    <w:rsid w:val="00DB50D4"/>
    <w:rsid w:val="00DD179A"/>
    <w:rsid w:val="00DD5B54"/>
    <w:rsid w:val="00E12B8C"/>
    <w:rsid w:val="00E17914"/>
    <w:rsid w:val="00E51751"/>
    <w:rsid w:val="00E71C2F"/>
    <w:rsid w:val="00E7260A"/>
    <w:rsid w:val="00E73879"/>
    <w:rsid w:val="00E770D3"/>
    <w:rsid w:val="00E90806"/>
    <w:rsid w:val="00EC1349"/>
    <w:rsid w:val="00EF3DBB"/>
    <w:rsid w:val="00F00F8A"/>
    <w:rsid w:val="00F227A4"/>
    <w:rsid w:val="00F250F8"/>
    <w:rsid w:val="00F33DD2"/>
    <w:rsid w:val="00F50FDE"/>
    <w:rsid w:val="00F54ABC"/>
    <w:rsid w:val="00F62532"/>
    <w:rsid w:val="00F74B7D"/>
    <w:rsid w:val="00F92421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852225"/>
  <w15:docId w15:val="{9418DCB8-5C1F-4A4B-BE52-C521146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04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31650E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31650E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31650E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31650E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31650E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31650E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31650E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31650E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31650E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Lewis J Evans</cp:lastModifiedBy>
  <cp:revision>11</cp:revision>
  <dcterms:created xsi:type="dcterms:W3CDTF">2017-10-02T08:18:00Z</dcterms:created>
  <dcterms:modified xsi:type="dcterms:W3CDTF">2017-10-30T12:51:00Z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