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36" w:space="0" w:color="auto"/>
          <w:right w:val="single" w:sz="3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4"/>
        <w:gridCol w:w="6945"/>
      </w:tblGrid>
      <w:tr w:rsidR="006C47A0" w:rsidRPr="00885002" w14:paraId="270A18C1" w14:textId="77777777">
        <w:trPr>
          <w:trHeight w:val="1958"/>
        </w:trPr>
        <w:tc>
          <w:tcPr>
            <w:tcW w:w="3054" w:type="dxa"/>
            <w:tcBorders>
              <w:bottom w:val="single" w:sz="4" w:space="0" w:color="auto"/>
            </w:tcBorders>
          </w:tcPr>
          <w:p w14:paraId="469803B4" w14:textId="77777777" w:rsidR="006C47A0" w:rsidRPr="00885002" w:rsidRDefault="00402776" w:rsidP="00E03D76">
            <w:pPr>
              <w:jc w:val="center"/>
              <w:rPr>
                <w:color w:val="000000" w:themeColor="text1"/>
              </w:rPr>
            </w:pPr>
            <w:bookmarkStart w:id="0" w:name="_Toc452750238"/>
            <w:bookmarkStart w:id="1" w:name="_Toc452785223"/>
            <w:bookmarkStart w:id="2" w:name="_Toc452913717"/>
            <w:bookmarkStart w:id="3" w:name="_Toc454457253"/>
            <w:bookmarkStart w:id="4" w:name="_Toc454457746"/>
            <w:bookmarkStart w:id="5" w:name="_GoBack"/>
            <w:bookmarkEnd w:id="5"/>
            <w:r w:rsidRPr="00E907EE">
              <w:rPr>
                <w:noProof/>
                <w:lang w:eastAsia="en-GB"/>
              </w:rPr>
              <w:drawing>
                <wp:inline distT="0" distB="0" distL="0" distR="0" wp14:anchorId="61202F23" wp14:editId="2ABD37B2">
                  <wp:extent cx="1187450" cy="919911"/>
                  <wp:effectExtent l="0" t="0" r="0" b="0"/>
                  <wp:docPr id="4" name="Picture 1" descr="CCS_2935_SML_A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S_2935_SML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290" cy="921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0D2E249" w14:textId="77777777" w:rsidR="006C47A0" w:rsidRPr="00885002" w:rsidRDefault="006C47A0" w:rsidP="00E03D76">
            <w:pPr>
              <w:rPr>
                <w:color w:val="000000" w:themeColor="text1"/>
              </w:rPr>
            </w:pPr>
          </w:p>
          <w:p w14:paraId="453FF8D0" w14:textId="77777777" w:rsidR="006C47A0" w:rsidRPr="00885002" w:rsidRDefault="00402776" w:rsidP="00E03D76">
            <w:pPr>
              <w:rPr>
                <w:color w:val="000000" w:themeColor="text1"/>
              </w:rPr>
            </w:pPr>
            <w:r w:rsidRPr="00885002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380E634F" wp14:editId="1B0497A8">
                  <wp:simplePos x="0" y="0"/>
                  <wp:positionH relativeFrom="column">
                    <wp:posOffset>2284730</wp:posOffset>
                  </wp:positionH>
                  <wp:positionV relativeFrom="paragraph">
                    <wp:posOffset>76200</wp:posOffset>
                  </wp:positionV>
                  <wp:extent cx="1645285" cy="589915"/>
                  <wp:effectExtent l="0" t="0" r="5715" b="0"/>
                  <wp:wrapNone/>
                  <wp:docPr id="283" name="Picture 283" descr="H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85" cy="589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392BCA" w14:textId="77777777" w:rsidR="00B56F90" w:rsidRDefault="00B56F90" w:rsidP="004B50EC">
            <w:pPr>
              <w:ind w:left="0"/>
              <w:rPr>
                <w:b/>
                <w:bCs/>
                <w:color w:val="000000" w:themeColor="text1"/>
                <w:sz w:val="52"/>
                <w:szCs w:val="52"/>
              </w:rPr>
            </w:pPr>
          </w:p>
          <w:p w14:paraId="2651B143" w14:textId="77777777" w:rsidR="00296AA3" w:rsidRPr="004B50EC" w:rsidRDefault="00296AA3" w:rsidP="004B50EC">
            <w:pPr>
              <w:ind w:left="0"/>
              <w:rPr>
                <w:b/>
                <w:bCs/>
                <w:color w:val="000000" w:themeColor="text1"/>
                <w:sz w:val="52"/>
                <w:szCs w:val="52"/>
              </w:rPr>
            </w:pPr>
          </w:p>
        </w:tc>
      </w:tr>
      <w:tr w:rsidR="006C47A0" w:rsidRPr="00885002" w14:paraId="355DB4F6" w14:textId="77777777">
        <w:trPr>
          <w:cantSplit/>
          <w:trHeight w:val="899"/>
        </w:trPr>
        <w:tc>
          <w:tcPr>
            <w:tcW w:w="9999" w:type="dxa"/>
            <w:gridSpan w:val="2"/>
            <w:tcBorders>
              <w:top w:val="single" w:sz="4" w:space="0" w:color="auto"/>
              <w:bottom w:val="single" w:sz="36" w:space="0" w:color="auto"/>
            </w:tcBorders>
          </w:tcPr>
          <w:p w14:paraId="49646D8B" w14:textId="77777777" w:rsidR="009E294C" w:rsidRDefault="00402776" w:rsidP="00E03D76">
            <w:pPr>
              <w:spacing w:before="60"/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b/>
                <w:bCs/>
                <w:color w:val="000000" w:themeColor="text1"/>
                <w:sz w:val="52"/>
                <w:szCs w:val="52"/>
              </w:rPr>
              <w:t>QAT</w:t>
            </w:r>
            <w:r w:rsidR="00ED087D">
              <w:rPr>
                <w:b/>
                <w:bCs/>
                <w:color w:val="000000" w:themeColor="text1"/>
                <w:sz w:val="52"/>
                <w:szCs w:val="52"/>
              </w:rPr>
              <w:t xml:space="preserve"> Augmentation </w:t>
            </w:r>
            <w:r w:rsidR="00CD499A">
              <w:rPr>
                <w:b/>
                <w:bCs/>
                <w:color w:val="000000" w:themeColor="text1"/>
                <w:sz w:val="52"/>
                <w:szCs w:val="52"/>
              </w:rPr>
              <w:t>Service</w:t>
            </w:r>
            <w:r w:rsidR="009B538A">
              <w:rPr>
                <w:b/>
                <w:bCs/>
                <w:color w:val="000000" w:themeColor="text1"/>
                <w:sz w:val="52"/>
                <w:szCs w:val="52"/>
              </w:rPr>
              <w:t xml:space="preserve"> – Lot 1</w:t>
            </w:r>
          </w:p>
          <w:p w14:paraId="2CCB47A3" w14:textId="77777777" w:rsidR="006C47A0" w:rsidRPr="00885002" w:rsidRDefault="00ED087D" w:rsidP="00E03D76">
            <w:pPr>
              <w:spacing w:before="60"/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 xml:space="preserve">Example </w:t>
            </w:r>
            <w:r w:rsidR="00A93129">
              <w:rPr>
                <w:color w:val="000000" w:themeColor="text1"/>
                <w:sz w:val="44"/>
                <w:szCs w:val="44"/>
              </w:rPr>
              <w:t xml:space="preserve">Work Package </w:t>
            </w:r>
            <w:r>
              <w:rPr>
                <w:color w:val="000000" w:themeColor="text1"/>
                <w:sz w:val="44"/>
                <w:szCs w:val="44"/>
              </w:rPr>
              <w:t>of r</w:t>
            </w:r>
            <w:r w:rsidR="00A93129">
              <w:rPr>
                <w:color w:val="000000" w:themeColor="text1"/>
                <w:sz w:val="44"/>
                <w:szCs w:val="44"/>
              </w:rPr>
              <w:t>equirements</w:t>
            </w:r>
          </w:p>
          <w:p w14:paraId="0D87FF66" w14:textId="77777777" w:rsidR="006C47A0" w:rsidRPr="00885002" w:rsidRDefault="006C47A0" w:rsidP="00E03D76">
            <w:pPr>
              <w:spacing w:before="60"/>
              <w:jc w:val="right"/>
              <w:rPr>
                <w:b/>
                <w:color w:val="000000" w:themeColor="text1"/>
              </w:rPr>
            </w:pPr>
          </w:p>
        </w:tc>
      </w:tr>
    </w:tbl>
    <w:p w14:paraId="66F41117" w14:textId="77777777" w:rsidR="004B7128" w:rsidRPr="00885002" w:rsidRDefault="004B7128" w:rsidP="00A27F1D">
      <w:pPr>
        <w:rPr>
          <w:color w:val="000000" w:themeColor="text1"/>
        </w:rPr>
      </w:pPr>
      <w:bookmarkStart w:id="6" w:name="_Toc238019298"/>
      <w:bookmarkStart w:id="7" w:name="_Toc297205076"/>
    </w:p>
    <w:p w14:paraId="3C408363" w14:textId="77777777" w:rsidR="004B7128" w:rsidRPr="00461CE3" w:rsidRDefault="004B7128" w:rsidP="00A27F1D">
      <w:pPr>
        <w:rPr>
          <w:color w:val="000000" w:themeColor="text1"/>
          <w:sz w:val="36"/>
          <w:szCs w:val="36"/>
        </w:rPr>
      </w:pPr>
    </w:p>
    <w:p w14:paraId="11FD3340" w14:textId="77777777" w:rsidR="00A27F1D" w:rsidRPr="00461CE3" w:rsidRDefault="00A27F1D" w:rsidP="00ED087D">
      <w:pPr>
        <w:pStyle w:val="Heading3"/>
      </w:pPr>
    </w:p>
    <w:p w14:paraId="39A3E043" w14:textId="5EEF3A62" w:rsidR="00ED087D" w:rsidRPr="00EC1FFF" w:rsidRDefault="00ED087D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C1FFF">
        <w:rPr>
          <w:color w:val="000000" w:themeColor="text1"/>
          <w:sz w:val="24"/>
          <w:szCs w:val="24"/>
        </w:rPr>
        <w:t xml:space="preserve">This is an example and </w:t>
      </w:r>
      <w:r w:rsidRPr="00EC1FFF">
        <w:rPr>
          <w:color w:val="000000" w:themeColor="text1"/>
          <w:sz w:val="24"/>
          <w:szCs w:val="24"/>
          <w:u w:val="single"/>
        </w:rPr>
        <w:t>illustrative</w:t>
      </w:r>
      <w:r w:rsidRPr="00EC1FFF">
        <w:rPr>
          <w:color w:val="000000" w:themeColor="text1"/>
          <w:sz w:val="24"/>
          <w:szCs w:val="24"/>
        </w:rPr>
        <w:t xml:space="preserve"> work package requirement only.  It is provided for the sole purpose of supporting the </w:t>
      </w:r>
      <w:r w:rsidR="00232B68" w:rsidRPr="00EC1FFF">
        <w:rPr>
          <w:color w:val="000000" w:themeColor="text1"/>
          <w:sz w:val="24"/>
          <w:szCs w:val="24"/>
        </w:rPr>
        <w:t xml:space="preserve">letting </w:t>
      </w:r>
      <w:r w:rsidR="00402776">
        <w:rPr>
          <w:color w:val="000000" w:themeColor="text1"/>
          <w:sz w:val="24"/>
          <w:szCs w:val="24"/>
        </w:rPr>
        <w:t xml:space="preserve">of the QAT </w:t>
      </w:r>
      <w:r w:rsidR="00FE2EEE">
        <w:rPr>
          <w:color w:val="000000" w:themeColor="text1"/>
          <w:sz w:val="24"/>
          <w:szCs w:val="24"/>
        </w:rPr>
        <w:t>A</w:t>
      </w:r>
      <w:r w:rsidR="00402776">
        <w:rPr>
          <w:color w:val="000000" w:themeColor="text1"/>
          <w:sz w:val="24"/>
          <w:szCs w:val="24"/>
        </w:rPr>
        <w:t>greement.</w:t>
      </w:r>
      <w:r w:rsidRPr="00EC1FFF">
        <w:rPr>
          <w:color w:val="000000" w:themeColor="text1"/>
          <w:sz w:val="24"/>
          <w:szCs w:val="24"/>
        </w:rPr>
        <w:t xml:space="preserve"> </w:t>
      </w:r>
      <w:r w:rsidR="00232B68" w:rsidRPr="00EC1FFF">
        <w:rPr>
          <w:color w:val="000000" w:themeColor="text1"/>
          <w:sz w:val="24"/>
          <w:szCs w:val="24"/>
        </w:rPr>
        <w:t xml:space="preserve">The requirement is only representative of the type of work package that may be required – this work package will not be commissioned or delivered.  </w:t>
      </w:r>
    </w:p>
    <w:p w14:paraId="5EDF4527" w14:textId="77777777" w:rsidR="00ED087D" w:rsidRPr="00EC1FFF" w:rsidRDefault="00ED087D" w:rsidP="002A24E8">
      <w:pPr>
        <w:ind w:left="0"/>
        <w:jc w:val="both"/>
        <w:rPr>
          <w:color w:val="000000" w:themeColor="text1"/>
          <w:sz w:val="24"/>
          <w:szCs w:val="24"/>
        </w:rPr>
      </w:pPr>
    </w:p>
    <w:p w14:paraId="366CC8B4" w14:textId="77777777" w:rsidR="00232B68" w:rsidRPr="00EC1FFF" w:rsidRDefault="00ED087D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C1FFF">
        <w:rPr>
          <w:color w:val="000000" w:themeColor="text1"/>
          <w:sz w:val="24"/>
          <w:szCs w:val="24"/>
        </w:rPr>
        <w:t>As part of the commercial bidding process, suppliers are invited to respond to this example work package in order to help inf</w:t>
      </w:r>
      <w:r w:rsidR="00232B68" w:rsidRPr="00EC1FFF">
        <w:rPr>
          <w:color w:val="000000" w:themeColor="text1"/>
          <w:sz w:val="24"/>
          <w:szCs w:val="24"/>
        </w:rPr>
        <w:t xml:space="preserve">orm the evaluation process and their </w:t>
      </w:r>
      <w:r w:rsidRPr="00EC1FFF">
        <w:rPr>
          <w:color w:val="000000" w:themeColor="text1"/>
          <w:sz w:val="24"/>
          <w:szCs w:val="24"/>
        </w:rPr>
        <w:t xml:space="preserve">ability to meet </w:t>
      </w:r>
      <w:r w:rsidR="00232B68" w:rsidRPr="00EC1FFF">
        <w:rPr>
          <w:color w:val="000000" w:themeColor="text1"/>
          <w:sz w:val="24"/>
          <w:szCs w:val="24"/>
        </w:rPr>
        <w:t xml:space="preserve">the </w:t>
      </w:r>
      <w:r w:rsidRPr="00EC1FFF">
        <w:rPr>
          <w:color w:val="000000" w:themeColor="text1"/>
          <w:sz w:val="24"/>
          <w:szCs w:val="24"/>
        </w:rPr>
        <w:t xml:space="preserve">requirements with </w:t>
      </w:r>
      <w:r w:rsidR="00232B68" w:rsidRPr="00EC1FFF">
        <w:rPr>
          <w:color w:val="000000" w:themeColor="text1"/>
          <w:sz w:val="24"/>
          <w:szCs w:val="24"/>
        </w:rPr>
        <w:t xml:space="preserve">value for money solutions and services. </w:t>
      </w:r>
    </w:p>
    <w:p w14:paraId="065C6B93" w14:textId="77777777" w:rsidR="00232B6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</w:p>
    <w:p w14:paraId="22979323" w14:textId="77777777" w:rsidR="00232B6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C1FFF">
        <w:rPr>
          <w:color w:val="000000" w:themeColor="text1"/>
          <w:sz w:val="24"/>
          <w:szCs w:val="24"/>
        </w:rPr>
        <w:t xml:space="preserve">The response to this work package will be reviewed along with the full bid response against the published evaluation criteria. There will be a single assessment and score given against each criteria based on the combined evidence i.e. the response to this work package will not be assessed or scored in isolation. </w:t>
      </w:r>
    </w:p>
    <w:p w14:paraId="2BF46A0D" w14:textId="77777777" w:rsidR="00232B6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</w:p>
    <w:p w14:paraId="5A95415F" w14:textId="77777777" w:rsidR="002A24E8" w:rsidRPr="00EC1FFF" w:rsidRDefault="00232B68" w:rsidP="002A24E8">
      <w:pPr>
        <w:ind w:left="0"/>
        <w:jc w:val="both"/>
        <w:rPr>
          <w:color w:val="000000" w:themeColor="text1"/>
          <w:sz w:val="24"/>
          <w:szCs w:val="24"/>
        </w:rPr>
      </w:pPr>
      <w:r w:rsidRPr="00E4161A">
        <w:rPr>
          <w:b/>
          <w:color w:val="000000" w:themeColor="text1"/>
          <w:sz w:val="24"/>
          <w:szCs w:val="24"/>
          <w:u w:val="single"/>
        </w:rPr>
        <w:t>Suppliers should not raise clarification requests against this work package requirement as part of the formal procurement process</w:t>
      </w:r>
      <w:r w:rsidRPr="00EC1FFF">
        <w:rPr>
          <w:b/>
          <w:color w:val="000000" w:themeColor="text1"/>
          <w:sz w:val="24"/>
          <w:szCs w:val="24"/>
        </w:rPr>
        <w:t>. As part of the response to the work package supp</w:t>
      </w:r>
      <w:r w:rsidR="002A24E8" w:rsidRPr="00EC1FFF">
        <w:rPr>
          <w:b/>
          <w:color w:val="000000" w:themeColor="text1"/>
          <w:sz w:val="24"/>
          <w:szCs w:val="24"/>
        </w:rPr>
        <w:t xml:space="preserve">liers can include the types of </w:t>
      </w:r>
      <w:r w:rsidRPr="00EC1FFF">
        <w:rPr>
          <w:b/>
          <w:color w:val="000000" w:themeColor="text1"/>
          <w:sz w:val="24"/>
          <w:szCs w:val="24"/>
        </w:rPr>
        <w:t xml:space="preserve">questions </w:t>
      </w:r>
      <w:r w:rsidR="002A24E8" w:rsidRPr="00EC1FFF">
        <w:rPr>
          <w:b/>
          <w:color w:val="000000" w:themeColor="text1"/>
          <w:sz w:val="24"/>
          <w:szCs w:val="24"/>
        </w:rPr>
        <w:t xml:space="preserve">or clarifications </w:t>
      </w:r>
      <w:r w:rsidRPr="00EC1FFF">
        <w:rPr>
          <w:b/>
          <w:color w:val="000000" w:themeColor="text1"/>
          <w:sz w:val="24"/>
          <w:szCs w:val="24"/>
        </w:rPr>
        <w:t>they would raise i</w:t>
      </w:r>
      <w:r w:rsidR="002A24E8" w:rsidRPr="00EC1FFF">
        <w:rPr>
          <w:b/>
          <w:color w:val="000000" w:themeColor="text1"/>
          <w:sz w:val="24"/>
          <w:szCs w:val="24"/>
        </w:rPr>
        <w:t xml:space="preserve">f this was </w:t>
      </w:r>
      <w:r w:rsidR="00E4161A">
        <w:rPr>
          <w:b/>
          <w:color w:val="000000" w:themeColor="text1"/>
          <w:sz w:val="24"/>
          <w:szCs w:val="24"/>
        </w:rPr>
        <w:t xml:space="preserve">to be </w:t>
      </w:r>
      <w:r w:rsidR="002A24E8" w:rsidRPr="00EC1FFF">
        <w:rPr>
          <w:b/>
          <w:color w:val="000000" w:themeColor="text1"/>
          <w:sz w:val="24"/>
          <w:szCs w:val="24"/>
        </w:rPr>
        <w:t>a ‘live’ requirement</w:t>
      </w:r>
      <w:r w:rsidR="002A24E8" w:rsidRPr="00EC1FFF">
        <w:rPr>
          <w:color w:val="000000" w:themeColor="text1"/>
          <w:sz w:val="24"/>
          <w:szCs w:val="24"/>
        </w:rPr>
        <w:t>.</w:t>
      </w:r>
    </w:p>
    <w:p w14:paraId="2AF9D2BF" w14:textId="77777777" w:rsidR="00ED087D" w:rsidRPr="00EC1FFF" w:rsidRDefault="00ED087D" w:rsidP="00ED087D">
      <w:pPr>
        <w:ind w:left="0"/>
        <w:rPr>
          <w:color w:val="000000" w:themeColor="text1"/>
          <w:sz w:val="24"/>
          <w:szCs w:val="24"/>
        </w:rPr>
      </w:pPr>
    </w:p>
    <w:p w14:paraId="4D16BF2E" w14:textId="77777777" w:rsidR="002A24E8" w:rsidRDefault="002A24E8" w:rsidP="004B7128">
      <w:pPr>
        <w:rPr>
          <w:color w:val="000000" w:themeColor="text1"/>
          <w:sz w:val="36"/>
          <w:szCs w:val="36"/>
        </w:rPr>
      </w:pPr>
    </w:p>
    <w:p w14:paraId="7CB120B9" w14:textId="77777777" w:rsidR="00461CE3" w:rsidRDefault="00461CE3" w:rsidP="004B7128">
      <w:pPr>
        <w:rPr>
          <w:color w:val="000000" w:themeColor="text1"/>
          <w:sz w:val="36"/>
          <w:szCs w:val="36"/>
        </w:rPr>
      </w:pPr>
    </w:p>
    <w:p w14:paraId="32415151" w14:textId="77777777" w:rsidR="00461CE3" w:rsidRDefault="00461CE3" w:rsidP="004B7128">
      <w:pPr>
        <w:rPr>
          <w:color w:val="000000" w:themeColor="text1"/>
          <w:sz w:val="36"/>
          <w:szCs w:val="36"/>
        </w:rPr>
      </w:pPr>
    </w:p>
    <w:p w14:paraId="0ED970DD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40FB5421" w14:textId="77777777" w:rsidR="002C21DF" w:rsidRDefault="002C21DF" w:rsidP="004B7128">
      <w:pPr>
        <w:rPr>
          <w:color w:val="000000" w:themeColor="text1"/>
          <w:sz w:val="36"/>
          <w:szCs w:val="36"/>
        </w:rPr>
      </w:pPr>
    </w:p>
    <w:p w14:paraId="04D748B7" w14:textId="77777777" w:rsidR="002C21DF" w:rsidRDefault="002C21DF" w:rsidP="004B7128">
      <w:pPr>
        <w:rPr>
          <w:color w:val="000000" w:themeColor="text1"/>
          <w:sz w:val="36"/>
          <w:szCs w:val="36"/>
        </w:rPr>
      </w:pPr>
    </w:p>
    <w:p w14:paraId="46CB78FF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06ED96A6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63B900C5" w14:textId="77777777" w:rsidR="00EC1FFF" w:rsidRDefault="00EC1FFF" w:rsidP="004B7128">
      <w:pPr>
        <w:rPr>
          <w:color w:val="000000" w:themeColor="text1"/>
          <w:sz w:val="36"/>
          <w:szCs w:val="36"/>
        </w:rPr>
      </w:pPr>
    </w:p>
    <w:p w14:paraId="4B5F74AF" w14:textId="77777777" w:rsidR="00461CE3" w:rsidRDefault="00461CE3" w:rsidP="004B7128">
      <w:pPr>
        <w:rPr>
          <w:color w:val="000000" w:themeColor="text1"/>
          <w:sz w:val="36"/>
          <w:szCs w:val="36"/>
        </w:rPr>
      </w:pPr>
    </w:p>
    <w:p w14:paraId="5A9BB3B3" w14:textId="26611136" w:rsidR="002C21DF" w:rsidRDefault="002C21DF" w:rsidP="002C21DF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Quality Assurance &amp; Testing for </w:t>
      </w:r>
      <w:proofErr w:type="gramStart"/>
      <w:r>
        <w:rPr>
          <w:color w:val="000000" w:themeColor="text1"/>
          <w:sz w:val="22"/>
          <w:szCs w:val="22"/>
        </w:rPr>
        <w:t>IT</w:t>
      </w:r>
      <w:proofErr w:type="gramEnd"/>
      <w:r>
        <w:rPr>
          <w:color w:val="000000" w:themeColor="text1"/>
          <w:sz w:val="22"/>
          <w:szCs w:val="22"/>
        </w:rPr>
        <w:t xml:space="preserve"> Systems – Augmentation Service Lot 1</w:t>
      </w:r>
    </w:p>
    <w:p w14:paraId="2249CF84" w14:textId="77777777" w:rsidR="002C21DF" w:rsidRPr="002A24E8" w:rsidRDefault="002C21DF" w:rsidP="002C21DF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22"/>
          <w:szCs w:val="22"/>
        </w:rPr>
        <w:t xml:space="preserve">Example </w:t>
      </w:r>
      <w:r w:rsidRPr="003C5373">
        <w:rPr>
          <w:color w:val="000000" w:themeColor="text1"/>
          <w:sz w:val="22"/>
          <w:szCs w:val="22"/>
        </w:rPr>
        <w:t>Work Package Definition</w:t>
      </w:r>
    </w:p>
    <w:bookmarkEnd w:id="6"/>
    <w:bookmarkEnd w:id="7"/>
    <w:p w14:paraId="40D9E1CA" w14:textId="77777777" w:rsidR="00160616" w:rsidRDefault="007D168F" w:rsidP="003E0C15">
      <w:pPr>
        <w:pStyle w:val="Heading1"/>
        <w:numPr>
          <w:ilvl w:val="0"/>
          <w:numId w:val="29"/>
        </w:numPr>
      </w:pPr>
      <w:r>
        <w:t xml:space="preserve">Overview </w:t>
      </w:r>
    </w:p>
    <w:p w14:paraId="01B7E524" w14:textId="77777777" w:rsidR="003E0C15" w:rsidRPr="00BC2CAC" w:rsidRDefault="003E0C15" w:rsidP="003E0C15">
      <w:pPr>
        <w:pStyle w:val="BodyText"/>
        <w:rPr>
          <w:sz w:val="8"/>
          <w:szCs w:val="8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C399D" w:rsidRPr="009C399D" w14:paraId="3A456FD6" w14:textId="77777777" w:rsidTr="009C399D">
        <w:tc>
          <w:tcPr>
            <w:tcW w:w="4678" w:type="dxa"/>
          </w:tcPr>
          <w:p w14:paraId="06DE58FE" w14:textId="77777777" w:rsidR="009C399D" w:rsidRPr="009C399D" w:rsidRDefault="009C399D" w:rsidP="009C399D">
            <w:pPr>
              <w:keepLines/>
              <w:spacing w:before="120" w:after="120"/>
              <w:ind w:left="34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Project Name</w:t>
            </w:r>
          </w:p>
        </w:tc>
        <w:tc>
          <w:tcPr>
            <w:tcW w:w="4394" w:type="dxa"/>
          </w:tcPr>
          <w:p w14:paraId="1B08C39F" w14:textId="77777777" w:rsidR="009C399D" w:rsidRPr="009C399D" w:rsidRDefault="002A24E8" w:rsidP="002A24E8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Digital transformation project </w:t>
            </w:r>
          </w:p>
        </w:tc>
      </w:tr>
      <w:tr w:rsidR="009C399D" w:rsidRPr="009C399D" w14:paraId="77DA2DB7" w14:textId="77777777" w:rsidTr="009C399D">
        <w:tc>
          <w:tcPr>
            <w:tcW w:w="4678" w:type="dxa"/>
          </w:tcPr>
          <w:p w14:paraId="14E04178" w14:textId="77777777" w:rsidR="009C399D" w:rsidRPr="009C399D" w:rsidRDefault="009C399D" w:rsidP="009C399D">
            <w:pPr>
              <w:keepLines/>
              <w:spacing w:before="120" w:after="120"/>
              <w:ind w:left="34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Work Package Publication date</w:t>
            </w:r>
          </w:p>
        </w:tc>
        <w:tc>
          <w:tcPr>
            <w:tcW w:w="4394" w:type="dxa"/>
          </w:tcPr>
          <w:p w14:paraId="7A3C56C8" w14:textId="77777777" w:rsidR="009C399D" w:rsidRPr="009C399D" w:rsidRDefault="00F53B88" w:rsidP="002A24E8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A24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</w:t>
            </w:r>
            <w:r w:rsidR="002A24E8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/2016</w:t>
            </w:r>
          </w:p>
        </w:tc>
      </w:tr>
      <w:tr w:rsidR="009C399D" w:rsidRPr="009C399D" w14:paraId="0B8B3EED" w14:textId="77777777" w:rsidTr="009C399D">
        <w:tc>
          <w:tcPr>
            <w:tcW w:w="4678" w:type="dxa"/>
          </w:tcPr>
          <w:p w14:paraId="0818B773" w14:textId="77777777" w:rsidR="009C399D" w:rsidRPr="009C399D" w:rsidRDefault="009C399D" w:rsidP="009C399D">
            <w:pPr>
              <w:keepLines/>
              <w:spacing w:before="120" w:after="120"/>
              <w:ind w:left="34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Closing Date for Supplier Proposals</w:t>
            </w:r>
          </w:p>
        </w:tc>
        <w:tc>
          <w:tcPr>
            <w:tcW w:w="4394" w:type="dxa"/>
          </w:tcPr>
          <w:p w14:paraId="374274E5" w14:textId="77777777" w:rsidR="009C399D" w:rsidRPr="009C399D" w:rsidRDefault="00F53B88" w:rsidP="009C399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30/09/2016</w:t>
            </w:r>
          </w:p>
        </w:tc>
      </w:tr>
      <w:tr w:rsidR="009C399D" w:rsidRPr="009C399D" w14:paraId="416393AA" w14:textId="77777777" w:rsidTr="009C399D">
        <w:tc>
          <w:tcPr>
            <w:tcW w:w="9072" w:type="dxa"/>
            <w:gridSpan w:val="2"/>
          </w:tcPr>
          <w:p w14:paraId="77F9B361" w14:textId="428E8C33" w:rsidR="009C399D" w:rsidRPr="009C399D" w:rsidRDefault="002C21DF" w:rsidP="002C21DF">
            <w:pPr>
              <w:keepLines/>
              <w:spacing w:before="120" w:after="120"/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QA and Testing</w:t>
            </w:r>
            <w:r w:rsidR="00C63D3B">
              <w:rPr>
                <w:sz w:val="24"/>
                <w:szCs w:val="24"/>
              </w:rPr>
              <w:t xml:space="preserve"> has been commissioned to support the </w:t>
            </w:r>
            <w:r w:rsidR="002A24E8">
              <w:rPr>
                <w:sz w:val="24"/>
                <w:szCs w:val="24"/>
              </w:rPr>
              <w:t xml:space="preserve">development </w:t>
            </w:r>
            <w:r w:rsidR="00C63D3B">
              <w:rPr>
                <w:sz w:val="24"/>
                <w:szCs w:val="24"/>
              </w:rPr>
              <w:t xml:space="preserve">of </w:t>
            </w:r>
            <w:r w:rsidR="002A24E8">
              <w:rPr>
                <w:sz w:val="24"/>
                <w:szCs w:val="24"/>
              </w:rPr>
              <w:t xml:space="preserve">a new digital service to support a transformation program within a major government department. </w:t>
            </w:r>
            <w:r w:rsidR="00C63D3B">
              <w:rPr>
                <w:sz w:val="24"/>
                <w:szCs w:val="24"/>
              </w:rPr>
              <w:t xml:space="preserve">The purpose of this work package is to commission a team of </w:t>
            </w:r>
            <w:r w:rsidR="002A24E8">
              <w:rPr>
                <w:sz w:val="24"/>
                <w:szCs w:val="24"/>
              </w:rPr>
              <w:t xml:space="preserve">QA &amp; Test specialists to </w:t>
            </w:r>
            <w:r w:rsidR="00C63D3B">
              <w:rPr>
                <w:sz w:val="24"/>
                <w:szCs w:val="24"/>
              </w:rPr>
              <w:t xml:space="preserve">meet the </w:t>
            </w:r>
            <w:r w:rsidR="002A24E8">
              <w:rPr>
                <w:sz w:val="24"/>
                <w:szCs w:val="24"/>
              </w:rPr>
              <w:t xml:space="preserve">program’s </w:t>
            </w:r>
            <w:r w:rsidR="00C63D3B">
              <w:rPr>
                <w:sz w:val="24"/>
                <w:szCs w:val="24"/>
              </w:rPr>
              <w:t xml:space="preserve">testing requirements. Test delivery will be led </w:t>
            </w:r>
            <w:r w:rsidR="00FE1A48">
              <w:rPr>
                <w:sz w:val="24"/>
                <w:szCs w:val="24"/>
              </w:rPr>
              <w:t>by the</w:t>
            </w:r>
            <w:r w:rsidR="00C63D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QA and Testing</w:t>
            </w:r>
            <w:r w:rsidR="00C63D3B">
              <w:rPr>
                <w:sz w:val="24"/>
                <w:szCs w:val="24"/>
              </w:rPr>
              <w:t xml:space="preserve"> Lead QAT delivery owner</w:t>
            </w:r>
            <w:r w:rsidR="00FE1A48">
              <w:rPr>
                <w:sz w:val="24"/>
                <w:szCs w:val="24"/>
              </w:rPr>
              <w:t xml:space="preserve"> who is responsible for </w:t>
            </w:r>
            <w:r w:rsidR="00FE1A48" w:rsidRPr="00FE1A48">
              <w:rPr>
                <w:sz w:val="24"/>
                <w:szCs w:val="24"/>
              </w:rPr>
              <w:t xml:space="preserve">testing </w:t>
            </w:r>
            <w:r w:rsidR="002A24E8">
              <w:rPr>
                <w:sz w:val="24"/>
                <w:szCs w:val="24"/>
              </w:rPr>
              <w:t xml:space="preserve">across the </w:t>
            </w:r>
            <w:r w:rsidR="00FE1A48" w:rsidRPr="00FE1A48">
              <w:rPr>
                <w:sz w:val="24"/>
                <w:szCs w:val="24"/>
              </w:rPr>
              <w:t>program</w:t>
            </w:r>
            <w:r w:rsidR="00C63D3B">
              <w:rPr>
                <w:sz w:val="24"/>
                <w:szCs w:val="24"/>
              </w:rPr>
              <w:t xml:space="preserve">. </w:t>
            </w:r>
          </w:p>
        </w:tc>
      </w:tr>
    </w:tbl>
    <w:p w14:paraId="2424AB50" w14:textId="77777777" w:rsidR="00F257FF" w:rsidRDefault="00F257FF" w:rsidP="004E473B">
      <w:pPr>
        <w:spacing w:after="160"/>
        <w:ind w:left="425"/>
        <w:jc w:val="both"/>
        <w:rPr>
          <w:rFonts w:cs="Arial"/>
          <w:color w:val="000000" w:themeColor="text1"/>
          <w:sz w:val="24"/>
          <w:szCs w:val="24"/>
        </w:rPr>
      </w:pPr>
    </w:p>
    <w:p w14:paraId="2DCCEBA3" w14:textId="77777777" w:rsidR="00304C86" w:rsidRPr="003E0C15" w:rsidRDefault="005D12B6" w:rsidP="003E0C15">
      <w:pPr>
        <w:pStyle w:val="Heading1"/>
      </w:pPr>
      <w:bookmarkStart w:id="8" w:name="_Toc453154192"/>
      <w:r w:rsidRPr="003E0C15">
        <w:t>Background</w:t>
      </w:r>
      <w:bookmarkEnd w:id="8"/>
    </w:p>
    <w:p w14:paraId="2978A24F" w14:textId="77777777" w:rsidR="00474B7F" w:rsidRPr="003E0C15" w:rsidRDefault="00474B7F" w:rsidP="003E0C15">
      <w:pPr>
        <w:pStyle w:val="Heading2"/>
        <w:jc w:val="both"/>
        <w:rPr>
          <w:b w:val="0"/>
        </w:rPr>
      </w:pPr>
      <w:bookmarkStart w:id="9" w:name="_Toc453154193"/>
      <w:bookmarkStart w:id="10" w:name="_Toc448410928"/>
      <w:bookmarkStart w:id="11" w:name="_Toc448470011"/>
      <w:r w:rsidRPr="003E0C15">
        <w:rPr>
          <w:b w:val="0"/>
        </w:rPr>
        <w:t xml:space="preserve">The </w:t>
      </w:r>
      <w:r w:rsidR="00854EDC" w:rsidRPr="003E0C15">
        <w:rPr>
          <w:b w:val="0"/>
        </w:rPr>
        <w:t xml:space="preserve">existing funding grant cycle within the Department </w:t>
      </w:r>
      <w:r w:rsidRPr="003E0C15">
        <w:rPr>
          <w:b w:val="0"/>
        </w:rPr>
        <w:t>is due to end in 201</w:t>
      </w:r>
      <w:r w:rsidR="00854EDC" w:rsidRPr="003E0C15">
        <w:rPr>
          <w:b w:val="0"/>
        </w:rPr>
        <w:t>7</w:t>
      </w:r>
      <w:r w:rsidRPr="003E0C15">
        <w:rPr>
          <w:b w:val="0"/>
        </w:rPr>
        <w:t xml:space="preserve"> with the introduction of a new set of schemes due to begin in 201</w:t>
      </w:r>
      <w:r w:rsidR="00854EDC" w:rsidRPr="003E0C15">
        <w:rPr>
          <w:b w:val="0"/>
        </w:rPr>
        <w:t>7</w:t>
      </w:r>
      <w:r w:rsidRPr="003E0C15">
        <w:rPr>
          <w:b w:val="0"/>
        </w:rPr>
        <w:t>/201</w:t>
      </w:r>
      <w:r w:rsidR="00854EDC" w:rsidRPr="003E0C15">
        <w:rPr>
          <w:b w:val="0"/>
        </w:rPr>
        <w:t>8</w:t>
      </w:r>
      <w:r w:rsidRPr="003E0C15">
        <w:rPr>
          <w:b w:val="0"/>
        </w:rPr>
        <w:t xml:space="preserve">. </w:t>
      </w:r>
      <w:r w:rsidR="00854EDC" w:rsidRPr="003E0C15">
        <w:rPr>
          <w:b w:val="0"/>
        </w:rPr>
        <w:t>It is clear that a reform of services is required before the next cycle begins</w:t>
      </w:r>
      <w:r w:rsidRPr="003E0C15">
        <w:rPr>
          <w:b w:val="0"/>
        </w:rPr>
        <w:t xml:space="preserve">. </w:t>
      </w:r>
    </w:p>
    <w:p w14:paraId="13F77F3A" w14:textId="77777777" w:rsidR="00474B7F" w:rsidRPr="007D168F" w:rsidRDefault="00474B7F" w:rsidP="007D168F">
      <w:pPr>
        <w:pStyle w:val="Heading2"/>
        <w:jc w:val="both"/>
        <w:rPr>
          <w:b w:val="0"/>
        </w:rPr>
      </w:pPr>
      <w:r w:rsidRPr="007D168F">
        <w:rPr>
          <w:b w:val="0"/>
        </w:rPr>
        <w:t>At present</w:t>
      </w:r>
      <w:r w:rsidR="00854EDC" w:rsidRPr="007D168F">
        <w:rPr>
          <w:b w:val="0"/>
        </w:rPr>
        <w:t xml:space="preserve"> services are</w:t>
      </w:r>
      <w:r w:rsidRPr="007D168F">
        <w:rPr>
          <w:b w:val="0"/>
        </w:rPr>
        <w:t xml:space="preserve"> delivered </w:t>
      </w:r>
      <w:r w:rsidR="00854EDC" w:rsidRPr="007D168F">
        <w:rPr>
          <w:b w:val="0"/>
        </w:rPr>
        <w:t>to the public by four separate departments and programme</w:t>
      </w:r>
      <w:r w:rsidRPr="007D168F">
        <w:rPr>
          <w:b w:val="0"/>
        </w:rPr>
        <w:t xml:space="preserve"> delivery is fragmented across the delivery bodies. The existing delivery arrangements will make the reform difficult if not impossible to implement. </w:t>
      </w:r>
    </w:p>
    <w:p w14:paraId="74DE1589" w14:textId="77777777" w:rsidR="002C21DF" w:rsidRDefault="00854EDC" w:rsidP="007D168F">
      <w:pPr>
        <w:pStyle w:val="Heading2"/>
        <w:jc w:val="both"/>
        <w:rPr>
          <w:b w:val="0"/>
        </w:rPr>
      </w:pPr>
      <w:r w:rsidRPr="00BE7ED8">
        <w:rPr>
          <w:b w:val="0"/>
          <w:szCs w:val="24"/>
        </w:rPr>
        <w:t>Departmental</w:t>
      </w:r>
      <w:r w:rsidRPr="00BE7ED8">
        <w:rPr>
          <w:b w:val="0"/>
        </w:rPr>
        <w:t xml:space="preserve"> </w:t>
      </w:r>
      <w:r w:rsidR="00474B7F" w:rsidRPr="00BE7ED8">
        <w:rPr>
          <w:b w:val="0"/>
        </w:rPr>
        <w:t xml:space="preserve">reform provides a chance to radically improve customer services, reduce costs and improve the flexibility, </w:t>
      </w:r>
      <w:proofErr w:type="spellStart"/>
      <w:r w:rsidR="00474B7F" w:rsidRPr="00BE7ED8">
        <w:rPr>
          <w:b w:val="0"/>
        </w:rPr>
        <w:t>efficie</w:t>
      </w:r>
      <w:proofErr w:type="spellEnd"/>
    </w:p>
    <w:p w14:paraId="18D89556" w14:textId="06ED2F92" w:rsidR="00474B7F" w:rsidRPr="00BE7ED8" w:rsidRDefault="00474B7F" w:rsidP="007D168F">
      <w:pPr>
        <w:pStyle w:val="Heading2"/>
        <w:jc w:val="both"/>
        <w:rPr>
          <w:b w:val="0"/>
        </w:rPr>
      </w:pPr>
      <w:proofErr w:type="spellStart"/>
      <w:proofErr w:type="gramStart"/>
      <w:r w:rsidRPr="00BE7ED8">
        <w:rPr>
          <w:b w:val="0"/>
        </w:rPr>
        <w:t>ncy</w:t>
      </w:r>
      <w:proofErr w:type="spellEnd"/>
      <w:proofErr w:type="gramEnd"/>
      <w:r w:rsidRPr="00BE7ED8">
        <w:rPr>
          <w:b w:val="0"/>
        </w:rPr>
        <w:t xml:space="preserve"> and effectiveness of policy implementation. Additionally the contracts for the IT systems that support the current </w:t>
      </w:r>
      <w:r w:rsidR="00F43C32" w:rsidRPr="00BE7ED8">
        <w:rPr>
          <w:b w:val="0"/>
        </w:rPr>
        <w:t xml:space="preserve">policies </w:t>
      </w:r>
      <w:r w:rsidRPr="00BE7ED8">
        <w:rPr>
          <w:b w:val="0"/>
        </w:rPr>
        <w:t xml:space="preserve">are coming to an end. Replacements or extensions will be required to ensure continuity of services during the transition to the new </w:t>
      </w:r>
      <w:r w:rsidR="00F43C32" w:rsidRPr="00BE7ED8">
        <w:rPr>
          <w:b w:val="0"/>
        </w:rPr>
        <w:t>policy arrangements</w:t>
      </w:r>
      <w:r w:rsidRPr="00BE7ED8">
        <w:rPr>
          <w:b w:val="0"/>
        </w:rPr>
        <w:t xml:space="preserve">. </w:t>
      </w:r>
    </w:p>
    <w:p w14:paraId="47E5BFBC" w14:textId="77777777" w:rsidR="00474B7F" w:rsidRPr="007D168F" w:rsidRDefault="00474B7F" w:rsidP="007D168F">
      <w:pPr>
        <w:pStyle w:val="Heading2"/>
        <w:jc w:val="both"/>
        <w:rPr>
          <w:b w:val="0"/>
        </w:rPr>
      </w:pPr>
      <w:r w:rsidRPr="007D168F">
        <w:rPr>
          <w:b w:val="0"/>
        </w:rPr>
        <w:t xml:space="preserve">The </w:t>
      </w:r>
      <w:r w:rsidR="003E0C15">
        <w:rPr>
          <w:b w:val="0"/>
        </w:rPr>
        <w:t xml:space="preserve">project </w:t>
      </w:r>
      <w:r w:rsidRPr="007D168F">
        <w:rPr>
          <w:b w:val="0"/>
        </w:rPr>
        <w:t xml:space="preserve">has been set up to design, </w:t>
      </w:r>
      <w:r w:rsidR="003E0C15">
        <w:rPr>
          <w:b w:val="0"/>
        </w:rPr>
        <w:t xml:space="preserve">develop </w:t>
      </w:r>
      <w:r w:rsidRPr="007D168F">
        <w:rPr>
          <w:b w:val="0"/>
        </w:rPr>
        <w:t>and implement the solution that will achieve these outcomes and benefits. The successful supplier will provide the resources to ensure that testing requirements are met in the re</w:t>
      </w:r>
      <w:r w:rsidR="003E0C15">
        <w:rPr>
          <w:b w:val="0"/>
        </w:rPr>
        <w:t>quired</w:t>
      </w:r>
      <w:r w:rsidRPr="007D168F">
        <w:rPr>
          <w:b w:val="0"/>
        </w:rPr>
        <w:t xml:space="preserve"> timescales. </w:t>
      </w:r>
    </w:p>
    <w:p w14:paraId="53F971AD" w14:textId="77777777" w:rsidR="00485796" w:rsidRPr="00E0395E" w:rsidRDefault="00C83464" w:rsidP="003E0C15">
      <w:pPr>
        <w:pStyle w:val="Heading1"/>
      </w:pPr>
      <w:bookmarkStart w:id="12" w:name="_Toc453154195"/>
      <w:bookmarkEnd w:id="9"/>
      <w:bookmarkEnd w:id="10"/>
      <w:bookmarkEnd w:id="11"/>
      <w:r w:rsidRPr="00E0395E">
        <w:t>S</w:t>
      </w:r>
      <w:r w:rsidR="00797AB0" w:rsidRPr="00E0395E">
        <w:t>tatement of Requirement</w:t>
      </w:r>
      <w:bookmarkStart w:id="13" w:name="_Toc453154196"/>
      <w:bookmarkEnd w:id="12"/>
    </w:p>
    <w:p w14:paraId="238AE6A5" w14:textId="77777777" w:rsidR="00C6527E" w:rsidRDefault="00264C8E" w:rsidP="003E0C15">
      <w:pPr>
        <w:pStyle w:val="Heading2"/>
        <w:jc w:val="both"/>
        <w:rPr>
          <w:b w:val="0"/>
        </w:rPr>
      </w:pPr>
      <w:r w:rsidRPr="003E0C15">
        <w:rPr>
          <w:b w:val="0"/>
        </w:rPr>
        <w:t xml:space="preserve">The </w:t>
      </w:r>
      <w:r w:rsidR="003E0C15" w:rsidRPr="003E0C15">
        <w:rPr>
          <w:b w:val="0"/>
        </w:rPr>
        <w:t>s</w:t>
      </w:r>
      <w:r w:rsidR="00906609" w:rsidRPr="003E0C15">
        <w:rPr>
          <w:b w:val="0"/>
        </w:rPr>
        <w:t xml:space="preserve">cope </w:t>
      </w:r>
      <w:r w:rsidRPr="003E0C15">
        <w:rPr>
          <w:b w:val="0"/>
        </w:rPr>
        <w:t xml:space="preserve">of this requirement is to provide resources capable of delivering the testing services set out below. </w:t>
      </w:r>
    </w:p>
    <w:p w14:paraId="22BF17E4" w14:textId="77777777" w:rsidR="003E0C15" w:rsidRPr="003E0C15" w:rsidRDefault="003E0C15" w:rsidP="003E0C15">
      <w:pPr>
        <w:pStyle w:val="BodyText"/>
        <w:rPr>
          <w:sz w:val="12"/>
          <w:szCs w:val="12"/>
        </w:rPr>
      </w:pPr>
    </w:p>
    <w:p w14:paraId="18045867" w14:textId="77777777" w:rsidR="00FE1A48" w:rsidRPr="003E0C15" w:rsidRDefault="00FE1A48" w:rsidP="003E0C15">
      <w:pPr>
        <w:pStyle w:val="4-BulletStyle"/>
        <w:jc w:val="both"/>
        <w:rPr>
          <w:b/>
          <w:sz w:val="24"/>
        </w:rPr>
      </w:pPr>
      <w:r w:rsidRPr="003E0C15">
        <w:rPr>
          <w:b/>
          <w:sz w:val="24"/>
        </w:rPr>
        <w:t xml:space="preserve">System Integration Test (SIT): </w:t>
      </w:r>
      <w:r w:rsidRPr="003E0C15">
        <w:rPr>
          <w:sz w:val="24"/>
        </w:rPr>
        <w:t xml:space="preserve">to plan, manage and co-ordinate SIT across a multi-supplier environment. This will ensure a cohesive approach to integration testing, with input and support from supplier test functions. SIT is expected to cover lower level interface testing up to high level </w:t>
      </w:r>
      <w:r w:rsidR="003E0C15">
        <w:rPr>
          <w:sz w:val="24"/>
        </w:rPr>
        <w:t>e</w:t>
      </w:r>
      <w:r w:rsidRPr="003E0C15">
        <w:rPr>
          <w:sz w:val="24"/>
        </w:rPr>
        <w:t>nd-to-</w:t>
      </w:r>
      <w:r w:rsidR="003E0C15">
        <w:rPr>
          <w:sz w:val="24"/>
        </w:rPr>
        <w:t>e</w:t>
      </w:r>
      <w:r w:rsidRPr="003E0C15">
        <w:rPr>
          <w:sz w:val="24"/>
        </w:rPr>
        <w:t xml:space="preserve">nd </w:t>
      </w:r>
      <w:r w:rsidR="003E0C15">
        <w:rPr>
          <w:sz w:val="24"/>
        </w:rPr>
        <w:t xml:space="preserve">functional </w:t>
      </w:r>
      <w:r w:rsidRPr="003E0C15">
        <w:rPr>
          <w:sz w:val="24"/>
        </w:rPr>
        <w:t>testing.</w:t>
      </w:r>
      <w:r w:rsidRPr="003E0C15">
        <w:rPr>
          <w:b/>
          <w:sz w:val="24"/>
        </w:rPr>
        <w:t xml:space="preserve"> </w:t>
      </w:r>
    </w:p>
    <w:p w14:paraId="79C02156" w14:textId="77777777" w:rsidR="00B65DF2" w:rsidRPr="003E0C15" w:rsidRDefault="00FE1A48" w:rsidP="003E0C15">
      <w:pPr>
        <w:pStyle w:val="4-BulletStyle"/>
        <w:jc w:val="both"/>
        <w:rPr>
          <w:b/>
          <w:sz w:val="24"/>
        </w:rPr>
      </w:pPr>
      <w:r w:rsidRPr="003E0C15">
        <w:rPr>
          <w:b/>
          <w:sz w:val="24"/>
        </w:rPr>
        <w:lastRenderedPageBreak/>
        <w:t>Non-Functional Test</w:t>
      </w:r>
      <w:r w:rsidR="003E0C15" w:rsidRPr="003E0C15">
        <w:rPr>
          <w:b/>
          <w:sz w:val="24"/>
        </w:rPr>
        <w:t>ing</w:t>
      </w:r>
      <w:r w:rsidRPr="003E0C15">
        <w:rPr>
          <w:b/>
          <w:sz w:val="24"/>
        </w:rPr>
        <w:t xml:space="preserve">, </w:t>
      </w:r>
      <w:r w:rsidRPr="003E0C15">
        <w:rPr>
          <w:sz w:val="24"/>
        </w:rPr>
        <w:t>to support the delivery of resilient services through the strengthened assurance of supplier led non-functional testing. In addition to the overarching test assurance activities</w:t>
      </w:r>
      <w:bookmarkEnd w:id="13"/>
      <w:r w:rsidR="00621C75" w:rsidRPr="003E0C15">
        <w:rPr>
          <w:sz w:val="24"/>
        </w:rPr>
        <w:t>.</w:t>
      </w:r>
    </w:p>
    <w:p w14:paraId="5ACBC9BD" w14:textId="77777777" w:rsidR="00025ED3" w:rsidRPr="00E0395E" w:rsidRDefault="00025ED3" w:rsidP="003E0C15">
      <w:pPr>
        <w:pStyle w:val="Heading1"/>
      </w:pPr>
      <w:bookmarkStart w:id="14" w:name="_Toc453154197"/>
      <w:r w:rsidRPr="00E0395E">
        <w:t>Deliverables</w:t>
      </w:r>
      <w:bookmarkEnd w:id="14"/>
      <w:r w:rsidR="003C5373">
        <w:t xml:space="preserve"> (PEOPLE REQUIREMENTS)</w:t>
      </w:r>
    </w:p>
    <w:p w14:paraId="57074E45" w14:textId="77777777" w:rsidR="00BC2CAC" w:rsidRPr="008E3924" w:rsidRDefault="00FE1A48" w:rsidP="008E3924">
      <w:pPr>
        <w:pStyle w:val="Heading2"/>
        <w:rPr>
          <w:b w:val="0"/>
        </w:rPr>
      </w:pPr>
      <w:r w:rsidRPr="00BC2CAC">
        <w:rPr>
          <w:b w:val="0"/>
        </w:rPr>
        <w:t xml:space="preserve">Deliver resources of an acceptable standard </w:t>
      </w:r>
      <w:r w:rsidR="00360628" w:rsidRPr="00BC2CAC">
        <w:rPr>
          <w:b w:val="0"/>
        </w:rPr>
        <w:t>with the capability and experience to meet the following requirements</w:t>
      </w:r>
      <w:r w:rsidR="00BC2CAC">
        <w:rPr>
          <w:b w:val="0"/>
        </w:rPr>
        <w:t>. All staff to be clearable to SC level security clearance</w:t>
      </w:r>
      <w:r w:rsidR="003C5373">
        <w:rPr>
          <w:b w:val="0"/>
        </w:rPr>
        <w:t>. The wo</w:t>
      </w:r>
      <w:r w:rsidR="00BC2CAC">
        <w:rPr>
          <w:b w:val="0"/>
        </w:rPr>
        <w:t>rk is based in central London and Sheffield.</w:t>
      </w:r>
    </w:p>
    <w:p w14:paraId="4E529B83" w14:textId="77777777" w:rsidR="00BC2CAC" w:rsidRDefault="003C5373" w:rsidP="00BC2CAC">
      <w:pPr>
        <w:pStyle w:val="Heading2"/>
        <w:rPr>
          <w:b w:val="0"/>
        </w:rPr>
      </w:pPr>
      <w:r>
        <w:rPr>
          <w:b w:val="0"/>
        </w:rPr>
        <w:t xml:space="preserve">The following QA and </w:t>
      </w:r>
      <w:r w:rsidR="00BC2CAC">
        <w:rPr>
          <w:b w:val="0"/>
        </w:rPr>
        <w:t xml:space="preserve">Test specialists are required </w:t>
      </w:r>
      <w:r>
        <w:rPr>
          <w:b w:val="0"/>
        </w:rPr>
        <w:t xml:space="preserve">to assume </w:t>
      </w:r>
      <w:r w:rsidR="00BC2CAC">
        <w:rPr>
          <w:b w:val="0"/>
        </w:rPr>
        <w:t>the following responsibilities</w:t>
      </w:r>
      <w:r w:rsidR="007B5904">
        <w:rPr>
          <w:b w:val="0"/>
        </w:rPr>
        <w:t>. Please provides one (the strongest) CV against each role</w:t>
      </w:r>
      <w:r w:rsidR="00BC2CAC">
        <w:rPr>
          <w:b w:val="0"/>
        </w:rPr>
        <w:t>:</w:t>
      </w:r>
    </w:p>
    <w:p w14:paraId="5224C063" w14:textId="77777777" w:rsidR="008E3924" w:rsidRPr="008E3924" w:rsidRDefault="008E3924" w:rsidP="008E3924">
      <w:pPr>
        <w:pStyle w:val="BodyText"/>
        <w:ind w:left="0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71"/>
        <w:gridCol w:w="2481"/>
      </w:tblGrid>
      <w:tr w:rsidR="003C5373" w14:paraId="75C32493" w14:textId="77777777" w:rsidTr="00297428">
        <w:tc>
          <w:tcPr>
            <w:tcW w:w="6663" w:type="dxa"/>
            <w:shd w:val="clear" w:color="auto" w:fill="D9D9D9" w:themeFill="background1" w:themeFillShade="D9"/>
          </w:tcPr>
          <w:p w14:paraId="66F580F6" w14:textId="77777777" w:rsidR="003C5373" w:rsidRPr="008E3924" w:rsidRDefault="008E3924" w:rsidP="00A83D2A">
            <w:pPr>
              <w:pStyle w:val="NoStyle"/>
              <w:jc w:val="left"/>
              <w:rPr>
                <w:b/>
                <w:sz w:val="24"/>
              </w:rPr>
            </w:pPr>
            <w:r w:rsidRPr="008E3924">
              <w:rPr>
                <w:b/>
                <w:sz w:val="24"/>
              </w:rPr>
              <w:t xml:space="preserve">Lead QAT Delivery Owner (Integration Testing) x 1 </w:t>
            </w:r>
            <w:r w:rsidR="00297428">
              <w:rPr>
                <w:b/>
                <w:sz w:val="24"/>
              </w:rPr>
              <w:t xml:space="preserve">    </w:t>
            </w:r>
            <w:r w:rsidR="003C5373" w:rsidRPr="008E3924">
              <w:rPr>
                <w:b/>
                <w:sz w:val="24"/>
              </w:rPr>
              <w:t>Core responsibilities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736145E4" w14:textId="77777777" w:rsidR="003C5373" w:rsidRPr="008E3924" w:rsidRDefault="003C5373" w:rsidP="00A83D2A">
            <w:pPr>
              <w:pStyle w:val="NoStyle"/>
              <w:jc w:val="left"/>
              <w:rPr>
                <w:b/>
                <w:sz w:val="24"/>
              </w:rPr>
            </w:pPr>
            <w:r w:rsidRPr="008E3924">
              <w:rPr>
                <w:b/>
                <w:sz w:val="24"/>
              </w:rPr>
              <w:t>Core skills required</w:t>
            </w:r>
          </w:p>
        </w:tc>
      </w:tr>
      <w:tr w:rsidR="003C5373" w14:paraId="00815958" w14:textId="77777777" w:rsidTr="00297428">
        <w:tc>
          <w:tcPr>
            <w:tcW w:w="6663" w:type="dxa"/>
          </w:tcPr>
          <w:p w14:paraId="5A5F1935" w14:textId="77777777" w:rsidR="003C5373" w:rsidRPr="008E3924" w:rsidRDefault="003C5373" w:rsidP="003C5373">
            <w:pPr>
              <w:pStyle w:val="NoStyle"/>
              <w:rPr>
                <w:sz w:val="24"/>
              </w:rPr>
            </w:pPr>
            <w:r w:rsidRPr="008E3924">
              <w:rPr>
                <w:sz w:val="24"/>
              </w:rPr>
              <w:t>To lead the definition and implementation of a QA and test strategy for the project</w:t>
            </w:r>
          </w:p>
          <w:p w14:paraId="0D56DF32" w14:textId="77777777" w:rsidR="003C5373" w:rsidRPr="008E3924" w:rsidRDefault="003C5373" w:rsidP="003C5373">
            <w:pPr>
              <w:pStyle w:val="NoStyle"/>
              <w:rPr>
                <w:sz w:val="24"/>
              </w:rPr>
            </w:pPr>
            <w:r w:rsidRPr="008E3924">
              <w:rPr>
                <w:sz w:val="24"/>
              </w:rPr>
              <w:t>Coordinating resources, tasks, risks, dependencies, financial management and service requirements for the project</w:t>
            </w:r>
          </w:p>
          <w:p w14:paraId="58BD4BF1" w14:textId="77777777" w:rsidR="003C5373" w:rsidRPr="008E3924" w:rsidRDefault="003C5373" w:rsidP="003C5373">
            <w:pPr>
              <w:pStyle w:val="NoStyle"/>
              <w:rPr>
                <w:sz w:val="24"/>
              </w:rPr>
            </w:pPr>
            <w:r w:rsidRPr="008E3924">
              <w:rPr>
                <w:sz w:val="24"/>
              </w:rPr>
              <w:t>Initiating and influencing the effective delivery of QA and test analysis within an agile environment including the overall development of user stories and acceptance criteria</w:t>
            </w:r>
          </w:p>
          <w:p w14:paraId="71174107" w14:textId="77777777" w:rsidR="00297428" w:rsidRDefault="003C5373" w:rsidP="003C5373">
            <w:pPr>
              <w:pStyle w:val="NoStyle"/>
              <w:rPr>
                <w:sz w:val="24"/>
              </w:rPr>
            </w:pPr>
            <w:r w:rsidRPr="008E3924">
              <w:rPr>
                <w:sz w:val="24"/>
              </w:rPr>
              <w:t>Enabling the use of analytical techniques including risk based testing and formal test analysis and design techniques where appropriate</w:t>
            </w:r>
          </w:p>
          <w:p w14:paraId="242699A3" w14:textId="77777777" w:rsidR="003C5373" w:rsidRPr="008E3924" w:rsidRDefault="00297428" w:rsidP="003C5373">
            <w:pPr>
              <w:pStyle w:val="NoStyle"/>
              <w:rPr>
                <w:sz w:val="24"/>
              </w:rPr>
            </w:pPr>
            <w:r>
              <w:rPr>
                <w:sz w:val="24"/>
              </w:rPr>
              <w:t>Initiating i</w:t>
            </w:r>
            <w:r w:rsidR="003C5373" w:rsidRPr="008E3924">
              <w:rPr>
                <w:sz w:val="24"/>
              </w:rPr>
              <w:t>ntegration testing for the project involving integration with other services, organisations</w:t>
            </w:r>
            <w:r>
              <w:rPr>
                <w:sz w:val="24"/>
              </w:rPr>
              <w:t xml:space="preserve"> and</w:t>
            </w:r>
            <w:r w:rsidR="003C5373" w:rsidRPr="008E3924">
              <w:rPr>
                <w:sz w:val="24"/>
              </w:rPr>
              <w:t xml:space="preserve"> legacy systems</w:t>
            </w:r>
          </w:p>
          <w:p w14:paraId="77E0D1DC" w14:textId="77777777" w:rsidR="003C5373" w:rsidRPr="008E3924" w:rsidRDefault="003C5373" w:rsidP="003C5373">
            <w:pPr>
              <w:pStyle w:val="NoStyle"/>
              <w:rPr>
                <w:sz w:val="24"/>
              </w:rPr>
            </w:pPr>
            <w:r w:rsidRPr="008E3924">
              <w:rPr>
                <w:sz w:val="24"/>
              </w:rPr>
              <w:t>Enabling QA and testing practices to support the digital by default service standard, working as part of a multi-disciplinary team focused on user needs and user centred design</w:t>
            </w:r>
          </w:p>
        </w:tc>
        <w:tc>
          <w:tcPr>
            <w:tcW w:w="2515" w:type="dxa"/>
          </w:tcPr>
          <w:p w14:paraId="06DFE85A" w14:textId="77777777" w:rsidR="003C5373" w:rsidRPr="008E3924" w:rsidRDefault="003C5373" w:rsidP="008E3924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t>Establishing and Implementing a QAT Strategy</w:t>
            </w:r>
          </w:p>
          <w:p w14:paraId="56E168E2" w14:textId="77777777" w:rsidR="003C5373" w:rsidRPr="008E3924" w:rsidRDefault="003C5373" w:rsidP="008E3924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t>Analytical Skills</w:t>
            </w:r>
          </w:p>
          <w:p w14:paraId="20819C0A" w14:textId="77777777" w:rsidR="003C5373" w:rsidRPr="008E3924" w:rsidRDefault="003C5373" w:rsidP="008E3924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t>Integration Testing</w:t>
            </w:r>
          </w:p>
          <w:p w14:paraId="274C01BA" w14:textId="77777777" w:rsidR="003C5373" w:rsidRPr="008E3924" w:rsidRDefault="003C5373" w:rsidP="008E3924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t>Test Automation</w:t>
            </w:r>
          </w:p>
          <w:p w14:paraId="29EB0B19" w14:textId="77777777" w:rsidR="003C5373" w:rsidRPr="008E3924" w:rsidRDefault="003C5373" w:rsidP="008E3924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t>Test Tools &amp; Environments</w:t>
            </w:r>
          </w:p>
          <w:p w14:paraId="39157F58" w14:textId="77777777" w:rsidR="003C5373" w:rsidRPr="008E3924" w:rsidRDefault="003C5373" w:rsidP="008E3924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t>Performance Testing</w:t>
            </w:r>
          </w:p>
          <w:p w14:paraId="08C334D4" w14:textId="77777777" w:rsidR="008E3924" w:rsidRPr="008E3924" w:rsidRDefault="003C5373" w:rsidP="008E3924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 w:rsidRPr="008E3924">
              <w:rPr>
                <w:sz w:val="24"/>
                <w:szCs w:val="24"/>
              </w:rPr>
              <w:t>Using Agile</w:t>
            </w:r>
            <w:r w:rsidRPr="008E3924">
              <w:rPr>
                <w:b/>
                <w:sz w:val="24"/>
                <w:szCs w:val="24"/>
              </w:rPr>
              <w:t xml:space="preserve"> </w:t>
            </w:r>
            <w:r w:rsidRPr="008E3924">
              <w:rPr>
                <w:sz w:val="24"/>
                <w:szCs w:val="24"/>
              </w:rPr>
              <w:t>Methods</w:t>
            </w:r>
          </w:p>
          <w:p w14:paraId="43CE6509" w14:textId="77777777" w:rsidR="008E3924" w:rsidRPr="008E3924" w:rsidRDefault="008E3924" w:rsidP="008E3924">
            <w:pPr>
              <w:pStyle w:val="BodyText"/>
              <w:ind w:left="0"/>
              <w:jc w:val="left"/>
              <w:rPr>
                <w:sz w:val="24"/>
                <w:szCs w:val="24"/>
              </w:rPr>
            </w:pPr>
            <w:r w:rsidRPr="008E3924">
              <w:rPr>
                <w:sz w:val="24"/>
                <w:szCs w:val="24"/>
              </w:rPr>
              <w:t>Stakeholder Management</w:t>
            </w:r>
          </w:p>
          <w:p w14:paraId="6006D0B3" w14:textId="77777777" w:rsidR="003C5373" w:rsidRPr="008E3924" w:rsidRDefault="003C5373" w:rsidP="008E3924">
            <w:pPr>
              <w:pStyle w:val="BodyText"/>
              <w:ind w:left="576"/>
              <w:rPr>
                <w:sz w:val="24"/>
                <w:szCs w:val="24"/>
              </w:rPr>
            </w:pPr>
          </w:p>
        </w:tc>
      </w:tr>
    </w:tbl>
    <w:p w14:paraId="7D4D312C" w14:textId="77777777" w:rsidR="008E3924" w:rsidRDefault="008E3924" w:rsidP="003C5373">
      <w:pPr>
        <w:pStyle w:val="NoStyle"/>
        <w:ind w:left="720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71"/>
        <w:gridCol w:w="2481"/>
      </w:tblGrid>
      <w:tr w:rsidR="008E3924" w:rsidRPr="008E3924" w14:paraId="3C918E1D" w14:textId="77777777" w:rsidTr="00297428">
        <w:tc>
          <w:tcPr>
            <w:tcW w:w="6663" w:type="dxa"/>
            <w:shd w:val="clear" w:color="auto" w:fill="D9D9D9" w:themeFill="background1" w:themeFillShade="D9"/>
          </w:tcPr>
          <w:p w14:paraId="15646BA2" w14:textId="77777777" w:rsidR="008E3924" w:rsidRPr="008E3924" w:rsidRDefault="008E3924" w:rsidP="00A83D2A">
            <w:pPr>
              <w:pStyle w:val="NoStyle"/>
              <w:jc w:val="left"/>
              <w:rPr>
                <w:b/>
                <w:sz w:val="24"/>
              </w:rPr>
            </w:pPr>
            <w:r w:rsidRPr="008E3924">
              <w:rPr>
                <w:b/>
                <w:sz w:val="24"/>
              </w:rPr>
              <w:t xml:space="preserve">Senior QAT Analyst (Integration Testing) x 1      </w:t>
            </w:r>
            <w:r w:rsidR="00297428">
              <w:rPr>
                <w:b/>
                <w:sz w:val="24"/>
              </w:rPr>
              <w:t xml:space="preserve">        </w:t>
            </w:r>
            <w:r w:rsidRPr="008E3924">
              <w:rPr>
                <w:b/>
                <w:sz w:val="24"/>
              </w:rPr>
              <w:t>Core responsibilities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4881F49A" w14:textId="77777777" w:rsidR="008E3924" w:rsidRPr="008E3924" w:rsidRDefault="008E3924" w:rsidP="00A83D2A">
            <w:pPr>
              <w:pStyle w:val="NoStyle"/>
              <w:jc w:val="left"/>
              <w:rPr>
                <w:b/>
                <w:sz w:val="24"/>
              </w:rPr>
            </w:pPr>
            <w:r w:rsidRPr="008E3924">
              <w:rPr>
                <w:b/>
                <w:sz w:val="24"/>
              </w:rPr>
              <w:t>Core skills required</w:t>
            </w:r>
          </w:p>
        </w:tc>
      </w:tr>
      <w:tr w:rsidR="008E3924" w:rsidRPr="008E3924" w14:paraId="5BE986D1" w14:textId="77777777" w:rsidTr="00297428">
        <w:tc>
          <w:tcPr>
            <w:tcW w:w="6663" w:type="dxa"/>
          </w:tcPr>
          <w:p w14:paraId="3705C407" w14:textId="77777777" w:rsidR="00297428" w:rsidRDefault="008E3924" w:rsidP="008E3924">
            <w:pPr>
              <w:pStyle w:val="NoStyle"/>
              <w:rPr>
                <w:sz w:val="24"/>
              </w:rPr>
            </w:pPr>
            <w:r w:rsidRPr="008E3924">
              <w:rPr>
                <w:sz w:val="24"/>
              </w:rPr>
              <w:t xml:space="preserve">Implementing the QAT test strategy for the project, enabling the use of analytical techniques including risk based testing and formal test analysis and design </w:t>
            </w:r>
          </w:p>
          <w:p w14:paraId="733E240C" w14:textId="77777777" w:rsidR="008E3924" w:rsidRPr="008E3924" w:rsidRDefault="008E3924" w:rsidP="008E3924">
            <w:pPr>
              <w:pStyle w:val="NoStyle"/>
              <w:rPr>
                <w:sz w:val="24"/>
              </w:rPr>
            </w:pPr>
            <w:r w:rsidRPr="008E3924">
              <w:rPr>
                <w:sz w:val="24"/>
              </w:rPr>
              <w:t xml:space="preserve">Enabling integration testing for </w:t>
            </w:r>
            <w:r>
              <w:rPr>
                <w:sz w:val="24"/>
              </w:rPr>
              <w:t xml:space="preserve">the </w:t>
            </w:r>
            <w:r w:rsidRPr="008E3924">
              <w:rPr>
                <w:sz w:val="24"/>
              </w:rPr>
              <w:t>project</w:t>
            </w:r>
            <w:r>
              <w:rPr>
                <w:sz w:val="24"/>
              </w:rPr>
              <w:t xml:space="preserve">, </w:t>
            </w:r>
            <w:r w:rsidRPr="008E3924">
              <w:rPr>
                <w:sz w:val="24"/>
              </w:rPr>
              <w:t>involv</w:t>
            </w:r>
            <w:r>
              <w:rPr>
                <w:sz w:val="24"/>
              </w:rPr>
              <w:t>ing</w:t>
            </w:r>
            <w:r w:rsidRPr="008E3924">
              <w:rPr>
                <w:sz w:val="24"/>
              </w:rPr>
              <w:t xml:space="preserve"> integration with other services, organisations </w:t>
            </w:r>
            <w:r w:rsidR="00297428">
              <w:rPr>
                <w:sz w:val="24"/>
              </w:rPr>
              <w:t>and</w:t>
            </w:r>
            <w:r w:rsidRPr="008E3924">
              <w:rPr>
                <w:sz w:val="24"/>
              </w:rPr>
              <w:t xml:space="preserve"> legacy systems</w:t>
            </w:r>
          </w:p>
          <w:p w14:paraId="31F9C297" w14:textId="77777777" w:rsidR="008E3924" w:rsidRPr="008E3924" w:rsidRDefault="008E3924" w:rsidP="008E3924">
            <w:pPr>
              <w:pStyle w:val="NoStyle"/>
              <w:rPr>
                <w:sz w:val="24"/>
              </w:rPr>
            </w:pPr>
            <w:r w:rsidRPr="008E3924">
              <w:rPr>
                <w:sz w:val="24"/>
              </w:rPr>
              <w:lastRenderedPageBreak/>
              <w:t>Enabling the effective delivery of QA and test analysis within an agile environment including developing user stories and acceptance criteria</w:t>
            </w:r>
          </w:p>
          <w:p w14:paraId="55AAF9CA" w14:textId="77777777" w:rsidR="008E3924" w:rsidRPr="008E3924" w:rsidRDefault="008E3924" w:rsidP="00297428">
            <w:pPr>
              <w:pStyle w:val="NoStyle"/>
              <w:rPr>
                <w:sz w:val="24"/>
              </w:rPr>
            </w:pPr>
            <w:r w:rsidRPr="008E3924">
              <w:rPr>
                <w:sz w:val="24"/>
              </w:rPr>
              <w:t>Applying QA and testing practices to support the digital by default service standard, working as part of a multi-disciplinary team focused on user needs</w:t>
            </w:r>
          </w:p>
        </w:tc>
        <w:tc>
          <w:tcPr>
            <w:tcW w:w="2515" w:type="dxa"/>
          </w:tcPr>
          <w:p w14:paraId="1B3D998B" w14:textId="77777777" w:rsidR="008E3924" w:rsidRPr="008E3924" w:rsidRDefault="008E3924" w:rsidP="008E3924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lastRenderedPageBreak/>
              <w:t>Analytical Skills</w:t>
            </w:r>
          </w:p>
          <w:p w14:paraId="25383733" w14:textId="77777777" w:rsidR="008E3924" w:rsidRPr="008E3924" w:rsidRDefault="008E3924" w:rsidP="008E3924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t>Implementing a QAT Strategy</w:t>
            </w:r>
          </w:p>
          <w:p w14:paraId="78AA60DD" w14:textId="77777777" w:rsidR="008E3924" w:rsidRPr="008E3924" w:rsidRDefault="008E3924" w:rsidP="008E3924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t>Integration Testing</w:t>
            </w:r>
          </w:p>
          <w:p w14:paraId="3B52E71C" w14:textId="77777777" w:rsidR="008E3924" w:rsidRPr="008E3924" w:rsidRDefault="008E3924" w:rsidP="008E3924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t>Test Automation</w:t>
            </w:r>
          </w:p>
          <w:p w14:paraId="7678FB81" w14:textId="77777777" w:rsidR="008E3924" w:rsidRPr="008E3924" w:rsidRDefault="008E3924" w:rsidP="008E3924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t>Test Tools &amp; Environments</w:t>
            </w:r>
          </w:p>
          <w:p w14:paraId="1A557801" w14:textId="77777777" w:rsidR="008E3924" w:rsidRPr="008E3924" w:rsidRDefault="008E3924" w:rsidP="008E3924">
            <w:pPr>
              <w:pStyle w:val="BodyText"/>
              <w:ind w:left="0"/>
              <w:rPr>
                <w:sz w:val="24"/>
                <w:szCs w:val="24"/>
              </w:rPr>
            </w:pPr>
            <w:r w:rsidRPr="008E3924">
              <w:rPr>
                <w:sz w:val="24"/>
                <w:szCs w:val="24"/>
                <w:lang w:eastAsia="en-GB"/>
              </w:rPr>
              <w:lastRenderedPageBreak/>
              <w:t>Using Agile</w:t>
            </w:r>
            <w:r w:rsidRPr="008E3924">
              <w:rPr>
                <w:b/>
                <w:sz w:val="24"/>
                <w:szCs w:val="24"/>
                <w:lang w:eastAsia="en-GB"/>
              </w:rPr>
              <w:t xml:space="preserve"> </w:t>
            </w:r>
            <w:r w:rsidRPr="008E3924">
              <w:rPr>
                <w:sz w:val="24"/>
                <w:szCs w:val="24"/>
                <w:lang w:eastAsia="en-GB"/>
              </w:rPr>
              <w:t xml:space="preserve">Methods </w:t>
            </w:r>
          </w:p>
        </w:tc>
      </w:tr>
    </w:tbl>
    <w:p w14:paraId="28E5F291" w14:textId="77777777" w:rsidR="003C5373" w:rsidRDefault="003C5373" w:rsidP="003C5373">
      <w:pPr>
        <w:pStyle w:val="NoStyle"/>
        <w:ind w:left="720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71"/>
        <w:gridCol w:w="2481"/>
      </w:tblGrid>
      <w:tr w:rsidR="00A83D2A" w:rsidRPr="008E3924" w14:paraId="25034F8C" w14:textId="77777777" w:rsidTr="00297428">
        <w:tc>
          <w:tcPr>
            <w:tcW w:w="6663" w:type="dxa"/>
            <w:shd w:val="clear" w:color="auto" w:fill="D9D9D9" w:themeFill="background1" w:themeFillShade="D9"/>
          </w:tcPr>
          <w:p w14:paraId="18977B12" w14:textId="77777777" w:rsidR="00A83D2A" w:rsidRPr="008E3924" w:rsidRDefault="00A83D2A" w:rsidP="00297428">
            <w:pPr>
              <w:pStyle w:val="NoStyle"/>
              <w:jc w:val="left"/>
              <w:rPr>
                <w:b/>
                <w:sz w:val="24"/>
              </w:rPr>
            </w:pPr>
            <w:r w:rsidRPr="008E3924">
              <w:rPr>
                <w:b/>
                <w:sz w:val="24"/>
              </w:rPr>
              <w:t>QAT Analyst</w:t>
            </w:r>
            <w:r>
              <w:rPr>
                <w:b/>
                <w:sz w:val="24"/>
              </w:rPr>
              <w:t xml:space="preserve">s </w:t>
            </w:r>
            <w:r w:rsidRPr="008E3924">
              <w:rPr>
                <w:b/>
                <w:sz w:val="24"/>
              </w:rPr>
              <w:t xml:space="preserve">(Integration Testing) </w:t>
            </w:r>
            <w:r w:rsidR="00297428">
              <w:rPr>
                <w:b/>
                <w:sz w:val="24"/>
              </w:rPr>
              <w:t xml:space="preserve"> </w:t>
            </w:r>
            <w:r w:rsidRPr="008E3924">
              <w:rPr>
                <w:b/>
                <w:sz w:val="24"/>
              </w:rPr>
              <w:t xml:space="preserve">x </w:t>
            </w:r>
            <w:r>
              <w:rPr>
                <w:b/>
                <w:sz w:val="24"/>
              </w:rPr>
              <w:t>2</w:t>
            </w:r>
            <w:r w:rsidR="00297428">
              <w:rPr>
                <w:b/>
                <w:sz w:val="24"/>
              </w:rPr>
              <w:t xml:space="preserve">             </w:t>
            </w:r>
            <w:r w:rsidRPr="008E39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</w:t>
            </w:r>
            <w:r w:rsidRPr="008E3924">
              <w:rPr>
                <w:b/>
                <w:sz w:val="24"/>
              </w:rPr>
              <w:t>Core responsibilities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6592594" w14:textId="77777777" w:rsidR="00A83D2A" w:rsidRPr="008E3924" w:rsidRDefault="00A83D2A" w:rsidP="00A83D2A">
            <w:pPr>
              <w:pStyle w:val="NoStyle"/>
              <w:rPr>
                <w:b/>
                <w:sz w:val="24"/>
              </w:rPr>
            </w:pPr>
            <w:r w:rsidRPr="008E3924">
              <w:rPr>
                <w:b/>
                <w:sz w:val="24"/>
              </w:rPr>
              <w:t>Core skills required</w:t>
            </w:r>
          </w:p>
        </w:tc>
      </w:tr>
      <w:tr w:rsidR="00A83D2A" w:rsidRPr="008E3924" w14:paraId="62EA0AC8" w14:textId="77777777" w:rsidTr="00297428">
        <w:tc>
          <w:tcPr>
            <w:tcW w:w="6663" w:type="dxa"/>
          </w:tcPr>
          <w:p w14:paraId="0B0F6ADB" w14:textId="77777777" w:rsidR="00A83D2A" w:rsidRPr="00280631" w:rsidRDefault="00A83D2A" w:rsidP="00A83D2A">
            <w:pPr>
              <w:pStyle w:val="NoStyle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 w:rsidRPr="00280631">
              <w:rPr>
                <w:sz w:val="24"/>
              </w:rPr>
              <w:t xml:space="preserve">ssisting in the delivery of QA and testing solutions for </w:t>
            </w:r>
            <w:r>
              <w:rPr>
                <w:sz w:val="24"/>
              </w:rPr>
              <w:t>the project</w:t>
            </w:r>
            <w:r w:rsidRPr="00280631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using </w:t>
            </w:r>
            <w:r w:rsidRPr="00280631">
              <w:rPr>
                <w:sz w:val="24"/>
              </w:rPr>
              <w:t>analytical techniques including risk based testing and some types of</w:t>
            </w:r>
            <w:r w:rsidR="00297428">
              <w:rPr>
                <w:sz w:val="24"/>
              </w:rPr>
              <w:t xml:space="preserve"> formal test analysis and design</w:t>
            </w:r>
          </w:p>
          <w:p w14:paraId="6983017D" w14:textId="77777777" w:rsidR="00A83D2A" w:rsidRPr="00280631" w:rsidRDefault="00A83D2A" w:rsidP="00A83D2A">
            <w:pPr>
              <w:pStyle w:val="NoStyle"/>
              <w:jc w:val="left"/>
              <w:rPr>
                <w:sz w:val="24"/>
              </w:rPr>
            </w:pPr>
            <w:r w:rsidRPr="00280631">
              <w:rPr>
                <w:sz w:val="24"/>
              </w:rPr>
              <w:t xml:space="preserve">Assisting with integration testing for </w:t>
            </w:r>
            <w:r>
              <w:rPr>
                <w:sz w:val="24"/>
              </w:rPr>
              <w:t xml:space="preserve">the </w:t>
            </w:r>
            <w:r w:rsidRPr="00280631">
              <w:rPr>
                <w:sz w:val="24"/>
              </w:rPr>
              <w:t>project</w:t>
            </w:r>
            <w:r>
              <w:rPr>
                <w:sz w:val="24"/>
              </w:rPr>
              <w:t xml:space="preserve">, involving </w:t>
            </w:r>
            <w:r w:rsidRPr="00280631">
              <w:rPr>
                <w:sz w:val="24"/>
              </w:rPr>
              <w:t>integration with other services, organisations or legacy systems</w:t>
            </w:r>
          </w:p>
          <w:p w14:paraId="61DCFF82" w14:textId="77777777" w:rsidR="00A83D2A" w:rsidRPr="008E3924" w:rsidRDefault="00A83D2A" w:rsidP="00A83D2A">
            <w:pPr>
              <w:spacing w:after="160"/>
              <w:ind w:left="0"/>
              <w:rPr>
                <w:sz w:val="24"/>
                <w:szCs w:val="24"/>
              </w:rPr>
            </w:pPr>
            <w:r w:rsidRPr="00A83D2A">
              <w:rPr>
                <w:sz w:val="24"/>
                <w:szCs w:val="24"/>
              </w:rPr>
              <w:t xml:space="preserve">Assisting with QA and testing practices to support the digital by default service standard, working as part of a multi-disciplinary team focused on user needs and user centred design </w:t>
            </w:r>
          </w:p>
        </w:tc>
        <w:tc>
          <w:tcPr>
            <w:tcW w:w="2515" w:type="dxa"/>
          </w:tcPr>
          <w:p w14:paraId="76431C07" w14:textId="77777777" w:rsidR="00A83D2A" w:rsidRPr="008E3924" w:rsidRDefault="00A83D2A" w:rsidP="00A83D2A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t>Analytical Skills</w:t>
            </w:r>
          </w:p>
          <w:p w14:paraId="079737C6" w14:textId="77777777" w:rsidR="00A83D2A" w:rsidRPr="008E3924" w:rsidRDefault="00A83D2A" w:rsidP="00A83D2A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t>Implementing a QAT Strategy</w:t>
            </w:r>
          </w:p>
          <w:p w14:paraId="4F436AE4" w14:textId="77777777" w:rsidR="00A83D2A" w:rsidRPr="008E3924" w:rsidRDefault="00A83D2A" w:rsidP="00A83D2A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t>Integration Testing</w:t>
            </w:r>
          </w:p>
          <w:p w14:paraId="68687D00" w14:textId="77777777" w:rsidR="00A83D2A" w:rsidRPr="008E3924" w:rsidRDefault="00A83D2A" w:rsidP="00A83D2A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t>Test Automation</w:t>
            </w:r>
          </w:p>
          <w:p w14:paraId="0B90507B" w14:textId="77777777" w:rsidR="00A83D2A" w:rsidRPr="008E3924" w:rsidRDefault="00A83D2A" w:rsidP="00A83D2A">
            <w:pPr>
              <w:pStyle w:val="NoStyle"/>
              <w:jc w:val="left"/>
              <w:rPr>
                <w:sz w:val="24"/>
              </w:rPr>
            </w:pPr>
            <w:r w:rsidRPr="008E3924">
              <w:rPr>
                <w:sz w:val="24"/>
              </w:rPr>
              <w:t>Test Tools &amp; Environments</w:t>
            </w:r>
          </w:p>
          <w:p w14:paraId="3A6C2C3E" w14:textId="77777777" w:rsidR="00A83D2A" w:rsidRPr="008E3924" w:rsidRDefault="00A83D2A" w:rsidP="00A83D2A">
            <w:pPr>
              <w:pStyle w:val="BodyText"/>
              <w:ind w:left="0"/>
              <w:rPr>
                <w:sz w:val="24"/>
                <w:szCs w:val="24"/>
              </w:rPr>
            </w:pPr>
            <w:r w:rsidRPr="008E3924">
              <w:rPr>
                <w:sz w:val="24"/>
                <w:szCs w:val="24"/>
                <w:lang w:eastAsia="en-GB"/>
              </w:rPr>
              <w:t>Using Agile</w:t>
            </w:r>
            <w:r w:rsidRPr="008E3924">
              <w:rPr>
                <w:b/>
                <w:sz w:val="24"/>
                <w:szCs w:val="24"/>
                <w:lang w:eastAsia="en-GB"/>
              </w:rPr>
              <w:t xml:space="preserve"> </w:t>
            </w:r>
            <w:r w:rsidRPr="008E3924">
              <w:rPr>
                <w:sz w:val="24"/>
                <w:szCs w:val="24"/>
                <w:lang w:eastAsia="en-GB"/>
              </w:rPr>
              <w:t xml:space="preserve">Methods </w:t>
            </w:r>
          </w:p>
        </w:tc>
      </w:tr>
    </w:tbl>
    <w:p w14:paraId="47AC86B4" w14:textId="77777777" w:rsidR="00A83D2A" w:rsidRDefault="00A83D2A" w:rsidP="003C5373">
      <w:pPr>
        <w:pStyle w:val="NoStyle"/>
        <w:ind w:left="720"/>
        <w:rPr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71"/>
        <w:gridCol w:w="2481"/>
      </w:tblGrid>
      <w:tr w:rsidR="00A83D2A" w:rsidRPr="008E3924" w14:paraId="11ABDB5B" w14:textId="77777777" w:rsidTr="00297428">
        <w:tc>
          <w:tcPr>
            <w:tcW w:w="6663" w:type="dxa"/>
            <w:shd w:val="clear" w:color="auto" w:fill="D9D9D9" w:themeFill="background1" w:themeFillShade="D9"/>
          </w:tcPr>
          <w:p w14:paraId="40B87E62" w14:textId="77777777" w:rsidR="00A83D2A" w:rsidRPr="008E3924" w:rsidRDefault="00A83D2A" w:rsidP="00A83D2A">
            <w:pPr>
              <w:pStyle w:val="NoStyle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Lead Performance Tester </w:t>
            </w:r>
            <w:r w:rsidRPr="008E3924">
              <w:rPr>
                <w:b/>
                <w:sz w:val="24"/>
              </w:rPr>
              <w:t xml:space="preserve">x </w:t>
            </w:r>
            <w:r>
              <w:rPr>
                <w:b/>
                <w:sz w:val="24"/>
              </w:rPr>
              <w:t xml:space="preserve">1                                  </w:t>
            </w:r>
            <w:r w:rsidRPr="008E3924">
              <w:rPr>
                <w:b/>
                <w:sz w:val="24"/>
              </w:rPr>
              <w:t>Core responsibilities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0D54B06" w14:textId="77777777" w:rsidR="00A83D2A" w:rsidRPr="008E3924" w:rsidRDefault="00A83D2A" w:rsidP="00A83D2A">
            <w:pPr>
              <w:pStyle w:val="NoStyle"/>
              <w:rPr>
                <w:b/>
                <w:sz w:val="24"/>
              </w:rPr>
            </w:pPr>
            <w:r w:rsidRPr="008E3924">
              <w:rPr>
                <w:b/>
                <w:sz w:val="24"/>
              </w:rPr>
              <w:t>Core skills required</w:t>
            </w:r>
          </w:p>
        </w:tc>
      </w:tr>
      <w:tr w:rsidR="00EC1FFF" w:rsidRPr="008E3924" w14:paraId="32A9061C" w14:textId="77777777" w:rsidTr="00297428">
        <w:tc>
          <w:tcPr>
            <w:tcW w:w="6663" w:type="dxa"/>
          </w:tcPr>
          <w:p w14:paraId="090AF20D" w14:textId="77777777" w:rsidR="00EC1FFF" w:rsidRPr="001018E7" w:rsidRDefault="00EC1FFF" w:rsidP="00EC1FFF">
            <w:pPr>
              <w:pStyle w:val="NoStyle"/>
              <w:jc w:val="left"/>
              <w:rPr>
                <w:sz w:val="24"/>
              </w:rPr>
            </w:pPr>
            <w:r w:rsidRPr="001018E7">
              <w:rPr>
                <w:b/>
                <w:sz w:val="24"/>
              </w:rPr>
              <w:t>Lead Performance Tester</w:t>
            </w:r>
            <w:r>
              <w:rPr>
                <w:sz w:val="24"/>
              </w:rPr>
              <w:t xml:space="preserve"> – scoping and </w:t>
            </w:r>
            <w:r w:rsidRPr="001018E7">
              <w:rPr>
                <w:sz w:val="24"/>
              </w:rPr>
              <w:t>deliver</w:t>
            </w:r>
            <w:r>
              <w:rPr>
                <w:sz w:val="24"/>
              </w:rPr>
              <w:t>y of</w:t>
            </w:r>
            <w:r w:rsidRPr="001018E7">
              <w:rPr>
                <w:sz w:val="24"/>
              </w:rPr>
              <w:t xml:space="preserve"> performance testing </w:t>
            </w:r>
            <w:r>
              <w:rPr>
                <w:sz w:val="24"/>
              </w:rPr>
              <w:t xml:space="preserve">for the project, using and developing existing </w:t>
            </w:r>
            <w:r w:rsidRPr="001018E7">
              <w:rPr>
                <w:sz w:val="24"/>
              </w:rPr>
              <w:t>performance test frameworks across the organisation</w:t>
            </w:r>
            <w:r>
              <w:rPr>
                <w:sz w:val="24"/>
              </w:rPr>
              <w:t>, where appropriate</w:t>
            </w:r>
          </w:p>
          <w:p w14:paraId="03F4A059" w14:textId="77777777" w:rsidR="00297428" w:rsidRDefault="00EC1FFF" w:rsidP="00297428">
            <w:pPr>
              <w:pStyle w:val="NoStyle"/>
              <w:jc w:val="left"/>
              <w:rPr>
                <w:sz w:val="24"/>
              </w:rPr>
            </w:pPr>
            <w:r w:rsidRPr="001018E7">
              <w:rPr>
                <w:sz w:val="24"/>
              </w:rPr>
              <w:t xml:space="preserve">Enabling the use of a broad range of tools, including open source and cloud based (such as JUnit or </w:t>
            </w:r>
            <w:proofErr w:type="spellStart"/>
            <w:r w:rsidRPr="001018E7">
              <w:rPr>
                <w:sz w:val="24"/>
              </w:rPr>
              <w:t>NUnit</w:t>
            </w:r>
            <w:proofErr w:type="spellEnd"/>
            <w:r w:rsidRPr="001018E7">
              <w:rPr>
                <w:sz w:val="24"/>
              </w:rPr>
              <w:t xml:space="preserve">), Selenium, </w:t>
            </w:r>
            <w:proofErr w:type="spellStart"/>
            <w:r w:rsidRPr="001018E7">
              <w:rPr>
                <w:sz w:val="24"/>
              </w:rPr>
              <w:t>FitNesse</w:t>
            </w:r>
            <w:proofErr w:type="spellEnd"/>
            <w:r w:rsidRPr="001018E7">
              <w:rPr>
                <w:sz w:val="24"/>
              </w:rPr>
              <w:t xml:space="preserve">, SOAP &amp; REST web services and Apache CXF </w:t>
            </w:r>
          </w:p>
          <w:p w14:paraId="5AB83A54" w14:textId="77777777" w:rsidR="00EC1FFF" w:rsidRPr="008E3924" w:rsidRDefault="00EC1FFF" w:rsidP="00297428">
            <w:pPr>
              <w:pStyle w:val="NoStyle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Delivering </w:t>
            </w:r>
            <w:r w:rsidRPr="001018E7">
              <w:rPr>
                <w:sz w:val="24"/>
              </w:rPr>
              <w:t>performance testing within an agile environment including influencing how the team develop user stories and acceptance criteria related to the overall performance testing approach</w:t>
            </w:r>
          </w:p>
        </w:tc>
        <w:tc>
          <w:tcPr>
            <w:tcW w:w="2515" w:type="dxa"/>
          </w:tcPr>
          <w:p w14:paraId="68A28F5A" w14:textId="77777777" w:rsidR="00EC1FFF" w:rsidRDefault="00EC1FFF" w:rsidP="00EC1FFF">
            <w:pPr>
              <w:pStyle w:val="NoStyle"/>
              <w:jc w:val="left"/>
              <w:rPr>
                <w:sz w:val="24"/>
              </w:rPr>
            </w:pPr>
            <w:r w:rsidRPr="001018E7">
              <w:rPr>
                <w:sz w:val="24"/>
              </w:rPr>
              <w:t>Performance Testing</w:t>
            </w:r>
          </w:p>
          <w:p w14:paraId="3F626855" w14:textId="77777777" w:rsidR="00EC1FFF" w:rsidRDefault="00EC1FFF" w:rsidP="00EC1FFF">
            <w:pPr>
              <w:pStyle w:val="NoStyle"/>
              <w:jc w:val="left"/>
              <w:rPr>
                <w:sz w:val="24"/>
              </w:rPr>
            </w:pPr>
            <w:r>
              <w:rPr>
                <w:sz w:val="24"/>
              </w:rPr>
              <w:t>JUNIT &amp; Selenium</w:t>
            </w:r>
          </w:p>
          <w:p w14:paraId="3D49494A" w14:textId="77777777" w:rsidR="00EC1FFF" w:rsidRDefault="00EC1FFF" w:rsidP="00EC1FFF">
            <w:pPr>
              <w:pStyle w:val="NoStyle"/>
              <w:jc w:val="left"/>
              <w:rPr>
                <w:sz w:val="24"/>
              </w:rPr>
            </w:pPr>
            <w:r w:rsidRPr="001018E7">
              <w:rPr>
                <w:sz w:val="24"/>
              </w:rPr>
              <w:t>Analytical Skills</w:t>
            </w:r>
          </w:p>
          <w:p w14:paraId="3F8D6F81" w14:textId="77777777" w:rsidR="00EC1FFF" w:rsidRDefault="00EC1FFF" w:rsidP="00EC1FFF">
            <w:pPr>
              <w:pStyle w:val="NoStyle"/>
              <w:jc w:val="left"/>
              <w:rPr>
                <w:sz w:val="24"/>
              </w:rPr>
            </w:pPr>
            <w:r w:rsidRPr="001018E7">
              <w:rPr>
                <w:sz w:val="24"/>
              </w:rPr>
              <w:t>Test Tools &amp; Environments</w:t>
            </w:r>
          </w:p>
          <w:p w14:paraId="2FFB769D" w14:textId="77777777" w:rsidR="00EC1FFF" w:rsidRDefault="00EC1FFF" w:rsidP="00EC1FFF">
            <w:pPr>
              <w:pStyle w:val="NoStyle"/>
              <w:jc w:val="left"/>
              <w:rPr>
                <w:sz w:val="24"/>
              </w:rPr>
            </w:pPr>
            <w:r w:rsidRPr="001018E7">
              <w:rPr>
                <w:sz w:val="24"/>
              </w:rPr>
              <w:t>Test Automation</w:t>
            </w:r>
          </w:p>
          <w:p w14:paraId="5D023B34" w14:textId="77777777" w:rsidR="00EC1FFF" w:rsidRPr="001018E7" w:rsidRDefault="00EC1FFF" w:rsidP="00EC1FFF">
            <w:pPr>
              <w:pStyle w:val="NoStyle"/>
              <w:jc w:val="left"/>
              <w:rPr>
                <w:sz w:val="24"/>
              </w:rPr>
            </w:pPr>
            <w:r w:rsidRPr="001018E7">
              <w:rPr>
                <w:sz w:val="24"/>
              </w:rPr>
              <w:t>Integration Testing</w:t>
            </w:r>
          </w:p>
          <w:p w14:paraId="39A60F62" w14:textId="77777777" w:rsidR="00EC1FFF" w:rsidRPr="001018E7" w:rsidRDefault="00EC1FFF" w:rsidP="00EC1FFF">
            <w:pPr>
              <w:pStyle w:val="NoStyle"/>
              <w:jc w:val="left"/>
              <w:rPr>
                <w:sz w:val="24"/>
              </w:rPr>
            </w:pPr>
            <w:r w:rsidRPr="001018E7">
              <w:rPr>
                <w:sz w:val="24"/>
              </w:rPr>
              <w:t>Using Agile Methods</w:t>
            </w:r>
          </w:p>
        </w:tc>
      </w:tr>
    </w:tbl>
    <w:p w14:paraId="195C1C0B" w14:textId="77777777" w:rsidR="00A83D2A" w:rsidRDefault="00A83D2A" w:rsidP="003C5373">
      <w:pPr>
        <w:pStyle w:val="NoStyle"/>
        <w:ind w:left="720"/>
        <w:rPr>
          <w:sz w:val="24"/>
        </w:rPr>
      </w:pPr>
    </w:p>
    <w:p w14:paraId="7DAC8A7D" w14:textId="77777777" w:rsidR="00FE1A48" w:rsidRDefault="00EC1FFF" w:rsidP="00EC1FFF">
      <w:pPr>
        <w:pStyle w:val="Heading2"/>
        <w:rPr>
          <w:b w:val="0"/>
        </w:rPr>
      </w:pPr>
      <w:r w:rsidRPr="00EC1FFF">
        <w:rPr>
          <w:b w:val="0"/>
        </w:rPr>
        <w:t>R</w:t>
      </w:r>
      <w:r w:rsidR="00360628" w:rsidRPr="00EC1FFF">
        <w:rPr>
          <w:b w:val="0"/>
        </w:rPr>
        <w:t xml:space="preserve">esources to be provided </w:t>
      </w:r>
      <w:r w:rsidRPr="00EC1FFF">
        <w:rPr>
          <w:b w:val="0"/>
        </w:rPr>
        <w:t xml:space="preserve">to </w:t>
      </w:r>
      <w:r w:rsidR="00FE1A48" w:rsidRPr="00EC1FFF">
        <w:rPr>
          <w:b w:val="0"/>
        </w:rPr>
        <w:t xml:space="preserve">the timescales outlined </w:t>
      </w:r>
      <w:r w:rsidR="00360628" w:rsidRPr="00EC1FFF">
        <w:rPr>
          <w:b w:val="0"/>
        </w:rPr>
        <w:t>below.</w:t>
      </w:r>
    </w:p>
    <w:p w14:paraId="5F49DBF6" w14:textId="77777777" w:rsidR="00297428" w:rsidRPr="00297428" w:rsidRDefault="00297428" w:rsidP="00297428">
      <w:pPr>
        <w:pStyle w:val="BodyText"/>
      </w:pP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2125"/>
        <w:gridCol w:w="2082"/>
      </w:tblGrid>
      <w:tr w:rsidR="00BC2CAC" w:rsidRPr="00360628" w14:paraId="4F6634F5" w14:textId="77777777" w:rsidTr="00297428">
        <w:trPr>
          <w:trHeight w:val="630"/>
          <w:tblHeader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F8864A1" w14:textId="77777777" w:rsidR="00BC2CAC" w:rsidRPr="00360628" w:rsidRDefault="00BC2CAC" w:rsidP="00ED087D">
            <w:pPr>
              <w:pStyle w:val="TableText"/>
              <w:keepNext/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60628">
              <w:rPr>
                <w:b/>
                <w:bCs/>
                <w:sz w:val="24"/>
                <w:szCs w:val="24"/>
              </w:rPr>
              <w:lastRenderedPageBreak/>
              <w:t>Role</w:t>
            </w:r>
            <w:r w:rsidR="00A83D2A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1E893C6C" w14:textId="77777777" w:rsidR="00BC2CAC" w:rsidRPr="00360628" w:rsidRDefault="00BC2CAC" w:rsidP="003C5373">
            <w:pPr>
              <w:pStyle w:val="TableText"/>
              <w:keepNext/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60628">
              <w:rPr>
                <w:b/>
                <w:bCs/>
                <w:sz w:val="24"/>
                <w:szCs w:val="24"/>
              </w:rPr>
              <w:t xml:space="preserve"> Date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11DFBD19" w14:textId="77777777" w:rsidR="00BC2CAC" w:rsidRPr="00360628" w:rsidRDefault="00BC2CAC" w:rsidP="00ED087D">
            <w:pPr>
              <w:pStyle w:val="TableText"/>
              <w:keepNext/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60628">
              <w:rPr>
                <w:b/>
                <w:bCs/>
                <w:sz w:val="24"/>
                <w:szCs w:val="24"/>
              </w:rPr>
              <w:t>Number of days</w:t>
            </w:r>
          </w:p>
        </w:tc>
      </w:tr>
      <w:tr w:rsidR="00BC2CAC" w:rsidRPr="00360628" w14:paraId="7024899B" w14:textId="77777777" w:rsidTr="00297428">
        <w:trPr>
          <w:trHeight w:val="630"/>
        </w:trPr>
        <w:tc>
          <w:tcPr>
            <w:tcW w:w="4395" w:type="dxa"/>
            <w:vAlign w:val="center"/>
          </w:tcPr>
          <w:p w14:paraId="1F0A82C8" w14:textId="77777777" w:rsidR="00BC2CAC" w:rsidRPr="00360628" w:rsidRDefault="00BC2CAC" w:rsidP="00BC2CAC">
            <w:pPr>
              <w:pStyle w:val="TableText"/>
              <w:keepNext/>
              <w:spacing w:before="120" w:after="120"/>
              <w:rPr>
                <w:sz w:val="24"/>
                <w:szCs w:val="24"/>
              </w:rPr>
            </w:pPr>
            <w:r w:rsidRPr="00360628">
              <w:rPr>
                <w:sz w:val="24"/>
                <w:szCs w:val="24"/>
              </w:rPr>
              <w:t>Lead QAT Delivery Owner</w:t>
            </w:r>
            <w:r w:rsidR="00A83D2A">
              <w:rPr>
                <w:sz w:val="24"/>
                <w:szCs w:val="24"/>
              </w:rPr>
              <w:t xml:space="preserve"> x 1</w:t>
            </w:r>
            <w:r w:rsidRPr="003606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7147FC15" w14:textId="77777777" w:rsidR="00BC2CAC" w:rsidRPr="00360628" w:rsidRDefault="00BC2CAC" w:rsidP="00ED087D">
            <w:pPr>
              <w:pStyle w:val="TableText"/>
              <w:keepNext/>
              <w:spacing w:before="120" w:after="120"/>
              <w:jc w:val="center"/>
              <w:rPr>
                <w:sz w:val="24"/>
                <w:szCs w:val="24"/>
              </w:rPr>
            </w:pPr>
            <w:r w:rsidRPr="00360628">
              <w:rPr>
                <w:sz w:val="24"/>
                <w:szCs w:val="24"/>
              </w:rPr>
              <w:t>01/11/2016</w:t>
            </w:r>
          </w:p>
        </w:tc>
        <w:tc>
          <w:tcPr>
            <w:tcW w:w="2082" w:type="dxa"/>
            <w:vAlign w:val="center"/>
          </w:tcPr>
          <w:p w14:paraId="719EB221" w14:textId="77777777" w:rsidR="00BC2CAC" w:rsidRPr="00360628" w:rsidRDefault="00BC2CAC" w:rsidP="00FE1A48">
            <w:pPr>
              <w:pStyle w:val="TableText"/>
              <w:keepNext/>
              <w:spacing w:before="120" w:after="120"/>
              <w:jc w:val="center"/>
              <w:rPr>
                <w:sz w:val="24"/>
                <w:szCs w:val="24"/>
              </w:rPr>
            </w:pPr>
            <w:r w:rsidRPr="00360628">
              <w:rPr>
                <w:sz w:val="24"/>
                <w:szCs w:val="24"/>
              </w:rPr>
              <w:t xml:space="preserve">110 </w:t>
            </w:r>
          </w:p>
        </w:tc>
      </w:tr>
      <w:tr w:rsidR="00BC2CAC" w:rsidRPr="00360628" w14:paraId="2571A049" w14:textId="77777777" w:rsidTr="00297428">
        <w:trPr>
          <w:trHeight w:val="630"/>
        </w:trPr>
        <w:tc>
          <w:tcPr>
            <w:tcW w:w="4395" w:type="dxa"/>
            <w:vAlign w:val="center"/>
          </w:tcPr>
          <w:p w14:paraId="44BFF59F" w14:textId="77777777" w:rsidR="00BC2CAC" w:rsidRPr="00360628" w:rsidRDefault="00BC2CAC" w:rsidP="00291168">
            <w:pPr>
              <w:pStyle w:val="TableText"/>
              <w:keepNext/>
              <w:spacing w:before="120" w:after="120"/>
              <w:rPr>
                <w:sz w:val="24"/>
                <w:szCs w:val="24"/>
              </w:rPr>
            </w:pPr>
            <w:r w:rsidRPr="00360628">
              <w:rPr>
                <w:sz w:val="24"/>
                <w:szCs w:val="24"/>
              </w:rPr>
              <w:t>Senior QAT Analyst</w:t>
            </w:r>
            <w:r w:rsidR="00A83D2A"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2125" w:type="dxa"/>
            <w:vAlign w:val="center"/>
          </w:tcPr>
          <w:p w14:paraId="133EA769" w14:textId="77777777" w:rsidR="00BC2CAC" w:rsidRPr="00360628" w:rsidRDefault="00BC2CAC" w:rsidP="00ED087D">
            <w:pPr>
              <w:pStyle w:val="TableText"/>
              <w:keepNext/>
              <w:spacing w:before="120" w:after="120"/>
              <w:jc w:val="center"/>
              <w:rPr>
                <w:sz w:val="24"/>
                <w:szCs w:val="24"/>
              </w:rPr>
            </w:pPr>
            <w:r w:rsidRPr="00360628">
              <w:rPr>
                <w:sz w:val="24"/>
                <w:szCs w:val="24"/>
              </w:rPr>
              <w:t>01/11/2016</w:t>
            </w:r>
          </w:p>
        </w:tc>
        <w:tc>
          <w:tcPr>
            <w:tcW w:w="2082" w:type="dxa"/>
            <w:vAlign w:val="center"/>
          </w:tcPr>
          <w:p w14:paraId="65A92808" w14:textId="77777777" w:rsidR="00BC2CAC" w:rsidRPr="00360628" w:rsidRDefault="00BC2CAC" w:rsidP="00FE1A48">
            <w:pPr>
              <w:pStyle w:val="TableText"/>
              <w:keepNext/>
              <w:spacing w:before="120" w:after="120"/>
              <w:jc w:val="center"/>
              <w:rPr>
                <w:sz w:val="24"/>
                <w:szCs w:val="24"/>
              </w:rPr>
            </w:pPr>
            <w:r w:rsidRPr="00360628">
              <w:rPr>
                <w:sz w:val="24"/>
                <w:szCs w:val="24"/>
              </w:rPr>
              <w:t>110</w:t>
            </w:r>
          </w:p>
        </w:tc>
      </w:tr>
      <w:tr w:rsidR="00BC2CAC" w:rsidRPr="00360628" w14:paraId="41092675" w14:textId="77777777" w:rsidTr="00297428">
        <w:trPr>
          <w:trHeight w:val="630"/>
        </w:trPr>
        <w:tc>
          <w:tcPr>
            <w:tcW w:w="4395" w:type="dxa"/>
            <w:vAlign w:val="center"/>
          </w:tcPr>
          <w:p w14:paraId="131EE125" w14:textId="77777777" w:rsidR="00BC2CAC" w:rsidRPr="00360628" w:rsidRDefault="00BC2CAC" w:rsidP="00ED087D">
            <w:pPr>
              <w:pStyle w:val="TableText"/>
              <w:keepNext/>
              <w:spacing w:before="120" w:after="120"/>
              <w:rPr>
                <w:sz w:val="24"/>
                <w:szCs w:val="24"/>
              </w:rPr>
            </w:pPr>
            <w:r w:rsidRPr="00360628">
              <w:rPr>
                <w:sz w:val="24"/>
                <w:szCs w:val="24"/>
              </w:rPr>
              <w:t>QAT Analyst</w:t>
            </w:r>
            <w:r w:rsidR="00EC1FFF">
              <w:rPr>
                <w:sz w:val="24"/>
                <w:szCs w:val="24"/>
              </w:rPr>
              <w:t>s</w:t>
            </w:r>
            <w:r w:rsidR="00A83D2A">
              <w:rPr>
                <w:sz w:val="24"/>
                <w:szCs w:val="24"/>
              </w:rPr>
              <w:t xml:space="preserve"> x 2</w:t>
            </w:r>
          </w:p>
        </w:tc>
        <w:tc>
          <w:tcPr>
            <w:tcW w:w="2125" w:type="dxa"/>
            <w:vAlign w:val="center"/>
          </w:tcPr>
          <w:p w14:paraId="22B00D01" w14:textId="77777777" w:rsidR="00BC2CAC" w:rsidRPr="00360628" w:rsidRDefault="00BC2CAC" w:rsidP="00ED087D">
            <w:pPr>
              <w:pStyle w:val="TableText"/>
              <w:keepNext/>
              <w:spacing w:before="120" w:after="120"/>
              <w:jc w:val="center"/>
              <w:rPr>
                <w:sz w:val="24"/>
                <w:szCs w:val="24"/>
              </w:rPr>
            </w:pPr>
            <w:r w:rsidRPr="00360628">
              <w:rPr>
                <w:sz w:val="24"/>
                <w:szCs w:val="24"/>
              </w:rPr>
              <w:t>01/11/2016</w:t>
            </w:r>
          </w:p>
        </w:tc>
        <w:tc>
          <w:tcPr>
            <w:tcW w:w="2082" w:type="dxa"/>
            <w:vAlign w:val="center"/>
          </w:tcPr>
          <w:p w14:paraId="56EF9A8E" w14:textId="77777777" w:rsidR="00BC2CAC" w:rsidRPr="00360628" w:rsidRDefault="00BC2CAC" w:rsidP="00FE1A48">
            <w:pPr>
              <w:pStyle w:val="TableText"/>
              <w:keepNext/>
              <w:spacing w:before="120" w:after="120"/>
              <w:jc w:val="center"/>
              <w:rPr>
                <w:sz w:val="24"/>
                <w:szCs w:val="24"/>
              </w:rPr>
            </w:pPr>
            <w:r w:rsidRPr="00360628">
              <w:rPr>
                <w:sz w:val="24"/>
                <w:szCs w:val="24"/>
              </w:rPr>
              <w:t>110</w:t>
            </w:r>
          </w:p>
        </w:tc>
      </w:tr>
      <w:tr w:rsidR="00BC2CAC" w:rsidRPr="00360628" w14:paraId="4F43B569" w14:textId="77777777" w:rsidTr="00297428">
        <w:trPr>
          <w:trHeight w:val="630"/>
        </w:trPr>
        <w:tc>
          <w:tcPr>
            <w:tcW w:w="4395" w:type="dxa"/>
            <w:vAlign w:val="center"/>
          </w:tcPr>
          <w:p w14:paraId="17152D6C" w14:textId="77777777" w:rsidR="00BC2CAC" w:rsidRPr="00360628" w:rsidRDefault="00BC2CAC" w:rsidP="00ED087D">
            <w:pPr>
              <w:pStyle w:val="TableText"/>
              <w:keepNext/>
              <w:spacing w:before="120" w:after="120"/>
              <w:rPr>
                <w:sz w:val="24"/>
                <w:szCs w:val="24"/>
              </w:rPr>
            </w:pPr>
            <w:r w:rsidRPr="00360628">
              <w:rPr>
                <w:sz w:val="24"/>
                <w:szCs w:val="24"/>
              </w:rPr>
              <w:t>Lead Performance Tester</w:t>
            </w:r>
            <w:r w:rsidR="00A83D2A">
              <w:rPr>
                <w:sz w:val="24"/>
                <w:szCs w:val="24"/>
              </w:rPr>
              <w:t xml:space="preserve"> x 1</w:t>
            </w:r>
          </w:p>
        </w:tc>
        <w:tc>
          <w:tcPr>
            <w:tcW w:w="2125" w:type="dxa"/>
            <w:vAlign w:val="center"/>
          </w:tcPr>
          <w:p w14:paraId="227C56B0" w14:textId="77777777" w:rsidR="00BC2CAC" w:rsidRPr="00360628" w:rsidRDefault="00BC2CAC" w:rsidP="00ED087D">
            <w:pPr>
              <w:pStyle w:val="TableText"/>
              <w:keepNext/>
              <w:spacing w:before="120" w:after="120"/>
              <w:jc w:val="center"/>
              <w:rPr>
                <w:sz w:val="24"/>
                <w:szCs w:val="24"/>
              </w:rPr>
            </w:pPr>
            <w:r w:rsidRPr="00360628">
              <w:rPr>
                <w:sz w:val="24"/>
                <w:szCs w:val="24"/>
              </w:rPr>
              <w:t>20/01/2017</w:t>
            </w:r>
          </w:p>
        </w:tc>
        <w:tc>
          <w:tcPr>
            <w:tcW w:w="2082" w:type="dxa"/>
            <w:vAlign w:val="center"/>
          </w:tcPr>
          <w:p w14:paraId="1716583C" w14:textId="77777777" w:rsidR="00BC2CAC" w:rsidRPr="00360628" w:rsidRDefault="00BC2CAC" w:rsidP="00ED087D">
            <w:pPr>
              <w:pStyle w:val="TableText"/>
              <w:keepNext/>
              <w:spacing w:before="120" w:after="120"/>
              <w:jc w:val="center"/>
              <w:rPr>
                <w:sz w:val="24"/>
                <w:szCs w:val="24"/>
              </w:rPr>
            </w:pPr>
            <w:r w:rsidRPr="00360628">
              <w:rPr>
                <w:sz w:val="24"/>
                <w:szCs w:val="24"/>
              </w:rPr>
              <w:t xml:space="preserve">50 </w:t>
            </w:r>
          </w:p>
        </w:tc>
      </w:tr>
    </w:tbl>
    <w:p w14:paraId="73935F26" w14:textId="77777777" w:rsidR="00FE1A48" w:rsidRDefault="00FE1A48" w:rsidP="005C4A01">
      <w:pPr>
        <w:spacing w:after="160"/>
        <w:ind w:left="576"/>
        <w:jc w:val="both"/>
        <w:rPr>
          <w:rFonts w:cs="Arial"/>
          <w:color w:val="000000" w:themeColor="text1"/>
          <w:sz w:val="24"/>
          <w:szCs w:val="24"/>
        </w:rPr>
      </w:pPr>
    </w:p>
    <w:p w14:paraId="77B6251E" w14:textId="77777777" w:rsidR="00ED2658" w:rsidRDefault="00EC1FFF" w:rsidP="00EC1FFF">
      <w:pPr>
        <w:pStyle w:val="Heading1"/>
      </w:pPr>
      <w:r>
        <w:t xml:space="preserve">LOGISTICS </w:t>
      </w:r>
    </w:p>
    <w:p w14:paraId="21BAFAE5" w14:textId="77777777" w:rsidR="00EC1FFF" w:rsidRPr="00EC1FFF" w:rsidRDefault="00EC1FFF" w:rsidP="00EC1FFF">
      <w:pPr>
        <w:pStyle w:val="BodyText"/>
      </w:pPr>
    </w:p>
    <w:tbl>
      <w:tblPr>
        <w:tblStyle w:val="TableGrid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9C399D" w:rsidRPr="009C399D" w14:paraId="7109C332" w14:textId="77777777" w:rsidTr="00297428">
        <w:tc>
          <w:tcPr>
            <w:tcW w:w="2835" w:type="dxa"/>
          </w:tcPr>
          <w:p w14:paraId="1D37D492" w14:textId="77777777" w:rsidR="009C399D" w:rsidRPr="009C399D" w:rsidRDefault="009C399D" w:rsidP="009C399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Location</w:t>
            </w:r>
            <w:r w:rsidR="00BC2CAC">
              <w:rPr>
                <w:sz w:val="24"/>
                <w:szCs w:val="24"/>
              </w:rPr>
              <w:t>(s)</w:t>
            </w:r>
            <w:r w:rsidRPr="009C399D">
              <w:rPr>
                <w:sz w:val="24"/>
                <w:szCs w:val="24"/>
              </w:rPr>
              <w:t xml:space="preserve"> where work will be carried out</w:t>
            </w:r>
          </w:p>
        </w:tc>
        <w:tc>
          <w:tcPr>
            <w:tcW w:w="5953" w:type="dxa"/>
          </w:tcPr>
          <w:p w14:paraId="01E2B36B" w14:textId="77777777" w:rsidR="009C399D" w:rsidRPr="009C399D" w:rsidRDefault="00BC2CAC" w:rsidP="009C399D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London </w:t>
            </w:r>
            <w:r w:rsidR="00EC1FFF">
              <w:rPr>
                <w:sz w:val="24"/>
                <w:szCs w:val="24"/>
              </w:rPr>
              <w:t xml:space="preserve">(within M25) </w:t>
            </w:r>
            <w:r>
              <w:rPr>
                <w:sz w:val="24"/>
                <w:szCs w:val="24"/>
              </w:rPr>
              <w:t>and Sheffield</w:t>
            </w:r>
          </w:p>
        </w:tc>
      </w:tr>
      <w:tr w:rsidR="00DB7EFD" w:rsidRPr="009C399D" w14:paraId="57334C19" w14:textId="77777777" w:rsidTr="00297428">
        <w:tc>
          <w:tcPr>
            <w:tcW w:w="2835" w:type="dxa"/>
          </w:tcPr>
          <w:p w14:paraId="1E923F44" w14:textId="77777777" w:rsidR="00DB7EFD" w:rsidRPr="009C399D" w:rsidRDefault="00DB7EFD" w:rsidP="009C399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arrangements</w:t>
            </w:r>
          </w:p>
        </w:tc>
        <w:tc>
          <w:tcPr>
            <w:tcW w:w="5953" w:type="dxa"/>
          </w:tcPr>
          <w:p w14:paraId="6B91E60C" w14:textId="77777777" w:rsidR="00DB7EFD" w:rsidRPr="009C399D" w:rsidRDefault="00474B7F" w:rsidP="00BC2CAC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resources will be required to work onsite</w:t>
            </w:r>
            <w:r w:rsidR="00BC2CAC">
              <w:rPr>
                <w:sz w:val="24"/>
                <w:szCs w:val="24"/>
              </w:rPr>
              <w:t xml:space="preserve"> with the development and project delivery teams </w:t>
            </w:r>
            <w:r>
              <w:rPr>
                <w:sz w:val="24"/>
                <w:szCs w:val="24"/>
              </w:rPr>
              <w:t xml:space="preserve">with occasional requirement to travel to supplier sites as well as other </w:t>
            </w:r>
            <w:r w:rsidR="00F020FD">
              <w:rPr>
                <w:sz w:val="24"/>
                <w:szCs w:val="24"/>
              </w:rPr>
              <w:t>departmental</w:t>
            </w:r>
            <w:r>
              <w:rPr>
                <w:sz w:val="24"/>
                <w:szCs w:val="24"/>
              </w:rPr>
              <w:t xml:space="preserve"> locations. </w:t>
            </w:r>
            <w:r w:rsidR="00DB7EFD">
              <w:rPr>
                <w:sz w:val="24"/>
                <w:szCs w:val="24"/>
              </w:rPr>
              <w:t xml:space="preserve"> </w:t>
            </w:r>
          </w:p>
        </w:tc>
      </w:tr>
      <w:tr w:rsidR="009C399D" w:rsidRPr="009C399D" w14:paraId="6DA2DD0F" w14:textId="77777777" w:rsidTr="00297428">
        <w:tc>
          <w:tcPr>
            <w:tcW w:w="2835" w:type="dxa"/>
          </w:tcPr>
          <w:p w14:paraId="65FB5118" w14:textId="77777777" w:rsidR="009C399D" w:rsidRPr="009C399D" w:rsidRDefault="009C399D" w:rsidP="009C399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Security Clearance Requirements</w:t>
            </w:r>
          </w:p>
        </w:tc>
        <w:tc>
          <w:tcPr>
            <w:tcW w:w="5953" w:type="dxa"/>
          </w:tcPr>
          <w:p w14:paraId="7562E2C7" w14:textId="77777777" w:rsidR="009C399D" w:rsidRPr="009C399D" w:rsidRDefault="00BC2CAC" w:rsidP="00BC2CAC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 </w:t>
            </w:r>
          </w:p>
        </w:tc>
      </w:tr>
      <w:tr w:rsidR="009C399D" w:rsidRPr="009C399D" w14:paraId="6AACD212" w14:textId="77777777" w:rsidTr="00297428">
        <w:tc>
          <w:tcPr>
            <w:tcW w:w="2835" w:type="dxa"/>
          </w:tcPr>
          <w:p w14:paraId="1C077087" w14:textId="77777777" w:rsidR="009C399D" w:rsidRPr="009C399D" w:rsidRDefault="003829CC" w:rsidP="009C399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and expenses</w:t>
            </w:r>
          </w:p>
        </w:tc>
        <w:tc>
          <w:tcPr>
            <w:tcW w:w="5953" w:type="dxa"/>
          </w:tcPr>
          <w:p w14:paraId="6474AA0E" w14:textId="77777777" w:rsidR="009C399D" w:rsidRPr="009C399D" w:rsidRDefault="00474B7F" w:rsidP="00EC1FFF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expenses will be payable for travel to </w:t>
            </w:r>
            <w:r w:rsidR="00EC1FFF">
              <w:rPr>
                <w:sz w:val="24"/>
                <w:szCs w:val="24"/>
              </w:rPr>
              <w:t>b</w:t>
            </w:r>
            <w:r w:rsidR="00F020FD">
              <w:rPr>
                <w:sz w:val="24"/>
                <w:szCs w:val="24"/>
              </w:rPr>
              <w:t>ase</w:t>
            </w:r>
            <w:r w:rsidR="00EC1FFF">
              <w:rPr>
                <w:sz w:val="24"/>
                <w:szCs w:val="24"/>
              </w:rPr>
              <w:t xml:space="preserve"> locations in either London or Sheffield</w:t>
            </w:r>
            <w:r>
              <w:rPr>
                <w:sz w:val="24"/>
                <w:szCs w:val="24"/>
              </w:rPr>
              <w:t xml:space="preserve">. Expenses for travel to other sites that exceed the normal cost of travelling to </w:t>
            </w:r>
            <w:r w:rsidR="00EC1FFF">
              <w:rPr>
                <w:sz w:val="24"/>
                <w:szCs w:val="24"/>
              </w:rPr>
              <w:t>b</w:t>
            </w:r>
            <w:r w:rsidR="00F020FD">
              <w:rPr>
                <w:sz w:val="24"/>
                <w:szCs w:val="24"/>
              </w:rPr>
              <w:t>ase</w:t>
            </w:r>
            <w:r>
              <w:rPr>
                <w:sz w:val="24"/>
                <w:szCs w:val="24"/>
              </w:rPr>
              <w:t xml:space="preserve"> </w:t>
            </w:r>
            <w:r w:rsidR="00EC1FFF">
              <w:rPr>
                <w:sz w:val="24"/>
                <w:szCs w:val="24"/>
              </w:rPr>
              <w:t xml:space="preserve">location </w:t>
            </w:r>
            <w:r>
              <w:rPr>
                <w:sz w:val="24"/>
                <w:szCs w:val="24"/>
              </w:rPr>
              <w:t xml:space="preserve">will be reimbursed. </w:t>
            </w:r>
          </w:p>
        </w:tc>
      </w:tr>
      <w:tr w:rsidR="003829CC" w:rsidRPr="009C399D" w14:paraId="1732CB1C" w14:textId="77777777" w:rsidTr="00297428">
        <w:tc>
          <w:tcPr>
            <w:tcW w:w="2835" w:type="dxa"/>
          </w:tcPr>
          <w:p w14:paraId="0303E777" w14:textId="77777777" w:rsidR="003829CC" w:rsidRPr="009C399D" w:rsidRDefault="003829CC" w:rsidP="00ED087D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 w:rsidRPr="009C399D">
              <w:rPr>
                <w:sz w:val="24"/>
                <w:szCs w:val="24"/>
              </w:rPr>
              <w:t>Start Date</w:t>
            </w:r>
          </w:p>
        </w:tc>
        <w:tc>
          <w:tcPr>
            <w:tcW w:w="5953" w:type="dxa"/>
          </w:tcPr>
          <w:p w14:paraId="47D37B6C" w14:textId="77777777" w:rsidR="003829CC" w:rsidRPr="009C399D" w:rsidRDefault="00474B7F" w:rsidP="00ED087D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November 2016</w:t>
            </w:r>
          </w:p>
        </w:tc>
      </w:tr>
      <w:tr w:rsidR="003829CC" w:rsidRPr="009C399D" w14:paraId="09CB3BE9" w14:textId="77777777" w:rsidTr="00297428">
        <w:tc>
          <w:tcPr>
            <w:tcW w:w="2835" w:type="dxa"/>
          </w:tcPr>
          <w:p w14:paraId="12A6B8BB" w14:textId="77777777" w:rsidR="003829CC" w:rsidRPr="009C399D" w:rsidRDefault="00EC1FFF" w:rsidP="00EC1FFF">
            <w:pPr>
              <w:keepLines/>
              <w:spacing w:before="120" w:after="120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c</w:t>
            </w:r>
            <w:r w:rsidR="00F914CD">
              <w:rPr>
                <w:sz w:val="24"/>
                <w:szCs w:val="24"/>
              </w:rPr>
              <w:t xml:space="preserve">ompletion </w:t>
            </w:r>
            <w:r>
              <w:rPr>
                <w:sz w:val="24"/>
                <w:szCs w:val="24"/>
              </w:rPr>
              <w:t>d</w:t>
            </w:r>
            <w:r w:rsidR="00F914CD">
              <w:rPr>
                <w:sz w:val="24"/>
                <w:szCs w:val="24"/>
              </w:rPr>
              <w:t>ate</w:t>
            </w:r>
          </w:p>
        </w:tc>
        <w:tc>
          <w:tcPr>
            <w:tcW w:w="5953" w:type="dxa"/>
          </w:tcPr>
          <w:p w14:paraId="2109A352" w14:textId="77777777" w:rsidR="003829CC" w:rsidRPr="009C399D" w:rsidRDefault="00EC1FFF" w:rsidP="00EC1FFF">
            <w:pPr>
              <w:keepLines/>
              <w:spacing w:before="120" w:after="120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 to delivery plans, g</w:t>
            </w:r>
            <w:r w:rsidR="00474B7F">
              <w:rPr>
                <w:sz w:val="24"/>
                <w:szCs w:val="24"/>
              </w:rPr>
              <w:t xml:space="preserve">o live is </w:t>
            </w:r>
            <w:r>
              <w:rPr>
                <w:sz w:val="24"/>
                <w:szCs w:val="24"/>
              </w:rPr>
              <w:t xml:space="preserve">currently </w:t>
            </w:r>
            <w:r w:rsidR="00474B7F">
              <w:rPr>
                <w:sz w:val="24"/>
                <w:szCs w:val="24"/>
              </w:rPr>
              <w:t>scheduled for 21 March 2017 and all wrap up activities are to be concluded by 31 March 2017.</w:t>
            </w:r>
          </w:p>
        </w:tc>
      </w:tr>
    </w:tbl>
    <w:p w14:paraId="54C6192F" w14:textId="77777777" w:rsidR="009C399D" w:rsidRDefault="009C399D" w:rsidP="004E473B">
      <w:pPr>
        <w:pStyle w:val="BodyText"/>
        <w:spacing w:after="160"/>
        <w:ind w:left="576"/>
        <w:rPr>
          <w:sz w:val="24"/>
          <w:szCs w:val="24"/>
        </w:rPr>
      </w:pPr>
    </w:p>
    <w:p w14:paraId="4EC0FB1D" w14:textId="77777777" w:rsidR="00381188" w:rsidRDefault="00E4161A" w:rsidP="00E4161A">
      <w:pPr>
        <w:pStyle w:val="Heading1"/>
      </w:pPr>
      <w:r>
        <w:t xml:space="preserve">EVALUATION CRITERIA </w:t>
      </w:r>
    </w:p>
    <w:p w14:paraId="5C6E559C" w14:textId="77777777" w:rsidR="00E4161A" w:rsidRDefault="00E4161A" w:rsidP="007B5904">
      <w:pPr>
        <w:pStyle w:val="Heading2"/>
        <w:jc w:val="both"/>
        <w:rPr>
          <w:b w:val="0"/>
        </w:rPr>
      </w:pPr>
      <w:r w:rsidRPr="00E4161A">
        <w:rPr>
          <w:b w:val="0"/>
        </w:rPr>
        <w:t xml:space="preserve">The purpose of this example work package is to help inform the assessment of the full ITT response. Evidence from your response to this work package will be considered </w:t>
      </w:r>
      <w:r w:rsidRPr="00E4161A">
        <w:rPr>
          <w:b w:val="0"/>
          <w:u w:val="single"/>
        </w:rPr>
        <w:t>alongside</w:t>
      </w:r>
      <w:r w:rsidRPr="00E4161A">
        <w:rPr>
          <w:b w:val="0"/>
        </w:rPr>
        <w:t xml:space="preserve"> the responses provided against </w:t>
      </w:r>
      <w:r>
        <w:rPr>
          <w:b w:val="0"/>
        </w:rPr>
        <w:t xml:space="preserve">the </w:t>
      </w:r>
      <w:r w:rsidR="007B5904">
        <w:rPr>
          <w:b w:val="0"/>
        </w:rPr>
        <w:t xml:space="preserve">IIT (using the evaluation criteria </w:t>
      </w:r>
      <w:r w:rsidRPr="00E4161A">
        <w:rPr>
          <w:b w:val="0"/>
        </w:rPr>
        <w:t>sections</w:t>
      </w:r>
      <w:r w:rsidR="007E7CF0">
        <w:rPr>
          <w:b w:val="0"/>
        </w:rPr>
        <w:t xml:space="preserve"> </w:t>
      </w:r>
      <w:r w:rsidR="007B5904">
        <w:rPr>
          <w:b w:val="0"/>
        </w:rPr>
        <w:t xml:space="preserve">as </w:t>
      </w:r>
      <w:r w:rsidR="007E7CF0">
        <w:rPr>
          <w:b w:val="0"/>
        </w:rPr>
        <w:t>below</w:t>
      </w:r>
      <w:r w:rsidR="007B5904">
        <w:rPr>
          <w:b w:val="0"/>
        </w:rPr>
        <w:t>)</w:t>
      </w:r>
      <w:r w:rsidR="007E7CF0">
        <w:rPr>
          <w:b w:val="0"/>
        </w:rPr>
        <w:t xml:space="preserve">. The quality and relevance of any clarification questions contained within the work package </w:t>
      </w:r>
      <w:r w:rsidR="007B5904">
        <w:rPr>
          <w:b w:val="0"/>
        </w:rPr>
        <w:t xml:space="preserve">response </w:t>
      </w:r>
      <w:r w:rsidR="007E7CF0">
        <w:rPr>
          <w:b w:val="0"/>
        </w:rPr>
        <w:t>will also be considered as evidence</w:t>
      </w:r>
      <w:r>
        <w:rPr>
          <w:b w:val="0"/>
        </w:rPr>
        <w:t>:</w:t>
      </w:r>
    </w:p>
    <w:p w14:paraId="0FD725DB" w14:textId="77777777" w:rsidR="00E4161A" w:rsidRPr="00E4161A" w:rsidRDefault="00E4161A" w:rsidP="00E4161A">
      <w:pPr>
        <w:pStyle w:val="4-BulletStyle"/>
        <w:rPr>
          <w:sz w:val="24"/>
        </w:rPr>
      </w:pPr>
      <w:r w:rsidRPr="00E4161A">
        <w:rPr>
          <w:sz w:val="24"/>
        </w:rPr>
        <w:t>2 - Resources &amp; Capability (People, Technology, Knowledge)</w:t>
      </w:r>
    </w:p>
    <w:p w14:paraId="4BD3F06A" w14:textId="77777777" w:rsidR="00E4161A" w:rsidRPr="00E4161A" w:rsidRDefault="00E4161A" w:rsidP="00E4161A">
      <w:pPr>
        <w:pStyle w:val="4-BulletStyle"/>
        <w:rPr>
          <w:sz w:val="24"/>
        </w:rPr>
      </w:pPr>
      <w:r w:rsidRPr="00E4161A">
        <w:rPr>
          <w:sz w:val="24"/>
        </w:rPr>
        <w:t>3 – Service Development</w:t>
      </w:r>
    </w:p>
    <w:p w14:paraId="1CBAF2A5" w14:textId="77777777" w:rsidR="00E4161A" w:rsidRPr="00E4161A" w:rsidRDefault="00E4161A" w:rsidP="00E4161A">
      <w:pPr>
        <w:pStyle w:val="4-BulletStyle"/>
        <w:rPr>
          <w:sz w:val="24"/>
        </w:rPr>
      </w:pPr>
      <w:r w:rsidRPr="00E4161A">
        <w:rPr>
          <w:sz w:val="24"/>
        </w:rPr>
        <w:lastRenderedPageBreak/>
        <w:t xml:space="preserve">4 – Responsiveness </w:t>
      </w:r>
    </w:p>
    <w:p w14:paraId="4AFB5924" w14:textId="77777777" w:rsidR="00E4161A" w:rsidRDefault="00E4161A" w:rsidP="00E4161A">
      <w:pPr>
        <w:pStyle w:val="4-BulletStyle"/>
      </w:pPr>
      <w:r w:rsidRPr="00E4161A">
        <w:rPr>
          <w:sz w:val="24"/>
        </w:rPr>
        <w:t>5 – Value</w:t>
      </w:r>
      <w:r w:rsidRPr="00E4161A">
        <w:t xml:space="preserve"> </w:t>
      </w:r>
    </w:p>
    <w:p w14:paraId="27979292" w14:textId="77777777" w:rsidR="007E7CF0" w:rsidRDefault="007E7CF0" w:rsidP="007E7CF0">
      <w:pPr>
        <w:pStyle w:val="4-BulletStyle"/>
        <w:numPr>
          <w:ilvl w:val="0"/>
          <w:numId w:val="0"/>
        </w:numPr>
        <w:ind w:left="1077" w:hanging="357"/>
      </w:pPr>
    </w:p>
    <w:p w14:paraId="7CDEB25E" w14:textId="77777777" w:rsidR="007B5904" w:rsidRDefault="007B5904" w:rsidP="007B5904">
      <w:pPr>
        <w:pStyle w:val="Heading1"/>
      </w:pPr>
      <w:r>
        <w:t xml:space="preserve">ANNEX ROLE DESCRIPTIONS AND BANDINGS  </w:t>
      </w:r>
    </w:p>
    <w:p w14:paraId="066DBD5C" w14:textId="2729A77B" w:rsidR="007E7CF0" w:rsidRPr="00297428" w:rsidRDefault="00297428" w:rsidP="00297428">
      <w:pPr>
        <w:pStyle w:val="Heading2"/>
        <w:rPr>
          <w:b w:val="0"/>
        </w:rPr>
      </w:pPr>
      <w:r w:rsidRPr="00297428">
        <w:rPr>
          <w:b w:val="0"/>
        </w:rPr>
        <w:t>The attached</w:t>
      </w:r>
      <w:r>
        <w:rPr>
          <w:b w:val="0"/>
        </w:rPr>
        <w:t xml:space="preserve"> covers the roles that are expected to be required across all Lots to be let on the </w:t>
      </w:r>
      <w:r w:rsidR="002C21DF">
        <w:rPr>
          <w:b w:val="0"/>
        </w:rPr>
        <w:t>Agreement.</w:t>
      </w:r>
      <w:r w:rsidRPr="00297428">
        <w:rPr>
          <w:b w:val="0"/>
        </w:rPr>
        <w:t xml:space="preserve"> </w:t>
      </w:r>
    </w:p>
    <w:p w14:paraId="3B06139E" w14:textId="77777777" w:rsidR="00297428" w:rsidRDefault="00297428" w:rsidP="00297428">
      <w:pPr>
        <w:pStyle w:val="4-BulletStyle"/>
        <w:numPr>
          <w:ilvl w:val="0"/>
          <w:numId w:val="0"/>
        </w:numPr>
        <w:ind w:left="1077" w:hanging="357"/>
      </w:pPr>
      <w:r>
        <w:object w:dxaOrig="1533" w:dyaOrig="973" w14:anchorId="1A3AC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8.75pt" o:ole="">
            <v:imagedata r:id="rId10" o:title=""/>
          </v:shape>
          <o:OLEObject Type="Embed" ProgID="Excel.Sheet.8" ShapeID="_x0000_i1025" DrawAspect="Icon" ObjectID="_1541577570" r:id="rId11"/>
        </w:object>
      </w:r>
    </w:p>
    <w:p w14:paraId="732B59C7" w14:textId="77777777" w:rsidR="00381188" w:rsidRPr="00297428" w:rsidRDefault="00297428" w:rsidP="00297428">
      <w:pPr>
        <w:pStyle w:val="4-BulletStyle"/>
        <w:numPr>
          <w:ilvl w:val="0"/>
          <w:numId w:val="0"/>
        </w:numPr>
        <w:ind w:left="1077" w:hanging="357"/>
        <w:rPr>
          <w:i/>
          <w:sz w:val="24"/>
        </w:rPr>
      </w:pPr>
      <w:r>
        <w:t xml:space="preserve">                                     </w:t>
      </w:r>
      <w:r w:rsidRPr="00297428">
        <w:rPr>
          <w:i/>
        </w:rPr>
        <w:t>&lt;</w:t>
      </w:r>
      <w:r w:rsidR="007E7CF0" w:rsidRPr="00297428">
        <w:rPr>
          <w:i/>
        </w:rPr>
        <w:t xml:space="preserve"> END OF DOCUMENT&gt;</w:t>
      </w:r>
    </w:p>
    <w:sectPr w:rsidR="00381188" w:rsidRPr="00297428" w:rsidSect="00ED087D">
      <w:headerReference w:type="default" r:id="rId12"/>
      <w:footerReference w:type="default" r:id="rId13"/>
      <w:pgSz w:w="11906" w:h="16838" w:code="9"/>
      <w:pgMar w:top="1134" w:right="1418" w:bottom="1440" w:left="1418" w:header="720" w:footer="3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EFE5B" w14:textId="77777777" w:rsidR="00454E48" w:rsidRDefault="00454E48">
      <w:r>
        <w:separator/>
      </w:r>
    </w:p>
  </w:endnote>
  <w:endnote w:type="continuationSeparator" w:id="0">
    <w:p w14:paraId="02AB40A5" w14:textId="77777777" w:rsidR="00454E48" w:rsidRDefault="0045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286"/>
    </w:tblGrid>
    <w:tr w:rsidR="00BE7ED8" w:rsidRPr="00B80800" w14:paraId="2ABE24E1" w14:textId="77777777" w:rsidTr="007D168F">
      <w:tc>
        <w:tcPr>
          <w:tcW w:w="9286" w:type="dxa"/>
          <w:tcBorders>
            <w:top w:val="nil"/>
            <w:left w:val="nil"/>
            <w:bottom w:val="nil"/>
            <w:right w:val="nil"/>
          </w:tcBorders>
        </w:tcPr>
        <w:p w14:paraId="06529F83" w14:textId="446D415B" w:rsidR="00BE7ED8" w:rsidRPr="00B80800" w:rsidRDefault="000029FF" w:rsidP="000029FF">
          <w:pPr>
            <w:tabs>
              <w:tab w:val="left" w:pos="0"/>
              <w:tab w:val="center" w:pos="4536"/>
              <w:tab w:val="right" w:pos="9070"/>
              <w:tab w:val="left" w:pos="9648"/>
              <w:tab w:val="left" w:pos="10368"/>
              <w:tab w:val="left" w:pos="11088"/>
              <w:tab w:val="left" w:pos="11808"/>
            </w:tabs>
            <w:ind w:left="0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November</w:t>
          </w:r>
          <w:r w:rsidR="00BE7ED8">
            <w:rPr>
              <w:noProof/>
              <w:sz w:val="16"/>
              <w:szCs w:val="16"/>
            </w:rPr>
            <w:t xml:space="preserve"> 2016                                          Lot 1 Augmentation Example Work Package v1.0                                     </w:t>
          </w:r>
          <w:r w:rsidR="00BE7ED8" w:rsidRPr="00B80800">
            <w:rPr>
              <w:noProof/>
              <w:sz w:val="16"/>
              <w:szCs w:val="16"/>
            </w:rPr>
            <w:t xml:space="preserve">Page </w:t>
          </w:r>
          <w:r w:rsidR="00BE7ED8" w:rsidRPr="00B80800">
            <w:rPr>
              <w:noProof/>
              <w:sz w:val="16"/>
              <w:szCs w:val="16"/>
            </w:rPr>
            <w:fldChar w:fldCharType="begin"/>
          </w:r>
          <w:r w:rsidR="00BE7ED8" w:rsidRPr="00B80800">
            <w:rPr>
              <w:noProof/>
              <w:sz w:val="16"/>
              <w:szCs w:val="16"/>
            </w:rPr>
            <w:instrText xml:space="preserve"> PAGE </w:instrText>
          </w:r>
          <w:r w:rsidR="00BE7ED8" w:rsidRPr="00B80800">
            <w:rPr>
              <w:noProof/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6</w:t>
          </w:r>
          <w:r w:rsidR="00BE7ED8" w:rsidRPr="00B80800">
            <w:rPr>
              <w:noProof/>
              <w:sz w:val="16"/>
              <w:szCs w:val="16"/>
            </w:rPr>
            <w:fldChar w:fldCharType="end"/>
          </w:r>
          <w:r w:rsidR="00BE7ED8" w:rsidRPr="00B80800">
            <w:rPr>
              <w:noProof/>
              <w:sz w:val="16"/>
              <w:szCs w:val="16"/>
            </w:rPr>
            <w:t xml:space="preserve"> of </w:t>
          </w:r>
          <w:r w:rsidR="00BE7ED8" w:rsidRPr="00B80800">
            <w:rPr>
              <w:noProof/>
              <w:sz w:val="16"/>
              <w:szCs w:val="16"/>
            </w:rPr>
            <w:fldChar w:fldCharType="begin"/>
          </w:r>
          <w:r w:rsidR="00BE7ED8" w:rsidRPr="00B80800">
            <w:rPr>
              <w:noProof/>
              <w:sz w:val="16"/>
              <w:szCs w:val="16"/>
            </w:rPr>
            <w:instrText xml:space="preserve"> NUMPAGES </w:instrText>
          </w:r>
          <w:r w:rsidR="00BE7ED8" w:rsidRPr="00B80800">
            <w:rPr>
              <w:noProof/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6</w:t>
          </w:r>
          <w:r w:rsidR="00BE7ED8" w:rsidRPr="00B80800">
            <w:rPr>
              <w:noProof/>
              <w:sz w:val="16"/>
              <w:szCs w:val="16"/>
            </w:rPr>
            <w:fldChar w:fldCharType="end"/>
          </w:r>
          <w:r w:rsidR="00BE7ED8" w:rsidRPr="00B80800">
            <w:rPr>
              <w:noProof/>
              <w:sz w:val="16"/>
              <w:szCs w:val="16"/>
            </w:rPr>
            <w:tab/>
          </w:r>
        </w:p>
      </w:tc>
    </w:tr>
  </w:tbl>
  <w:p w14:paraId="5B999FBB" w14:textId="77777777" w:rsidR="00BE7ED8" w:rsidRPr="009A0291" w:rsidRDefault="00BE7ED8" w:rsidP="0034058C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F9B29" w14:textId="77777777" w:rsidR="00454E48" w:rsidRDefault="00454E48">
      <w:r>
        <w:separator/>
      </w:r>
    </w:p>
  </w:footnote>
  <w:footnote w:type="continuationSeparator" w:id="0">
    <w:p w14:paraId="43B8BAF6" w14:textId="77777777" w:rsidR="00454E48" w:rsidRDefault="00454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162985"/>
      <w:docPartObj>
        <w:docPartGallery w:val="Watermarks"/>
        <w:docPartUnique/>
      </w:docPartObj>
    </w:sdtPr>
    <w:sdtEndPr/>
    <w:sdtContent>
      <w:p w14:paraId="05FE4B24" w14:textId="77777777" w:rsidR="00BE7ED8" w:rsidRDefault="00454E48">
        <w:pPr>
          <w:pStyle w:val="Header"/>
        </w:pPr>
        <w:r>
          <w:rPr>
            <w:noProof/>
            <w:lang w:val="en-US" w:eastAsia="zh-TW"/>
          </w:rPr>
          <w:pict w14:anchorId="1144A7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20309" o:spid="_x0000_s2049" type="#_x0000_t136" style="position:absolute;left:0;text-align:left;margin-left:0;margin-top:0;width:605.4pt;height:117pt;rotation:315;z-index:-251658752;mso-position-horizontal:center;mso-position-horizontal-relative:margin;mso-position-vertical:center;mso-position-vertical-relative:margin" o:allowincell="f" fillcolor="#a5a5a5 [2092]" stroked="f">
              <v:textpath style="font-family:&quot;Calibri&quot;;font-size:96pt" string="EXAMPLE ONLY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356"/>
    <w:multiLevelType w:val="multilevel"/>
    <w:tmpl w:val="B0AC383A"/>
    <w:lvl w:ilvl="0">
      <w:start w:val="1"/>
      <w:numFmt w:val="decimal"/>
      <w:pStyle w:val="1-SectionHeading"/>
      <w:lvlText w:val="%1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993" w:hanging="851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lvlRestart w:val="2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0B974093"/>
    <w:multiLevelType w:val="hybridMultilevel"/>
    <w:tmpl w:val="E38AAB30"/>
    <w:lvl w:ilvl="0" w:tplc="0AC8DBBA">
      <w:start w:val="1"/>
      <w:numFmt w:val="bullet"/>
      <w:pStyle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23EECA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7AAEEE1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806392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EF0E892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9AA6608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BC90550E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9BEA94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540077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5800A1"/>
    <w:multiLevelType w:val="hybridMultilevel"/>
    <w:tmpl w:val="3A0433DA"/>
    <w:lvl w:ilvl="0" w:tplc="08090005">
      <w:start w:val="1"/>
      <w:numFmt w:val="bullet"/>
      <w:lvlText w:val=""/>
      <w:lvlJc w:val="left"/>
      <w:pPr>
        <w:tabs>
          <w:tab w:val="num" w:pos="1538"/>
        </w:tabs>
        <w:ind w:left="153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hint="default"/>
      </w:rPr>
    </w:lvl>
  </w:abstractNum>
  <w:abstractNum w:abstractNumId="4" w15:restartNumberingAfterBreak="0">
    <w:nsid w:val="12D708C7"/>
    <w:multiLevelType w:val="hybridMultilevel"/>
    <w:tmpl w:val="F77E41C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894207"/>
    <w:multiLevelType w:val="hybridMultilevel"/>
    <w:tmpl w:val="8FF63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079A9"/>
    <w:multiLevelType w:val="hybridMultilevel"/>
    <w:tmpl w:val="6FA23672"/>
    <w:lvl w:ilvl="0" w:tplc="D9A05F0A"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B7012A5"/>
    <w:multiLevelType w:val="hybridMultilevel"/>
    <w:tmpl w:val="014C0D6E"/>
    <w:lvl w:ilvl="0" w:tplc="BA42F01C">
      <w:start w:val="1"/>
      <w:numFmt w:val="bullet"/>
      <w:pStyle w:val="4-BulletStyle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8" w15:restartNumberingAfterBreak="0">
    <w:nsid w:val="3D0A782B"/>
    <w:multiLevelType w:val="multilevel"/>
    <w:tmpl w:val="BDA4E4A0"/>
    <w:lvl w:ilvl="0">
      <w:start w:val="1"/>
      <w:numFmt w:val="decimal"/>
      <w:pStyle w:val="Mandate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pStyle w:val="Styl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2EB6D1A"/>
    <w:multiLevelType w:val="hybridMultilevel"/>
    <w:tmpl w:val="ACD88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16E34"/>
    <w:multiLevelType w:val="hybridMultilevel"/>
    <w:tmpl w:val="280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C4358"/>
    <w:multiLevelType w:val="multilevel"/>
    <w:tmpl w:val="C0483C46"/>
    <w:lvl w:ilvl="0">
      <w:start w:val="1"/>
      <w:numFmt w:val="decimal"/>
      <w:pStyle w:val="Level1b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Level2b"/>
      <w:lvlText w:val="%1.%2."/>
      <w:lvlJc w:val="left"/>
      <w:pPr>
        <w:tabs>
          <w:tab w:val="num" w:pos="1571"/>
        </w:tabs>
        <w:ind w:left="1571" w:hanging="851"/>
      </w:pPr>
      <w:rPr>
        <w:rFonts w:cs="Times New Roman" w:hint="default"/>
        <w:i w:val="0"/>
        <w:iCs w:val="0"/>
      </w:rPr>
    </w:lvl>
    <w:lvl w:ilvl="2">
      <w:start w:val="1"/>
      <w:numFmt w:val="bullet"/>
      <w:lvlText w:val=""/>
      <w:lvlJc w:val="left"/>
      <w:pPr>
        <w:tabs>
          <w:tab w:val="num" w:pos="1559"/>
        </w:tabs>
        <w:ind w:left="1559" w:hanging="85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3098"/>
        </w:tabs>
        <w:ind w:left="302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18"/>
        </w:tabs>
        <w:ind w:left="353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78"/>
        </w:tabs>
        <w:ind w:left="403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98"/>
        </w:tabs>
        <w:ind w:left="453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58"/>
        </w:tabs>
        <w:ind w:left="504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8"/>
        </w:tabs>
        <w:ind w:left="5618" w:hanging="1440"/>
      </w:pPr>
      <w:rPr>
        <w:rFonts w:cs="Times New Roman" w:hint="default"/>
      </w:rPr>
    </w:lvl>
  </w:abstractNum>
  <w:abstractNum w:abstractNumId="12" w15:restartNumberingAfterBreak="0">
    <w:nsid w:val="4F0A764A"/>
    <w:multiLevelType w:val="multilevel"/>
    <w:tmpl w:val="F2462C66"/>
    <w:lvl w:ilvl="0">
      <w:start w:val="1"/>
      <w:numFmt w:val="none"/>
      <w:pStyle w:val="SubHeading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5D5143F"/>
    <w:multiLevelType w:val="hybridMultilevel"/>
    <w:tmpl w:val="A9F495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04D9E"/>
    <w:multiLevelType w:val="hybridMultilevel"/>
    <w:tmpl w:val="C12099D0"/>
    <w:lvl w:ilvl="0" w:tplc="08090005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090003">
      <w:start w:val="1"/>
      <w:numFmt w:val="bullet"/>
      <w:pStyle w:val="ListBullet2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090005">
      <w:start w:val="1"/>
      <w:numFmt w:val="bullet"/>
      <w:pStyle w:val="kBullet3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D92AA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664489B"/>
    <w:multiLevelType w:val="hybridMultilevel"/>
    <w:tmpl w:val="9A74C882"/>
    <w:lvl w:ilvl="0" w:tplc="08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4"/>
  </w:num>
  <w:num w:numId="5">
    <w:abstractNumId w:val="1"/>
  </w:num>
  <w:num w:numId="6">
    <w:abstractNumId w:val="6"/>
  </w:num>
  <w:num w:numId="7">
    <w:abstractNumId w:val="12"/>
  </w:num>
  <w:num w:numId="8">
    <w:abstractNumId w:val="15"/>
  </w:num>
  <w:num w:numId="9">
    <w:abstractNumId w:val="4"/>
  </w:num>
  <w:num w:numId="10">
    <w:abstractNumId w:val="15"/>
  </w:num>
  <w:num w:numId="11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2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3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4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5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6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7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0"/>
    <w:lvlOverride w:ilvl="0">
      <w:lvl w:ilvl="0">
        <w:start w:val="1"/>
        <w:numFmt w:val="decimal"/>
        <w:pStyle w:val="1-SectionHeading"/>
        <w:lvlText w:val="%1"/>
        <w:lvlJc w:val="left"/>
        <w:pPr>
          <w:ind w:left="851" w:hanging="851"/>
        </w:pPr>
        <w:rPr>
          <w:rFonts w:cs="Times New Roman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3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2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2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23">
    <w:abstractNumId w:val="7"/>
  </w:num>
  <w:num w:numId="24">
    <w:abstractNumId w:val="5"/>
  </w:num>
  <w:num w:numId="25">
    <w:abstractNumId w:val="11"/>
  </w:num>
  <w:num w:numId="26">
    <w:abstractNumId w:val="3"/>
  </w:num>
  <w:num w:numId="27">
    <w:abstractNumId w:val="11"/>
  </w:num>
  <w:num w:numId="28">
    <w:abstractNumId w:val="9"/>
  </w:num>
  <w:num w:numId="29">
    <w:abstractNumId w:val="15"/>
    <w:lvlOverride w:ilvl="0">
      <w:startOverride w:val="1"/>
    </w:lvlOverride>
  </w:num>
  <w:num w:numId="30">
    <w:abstractNumId w:val="10"/>
  </w:num>
  <w:num w:numId="31">
    <w:abstractNumId w:val="13"/>
  </w:num>
  <w:num w:numId="32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D1"/>
    <w:rsid w:val="00001348"/>
    <w:rsid w:val="000029FF"/>
    <w:rsid w:val="00002B26"/>
    <w:rsid w:val="000036CB"/>
    <w:rsid w:val="0000394F"/>
    <w:rsid w:val="000049DA"/>
    <w:rsid w:val="00004F38"/>
    <w:rsid w:val="00005364"/>
    <w:rsid w:val="00005A55"/>
    <w:rsid w:val="00006177"/>
    <w:rsid w:val="00006782"/>
    <w:rsid w:val="00011454"/>
    <w:rsid w:val="00012251"/>
    <w:rsid w:val="0001241D"/>
    <w:rsid w:val="0001289A"/>
    <w:rsid w:val="00013214"/>
    <w:rsid w:val="00013278"/>
    <w:rsid w:val="00013829"/>
    <w:rsid w:val="00015590"/>
    <w:rsid w:val="00015FE1"/>
    <w:rsid w:val="00016D91"/>
    <w:rsid w:val="00016E1B"/>
    <w:rsid w:val="0001725A"/>
    <w:rsid w:val="000209D5"/>
    <w:rsid w:val="00021B80"/>
    <w:rsid w:val="00021BE2"/>
    <w:rsid w:val="00022220"/>
    <w:rsid w:val="000225BC"/>
    <w:rsid w:val="000238B8"/>
    <w:rsid w:val="00025729"/>
    <w:rsid w:val="00025ED3"/>
    <w:rsid w:val="0002769E"/>
    <w:rsid w:val="0003092C"/>
    <w:rsid w:val="00030EB2"/>
    <w:rsid w:val="00031FD4"/>
    <w:rsid w:val="000323D6"/>
    <w:rsid w:val="00032D0E"/>
    <w:rsid w:val="000347A6"/>
    <w:rsid w:val="00035964"/>
    <w:rsid w:val="000359E5"/>
    <w:rsid w:val="00035C63"/>
    <w:rsid w:val="000368B6"/>
    <w:rsid w:val="00037EC1"/>
    <w:rsid w:val="000416D9"/>
    <w:rsid w:val="00041ABD"/>
    <w:rsid w:val="00041B72"/>
    <w:rsid w:val="00042D87"/>
    <w:rsid w:val="000437EF"/>
    <w:rsid w:val="0004523E"/>
    <w:rsid w:val="00045FA4"/>
    <w:rsid w:val="0004638A"/>
    <w:rsid w:val="00047FCC"/>
    <w:rsid w:val="00047FFC"/>
    <w:rsid w:val="00052AD1"/>
    <w:rsid w:val="00053B52"/>
    <w:rsid w:val="00053DCE"/>
    <w:rsid w:val="00054D5E"/>
    <w:rsid w:val="00054EB8"/>
    <w:rsid w:val="00056B29"/>
    <w:rsid w:val="00057BE9"/>
    <w:rsid w:val="00060F86"/>
    <w:rsid w:val="00060F8F"/>
    <w:rsid w:val="000613C7"/>
    <w:rsid w:val="000616AA"/>
    <w:rsid w:val="000619C3"/>
    <w:rsid w:val="00062B0C"/>
    <w:rsid w:val="00063053"/>
    <w:rsid w:val="00063AC4"/>
    <w:rsid w:val="00063E2A"/>
    <w:rsid w:val="00064D08"/>
    <w:rsid w:val="00065057"/>
    <w:rsid w:val="00065942"/>
    <w:rsid w:val="00065EA6"/>
    <w:rsid w:val="000661CE"/>
    <w:rsid w:val="00066457"/>
    <w:rsid w:val="00067F3F"/>
    <w:rsid w:val="0007016F"/>
    <w:rsid w:val="000708A6"/>
    <w:rsid w:val="00071960"/>
    <w:rsid w:val="00072BBB"/>
    <w:rsid w:val="0007434B"/>
    <w:rsid w:val="0007755A"/>
    <w:rsid w:val="000775AE"/>
    <w:rsid w:val="00077A78"/>
    <w:rsid w:val="00080911"/>
    <w:rsid w:val="00080F3E"/>
    <w:rsid w:val="00080FB3"/>
    <w:rsid w:val="00081495"/>
    <w:rsid w:val="000825E3"/>
    <w:rsid w:val="00082EF4"/>
    <w:rsid w:val="00083CDC"/>
    <w:rsid w:val="00083F9D"/>
    <w:rsid w:val="00084DC6"/>
    <w:rsid w:val="00085391"/>
    <w:rsid w:val="000856E3"/>
    <w:rsid w:val="000868C0"/>
    <w:rsid w:val="00090392"/>
    <w:rsid w:val="00091435"/>
    <w:rsid w:val="000921CD"/>
    <w:rsid w:val="00094685"/>
    <w:rsid w:val="00096093"/>
    <w:rsid w:val="000962D8"/>
    <w:rsid w:val="00096C18"/>
    <w:rsid w:val="000A0566"/>
    <w:rsid w:val="000A1328"/>
    <w:rsid w:val="000A13C9"/>
    <w:rsid w:val="000A3D69"/>
    <w:rsid w:val="000A74A8"/>
    <w:rsid w:val="000A7A43"/>
    <w:rsid w:val="000B01B8"/>
    <w:rsid w:val="000B0AD0"/>
    <w:rsid w:val="000B23B7"/>
    <w:rsid w:val="000B2B4B"/>
    <w:rsid w:val="000B4969"/>
    <w:rsid w:val="000B547D"/>
    <w:rsid w:val="000C257A"/>
    <w:rsid w:val="000C414A"/>
    <w:rsid w:val="000C48C8"/>
    <w:rsid w:val="000C5AB8"/>
    <w:rsid w:val="000D058E"/>
    <w:rsid w:val="000D22B4"/>
    <w:rsid w:val="000D3DD1"/>
    <w:rsid w:val="000D44DB"/>
    <w:rsid w:val="000D4CD4"/>
    <w:rsid w:val="000D632D"/>
    <w:rsid w:val="000E049D"/>
    <w:rsid w:val="000E19A6"/>
    <w:rsid w:val="000E1A9A"/>
    <w:rsid w:val="000E251D"/>
    <w:rsid w:val="000E258D"/>
    <w:rsid w:val="000E3FFF"/>
    <w:rsid w:val="000E4186"/>
    <w:rsid w:val="000E490A"/>
    <w:rsid w:val="000E717A"/>
    <w:rsid w:val="000F14AC"/>
    <w:rsid w:val="000F191C"/>
    <w:rsid w:val="000F389A"/>
    <w:rsid w:val="000F5439"/>
    <w:rsid w:val="000F601F"/>
    <w:rsid w:val="000F792A"/>
    <w:rsid w:val="0010054D"/>
    <w:rsid w:val="00100D8C"/>
    <w:rsid w:val="001018E7"/>
    <w:rsid w:val="00103AD3"/>
    <w:rsid w:val="00103E59"/>
    <w:rsid w:val="00104DCB"/>
    <w:rsid w:val="00104F7D"/>
    <w:rsid w:val="0010555A"/>
    <w:rsid w:val="00105B99"/>
    <w:rsid w:val="00107AC7"/>
    <w:rsid w:val="00107E51"/>
    <w:rsid w:val="00110083"/>
    <w:rsid w:val="00110152"/>
    <w:rsid w:val="001122AA"/>
    <w:rsid w:val="00112305"/>
    <w:rsid w:val="001123C3"/>
    <w:rsid w:val="001133A6"/>
    <w:rsid w:val="00114D60"/>
    <w:rsid w:val="00116053"/>
    <w:rsid w:val="00120540"/>
    <w:rsid w:val="00120672"/>
    <w:rsid w:val="00120D96"/>
    <w:rsid w:val="00121B15"/>
    <w:rsid w:val="00121E89"/>
    <w:rsid w:val="00122219"/>
    <w:rsid w:val="00122504"/>
    <w:rsid w:val="0012290A"/>
    <w:rsid w:val="00123E6B"/>
    <w:rsid w:val="0012527E"/>
    <w:rsid w:val="00125438"/>
    <w:rsid w:val="00126505"/>
    <w:rsid w:val="001273EC"/>
    <w:rsid w:val="00130EF0"/>
    <w:rsid w:val="00133ED5"/>
    <w:rsid w:val="00134229"/>
    <w:rsid w:val="001345F9"/>
    <w:rsid w:val="00135F36"/>
    <w:rsid w:val="00135F5C"/>
    <w:rsid w:val="00137DD9"/>
    <w:rsid w:val="001416A7"/>
    <w:rsid w:val="00141A34"/>
    <w:rsid w:val="00143469"/>
    <w:rsid w:val="00143C91"/>
    <w:rsid w:val="001467A1"/>
    <w:rsid w:val="001476A6"/>
    <w:rsid w:val="001504CE"/>
    <w:rsid w:val="00151213"/>
    <w:rsid w:val="00151CAC"/>
    <w:rsid w:val="0015256C"/>
    <w:rsid w:val="00152BF4"/>
    <w:rsid w:val="00153246"/>
    <w:rsid w:val="00153710"/>
    <w:rsid w:val="0015511E"/>
    <w:rsid w:val="0015571B"/>
    <w:rsid w:val="00155F86"/>
    <w:rsid w:val="00157573"/>
    <w:rsid w:val="001603E3"/>
    <w:rsid w:val="00160616"/>
    <w:rsid w:val="0016077A"/>
    <w:rsid w:val="00160C74"/>
    <w:rsid w:val="00161183"/>
    <w:rsid w:val="001627AE"/>
    <w:rsid w:val="00163C85"/>
    <w:rsid w:val="00163EC7"/>
    <w:rsid w:val="00164C1C"/>
    <w:rsid w:val="0016508B"/>
    <w:rsid w:val="0016649B"/>
    <w:rsid w:val="00166783"/>
    <w:rsid w:val="00167F38"/>
    <w:rsid w:val="00170C60"/>
    <w:rsid w:val="001711EB"/>
    <w:rsid w:val="00171FBC"/>
    <w:rsid w:val="0017481E"/>
    <w:rsid w:val="0017587E"/>
    <w:rsid w:val="00175BB6"/>
    <w:rsid w:val="001764E6"/>
    <w:rsid w:val="0017656D"/>
    <w:rsid w:val="00176E5F"/>
    <w:rsid w:val="001802D8"/>
    <w:rsid w:val="00181BD2"/>
    <w:rsid w:val="00187EB0"/>
    <w:rsid w:val="00191748"/>
    <w:rsid w:val="00191CEC"/>
    <w:rsid w:val="001931EB"/>
    <w:rsid w:val="00193415"/>
    <w:rsid w:val="001938D2"/>
    <w:rsid w:val="00193F63"/>
    <w:rsid w:val="00193FEB"/>
    <w:rsid w:val="00194A52"/>
    <w:rsid w:val="00196139"/>
    <w:rsid w:val="001978A6"/>
    <w:rsid w:val="001A097B"/>
    <w:rsid w:val="001A1326"/>
    <w:rsid w:val="001A3EA2"/>
    <w:rsid w:val="001A46F8"/>
    <w:rsid w:val="001A48DD"/>
    <w:rsid w:val="001A4F89"/>
    <w:rsid w:val="001A5427"/>
    <w:rsid w:val="001A6862"/>
    <w:rsid w:val="001A6CA4"/>
    <w:rsid w:val="001A6E98"/>
    <w:rsid w:val="001A7B57"/>
    <w:rsid w:val="001B18A9"/>
    <w:rsid w:val="001B26A5"/>
    <w:rsid w:val="001B2B88"/>
    <w:rsid w:val="001B3A1B"/>
    <w:rsid w:val="001B5C1B"/>
    <w:rsid w:val="001C19C1"/>
    <w:rsid w:val="001C21F3"/>
    <w:rsid w:val="001C446B"/>
    <w:rsid w:val="001C7817"/>
    <w:rsid w:val="001D5395"/>
    <w:rsid w:val="001D53F6"/>
    <w:rsid w:val="001D5549"/>
    <w:rsid w:val="001D5911"/>
    <w:rsid w:val="001D66D7"/>
    <w:rsid w:val="001D79C7"/>
    <w:rsid w:val="001E00CB"/>
    <w:rsid w:val="001E2FCD"/>
    <w:rsid w:val="001E3EB6"/>
    <w:rsid w:val="001E496B"/>
    <w:rsid w:val="001E539F"/>
    <w:rsid w:val="001E6878"/>
    <w:rsid w:val="001E6DE9"/>
    <w:rsid w:val="001E766A"/>
    <w:rsid w:val="001E78DB"/>
    <w:rsid w:val="001F29D2"/>
    <w:rsid w:val="001F2AB1"/>
    <w:rsid w:val="001F3D72"/>
    <w:rsid w:val="001F42D7"/>
    <w:rsid w:val="001F79C8"/>
    <w:rsid w:val="001F7B0F"/>
    <w:rsid w:val="001F7DD4"/>
    <w:rsid w:val="00200E9B"/>
    <w:rsid w:val="00204016"/>
    <w:rsid w:val="00204445"/>
    <w:rsid w:val="00205183"/>
    <w:rsid w:val="002069E6"/>
    <w:rsid w:val="00206A55"/>
    <w:rsid w:val="00206A8B"/>
    <w:rsid w:val="00206ADE"/>
    <w:rsid w:val="00207323"/>
    <w:rsid w:val="002124A8"/>
    <w:rsid w:val="002166BB"/>
    <w:rsid w:val="00216FE2"/>
    <w:rsid w:val="00217E31"/>
    <w:rsid w:val="00220565"/>
    <w:rsid w:val="002212E2"/>
    <w:rsid w:val="0022249C"/>
    <w:rsid w:val="002233C5"/>
    <w:rsid w:val="0022647C"/>
    <w:rsid w:val="0022751C"/>
    <w:rsid w:val="002301EA"/>
    <w:rsid w:val="00231744"/>
    <w:rsid w:val="00231EF1"/>
    <w:rsid w:val="00231F25"/>
    <w:rsid w:val="00232B68"/>
    <w:rsid w:val="00232BC6"/>
    <w:rsid w:val="002343FA"/>
    <w:rsid w:val="0023505F"/>
    <w:rsid w:val="002365A0"/>
    <w:rsid w:val="002372F7"/>
    <w:rsid w:val="00237574"/>
    <w:rsid w:val="002376B3"/>
    <w:rsid w:val="00237B7A"/>
    <w:rsid w:val="00243F47"/>
    <w:rsid w:val="00244131"/>
    <w:rsid w:val="00244BA1"/>
    <w:rsid w:val="0024763A"/>
    <w:rsid w:val="00250B86"/>
    <w:rsid w:val="00251D51"/>
    <w:rsid w:val="00251FD5"/>
    <w:rsid w:val="0025455F"/>
    <w:rsid w:val="00254990"/>
    <w:rsid w:val="00255483"/>
    <w:rsid w:val="00257892"/>
    <w:rsid w:val="00260D3B"/>
    <w:rsid w:val="002613A9"/>
    <w:rsid w:val="0026140A"/>
    <w:rsid w:val="00263035"/>
    <w:rsid w:val="002637EA"/>
    <w:rsid w:val="00263903"/>
    <w:rsid w:val="00263961"/>
    <w:rsid w:val="00263F66"/>
    <w:rsid w:val="00264C8E"/>
    <w:rsid w:val="00264EDA"/>
    <w:rsid w:val="00267FDC"/>
    <w:rsid w:val="002700E6"/>
    <w:rsid w:val="00270D54"/>
    <w:rsid w:val="0027123F"/>
    <w:rsid w:val="00271A37"/>
    <w:rsid w:val="002728AE"/>
    <w:rsid w:val="00273442"/>
    <w:rsid w:val="00274986"/>
    <w:rsid w:val="00274D0F"/>
    <w:rsid w:val="002758D8"/>
    <w:rsid w:val="002763B5"/>
    <w:rsid w:val="00276D2C"/>
    <w:rsid w:val="00277930"/>
    <w:rsid w:val="00280546"/>
    <w:rsid w:val="00280631"/>
    <w:rsid w:val="002823F4"/>
    <w:rsid w:val="00282C1B"/>
    <w:rsid w:val="00284A34"/>
    <w:rsid w:val="00284DC7"/>
    <w:rsid w:val="002856C2"/>
    <w:rsid w:val="00285C81"/>
    <w:rsid w:val="00285F46"/>
    <w:rsid w:val="0028695B"/>
    <w:rsid w:val="002870F9"/>
    <w:rsid w:val="00290575"/>
    <w:rsid w:val="002905AC"/>
    <w:rsid w:val="00291168"/>
    <w:rsid w:val="00291B96"/>
    <w:rsid w:val="00291C0D"/>
    <w:rsid w:val="00293510"/>
    <w:rsid w:val="002956C8"/>
    <w:rsid w:val="00296AA3"/>
    <w:rsid w:val="002973E4"/>
    <w:rsid w:val="00297428"/>
    <w:rsid w:val="002A0D79"/>
    <w:rsid w:val="002A0FA8"/>
    <w:rsid w:val="002A18C4"/>
    <w:rsid w:val="002A24E8"/>
    <w:rsid w:val="002A35C2"/>
    <w:rsid w:val="002A35F0"/>
    <w:rsid w:val="002A4103"/>
    <w:rsid w:val="002A48E9"/>
    <w:rsid w:val="002A49E9"/>
    <w:rsid w:val="002A4D8B"/>
    <w:rsid w:val="002B11C6"/>
    <w:rsid w:val="002B18C7"/>
    <w:rsid w:val="002B1DD9"/>
    <w:rsid w:val="002B2B45"/>
    <w:rsid w:val="002B3F18"/>
    <w:rsid w:val="002B41B3"/>
    <w:rsid w:val="002B62DD"/>
    <w:rsid w:val="002B72A8"/>
    <w:rsid w:val="002B761E"/>
    <w:rsid w:val="002C14EB"/>
    <w:rsid w:val="002C21DF"/>
    <w:rsid w:val="002C2A89"/>
    <w:rsid w:val="002C3069"/>
    <w:rsid w:val="002C3AD3"/>
    <w:rsid w:val="002C448B"/>
    <w:rsid w:val="002C5258"/>
    <w:rsid w:val="002C6B91"/>
    <w:rsid w:val="002C7002"/>
    <w:rsid w:val="002D45A9"/>
    <w:rsid w:val="002D4C01"/>
    <w:rsid w:val="002D6AEA"/>
    <w:rsid w:val="002E164C"/>
    <w:rsid w:val="002E234B"/>
    <w:rsid w:val="002E3808"/>
    <w:rsid w:val="002E6EF3"/>
    <w:rsid w:val="002E74C2"/>
    <w:rsid w:val="002E751D"/>
    <w:rsid w:val="002F0DD1"/>
    <w:rsid w:val="002F0E65"/>
    <w:rsid w:val="002F2808"/>
    <w:rsid w:val="002F33F0"/>
    <w:rsid w:val="002F3A05"/>
    <w:rsid w:val="002F3C6D"/>
    <w:rsid w:val="002F3CCA"/>
    <w:rsid w:val="002F6685"/>
    <w:rsid w:val="002F7DD9"/>
    <w:rsid w:val="003000DD"/>
    <w:rsid w:val="00301F77"/>
    <w:rsid w:val="0030247E"/>
    <w:rsid w:val="00303104"/>
    <w:rsid w:val="00303AD1"/>
    <w:rsid w:val="00304C86"/>
    <w:rsid w:val="00305115"/>
    <w:rsid w:val="00307D60"/>
    <w:rsid w:val="003102DA"/>
    <w:rsid w:val="003107FF"/>
    <w:rsid w:val="003116B6"/>
    <w:rsid w:val="00311DE7"/>
    <w:rsid w:val="00313320"/>
    <w:rsid w:val="00313365"/>
    <w:rsid w:val="003167A6"/>
    <w:rsid w:val="00320FAA"/>
    <w:rsid w:val="003214F7"/>
    <w:rsid w:val="003258CF"/>
    <w:rsid w:val="0032606A"/>
    <w:rsid w:val="003262C9"/>
    <w:rsid w:val="00326330"/>
    <w:rsid w:val="0032752B"/>
    <w:rsid w:val="003278D1"/>
    <w:rsid w:val="0032796A"/>
    <w:rsid w:val="003305DB"/>
    <w:rsid w:val="0033077C"/>
    <w:rsid w:val="003307DA"/>
    <w:rsid w:val="00332AC7"/>
    <w:rsid w:val="00333B2B"/>
    <w:rsid w:val="0033436C"/>
    <w:rsid w:val="0033529F"/>
    <w:rsid w:val="00335F54"/>
    <w:rsid w:val="003372BD"/>
    <w:rsid w:val="0033773D"/>
    <w:rsid w:val="00337996"/>
    <w:rsid w:val="0034058C"/>
    <w:rsid w:val="0034236B"/>
    <w:rsid w:val="0034297A"/>
    <w:rsid w:val="00344388"/>
    <w:rsid w:val="00345A62"/>
    <w:rsid w:val="00345B80"/>
    <w:rsid w:val="003502A9"/>
    <w:rsid w:val="0035262D"/>
    <w:rsid w:val="003533DF"/>
    <w:rsid w:val="00353CD7"/>
    <w:rsid w:val="003543E2"/>
    <w:rsid w:val="003545DE"/>
    <w:rsid w:val="00354BFF"/>
    <w:rsid w:val="003555D7"/>
    <w:rsid w:val="00355D01"/>
    <w:rsid w:val="00356722"/>
    <w:rsid w:val="00356A89"/>
    <w:rsid w:val="0036026D"/>
    <w:rsid w:val="00360628"/>
    <w:rsid w:val="00361222"/>
    <w:rsid w:val="003619FC"/>
    <w:rsid w:val="00361CA0"/>
    <w:rsid w:val="00361CD5"/>
    <w:rsid w:val="00363D69"/>
    <w:rsid w:val="0036540E"/>
    <w:rsid w:val="003711AE"/>
    <w:rsid w:val="003720CE"/>
    <w:rsid w:val="00372A44"/>
    <w:rsid w:val="0037362B"/>
    <w:rsid w:val="0037431D"/>
    <w:rsid w:val="00374BFD"/>
    <w:rsid w:val="003756ED"/>
    <w:rsid w:val="0037609A"/>
    <w:rsid w:val="00376E74"/>
    <w:rsid w:val="00376EC1"/>
    <w:rsid w:val="00381188"/>
    <w:rsid w:val="00381752"/>
    <w:rsid w:val="0038194B"/>
    <w:rsid w:val="003829CC"/>
    <w:rsid w:val="00382C36"/>
    <w:rsid w:val="00382FEA"/>
    <w:rsid w:val="00383298"/>
    <w:rsid w:val="00385F9C"/>
    <w:rsid w:val="00386338"/>
    <w:rsid w:val="00386F07"/>
    <w:rsid w:val="00387A7F"/>
    <w:rsid w:val="00390171"/>
    <w:rsid w:val="0039046A"/>
    <w:rsid w:val="00390F11"/>
    <w:rsid w:val="0039148F"/>
    <w:rsid w:val="0039269E"/>
    <w:rsid w:val="00392B40"/>
    <w:rsid w:val="00392F0E"/>
    <w:rsid w:val="00394FC2"/>
    <w:rsid w:val="00396538"/>
    <w:rsid w:val="00396563"/>
    <w:rsid w:val="003A1B34"/>
    <w:rsid w:val="003A2528"/>
    <w:rsid w:val="003A3BC0"/>
    <w:rsid w:val="003A5AD8"/>
    <w:rsid w:val="003A6923"/>
    <w:rsid w:val="003A7CA5"/>
    <w:rsid w:val="003B10ED"/>
    <w:rsid w:val="003B1D02"/>
    <w:rsid w:val="003B205A"/>
    <w:rsid w:val="003B2D3F"/>
    <w:rsid w:val="003B3B44"/>
    <w:rsid w:val="003B3E47"/>
    <w:rsid w:val="003B5099"/>
    <w:rsid w:val="003B55E4"/>
    <w:rsid w:val="003B6116"/>
    <w:rsid w:val="003B6BCA"/>
    <w:rsid w:val="003B78FF"/>
    <w:rsid w:val="003C0192"/>
    <w:rsid w:val="003C01B7"/>
    <w:rsid w:val="003C26E3"/>
    <w:rsid w:val="003C2F13"/>
    <w:rsid w:val="003C34CF"/>
    <w:rsid w:val="003C3537"/>
    <w:rsid w:val="003C3C82"/>
    <w:rsid w:val="003C3CE3"/>
    <w:rsid w:val="003C43EA"/>
    <w:rsid w:val="003C4D9B"/>
    <w:rsid w:val="003C50D5"/>
    <w:rsid w:val="003C5373"/>
    <w:rsid w:val="003C6ECD"/>
    <w:rsid w:val="003C724A"/>
    <w:rsid w:val="003C7A06"/>
    <w:rsid w:val="003D00B6"/>
    <w:rsid w:val="003D17B5"/>
    <w:rsid w:val="003D2609"/>
    <w:rsid w:val="003D2A36"/>
    <w:rsid w:val="003D5E56"/>
    <w:rsid w:val="003D635A"/>
    <w:rsid w:val="003D76DF"/>
    <w:rsid w:val="003E0AD7"/>
    <w:rsid w:val="003E0BB4"/>
    <w:rsid w:val="003E0C15"/>
    <w:rsid w:val="003E4099"/>
    <w:rsid w:val="003E5682"/>
    <w:rsid w:val="003E635D"/>
    <w:rsid w:val="003E6808"/>
    <w:rsid w:val="003E7DA1"/>
    <w:rsid w:val="003F2C14"/>
    <w:rsid w:val="003F316B"/>
    <w:rsid w:val="003F3E0D"/>
    <w:rsid w:val="003F63EB"/>
    <w:rsid w:val="003F6F57"/>
    <w:rsid w:val="003F7B56"/>
    <w:rsid w:val="004006C9"/>
    <w:rsid w:val="00401A17"/>
    <w:rsid w:val="00402776"/>
    <w:rsid w:val="00402F94"/>
    <w:rsid w:val="00402F9E"/>
    <w:rsid w:val="004042B9"/>
    <w:rsid w:val="00405D69"/>
    <w:rsid w:val="00406E7B"/>
    <w:rsid w:val="00407060"/>
    <w:rsid w:val="004078BA"/>
    <w:rsid w:val="004113D2"/>
    <w:rsid w:val="00411F69"/>
    <w:rsid w:val="00413E0C"/>
    <w:rsid w:val="00414A0B"/>
    <w:rsid w:val="00414C57"/>
    <w:rsid w:val="00415022"/>
    <w:rsid w:val="0041774B"/>
    <w:rsid w:val="00421143"/>
    <w:rsid w:val="00421B09"/>
    <w:rsid w:val="004222E4"/>
    <w:rsid w:val="004231C0"/>
    <w:rsid w:val="004252AD"/>
    <w:rsid w:val="00425462"/>
    <w:rsid w:val="004263A6"/>
    <w:rsid w:val="00426CD1"/>
    <w:rsid w:val="00427807"/>
    <w:rsid w:val="0043111A"/>
    <w:rsid w:val="00431D79"/>
    <w:rsid w:val="00432D7B"/>
    <w:rsid w:val="00433DDF"/>
    <w:rsid w:val="00434270"/>
    <w:rsid w:val="004343C9"/>
    <w:rsid w:val="00437A43"/>
    <w:rsid w:val="00440AD7"/>
    <w:rsid w:val="00441C5A"/>
    <w:rsid w:val="00444B64"/>
    <w:rsid w:val="0044660F"/>
    <w:rsid w:val="00446DED"/>
    <w:rsid w:val="00447E17"/>
    <w:rsid w:val="004508C8"/>
    <w:rsid w:val="00452F59"/>
    <w:rsid w:val="00453BB0"/>
    <w:rsid w:val="00454E48"/>
    <w:rsid w:val="004571AC"/>
    <w:rsid w:val="00457443"/>
    <w:rsid w:val="00461CE3"/>
    <w:rsid w:val="004623C3"/>
    <w:rsid w:val="00462806"/>
    <w:rsid w:val="00462845"/>
    <w:rsid w:val="00463709"/>
    <w:rsid w:val="00463F80"/>
    <w:rsid w:val="00466ACE"/>
    <w:rsid w:val="004675ED"/>
    <w:rsid w:val="00467930"/>
    <w:rsid w:val="0047011B"/>
    <w:rsid w:val="00470636"/>
    <w:rsid w:val="00470824"/>
    <w:rsid w:val="00470F36"/>
    <w:rsid w:val="0047139C"/>
    <w:rsid w:val="00471DC0"/>
    <w:rsid w:val="00473805"/>
    <w:rsid w:val="00474B7F"/>
    <w:rsid w:val="00474EB2"/>
    <w:rsid w:val="004750DC"/>
    <w:rsid w:val="0047593E"/>
    <w:rsid w:val="004776DA"/>
    <w:rsid w:val="00477967"/>
    <w:rsid w:val="00481FAA"/>
    <w:rsid w:val="00482156"/>
    <w:rsid w:val="00482826"/>
    <w:rsid w:val="00483FD0"/>
    <w:rsid w:val="00484ABA"/>
    <w:rsid w:val="004854D1"/>
    <w:rsid w:val="00485796"/>
    <w:rsid w:val="004858F3"/>
    <w:rsid w:val="00485B3F"/>
    <w:rsid w:val="00486520"/>
    <w:rsid w:val="00486830"/>
    <w:rsid w:val="004905E1"/>
    <w:rsid w:val="004907B2"/>
    <w:rsid w:val="00491407"/>
    <w:rsid w:val="004914D3"/>
    <w:rsid w:val="00492A02"/>
    <w:rsid w:val="00493121"/>
    <w:rsid w:val="004936CA"/>
    <w:rsid w:val="00496162"/>
    <w:rsid w:val="004964E7"/>
    <w:rsid w:val="004968E8"/>
    <w:rsid w:val="0049735A"/>
    <w:rsid w:val="004973F2"/>
    <w:rsid w:val="004A1487"/>
    <w:rsid w:val="004A14AD"/>
    <w:rsid w:val="004A216F"/>
    <w:rsid w:val="004A2401"/>
    <w:rsid w:val="004A24C9"/>
    <w:rsid w:val="004A6193"/>
    <w:rsid w:val="004B50EC"/>
    <w:rsid w:val="004B5D2A"/>
    <w:rsid w:val="004B5E91"/>
    <w:rsid w:val="004B7128"/>
    <w:rsid w:val="004B79C1"/>
    <w:rsid w:val="004C0011"/>
    <w:rsid w:val="004C1DC4"/>
    <w:rsid w:val="004C3952"/>
    <w:rsid w:val="004C5354"/>
    <w:rsid w:val="004C69AC"/>
    <w:rsid w:val="004C780D"/>
    <w:rsid w:val="004D11E9"/>
    <w:rsid w:val="004D247B"/>
    <w:rsid w:val="004D24BD"/>
    <w:rsid w:val="004D3068"/>
    <w:rsid w:val="004D3D74"/>
    <w:rsid w:val="004D3D8F"/>
    <w:rsid w:val="004D412F"/>
    <w:rsid w:val="004D6436"/>
    <w:rsid w:val="004E0D90"/>
    <w:rsid w:val="004E1DFD"/>
    <w:rsid w:val="004E304C"/>
    <w:rsid w:val="004E3372"/>
    <w:rsid w:val="004E4409"/>
    <w:rsid w:val="004E473B"/>
    <w:rsid w:val="004E707A"/>
    <w:rsid w:val="004F0D15"/>
    <w:rsid w:val="004F0D9D"/>
    <w:rsid w:val="004F13EA"/>
    <w:rsid w:val="004F14DD"/>
    <w:rsid w:val="004F28A3"/>
    <w:rsid w:val="004F3892"/>
    <w:rsid w:val="004F3EA1"/>
    <w:rsid w:val="004F5312"/>
    <w:rsid w:val="004F5CF9"/>
    <w:rsid w:val="004F66C5"/>
    <w:rsid w:val="004F73B7"/>
    <w:rsid w:val="005000E1"/>
    <w:rsid w:val="005012BE"/>
    <w:rsid w:val="0050187D"/>
    <w:rsid w:val="00501E68"/>
    <w:rsid w:val="00504B38"/>
    <w:rsid w:val="005053D6"/>
    <w:rsid w:val="00505B5C"/>
    <w:rsid w:val="00507B10"/>
    <w:rsid w:val="00507F15"/>
    <w:rsid w:val="00510528"/>
    <w:rsid w:val="005128FA"/>
    <w:rsid w:val="00514485"/>
    <w:rsid w:val="00515739"/>
    <w:rsid w:val="00515B92"/>
    <w:rsid w:val="005179E3"/>
    <w:rsid w:val="00520901"/>
    <w:rsid w:val="00521565"/>
    <w:rsid w:val="00521659"/>
    <w:rsid w:val="0052301B"/>
    <w:rsid w:val="00524E5F"/>
    <w:rsid w:val="00525BF3"/>
    <w:rsid w:val="00525E41"/>
    <w:rsid w:val="0052663A"/>
    <w:rsid w:val="00526A2E"/>
    <w:rsid w:val="0053595F"/>
    <w:rsid w:val="00540958"/>
    <w:rsid w:val="0054098E"/>
    <w:rsid w:val="00543700"/>
    <w:rsid w:val="005437A7"/>
    <w:rsid w:val="005449ED"/>
    <w:rsid w:val="00544E3B"/>
    <w:rsid w:val="005468A0"/>
    <w:rsid w:val="005469DC"/>
    <w:rsid w:val="00546B35"/>
    <w:rsid w:val="00550C4D"/>
    <w:rsid w:val="0055132B"/>
    <w:rsid w:val="00551B79"/>
    <w:rsid w:val="00552B90"/>
    <w:rsid w:val="00552E2D"/>
    <w:rsid w:val="00553404"/>
    <w:rsid w:val="005558BA"/>
    <w:rsid w:val="00556508"/>
    <w:rsid w:val="00557A6F"/>
    <w:rsid w:val="005615DC"/>
    <w:rsid w:val="00561738"/>
    <w:rsid w:val="00562084"/>
    <w:rsid w:val="005623B2"/>
    <w:rsid w:val="00562403"/>
    <w:rsid w:val="005626E5"/>
    <w:rsid w:val="0056290B"/>
    <w:rsid w:val="00562A69"/>
    <w:rsid w:val="00563D2C"/>
    <w:rsid w:val="00565015"/>
    <w:rsid w:val="005659E0"/>
    <w:rsid w:val="00565AE1"/>
    <w:rsid w:val="00566848"/>
    <w:rsid w:val="005668BC"/>
    <w:rsid w:val="0057041D"/>
    <w:rsid w:val="00572235"/>
    <w:rsid w:val="0057235F"/>
    <w:rsid w:val="00572BBD"/>
    <w:rsid w:val="00572C2C"/>
    <w:rsid w:val="00573AAE"/>
    <w:rsid w:val="00573EA4"/>
    <w:rsid w:val="0057536D"/>
    <w:rsid w:val="00576F3D"/>
    <w:rsid w:val="0057711C"/>
    <w:rsid w:val="00577451"/>
    <w:rsid w:val="00580639"/>
    <w:rsid w:val="00582A84"/>
    <w:rsid w:val="00582D32"/>
    <w:rsid w:val="005833A1"/>
    <w:rsid w:val="0058410A"/>
    <w:rsid w:val="00587346"/>
    <w:rsid w:val="00587B99"/>
    <w:rsid w:val="0059063A"/>
    <w:rsid w:val="00590994"/>
    <w:rsid w:val="00590AAB"/>
    <w:rsid w:val="00590FB1"/>
    <w:rsid w:val="00592D73"/>
    <w:rsid w:val="00593410"/>
    <w:rsid w:val="0059503E"/>
    <w:rsid w:val="0059555F"/>
    <w:rsid w:val="00595E31"/>
    <w:rsid w:val="00596252"/>
    <w:rsid w:val="005A0628"/>
    <w:rsid w:val="005A0FC2"/>
    <w:rsid w:val="005A1576"/>
    <w:rsid w:val="005A15E9"/>
    <w:rsid w:val="005A454B"/>
    <w:rsid w:val="005A5309"/>
    <w:rsid w:val="005A5EDE"/>
    <w:rsid w:val="005B0138"/>
    <w:rsid w:val="005B04EF"/>
    <w:rsid w:val="005B083B"/>
    <w:rsid w:val="005B2867"/>
    <w:rsid w:val="005B317B"/>
    <w:rsid w:val="005B36BF"/>
    <w:rsid w:val="005B3A02"/>
    <w:rsid w:val="005B5151"/>
    <w:rsid w:val="005B55BA"/>
    <w:rsid w:val="005B66C3"/>
    <w:rsid w:val="005B779C"/>
    <w:rsid w:val="005C1763"/>
    <w:rsid w:val="005C4A01"/>
    <w:rsid w:val="005C4EED"/>
    <w:rsid w:val="005D0F2D"/>
    <w:rsid w:val="005D0FAC"/>
    <w:rsid w:val="005D1109"/>
    <w:rsid w:val="005D12B6"/>
    <w:rsid w:val="005D1AED"/>
    <w:rsid w:val="005D26FC"/>
    <w:rsid w:val="005E0A4E"/>
    <w:rsid w:val="005E3079"/>
    <w:rsid w:val="005E3EE2"/>
    <w:rsid w:val="005E4644"/>
    <w:rsid w:val="005E6086"/>
    <w:rsid w:val="005E630B"/>
    <w:rsid w:val="005E69BA"/>
    <w:rsid w:val="005F0AA2"/>
    <w:rsid w:val="005F0B2F"/>
    <w:rsid w:val="005F1079"/>
    <w:rsid w:val="005F3AD1"/>
    <w:rsid w:val="005F3B1F"/>
    <w:rsid w:val="005F4DED"/>
    <w:rsid w:val="005F4E3B"/>
    <w:rsid w:val="005F681E"/>
    <w:rsid w:val="005F7A65"/>
    <w:rsid w:val="0060290F"/>
    <w:rsid w:val="006029FB"/>
    <w:rsid w:val="00603523"/>
    <w:rsid w:val="006047E7"/>
    <w:rsid w:val="006054D1"/>
    <w:rsid w:val="00605FAC"/>
    <w:rsid w:val="006063DD"/>
    <w:rsid w:val="0060755D"/>
    <w:rsid w:val="00611804"/>
    <w:rsid w:val="00611B82"/>
    <w:rsid w:val="00613F2F"/>
    <w:rsid w:val="00614D03"/>
    <w:rsid w:val="0061532C"/>
    <w:rsid w:val="00615479"/>
    <w:rsid w:val="00615D45"/>
    <w:rsid w:val="00617193"/>
    <w:rsid w:val="00617396"/>
    <w:rsid w:val="006216E0"/>
    <w:rsid w:val="00621C75"/>
    <w:rsid w:val="0062326C"/>
    <w:rsid w:val="006235F0"/>
    <w:rsid w:val="0062658C"/>
    <w:rsid w:val="00626C15"/>
    <w:rsid w:val="0062702A"/>
    <w:rsid w:val="00631C51"/>
    <w:rsid w:val="00631D9C"/>
    <w:rsid w:val="0063208B"/>
    <w:rsid w:val="00632A17"/>
    <w:rsid w:val="006335A2"/>
    <w:rsid w:val="006335C4"/>
    <w:rsid w:val="00633A50"/>
    <w:rsid w:val="00636298"/>
    <w:rsid w:val="006370EF"/>
    <w:rsid w:val="006404F4"/>
    <w:rsid w:val="0064180A"/>
    <w:rsid w:val="0064277F"/>
    <w:rsid w:val="006428B7"/>
    <w:rsid w:val="00642A40"/>
    <w:rsid w:val="00643976"/>
    <w:rsid w:val="00643A39"/>
    <w:rsid w:val="006457EA"/>
    <w:rsid w:val="006459EF"/>
    <w:rsid w:val="00645AEE"/>
    <w:rsid w:val="00646347"/>
    <w:rsid w:val="00646E44"/>
    <w:rsid w:val="006518A0"/>
    <w:rsid w:val="00653D59"/>
    <w:rsid w:val="00653E04"/>
    <w:rsid w:val="00656ED1"/>
    <w:rsid w:val="00657CCA"/>
    <w:rsid w:val="006600A3"/>
    <w:rsid w:val="006613BE"/>
    <w:rsid w:val="00661E2F"/>
    <w:rsid w:val="006640C7"/>
    <w:rsid w:val="00665DDE"/>
    <w:rsid w:val="00666566"/>
    <w:rsid w:val="00667E55"/>
    <w:rsid w:val="00670D14"/>
    <w:rsid w:val="00670F8F"/>
    <w:rsid w:val="00671EAE"/>
    <w:rsid w:val="00671F92"/>
    <w:rsid w:val="00672EFF"/>
    <w:rsid w:val="00672F86"/>
    <w:rsid w:val="006736C9"/>
    <w:rsid w:val="0067495D"/>
    <w:rsid w:val="00674E77"/>
    <w:rsid w:val="0067582A"/>
    <w:rsid w:val="00676AD7"/>
    <w:rsid w:val="00677C82"/>
    <w:rsid w:val="00680732"/>
    <w:rsid w:val="00682855"/>
    <w:rsid w:val="00682BAD"/>
    <w:rsid w:val="00682FBD"/>
    <w:rsid w:val="00683965"/>
    <w:rsid w:val="00683CE9"/>
    <w:rsid w:val="00683D6A"/>
    <w:rsid w:val="006850DD"/>
    <w:rsid w:val="006851E1"/>
    <w:rsid w:val="006857BF"/>
    <w:rsid w:val="00685D72"/>
    <w:rsid w:val="00685FD8"/>
    <w:rsid w:val="00686028"/>
    <w:rsid w:val="00687C4C"/>
    <w:rsid w:val="0069073A"/>
    <w:rsid w:val="00690B4E"/>
    <w:rsid w:val="006934E5"/>
    <w:rsid w:val="00695207"/>
    <w:rsid w:val="00695607"/>
    <w:rsid w:val="006958AD"/>
    <w:rsid w:val="006958E2"/>
    <w:rsid w:val="006973FB"/>
    <w:rsid w:val="0069778B"/>
    <w:rsid w:val="0069780A"/>
    <w:rsid w:val="006A0CCD"/>
    <w:rsid w:val="006A2930"/>
    <w:rsid w:val="006A35E5"/>
    <w:rsid w:val="006A7FBB"/>
    <w:rsid w:val="006B0BE2"/>
    <w:rsid w:val="006B0F8A"/>
    <w:rsid w:val="006B272A"/>
    <w:rsid w:val="006B3FAD"/>
    <w:rsid w:val="006B5356"/>
    <w:rsid w:val="006B5C8A"/>
    <w:rsid w:val="006B7672"/>
    <w:rsid w:val="006B7685"/>
    <w:rsid w:val="006B7A5F"/>
    <w:rsid w:val="006C0595"/>
    <w:rsid w:val="006C0B8F"/>
    <w:rsid w:val="006C19D8"/>
    <w:rsid w:val="006C1B73"/>
    <w:rsid w:val="006C30D9"/>
    <w:rsid w:val="006C47A0"/>
    <w:rsid w:val="006C4C91"/>
    <w:rsid w:val="006C4E96"/>
    <w:rsid w:val="006C4EFB"/>
    <w:rsid w:val="006C5725"/>
    <w:rsid w:val="006C6F65"/>
    <w:rsid w:val="006C7D2A"/>
    <w:rsid w:val="006C7F55"/>
    <w:rsid w:val="006D0C41"/>
    <w:rsid w:val="006D33D4"/>
    <w:rsid w:val="006D5238"/>
    <w:rsid w:val="006D5F7D"/>
    <w:rsid w:val="006D7D33"/>
    <w:rsid w:val="006E0047"/>
    <w:rsid w:val="006E26C7"/>
    <w:rsid w:val="006E3692"/>
    <w:rsid w:val="006E3722"/>
    <w:rsid w:val="006E3E35"/>
    <w:rsid w:val="006E4DCE"/>
    <w:rsid w:val="006E56CF"/>
    <w:rsid w:val="006E5E63"/>
    <w:rsid w:val="006E5FD4"/>
    <w:rsid w:val="006E645B"/>
    <w:rsid w:val="006E6826"/>
    <w:rsid w:val="006E6C6D"/>
    <w:rsid w:val="006F0C25"/>
    <w:rsid w:val="006F1B93"/>
    <w:rsid w:val="006F2282"/>
    <w:rsid w:val="006F2610"/>
    <w:rsid w:val="006F2AC0"/>
    <w:rsid w:val="006F5575"/>
    <w:rsid w:val="006F5A77"/>
    <w:rsid w:val="006F649E"/>
    <w:rsid w:val="006F7816"/>
    <w:rsid w:val="00701B2F"/>
    <w:rsid w:val="00702B11"/>
    <w:rsid w:val="00702D26"/>
    <w:rsid w:val="007046A5"/>
    <w:rsid w:val="007057F4"/>
    <w:rsid w:val="007103E4"/>
    <w:rsid w:val="00712DF6"/>
    <w:rsid w:val="00713877"/>
    <w:rsid w:val="00713912"/>
    <w:rsid w:val="0071429D"/>
    <w:rsid w:val="00714482"/>
    <w:rsid w:val="007145D7"/>
    <w:rsid w:val="007148D2"/>
    <w:rsid w:val="007162AF"/>
    <w:rsid w:val="00717965"/>
    <w:rsid w:val="00721726"/>
    <w:rsid w:val="00723E08"/>
    <w:rsid w:val="00724391"/>
    <w:rsid w:val="007249D5"/>
    <w:rsid w:val="00724A95"/>
    <w:rsid w:val="00725002"/>
    <w:rsid w:val="00725DD6"/>
    <w:rsid w:val="00727828"/>
    <w:rsid w:val="00727B39"/>
    <w:rsid w:val="00731C73"/>
    <w:rsid w:val="0073233A"/>
    <w:rsid w:val="00732691"/>
    <w:rsid w:val="00737CB0"/>
    <w:rsid w:val="007400FF"/>
    <w:rsid w:val="0074288F"/>
    <w:rsid w:val="00742F60"/>
    <w:rsid w:val="00742FC6"/>
    <w:rsid w:val="00744473"/>
    <w:rsid w:val="00744987"/>
    <w:rsid w:val="007467CD"/>
    <w:rsid w:val="00747DBE"/>
    <w:rsid w:val="00750789"/>
    <w:rsid w:val="00750931"/>
    <w:rsid w:val="00750B6A"/>
    <w:rsid w:val="00752715"/>
    <w:rsid w:val="0075295E"/>
    <w:rsid w:val="0075489A"/>
    <w:rsid w:val="00756347"/>
    <w:rsid w:val="00756DBF"/>
    <w:rsid w:val="00756ED9"/>
    <w:rsid w:val="007603CE"/>
    <w:rsid w:val="00760CE2"/>
    <w:rsid w:val="00760E7D"/>
    <w:rsid w:val="0076361B"/>
    <w:rsid w:val="00766194"/>
    <w:rsid w:val="00767FC4"/>
    <w:rsid w:val="00770C9A"/>
    <w:rsid w:val="0077284A"/>
    <w:rsid w:val="007747E8"/>
    <w:rsid w:val="007756E2"/>
    <w:rsid w:val="00776030"/>
    <w:rsid w:val="007767D2"/>
    <w:rsid w:val="007807D5"/>
    <w:rsid w:val="00780A0D"/>
    <w:rsid w:val="00781891"/>
    <w:rsid w:val="0078392A"/>
    <w:rsid w:val="0078546D"/>
    <w:rsid w:val="00785877"/>
    <w:rsid w:val="00785B7D"/>
    <w:rsid w:val="0078617C"/>
    <w:rsid w:val="007870AB"/>
    <w:rsid w:val="00787703"/>
    <w:rsid w:val="0079153E"/>
    <w:rsid w:val="007936D6"/>
    <w:rsid w:val="00795D75"/>
    <w:rsid w:val="00795F36"/>
    <w:rsid w:val="00795F64"/>
    <w:rsid w:val="00796899"/>
    <w:rsid w:val="0079755D"/>
    <w:rsid w:val="007978E5"/>
    <w:rsid w:val="00797AB0"/>
    <w:rsid w:val="007A01B1"/>
    <w:rsid w:val="007A0434"/>
    <w:rsid w:val="007A0A1A"/>
    <w:rsid w:val="007A1387"/>
    <w:rsid w:val="007A14A4"/>
    <w:rsid w:val="007A2F3E"/>
    <w:rsid w:val="007A5982"/>
    <w:rsid w:val="007A5DB0"/>
    <w:rsid w:val="007B01DF"/>
    <w:rsid w:val="007B240B"/>
    <w:rsid w:val="007B3C8B"/>
    <w:rsid w:val="007B3EDC"/>
    <w:rsid w:val="007B47F4"/>
    <w:rsid w:val="007B4BE8"/>
    <w:rsid w:val="007B5904"/>
    <w:rsid w:val="007B7F54"/>
    <w:rsid w:val="007C08CA"/>
    <w:rsid w:val="007C11FD"/>
    <w:rsid w:val="007C236E"/>
    <w:rsid w:val="007C3284"/>
    <w:rsid w:val="007C486B"/>
    <w:rsid w:val="007C4BF9"/>
    <w:rsid w:val="007C591B"/>
    <w:rsid w:val="007C5A39"/>
    <w:rsid w:val="007C5DC9"/>
    <w:rsid w:val="007C687E"/>
    <w:rsid w:val="007D0B7C"/>
    <w:rsid w:val="007D0D58"/>
    <w:rsid w:val="007D168F"/>
    <w:rsid w:val="007D23E4"/>
    <w:rsid w:val="007D34F9"/>
    <w:rsid w:val="007D3BDA"/>
    <w:rsid w:val="007D3EDB"/>
    <w:rsid w:val="007D57D2"/>
    <w:rsid w:val="007D6B6D"/>
    <w:rsid w:val="007D7D3C"/>
    <w:rsid w:val="007E215F"/>
    <w:rsid w:val="007E51FA"/>
    <w:rsid w:val="007E5E70"/>
    <w:rsid w:val="007E6F83"/>
    <w:rsid w:val="007E7CF0"/>
    <w:rsid w:val="007F1F80"/>
    <w:rsid w:val="007F356C"/>
    <w:rsid w:val="007F4543"/>
    <w:rsid w:val="007F4FC0"/>
    <w:rsid w:val="007F5CF6"/>
    <w:rsid w:val="007F6046"/>
    <w:rsid w:val="007F7E50"/>
    <w:rsid w:val="007F7FE7"/>
    <w:rsid w:val="00801FE2"/>
    <w:rsid w:val="00802D24"/>
    <w:rsid w:val="008053F2"/>
    <w:rsid w:val="00806B08"/>
    <w:rsid w:val="00810344"/>
    <w:rsid w:val="00810391"/>
    <w:rsid w:val="0081082C"/>
    <w:rsid w:val="00810D15"/>
    <w:rsid w:val="00811048"/>
    <w:rsid w:val="008112FF"/>
    <w:rsid w:val="00811ED8"/>
    <w:rsid w:val="00812251"/>
    <w:rsid w:val="00815EF9"/>
    <w:rsid w:val="00816185"/>
    <w:rsid w:val="008219D6"/>
    <w:rsid w:val="00823BE7"/>
    <w:rsid w:val="0082490A"/>
    <w:rsid w:val="00824E1F"/>
    <w:rsid w:val="00827398"/>
    <w:rsid w:val="0082754C"/>
    <w:rsid w:val="008307BA"/>
    <w:rsid w:val="00830DC9"/>
    <w:rsid w:val="00831B90"/>
    <w:rsid w:val="00831D87"/>
    <w:rsid w:val="00833118"/>
    <w:rsid w:val="00835201"/>
    <w:rsid w:val="0083623D"/>
    <w:rsid w:val="008362C4"/>
    <w:rsid w:val="00837613"/>
    <w:rsid w:val="00840C2E"/>
    <w:rsid w:val="00840DF3"/>
    <w:rsid w:val="0084177C"/>
    <w:rsid w:val="00842845"/>
    <w:rsid w:val="00843D86"/>
    <w:rsid w:val="00844B12"/>
    <w:rsid w:val="00846554"/>
    <w:rsid w:val="0084660C"/>
    <w:rsid w:val="008468D2"/>
    <w:rsid w:val="00846EC9"/>
    <w:rsid w:val="00847035"/>
    <w:rsid w:val="0084703A"/>
    <w:rsid w:val="00847C3A"/>
    <w:rsid w:val="008506A8"/>
    <w:rsid w:val="00851CF0"/>
    <w:rsid w:val="00852071"/>
    <w:rsid w:val="008535CA"/>
    <w:rsid w:val="008542DC"/>
    <w:rsid w:val="008545C6"/>
    <w:rsid w:val="00854EDC"/>
    <w:rsid w:val="00855DAB"/>
    <w:rsid w:val="008561FF"/>
    <w:rsid w:val="0085670C"/>
    <w:rsid w:val="008568A5"/>
    <w:rsid w:val="00856D59"/>
    <w:rsid w:val="00857DCE"/>
    <w:rsid w:val="0086404F"/>
    <w:rsid w:val="00865F08"/>
    <w:rsid w:val="00867277"/>
    <w:rsid w:val="00867D46"/>
    <w:rsid w:val="00870FDF"/>
    <w:rsid w:val="00871DED"/>
    <w:rsid w:val="00872ABB"/>
    <w:rsid w:val="00874E3F"/>
    <w:rsid w:val="00875C53"/>
    <w:rsid w:val="00881E63"/>
    <w:rsid w:val="00881FFE"/>
    <w:rsid w:val="0088203A"/>
    <w:rsid w:val="0088467A"/>
    <w:rsid w:val="00885002"/>
    <w:rsid w:val="0088514E"/>
    <w:rsid w:val="00885E86"/>
    <w:rsid w:val="008861A6"/>
    <w:rsid w:val="00891D80"/>
    <w:rsid w:val="0089270E"/>
    <w:rsid w:val="0089285B"/>
    <w:rsid w:val="008960CA"/>
    <w:rsid w:val="00896CA6"/>
    <w:rsid w:val="008A16F5"/>
    <w:rsid w:val="008A2587"/>
    <w:rsid w:val="008A3847"/>
    <w:rsid w:val="008A389E"/>
    <w:rsid w:val="008A52E1"/>
    <w:rsid w:val="008A60A2"/>
    <w:rsid w:val="008A6499"/>
    <w:rsid w:val="008B082D"/>
    <w:rsid w:val="008B18C8"/>
    <w:rsid w:val="008B2A32"/>
    <w:rsid w:val="008B2ECC"/>
    <w:rsid w:val="008B486F"/>
    <w:rsid w:val="008B4A55"/>
    <w:rsid w:val="008B7731"/>
    <w:rsid w:val="008C183D"/>
    <w:rsid w:val="008C243C"/>
    <w:rsid w:val="008C2F44"/>
    <w:rsid w:val="008C37DE"/>
    <w:rsid w:val="008C4954"/>
    <w:rsid w:val="008C52E4"/>
    <w:rsid w:val="008C5C7A"/>
    <w:rsid w:val="008C5E55"/>
    <w:rsid w:val="008C630A"/>
    <w:rsid w:val="008D04E3"/>
    <w:rsid w:val="008D094C"/>
    <w:rsid w:val="008D12CD"/>
    <w:rsid w:val="008D130E"/>
    <w:rsid w:val="008D15D5"/>
    <w:rsid w:val="008D64AE"/>
    <w:rsid w:val="008D6567"/>
    <w:rsid w:val="008D79BA"/>
    <w:rsid w:val="008E1FF5"/>
    <w:rsid w:val="008E2186"/>
    <w:rsid w:val="008E2D2D"/>
    <w:rsid w:val="008E3924"/>
    <w:rsid w:val="008E3967"/>
    <w:rsid w:val="008E57A2"/>
    <w:rsid w:val="008E7182"/>
    <w:rsid w:val="008E7FA9"/>
    <w:rsid w:val="008F04F4"/>
    <w:rsid w:val="008F0ABA"/>
    <w:rsid w:val="008F2B24"/>
    <w:rsid w:val="008F3B40"/>
    <w:rsid w:val="008F3B78"/>
    <w:rsid w:val="008F4320"/>
    <w:rsid w:val="008F561B"/>
    <w:rsid w:val="008F7BAE"/>
    <w:rsid w:val="00900C51"/>
    <w:rsid w:val="00901407"/>
    <w:rsid w:val="00901B0A"/>
    <w:rsid w:val="009020FE"/>
    <w:rsid w:val="00902AB8"/>
    <w:rsid w:val="00903478"/>
    <w:rsid w:val="00903545"/>
    <w:rsid w:val="00904C22"/>
    <w:rsid w:val="00906609"/>
    <w:rsid w:val="009106D1"/>
    <w:rsid w:val="00910E00"/>
    <w:rsid w:val="0091282C"/>
    <w:rsid w:val="00912CF3"/>
    <w:rsid w:val="00913391"/>
    <w:rsid w:val="00913CAF"/>
    <w:rsid w:val="00913CD3"/>
    <w:rsid w:val="009143A6"/>
    <w:rsid w:val="00914521"/>
    <w:rsid w:val="00914E28"/>
    <w:rsid w:val="009172F4"/>
    <w:rsid w:val="00917EE4"/>
    <w:rsid w:val="00924427"/>
    <w:rsid w:val="00924AE9"/>
    <w:rsid w:val="00925357"/>
    <w:rsid w:val="009258B4"/>
    <w:rsid w:val="00925D85"/>
    <w:rsid w:val="009261BE"/>
    <w:rsid w:val="00926251"/>
    <w:rsid w:val="009263F4"/>
    <w:rsid w:val="00926D74"/>
    <w:rsid w:val="00932458"/>
    <w:rsid w:val="00932669"/>
    <w:rsid w:val="00933EAA"/>
    <w:rsid w:val="00934112"/>
    <w:rsid w:val="00935148"/>
    <w:rsid w:val="00935167"/>
    <w:rsid w:val="00936194"/>
    <w:rsid w:val="00936EDE"/>
    <w:rsid w:val="0094001E"/>
    <w:rsid w:val="00941779"/>
    <w:rsid w:val="0094227B"/>
    <w:rsid w:val="0094300E"/>
    <w:rsid w:val="00943167"/>
    <w:rsid w:val="00943909"/>
    <w:rsid w:val="00943D0F"/>
    <w:rsid w:val="00947E97"/>
    <w:rsid w:val="00947F53"/>
    <w:rsid w:val="00950EA5"/>
    <w:rsid w:val="00951323"/>
    <w:rsid w:val="0095220D"/>
    <w:rsid w:val="009549C2"/>
    <w:rsid w:val="00954DC8"/>
    <w:rsid w:val="009554FE"/>
    <w:rsid w:val="00955507"/>
    <w:rsid w:val="00960722"/>
    <w:rsid w:val="00960B26"/>
    <w:rsid w:val="00961C04"/>
    <w:rsid w:val="0096280E"/>
    <w:rsid w:val="00963596"/>
    <w:rsid w:val="00963CF0"/>
    <w:rsid w:val="00963D2D"/>
    <w:rsid w:val="009648FF"/>
    <w:rsid w:val="0096710D"/>
    <w:rsid w:val="0097211F"/>
    <w:rsid w:val="00972353"/>
    <w:rsid w:val="0097264A"/>
    <w:rsid w:val="00972708"/>
    <w:rsid w:val="009727EB"/>
    <w:rsid w:val="009730A1"/>
    <w:rsid w:val="00974239"/>
    <w:rsid w:val="00974C22"/>
    <w:rsid w:val="00976B72"/>
    <w:rsid w:val="00977424"/>
    <w:rsid w:val="00980188"/>
    <w:rsid w:val="009803D7"/>
    <w:rsid w:val="00982DED"/>
    <w:rsid w:val="0098364E"/>
    <w:rsid w:val="009840E1"/>
    <w:rsid w:val="009841B5"/>
    <w:rsid w:val="00987337"/>
    <w:rsid w:val="009874B6"/>
    <w:rsid w:val="009912AD"/>
    <w:rsid w:val="00991F57"/>
    <w:rsid w:val="0099309B"/>
    <w:rsid w:val="0099505F"/>
    <w:rsid w:val="00995FED"/>
    <w:rsid w:val="009A0291"/>
    <w:rsid w:val="009A0F72"/>
    <w:rsid w:val="009A14EC"/>
    <w:rsid w:val="009A1DF8"/>
    <w:rsid w:val="009A2BD2"/>
    <w:rsid w:val="009A5040"/>
    <w:rsid w:val="009A5DD5"/>
    <w:rsid w:val="009A7253"/>
    <w:rsid w:val="009B0134"/>
    <w:rsid w:val="009B0A46"/>
    <w:rsid w:val="009B0D19"/>
    <w:rsid w:val="009B18B2"/>
    <w:rsid w:val="009B1D27"/>
    <w:rsid w:val="009B2279"/>
    <w:rsid w:val="009B280C"/>
    <w:rsid w:val="009B2C2F"/>
    <w:rsid w:val="009B4844"/>
    <w:rsid w:val="009B538A"/>
    <w:rsid w:val="009B68F8"/>
    <w:rsid w:val="009B7D8A"/>
    <w:rsid w:val="009C0A66"/>
    <w:rsid w:val="009C0D50"/>
    <w:rsid w:val="009C1FC0"/>
    <w:rsid w:val="009C25AF"/>
    <w:rsid w:val="009C2DFA"/>
    <w:rsid w:val="009C399D"/>
    <w:rsid w:val="009C3B95"/>
    <w:rsid w:val="009C3C11"/>
    <w:rsid w:val="009C528B"/>
    <w:rsid w:val="009C5C48"/>
    <w:rsid w:val="009C5DCF"/>
    <w:rsid w:val="009C643C"/>
    <w:rsid w:val="009C6EEB"/>
    <w:rsid w:val="009C76D9"/>
    <w:rsid w:val="009C7B2F"/>
    <w:rsid w:val="009D039D"/>
    <w:rsid w:val="009D0AFC"/>
    <w:rsid w:val="009D33ED"/>
    <w:rsid w:val="009D43CF"/>
    <w:rsid w:val="009D4F4F"/>
    <w:rsid w:val="009D68C9"/>
    <w:rsid w:val="009D6904"/>
    <w:rsid w:val="009D793E"/>
    <w:rsid w:val="009E0B9E"/>
    <w:rsid w:val="009E0C15"/>
    <w:rsid w:val="009E1E68"/>
    <w:rsid w:val="009E2635"/>
    <w:rsid w:val="009E294C"/>
    <w:rsid w:val="009E2D73"/>
    <w:rsid w:val="009E3393"/>
    <w:rsid w:val="009E356E"/>
    <w:rsid w:val="009E56D5"/>
    <w:rsid w:val="009E59F1"/>
    <w:rsid w:val="009E5DF7"/>
    <w:rsid w:val="009E6070"/>
    <w:rsid w:val="009E6921"/>
    <w:rsid w:val="009F0707"/>
    <w:rsid w:val="009F0BC4"/>
    <w:rsid w:val="009F45EA"/>
    <w:rsid w:val="009F4F9F"/>
    <w:rsid w:val="00A01506"/>
    <w:rsid w:val="00A02FA4"/>
    <w:rsid w:val="00A030F2"/>
    <w:rsid w:val="00A05434"/>
    <w:rsid w:val="00A1326E"/>
    <w:rsid w:val="00A13EC1"/>
    <w:rsid w:val="00A14A17"/>
    <w:rsid w:val="00A15DA8"/>
    <w:rsid w:val="00A16858"/>
    <w:rsid w:val="00A17F45"/>
    <w:rsid w:val="00A20AC0"/>
    <w:rsid w:val="00A2120F"/>
    <w:rsid w:val="00A218A3"/>
    <w:rsid w:val="00A22257"/>
    <w:rsid w:val="00A224A5"/>
    <w:rsid w:val="00A2330A"/>
    <w:rsid w:val="00A23780"/>
    <w:rsid w:val="00A23A0F"/>
    <w:rsid w:val="00A27704"/>
    <w:rsid w:val="00A27F1D"/>
    <w:rsid w:val="00A30BD9"/>
    <w:rsid w:val="00A30D3B"/>
    <w:rsid w:val="00A3261E"/>
    <w:rsid w:val="00A32C80"/>
    <w:rsid w:val="00A34B16"/>
    <w:rsid w:val="00A350E0"/>
    <w:rsid w:val="00A367F2"/>
    <w:rsid w:val="00A373DB"/>
    <w:rsid w:val="00A416D5"/>
    <w:rsid w:val="00A4179E"/>
    <w:rsid w:val="00A41AF7"/>
    <w:rsid w:val="00A43E27"/>
    <w:rsid w:val="00A4568C"/>
    <w:rsid w:val="00A463BA"/>
    <w:rsid w:val="00A47F4F"/>
    <w:rsid w:val="00A5005E"/>
    <w:rsid w:val="00A50175"/>
    <w:rsid w:val="00A5124E"/>
    <w:rsid w:val="00A5240A"/>
    <w:rsid w:val="00A52F05"/>
    <w:rsid w:val="00A53504"/>
    <w:rsid w:val="00A54A5F"/>
    <w:rsid w:val="00A54A8B"/>
    <w:rsid w:val="00A55211"/>
    <w:rsid w:val="00A557A9"/>
    <w:rsid w:val="00A55B41"/>
    <w:rsid w:val="00A577A9"/>
    <w:rsid w:val="00A60187"/>
    <w:rsid w:val="00A6081B"/>
    <w:rsid w:val="00A60C0F"/>
    <w:rsid w:val="00A617DB"/>
    <w:rsid w:val="00A63162"/>
    <w:rsid w:val="00A6439D"/>
    <w:rsid w:val="00A645AB"/>
    <w:rsid w:val="00A657F4"/>
    <w:rsid w:val="00A65BFE"/>
    <w:rsid w:val="00A65D7F"/>
    <w:rsid w:val="00A671D8"/>
    <w:rsid w:val="00A6754E"/>
    <w:rsid w:val="00A71D73"/>
    <w:rsid w:val="00A72B3E"/>
    <w:rsid w:val="00A72B7A"/>
    <w:rsid w:val="00A73826"/>
    <w:rsid w:val="00A73DF9"/>
    <w:rsid w:val="00A746B0"/>
    <w:rsid w:val="00A7687C"/>
    <w:rsid w:val="00A77978"/>
    <w:rsid w:val="00A77D03"/>
    <w:rsid w:val="00A82DC4"/>
    <w:rsid w:val="00A83D2A"/>
    <w:rsid w:val="00A90233"/>
    <w:rsid w:val="00A911C4"/>
    <w:rsid w:val="00A93129"/>
    <w:rsid w:val="00A974F5"/>
    <w:rsid w:val="00A97941"/>
    <w:rsid w:val="00AA0BC9"/>
    <w:rsid w:val="00AA120E"/>
    <w:rsid w:val="00AA19AD"/>
    <w:rsid w:val="00AA19C6"/>
    <w:rsid w:val="00AA252E"/>
    <w:rsid w:val="00AA2534"/>
    <w:rsid w:val="00AA31B8"/>
    <w:rsid w:val="00AA3AB3"/>
    <w:rsid w:val="00AA3C85"/>
    <w:rsid w:val="00AA3DE7"/>
    <w:rsid w:val="00AA6B92"/>
    <w:rsid w:val="00AB01AF"/>
    <w:rsid w:val="00AB12CB"/>
    <w:rsid w:val="00AB373F"/>
    <w:rsid w:val="00AB4865"/>
    <w:rsid w:val="00AB4C51"/>
    <w:rsid w:val="00AB76B3"/>
    <w:rsid w:val="00AB7CFB"/>
    <w:rsid w:val="00AB7DC8"/>
    <w:rsid w:val="00AC010C"/>
    <w:rsid w:val="00AC2AE1"/>
    <w:rsid w:val="00AC497B"/>
    <w:rsid w:val="00AC4F13"/>
    <w:rsid w:val="00AC624A"/>
    <w:rsid w:val="00AC7AE4"/>
    <w:rsid w:val="00AD06BA"/>
    <w:rsid w:val="00AD0E31"/>
    <w:rsid w:val="00AD1AA3"/>
    <w:rsid w:val="00AD4546"/>
    <w:rsid w:val="00AD4C58"/>
    <w:rsid w:val="00AD57BE"/>
    <w:rsid w:val="00AD61CF"/>
    <w:rsid w:val="00AD6335"/>
    <w:rsid w:val="00AD66B3"/>
    <w:rsid w:val="00AD788D"/>
    <w:rsid w:val="00AE0DCE"/>
    <w:rsid w:val="00AE100D"/>
    <w:rsid w:val="00AE15C0"/>
    <w:rsid w:val="00AE216E"/>
    <w:rsid w:val="00AE6655"/>
    <w:rsid w:val="00AE6D41"/>
    <w:rsid w:val="00AE7DAF"/>
    <w:rsid w:val="00AF31F0"/>
    <w:rsid w:val="00AF3614"/>
    <w:rsid w:val="00AF3881"/>
    <w:rsid w:val="00AF43C4"/>
    <w:rsid w:val="00AF4BC4"/>
    <w:rsid w:val="00AF6782"/>
    <w:rsid w:val="00AF6BFE"/>
    <w:rsid w:val="00B010C3"/>
    <w:rsid w:val="00B03665"/>
    <w:rsid w:val="00B045C8"/>
    <w:rsid w:val="00B065D0"/>
    <w:rsid w:val="00B06625"/>
    <w:rsid w:val="00B069E9"/>
    <w:rsid w:val="00B07136"/>
    <w:rsid w:val="00B1028D"/>
    <w:rsid w:val="00B109FA"/>
    <w:rsid w:val="00B144DD"/>
    <w:rsid w:val="00B15B6E"/>
    <w:rsid w:val="00B16C1F"/>
    <w:rsid w:val="00B16DC5"/>
    <w:rsid w:val="00B17C46"/>
    <w:rsid w:val="00B222A5"/>
    <w:rsid w:val="00B22444"/>
    <w:rsid w:val="00B22C13"/>
    <w:rsid w:val="00B23FEF"/>
    <w:rsid w:val="00B24947"/>
    <w:rsid w:val="00B24E0F"/>
    <w:rsid w:val="00B24E82"/>
    <w:rsid w:val="00B25EEC"/>
    <w:rsid w:val="00B26468"/>
    <w:rsid w:val="00B27A25"/>
    <w:rsid w:val="00B309E0"/>
    <w:rsid w:val="00B328A8"/>
    <w:rsid w:val="00B32AB3"/>
    <w:rsid w:val="00B331F3"/>
    <w:rsid w:val="00B33205"/>
    <w:rsid w:val="00B33B60"/>
    <w:rsid w:val="00B35E31"/>
    <w:rsid w:val="00B36F97"/>
    <w:rsid w:val="00B42000"/>
    <w:rsid w:val="00B42F05"/>
    <w:rsid w:val="00B43A5C"/>
    <w:rsid w:val="00B44A01"/>
    <w:rsid w:val="00B46B5A"/>
    <w:rsid w:val="00B476B0"/>
    <w:rsid w:val="00B507FD"/>
    <w:rsid w:val="00B52A1D"/>
    <w:rsid w:val="00B52D1D"/>
    <w:rsid w:val="00B53215"/>
    <w:rsid w:val="00B54870"/>
    <w:rsid w:val="00B54E3C"/>
    <w:rsid w:val="00B54F7E"/>
    <w:rsid w:val="00B5586F"/>
    <w:rsid w:val="00B55A74"/>
    <w:rsid w:val="00B565DA"/>
    <w:rsid w:val="00B56F90"/>
    <w:rsid w:val="00B60DB2"/>
    <w:rsid w:val="00B60DD4"/>
    <w:rsid w:val="00B60E60"/>
    <w:rsid w:val="00B65DF2"/>
    <w:rsid w:val="00B667CB"/>
    <w:rsid w:val="00B67A07"/>
    <w:rsid w:val="00B70CDB"/>
    <w:rsid w:val="00B71245"/>
    <w:rsid w:val="00B717CF"/>
    <w:rsid w:val="00B72836"/>
    <w:rsid w:val="00B753E8"/>
    <w:rsid w:val="00B75BA6"/>
    <w:rsid w:val="00B75F44"/>
    <w:rsid w:val="00B77001"/>
    <w:rsid w:val="00B779FF"/>
    <w:rsid w:val="00B77F50"/>
    <w:rsid w:val="00B80800"/>
    <w:rsid w:val="00B8156F"/>
    <w:rsid w:val="00B8518F"/>
    <w:rsid w:val="00B8573E"/>
    <w:rsid w:val="00B85FB6"/>
    <w:rsid w:val="00B869ED"/>
    <w:rsid w:val="00B9038C"/>
    <w:rsid w:val="00B90961"/>
    <w:rsid w:val="00B94266"/>
    <w:rsid w:val="00B943D4"/>
    <w:rsid w:val="00B94CDB"/>
    <w:rsid w:val="00B955A2"/>
    <w:rsid w:val="00B96481"/>
    <w:rsid w:val="00B96C71"/>
    <w:rsid w:val="00B96E53"/>
    <w:rsid w:val="00B97395"/>
    <w:rsid w:val="00BA002C"/>
    <w:rsid w:val="00BA1175"/>
    <w:rsid w:val="00BA1974"/>
    <w:rsid w:val="00BA2018"/>
    <w:rsid w:val="00BA2A26"/>
    <w:rsid w:val="00BA329A"/>
    <w:rsid w:val="00BA4028"/>
    <w:rsid w:val="00BA6D81"/>
    <w:rsid w:val="00BA7914"/>
    <w:rsid w:val="00BB092A"/>
    <w:rsid w:val="00BB147B"/>
    <w:rsid w:val="00BB40AA"/>
    <w:rsid w:val="00BB580F"/>
    <w:rsid w:val="00BB6E59"/>
    <w:rsid w:val="00BB6E5E"/>
    <w:rsid w:val="00BB75B9"/>
    <w:rsid w:val="00BB7D30"/>
    <w:rsid w:val="00BC18AA"/>
    <w:rsid w:val="00BC22AF"/>
    <w:rsid w:val="00BC2CAC"/>
    <w:rsid w:val="00BC2D33"/>
    <w:rsid w:val="00BC3693"/>
    <w:rsid w:val="00BC3D28"/>
    <w:rsid w:val="00BC4A54"/>
    <w:rsid w:val="00BC583C"/>
    <w:rsid w:val="00BC6611"/>
    <w:rsid w:val="00BC6722"/>
    <w:rsid w:val="00BC6BE4"/>
    <w:rsid w:val="00BD398C"/>
    <w:rsid w:val="00BD3E84"/>
    <w:rsid w:val="00BD6AB0"/>
    <w:rsid w:val="00BD6FEF"/>
    <w:rsid w:val="00BD7128"/>
    <w:rsid w:val="00BD726F"/>
    <w:rsid w:val="00BD7E55"/>
    <w:rsid w:val="00BE0E7F"/>
    <w:rsid w:val="00BE1442"/>
    <w:rsid w:val="00BE1659"/>
    <w:rsid w:val="00BE28A5"/>
    <w:rsid w:val="00BE4BC3"/>
    <w:rsid w:val="00BE5864"/>
    <w:rsid w:val="00BE7464"/>
    <w:rsid w:val="00BE7ED8"/>
    <w:rsid w:val="00BF0AEC"/>
    <w:rsid w:val="00BF13B1"/>
    <w:rsid w:val="00BF4315"/>
    <w:rsid w:val="00BF4EE3"/>
    <w:rsid w:val="00BF6D98"/>
    <w:rsid w:val="00C03C1A"/>
    <w:rsid w:val="00C045EE"/>
    <w:rsid w:val="00C048FA"/>
    <w:rsid w:val="00C050EB"/>
    <w:rsid w:val="00C073EF"/>
    <w:rsid w:val="00C11229"/>
    <w:rsid w:val="00C11607"/>
    <w:rsid w:val="00C11CCE"/>
    <w:rsid w:val="00C11FF9"/>
    <w:rsid w:val="00C12388"/>
    <w:rsid w:val="00C12E5C"/>
    <w:rsid w:val="00C138CC"/>
    <w:rsid w:val="00C157B1"/>
    <w:rsid w:val="00C167F1"/>
    <w:rsid w:val="00C17111"/>
    <w:rsid w:val="00C171FA"/>
    <w:rsid w:val="00C20431"/>
    <w:rsid w:val="00C22E22"/>
    <w:rsid w:val="00C2392C"/>
    <w:rsid w:val="00C259CA"/>
    <w:rsid w:val="00C25FBC"/>
    <w:rsid w:val="00C2621B"/>
    <w:rsid w:val="00C26B10"/>
    <w:rsid w:val="00C26FDC"/>
    <w:rsid w:val="00C2723E"/>
    <w:rsid w:val="00C30804"/>
    <w:rsid w:val="00C30FBD"/>
    <w:rsid w:val="00C328EE"/>
    <w:rsid w:val="00C3379D"/>
    <w:rsid w:val="00C340B8"/>
    <w:rsid w:val="00C34595"/>
    <w:rsid w:val="00C352E9"/>
    <w:rsid w:val="00C35CEA"/>
    <w:rsid w:val="00C36BBC"/>
    <w:rsid w:val="00C37E50"/>
    <w:rsid w:val="00C422ED"/>
    <w:rsid w:val="00C42EF9"/>
    <w:rsid w:val="00C43821"/>
    <w:rsid w:val="00C4389F"/>
    <w:rsid w:val="00C44159"/>
    <w:rsid w:val="00C442E5"/>
    <w:rsid w:val="00C4437D"/>
    <w:rsid w:val="00C46FD6"/>
    <w:rsid w:val="00C471BD"/>
    <w:rsid w:val="00C505FF"/>
    <w:rsid w:val="00C530D6"/>
    <w:rsid w:val="00C55AE2"/>
    <w:rsid w:val="00C55EA8"/>
    <w:rsid w:val="00C56109"/>
    <w:rsid w:val="00C563A6"/>
    <w:rsid w:val="00C56452"/>
    <w:rsid w:val="00C56D50"/>
    <w:rsid w:val="00C56DDD"/>
    <w:rsid w:val="00C57083"/>
    <w:rsid w:val="00C5758D"/>
    <w:rsid w:val="00C61A19"/>
    <w:rsid w:val="00C61EDF"/>
    <w:rsid w:val="00C63A61"/>
    <w:rsid w:val="00C63AE0"/>
    <w:rsid w:val="00C63D3B"/>
    <w:rsid w:val="00C63EAE"/>
    <w:rsid w:val="00C6489D"/>
    <w:rsid w:val="00C6527E"/>
    <w:rsid w:val="00C6608F"/>
    <w:rsid w:val="00C67EBB"/>
    <w:rsid w:val="00C71F16"/>
    <w:rsid w:val="00C722AE"/>
    <w:rsid w:val="00C72C34"/>
    <w:rsid w:val="00C73E97"/>
    <w:rsid w:val="00C76288"/>
    <w:rsid w:val="00C770CE"/>
    <w:rsid w:val="00C80BBB"/>
    <w:rsid w:val="00C80BDB"/>
    <w:rsid w:val="00C811C9"/>
    <w:rsid w:val="00C82A38"/>
    <w:rsid w:val="00C83310"/>
    <w:rsid w:val="00C83454"/>
    <w:rsid w:val="00C83464"/>
    <w:rsid w:val="00C83C54"/>
    <w:rsid w:val="00C84174"/>
    <w:rsid w:val="00C84993"/>
    <w:rsid w:val="00C85020"/>
    <w:rsid w:val="00C870EA"/>
    <w:rsid w:val="00C87555"/>
    <w:rsid w:val="00C87C4F"/>
    <w:rsid w:val="00C901ED"/>
    <w:rsid w:val="00C90869"/>
    <w:rsid w:val="00C92737"/>
    <w:rsid w:val="00C92A8B"/>
    <w:rsid w:val="00C93775"/>
    <w:rsid w:val="00C938ED"/>
    <w:rsid w:val="00C939BA"/>
    <w:rsid w:val="00C93F91"/>
    <w:rsid w:val="00C94FAF"/>
    <w:rsid w:val="00C9675C"/>
    <w:rsid w:val="00C96E79"/>
    <w:rsid w:val="00C97332"/>
    <w:rsid w:val="00CA089B"/>
    <w:rsid w:val="00CA1A08"/>
    <w:rsid w:val="00CB0989"/>
    <w:rsid w:val="00CB348B"/>
    <w:rsid w:val="00CB3F07"/>
    <w:rsid w:val="00CB3F1D"/>
    <w:rsid w:val="00CB5637"/>
    <w:rsid w:val="00CB6F60"/>
    <w:rsid w:val="00CB72F1"/>
    <w:rsid w:val="00CB7430"/>
    <w:rsid w:val="00CC2734"/>
    <w:rsid w:val="00CC3EC0"/>
    <w:rsid w:val="00CC50CE"/>
    <w:rsid w:val="00CC5F73"/>
    <w:rsid w:val="00CC6952"/>
    <w:rsid w:val="00CD0BDC"/>
    <w:rsid w:val="00CD0DCF"/>
    <w:rsid w:val="00CD179A"/>
    <w:rsid w:val="00CD1E22"/>
    <w:rsid w:val="00CD210F"/>
    <w:rsid w:val="00CD2715"/>
    <w:rsid w:val="00CD2F16"/>
    <w:rsid w:val="00CD4526"/>
    <w:rsid w:val="00CD499A"/>
    <w:rsid w:val="00CD573A"/>
    <w:rsid w:val="00CD63D0"/>
    <w:rsid w:val="00CD6AB6"/>
    <w:rsid w:val="00CE002F"/>
    <w:rsid w:val="00CE0857"/>
    <w:rsid w:val="00CE1539"/>
    <w:rsid w:val="00CE340D"/>
    <w:rsid w:val="00CE41F4"/>
    <w:rsid w:val="00CE47F9"/>
    <w:rsid w:val="00CE5C5D"/>
    <w:rsid w:val="00CE65F4"/>
    <w:rsid w:val="00CE7A93"/>
    <w:rsid w:val="00CE7C4C"/>
    <w:rsid w:val="00CF0117"/>
    <w:rsid w:val="00CF226C"/>
    <w:rsid w:val="00CF4166"/>
    <w:rsid w:val="00CF4D79"/>
    <w:rsid w:val="00CF56F3"/>
    <w:rsid w:val="00CF7F13"/>
    <w:rsid w:val="00D00D17"/>
    <w:rsid w:val="00D01508"/>
    <w:rsid w:val="00D0165D"/>
    <w:rsid w:val="00D02A71"/>
    <w:rsid w:val="00D03C1D"/>
    <w:rsid w:val="00D04E6A"/>
    <w:rsid w:val="00D103CA"/>
    <w:rsid w:val="00D11F8A"/>
    <w:rsid w:val="00D13145"/>
    <w:rsid w:val="00D13692"/>
    <w:rsid w:val="00D139B3"/>
    <w:rsid w:val="00D146FB"/>
    <w:rsid w:val="00D15282"/>
    <w:rsid w:val="00D15887"/>
    <w:rsid w:val="00D15C34"/>
    <w:rsid w:val="00D15E90"/>
    <w:rsid w:val="00D16F50"/>
    <w:rsid w:val="00D1793C"/>
    <w:rsid w:val="00D17E36"/>
    <w:rsid w:val="00D212DE"/>
    <w:rsid w:val="00D234EC"/>
    <w:rsid w:val="00D23958"/>
    <w:rsid w:val="00D26361"/>
    <w:rsid w:val="00D26DE7"/>
    <w:rsid w:val="00D27CBE"/>
    <w:rsid w:val="00D32AF7"/>
    <w:rsid w:val="00D343BE"/>
    <w:rsid w:val="00D34D82"/>
    <w:rsid w:val="00D356E5"/>
    <w:rsid w:val="00D35931"/>
    <w:rsid w:val="00D376E1"/>
    <w:rsid w:val="00D37AA0"/>
    <w:rsid w:val="00D40422"/>
    <w:rsid w:val="00D40847"/>
    <w:rsid w:val="00D4215D"/>
    <w:rsid w:val="00D42C15"/>
    <w:rsid w:val="00D44617"/>
    <w:rsid w:val="00D4493E"/>
    <w:rsid w:val="00D45EE9"/>
    <w:rsid w:val="00D47E21"/>
    <w:rsid w:val="00D505D4"/>
    <w:rsid w:val="00D50AA3"/>
    <w:rsid w:val="00D5535A"/>
    <w:rsid w:val="00D55ED8"/>
    <w:rsid w:val="00D57F9F"/>
    <w:rsid w:val="00D57FFC"/>
    <w:rsid w:val="00D61E55"/>
    <w:rsid w:val="00D6248E"/>
    <w:rsid w:val="00D627B9"/>
    <w:rsid w:val="00D63B46"/>
    <w:rsid w:val="00D63DC2"/>
    <w:rsid w:val="00D64621"/>
    <w:rsid w:val="00D66C56"/>
    <w:rsid w:val="00D67266"/>
    <w:rsid w:val="00D70FE8"/>
    <w:rsid w:val="00D722FD"/>
    <w:rsid w:val="00D72A37"/>
    <w:rsid w:val="00D72F92"/>
    <w:rsid w:val="00D734A7"/>
    <w:rsid w:val="00D73B10"/>
    <w:rsid w:val="00D778CF"/>
    <w:rsid w:val="00D8037E"/>
    <w:rsid w:val="00D81404"/>
    <w:rsid w:val="00D8201C"/>
    <w:rsid w:val="00D822AB"/>
    <w:rsid w:val="00D83379"/>
    <w:rsid w:val="00D84865"/>
    <w:rsid w:val="00D84900"/>
    <w:rsid w:val="00D84F30"/>
    <w:rsid w:val="00D86239"/>
    <w:rsid w:val="00D86877"/>
    <w:rsid w:val="00D87FF1"/>
    <w:rsid w:val="00D90B23"/>
    <w:rsid w:val="00D90B7F"/>
    <w:rsid w:val="00D925BB"/>
    <w:rsid w:val="00D95574"/>
    <w:rsid w:val="00D958E0"/>
    <w:rsid w:val="00D9742E"/>
    <w:rsid w:val="00DA015F"/>
    <w:rsid w:val="00DA02B6"/>
    <w:rsid w:val="00DA1206"/>
    <w:rsid w:val="00DA1E31"/>
    <w:rsid w:val="00DA2765"/>
    <w:rsid w:val="00DA4B77"/>
    <w:rsid w:val="00DA5A16"/>
    <w:rsid w:val="00DA656E"/>
    <w:rsid w:val="00DA6BFD"/>
    <w:rsid w:val="00DA6C94"/>
    <w:rsid w:val="00DB13F5"/>
    <w:rsid w:val="00DB18EB"/>
    <w:rsid w:val="00DB351A"/>
    <w:rsid w:val="00DB3E13"/>
    <w:rsid w:val="00DB45AB"/>
    <w:rsid w:val="00DB491F"/>
    <w:rsid w:val="00DB53DA"/>
    <w:rsid w:val="00DB6399"/>
    <w:rsid w:val="00DB654D"/>
    <w:rsid w:val="00DB73ED"/>
    <w:rsid w:val="00DB7A7C"/>
    <w:rsid w:val="00DB7EFD"/>
    <w:rsid w:val="00DC28B9"/>
    <w:rsid w:val="00DC357D"/>
    <w:rsid w:val="00DC5CD8"/>
    <w:rsid w:val="00DC68EF"/>
    <w:rsid w:val="00DC6F09"/>
    <w:rsid w:val="00DD3FF3"/>
    <w:rsid w:val="00DD40BB"/>
    <w:rsid w:val="00DD412B"/>
    <w:rsid w:val="00DD4420"/>
    <w:rsid w:val="00DD4822"/>
    <w:rsid w:val="00DD5916"/>
    <w:rsid w:val="00DD5FBE"/>
    <w:rsid w:val="00DD6388"/>
    <w:rsid w:val="00DD79B1"/>
    <w:rsid w:val="00DE0D89"/>
    <w:rsid w:val="00DE0E31"/>
    <w:rsid w:val="00DE15AD"/>
    <w:rsid w:val="00DE206D"/>
    <w:rsid w:val="00DE30A6"/>
    <w:rsid w:val="00DE31CE"/>
    <w:rsid w:val="00DE593A"/>
    <w:rsid w:val="00DE705C"/>
    <w:rsid w:val="00DF0738"/>
    <w:rsid w:val="00DF2341"/>
    <w:rsid w:val="00DF3CC6"/>
    <w:rsid w:val="00DF4F8B"/>
    <w:rsid w:val="00DF5EF7"/>
    <w:rsid w:val="00DF61BF"/>
    <w:rsid w:val="00DF650F"/>
    <w:rsid w:val="00DF7B10"/>
    <w:rsid w:val="00E014C3"/>
    <w:rsid w:val="00E020FE"/>
    <w:rsid w:val="00E0211C"/>
    <w:rsid w:val="00E0234F"/>
    <w:rsid w:val="00E02A18"/>
    <w:rsid w:val="00E033A7"/>
    <w:rsid w:val="00E0395E"/>
    <w:rsid w:val="00E03A7D"/>
    <w:rsid w:val="00E03B9F"/>
    <w:rsid w:val="00E03D76"/>
    <w:rsid w:val="00E04A4B"/>
    <w:rsid w:val="00E0578D"/>
    <w:rsid w:val="00E071FF"/>
    <w:rsid w:val="00E07667"/>
    <w:rsid w:val="00E10F64"/>
    <w:rsid w:val="00E1151E"/>
    <w:rsid w:val="00E115CE"/>
    <w:rsid w:val="00E14632"/>
    <w:rsid w:val="00E15427"/>
    <w:rsid w:val="00E156E9"/>
    <w:rsid w:val="00E1598B"/>
    <w:rsid w:val="00E1798A"/>
    <w:rsid w:val="00E20266"/>
    <w:rsid w:val="00E209E0"/>
    <w:rsid w:val="00E211EC"/>
    <w:rsid w:val="00E21646"/>
    <w:rsid w:val="00E22E8E"/>
    <w:rsid w:val="00E30706"/>
    <w:rsid w:val="00E317CA"/>
    <w:rsid w:val="00E32EA6"/>
    <w:rsid w:val="00E331F9"/>
    <w:rsid w:val="00E33346"/>
    <w:rsid w:val="00E33718"/>
    <w:rsid w:val="00E33FFC"/>
    <w:rsid w:val="00E36122"/>
    <w:rsid w:val="00E36743"/>
    <w:rsid w:val="00E36BB2"/>
    <w:rsid w:val="00E37ADC"/>
    <w:rsid w:val="00E40241"/>
    <w:rsid w:val="00E409E1"/>
    <w:rsid w:val="00E4161A"/>
    <w:rsid w:val="00E4327D"/>
    <w:rsid w:val="00E4637D"/>
    <w:rsid w:val="00E471A3"/>
    <w:rsid w:val="00E472EE"/>
    <w:rsid w:val="00E477AB"/>
    <w:rsid w:val="00E47B21"/>
    <w:rsid w:val="00E504E6"/>
    <w:rsid w:val="00E54F70"/>
    <w:rsid w:val="00E5562D"/>
    <w:rsid w:val="00E560B0"/>
    <w:rsid w:val="00E60E46"/>
    <w:rsid w:val="00E60E4F"/>
    <w:rsid w:val="00E62D7C"/>
    <w:rsid w:val="00E6332E"/>
    <w:rsid w:val="00E64BD4"/>
    <w:rsid w:val="00E70C2D"/>
    <w:rsid w:val="00E70C77"/>
    <w:rsid w:val="00E70E32"/>
    <w:rsid w:val="00E71136"/>
    <w:rsid w:val="00E72542"/>
    <w:rsid w:val="00E76525"/>
    <w:rsid w:val="00E8055A"/>
    <w:rsid w:val="00E806D4"/>
    <w:rsid w:val="00E8238C"/>
    <w:rsid w:val="00E850F3"/>
    <w:rsid w:val="00E85234"/>
    <w:rsid w:val="00E8551A"/>
    <w:rsid w:val="00E86CFE"/>
    <w:rsid w:val="00E90024"/>
    <w:rsid w:val="00E903DE"/>
    <w:rsid w:val="00E9213A"/>
    <w:rsid w:val="00E92A20"/>
    <w:rsid w:val="00E9375B"/>
    <w:rsid w:val="00E95438"/>
    <w:rsid w:val="00E9595B"/>
    <w:rsid w:val="00E95A9E"/>
    <w:rsid w:val="00E95E87"/>
    <w:rsid w:val="00E96853"/>
    <w:rsid w:val="00E968CF"/>
    <w:rsid w:val="00EA264E"/>
    <w:rsid w:val="00EA26E5"/>
    <w:rsid w:val="00EA2BA0"/>
    <w:rsid w:val="00EA43F9"/>
    <w:rsid w:val="00EA6AE7"/>
    <w:rsid w:val="00EA7AA7"/>
    <w:rsid w:val="00EB1525"/>
    <w:rsid w:val="00EB3D6C"/>
    <w:rsid w:val="00EB40AE"/>
    <w:rsid w:val="00EB4FC8"/>
    <w:rsid w:val="00EB68CA"/>
    <w:rsid w:val="00EB6AD9"/>
    <w:rsid w:val="00EB6C3E"/>
    <w:rsid w:val="00EB6F17"/>
    <w:rsid w:val="00EB7663"/>
    <w:rsid w:val="00EC02C3"/>
    <w:rsid w:val="00EC0A89"/>
    <w:rsid w:val="00EC11E0"/>
    <w:rsid w:val="00EC16C7"/>
    <w:rsid w:val="00EC1FFF"/>
    <w:rsid w:val="00EC3501"/>
    <w:rsid w:val="00EC3642"/>
    <w:rsid w:val="00EC373D"/>
    <w:rsid w:val="00EC39B7"/>
    <w:rsid w:val="00EC4656"/>
    <w:rsid w:val="00EC50AC"/>
    <w:rsid w:val="00EC50B3"/>
    <w:rsid w:val="00EC57B6"/>
    <w:rsid w:val="00EC5C4D"/>
    <w:rsid w:val="00EC60FE"/>
    <w:rsid w:val="00EC65C8"/>
    <w:rsid w:val="00EC7E3F"/>
    <w:rsid w:val="00ED087D"/>
    <w:rsid w:val="00ED0C5A"/>
    <w:rsid w:val="00ED2658"/>
    <w:rsid w:val="00ED50DE"/>
    <w:rsid w:val="00ED77A7"/>
    <w:rsid w:val="00EE09D9"/>
    <w:rsid w:val="00EE4410"/>
    <w:rsid w:val="00EE474E"/>
    <w:rsid w:val="00EE4A24"/>
    <w:rsid w:val="00EF0710"/>
    <w:rsid w:val="00EF09C3"/>
    <w:rsid w:val="00EF2753"/>
    <w:rsid w:val="00EF3616"/>
    <w:rsid w:val="00EF7289"/>
    <w:rsid w:val="00EF7348"/>
    <w:rsid w:val="00EF757A"/>
    <w:rsid w:val="00EF780A"/>
    <w:rsid w:val="00EF7C67"/>
    <w:rsid w:val="00F005EF"/>
    <w:rsid w:val="00F007BA"/>
    <w:rsid w:val="00F00AAF"/>
    <w:rsid w:val="00F00ED1"/>
    <w:rsid w:val="00F01288"/>
    <w:rsid w:val="00F020FD"/>
    <w:rsid w:val="00F02589"/>
    <w:rsid w:val="00F03357"/>
    <w:rsid w:val="00F04162"/>
    <w:rsid w:val="00F0433F"/>
    <w:rsid w:val="00F04F07"/>
    <w:rsid w:val="00F05688"/>
    <w:rsid w:val="00F06923"/>
    <w:rsid w:val="00F073A0"/>
    <w:rsid w:val="00F1154B"/>
    <w:rsid w:val="00F14438"/>
    <w:rsid w:val="00F14806"/>
    <w:rsid w:val="00F23BAD"/>
    <w:rsid w:val="00F257FF"/>
    <w:rsid w:val="00F26636"/>
    <w:rsid w:val="00F26CA9"/>
    <w:rsid w:val="00F27AB8"/>
    <w:rsid w:val="00F27E4B"/>
    <w:rsid w:val="00F31CDB"/>
    <w:rsid w:val="00F32EC8"/>
    <w:rsid w:val="00F337D4"/>
    <w:rsid w:val="00F34B03"/>
    <w:rsid w:val="00F35D11"/>
    <w:rsid w:val="00F372C3"/>
    <w:rsid w:val="00F37C70"/>
    <w:rsid w:val="00F37DEF"/>
    <w:rsid w:val="00F405C9"/>
    <w:rsid w:val="00F40F7D"/>
    <w:rsid w:val="00F41948"/>
    <w:rsid w:val="00F4394D"/>
    <w:rsid w:val="00F43C32"/>
    <w:rsid w:val="00F44BA6"/>
    <w:rsid w:val="00F454E9"/>
    <w:rsid w:val="00F4554B"/>
    <w:rsid w:val="00F45EDB"/>
    <w:rsid w:val="00F45FAB"/>
    <w:rsid w:val="00F46200"/>
    <w:rsid w:val="00F465EE"/>
    <w:rsid w:val="00F4763D"/>
    <w:rsid w:val="00F47D25"/>
    <w:rsid w:val="00F47D49"/>
    <w:rsid w:val="00F5170B"/>
    <w:rsid w:val="00F539B7"/>
    <w:rsid w:val="00F53B88"/>
    <w:rsid w:val="00F542DC"/>
    <w:rsid w:val="00F60A75"/>
    <w:rsid w:val="00F614F6"/>
    <w:rsid w:val="00F61AFA"/>
    <w:rsid w:val="00F61FAB"/>
    <w:rsid w:val="00F6229D"/>
    <w:rsid w:val="00F62677"/>
    <w:rsid w:val="00F63BFB"/>
    <w:rsid w:val="00F64437"/>
    <w:rsid w:val="00F66954"/>
    <w:rsid w:val="00F67A96"/>
    <w:rsid w:val="00F7209F"/>
    <w:rsid w:val="00F72A05"/>
    <w:rsid w:val="00F72DBD"/>
    <w:rsid w:val="00F73BB0"/>
    <w:rsid w:val="00F73DD5"/>
    <w:rsid w:val="00F7445A"/>
    <w:rsid w:val="00F744D2"/>
    <w:rsid w:val="00F744FD"/>
    <w:rsid w:val="00F749F6"/>
    <w:rsid w:val="00F76040"/>
    <w:rsid w:val="00F76AF1"/>
    <w:rsid w:val="00F7702C"/>
    <w:rsid w:val="00F7777B"/>
    <w:rsid w:val="00F77DF4"/>
    <w:rsid w:val="00F77DFF"/>
    <w:rsid w:val="00F803D3"/>
    <w:rsid w:val="00F82FE6"/>
    <w:rsid w:val="00F83359"/>
    <w:rsid w:val="00F84932"/>
    <w:rsid w:val="00F85F29"/>
    <w:rsid w:val="00F86168"/>
    <w:rsid w:val="00F868DC"/>
    <w:rsid w:val="00F87E99"/>
    <w:rsid w:val="00F914CD"/>
    <w:rsid w:val="00F915FF"/>
    <w:rsid w:val="00F91C34"/>
    <w:rsid w:val="00F966F0"/>
    <w:rsid w:val="00F9761F"/>
    <w:rsid w:val="00FA0A59"/>
    <w:rsid w:val="00FA13C8"/>
    <w:rsid w:val="00FA17D2"/>
    <w:rsid w:val="00FA2A87"/>
    <w:rsid w:val="00FA2FE2"/>
    <w:rsid w:val="00FA3F1F"/>
    <w:rsid w:val="00FA5743"/>
    <w:rsid w:val="00FA5989"/>
    <w:rsid w:val="00FA5B50"/>
    <w:rsid w:val="00FA65E3"/>
    <w:rsid w:val="00FA7FAA"/>
    <w:rsid w:val="00FB1691"/>
    <w:rsid w:val="00FB1CBE"/>
    <w:rsid w:val="00FB1E7A"/>
    <w:rsid w:val="00FB26D4"/>
    <w:rsid w:val="00FB2C2A"/>
    <w:rsid w:val="00FB31DC"/>
    <w:rsid w:val="00FB32E7"/>
    <w:rsid w:val="00FB5484"/>
    <w:rsid w:val="00FB557E"/>
    <w:rsid w:val="00FB58EA"/>
    <w:rsid w:val="00FB6D6F"/>
    <w:rsid w:val="00FB7690"/>
    <w:rsid w:val="00FC156D"/>
    <w:rsid w:val="00FC26E2"/>
    <w:rsid w:val="00FC3879"/>
    <w:rsid w:val="00FC3B2B"/>
    <w:rsid w:val="00FC48EC"/>
    <w:rsid w:val="00FC5798"/>
    <w:rsid w:val="00FC7369"/>
    <w:rsid w:val="00FD0011"/>
    <w:rsid w:val="00FD0E0F"/>
    <w:rsid w:val="00FD124D"/>
    <w:rsid w:val="00FD1A8F"/>
    <w:rsid w:val="00FD3234"/>
    <w:rsid w:val="00FD3DBF"/>
    <w:rsid w:val="00FD4C37"/>
    <w:rsid w:val="00FD5B1F"/>
    <w:rsid w:val="00FD6EFF"/>
    <w:rsid w:val="00FD7488"/>
    <w:rsid w:val="00FD7636"/>
    <w:rsid w:val="00FE1451"/>
    <w:rsid w:val="00FE1A48"/>
    <w:rsid w:val="00FE25DC"/>
    <w:rsid w:val="00FE26D7"/>
    <w:rsid w:val="00FE2EEE"/>
    <w:rsid w:val="00FE31C8"/>
    <w:rsid w:val="00FE36C7"/>
    <w:rsid w:val="00FE4181"/>
    <w:rsid w:val="00FE4B8C"/>
    <w:rsid w:val="00FF0C3E"/>
    <w:rsid w:val="00FF1ED5"/>
    <w:rsid w:val="00FF3DEE"/>
    <w:rsid w:val="00FF3F70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FA28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38"/>
    <w:pPr>
      <w:ind w:left="397"/>
    </w:pPr>
    <w:rPr>
      <w:rFonts w:ascii="Arial" w:hAnsi="Arial"/>
      <w:lang w:eastAsia="en-US" w:bidi="ar-SA"/>
    </w:rPr>
  </w:style>
  <w:style w:type="paragraph" w:styleId="Heading1">
    <w:name w:val="heading 1"/>
    <w:aliases w:val="H1,Numbered - 1,PA Chapter,Level 1,h1,Section,Schedule number,Section Heading,Section1,Section2,Section11,Propo,Heading 1numbered,1,Head1,Head,Numbered,nu,Level 1 Head,section,1.1 heading,Attribute Heading 1,My Heading 1,Se..."/>
    <w:basedOn w:val="Normal"/>
    <w:next w:val="BodyText"/>
    <w:link w:val="Heading1Char"/>
    <w:qFormat/>
    <w:rsid w:val="007F4543"/>
    <w:pPr>
      <w:keepNext/>
      <w:numPr>
        <w:numId w:val="1"/>
      </w:numPr>
      <w:spacing w:before="240" w:after="60"/>
      <w:outlineLvl w:val="0"/>
    </w:pPr>
    <w:rPr>
      <w:b/>
      <w:caps/>
      <w:kern w:val="28"/>
      <w:sz w:val="28"/>
    </w:rPr>
  </w:style>
  <w:style w:type="paragraph" w:styleId="Heading2">
    <w:name w:val="heading 2"/>
    <w:aliases w:val="H2,2,B Sub/Bold,B Sub/Bold1,h2 main heading,Heading 2a,Numbered - 2,h 3,h 4,PA Major Section,para2,PARA2,ICL,Level 2,h2,ELGARdocinfo,1.1.1 heading,Outline2,Major,Reset numbering,ICL..."/>
    <w:basedOn w:val="Normal"/>
    <w:next w:val="BodyText"/>
    <w:qFormat/>
    <w:rsid w:val="007F4543"/>
    <w:pPr>
      <w:keepNext/>
      <w:numPr>
        <w:ilvl w:val="1"/>
        <w:numId w:val="1"/>
      </w:numPr>
      <w:spacing w:before="180" w:after="60"/>
      <w:outlineLvl w:val="1"/>
    </w:pPr>
    <w:rPr>
      <w:b/>
      <w:sz w:val="24"/>
    </w:rPr>
  </w:style>
  <w:style w:type="paragraph" w:styleId="Heading3">
    <w:name w:val="heading 3"/>
    <w:aliases w:val="H3,Numbered - 3,h3,3,- MAFF,min3,Minor,PA Minor Section,Level 3,Minor1,Minor Section,Numbered - 3..."/>
    <w:basedOn w:val="Heading2"/>
    <w:next w:val="BodyText"/>
    <w:autoRedefine/>
    <w:qFormat/>
    <w:rsid w:val="00311DE7"/>
    <w:pPr>
      <w:numPr>
        <w:ilvl w:val="2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vanish/>
      <w:sz w:val="20"/>
    </w:rPr>
  </w:style>
  <w:style w:type="paragraph" w:styleId="Heading4">
    <w:name w:val="heading 4"/>
    <w:aliases w:val="Paragraph Text,PA Micro Section,h4"/>
    <w:basedOn w:val="Heading3"/>
    <w:next w:val="BodyText"/>
    <w:qFormat/>
    <w:rsid w:val="007F4543"/>
    <w:pPr>
      <w:numPr>
        <w:ilvl w:val="3"/>
      </w:numPr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7F4543"/>
    <w:pPr>
      <w:keepNext/>
      <w:numPr>
        <w:ilvl w:val="4"/>
        <w:numId w:val="1"/>
      </w:numPr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7F4543"/>
    <w:pPr>
      <w:keepNext/>
      <w:numPr>
        <w:ilvl w:val="5"/>
        <w:numId w:val="1"/>
      </w:numPr>
      <w:outlineLvl w:val="5"/>
    </w:pPr>
    <w:rPr>
      <w:rFonts w:ascii="Times New Roman" w:hAnsi="Times New Roman"/>
      <w:sz w:val="24"/>
    </w:rPr>
  </w:style>
  <w:style w:type="paragraph" w:styleId="Heading7">
    <w:name w:val="heading 7"/>
    <w:aliases w:val="PA Appendix Major"/>
    <w:basedOn w:val="Normal"/>
    <w:next w:val="Normal"/>
    <w:qFormat/>
    <w:rsid w:val="007F4543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/>
      <w:sz w:val="24"/>
    </w:rPr>
  </w:style>
  <w:style w:type="paragraph" w:styleId="Heading8">
    <w:name w:val="heading 8"/>
    <w:basedOn w:val="Normal"/>
    <w:next w:val="Normal"/>
    <w:qFormat/>
    <w:rsid w:val="007F4543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</w:rPr>
  </w:style>
  <w:style w:type="paragraph" w:styleId="Heading9">
    <w:name w:val="heading 9"/>
    <w:basedOn w:val="Normal"/>
    <w:next w:val="Normal"/>
    <w:qFormat/>
    <w:rsid w:val="007F4543"/>
    <w:pPr>
      <w:numPr>
        <w:ilvl w:val="8"/>
        <w:numId w:val="1"/>
      </w:numPr>
      <w:spacing w:before="240" w:after="60"/>
      <w:outlineLvl w:val="8"/>
    </w:pPr>
    <w:rPr>
      <w:rFonts w:ascii="Times New Roman" w:hAnsi="Times New Roman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4543"/>
    <w:pPr>
      <w:spacing w:after="120"/>
      <w:ind w:left="709"/>
      <w:jc w:val="both"/>
    </w:pPr>
  </w:style>
  <w:style w:type="paragraph" w:styleId="Header">
    <w:name w:val="header"/>
    <w:aliases w:val="h"/>
    <w:basedOn w:val="Normal"/>
    <w:rsid w:val="007F454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454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543"/>
  </w:style>
  <w:style w:type="paragraph" w:customStyle="1" w:styleId="TemplateNotes">
    <w:name w:val="Template Notes"/>
    <w:basedOn w:val="Normal"/>
    <w:next w:val="BodyText"/>
    <w:rsid w:val="007F4543"/>
    <w:pPr>
      <w:overflowPunct w:val="0"/>
      <w:autoSpaceDE w:val="0"/>
      <w:autoSpaceDN w:val="0"/>
      <w:adjustRightInd w:val="0"/>
      <w:spacing w:before="60" w:after="60"/>
      <w:ind w:left="425"/>
      <w:jc w:val="both"/>
      <w:textAlignment w:val="baseline"/>
    </w:pPr>
    <w:rPr>
      <w:rFonts w:ascii="Times New Roman" w:hAnsi="Times New Roman"/>
      <w:color w:val="800000"/>
      <w:lang w:val="en-US"/>
    </w:rPr>
  </w:style>
  <w:style w:type="paragraph" w:styleId="Title">
    <w:name w:val="Title"/>
    <w:basedOn w:val="Normal"/>
    <w:qFormat/>
    <w:rsid w:val="007F4543"/>
    <w:pPr>
      <w:outlineLvl w:val="0"/>
    </w:pPr>
    <w:rPr>
      <w:b/>
      <w:noProof/>
      <w:kern w:val="28"/>
      <w:sz w:val="28"/>
    </w:rPr>
  </w:style>
  <w:style w:type="paragraph" w:customStyle="1" w:styleId="Subject">
    <w:name w:val="Subject"/>
    <w:basedOn w:val="Normal"/>
    <w:rsid w:val="007F4543"/>
    <w:pPr>
      <w:tabs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</w:tabs>
      <w:spacing w:before="100" w:after="100"/>
    </w:pPr>
    <w:rPr>
      <w:b/>
      <w:noProof/>
      <w:sz w:val="28"/>
    </w:rPr>
  </w:style>
  <w:style w:type="paragraph" w:styleId="TOC1">
    <w:name w:val="toc 1"/>
    <w:basedOn w:val="Normal"/>
    <w:next w:val="Normal"/>
    <w:autoRedefine/>
    <w:uiPriority w:val="39"/>
    <w:rsid w:val="00556508"/>
    <w:pPr>
      <w:tabs>
        <w:tab w:val="left" w:pos="567"/>
        <w:tab w:val="right" w:leader="dot" w:pos="9060"/>
      </w:tabs>
      <w:spacing w:before="60" w:after="60"/>
      <w:ind w:left="0"/>
    </w:pPr>
    <w:rPr>
      <w:rFonts w:cs="Arial"/>
      <w:b/>
      <w:bCs/>
      <w:caps/>
      <w:noProof/>
      <w:sz w:val="18"/>
      <w:szCs w:val="18"/>
    </w:rPr>
  </w:style>
  <w:style w:type="paragraph" w:customStyle="1" w:styleId="ContentsTitle">
    <w:name w:val="Contents Title"/>
    <w:basedOn w:val="Heading1"/>
    <w:next w:val="Normal"/>
    <w:rsid w:val="007F4543"/>
    <w:pPr>
      <w:numPr>
        <w:numId w:val="0"/>
      </w:numPr>
      <w:pBdr>
        <w:bottom w:val="single" w:sz="12" w:space="1" w:color="auto"/>
      </w:pBdr>
    </w:pPr>
    <w:rPr>
      <w:caps w:val="0"/>
    </w:rPr>
  </w:style>
  <w:style w:type="paragraph" w:styleId="TOC2">
    <w:name w:val="toc 2"/>
    <w:basedOn w:val="Normal"/>
    <w:next w:val="Normal"/>
    <w:autoRedefine/>
    <w:uiPriority w:val="39"/>
    <w:rsid w:val="007F4543"/>
    <w:pPr>
      <w:tabs>
        <w:tab w:val="left" w:pos="1134"/>
        <w:tab w:val="right" w:leader="dot" w:pos="9060"/>
      </w:tabs>
      <w:spacing w:before="40" w:after="40"/>
      <w:ind w:left="567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7F4543"/>
    <w:pPr>
      <w:tabs>
        <w:tab w:val="left" w:pos="1985"/>
        <w:tab w:val="right" w:leader="dot" w:pos="9060"/>
      </w:tabs>
      <w:ind w:left="1134"/>
    </w:pPr>
    <w:rPr>
      <w:noProof/>
    </w:rPr>
  </w:style>
  <w:style w:type="paragraph" w:customStyle="1" w:styleId="TableHeading">
    <w:name w:val="Table Heading"/>
    <w:basedOn w:val="Normal"/>
    <w:link w:val="TableHeadingChar"/>
    <w:rsid w:val="007F4543"/>
    <w:pPr>
      <w:ind w:left="0"/>
    </w:pPr>
    <w:rPr>
      <w:b/>
    </w:rPr>
  </w:style>
  <w:style w:type="paragraph" w:customStyle="1" w:styleId="TableText">
    <w:name w:val="Table Text"/>
    <w:basedOn w:val="Normal"/>
    <w:uiPriority w:val="99"/>
    <w:rsid w:val="007F4543"/>
    <w:pPr>
      <w:ind w:left="0"/>
    </w:pPr>
  </w:style>
  <w:style w:type="character" w:styleId="Hyperlink">
    <w:name w:val="Hyperlink"/>
    <w:basedOn w:val="DefaultParagraphFont"/>
    <w:uiPriority w:val="99"/>
    <w:rsid w:val="007F4543"/>
    <w:rPr>
      <w:color w:val="0000FF"/>
      <w:u w:val="single"/>
    </w:rPr>
  </w:style>
  <w:style w:type="paragraph" w:customStyle="1" w:styleId="ExampleContent">
    <w:name w:val="Example Content"/>
    <w:basedOn w:val="TemplateNotes"/>
    <w:rsid w:val="007F4543"/>
    <w:rPr>
      <w:color w:val="0000FF"/>
    </w:rPr>
  </w:style>
  <w:style w:type="character" w:styleId="FollowedHyperlink">
    <w:name w:val="FollowedHyperlink"/>
    <w:basedOn w:val="DefaultParagraphFont"/>
    <w:rsid w:val="007F4543"/>
    <w:rPr>
      <w:color w:val="800080"/>
      <w:u w:val="single"/>
    </w:rPr>
  </w:style>
  <w:style w:type="paragraph" w:customStyle="1" w:styleId="DocumentNotes">
    <w:name w:val="Document Notes"/>
    <w:basedOn w:val="ExampleContent"/>
    <w:rsid w:val="007F4543"/>
    <w:rPr>
      <w:b/>
      <w:color w:val="FF00FF"/>
    </w:rPr>
  </w:style>
  <w:style w:type="paragraph" w:customStyle="1" w:styleId="Bullet">
    <w:name w:val="Bullet"/>
    <w:basedOn w:val="Normal"/>
    <w:rsid w:val="007F4543"/>
    <w:pPr>
      <w:numPr>
        <w:numId w:val="2"/>
      </w:numPr>
      <w:spacing w:after="100" w:afterAutospacing="1"/>
    </w:pPr>
  </w:style>
  <w:style w:type="character" w:styleId="CommentReference">
    <w:name w:val="annotation reference"/>
    <w:basedOn w:val="DefaultParagraphFont"/>
    <w:semiHidden/>
    <w:rsid w:val="007F4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F4543"/>
  </w:style>
  <w:style w:type="paragraph" w:styleId="BalloonText">
    <w:name w:val="Balloon Text"/>
    <w:basedOn w:val="Normal"/>
    <w:semiHidden/>
    <w:rsid w:val="003278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01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5">
    <w:name w:val="toc 5"/>
    <w:basedOn w:val="Normal"/>
    <w:next w:val="Normal"/>
    <w:autoRedefine/>
    <w:semiHidden/>
    <w:rsid w:val="003B78FF"/>
    <w:pPr>
      <w:spacing w:before="60" w:after="60"/>
      <w:ind w:left="0"/>
      <w:jc w:val="center"/>
    </w:pPr>
  </w:style>
  <w:style w:type="paragraph" w:styleId="ListParagraph">
    <w:name w:val="List Paragraph"/>
    <w:aliases w:val="Dot pt,List Paragraph1,List Paragraph11,Colorful List - Accent 11,Bullet 1,Bullet Points,MAIN CONTENT,F5 List Paragraph,No Spacing1,List Paragraph Char Char Char,Indicator Text,Numbered Para 1,Párrafo de lista,Recommendation,List Paragrap"/>
    <w:basedOn w:val="Normal"/>
    <w:link w:val="ListParagraphChar"/>
    <w:uiPriority w:val="34"/>
    <w:qFormat/>
    <w:rsid w:val="001E00CB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BB40AA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0AA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BB40AA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BB40AA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0921CD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en-GB"/>
    </w:rPr>
  </w:style>
  <w:style w:type="paragraph" w:styleId="DocumentMap">
    <w:name w:val="Document Map"/>
    <w:basedOn w:val="Normal"/>
    <w:semiHidden/>
    <w:rsid w:val="00361222"/>
    <w:pPr>
      <w:shd w:val="clear" w:color="auto" w:fill="000080"/>
    </w:pPr>
    <w:rPr>
      <w:rFonts w:ascii="Tahoma" w:hAnsi="Tahoma" w:cs="Tahoma"/>
    </w:rPr>
  </w:style>
  <w:style w:type="paragraph" w:customStyle="1" w:styleId="SuggestedContent">
    <w:name w:val="Suggested Content"/>
    <w:basedOn w:val="Normal"/>
    <w:next w:val="BodyText"/>
    <w:rsid w:val="00DC6F09"/>
    <w:pPr>
      <w:pBdr>
        <w:top w:val="single" w:sz="6" w:space="1" w:color="800000"/>
        <w:left w:val="single" w:sz="6" w:space="1" w:color="800000"/>
        <w:bottom w:val="single" w:sz="6" w:space="1" w:color="800000"/>
        <w:right w:val="single" w:sz="6" w:space="1" w:color="800000"/>
      </w:pBdr>
      <w:spacing w:before="60" w:after="60"/>
      <w:ind w:left="425"/>
    </w:pPr>
    <w:rPr>
      <w:rFonts w:ascii="Times New Roman" w:hAnsi="Times New Roman"/>
      <w:color w:val="800000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552B90"/>
    <w:rPr>
      <w:rFonts w:ascii="Arial" w:hAnsi="Arial"/>
      <w:b/>
      <w:lang w:val="en-GB" w:eastAsia="en-US" w:bidi="ar-SA"/>
    </w:rPr>
  </w:style>
  <w:style w:type="paragraph" w:customStyle="1" w:styleId="tableentry">
    <w:name w:val="table entry"/>
    <w:basedOn w:val="Normal"/>
    <w:rsid w:val="00904C22"/>
    <w:pPr>
      <w:tabs>
        <w:tab w:val="left" w:pos="720"/>
        <w:tab w:val="left" w:pos="1440"/>
        <w:tab w:val="left" w:pos="3600"/>
        <w:tab w:val="left" w:pos="4320"/>
        <w:tab w:val="left" w:pos="5760"/>
        <w:tab w:val="left" w:pos="7200"/>
      </w:tabs>
      <w:overflowPunct w:val="0"/>
      <w:autoSpaceDE w:val="0"/>
      <w:autoSpaceDN w:val="0"/>
      <w:adjustRightInd w:val="0"/>
      <w:spacing w:before="60" w:after="60"/>
      <w:ind w:left="0"/>
      <w:jc w:val="center"/>
      <w:textAlignment w:val="baseline"/>
    </w:pPr>
    <w:rPr>
      <w:rFonts w:cs="Arial"/>
      <w:b/>
      <w:bCs/>
      <w:i/>
      <w:iCs/>
    </w:rPr>
  </w:style>
  <w:style w:type="paragraph" w:styleId="TOC7">
    <w:name w:val="toc 7"/>
    <w:basedOn w:val="Normal"/>
    <w:next w:val="Normal"/>
    <w:semiHidden/>
    <w:rsid w:val="00904C22"/>
    <w:pPr>
      <w:overflowPunct w:val="0"/>
      <w:autoSpaceDE w:val="0"/>
      <w:autoSpaceDN w:val="0"/>
      <w:adjustRightInd w:val="0"/>
      <w:spacing w:before="120" w:after="60"/>
      <w:ind w:left="1320"/>
      <w:textAlignment w:val="baseline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B565DA"/>
    <w:rPr>
      <w:rFonts w:ascii="Arial" w:hAnsi="Arial"/>
      <w:lang w:val="en-GB" w:eastAsia="en-US" w:bidi="ar-SA"/>
    </w:rPr>
  </w:style>
  <w:style w:type="paragraph" w:customStyle="1" w:styleId="Tabletext0">
    <w:name w:val="Table text"/>
    <w:basedOn w:val="BodyText"/>
    <w:link w:val="TabletextChar"/>
    <w:rsid w:val="005179E3"/>
    <w:pPr>
      <w:spacing w:before="40" w:after="40"/>
      <w:ind w:left="0"/>
      <w:jc w:val="left"/>
    </w:pPr>
    <w:rPr>
      <w:rFonts w:ascii="Arial (W1)" w:hAnsi="Arial (W1)"/>
      <w:color w:val="000000"/>
      <w:sz w:val="22"/>
      <w:szCs w:val="22"/>
    </w:rPr>
  </w:style>
  <w:style w:type="character" w:customStyle="1" w:styleId="TabletextChar">
    <w:name w:val="Table text Char"/>
    <w:basedOn w:val="DefaultParagraphFont"/>
    <w:link w:val="Tabletext0"/>
    <w:rsid w:val="005179E3"/>
    <w:rPr>
      <w:rFonts w:ascii="Arial (W1)" w:hAnsi="Arial (W1)"/>
      <w:color w:val="000000"/>
      <w:sz w:val="22"/>
      <w:szCs w:val="22"/>
      <w:lang w:val="en-GB" w:eastAsia="en-US" w:bidi="ar-SA"/>
    </w:rPr>
  </w:style>
  <w:style w:type="paragraph" w:customStyle="1" w:styleId="CharCharChar">
    <w:name w:val="Char Char Char"/>
    <w:basedOn w:val="Normal"/>
    <w:rsid w:val="00B35E31"/>
    <w:pPr>
      <w:spacing w:after="160" w:line="240" w:lineRule="exact"/>
      <w:ind w:left="0"/>
    </w:pPr>
    <w:rPr>
      <w:rFonts w:ascii="Verdana" w:hAnsi="Verdana"/>
    </w:rPr>
  </w:style>
  <w:style w:type="paragraph" w:customStyle="1" w:styleId="MMaintext">
    <w:name w:val="M Main text"/>
    <w:basedOn w:val="Normal"/>
    <w:rsid w:val="00304C86"/>
    <w:pPr>
      <w:spacing w:before="120" w:after="120"/>
      <w:ind w:left="0"/>
      <w:jc w:val="both"/>
    </w:pPr>
    <w:rPr>
      <w:sz w:val="22"/>
      <w:lang w:eastAsia="en-GB"/>
    </w:rPr>
  </w:style>
  <w:style w:type="paragraph" w:customStyle="1" w:styleId="4">
    <w:name w:val="4"/>
    <w:basedOn w:val="Normal"/>
    <w:rsid w:val="00304C86"/>
    <w:pPr>
      <w:spacing w:after="160" w:line="240" w:lineRule="exact"/>
      <w:ind w:left="0"/>
    </w:pPr>
    <w:rPr>
      <w:rFonts w:ascii="Verdana" w:hAnsi="Verdana"/>
      <w:lang w:val="en-US"/>
    </w:rPr>
  </w:style>
  <w:style w:type="paragraph" w:styleId="BodyTextIndent3">
    <w:name w:val="Body Text Indent 3"/>
    <w:basedOn w:val="Normal"/>
    <w:rsid w:val="00304C86"/>
    <w:pPr>
      <w:spacing w:after="120"/>
      <w:ind w:left="283"/>
    </w:pPr>
    <w:rPr>
      <w:sz w:val="16"/>
      <w:szCs w:val="16"/>
    </w:rPr>
  </w:style>
  <w:style w:type="paragraph" w:customStyle="1" w:styleId="Blockquote">
    <w:name w:val="Blockquote"/>
    <w:basedOn w:val="Normal"/>
    <w:rsid w:val="00304C86"/>
    <w:pPr>
      <w:spacing w:before="100" w:after="100"/>
      <w:ind w:left="360" w:right="360"/>
      <w:jc w:val="both"/>
    </w:pPr>
    <w:rPr>
      <w:rFonts w:ascii="Times New Roman" w:hAnsi="Times New Roman"/>
      <w:snapToGrid w:val="0"/>
      <w:sz w:val="24"/>
    </w:rPr>
  </w:style>
  <w:style w:type="paragraph" w:customStyle="1" w:styleId="section1">
    <w:name w:val="section1"/>
    <w:basedOn w:val="Normal"/>
    <w:rsid w:val="00345B80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en-GB"/>
    </w:rPr>
  </w:style>
  <w:style w:type="paragraph" w:customStyle="1" w:styleId="BCLNote">
    <w:name w:val="BCL Note"/>
    <w:basedOn w:val="Normal"/>
    <w:rsid w:val="00A224A5"/>
    <w:pPr>
      <w:keepNext/>
      <w:shd w:val="clear" w:color="auto" w:fill="F3F3F3"/>
      <w:spacing w:before="120" w:after="60"/>
      <w:ind w:left="0"/>
    </w:pPr>
    <w:rPr>
      <w:rFonts w:cs="Arial"/>
      <w:i/>
      <w:iCs/>
      <w:sz w:val="22"/>
      <w:szCs w:val="22"/>
    </w:rPr>
  </w:style>
  <w:style w:type="paragraph" w:customStyle="1" w:styleId="CharChar2">
    <w:name w:val="Char Char2"/>
    <w:rsid w:val="00A224A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lang w:val="en-US" w:eastAsia="en-US" w:bidi="ar-SA"/>
    </w:rPr>
  </w:style>
  <w:style w:type="paragraph" w:customStyle="1" w:styleId="GuidanceText">
    <w:name w:val="Guidance Text"/>
    <w:basedOn w:val="Normal"/>
    <w:next w:val="Normal"/>
    <w:link w:val="GuidanceTextChar1"/>
    <w:rsid w:val="00A224A5"/>
    <w:pPr>
      <w:keepNext/>
      <w:shd w:val="clear" w:color="auto" w:fill="F3F3F3"/>
      <w:spacing w:before="120" w:after="60"/>
      <w:ind w:left="0"/>
    </w:pPr>
    <w:rPr>
      <w:rFonts w:cs="Arial"/>
      <w:i/>
      <w:iCs/>
      <w:vanish/>
      <w:sz w:val="22"/>
      <w:szCs w:val="22"/>
    </w:rPr>
  </w:style>
  <w:style w:type="paragraph" w:customStyle="1" w:styleId="DefaultParagraphFontParaCharCharCharCharCharChar">
    <w:name w:val="Default Paragraph Font Para Char Char Char Char Char Char"/>
    <w:basedOn w:val="Normal"/>
    <w:rsid w:val="009727EB"/>
    <w:pPr>
      <w:spacing w:after="160" w:line="240" w:lineRule="exact"/>
      <w:ind w:left="0"/>
    </w:pPr>
    <w:rPr>
      <w:rFonts w:ascii="Verdana" w:hAnsi="Verdana"/>
      <w:lang w:val="en-US"/>
    </w:rPr>
  </w:style>
  <w:style w:type="character" w:customStyle="1" w:styleId="GuidanceTextChar1">
    <w:name w:val="Guidance Text Char1"/>
    <w:basedOn w:val="DefaultParagraphFont"/>
    <w:link w:val="GuidanceText"/>
    <w:rsid w:val="00153246"/>
    <w:rPr>
      <w:rFonts w:ascii="Arial" w:hAnsi="Arial" w:cs="Arial"/>
      <w:i/>
      <w:iCs/>
      <w:vanish/>
      <w:sz w:val="22"/>
      <w:szCs w:val="22"/>
      <w:lang w:val="en-GB" w:eastAsia="en-US" w:bidi="ar-SA"/>
    </w:rPr>
  </w:style>
  <w:style w:type="paragraph" w:customStyle="1" w:styleId="Style2">
    <w:name w:val="Style2"/>
    <w:basedOn w:val="Normal"/>
    <w:autoRedefine/>
    <w:rsid w:val="00047FCC"/>
    <w:pPr>
      <w:keepNext/>
      <w:numPr>
        <w:ilvl w:val="1"/>
        <w:numId w:val="3"/>
      </w:numPr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customStyle="1" w:styleId="MandateHeading1">
    <w:name w:val="Mandate Heading 1"/>
    <w:basedOn w:val="Heading1"/>
    <w:rsid w:val="00047FCC"/>
    <w:pPr>
      <w:numPr>
        <w:numId w:val="3"/>
      </w:numPr>
      <w:spacing w:before="0" w:after="0"/>
    </w:pPr>
    <w:rPr>
      <w:rFonts w:cs="Arial"/>
      <w:bCs/>
      <w:caps w:val="0"/>
      <w:kern w:val="32"/>
      <w:sz w:val="24"/>
      <w:szCs w:val="24"/>
    </w:rPr>
  </w:style>
  <w:style w:type="paragraph" w:customStyle="1" w:styleId="CharChar">
    <w:name w:val="Char Char"/>
    <w:basedOn w:val="Normal"/>
    <w:rsid w:val="005B66C3"/>
    <w:pPr>
      <w:widowControl w:val="0"/>
      <w:adjustRightInd w:val="0"/>
      <w:spacing w:after="160" w:line="240" w:lineRule="exact"/>
      <w:ind w:left="0"/>
      <w:jc w:val="both"/>
      <w:textAlignment w:val="baseline"/>
    </w:pPr>
    <w:rPr>
      <w:rFonts w:ascii="Verdana" w:hAnsi="Verdana"/>
      <w:lang w:val="en-US"/>
    </w:rPr>
  </w:style>
  <w:style w:type="character" w:customStyle="1" w:styleId="ListParagraphChar">
    <w:name w:val="List Paragraph Char"/>
    <w:aliases w:val="Dot pt Char,List Paragraph1 Char,List Paragraph11 Char,Colorful List - Accent 11 Char,Bullet 1 Char,Bullet Points Char,MAIN CONTENT Char,F5 List Paragraph Char,No Spacing1 Char,List Paragraph Char Char Char Char,Indicator Text Char"/>
    <w:basedOn w:val="DefaultParagraphFont"/>
    <w:link w:val="ListParagraph"/>
    <w:uiPriority w:val="34"/>
    <w:qFormat/>
    <w:rsid w:val="003C3C82"/>
    <w:rPr>
      <w:rFonts w:ascii="Arial" w:hAnsi="Arial"/>
      <w:lang w:eastAsia="en-US" w:bidi="ar-SA"/>
    </w:rPr>
  </w:style>
  <w:style w:type="paragraph" w:customStyle="1" w:styleId="TableContents">
    <w:name w:val="Table Contents"/>
    <w:basedOn w:val="BodyText"/>
    <w:link w:val="TableContentsChar"/>
    <w:rsid w:val="00D11F8A"/>
    <w:pPr>
      <w:spacing w:before="60" w:after="60" w:line="240" w:lineRule="atLeast"/>
      <w:ind w:left="0"/>
    </w:pPr>
    <w:rPr>
      <w:color w:val="000000"/>
      <w:sz w:val="22"/>
    </w:rPr>
  </w:style>
  <w:style w:type="character" w:customStyle="1" w:styleId="TableContentsChar">
    <w:name w:val="Table Contents Char"/>
    <w:link w:val="TableContents"/>
    <w:locked/>
    <w:rsid w:val="00D11F8A"/>
    <w:rPr>
      <w:rFonts w:ascii="Arial" w:hAnsi="Arial"/>
      <w:color w:val="000000"/>
      <w:sz w:val="22"/>
      <w:lang w:eastAsia="en-US" w:bidi="ar-SA"/>
    </w:rPr>
  </w:style>
  <w:style w:type="paragraph" w:styleId="ListBullet">
    <w:name w:val="List Bullet"/>
    <w:basedOn w:val="List"/>
    <w:qFormat/>
    <w:rsid w:val="006A35E5"/>
    <w:pPr>
      <w:numPr>
        <w:numId w:val="4"/>
      </w:numPr>
      <w:spacing w:after="120" w:line="240" w:lineRule="atLeast"/>
      <w:contextualSpacing w:val="0"/>
      <w:jc w:val="both"/>
    </w:pPr>
    <w:rPr>
      <w:color w:val="000000"/>
      <w:sz w:val="22"/>
    </w:rPr>
  </w:style>
  <w:style w:type="paragraph" w:styleId="ListBullet2">
    <w:name w:val="List Bullet 2"/>
    <w:basedOn w:val="ListBullet"/>
    <w:rsid w:val="006A35E5"/>
    <w:pPr>
      <w:numPr>
        <w:ilvl w:val="1"/>
      </w:numPr>
    </w:pPr>
  </w:style>
  <w:style w:type="paragraph" w:customStyle="1" w:styleId="kBullet">
    <w:name w:val="kBullet"/>
    <w:basedOn w:val="ListBullet"/>
    <w:qFormat/>
    <w:rsid w:val="006A35E5"/>
    <w:pPr>
      <w:spacing w:after="60"/>
    </w:pPr>
  </w:style>
  <w:style w:type="paragraph" w:customStyle="1" w:styleId="kBullet3">
    <w:name w:val="kBullet3"/>
    <w:basedOn w:val="Normal"/>
    <w:next w:val="Normal"/>
    <w:qFormat/>
    <w:rsid w:val="006A35E5"/>
    <w:pPr>
      <w:numPr>
        <w:ilvl w:val="2"/>
        <w:numId w:val="4"/>
      </w:numPr>
      <w:spacing w:after="60" w:line="240" w:lineRule="atLeast"/>
      <w:ind w:left="851" w:hanging="284"/>
      <w:jc w:val="both"/>
    </w:pPr>
    <w:rPr>
      <w:color w:val="000000"/>
      <w:sz w:val="22"/>
    </w:rPr>
  </w:style>
  <w:style w:type="paragraph" w:styleId="List">
    <w:name w:val="List"/>
    <w:basedOn w:val="Normal"/>
    <w:uiPriority w:val="99"/>
    <w:semiHidden/>
    <w:unhideWhenUsed/>
    <w:rsid w:val="006A35E5"/>
    <w:pPr>
      <w:ind w:left="283" w:hanging="283"/>
      <w:contextualSpacing/>
    </w:pPr>
  </w:style>
  <w:style w:type="numbering" w:styleId="111111">
    <w:name w:val="Outline List 2"/>
    <w:basedOn w:val="NoList"/>
    <w:rsid w:val="002E74C2"/>
    <w:pPr>
      <w:numPr>
        <w:numId w:val="5"/>
      </w:numPr>
    </w:pPr>
  </w:style>
  <w:style w:type="paragraph" w:customStyle="1" w:styleId="SubHeading">
    <w:name w:val="Sub Heading"/>
    <w:basedOn w:val="Normal"/>
    <w:next w:val="Normal"/>
    <w:rsid w:val="009C399D"/>
    <w:pPr>
      <w:keepNext/>
      <w:keepLines/>
      <w:numPr>
        <w:numId w:val="7"/>
      </w:numPr>
      <w:spacing w:after="240"/>
      <w:jc w:val="center"/>
    </w:pPr>
    <w:rPr>
      <w:b/>
      <w:caps/>
      <w:u w:color="000000"/>
      <w:lang w:eastAsia="en-GB"/>
    </w:rPr>
  </w:style>
  <w:style w:type="paragraph" w:customStyle="1" w:styleId="1-SectionHeading">
    <w:name w:val="1 - Section Heading"/>
    <w:basedOn w:val="Normal"/>
    <w:next w:val="Normal"/>
    <w:qFormat/>
    <w:rsid w:val="00C83464"/>
    <w:pPr>
      <w:numPr>
        <w:numId w:val="11"/>
      </w:numPr>
      <w:shd w:val="clear" w:color="auto" w:fill="7030A0"/>
      <w:spacing w:before="480" w:after="480"/>
    </w:pPr>
    <w:rPr>
      <w:b/>
      <w:color w:val="FFFFFF" w:themeColor="background1"/>
      <w:sz w:val="36"/>
      <w:szCs w:val="36"/>
      <w:lang w:eastAsia="en-GB"/>
    </w:rPr>
  </w:style>
  <w:style w:type="paragraph" w:customStyle="1" w:styleId="4-BulletStyle">
    <w:name w:val="4 - Bullet Style"/>
    <w:basedOn w:val="Normal"/>
    <w:qFormat/>
    <w:rsid w:val="00FE1A48"/>
    <w:pPr>
      <w:numPr>
        <w:numId w:val="23"/>
      </w:numPr>
      <w:spacing w:before="120" w:after="120"/>
      <w:ind w:left="1077" w:hanging="357"/>
    </w:pPr>
    <w:rPr>
      <w:sz w:val="22"/>
      <w:szCs w:val="24"/>
      <w:lang w:eastAsia="en-GB"/>
    </w:rPr>
  </w:style>
  <w:style w:type="paragraph" w:customStyle="1" w:styleId="Level1b">
    <w:name w:val="Level 1b"/>
    <w:basedOn w:val="Normal"/>
    <w:uiPriority w:val="99"/>
    <w:rsid w:val="00FE1A48"/>
    <w:pPr>
      <w:numPr>
        <w:numId w:val="25"/>
      </w:numPr>
      <w:spacing w:after="240"/>
      <w:jc w:val="both"/>
      <w:outlineLvl w:val="0"/>
    </w:pPr>
    <w:rPr>
      <w:rFonts w:cs="Arial"/>
      <w:b/>
      <w:bCs/>
      <w:caps/>
      <w:sz w:val="22"/>
      <w:szCs w:val="22"/>
      <w:u w:color="000000"/>
      <w:lang w:eastAsia="en-GB"/>
    </w:rPr>
  </w:style>
  <w:style w:type="paragraph" w:customStyle="1" w:styleId="Level2b">
    <w:name w:val="Level 2b"/>
    <w:basedOn w:val="Normal"/>
    <w:next w:val="Level1b"/>
    <w:link w:val="Level2bChar1"/>
    <w:uiPriority w:val="99"/>
    <w:rsid w:val="00FE1A48"/>
    <w:pPr>
      <w:numPr>
        <w:ilvl w:val="1"/>
        <w:numId w:val="25"/>
      </w:numPr>
      <w:spacing w:after="240"/>
      <w:jc w:val="both"/>
      <w:outlineLvl w:val="1"/>
    </w:pPr>
    <w:rPr>
      <w:rFonts w:cs="Arial"/>
      <w:color w:val="000000"/>
      <w:sz w:val="22"/>
      <w:szCs w:val="22"/>
      <w:u w:color="000000"/>
      <w:lang w:eastAsia="en-GB"/>
    </w:rPr>
  </w:style>
  <w:style w:type="character" w:customStyle="1" w:styleId="Level2bChar1">
    <w:name w:val="Level 2b Char1"/>
    <w:basedOn w:val="DefaultParagraphFont"/>
    <w:link w:val="Level2b"/>
    <w:uiPriority w:val="99"/>
    <w:locked/>
    <w:rsid w:val="00FE1A48"/>
    <w:rPr>
      <w:rFonts w:ascii="Arial" w:hAnsi="Arial" w:cs="Arial"/>
      <w:color w:val="000000"/>
      <w:sz w:val="22"/>
      <w:szCs w:val="22"/>
      <w:u w:color="000000"/>
      <w:lang w:bidi="ar-SA"/>
    </w:rPr>
  </w:style>
  <w:style w:type="character" w:customStyle="1" w:styleId="Heading1Char">
    <w:name w:val="Heading 1 Char"/>
    <w:aliases w:val="H1 Char,Numbered - 1 Char,PA Chapter Char,Level 1 Char,h1 Char,Section Char,Schedule number Char,Section Heading Char,Section1 Char,Section2 Char,Section11 Char,Propo Char,Heading 1numbered Char,1 Char,Head1 Char,Head Char,Numbered Char"/>
    <w:basedOn w:val="DefaultParagraphFont"/>
    <w:link w:val="Heading1"/>
    <w:locked/>
    <w:rsid w:val="00264C8E"/>
    <w:rPr>
      <w:rFonts w:ascii="Arial" w:hAnsi="Arial"/>
      <w:b/>
      <w:caps/>
      <w:kern w:val="28"/>
      <w:sz w:val="28"/>
      <w:lang w:eastAsia="en-US" w:bidi="ar-SA"/>
    </w:rPr>
  </w:style>
  <w:style w:type="paragraph" w:customStyle="1" w:styleId="NoStyle">
    <w:name w:val="No Style"/>
    <w:basedOn w:val="Normal"/>
    <w:qFormat/>
    <w:rsid w:val="00360628"/>
    <w:pPr>
      <w:spacing w:before="120" w:after="120"/>
      <w:ind w:left="0"/>
      <w:jc w:val="both"/>
    </w:pPr>
    <w:rPr>
      <w:sz w:val="2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69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2670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534EC-E223-4AE8-9032-327A2269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9322</CharactersWithSpaces>
  <SharedDoc>false</SharedDoc>
  <HLinks>
    <vt:vector size="150" baseType="variant">
      <vt:variant>
        <vt:i4>4718617</vt:i4>
      </vt:variant>
      <vt:variant>
        <vt:i4>147</vt:i4>
      </vt:variant>
      <vt:variant>
        <vt:i4>0</vt:i4>
      </vt:variant>
      <vt:variant>
        <vt:i4>5</vt:i4>
      </vt:variant>
      <vt:variant>
        <vt:lpwstr>http://horizon.gws.gsi.gov.uk/portal/site/horizon-intranet/menuitem.317ac56a071f9f3a43757f10466b8a0c/?vgnextoid=18d6fdface056210VgnVCM1000002bb1a8c0RCRD</vt:lpwstr>
      </vt:variant>
      <vt:variant>
        <vt:lpwstr/>
      </vt:variant>
      <vt:variant>
        <vt:i4>4718617</vt:i4>
      </vt:variant>
      <vt:variant>
        <vt:i4>144</vt:i4>
      </vt:variant>
      <vt:variant>
        <vt:i4>0</vt:i4>
      </vt:variant>
      <vt:variant>
        <vt:i4>5</vt:i4>
      </vt:variant>
      <vt:variant>
        <vt:lpwstr>http://horizon.gws.gsi.gov.uk/portal/site/horizon-intranet/menuitem.317ac56a071f9f3a43757f10466b8a0c/?vgnextoid=18d6fdface056210VgnVCM1000002bb1a8c0RCRD</vt:lpwstr>
      </vt:variant>
      <vt:variant>
        <vt:lpwstr/>
      </vt:variant>
      <vt:variant>
        <vt:i4>1376309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_Toc418687127</vt:lpwstr>
      </vt:variant>
      <vt:variant>
        <vt:i4>1376309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_Toc418687126</vt:lpwstr>
      </vt:variant>
      <vt:variant>
        <vt:i4>1376309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_Toc418687125</vt:lpwstr>
      </vt:variant>
      <vt:variant>
        <vt:i4>1376309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_Toc418687124</vt:lpwstr>
      </vt:variant>
      <vt:variant>
        <vt:i4>1376309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_Toc418687122</vt:lpwstr>
      </vt:variant>
      <vt:variant>
        <vt:i4>1376309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_Toc418687121</vt:lpwstr>
      </vt:variant>
      <vt:variant>
        <vt:i4>1376309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_Toc418687120</vt:lpwstr>
      </vt:variant>
      <vt:variant>
        <vt:i4>1441845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_Toc418687119</vt:lpwstr>
      </vt:variant>
      <vt:variant>
        <vt:i4>1441845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_Toc418687118</vt:lpwstr>
      </vt:variant>
      <vt:variant>
        <vt:i4>1441845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_Toc418687117</vt:lpwstr>
      </vt:variant>
      <vt:variant>
        <vt:i4>1441845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_Toc418687116</vt:lpwstr>
      </vt:variant>
      <vt:variant>
        <vt:i4>1441845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_Toc418687115</vt:lpwstr>
      </vt:variant>
      <vt:variant>
        <vt:i4>1441845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_Toc418687114</vt:lpwstr>
      </vt:variant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_Toc418687111</vt:lpwstr>
      </vt:variant>
      <vt:variant>
        <vt:i4>1441845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_Toc418687110</vt:lpwstr>
      </vt:variant>
      <vt:variant>
        <vt:i4>1507381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_Toc418687109</vt:lpwstr>
      </vt:variant>
      <vt:variant>
        <vt:i4>1507381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_Toc418687108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_Toc418687107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_Toc418687106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_Toc418687105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_Toc418687104</vt:lpwstr>
      </vt:variant>
      <vt:variant>
        <vt:i4>1507381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_Toc418687103</vt:lpwstr>
      </vt:variant>
      <vt:variant>
        <vt:i4>1507381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_Toc418687102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2016-11-25T10:51:00Z</dcterms:created>
  <dcterms:modified xsi:type="dcterms:W3CDTF">2016-11-25T11:13:00Z</dcterms:modified>
</cp:coreProperties>
</file>