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A78E8" w14:textId="5D7D34A6" w:rsidR="00C20EC7" w:rsidRPr="00E3154F" w:rsidRDefault="00C20EC7" w:rsidP="00C20EC7">
      <w:pPr>
        <w:spacing w:line="276" w:lineRule="auto"/>
        <w:rPr>
          <w:rFonts w:cs="Arial"/>
          <w:sz w:val="22"/>
        </w:rPr>
      </w:pPr>
      <w:bookmarkStart w:id="0" w:name="_GoBack"/>
      <w:bookmarkEnd w:id="0"/>
      <w:r w:rsidRPr="00E3154F">
        <w:rPr>
          <w:rFonts w:cs="Arial"/>
          <w:sz w:val="22"/>
        </w:rPr>
        <w:t>The Education and Skills Fundin</w:t>
      </w:r>
      <w:r w:rsidR="00280A70" w:rsidRPr="00E3154F">
        <w:rPr>
          <w:rFonts w:cs="Arial"/>
          <w:sz w:val="22"/>
        </w:rPr>
        <w:t>g Agency (ESFA) currently uses the</w:t>
      </w:r>
      <w:r w:rsidRPr="00E3154F">
        <w:rPr>
          <w:rFonts w:cs="Arial"/>
          <w:sz w:val="22"/>
        </w:rPr>
        <w:t xml:space="preserve"> Student Bursary Support Service (SBSS) to administer the student </w:t>
      </w:r>
      <w:r w:rsidR="00495F00" w:rsidRPr="00E3154F">
        <w:rPr>
          <w:rFonts w:cs="Arial"/>
          <w:sz w:val="22"/>
        </w:rPr>
        <w:t xml:space="preserve">financial </w:t>
      </w:r>
      <w:r w:rsidRPr="00E3154F">
        <w:rPr>
          <w:rFonts w:cs="Arial"/>
          <w:sz w:val="22"/>
        </w:rPr>
        <w:t>support schemes.  The SBSS is currently provided</w:t>
      </w:r>
      <w:r w:rsidR="00C006A0" w:rsidRPr="00E3154F">
        <w:rPr>
          <w:rFonts w:cs="Arial"/>
          <w:sz w:val="22"/>
        </w:rPr>
        <w:t xml:space="preserve"> through an outsourced contract</w:t>
      </w:r>
      <w:r w:rsidRPr="00E3154F">
        <w:rPr>
          <w:rFonts w:cs="Arial"/>
          <w:sz w:val="22"/>
        </w:rPr>
        <w:t>.  The contract expires on 31 August 201</w:t>
      </w:r>
      <w:r w:rsidR="004D7039">
        <w:rPr>
          <w:rFonts w:cs="Arial"/>
          <w:sz w:val="22"/>
        </w:rPr>
        <w:t>9</w:t>
      </w:r>
      <w:r w:rsidRPr="00E3154F">
        <w:rPr>
          <w:rFonts w:cs="Arial"/>
          <w:sz w:val="22"/>
        </w:rPr>
        <w:t xml:space="preserve"> and a fully operational service is required from 1 September 201</w:t>
      </w:r>
      <w:r w:rsidR="004D7039">
        <w:rPr>
          <w:rFonts w:cs="Arial"/>
          <w:sz w:val="22"/>
        </w:rPr>
        <w:t>9</w:t>
      </w:r>
      <w:r w:rsidRPr="00E3154F">
        <w:rPr>
          <w:rFonts w:cs="Arial"/>
          <w:sz w:val="22"/>
        </w:rPr>
        <w:t xml:space="preserve">, with the capability to process new </w:t>
      </w:r>
      <w:r w:rsidR="00495F00" w:rsidRPr="00E3154F">
        <w:rPr>
          <w:rFonts w:cs="Arial"/>
          <w:sz w:val="22"/>
        </w:rPr>
        <w:t xml:space="preserve">Professional and Career Development Loan and </w:t>
      </w:r>
      <w:r w:rsidRPr="00E3154F">
        <w:rPr>
          <w:rFonts w:cs="Arial"/>
          <w:sz w:val="22"/>
        </w:rPr>
        <w:t>Care to Learn applications from May 201</w:t>
      </w:r>
      <w:r w:rsidR="004D7039">
        <w:rPr>
          <w:rFonts w:cs="Arial"/>
          <w:sz w:val="22"/>
        </w:rPr>
        <w:t>9</w:t>
      </w:r>
      <w:r w:rsidRPr="00E3154F">
        <w:rPr>
          <w:rFonts w:cs="Arial"/>
          <w:sz w:val="22"/>
        </w:rPr>
        <w:t xml:space="preserve"> for those studying in the 201</w:t>
      </w:r>
      <w:r w:rsidR="004D7039">
        <w:rPr>
          <w:rFonts w:cs="Arial"/>
          <w:sz w:val="22"/>
        </w:rPr>
        <w:t>9</w:t>
      </w:r>
      <w:r w:rsidRPr="00E3154F">
        <w:rPr>
          <w:rFonts w:cs="Arial"/>
          <w:sz w:val="22"/>
        </w:rPr>
        <w:t xml:space="preserve"> to 20</w:t>
      </w:r>
      <w:r w:rsidR="004D7039">
        <w:rPr>
          <w:rFonts w:cs="Arial"/>
          <w:sz w:val="22"/>
        </w:rPr>
        <w:t>20</w:t>
      </w:r>
      <w:r w:rsidRPr="00E3154F">
        <w:rPr>
          <w:rFonts w:cs="Arial"/>
          <w:sz w:val="22"/>
        </w:rPr>
        <w:t xml:space="preserve"> academic year.</w:t>
      </w:r>
    </w:p>
    <w:p w14:paraId="457AFB03" w14:textId="77777777" w:rsidR="00C20EC7" w:rsidRPr="00E3154F" w:rsidRDefault="00C20EC7" w:rsidP="00C20EC7">
      <w:pPr>
        <w:spacing w:line="276" w:lineRule="auto"/>
        <w:rPr>
          <w:rFonts w:cs="Arial"/>
          <w:sz w:val="22"/>
        </w:rPr>
      </w:pPr>
      <w:r w:rsidRPr="00E3154F">
        <w:rPr>
          <w:rFonts w:cs="Arial"/>
          <w:sz w:val="22"/>
        </w:rPr>
        <w:t>The new service will cover the following support schemes</w:t>
      </w:r>
    </w:p>
    <w:p w14:paraId="19FC7D5B" w14:textId="2970CA6E" w:rsidR="00C20EC7" w:rsidRPr="00E3154F" w:rsidRDefault="00C20EC7" w:rsidP="00C20EC7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="Arial"/>
          <w:sz w:val="22"/>
        </w:rPr>
      </w:pPr>
      <w:r w:rsidRPr="00E3154F">
        <w:rPr>
          <w:rFonts w:cs="Arial"/>
          <w:sz w:val="22"/>
        </w:rPr>
        <w:t>Care to Learn (C2L)</w:t>
      </w:r>
    </w:p>
    <w:p w14:paraId="0661C8AE" w14:textId="3329E52F" w:rsidR="00C20EC7" w:rsidRPr="00E3154F" w:rsidRDefault="00C20EC7" w:rsidP="00C20EC7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="Arial"/>
          <w:sz w:val="22"/>
        </w:rPr>
      </w:pPr>
      <w:r w:rsidRPr="00E3154F">
        <w:rPr>
          <w:rFonts w:cs="Arial"/>
          <w:sz w:val="22"/>
        </w:rPr>
        <w:t>16 to 19 Bursary Fund for vulnerable students (VB)</w:t>
      </w:r>
    </w:p>
    <w:p w14:paraId="705C6CA9" w14:textId="0F01639B" w:rsidR="00C20EC7" w:rsidRPr="00E3154F" w:rsidRDefault="00C20EC7" w:rsidP="00C20EC7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="Arial"/>
          <w:sz w:val="22"/>
        </w:rPr>
      </w:pPr>
      <w:r w:rsidRPr="00E3154F">
        <w:rPr>
          <w:rFonts w:cs="Arial"/>
          <w:sz w:val="22"/>
        </w:rPr>
        <w:t>Professional and Career Development Loans (PCDL)</w:t>
      </w:r>
    </w:p>
    <w:p w14:paraId="4356E4EF" w14:textId="77777777" w:rsidR="005F6AD3" w:rsidRPr="00E3154F" w:rsidRDefault="005F6AD3" w:rsidP="005F6AD3">
      <w:pPr>
        <w:pStyle w:val="ListParagraph"/>
        <w:spacing w:after="0" w:line="276" w:lineRule="auto"/>
        <w:contextualSpacing w:val="0"/>
        <w:rPr>
          <w:rFonts w:cs="Arial"/>
          <w:sz w:val="22"/>
        </w:rPr>
      </w:pPr>
    </w:p>
    <w:p w14:paraId="24C18B1A" w14:textId="132598C0" w:rsidR="00C20EC7" w:rsidRPr="00E3154F" w:rsidRDefault="000C0ADE" w:rsidP="00C20EC7">
      <w:pPr>
        <w:spacing w:line="276" w:lineRule="auto"/>
        <w:rPr>
          <w:rFonts w:cs="Arial"/>
          <w:sz w:val="22"/>
        </w:rPr>
      </w:pPr>
      <w:r w:rsidRPr="00E3154F">
        <w:rPr>
          <w:rFonts w:cs="Arial"/>
          <w:sz w:val="22"/>
        </w:rPr>
        <w:t xml:space="preserve">Information regarding the </w:t>
      </w:r>
      <w:r w:rsidR="005F6AD3" w:rsidRPr="00E3154F">
        <w:rPr>
          <w:rFonts w:cs="Arial"/>
          <w:sz w:val="22"/>
        </w:rPr>
        <w:t xml:space="preserve">service and </w:t>
      </w:r>
      <w:r w:rsidRPr="00E3154F">
        <w:rPr>
          <w:rFonts w:cs="Arial"/>
          <w:sz w:val="22"/>
        </w:rPr>
        <w:t>schemes can be found at the following links:</w:t>
      </w:r>
    </w:p>
    <w:p w14:paraId="4FE01229" w14:textId="4C075802" w:rsidR="005F6AD3" w:rsidRPr="00E3154F" w:rsidRDefault="00C13422" w:rsidP="000C0ADE">
      <w:pPr>
        <w:spacing w:line="276" w:lineRule="auto"/>
        <w:ind w:left="720"/>
        <w:rPr>
          <w:rFonts w:cs="Arial"/>
          <w:sz w:val="22"/>
        </w:rPr>
      </w:pPr>
      <w:hyperlink r:id="rId12" w:history="1">
        <w:r w:rsidR="005F6AD3" w:rsidRPr="00E3154F">
          <w:rPr>
            <w:rStyle w:val="Hyperlink"/>
            <w:rFonts w:cs="Arial"/>
            <w:sz w:val="22"/>
          </w:rPr>
          <w:t>SBSS</w:t>
        </w:r>
      </w:hyperlink>
      <w:r w:rsidR="005F6AD3" w:rsidRPr="00E3154F">
        <w:rPr>
          <w:rFonts w:cs="Arial"/>
          <w:sz w:val="22"/>
        </w:rPr>
        <w:tab/>
      </w:r>
      <w:r w:rsidR="005F6AD3" w:rsidRPr="00E3154F">
        <w:rPr>
          <w:rFonts w:cs="Arial"/>
          <w:sz w:val="22"/>
        </w:rPr>
        <w:tab/>
      </w:r>
      <w:r w:rsidR="005F6AD3" w:rsidRPr="00E3154F">
        <w:rPr>
          <w:rFonts w:cs="Arial"/>
          <w:sz w:val="22"/>
        </w:rPr>
        <w:tab/>
      </w:r>
      <w:hyperlink r:id="rId13" w:history="1">
        <w:r w:rsidR="000C0ADE" w:rsidRPr="00E3154F">
          <w:rPr>
            <w:rStyle w:val="Hyperlink"/>
            <w:rFonts w:cs="Arial"/>
            <w:sz w:val="22"/>
          </w:rPr>
          <w:t>C2L</w:t>
        </w:r>
      </w:hyperlink>
      <w:r w:rsidR="00CA3FE5" w:rsidRPr="00E3154F">
        <w:rPr>
          <w:rFonts w:cs="Arial"/>
          <w:sz w:val="22"/>
        </w:rPr>
        <w:tab/>
      </w:r>
      <w:r w:rsidR="005F6AD3" w:rsidRPr="00E3154F">
        <w:rPr>
          <w:rFonts w:cs="Arial"/>
          <w:sz w:val="22"/>
        </w:rPr>
        <w:tab/>
      </w:r>
      <w:hyperlink r:id="rId14" w:history="1">
        <w:r w:rsidR="005F6AD3" w:rsidRPr="00E3154F">
          <w:rPr>
            <w:rStyle w:val="Hyperlink"/>
            <w:rFonts w:cs="Arial"/>
            <w:sz w:val="22"/>
          </w:rPr>
          <w:t>PCDL</w:t>
        </w:r>
      </w:hyperlink>
      <w:r w:rsidR="00CA3FE5" w:rsidRPr="00E3154F">
        <w:rPr>
          <w:rFonts w:cs="Arial"/>
          <w:sz w:val="22"/>
        </w:rPr>
        <w:tab/>
      </w:r>
    </w:p>
    <w:p w14:paraId="2F72B1E9" w14:textId="21EE9480" w:rsidR="000C0ADE" w:rsidRPr="00E3154F" w:rsidRDefault="00C13422" w:rsidP="000C0ADE">
      <w:pPr>
        <w:spacing w:line="276" w:lineRule="auto"/>
        <w:ind w:left="720"/>
        <w:rPr>
          <w:rFonts w:cs="Arial"/>
          <w:sz w:val="22"/>
        </w:rPr>
      </w:pPr>
      <w:hyperlink r:id="rId15" w:history="1">
        <w:r w:rsidR="000C0ADE" w:rsidRPr="00E3154F">
          <w:rPr>
            <w:rStyle w:val="Hyperlink"/>
            <w:rFonts w:cs="Arial"/>
            <w:sz w:val="22"/>
          </w:rPr>
          <w:t>VB</w:t>
        </w:r>
        <w:r w:rsidR="00CA3FE5" w:rsidRPr="00E3154F">
          <w:rPr>
            <w:rStyle w:val="Hyperlink"/>
            <w:rFonts w:cs="Arial"/>
            <w:sz w:val="22"/>
          </w:rPr>
          <w:t xml:space="preserve"> (student)</w:t>
        </w:r>
      </w:hyperlink>
      <w:r w:rsidR="00CA3FE5" w:rsidRPr="00E3154F">
        <w:rPr>
          <w:rFonts w:cs="Arial"/>
          <w:sz w:val="22"/>
        </w:rPr>
        <w:tab/>
      </w:r>
      <w:r w:rsidR="00CA3FE5" w:rsidRPr="00E3154F">
        <w:rPr>
          <w:rFonts w:cs="Arial"/>
          <w:sz w:val="22"/>
        </w:rPr>
        <w:tab/>
      </w:r>
      <w:hyperlink r:id="rId16" w:history="1">
        <w:r w:rsidR="00CA3FE5" w:rsidRPr="00E3154F">
          <w:rPr>
            <w:rStyle w:val="Hyperlink"/>
            <w:rFonts w:cs="Arial"/>
            <w:sz w:val="22"/>
          </w:rPr>
          <w:t>VB (education institution)</w:t>
        </w:r>
      </w:hyperlink>
      <w:r w:rsidR="00CA3FE5" w:rsidRPr="00E3154F">
        <w:rPr>
          <w:rFonts w:cs="Arial"/>
          <w:sz w:val="22"/>
        </w:rPr>
        <w:tab/>
      </w:r>
    </w:p>
    <w:p w14:paraId="36FC7E39" w14:textId="4E954EF2" w:rsidR="00CA5C6C" w:rsidRPr="00E3154F" w:rsidRDefault="00CA5C6C" w:rsidP="00C20EC7">
      <w:pPr>
        <w:spacing w:line="276" w:lineRule="auto"/>
        <w:rPr>
          <w:rFonts w:cs="Arial"/>
          <w:sz w:val="22"/>
        </w:rPr>
      </w:pPr>
      <w:r w:rsidRPr="00E3154F">
        <w:rPr>
          <w:rFonts w:cs="Arial"/>
          <w:sz w:val="22"/>
        </w:rPr>
        <w:t>Note: only the vulnerable bursar</w:t>
      </w:r>
      <w:r w:rsidR="00961095" w:rsidRPr="00E3154F">
        <w:rPr>
          <w:rFonts w:cs="Arial"/>
          <w:sz w:val="22"/>
        </w:rPr>
        <w:t>y</w:t>
      </w:r>
      <w:r w:rsidRPr="00E3154F">
        <w:rPr>
          <w:rFonts w:cs="Arial"/>
          <w:sz w:val="22"/>
        </w:rPr>
        <w:t xml:space="preserve"> element of the 16 to 19 Bursary Fund is administered by the service.</w:t>
      </w:r>
    </w:p>
    <w:p w14:paraId="30023A17" w14:textId="77A6B246" w:rsidR="00C20EC7" w:rsidRPr="00E3154F" w:rsidRDefault="00C20EC7" w:rsidP="00C20EC7">
      <w:pPr>
        <w:spacing w:line="276" w:lineRule="auto"/>
        <w:rPr>
          <w:rFonts w:cs="Arial"/>
          <w:sz w:val="22"/>
        </w:rPr>
      </w:pPr>
      <w:r w:rsidRPr="00E3154F">
        <w:rPr>
          <w:rFonts w:cs="Arial"/>
          <w:sz w:val="22"/>
        </w:rPr>
        <w:t>The service will cover the processing of application forms, the recording of data onto secure systems and the payments made to educational institutions and childcare providers.</w:t>
      </w:r>
      <w:r w:rsidR="00AB555F" w:rsidRPr="00E3154F">
        <w:rPr>
          <w:rFonts w:cs="Arial"/>
          <w:sz w:val="22"/>
        </w:rPr>
        <w:t xml:space="preserve"> The ESFA provides funds on a weekly basis to make these payments.</w:t>
      </w:r>
    </w:p>
    <w:p w14:paraId="7BDA787D" w14:textId="537DBE07" w:rsidR="00C00122" w:rsidRPr="00E3154F" w:rsidRDefault="00C00122" w:rsidP="00C00122">
      <w:pPr>
        <w:rPr>
          <w:rFonts w:cs="Arial"/>
          <w:sz w:val="22"/>
        </w:rPr>
      </w:pPr>
      <w:r w:rsidRPr="00E3154F">
        <w:rPr>
          <w:rFonts w:cs="Arial"/>
          <w:sz w:val="22"/>
        </w:rPr>
        <w:t>For the replacement service we intend to procure a service that will cover the following periods:</w:t>
      </w:r>
    </w:p>
    <w:p w14:paraId="074D44EE" w14:textId="64295CDB" w:rsidR="00C00122" w:rsidRPr="00E3154F" w:rsidRDefault="00C00122" w:rsidP="00C001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  <w:sz w:val="22"/>
        </w:rPr>
      </w:pPr>
      <w:r w:rsidRPr="00E3154F">
        <w:rPr>
          <w:rFonts w:cs="Arial"/>
          <w:sz w:val="22"/>
        </w:rPr>
        <w:t xml:space="preserve">Set-up – </w:t>
      </w:r>
      <w:r w:rsidR="004E42F3">
        <w:rPr>
          <w:rFonts w:cs="Arial"/>
          <w:sz w:val="22"/>
        </w:rPr>
        <w:t>May</w:t>
      </w:r>
      <w:r w:rsidRPr="00E3154F">
        <w:rPr>
          <w:rFonts w:cs="Arial"/>
          <w:sz w:val="22"/>
        </w:rPr>
        <w:t xml:space="preserve"> 2018 to August 201</w:t>
      </w:r>
      <w:r w:rsidR="004E42F3">
        <w:rPr>
          <w:rFonts w:cs="Arial"/>
          <w:sz w:val="22"/>
        </w:rPr>
        <w:t>9</w:t>
      </w:r>
    </w:p>
    <w:p w14:paraId="3A5A1921" w14:textId="4CB4EACA" w:rsidR="00C00122" w:rsidRPr="00E3154F" w:rsidRDefault="00C00122" w:rsidP="00C001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  <w:sz w:val="22"/>
        </w:rPr>
      </w:pPr>
      <w:r w:rsidRPr="00E3154F">
        <w:rPr>
          <w:rFonts w:cs="Arial"/>
          <w:sz w:val="22"/>
        </w:rPr>
        <w:t>Operation for 3 academic years – September 201</w:t>
      </w:r>
      <w:r w:rsidR="004E42F3">
        <w:rPr>
          <w:rFonts w:cs="Arial"/>
          <w:sz w:val="22"/>
        </w:rPr>
        <w:t>9</w:t>
      </w:r>
      <w:r w:rsidRPr="00E3154F">
        <w:rPr>
          <w:rFonts w:cs="Arial"/>
          <w:sz w:val="22"/>
        </w:rPr>
        <w:t xml:space="preserve"> to August 202</w:t>
      </w:r>
      <w:r w:rsidR="004E42F3">
        <w:rPr>
          <w:rFonts w:cs="Arial"/>
          <w:sz w:val="22"/>
        </w:rPr>
        <w:t>2</w:t>
      </w:r>
    </w:p>
    <w:p w14:paraId="2D82E972" w14:textId="28AD6E54" w:rsidR="00C00122" w:rsidRPr="00E3154F" w:rsidRDefault="00CA64B3" w:rsidP="00C0012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Arial"/>
          <w:sz w:val="22"/>
        </w:rPr>
      </w:pPr>
      <w:r w:rsidRPr="00E3154F">
        <w:rPr>
          <w:rFonts w:cs="Arial"/>
          <w:sz w:val="22"/>
        </w:rPr>
        <w:t xml:space="preserve">Optional </w:t>
      </w:r>
      <w:r w:rsidR="00C00122" w:rsidRPr="00E3154F">
        <w:rPr>
          <w:rFonts w:cs="Arial"/>
          <w:sz w:val="22"/>
        </w:rPr>
        <w:t>Closure – September 202</w:t>
      </w:r>
      <w:r w:rsidR="004E42F3">
        <w:rPr>
          <w:rFonts w:cs="Arial"/>
          <w:sz w:val="22"/>
        </w:rPr>
        <w:t>2</w:t>
      </w:r>
      <w:r w:rsidR="00C00122" w:rsidRPr="00E3154F">
        <w:rPr>
          <w:rFonts w:cs="Arial"/>
          <w:sz w:val="22"/>
        </w:rPr>
        <w:t xml:space="preserve"> to December 202</w:t>
      </w:r>
      <w:r w:rsidR="008F1CFE">
        <w:rPr>
          <w:rFonts w:cs="Arial"/>
          <w:sz w:val="22"/>
        </w:rPr>
        <w:t>2</w:t>
      </w:r>
      <w:r w:rsidR="00C00122" w:rsidRPr="00E3154F">
        <w:rPr>
          <w:rFonts w:cs="Arial"/>
          <w:sz w:val="22"/>
        </w:rPr>
        <w:t>.</w:t>
      </w:r>
      <w:r w:rsidR="004E42F3">
        <w:rPr>
          <w:rFonts w:cs="Arial"/>
          <w:sz w:val="22"/>
        </w:rPr>
        <w:t xml:space="preserve"> Rescheduled if optional extensions taken up.</w:t>
      </w:r>
    </w:p>
    <w:p w14:paraId="025B56A2" w14:textId="77777777" w:rsidR="004E42F3" w:rsidRPr="004E42F3" w:rsidRDefault="00C00122" w:rsidP="00C00122">
      <w:pPr>
        <w:pStyle w:val="ListParagraph"/>
        <w:numPr>
          <w:ilvl w:val="0"/>
          <w:numId w:val="6"/>
        </w:numPr>
        <w:rPr>
          <w:rFonts w:cs="Arial"/>
          <w:b/>
          <w:sz w:val="22"/>
        </w:rPr>
      </w:pPr>
      <w:r w:rsidRPr="00E3154F">
        <w:rPr>
          <w:rFonts w:cs="Arial"/>
          <w:sz w:val="22"/>
        </w:rPr>
        <w:t>Optional extension – September 202</w:t>
      </w:r>
      <w:r w:rsidR="004E42F3">
        <w:rPr>
          <w:rFonts w:cs="Arial"/>
          <w:sz w:val="22"/>
        </w:rPr>
        <w:t>2</w:t>
      </w:r>
      <w:r w:rsidRPr="00E3154F">
        <w:rPr>
          <w:rFonts w:cs="Arial"/>
          <w:sz w:val="22"/>
        </w:rPr>
        <w:t xml:space="preserve"> to August </w:t>
      </w:r>
      <w:r w:rsidR="00272964" w:rsidRPr="00E3154F">
        <w:rPr>
          <w:rFonts w:cs="Arial"/>
          <w:sz w:val="22"/>
        </w:rPr>
        <w:t>20</w:t>
      </w:r>
      <w:r w:rsidRPr="00E3154F">
        <w:rPr>
          <w:rFonts w:cs="Arial"/>
          <w:sz w:val="22"/>
        </w:rPr>
        <w:t>2</w:t>
      </w:r>
      <w:r w:rsidR="004E42F3">
        <w:rPr>
          <w:rFonts w:cs="Arial"/>
          <w:sz w:val="22"/>
        </w:rPr>
        <w:t>3</w:t>
      </w:r>
    </w:p>
    <w:p w14:paraId="16C2A89D" w14:textId="60B66174" w:rsidR="00C00122" w:rsidRPr="00E3154F" w:rsidRDefault="004E42F3" w:rsidP="00C00122">
      <w:pPr>
        <w:pStyle w:val="ListParagraph"/>
        <w:numPr>
          <w:ilvl w:val="0"/>
          <w:numId w:val="6"/>
        </w:numPr>
        <w:rPr>
          <w:rFonts w:cs="Arial"/>
          <w:b/>
          <w:sz w:val="22"/>
        </w:rPr>
      </w:pPr>
      <w:r w:rsidRPr="00E3154F">
        <w:rPr>
          <w:rFonts w:cs="Arial"/>
          <w:sz w:val="22"/>
        </w:rPr>
        <w:t>Optional extension – September 202</w:t>
      </w:r>
      <w:r>
        <w:rPr>
          <w:rFonts w:cs="Arial"/>
          <w:sz w:val="22"/>
        </w:rPr>
        <w:t>3</w:t>
      </w:r>
      <w:r w:rsidRPr="00E3154F">
        <w:rPr>
          <w:rFonts w:cs="Arial"/>
          <w:sz w:val="22"/>
        </w:rPr>
        <w:t xml:space="preserve"> to August 202</w:t>
      </w:r>
      <w:r>
        <w:rPr>
          <w:rFonts w:cs="Arial"/>
          <w:sz w:val="22"/>
        </w:rPr>
        <w:t>4</w:t>
      </w:r>
      <w:r w:rsidR="00C00122" w:rsidRPr="00E3154F">
        <w:rPr>
          <w:rFonts w:cs="Arial"/>
          <w:sz w:val="22"/>
        </w:rPr>
        <w:br/>
      </w:r>
    </w:p>
    <w:p w14:paraId="165D0C5C" w14:textId="3B40FFDC" w:rsidR="00C00122" w:rsidRPr="00E3154F" w:rsidRDefault="00C00122" w:rsidP="00C00122">
      <w:pPr>
        <w:rPr>
          <w:rFonts w:cs="Arial"/>
          <w:sz w:val="22"/>
        </w:rPr>
      </w:pPr>
      <w:r w:rsidRPr="00E3154F">
        <w:rPr>
          <w:rFonts w:cs="Arial"/>
          <w:sz w:val="22"/>
        </w:rPr>
        <w:t>To ensure continuity of financial support for students from 1 S</w:t>
      </w:r>
      <w:r w:rsidR="004E42F3">
        <w:rPr>
          <w:rFonts w:cs="Arial"/>
          <w:sz w:val="22"/>
        </w:rPr>
        <w:t>eptember 2019</w:t>
      </w:r>
      <w:r w:rsidRPr="00E3154F">
        <w:rPr>
          <w:rFonts w:cs="Arial"/>
          <w:sz w:val="22"/>
        </w:rPr>
        <w:t xml:space="preserve"> and those requiring summer re</w:t>
      </w:r>
      <w:r w:rsidR="004E42F3">
        <w:rPr>
          <w:rFonts w:cs="Arial"/>
          <w:sz w:val="22"/>
        </w:rPr>
        <w:t>tainers from May 2019</w:t>
      </w:r>
      <w:r w:rsidRPr="00E3154F">
        <w:rPr>
          <w:rFonts w:cs="Arial"/>
          <w:sz w:val="22"/>
        </w:rPr>
        <w:t>, we require the initial phase of the service to be operational b</w:t>
      </w:r>
      <w:r w:rsidR="004E42F3">
        <w:rPr>
          <w:rFonts w:cs="Arial"/>
          <w:sz w:val="22"/>
        </w:rPr>
        <w:t>y 1 May 2019</w:t>
      </w:r>
      <w:r w:rsidRPr="00E3154F">
        <w:rPr>
          <w:rFonts w:cs="Arial"/>
          <w:sz w:val="22"/>
        </w:rPr>
        <w:t xml:space="preserve"> with the service fully</w:t>
      </w:r>
      <w:r w:rsidR="004E42F3">
        <w:rPr>
          <w:rFonts w:cs="Arial"/>
          <w:sz w:val="22"/>
        </w:rPr>
        <w:t xml:space="preserve"> operational by 1 September 2019</w:t>
      </w:r>
      <w:r w:rsidRPr="00E3154F">
        <w:rPr>
          <w:rFonts w:cs="Arial"/>
          <w:sz w:val="22"/>
        </w:rPr>
        <w:t>.</w:t>
      </w:r>
    </w:p>
    <w:p w14:paraId="75BBF68B" w14:textId="79ADD9F5" w:rsidR="00272964" w:rsidRPr="0032329C" w:rsidRDefault="00272964" w:rsidP="00272964">
      <w:pPr>
        <w:rPr>
          <w:rFonts w:cs="Arial"/>
          <w:color w:val="000000" w:themeColor="text1"/>
          <w:sz w:val="22"/>
        </w:rPr>
      </w:pPr>
      <w:r w:rsidRPr="0032329C">
        <w:rPr>
          <w:rFonts w:cs="Arial"/>
          <w:color w:val="000000" w:themeColor="text1"/>
          <w:sz w:val="22"/>
        </w:rPr>
        <w:t xml:space="preserve">Currently SBSS </w:t>
      </w:r>
      <w:r w:rsidR="009202A8" w:rsidRPr="0032329C">
        <w:rPr>
          <w:rFonts w:cs="Arial"/>
          <w:color w:val="000000" w:themeColor="text1"/>
          <w:sz w:val="22"/>
        </w:rPr>
        <w:t xml:space="preserve">is </w:t>
      </w:r>
      <w:r w:rsidRPr="0032329C">
        <w:rPr>
          <w:rFonts w:cs="Arial"/>
          <w:color w:val="000000" w:themeColor="text1"/>
          <w:sz w:val="22"/>
        </w:rPr>
        <w:t>provided by Capita as Software as a Service (SaaS)</w:t>
      </w:r>
      <w:r w:rsidR="009202A8" w:rsidRPr="0032329C">
        <w:rPr>
          <w:rFonts w:cs="Arial"/>
          <w:color w:val="000000" w:themeColor="text1"/>
          <w:sz w:val="22"/>
        </w:rPr>
        <w:t xml:space="preserve"> using the following packages:</w:t>
      </w:r>
    </w:p>
    <w:p w14:paraId="46EE3B51" w14:textId="77777777" w:rsidR="00272964" w:rsidRPr="0032329C" w:rsidRDefault="00272964" w:rsidP="00272964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32329C">
        <w:rPr>
          <w:rFonts w:cs="Arial"/>
          <w:b/>
          <w:color w:val="000000" w:themeColor="text1"/>
          <w:sz w:val="22"/>
        </w:rPr>
        <w:t>Advantage Digital</w:t>
      </w:r>
      <w:r w:rsidRPr="0032329C">
        <w:rPr>
          <w:rFonts w:cs="Arial"/>
          <w:color w:val="000000" w:themeColor="text1"/>
          <w:sz w:val="22"/>
        </w:rPr>
        <w:t xml:space="preserve"> platform for case management </w:t>
      </w:r>
    </w:p>
    <w:p w14:paraId="3C665FFA" w14:textId="0C688FAD" w:rsidR="00272964" w:rsidRPr="0032329C" w:rsidRDefault="00272964" w:rsidP="00272964">
      <w:pPr>
        <w:pStyle w:val="ListParagraph"/>
        <w:numPr>
          <w:ilvl w:val="0"/>
          <w:numId w:val="5"/>
        </w:numPr>
        <w:rPr>
          <w:rFonts w:cs="Arial"/>
          <w:color w:val="000000" w:themeColor="text1"/>
          <w:sz w:val="22"/>
        </w:rPr>
      </w:pPr>
      <w:r w:rsidRPr="0032329C">
        <w:rPr>
          <w:rFonts w:cs="Arial"/>
          <w:b/>
          <w:color w:val="000000" w:themeColor="text1"/>
          <w:sz w:val="22"/>
        </w:rPr>
        <w:t>Connect</w:t>
      </w:r>
      <w:r w:rsidRPr="0032329C">
        <w:rPr>
          <w:rFonts w:cs="Arial"/>
          <w:color w:val="000000" w:themeColor="text1"/>
          <w:sz w:val="22"/>
        </w:rPr>
        <w:t xml:space="preserve"> for the </w:t>
      </w:r>
      <w:r w:rsidR="00723EDE" w:rsidRPr="0032329C">
        <w:rPr>
          <w:rFonts w:cs="Arial"/>
          <w:color w:val="000000" w:themeColor="text1"/>
          <w:sz w:val="22"/>
        </w:rPr>
        <w:t xml:space="preserve">secure </w:t>
      </w:r>
      <w:r w:rsidRPr="0032329C">
        <w:rPr>
          <w:rFonts w:cs="Arial"/>
          <w:color w:val="000000" w:themeColor="text1"/>
          <w:sz w:val="22"/>
        </w:rPr>
        <w:t>portal</w:t>
      </w:r>
    </w:p>
    <w:p w14:paraId="3B40FC2F" w14:textId="1FE4EDAF" w:rsidR="0005698D" w:rsidRPr="00E3154F" w:rsidRDefault="0005698D" w:rsidP="00C00122">
      <w:pPr>
        <w:rPr>
          <w:rFonts w:cs="Arial"/>
          <w:b/>
          <w:sz w:val="22"/>
          <w:u w:val="single"/>
        </w:rPr>
      </w:pPr>
      <w:r w:rsidRPr="00E3154F">
        <w:rPr>
          <w:rFonts w:cs="Arial"/>
          <w:b/>
          <w:sz w:val="22"/>
          <w:u w:val="single"/>
        </w:rPr>
        <w:t>Main Features of SBSS</w:t>
      </w:r>
    </w:p>
    <w:p w14:paraId="1795D9A8" w14:textId="112BA5F7" w:rsidR="00AC5215" w:rsidRDefault="00EE33D0">
      <w:pPr>
        <w:rPr>
          <w:rFonts w:cs="Arial"/>
          <w:b/>
          <w:sz w:val="22"/>
        </w:rPr>
      </w:pPr>
      <w:r w:rsidRPr="00E3154F">
        <w:rPr>
          <w:rFonts w:cs="Arial"/>
          <w:b/>
          <w:sz w:val="22"/>
        </w:rPr>
        <w:t>Professional and Career Development Loan (</w:t>
      </w:r>
      <w:r w:rsidR="00AC5215" w:rsidRPr="00E3154F">
        <w:rPr>
          <w:rFonts w:cs="Arial"/>
          <w:b/>
          <w:sz w:val="22"/>
        </w:rPr>
        <w:t>PCDL</w:t>
      </w:r>
      <w:r w:rsidRPr="00E3154F">
        <w:rPr>
          <w:rFonts w:cs="Arial"/>
          <w:b/>
          <w:sz w:val="22"/>
        </w:rPr>
        <w:t>)</w:t>
      </w:r>
    </w:p>
    <w:p w14:paraId="528AA283" w14:textId="587B468A" w:rsidR="00B04EB6" w:rsidRPr="00B04EB6" w:rsidRDefault="00B04EB6">
      <w:pPr>
        <w:rPr>
          <w:rFonts w:cs="Arial"/>
          <w:sz w:val="22"/>
        </w:rPr>
      </w:pPr>
      <w:r w:rsidRPr="00B04EB6">
        <w:rPr>
          <w:rFonts w:cs="Arial"/>
          <w:sz w:val="22"/>
        </w:rPr>
        <w:lastRenderedPageBreak/>
        <w:t xml:space="preserve">The activities marked with * are carried out </w:t>
      </w:r>
      <w:r w:rsidR="00183D8E">
        <w:rPr>
          <w:rFonts w:cs="Arial"/>
          <w:sz w:val="22"/>
        </w:rPr>
        <w:t>using</w:t>
      </w:r>
      <w:r w:rsidRPr="00B04EB6">
        <w:rPr>
          <w:rFonts w:cs="Arial"/>
          <w:sz w:val="22"/>
        </w:rPr>
        <w:t xml:space="preserve"> a PCDL portal operated and maintained by the ESFA</w:t>
      </w:r>
      <w:r w:rsidR="0030058B">
        <w:rPr>
          <w:rFonts w:cs="Arial"/>
          <w:sz w:val="22"/>
        </w:rPr>
        <w:t xml:space="preserve">. </w:t>
      </w:r>
      <w:r w:rsidR="00570A4B">
        <w:rPr>
          <w:rFonts w:cs="Arial"/>
          <w:sz w:val="22"/>
        </w:rPr>
        <w:t xml:space="preserve">The ESFA will provide the contractor </w:t>
      </w:r>
      <w:r w:rsidR="00183D8E">
        <w:rPr>
          <w:rFonts w:cs="Arial"/>
          <w:sz w:val="22"/>
        </w:rPr>
        <w:t xml:space="preserve">with </w:t>
      </w:r>
      <w:r w:rsidR="00570A4B">
        <w:rPr>
          <w:rFonts w:cs="Arial"/>
          <w:sz w:val="22"/>
        </w:rPr>
        <w:t>u</w:t>
      </w:r>
      <w:r w:rsidRPr="00B04EB6">
        <w:rPr>
          <w:rFonts w:cs="Arial"/>
          <w:sz w:val="22"/>
        </w:rPr>
        <w:t>ser accounts to access th</w:t>
      </w:r>
      <w:r w:rsidR="0030058B">
        <w:rPr>
          <w:rFonts w:cs="Arial"/>
          <w:sz w:val="22"/>
        </w:rPr>
        <w:t>e</w:t>
      </w:r>
      <w:r w:rsidRPr="00B04EB6">
        <w:rPr>
          <w:rFonts w:cs="Arial"/>
          <w:sz w:val="22"/>
        </w:rPr>
        <w:t xml:space="preserve"> </w:t>
      </w:r>
      <w:r w:rsidR="0030058B">
        <w:rPr>
          <w:rFonts w:cs="Arial"/>
          <w:sz w:val="22"/>
        </w:rPr>
        <w:t xml:space="preserve">PCDL </w:t>
      </w:r>
      <w:r w:rsidRPr="00B04EB6">
        <w:rPr>
          <w:rFonts w:cs="Arial"/>
          <w:sz w:val="22"/>
        </w:rPr>
        <w:t>portal</w:t>
      </w:r>
      <w:r w:rsidR="0062601B">
        <w:rPr>
          <w:rFonts w:cs="Arial"/>
          <w:sz w:val="22"/>
        </w:rPr>
        <w:t xml:space="preserve"> </w:t>
      </w:r>
      <w:r w:rsidR="0062601B">
        <w:t>to manage the administration and reconciliation of loans</w:t>
      </w:r>
      <w:r w:rsidRPr="00B04EB6">
        <w:rPr>
          <w:rFonts w:cs="Arial"/>
          <w:sz w:val="22"/>
        </w:rPr>
        <w:t>.</w:t>
      </w:r>
    </w:p>
    <w:p w14:paraId="6ACBC6AA" w14:textId="09E16CB3" w:rsidR="00AC5215" w:rsidRDefault="0030058B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SBSS </w:t>
      </w:r>
      <w:r w:rsidR="00AC5215" w:rsidRPr="00E3154F">
        <w:rPr>
          <w:rFonts w:cs="Arial"/>
          <w:sz w:val="22"/>
        </w:rPr>
        <w:t>Portal to capture loan applications</w:t>
      </w:r>
      <w:r w:rsidR="00183D8E">
        <w:rPr>
          <w:rFonts w:cs="Arial"/>
          <w:sz w:val="22"/>
        </w:rPr>
        <w:t xml:space="preserve"> submitted by the students</w:t>
      </w:r>
    </w:p>
    <w:p w14:paraId="2813C4E7" w14:textId="718D978B" w:rsidR="00155A7F" w:rsidRPr="00E3154F" w:rsidRDefault="00155A7F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SBSS Portal to capture loan adjustments submitted by the students</w:t>
      </w:r>
    </w:p>
    <w:p w14:paraId="26915049" w14:textId="1B45E4AC" w:rsidR="00AC5215" w:rsidRPr="00E3154F" w:rsidRDefault="00AC5215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3154F">
        <w:rPr>
          <w:rFonts w:cs="Arial"/>
          <w:sz w:val="22"/>
        </w:rPr>
        <w:t>Back office processes to send</w:t>
      </w:r>
      <w:r w:rsidR="006B20B8" w:rsidRPr="00E3154F">
        <w:rPr>
          <w:rFonts w:cs="Arial"/>
          <w:sz w:val="22"/>
        </w:rPr>
        <w:t xml:space="preserve"> and receive</w:t>
      </w:r>
      <w:r w:rsidRPr="00E3154F">
        <w:rPr>
          <w:rFonts w:cs="Arial"/>
          <w:sz w:val="22"/>
        </w:rPr>
        <w:t xml:space="preserve"> details </w:t>
      </w:r>
      <w:r w:rsidR="006B20B8" w:rsidRPr="00E3154F">
        <w:rPr>
          <w:rFonts w:cs="Arial"/>
          <w:sz w:val="22"/>
        </w:rPr>
        <w:t>from</w:t>
      </w:r>
      <w:r w:rsidRPr="00E3154F">
        <w:rPr>
          <w:rFonts w:cs="Arial"/>
          <w:sz w:val="22"/>
        </w:rPr>
        <w:t xml:space="preserve"> </w:t>
      </w:r>
      <w:r w:rsidR="004061CD" w:rsidRPr="00E3154F">
        <w:rPr>
          <w:rFonts w:cs="Arial"/>
          <w:sz w:val="22"/>
        </w:rPr>
        <w:t xml:space="preserve">the commercial </w:t>
      </w:r>
      <w:r w:rsidRPr="00E3154F">
        <w:rPr>
          <w:rFonts w:cs="Arial"/>
          <w:sz w:val="22"/>
        </w:rPr>
        <w:t>bank</w:t>
      </w:r>
    </w:p>
    <w:p w14:paraId="2FC1C2FB" w14:textId="4EB44D16" w:rsidR="00AC5215" w:rsidRPr="00E3154F" w:rsidRDefault="006D5D4B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3154F">
        <w:rPr>
          <w:rFonts w:cs="Arial"/>
          <w:sz w:val="22"/>
        </w:rPr>
        <w:t xml:space="preserve">Verification </w:t>
      </w:r>
      <w:r w:rsidR="00F30DE1" w:rsidRPr="00E3154F">
        <w:rPr>
          <w:rFonts w:cs="Arial"/>
          <w:sz w:val="22"/>
        </w:rPr>
        <w:t xml:space="preserve">and maintenance </w:t>
      </w:r>
      <w:r w:rsidRPr="00E3154F">
        <w:rPr>
          <w:rFonts w:cs="Arial"/>
          <w:sz w:val="22"/>
        </w:rPr>
        <w:t>of course details</w:t>
      </w:r>
      <w:r w:rsidR="004061CD" w:rsidRPr="00E3154F">
        <w:rPr>
          <w:rFonts w:cs="Arial"/>
          <w:sz w:val="22"/>
        </w:rPr>
        <w:t xml:space="preserve"> </w:t>
      </w:r>
      <w:r w:rsidR="00B04EB6">
        <w:rPr>
          <w:rFonts w:cs="Arial"/>
          <w:sz w:val="22"/>
        </w:rPr>
        <w:t>*</w:t>
      </w:r>
    </w:p>
    <w:p w14:paraId="3761F572" w14:textId="5E5286AA" w:rsidR="00AC5215" w:rsidRPr="00E3154F" w:rsidRDefault="00AC5215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3154F">
        <w:rPr>
          <w:rFonts w:cs="Arial"/>
          <w:sz w:val="22"/>
        </w:rPr>
        <w:t xml:space="preserve">Verification </w:t>
      </w:r>
      <w:r w:rsidR="00F30DE1" w:rsidRPr="00E3154F">
        <w:rPr>
          <w:rFonts w:cs="Arial"/>
          <w:sz w:val="22"/>
        </w:rPr>
        <w:t xml:space="preserve">and maintenance </w:t>
      </w:r>
      <w:r w:rsidRPr="00E3154F">
        <w:rPr>
          <w:rFonts w:cs="Arial"/>
          <w:sz w:val="22"/>
        </w:rPr>
        <w:t>of learning providers</w:t>
      </w:r>
      <w:r w:rsidR="004061CD" w:rsidRPr="00E3154F">
        <w:rPr>
          <w:rFonts w:cs="Arial"/>
          <w:sz w:val="22"/>
        </w:rPr>
        <w:t xml:space="preserve"> </w:t>
      </w:r>
      <w:r w:rsidR="00B04EB6">
        <w:rPr>
          <w:rFonts w:cs="Arial"/>
          <w:sz w:val="22"/>
        </w:rPr>
        <w:t>*</w:t>
      </w:r>
    </w:p>
    <w:p w14:paraId="4411DD39" w14:textId="336A961B" w:rsidR="00AC5215" w:rsidRPr="00E3154F" w:rsidRDefault="00AC5215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3154F">
        <w:rPr>
          <w:rFonts w:cs="Arial"/>
          <w:sz w:val="22"/>
        </w:rPr>
        <w:t xml:space="preserve">Upload of </w:t>
      </w:r>
      <w:r w:rsidR="00C53536" w:rsidRPr="00E3154F">
        <w:rPr>
          <w:rFonts w:cs="Arial"/>
          <w:sz w:val="22"/>
        </w:rPr>
        <w:t xml:space="preserve">loan </w:t>
      </w:r>
      <w:r w:rsidRPr="00E3154F">
        <w:rPr>
          <w:rFonts w:cs="Arial"/>
          <w:sz w:val="22"/>
        </w:rPr>
        <w:t xml:space="preserve">application data, </w:t>
      </w:r>
      <w:r w:rsidR="00772C5D" w:rsidRPr="00E3154F">
        <w:rPr>
          <w:rFonts w:cs="Arial"/>
          <w:sz w:val="22"/>
        </w:rPr>
        <w:t xml:space="preserve">loan </w:t>
      </w:r>
      <w:r w:rsidRPr="00E3154F">
        <w:rPr>
          <w:rFonts w:cs="Arial"/>
          <w:sz w:val="22"/>
        </w:rPr>
        <w:t xml:space="preserve">recoveries, </w:t>
      </w:r>
      <w:r w:rsidR="00772C5D" w:rsidRPr="00E3154F">
        <w:rPr>
          <w:rFonts w:cs="Arial"/>
          <w:sz w:val="22"/>
        </w:rPr>
        <w:t xml:space="preserve">loan </w:t>
      </w:r>
      <w:r w:rsidRPr="00E3154F">
        <w:rPr>
          <w:rFonts w:cs="Arial"/>
          <w:sz w:val="22"/>
        </w:rPr>
        <w:t>a</w:t>
      </w:r>
      <w:r w:rsidR="00772C5D" w:rsidRPr="00E3154F">
        <w:rPr>
          <w:rFonts w:cs="Arial"/>
          <w:sz w:val="22"/>
        </w:rPr>
        <w:t>djustments</w:t>
      </w:r>
      <w:r w:rsidRPr="00E3154F">
        <w:rPr>
          <w:rFonts w:cs="Arial"/>
          <w:sz w:val="22"/>
        </w:rPr>
        <w:t xml:space="preserve">, </w:t>
      </w:r>
      <w:r w:rsidR="00155A7F">
        <w:rPr>
          <w:rFonts w:cs="Arial"/>
          <w:sz w:val="22"/>
        </w:rPr>
        <w:t xml:space="preserve">loan </w:t>
      </w:r>
      <w:r w:rsidRPr="00E3154F">
        <w:rPr>
          <w:rFonts w:cs="Arial"/>
          <w:sz w:val="22"/>
        </w:rPr>
        <w:t>enquiries to PCDL</w:t>
      </w:r>
      <w:r w:rsidR="00B04EB6">
        <w:rPr>
          <w:rFonts w:cs="Arial"/>
          <w:sz w:val="22"/>
        </w:rPr>
        <w:t xml:space="preserve"> portal</w:t>
      </w:r>
      <w:r w:rsidR="004061CD" w:rsidRPr="00E3154F">
        <w:rPr>
          <w:rFonts w:cs="Arial"/>
          <w:sz w:val="22"/>
        </w:rPr>
        <w:t xml:space="preserve"> using XML format files</w:t>
      </w:r>
      <w:r w:rsidR="00B04EB6">
        <w:rPr>
          <w:rFonts w:cs="Arial"/>
          <w:sz w:val="22"/>
        </w:rPr>
        <w:t xml:space="preserve"> *</w:t>
      </w:r>
    </w:p>
    <w:p w14:paraId="1C2588A0" w14:textId="166CE42E" w:rsidR="00F30DE1" w:rsidRPr="00E3154F" w:rsidRDefault="00F30DE1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3154F">
        <w:rPr>
          <w:rFonts w:cs="Arial"/>
          <w:sz w:val="22"/>
        </w:rPr>
        <w:t>Extract course infor</w:t>
      </w:r>
      <w:r w:rsidR="00B04EB6">
        <w:rPr>
          <w:rFonts w:cs="Arial"/>
          <w:sz w:val="22"/>
        </w:rPr>
        <w:t xml:space="preserve">mation from PCDL portal </w:t>
      </w:r>
      <w:r w:rsidR="00155A7F">
        <w:rPr>
          <w:rFonts w:cs="Arial"/>
          <w:sz w:val="22"/>
        </w:rPr>
        <w:t>for use on SBSS portal</w:t>
      </w:r>
      <w:r w:rsidR="00B04EB6">
        <w:rPr>
          <w:rFonts w:cs="Arial"/>
          <w:sz w:val="22"/>
        </w:rPr>
        <w:t>*</w:t>
      </w:r>
    </w:p>
    <w:p w14:paraId="50FB9A43" w14:textId="007C5D2B" w:rsidR="00A15DA0" w:rsidRDefault="00925405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E3154F">
        <w:rPr>
          <w:rFonts w:cs="Arial"/>
          <w:sz w:val="22"/>
        </w:rPr>
        <w:t>Manage follow-up que</w:t>
      </w:r>
      <w:r w:rsidR="00A15DA0" w:rsidRPr="00E3154F">
        <w:rPr>
          <w:rFonts w:cs="Arial"/>
          <w:sz w:val="22"/>
        </w:rPr>
        <w:t>stionnaires</w:t>
      </w:r>
      <w:r w:rsidR="00B04EB6">
        <w:rPr>
          <w:rFonts w:cs="Arial"/>
          <w:sz w:val="22"/>
        </w:rPr>
        <w:t xml:space="preserve"> *</w:t>
      </w:r>
    </w:p>
    <w:p w14:paraId="3E0EF66A" w14:textId="147D5682" w:rsidR="00B04EB6" w:rsidRPr="00B04EB6" w:rsidRDefault="0052563F" w:rsidP="00AC5215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eastAsia="Times New Roman"/>
          <w:sz w:val="22"/>
        </w:rPr>
        <w:t>Management and r</w:t>
      </w:r>
      <w:r w:rsidR="00B04EB6" w:rsidRPr="00B04EB6">
        <w:rPr>
          <w:rFonts w:eastAsia="Times New Roman"/>
          <w:sz w:val="22"/>
        </w:rPr>
        <w:t>econciliation of loans and bank charges</w:t>
      </w:r>
      <w:r w:rsidR="000C0E24">
        <w:rPr>
          <w:rFonts w:eastAsia="Times New Roman"/>
          <w:sz w:val="22"/>
        </w:rPr>
        <w:t xml:space="preserve"> *</w:t>
      </w:r>
    </w:p>
    <w:p w14:paraId="7C60A021" w14:textId="42BF2056" w:rsidR="00AC5215" w:rsidRPr="00E3154F" w:rsidRDefault="00AC5215">
      <w:pPr>
        <w:rPr>
          <w:rFonts w:cs="Arial"/>
          <w:b/>
          <w:sz w:val="22"/>
        </w:rPr>
      </w:pPr>
      <w:r w:rsidRPr="00E3154F">
        <w:rPr>
          <w:rFonts w:cs="Arial"/>
          <w:b/>
          <w:sz w:val="22"/>
        </w:rPr>
        <w:t>VB claims</w:t>
      </w:r>
      <w:r w:rsidR="009B6738">
        <w:rPr>
          <w:rFonts w:cs="Arial"/>
          <w:b/>
          <w:sz w:val="22"/>
        </w:rPr>
        <w:t xml:space="preserve"> 16 to 19 Bursary Fund for vulnerable students (VB)</w:t>
      </w:r>
    </w:p>
    <w:p w14:paraId="21EC1CAF" w14:textId="69B50203" w:rsidR="00AC5215" w:rsidRPr="00E3154F" w:rsidRDefault="00F93511" w:rsidP="00AC5215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 xml:space="preserve">SBSS </w:t>
      </w:r>
      <w:r w:rsidR="00AC5215" w:rsidRPr="00E3154F">
        <w:rPr>
          <w:rFonts w:cs="Arial"/>
          <w:sz w:val="22"/>
        </w:rPr>
        <w:t>Portal to capture claim information</w:t>
      </w:r>
      <w:r w:rsidR="00BB4013" w:rsidRPr="00E3154F">
        <w:rPr>
          <w:rFonts w:cs="Arial"/>
          <w:sz w:val="22"/>
        </w:rPr>
        <w:t xml:space="preserve">, </w:t>
      </w:r>
      <w:r w:rsidR="00F478BB">
        <w:rPr>
          <w:rFonts w:cs="Arial"/>
          <w:sz w:val="22"/>
        </w:rPr>
        <w:t xml:space="preserve">comprising the education institution submitting the claim, the </w:t>
      </w:r>
      <w:r w:rsidR="00BB4013" w:rsidRPr="00E3154F">
        <w:rPr>
          <w:rFonts w:cs="Arial"/>
          <w:sz w:val="22"/>
        </w:rPr>
        <w:t xml:space="preserve">amount of bursary </w:t>
      </w:r>
      <w:r w:rsidR="00F478BB">
        <w:rPr>
          <w:rFonts w:cs="Arial"/>
          <w:sz w:val="22"/>
        </w:rPr>
        <w:t xml:space="preserve">for each student, the vulnerable category of the student </w:t>
      </w:r>
      <w:r w:rsidR="00BB4013" w:rsidRPr="00E3154F">
        <w:rPr>
          <w:rFonts w:cs="Arial"/>
          <w:sz w:val="22"/>
        </w:rPr>
        <w:t xml:space="preserve">and </w:t>
      </w:r>
      <w:r w:rsidR="00F478BB">
        <w:rPr>
          <w:rFonts w:cs="Arial"/>
          <w:sz w:val="22"/>
        </w:rPr>
        <w:t xml:space="preserve">the unique </w:t>
      </w:r>
      <w:r w:rsidR="00BB4013" w:rsidRPr="00E3154F">
        <w:rPr>
          <w:rFonts w:cs="Arial"/>
          <w:sz w:val="22"/>
        </w:rPr>
        <w:t>references for the student</w:t>
      </w:r>
    </w:p>
    <w:p w14:paraId="7A152170" w14:textId="1A2DB868" w:rsidR="00AC5215" w:rsidRPr="00E3154F" w:rsidRDefault="00AC5215" w:rsidP="00AC5215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E3154F">
        <w:rPr>
          <w:rFonts w:cs="Arial"/>
          <w:sz w:val="22"/>
        </w:rPr>
        <w:t>Payment</w:t>
      </w:r>
      <w:r w:rsidR="00B21830" w:rsidRPr="00E3154F">
        <w:rPr>
          <w:rFonts w:cs="Arial"/>
          <w:sz w:val="22"/>
        </w:rPr>
        <w:t>s</w:t>
      </w:r>
      <w:r w:rsidRPr="00E3154F">
        <w:rPr>
          <w:rFonts w:cs="Arial"/>
          <w:sz w:val="22"/>
        </w:rPr>
        <w:t xml:space="preserve"> to </w:t>
      </w:r>
      <w:r w:rsidR="00BB4013" w:rsidRPr="00E3154F">
        <w:rPr>
          <w:rFonts w:cs="Arial"/>
          <w:sz w:val="22"/>
        </w:rPr>
        <w:t xml:space="preserve">the </w:t>
      </w:r>
      <w:r w:rsidRPr="00E3154F">
        <w:rPr>
          <w:rFonts w:cs="Arial"/>
          <w:sz w:val="22"/>
        </w:rPr>
        <w:t>education institutions</w:t>
      </w:r>
    </w:p>
    <w:p w14:paraId="17B0CAEA" w14:textId="19689485" w:rsidR="00AC5215" w:rsidRPr="00E3154F" w:rsidRDefault="00AC5215">
      <w:pPr>
        <w:rPr>
          <w:rFonts w:cs="Arial"/>
          <w:b/>
          <w:sz w:val="22"/>
        </w:rPr>
      </w:pPr>
      <w:r w:rsidRPr="00E3154F">
        <w:rPr>
          <w:rFonts w:cs="Arial"/>
          <w:b/>
          <w:sz w:val="22"/>
        </w:rPr>
        <w:t>Care to Learn</w:t>
      </w:r>
      <w:r w:rsidR="00772C5D" w:rsidRPr="00E3154F">
        <w:rPr>
          <w:rFonts w:cs="Arial"/>
          <w:b/>
          <w:sz w:val="22"/>
        </w:rPr>
        <w:t xml:space="preserve"> (C2L)</w:t>
      </w:r>
    </w:p>
    <w:p w14:paraId="4E5F451F" w14:textId="348A8BAE" w:rsidR="001E3E97" w:rsidRPr="00E3154F" w:rsidRDefault="00F93511" w:rsidP="009042FE">
      <w:pPr>
        <w:pStyle w:val="ListParagraph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 xml:space="preserve">SBSS </w:t>
      </w:r>
      <w:r w:rsidR="001E3E97" w:rsidRPr="00E3154F">
        <w:rPr>
          <w:rFonts w:cs="Arial"/>
          <w:sz w:val="22"/>
        </w:rPr>
        <w:t xml:space="preserve">Portal to </w:t>
      </w:r>
      <w:r w:rsidR="00AC5215" w:rsidRPr="00E3154F">
        <w:rPr>
          <w:rFonts w:cs="Arial"/>
          <w:sz w:val="22"/>
        </w:rPr>
        <w:t xml:space="preserve">capture </w:t>
      </w:r>
    </w:p>
    <w:p w14:paraId="746524FB" w14:textId="1E4B6B47" w:rsidR="00AC5215" w:rsidRPr="00E3154F" w:rsidRDefault="00AC5215" w:rsidP="001E3E97">
      <w:pPr>
        <w:pStyle w:val="ListParagraph"/>
        <w:numPr>
          <w:ilvl w:val="1"/>
          <w:numId w:val="3"/>
        </w:numPr>
        <w:rPr>
          <w:rFonts w:cs="Arial"/>
          <w:sz w:val="22"/>
        </w:rPr>
      </w:pPr>
      <w:r w:rsidRPr="00E3154F">
        <w:rPr>
          <w:rFonts w:cs="Arial"/>
          <w:sz w:val="22"/>
        </w:rPr>
        <w:t>young parent application</w:t>
      </w:r>
    </w:p>
    <w:p w14:paraId="6748B74E" w14:textId="6570FE76" w:rsidR="00AC5215" w:rsidRPr="00E3154F" w:rsidRDefault="00AC5215" w:rsidP="001E3E97">
      <w:pPr>
        <w:pStyle w:val="ListParagraph"/>
        <w:numPr>
          <w:ilvl w:val="1"/>
          <w:numId w:val="3"/>
        </w:numPr>
        <w:rPr>
          <w:rFonts w:cs="Arial"/>
          <w:sz w:val="22"/>
        </w:rPr>
      </w:pPr>
      <w:r w:rsidRPr="00E3154F">
        <w:rPr>
          <w:rFonts w:cs="Arial"/>
          <w:sz w:val="22"/>
        </w:rPr>
        <w:t xml:space="preserve">education institution details and </w:t>
      </w:r>
      <w:r w:rsidR="00FC47C4" w:rsidRPr="00E3154F">
        <w:rPr>
          <w:rFonts w:cs="Arial"/>
          <w:sz w:val="22"/>
        </w:rPr>
        <w:t xml:space="preserve">student </w:t>
      </w:r>
      <w:r w:rsidRPr="00E3154F">
        <w:rPr>
          <w:rFonts w:cs="Arial"/>
          <w:sz w:val="22"/>
        </w:rPr>
        <w:t>attendance monitoring</w:t>
      </w:r>
    </w:p>
    <w:p w14:paraId="6BAD0A91" w14:textId="429A3260" w:rsidR="00AC5215" w:rsidRPr="00E3154F" w:rsidRDefault="00AC5215" w:rsidP="001E3E97">
      <w:pPr>
        <w:pStyle w:val="ListParagraph"/>
        <w:numPr>
          <w:ilvl w:val="1"/>
          <w:numId w:val="3"/>
        </w:numPr>
        <w:rPr>
          <w:rFonts w:cs="Arial"/>
          <w:sz w:val="22"/>
        </w:rPr>
      </w:pPr>
      <w:r w:rsidRPr="00E3154F">
        <w:rPr>
          <w:rFonts w:cs="Arial"/>
          <w:sz w:val="22"/>
        </w:rPr>
        <w:t xml:space="preserve">childcare provider details and </w:t>
      </w:r>
      <w:r w:rsidR="00FC47C4" w:rsidRPr="00E3154F">
        <w:rPr>
          <w:rFonts w:cs="Arial"/>
          <w:sz w:val="22"/>
        </w:rPr>
        <w:t xml:space="preserve">child </w:t>
      </w:r>
      <w:r w:rsidRPr="00E3154F">
        <w:rPr>
          <w:rFonts w:cs="Arial"/>
          <w:sz w:val="22"/>
        </w:rPr>
        <w:t>attendance monitoring</w:t>
      </w:r>
    </w:p>
    <w:p w14:paraId="687B57B5" w14:textId="52725B2B" w:rsidR="00AC5215" w:rsidRPr="00E3154F" w:rsidRDefault="00AC5215" w:rsidP="009042FE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E3154F">
        <w:rPr>
          <w:rFonts w:cs="Arial"/>
          <w:sz w:val="22"/>
        </w:rPr>
        <w:t>Payment</w:t>
      </w:r>
      <w:r w:rsidR="00B21830" w:rsidRPr="00E3154F">
        <w:rPr>
          <w:rFonts w:cs="Arial"/>
          <w:sz w:val="22"/>
        </w:rPr>
        <w:t>s</w:t>
      </w:r>
      <w:r w:rsidRPr="00E3154F">
        <w:rPr>
          <w:rFonts w:cs="Arial"/>
          <w:sz w:val="22"/>
        </w:rPr>
        <w:t xml:space="preserve"> to education institutions, childcare providers, agencies</w:t>
      </w:r>
    </w:p>
    <w:p w14:paraId="5EE09E7B" w14:textId="77777777" w:rsidR="00AC5215" w:rsidRPr="00E3154F" w:rsidRDefault="00AC5215" w:rsidP="009042FE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E3154F">
        <w:rPr>
          <w:rFonts w:cs="Arial"/>
          <w:sz w:val="22"/>
        </w:rPr>
        <w:t>Case work to assess non-standard eligibility and application issues</w:t>
      </w:r>
    </w:p>
    <w:p w14:paraId="6A2CCBD1" w14:textId="77777777" w:rsidR="00AC5215" w:rsidRPr="00E3154F" w:rsidRDefault="00AC5215" w:rsidP="009042FE">
      <w:pPr>
        <w:pStyle w:val="ListParagraph"/>
        <w:numPr>
          <w:ilvl w:val="0"/>
          <w:numId w:val="3"/>
        </w:numPr>
        <w:rPr>
          <w:rFonts w:cs="Arial"/>
          <w:sz w:val="22"/>
        </w:rPr>
      </w:pPr>
      <w:r w:rsidRPr="00E3154F">
        <w:rPr>
          <w:rFonts w:cs="Arial"/>
          <w:sz w:val="22"/>
        </w:rPr>
        <w:t>Verification of Ofsted registrations for childcare providers</w:t>
      </w:r>
    </w:p>
    <w:p w14:paraId="539409C9" w14:textId="77777777" w:rsidR="00AC5215" w:rsidRPr="00E3154F" w:rsidRDefault="00AC5215">
      <w:pPr>
        <w:rPr>
          <w:rFonts w:cs="Arial"/>
          <w:b/>
          <w:sz w:val="22"/>
        </w:rPr>
      </w:pPr>
      <w:r w:rsidRPr="00E3154F">
        <w:rPr>
          <w:rFonts w:cs="Arial"/>
          <w:b/>
          <w:sz w:val="22"/>
        </w:rPr>
        <w:t>User support</w:t>
      </w:r>
    </w:p>
    <w:p w14:paraId="71483D55" w14:textId="4A13CA0F" w:rsidR="00AC5215" w:rsidRPr="00E3154F" w:rsidRDefault="00AC5215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E3154F">
        <w:rPr>
          <w:rFonts w:cs="Arial"/>
          <w:sz w:val="22"/>
        </w:rPr>
        <w:t xml:space="preserve">Support and application queries – telephone, email, </w:t>
      </w:r>
      <w:r w:rsidR="001E3E97" w:rsidRPr="00E3154F">
        <w:rPr>
          <w:rFonts w:cs="Arial"/>
          <w:sz w:val="22"/>
        </w:rPr>
        <w:t>issue reporting</w:t>
      </w:r>
      <w:r w:rsidR="00F478BB">
        <w:rPr>
          <w:rFonts w:cs="Arial"/>
          <w:sz w:val="22"/>
        </w:rPr>
        <w:t xml:space="preserve"> (portal enquiry form)</w:t>
      </w:r>
      <w:r w:rsidRPr="00E3154F">
        <w:rPr>
          <w:rFonts w:cs="Arial"/>
          <w:sz w:val="22"/>
        </w:rPr>
        <w:t>, webchat</w:t>
      </w:r>
      <w:r w:rsidR="002536C1" w:rsidRPr="00E3154F">
        <w:rPr>
          <w:rFonts w:cs="Arial"/>
          <w:sz w:val="22"/>
        </w:rPr>
        <w:t>, text messaging</w:t>
      </w:r>
      <w:r w:rsidR="00DA602E">
        <w:rPr>
          <w:rFonts w:cs="Arial"/>
          <w:sz w:val="22"/>
        </w:rPr>
        <w:t xml:space="preserve"> (using GOV.UK Notify)</w:t>
      </w:r>
    </w:p>
    <w:p w14:paraId="4C4B26F8" w14:textId="1BE2E457" w:rsidR="00BB787E" w:rsidRPr="00E3154F" w:rsidRDefault="00BB787E" w:rsidP="00BB787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E3154F">
        <w:rPr>
          <w:rFonts w:cs="Arial"/>
          <w:sz w:val="22"/>
        </w:rPr>
        <w:t>Resolution of data, postcode</w:t>
      </w:r>
      <w:r w:rsidR="00DF39D9" w:rsidRPr="00E3154F">
        <w:rPr>
          <w:rFonts w:cs="Arial"/>
          <w:sz w:val="22"/>
        </w:rPr>
        <w:t>/address</w:t>
      </w:r>
      <w:r w:rsidRPr="00E3154F">
        <w:rPr>
          <w:rFonts w:cs="Arial"/>
          <w:sz w:val="22"/>
        </w:rPr>
        <w:t xml:space="preserve">, process </w:t>
      </w:r>
      <w:r w:rsidR="009F228B">
        <w:rPr>
          <w:rFonts w:cs="Arial"/>
          <w:sz w:val="22"/>
        </w:rPr>
        <w:t xml:space="preserve">and payment </w:t>
      </w:r>
      <w:r w:rsidRPr="00E3154F">
        <w:rPr>
          <w:rFonts w:cs="Arial"/>
          <w:sz w:val="22"/>
        </w:rPr>
        <w:t>issues</w:t>
      </w:r>
    </w:p>
    <w:p w14:paraId="5B482C97" w14:textId="50657DDC" w:rsidR="00772C5D" w:rsidRPr="00E3154F" w:rsidRDefault="009F228B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Handle a</w:t>
      </w:r>
      <w:r w:rsidR="00772C5D" w:rsidRPr="00E3154F">
        <w:rPr>
          <w:rFonts w:cs="Arial"/>
          <w:sz w:val="22"/>
        </w:rPr>
        <w:t xml:space="preserve">pplication appeals </w:t>
      </w:r>
      <w:r w:rsidR="00F30DE1" w:rsidRPr="00E3154F">
        <w:rPr>
          <w:rFonts w:cs="Arial"/>
          <w:sz w:val="22"/>
        </w:rPr>
        <w:t xml:space="preserve">and complaints </w:t>
      </w:r>
      <w:r w:rsidR="00772C5D" w:rsidRPr="00E3154F">
        <w:rPr>
          <w:rFonts w:cs="Arial"/>
          <w:sz w:val="22"/>
        </w:rPr>
        <w:t>(C2L and PCDL)</w:t>
      </w:r>
    </w:p>
    <w:p w14:paraId="7B65D37F" w14:textId="77777777" w:rsidR="00AC5215" w:rsidRPr="00E3154F" w:rsidRDefault="00AC5215">
      <w:pPr>
        <w:rPr>
          <w:rFonts w:cs="Arial"/>
          <w:b/>
          <w:sz w:val="22"/>
        </w:rPr>
      </w:pPr>
      <w:r w:rsidRPr="00E3154F">
        <w:rPr>
          <w:rFonts w:cs="Arial"/>
          <w:b/>
          <w:sz w:val="22"/>
        </w:rPr>
        <w:t>IT services</w:t>
      </w:r>
    </w:p>
    <w:p w14:paraId="0C6FA574" w14:textId="52DFC7D2" w:rsidR="00AC5215" w:rsidRPr="00E3154F" w:rsidRDefault="00F93511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SBSS </w:t>
      </w:r>
      <w:r w:rsidR="00AC5215" w:rsidRPr="00E3154F">
        <w:rPr>
          <w:rFonts w:cs="Arial"/>
          <w:sz w:val="22"/>
        </w:rPr>
        <w:t>Portal to manage user accounts</w:t>
      </w:r>
      <w:r w:rsidR="009042FE" w:rsidRPr="00E3154F">
        <w:rPr>
          <w:rFonts w:cs="Arial"/>
          <w:sz w:val="22"/>
        </w:rPr>
        <w:t xml:space="preserve"> and</w:t>
      </w:r>
      <w:r w:rsidR="00AC5215" w:rsidRPr="00E3154F">
        <w:rPr>
          <w:rFonts w:cs="Arial"/>
          <w:sz w:val="22"/>
        </w:rPr>
        <w:t xml:space="preserve"> cap</w:t>
      </w:r>
      <w:r w:rsidR="009042FE" w:rsidRPr="00E3154F">
        <w:rPr>
          <w:rFonts w:cs="Arial"/>
          <w:sz w:val="22"/>
        </w:rPr>
        <w:t>t</w:t>
      </w:r>
      <w:r w:rsidR="00AC5215" w:rsidRPr="00E3154F">
        <w:rPr>
          <w:rFonts w:cs="Arial"/>
          <w:sz w:val="22"/>
        </w:rPr>
        <w:t>ure</w:t>
      </w:r>
      <w:r w:rsidR="009042FE" w:rsidRPr="00E3154F">
        <w:rPr>
          <w:rFonts w:cs="Arial"/>
          <w:sz w:val="22"/>
        </w:rPr>
        <w:t xml:space="preserve"> data</w:t>
      </w:r>
    </w:p>
    <w:p w14:paraId="651CBE9A" w14:textId="5C5D19A4" w:rsidR="004144AF" w:rsidRPr="00E3154F" w:rsidRDefault="009A48EF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E3154F">
        <w:rPr>
          <w:rFonts w:cs="Arial"/>
          <w:sz w:val="22"/>
        </w:rPr>
        <w:t>Point of entry d</w:t>
      </w:r>
      <w:r w:rsidR="004144AF" w:rsidRPr="00E3154F">
        <w:rPr>
          <w:rFonts w:cs="Arial"/>
          <w:sz w:val="22"/>
        </w:rPr>
        <w:t xml:space="preserve">ata </w:t>
      </w:r>
      <w:r w:rsidRPr="00E3154F">
        <w:rPr>
          <w:rFonts w:cs="Arial"/>
          <w:sz w:val="22"/>
        </w:rPr>
        <w:t xml:space="preserve">validation, eligibility </w:t>
      </w:r>
      <w:r w:rsidR="004144AF" w:rsidRPr="00E3154F">
        <w:rPr>
          <w:rFonts w:cs="Arial"/>
          <w:sz w:val="22"/>
        </w:rPr>
        <w:t>checking and not</w:t>
      </w:r>
      <w:r w:rsidRPr="00E3154F">
        <w:rPr>
          <w:rFonts w:cs="Arial"/>
          <w:sz w:val="22"/>
        </w:rPr>
        <w:t>i</w:t>
      </w:r>
      <w:r w:rsidR="004144AF" w:rsidRPr="00E3154F">
        <w:rPr>
          <w:rFonts w:cs="Arial"/>
          <w:sz w:val="22"/>
        </w:rPr>
        <w:t>fications</w:t>
      </w:r>
    </w:p>
    <w:p w14:paraId="322AFF6D" w14:textId="77777777" w:rsidR="009042FE" w:rsidRPr="00E3154F" w:rsidRDefault="009042FE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E3154F">
        <w:rPr>
          <w:rFonts w:cs="Arial"/>
          <w:sz w:val="22"/>
        </w:rPr>
        <w:t>Case management system to support eligibility checks, queries etc</w:t>
      </w:r>
    </w:p>
    <w:p w14:paraId="3695B97D" w14:textId="5A8488B9" w:rsidR="009042FE" w:rsidRPr="00E3154F" w:rsidRDefault="009042FE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E3154F">
        <w:rPr>
          <w:rFonts w:cs="Arial"/>
          <w:sz w:val="22"/>
        </w:rPr>
        <w:t xml:space="preserve">Account </w:t>
      </w:r>
      <w:r w:rsidR="004144AF" w:rsidRPr="00E3154F">
        <w:rPr>
          <w:rFonts w:cs="Arial"/>
          <w:sz w:val="22"/>
        </w:rPr>
        <w:t>documentation</w:t>
      </w:r>
      <w:r w:rsidRPr="00E3154F">
        <w:rPr>
          <w:rFonts w:cs="Arial"/>
          <w:sz w:val="22"/>
        </w:rPr>
        <w:t xml:space="preserve"> – </w:t>
      </w:r>
      <w:r w:rsidR="004144AF" w:rsidRPr="00E3154F">
        <w:rPr>
          <w:rFonts w:cs="Arial"/>
          <w:sz w:val="22"/>
        </w:rPr>
        <w:t xml:space="preserve">correspondence (email), </w:t>
      </w:r>
      <w:r w:rsidRPr="00E3154F">
        <w:rPr>
          <w:rFonts w:cs="Arial"/>
          <w:sz w:val="22"/>
        </w:rPr>
        <w:t xml:space="preserve">payments, </w:t>
      </w:r>
      <w:r w:rsidR="004144AF" w:rsidRPr="00E3154F">
        <w:rPr>
          <w:rFonts w:cs="Arial"/>
          <w:sz w:val="22"/>
        </w:rPr>
        <w:t xml:space="preserve">user </w:t>
      </w:r>
      <w:r w:rsidRPr="00E3154F">
        <w:rPr>
          <w:rFonts w:cs="Arial"/>
          <w:sz w:val="22"/>
        </w:rPr>
        <w:t>notifications, attendance returns</w:t>
      </w:r>
    </w:p>
    <w:p w14:paraId="28F9AF6D" w14:textId="77777777" w:rsidR="009042FE" w:rsidRPr="00E3154F" w:rsidRDefault="009042FE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E3154F">
        <w:rPr>
          <w:rFonts w:cs="Arial"/>
          <w:sz w:val="22"/>
        </w:rPr>
        <w:t>System customisation/developments</w:t>
      </w:r>
    </w:p>
    <w:p w14:paraId="0DCBB939" w14:textId="5B550B52" w:rsidR="009042FE" w:rsidRDefault="009042FE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E3154F">
        <w:rPr>
          <w:rFonts w:cs="Arial"/>
          <w:sz w:val="22"/>
        </w:rPr>
        <w:t>Hosting/Cloud</w:t>
      </w:r>
      <w:r w:rsidR="000E342D" w:rsidRPr="00E3154F">
        <w:rPr>
          <w:rFonts w:cs="Arial"/>
          <w:sz w:val="22"/>
        </w:rPr>
        <w:t xml:space="preserve"> services</w:t>
      </w:r>
    </w:p>
    <w:p w14:paraId="68A025A0" w14:textId="2873AA77" w:rsidR="00B954F7" w:rsidRDefault="00B954F7" w:rsidP="009042FE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System security</w:t>
      </w:r>
      <w:r w:rsidR="00350DEC">
        <w:rPr>
          <w:rFonts w:cs="Arial"/>
          <w:sz w:val="22"/>
        </w:rPr>
        <w:t xml:space="preserve"> to meet </w:t>
      </w:r>
      <w:r w:rsidR="00B06228">
        <w:rPr>
          <w:rFonts w:cs="Arial"/>
          <w:sz w:val="22"/>
        </w:rPr>
        <w:t xml:space="preserve">industry and </w:t>
      </w:r>
      <w:r w:rsidR="00350DEC">
        <w:rPr>
          <w:rFonts w:cs="Arial"/>
          <w:sz w:val="22"/>
        </w:rPr>
        <w:t>government standards</w:t>
      </w:r>
    </w:p>
    <w:p w14:paraId="55957518" w14:textId="4E103101" w:rsidR="00B954F7" w:rsidRPr="00350DEC" w:rsidRDefault="00B954F7" w:rsidP="00B954F7">
      <w:pPr>
        <w:rPr>
          <w:rFonts w:cs="Arial"/>
          <w:b/>
          <w:sz w:val="22"/>
        </w:rPr>
      </w:pPr>
      <w:r w:rsidRPr="00350DEC">
        <w:rPr>
          <w:rFonts w:cs="Arial"/>
          <w:b/>
          <w:sz w:val="22"/>
        </w:rPr>
        <w:t>General</w:t>
      </w:r>
    </w:p>
    <w:p w14:paraId="5E34C7BB" w14:textId="29B657FC" w:rsidR="00B954F7" w:rsidRPr="00350DEC" w:rsidRDefault="00B954F7" w:rsidP="00350DEC">
      <w:pPr>
        <w:pStyle w:val="ListParagraph"/>
        <w:numPr>
          <w:ilvl w:val="0"/>
          <w:numId w:val="8"/>
        </w:numPr>
        <w:rPr>
          <w:rFonts w:cs="Arial"/>
          <w:sz w:val="22"/>
        </w:rPr>
      </w:pPr>
      <w:r w:rsidRPr="00350DEC">
        <w:rPr>
          <w:rFonts w:cs="Arial"/>
          <w:sz w:val="22"/>
        </w:rPr>
        <w:lastRenderedPageBreak/>
        <w:t xml:space="preserve">Secure accommodation to house and protect departmental data to meet </w:t>
      </w:r>
      <w:r w:rsidR="00350DEC" w:rsidRPr="00350DEC">
        <w:rPr>
          <w:rFonts w:cs="Arial"/>
          <w:sz w:val="22"/>
        </w:rPr>
        <w:t>government</w:t>
      </w:r>
      <w:r w:rsidR="007446AA">
        <w:rPr>
          <w:rFonts w:cs="Arial"/>
          <w:sz w:val="22"/>
        </w:rPr>
        <w:t xml:space="preserve"> s</w:t>
      </w:r>
      <w:r w:rsidRPr="00350DEC">
        <w:rPr>
          <w:rFonts w:cs="Arial"/>
          <w:sz w:val="22"/>
        </w:rPr>
        <w:t>tandards</w:t>
      </w:r>
    </w:p>
    <w:p w14:paraId="172CD391" w14:textId="11A57A6D" w:rsidR="00B954F7" w:rsidRPr="00350DEC" w:rsidRDefault="00B954F7" w:rsidP="00350DEC">
      <w:pPr>
        <w:pStyle w:val="ListParagraph"/>
        <w:numPr>
          <w:ilvl w:val="0"/>
          <w:numId w:val="8"/>
        </w:numPr>
        <w:rPr>
          <w:rFonts w:cs="Arial"/>
          <w:sz w:val="22"/>
        </w:rPr>
      </w:pPr>
      <w:r w:rsidRPr="00350DEC">
        <w:rPr>
          <w:rFonts w:cs="Arial"/>
          <w:sz w:val="22"/>
        </w:rPr>
        <w:t>System</w:t>
      </w:r>
      <w:r w:rsidR="007446AA">
        <w:rPr>
          <w:rFonts w:cs="Arial"/>
          <w:sz w:val="22"/>
        </w:rPr>
        <w:t xml:space="preserve"> design</w:t>
      </w:r>
      <w:r w:rsidRPr="00350DEC">
        <w:rPr>
          <w:rFonts w:cs="Arial"/>
          <w:sz w:val="22"/>
        </w:rPr>
        <w:t xml:space="preserve"> that meet</w:t>
      </w:r>
      <w:r w:rsidR="007446AA">
        <w:rPr>
          <w:rFonts w:cs="Arial"/>
          <w:sz w:val="22"/>
        </w:rPr>
        <w:t>s</w:t>
      </w:r>
      <w:r w:rsidRPr="00350DEC">
        <w:rPr>
          <w:rFonts w:cs="Arial"/>
          <w:sz w:val="22"/>
        </w:rPr>
        <w:t xml:space="preserve"> Government D</w:t>
      </w:r>
      <w:r w:rsidR="007446AA">
        <w:rPr>
          <w:rFonts w:cs="Arial"/>
          <w:sz w:val="22"/>
        </w:rPr>
        <w:t>igital</w:t>
      </w:r>
      <w:r w:rsidRPr="00350DEC">
        <w:rPr>
          <w:rFonts w:cs="Arial"/>
          <w:sz w:val="22"/>
        </w:rPr>
        <w:t xml:space="preserve"> S</w:t>
      </w:r>
      <w:r w:rsidR="00B06228">
        <w:rPr>
          <w:rFonts w:cs="Arial"/>
          <w:sz w:val="22"/>
        </w:rPr>
        <w:t xml:space="preserve">ervices </w:t>
      </w:r>
      <w:r w:rsidR="00350DEC" w:rsidRPr="00350DEC">
        <w:rPr>
          <w:rFonts w:cs="Arial"/>
          <w:sz w:val="22"/>
        </w:rPr>
        <w:t>(GDS)</w:t>
      </w:r>
      <w:r w:rsidR="00B06228">
        <w:rPr>
          <w:rFonts w:cs="Arial"/>
          <w:sz w:val="22"/>
        </w:rPr>
        <w:t xml:space="preserve"> – Service Toolkit</w:t>
      </w:r>
    </w:p>
    <w:p w14:paraId="75160A50" w14:textId="0EC0EE28" w:rsidR="00B954F7" w:rsidRPr="00350DEC" w:rsidRDefault="00B954F7" w:rsidP="00350DEC">
      <w:pPr>
        <w:pStyle w:val="ListParagraph"/>
        <w:numPr>
          <w:ilvl w:val="0"/>
          <w:numId w:val="8"/>
        </w:numPr>
        <w:rPr>
          <w:rFonts w:cs="Arial"/>
          <w:sz w:val="22"/>
        </w:rPr>
      </w:pPr>
      <w:r w:rsidRPr="00350DEC">
        <w:rPr>
          <w:rFonts w:cs="Arial"/>
          <w:sz w:val="22"/>
        </w:rPr>
        <w:t>A range of MI reports to cover service performance and service activity</w:t>
      </w:r>
    </w:p>
    <w:p w14:paraId="1A7D2E3B" w14:textId="563C5190" w:rsidR="00350DEC" w:rsidRPr="00350DEC" w:rsidRDefault="00350DEC" w:rsidP="00350DEC">
      <w:pPr>
        <w:pStyle w:val="ListParagraph"/>
        <w:numPr>
          <w:ilvl w:val="0"/>
          <w:numId w:val="8"/>
        </w:numPr>
        <w:rPr>
          <w:rFonts w:cs="Arial"/>
          <w:sz w:val="22"/>
        </w:rPr>
      </w:pPr>
      <w:r w:rsidRPr="00350DEC">
        <w:rPr>
          <w:rFonts w:cs="Arial"/>
          <w:sz w:val="22"/>
        </w:rPr>
        <w:t xml:space="preserve">Access to the service, data and systems by government staff and nominated auditors to verify service performance, compliance with scheme policy and </w:t>
      </w:r>
      <w:r w:rsidR="00B06228">
        <w:rPr>
          <w:rFonts w:cs="Arial"/>
          <w:sz w:val="22"/>
        </w:rPr>
        <w:t xml:space="preserve">the </w:t>
      </w:r>
      <w:r w:rsidRPr="00350DEC">
        <w:rPr>
          <w:rFonts w:cs="Arial"/>
          <w:sz w:val="22"/>
        </w:rPr>
        <w:t>appropriate use of public funds</w:t>
      </w:r>
    </w:p>
    <w:p w14:paraId="6FCA2132" w14:textId="6D6DE7FF" w:rsidR="00C00122" w:rsidRPr="00E3154F" w:rsidRDefault="00EE33D0" w:rsidP="00C00122">
      <w:pPr>
        <w:rPr>
          <w:rFonts w:cs="Arial"/>
          <w:sz w:val="22"/>
        </w:rPr>
      </w:pPr>
      <w:r w:rsidRPr="00E3154F">
        <w:rPr>
          <w:rFonts w:cs="Arial"/>
          <w:sz w:val="22"/>
        </w:rPr>
        <w:t>Link to s</w:t>
      </w:r>
      <w:r w:rsidR="00C00122" w:rsidRPr="00E3154F">
        <w:rPr>
          <w:rFonts w:cs="Arial"/>
          <w:sz w:val="22"/>
        </w:rPr>
        <w:t>upport videos on YouTube to assist users</w:t>
      </w:r>
      <w:r w:rsidR="00472D04" w:rsidRPr="00E3154F">
        <w:rPr>
          <w:rFonts w:cs="Arial"/>
          <w:sz w:val="22"/>
        </w:rPr>
        <w:t>.  These videos contain images of the input screens.</w:t>
      </w:r>
    </w:p>
    <w:p w14:paraId="337E779F" w14:textId="2C57B487" w:rsidR="00472D04" w:rsidRDefault="00C13422">
      <w:hyperlink r:id="rId17" w:history="1">
        <w:r w:rsidR="00EE33D0" w:rsidRPr="00E3154F">
          <w:rPr>
            <w:rStyle w:val="Hyperlink"/>
            <w:rFonts w:cs="Arial"/>
            <w:sz w:val="22"/>
          </w:rPr>
          <w:t>https://www.gov.uk/guidance/student-bursary-support-service-demonstration-videos-for-students</w:t>
        </w:r>
      </w:hyperlink>
      <w:r w:rsidR="00EE33D0">
        <w:t xml:space="preserve"> </w:t>
      </w:r>
      <w:r w:rsidR="00472D04">
        <w:br w:type="page"/>
      </w:r>
    </w:p>
    <w:p w14:paraId="432B4D9D" w14:textId="4C2DF58D" w:rsidR="00C00122" w:rsidRDefault="00C00122" w:rsidP="00C00122">
      <w:r>
        <w:lastRenderedPageBreak/>
        <w:t xml:space="preserve">Screenshots from SBSS </w:t>
      </w:r>
      <w:r w:rsidR="00FC47C4">
        <w:t>portal</w:t>
      </w:r>
      <w:r>
        <w:t xml:space="preserve"> screen</w:t>
      </w:r>
    </w:p>
    <w:p w14:paraId="5CFA8B4F" w14:textId="66C02664" w:rsidR="00C00122" w:rsidRDefault="00257893" w:rsidP="00C00122">
      <w:r>
        <w:rPr>
          <w:noProof/>
          <w:lang w:eastAsia="en-GB"/>
        </w:rPr>
        <w:drawing>
          <wp:inline distT="0" distB="0" distL="0" distR="0" wp14:anchorId="748DA690" wp14:editId="188F4244">
            <wp:extent cx="5731510" cy="35420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51914" w14:textId="6B512A40" w:rsidR="00EE33D0" w:rsidRDefault="00EE33D0" w:rsidP="00C00122">
      <w:r>
        <w:t>Screenshot for PCDL loan application</w:t>
      </w:r>
      <w:r w:rsidR="00472D04">
        <w:t xml:space="preserve"> screen</w:t>
      </w:r>
    </w:p>
    <w:p w14:paraId="248D3087" w14:textId="4D2040B4" w:rsidR="00EE33D0" w:rsidRDefault="00257893" w:rsidP="00C00122">
      <w:r>
        <w:rPr>
          <w:noProof/>
          <w:lang w:eastAsia="en-GB"/>
        </w:rPr>
        <w:drawing>
          <wp:inline distT="0" distB="0" distL="0" distR="0" wp14:anchorId="695F0A89" wp14:editId="7E241F1B">
            <wp:extent cx="4864735" cy="37858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33D0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C675" w14:textId="77777777" w:rsidR="00B80025" w:rsidRDefault="00B80025" w:rsidP="00B80025">
      <w:pPr>
        <w:spacing w:after="0" w:line="240" w:lineRule="auto"/>
      </w:pPr>
      <w:r>
        <w:separator/>
      </w:r>
    </w:p>
  </w:endnote>
  <w:endnote w:type="continuationSeparator" w:id="0">
    <w:p w14:paraId="309ACA0F" w14:textId="77777777" w:rsidR="00B80025" w:rsidRDefault="00B80025" w:rsidP="00B8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71677" w14:textId="7E254DA4" w:rsidR="00B80025" w:rsidRDefault="00B8002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C13422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C13422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4BD8819D" w14:textId="77777777" w:rsidR="00B80025" w:rsidRDefault="00B8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8A88" w14:textId="77777777" w:rsidR="00B80025" w:rsidRDefault="00B80025" w:rsidP="00B80025">
      <w:pPr>
        <w:spacing w:after="0" w:line="240" w:lineRule="auto"/>
      </w:pPr>
      <w:r>
        <w:separator/>
      </w:r>
    </w:p>
  </w:footnote>
  <w:footnote w:type="continuationSeparator" w:id="0">
    <w:p w14:paraId="6168E493" w14:textId="77777777" w:rsidR="00B80025" w:rsidRDefault="00B80025" w:rsidP="00B8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7C34" w14:textId="044D7C64" w:rsidR="00B80025" w:rsidRDefault="00C13422">
    <w:pPr>
      <w:pStyle w:val="Header"/>
    </w:pPr>
    <w:r>
      <w:pict w14:anchorId="369E8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51.75pt">
          <v:imagedata r:id="rId1" o:title="ESFA Logo"/>
        </v:shape>
      </w:pict>
    </w:r>
    <w:r w:rsidR="00B80025">
      <w:tab/>
    </w:r>
    <w:r w:rsidR="00B80025" w:rsidRPr="00B80025">
      <w:rPr>
        <w:b/>
        <w:u w:val="single"/>
      </w:rPr>
      <w:t>Student Bursary Support Service</w:t>
    </w:r>
    <w:r w:rsidR="00B80025">
      <w:rPr>
        <w:b/>
        <w:u w:val="single"/>
      </w:rPr>
      <w:t xml:space="preserve"> (SBSS)</w:t>
    </w:r>
  </w:p>
  <w:p w14:paraId="48A4CE83" w14:textId="77777777" w:rsidR="00B80025" w:rsidRDefault="00B80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736"/>
    <w:multiLevelType w:val="hybridMultilevel"/>
    <w:tmpl w:val="D918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90A"/>
    <w:multiLevelType w:val="hybridMultilevel"/>
    <w:tmpl w:val="5AA8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1401"/>
    <w:multiLevelType w:val="hybridMultilevel"/>
    <w:tmpl w:val="BB2E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7F4A"/>
    <w:multiLevelType w:val="hybridMultilevel"/>
    <w:tmpl w:val="3F18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737B"/>
    <w:multiLevelType w:val="hybridMultilevel"/>
    <w:tmpl w:val="FE46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48D3"/>
    <w:multiLevelType w:val="hybridMultilevel"/>
    <w:tmpl w:val="1778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87A00"/>
    <w:multiLevelType w:val="hybridMultilevel"/>
    <w:tmpl w:val="5A06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07573"/>
    <w:multiLevelType w:val="hybridMultilevel"/>
    <w:tmpl w:val="84F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15"/>
    <w:rsid w:val="00017409"/>
    <w:rsid w:val="0001780E"/>
    <w:rsid w:val="0005698D"/>
    <w:rsid w:val="000C0ADE"/>
    <w:rsid w:val="000C0E24"/>
    <w:rsid w:val="000C38F9"/>
    <w:rsid w:val="000D3DF1"/>
    <w:rsid w:val="000E342D"/>
    <w:rsid w:val="00155A7F"/>
    <w:rsid w:val="00183D8E"/>
    <w:rsid w:val="001877AE"/>
    <w:rsid w:val="001E3E97"/>
    <w:rsid w:val="00225D5E"/>
    <w:rsid w:val="002418FD"/>
    <w:rsid w:val="002536C1"/>
    <w:rsid w:val="00257893"/>
    <w:rsid w:val="00272964"/>
    <w:rsid w:val="00277238"/>
    <w:rsid w:val="00280A70"/>
    <w:rsid w:val="002C6D24"/>
    <w:rsid w:val="002F241B"/>
    <w:rsid w:val="0030058B"/>
    <w:rsid w:val="0032329C"/>
    <w:rsid w:val="00350DEC"/>
    <w:rsid w:val="003D4B1D"/>
    <w:rsid w:val="003D4EA7"/>
    <w:rsid w:val="004061CD"/>
    <w:rsid w:val="004144AF"/>
    <w:rsid w:val="00472D04"/>
    <w:rsid w:val="00495F00"/>
    <w:rsid w:val="004D7039"/>
    <w:rsid w:val="004E42F3"/>
    <w:rsid w:val="0052563F"/>
    <w:rsid w:val="00570A4B"/>
    <w:rsid w:val="005F6AD3"/>
    <w:rsid w:val="005F76DE"/>
    <w:rsid w:val="0062601B"/>
    <w:rsid w:val="0064309C"/>
    <w:rsid w:val="00675B3A"/>
    <w:rsid w:val="006B20B8"/>
    <w:rsid w:val="006D5D4B"/>
    <w:rsid w:val="00723EDE"/>
    <w:rsid w:val="007446AA"/>
    <w:rsid w:val="00772C5D"/>
    <w:rsid w:val="00805947"/>
    <w:rsid w:val="008F1CFE"/>
    <w:rsid w:val="009042FE"/>
    <w:rsid w:val="009202A8"/>
    <w:rsid w:val="00925405"/>
    <w:rsid w:val="00961095"/>
    <w:rsid w:val="009868A4"/>
    <w:rsid w:val="009A48EF"/>
    <w:rsid w:val="009B6738"/>
    <w:rsid w:val="009F228B"/>
    <w:rsid w:val="00A13DB1"/>
    <w:rsid w:val="00A15DA0"/>
    <w:rsid w:val="00A926A9"/>
    <w:rsid w:val="00AB555F"/>
    <w:rsid w:val="00AC5215"/>
    <w:rsid w:val="00B01D53"/>
    <w:rsid w:val="00B04EB6"/>
    <w:rsid w:val="00B06228"/>
    <w:rsid w:val="00B21830"/>
    <w:rsid w:val="00B80025"/>
    <w:rsid w:val="00B954F7"/>
    <w:rsid w:val="00BB4013"/>
    <w:rsid w:val="00BB787E"/>
    <w:rsid w:val="00BC052F"/>
    <w:rsid w:val="00BF4488"/>
    <w:rsid w:val="00C00122"/>
    <w:rsid w:val="00C006A0"/>
    <w:rsid w:val="00C13422"/>
    <w:rsid w:val="00C20EC7"/>
    <w:rsid w:val="00C53536"/>
    <w:rsid w:val="00CA06F3"/>
    <w:rsid w:val="00CA3FE5"/>
    <w:rsid w:val="00CA5C6C"/>
    <w:rsid w:val="00CA64B3"/>
    <w:rsid w:val="00D10148"/>
    <w:rsid w:val="00DA602E"/>
    <w:rsid w:val="00DF39D9"/>
    <w:rsid w:val="00E3154F"/>
    <w:rsid w:val="00EE33D0"/>
    <w:rsid w:val="00F30DE1"/>
    <w:rsid w:val="00F327B1"/>
    <w:rsid w:val="00F478BB"/>
    <w:rsid w:val="00F93511"/>
    <w:rsid w:val="00FB0996"/>
    <w:rsid w:val="00FB41D6"/>
    <w:rsid w:val="00FC414F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4C68DD97"/>
  <w15:chartTrackingRefBased/>
  <w15:docId w15:val="{E7E28228-DC71-4230-961B-BE169BD6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0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3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8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25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5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care-to-learn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student-bursary-support-service" TargetMode="External"/><Relationship Id="rId17" Type="http://schemas.openxmlformats.org/officeDocument/2006/relationships/hyperlink" Target="https://www.gov.uk/guidance/student-bursary-support-service-demonstration-videos-for-stud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16-to-19-bursary-fund-guide-2017-to-2018-academic-yea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1619-bursary-fund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career-development-loan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411E9645322362478224A501D2DB4B580A002B19267178FB174AA5E893290141CBB3" ma:contentTypeVersion="43" ma:contentTypeDescription="For programme or project documents. Records retained for 10 years." ma:contentTypeScope="" ma:versionID="a7fdba8564f575bf402cb3c96363bf6a">
  <xsd:schema xmlns:xsd="http://www.w3.org/2001/XMLSchema" xmlns:xs="http://www.w3.org/2001/XMLSchema" xmlns:p="http://schemas.microsoft.com/office/2006/metadata/properties" xmlns:ns1="http://schemas.microsoft.com/sharepoint/v3" xmlns:ns2="32a6c198-6a8a-4d2e-8b08-e38f847164bc" xmlns:ns3="940d0dbb-4597-4c51-8dba-8accfa2cabad" xmlns:ns4="7354d8a1-015f-4bba-8440-0195a53eaa9f" targetNamespace="http://schemas.microsoft.com/office/2006/metadata/properties" ma:root="true" ma:fieldsID="c9d4a1c54d9ce886f7a121ce8d53ef58" ns1:_="" ns2:_="" ns3:_="" ns4:_="">
    <xsd:import namespace="http://schemas.microsoft.com/sharepoint/v3"/>
    <xsd:import namespace="32a6c198-6a8a-4d2e-8b08-e38f847164bc"/>
    <xsd:import namespace="940d0dbb-4597-4c51-8dba-8accfa2cabad"/>
    <xsd:import namespace="7354d8a1-015f-4bba-8440-0195a53eaa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mcf8c8f0082046ef8728407f936c351e" minOccurs="0"/>
                <xsd:element ref="ns2:o45c1e38d164424fa04495836be1c9e5" minOccurs="0"/>
                <xsd:element ref="ns2:a4e4fe8f81bb4dcb962c1f77071590da" minOccurs="0"/>
                <xsd:element ref="ns2:j1f95c1245274ca49aa068417ce94ba3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6c198-6a8a-4d2e-8b08-e38f847164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2be767c8-2677-425d-8da4-59d8bd934a1c}" ma:internalName="TaxCatchAll" ma:readOnly="false" ma:showField="CatchAllData" ma:web="32a6c198-6a8a-4d2e-8b08-e38f84716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2be767c8-2677-425d-8da4-59d8bd934a1c}" ma:internalName="TaxCatchAllLabel" ma:readOnly="true" ma:showField="CatchAllDataLabel" ma:web="32a6c198-6a8a-4d2e-8b08-e38f84716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f8c8f0082046ef8728407f936c351e" ma:index="22" nillable="true" ma:taxonomy="true" ma:internalName="mcf8c8f0082046ef8728407f936c351e" ma:taxonomyFieldName="IWPFunction" ma:displayName="Function" ma:readOnly="false" ma:fieldId="{6cf8c8f0-0820-46ef-8728-407f936c351e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5c1e38d164424fa04495836be1c9e5" ma:index="23" ma:taxonomy="true" ma:internalName="o45c1e38d164424fa04495836be1c9e5" ma:taxonomyFieldName="IWPRightsProtectiveMarking" ma:displayName="Rights: Protective Marking" ma:readOnly="false" ma:default="1;#Official|0884c477-2e62-47ea-b19c-5af6e91124c5" ma:fieldId="{845c1e38-d164-424f-a044-95836be1c9e5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e4fe8f81bb4dcb962c1f77071590da" ma:index="24" nillable="true" ma:taxonomy="true" ma:internalName="a4e4fe8f81bb4dcb962c1f77071590da" ma:taxonomyFieldName="IWPSiteType" ma:displayName="Site Type" ma:readOnly="false" ma:fieldId="{a4e4fe8f-81bb-4dcb-962c-1f77071590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f95c1245274ca49aa068417ce94ba3" ma:index="25" ma:taxonomy="true" ma:internalName="j1f95c1245274ca49aa068417ce94ba3" ma:taxonomyFieldName="IWPOrganisationalUnit" ma:displayName="Organisational Unit" ma:readOnly="false" ma:default="2;#EFA|f55057f6-e680-4dd8-a168-9494a8b9b0ae" ma:fieldId="{31f95c12-4527-4ca4-9aa0-68417ce94ba3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0dbb-4597-4c51-8dba-8accfa2cabad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d8a1-015f-4bba-8440-0195a53eaa9f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EFA|4a323c2c-9aef-47e8-b09b-131faf9bac1c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40d0dbb-4597-4c51-8dba-8accfa2cabad">
      <UserInfo>
        <DisplayName/>
        <AccountId xsi:nil="true"/>
        <AccountType/>
      </UserInfo>
    </IWPContributor>
    <TaxCatchAll xmlns="32a6c198-6a8a-4d2e-8b08-e38f847164bc">
      <Value>3</Value>
      <Value>2</Value>
      <Value>1</Value>
    </TaxCatchAll>
    <h5181134883947a99a38d116ffff0102 xmlns="7354d8a1-015f-4bba-8440-0195a53eaa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h5181134883947a99a38d116ffff0102>
    <o45c1e38d164424fa04495836be1c9e5 xmlns="32a6c198-6a8a-4d2e-8b08-e38f84716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45c1e38d164424fa04495836be1c9e5>
    <_dlc_DocIdUrl xmlns="32a6c198-6a8a-4d2e-8b08-e38f847164bc">
      <Url xsi:nil="true"/>
      <Description xsi:nil="true"/>
    </_dlc_DocIdUrl>
    <a4e4fe8f81bb4dcb962c1f77071590da xmlns="32a6c198-6a8a-4d2e-8b08-e38f847164bc">
      <Terms xmlns="http://schemas.microsoft.com/office/infopath/2007/PartnerControls"/>
    </a4e4fe8f81bb4dcb962c1f77071590da>
    <j1f95c1245274ca49aa068417ce94ba3 xmlns="32a6c198-6a8a-4d2e-8b08-e38f84716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EFA</TermName>
          <TermId xmlns="http://schemas.microsoft.com/office/infopath/2007/PartnerControls">f55057f6-e680-4dd8-a168-9494a8b9b0ae</TermId>
        </TermInfo>
      </Terms>
    </j1f95c1245274ca49aa068417ce94ba3>
    <mcf8c8f0082046ef8728407f936c351e xmlns="32a6c198-6a8a-4d2e-8b08-e38f847164bc">
      <Terms xmlns="http://schemas.microsoft.com/office/infopath/2007/PartnerControls"/>
    </mcf8c8f0082046ef8728407f936c351e>
    <h5181134883947a99a38d116ffff0006 xmlns="7354d8a1-015f-4bba-8440-0195a53eaa9f">
      <Terms xmlns="http://schemas.microsoft.com/office/infopath/2007/PartnerControls"/>
    </h5181134883947a99a38d116ffff0006>
    <_dlc_DocId xmlns="32a6c198-6a8a-4d2e-8b08-e38f847164bc" xsi:nil="true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1009-6F78-498C-BA7B-209986924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a6c198-6a8a-4d2e-8b08-e38f847164bc"/>
    <ds:schemaRef ds:uri="940d0dbb-4597-4c51-8dba-8accfa2cabad"/>
    <ds:schemaRef ds:uri="7354d8a1-015f-4bba-8440-0195a53ea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998E0-DB94-491D-8593-B5577BB0040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940d0dbb-4597-4c51-8dba-8accfa2cabad"/>
    <ds:schemaRef ds:uri="http://purl.org/dc/terms/"/>
    <ds:schemaRef ds:uri="7354d8a1-015f-4bba-8440-0195a53eaa9f"/>
    <ds:schemaRef ds:uri="32a6c198-6a8a-4d2e-8b08-e38f847164b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8B059A-6757-42E8-B1E9-2D31627E8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39B06-138C-49BD-8194-B200EE93C0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04B4C3-8B1C-4061-81A6-C78A3284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SBSS Outline Requirements PIN Advert</vt:lpstr>
    </vt:vector>
  </TitlesOfParts>
  <Company>DfE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SBSS Outline Requirements PIN Advert</dc:title>
  <dc:subject/>
  <dc:creator>CARR, Joe</dc:creator>
  <cp:keywords/>
  <dc:description/>
  <cp:lastModifiedBy>ARROWSMITH, Morgan</cp:lastModifiedBy>
  <cp:revision>2</cp:revision>
  <dcterms:created xsi:type="dcterms:W3CDTF">2017-10-17T17:16:00Z</dcterms:created>
  <dcterms:modified xsi:type="dcterms:W3CDTF">2017-10-17T17:16:00Z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0x010100411E9645322362478224A501D2DB4B580A002B19267178FB174AA5E893290141CBB3</vt:lpwstr>
  </property>
  <property fmtid="{D5CDD505-2E9C-101B-9397-08002B2CF9AE}" pid="3" name="IWPOrganisationalUnit">
    <vt:lpwstr>2;#EFA|f55057f6-e680-4dd8-a168-9494a8b9b0ae</vt:lpwstr>
  </property>
  <property fmtid="{D5CDD505-2E9C-101B-9397-08002B2CF9AE}" pid="4" name="IWPOwner">
    <vt:lpwstr>3;#ESFA|4a323c2c-9aef-47e8-b09b-131faf9bac1c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</Properties>
</file>