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85159" w14:textId="77777777" w:rsidR="00206DD9" w:rsidRPr="008475C2" w:rsidRDefault="00BC7B97" w:rsidP="00F718DE">
      <w:pPr>
        <w:rPr>
          <w:rFonts w:ascii="Arial" w:hAnsi="Arial" w:cs="Arial"/>
        </w:rPr>
      </w:pPr>
      <w:r w:rsidRPr="008475C2">
        <w:rPr>
          <w:rFonts w:ascii="Arial" w:hAnsi="Arial" w:cs="Arial"/>
          <w:noProof/>
        </w:rPr>
        <w:drawing>
          <wp:anchor distT="0" distB="0" distL="114300" distR="114300" simplePos="0" relativeHeight="251658240" behindDoc="1" locked="1" layoutInCell="1" allowOverlap="1" wp14:anchorId="596B333F" wp14:editId="0099D121">
            <wp:simplePos x="0" y="0"/>
            <wp:positionH relativeFrom="column">
              <wp:posOffset>-571500</wp:posOffset>
            </wp:positionH>
            <wp:positionV relativeFrom="paragraph">
              <wp:posOffset>-936625</wp:posOffset>
            </wp:positionV>
            <wp:extent cx="6972300" cy="6477000"/>
            <wp:effectExtent l="0" t="0" r="0" b="0"/>
            <wp:wrapNone/>
            <wp:docPr id="11" name="Picture 11" descr="report cover pre-qual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report cover pre-qualification"/>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647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57A1A" w14:textId="77777777" w:rsidR="00206DD9" w:rsidRPr="008475C2" w:rsidRDefault="00206DD9" w:rsidP="00F718DE">
      <w:pPr>
        <w:rPr>
          <w:rFonts w:ascii="Arial" w:hAnsi="Arial" w:cs="Arial"/>
        </w:rPr>
      </w:pPr>
    </w:p>
    <w:p w14:paraId="706A2F2E" w14:textId="77777777" w:rsidR="00206DD9" w:rsidRPr="008475C2" w:rsidRDefault="00206DD9" w:rsidP="00F718DE">
      <w:pPr>
        <w:rPr>
          <w:rFonts w:ascii="Arial" w:hAnsi="Arial" w:cs="Arial"/>
        </w:rPr>
      </w:pPr>
    </w:p>
    <w:p w14:paraId="34A0DB97" w14:textId="77777777" w:rsidR="00206DD9" w:rsidRPr="008475C2" w:rsidRDefault="00206DD9" w:rsidP="00F718DE">
      <w:pPr>
        <w:rPr>
          <w:rFonts w:ascii="Arial" w:hAnsi="Arial" w:cs="Arial"/>
        </w:rPr>
      </w:pPr>
    </w:p>
    <w:p w14:paraId="1A150EA4" w14:textId="77777777" w:rsidR="00206DD9" w:rsidRPr="008475C2" w:rsidRDefault="00206DD9" w:rsidP="00F718DE">
      <w:pPr>
        <w:rPr>
          <w:rFonts w:ascii="Arial" w:hAnsi="Arial" w:cs="Arial"/>
        </w:rPr>
      </w:pPr>
    </w:p>
    <w:p w14:paraId="34DF7ACD" w14:textId="77777777" w:rsidR="00206DD9" w:rsidRPr="008475C2" w:rsidRDefault="00206DD9" w:rsidP="00F718DE">
      <w:pPr>
        <w:rPr>
          <w:rFonts w:ascii="Arial" w:hAnsi="Arial" w:cs="Arial"/>
        </w:rPr>
      </w:pPr>
    </w:p>
    <w:p w14:paraId="7C76E069" w14:textId="77777777" w:rsidR="00206DD9" w:rsidRPr="008475C2" w:rsidRDefault="00206DD9" w:rsidP="00F718DE">
      <w:pPr>
        <w:rPr>
          <w:rFonts w:ascii="Arial" w:hAnsi="Arial" w:cs="Arial"/>
        </w:rPr>
      </w:pPr>
    </w:p>
    <w:p w14:paraId="778C2975" w14:textId="77777777" w:rsidR="00206DD9" w:rsidRPr="008475C2" w:rsidRDefault="00BC7B97" w:rsidP="00F718DE">
      <w:pPr>
        <w:rPr>
          <w:rFonts w:ascii="Arial" w:hAnsi="Arial" w:cs="Arial"/>
        </w:rPr>
      </w:pPr>
      <w:r w:rsidRPr="008475C2">
        <w:rPr>
          <w:rFonts w:ascii="Arial" w:hAnsi="Arial" w:cs="Arial"/>
          <w:noProof/>
        </w:rPr>
        <mc:AlternateContent>
          <mc:Choice Requires="wps">
            <w:drawing>
              <wp:anchor distT="0" distB="0" distL="114300" distR="114300" simplePos="0" relativeHeight="251659264" behindDoc="0" locked="0" layoutInCell="1" allowOverlap="1" wp14:anchorId="27F89F47" wp14:editId="08033ACB">
                <wp:simplePos x="0" y="0"/>
                <wp:positionH relativeFrom="column">
                  <wp:posOffset>394970</wp:posOffset>
                </wp:positionH>
                <wp:positionV relativeFrom="paragraph">
                  <wp:posOffset>86360</wp:posOffset>
                </wp:positionV>
                <wp:extent cx="5162550" cy="619125"/>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6191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7E1267C" id="Rectangle 12" o:spid="_x0000_s1026" style="position:absolute;margin-left:31.1pt;margin-top:6.8pt;width:406.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" strokecolor="white"/>
            </w:pict>
          </mc:Fallback>
        </mc:AlternateContent>
      </w:r>
    </w:p>
    <w:p w14:paraId="571F5D85" w14:textId="77777777" w:rsidR="00206DD9" w:rsidRPr="008475C2" w:rsidRDefault="00206DD9" w:rsidP="00F718DE">
      <w:pPr>
        <w:rPr>
          <w:rFonts w:ascii="Arial" w:hAnsi="Arial" w:cs="Arial"/>
        </w:rPr>
      </w:pPr>
    </w:p>
    <w:p w14:paraId="6953A66F" w14:textId="77777777" w:rsidR="00206DD9" w:rsidRPr="008475C2" w:rsidRDefault="00206DD9" w:rsidP="00F718DE">
      <w:pPr>
        <w:rPr>
          <w:rFonts w:ascii="Arial" w:hAnsi="Arial" w:cs="Arial"/>
        </w:rPr>
      </w:pPr>
    </w:p>
    <w:p w14:paraId="4924D879" w14:textId="77777777" w:rsidR="00206DD9" w:rsidRPr="008475C2" w:rsidRDefault="00206DD9" w:rsidP="00F718DE">
      <w:pPr>
        <w:rPr>
          <w:rFonts w:ascii="Arial" w:hAnsi="Arial" w:cs="Arial"/>
        </w:rPr>
      </w:pPr>
    </w:p>
    <w:p w14:paraId="2591863B" w14:textId="77777777" w:rsidR="00206DD9" w:rsidRPr="008475C2" w:rsidRDefault="00206DD9" w:rsidP="00F718DE">
      <w:pPr>
        <w:rPr>
          <w:rFonts w:ascii="Arial" w:hAnsi="Arial" w:cs="Arial"/>
        </w:rPr>
      </w:pPr>
    </w:p>
    <w:p w14:paraId="5AD74AF7" w14:textId="77777777" w:rsidR="00206DD9" w:rsidRPr="008475C2" w:rsidRDefault="00206DD9" w:rsidP="00F718DE">
      <w:pPr>
        <w:rPr>
          <w:rFonts w:ascii="Arial" w:hAnsi="Arial" w:cs="Arial"/>
        </w:rPr>
      </w:pPr>
    </w:p>
    <w:p w14:paraId="1063D527" w14:textId="77777777" w:rsidR="00206DD9" w:rsidRPr="008475C2" w:rsidRDefault="00206DD9" w:rsidP="00F718DE">
      <w:pPr>
        <w:rPr>
          <w:rFonts w:ascii="Arial" w:hAnsi="Arial" w:cs="Arial"/>
        </w:rPr>
      </w:pPr>
    </w:p>
    <w:p w14:paraId="60F4F077" w14:textId="77777777" w:rsidR="00206DD9" w:rsidRPr="008475C2" w:rsidRDefault="00206DD9" w:rsidP="00F718DE">
      <w:pPr>
        <w:rPr>
          <w:rFonts w:ascii="Arial" w:hAnsi="Arial" w:cs="Arial"/>
        </w:rPr>
      </w:pPr>
    </w:p>
    <w:p w14:paraId="2FB9E105" w14:textId="77777777" w:rsidR="00206DD9" w:rsidRPr="008475C2" w:rsidRDefault="00206DD9" w:rsidP="00F718DE">
      <w:pPr>
        <w:rPr>
          <w:rFonts w:ascii="Arial" w:hAnsi="Arial" w:cs="Arial"/>
        </w:rPr>
      </w:pPr>
    </w:p>
    <w:p w14:paraId="08FA43DA" w14:textId="77777777" w:rsidR="00206DD9" w:rsidRPr="008475C2" w:rsidRDefault="00206DD9" w:rsidP="00F718DE">
      <w:pPr>
        <w:rPr>
          <w:rFonts w:ascii="Arial" w:hAnsi="Arial" w:cs="Arial"/>
        </w:rPr>
      </w:pPr>
    </w:p>
    <w:p w14:paraId="0409BD2B" w14:textId="77777777" w:rsidR="00206DD9" w:rsidRPr="008475C2" w:rsidRDefault="00206DD9" w:rsidP="00F718DE">
      <w:pPr>
        <w:rPr>
          <w:rFonts w:ascii="Arial" w:hAnsi="Arial" w:cs="Arial"/>
        </w:rPr>
      </w:pPr>
    </w:p>
    <w:p w14:paraId="04AACC3A" w14:textId="77777777" w:rsidR="00206DD9" w:rsidRPr="008475C2" w:rsidRDefault="00206DD9" w:rsidP="00F718DE">
      <w:pPr>
        <w:rPr>
          <w:rFonts w:ascii="Arial" w:hAnsi="Arial" w:cs="Arial"/>
        </w:rPr>
      </w:pPr>
    </w:p>
    <w:p w14:paraId="276989FD" w14:textId="77777777" w:rsidR="00206DD9" w:rsidRPr="008475C2" w:rsidRDefault="00206DD9" w:rsidP="00F718DE">
      <w:pPr>
        <w:rPr>
          <w:rFonts w:ascii="Arial" w:hAnsi="Arial" w:cs="Arial"/>
        </w:rPr>
      </w:pPr>
    </w:p>
    <w:p w14:paraId="16DF7C3D" w14:textId="77777777" w:rsidR="00206DD9" w:rsidRPr="008475C2" w:rsidRDefault="00206DD9" w:rsidP="00F718DE">
      <w:pPr>
        <w:rPr>
          <w:rFonts w:ascii="Arial" w:hAnsi="Arial" w:cs="Arial"/>
        </w:rPr>
      </w:pPr>
    </w:p>
    <w:p w14:paraId="16ADF506" w14:textId="77777777" w:rsidR="00F718DE" w:rsidRPr="008475C2" w:rsidRDefault="00F718DE" w:rsidP="00F718DE">
      <w:pPr>
        <w:rPr>
          <w:rFonts w:ascii="Arial" w:hAnsi="Arial" w:cs="Arial"/>
        </w:rPr>
      </w:pPr>
    </w:p>
    <w:p w14:paraId="2A9D97E2" w14:textId="77777777" w:rsidR="00F718DE" w:rsidRPr="008475C2" w:rsidRDefault="00F718DE" w:rsidP="00F718DE">
      <w:pPr>
        <w:rPr>
          <w:rFonts w:ascii="Arial" w:hAnsi="Arial" w:cs="Arial"/>
        </w:rPr>
      </w:pPr>
    </w:p>
    <w:p w14:paraId="7AD8957C" w14:textId="77777777" w:rsidR="00F718DE" w:rsidRPr="008475C2" w:rsidRDefault="00F718DE" w:rsidP="00F718DE">
      <w:pPr>
        <w:rPr>
          <w:rFonts w:ascii="Arial" w:hAnsi="Arial" w:cs="Arial"/>
        </w:rPr>
      </w:pPr>
    </w:p>
    <w:p w14:paraId="61EBB4D3" w14:textId="77777777" w:rsidR="00F718DE" w:rsidRPr="008475C2" w:rsidRDefault="00F718DE" w:rsidP="00F718DE">
      <w:pPr>
        <w:rPr>
          <w:rFonts w:ascii="Arial" w:hAnsi="Arial" w:cs="Arial"/>
        </w:rPr>
      </w:pPr>
    </w:p>
    <w:p w14:paraId="2A84E961" w14:textId="77777777" w:rsidR="00F718DE" w:rsidRPr="008475C2" w:rsidRDefault="00F718DE" w:rsidP="00F718DE">
      <w:pPr>
        <w:rPr>
          <w:rFonts w:ascii="Arial" w:hAnsi="Arial" w:cs="Arial"/>
        </w:rPr>
      </w:pPr>
    </w:p>
    <w:p w14:paraId="47FA0933" w14:textId="77777777" w:rsidR="00F718DE" w:rsidRPr="008475C2" w:rsidRDefault="00F718DE" w:rsidP="00F718DE">
      <w:pPr>
        <w:rPr>
          <w:rFonts w:ascii="Arial" w:hAnsi="Arial" w:cs="Arial"/>
        </w:rPr>
      </w:pPr>
    </w:p>
    <w:p w14:paraId="5E3FD6FF" w14:textId="77777777" w:rsidR="00F718DE" w:rsidRPr="008475C2" w:rsidRDefault="00F718DE" w:rsidP="00F718DE">
      <w:pPr>
        <w:rPr>
          <w:rFonts w:ascii="Arial" w:hAnsi="Arial" w:cs="Arial"/>
        </w:rPr>
      </w:pPr>
    </w:p>
    <w:p w14:paraId="5227DCF0" w14:textId="77777777" w:rsidR="00F718DE" w:rsidRPr="008475C2" w:rsidRDefault="00F718DE" w:rsidP="00F718DE">
      <w:pPr>
        <w:rPr>
          <w:rFonts w:ascii="Arial" w:hAnsi="Arial" w:cs="Arial"/>
        </w:rPr>
      </w:pPr>
    </w:p>
    <w:p w14:paraId="5E53B708" w14:textId="77777777" w:rsidR="00F718DE" w:rsidRPr="008475C2" w:rsidRDefault="00F718DE" w:rsidP="00F718DE">
      <w:pPr>
        <w:rPr>
          <w:rFonts w:ascii="Arial" w:hAnsi="Arial" w:cs="Arial"/>
        </w:rPr>
      </w:pPr>
    </w:p>
    <w:p w14:paraId="4CA1918F" w14:textId="77777777" w:rsidR="00F718DE" w:rsidRPr="008475C2" w:rsidRDefault="00F718DE" w:rsidP="00F718DE">
      <w:pPr>
        <w:rPr>
          <w:rFonts w:ascii="Arial" w:hAnsi="Arial" w:cs="Arial"/>
        </w:rPr>
      </w:pPr>
    </w:p>
    <w:p w14:paraId="6D5A0B1D" w14:textId="77777777" w:rsidR="00F718DE" w:rsidRPr="008475C2" w:rsidRDefault="00F718DE" w:rsidP="00F718DE">
      <w:pPr>
        <w:rPr>
          <w:rFonts w:ascii="Arial" w:hAnsi="Arial" w:cs="Arial"/>
        </w:rPr>
      </w:pPr>
    </w:p>
    <w:p w14:paraId="32695484" w14:textId="77777777" w:rsidR="00F718DE" w:rsidRPr="008475C2" w:rsidRDefault="00F718DE" w:rsidP="00F718DE">
      <w:pPr>
        <w:rPr>
          <w:rFonts w:ascii="Arial" w:hAnsi="Arial" w:cs="Arial"/>
          <w:sz w:val="48"/>
          <w:szCs w:val="48"/>
        </w:rPr>
      </w:pPr>
    </w:p>
    <w:p w14:paraId="0DDC24E5" w14:textId="77777777" w:rsidR="00206DD9" w:rsidRPr="008475C2" w:rsidRDefault="00F718DE" w:rsidP="00F718DE">
      <w:pPr>
        <w:rPr>
          <w:rFonts w:ascii="Arial" w:hAnsi="Arial" w:cs="Arial"/>
          <w:b/>
          <w:sz w:val="36"/>
          <w:szCs w:val="36"/>
        </w:rPr>
      </w:pPr>
      <w:r w:rsidRPr="008475C2">
        <w:rPr>
          <w:rFonts w:ascii="Arial" w:hAnsi="Arial" w:cs="Arial"/>
          <w:b/>
          <w:sz w:val="36"/>
          <w:szCs w:val="36"/>
        </w:rPr>
        <w:t>Commercial-in-Confidence</w:t>
      </w:r>
    </w:p>
    <w:p w14:paraId="51802FF8" w14:textId="77777777" w:rsidR="00F718DE" w:rsidRPr="008475C2" w:rsidRDefault="00F718DE" w:rsidP="00F718DE">
      <w:pPr>
        <w:rPr>
          <w:rFonts w:ascii="Arial" w:hAnsi="Arial" w:cs="Arial"/>
          <w:b/>
          <w:sz w:val="36"/>
          <w:szCs w:val="36"/>
        </w:rPr>
      </w:pPr>
    </w:p>
    <w:p w14:paraId="3DBD2193" w14:textId="77777777" w:rsidR="00206DD9" w:rsidRDefault="00206DD9" w:rsidP="00F718DE">
      <w:pPr>
        <w:rPr>
          <w:rFonts w:ascii="Arial" w:hAnsi="Arial" w:cs="Arial"/>
          <w:sz w:val="36"/>
          <w:szCs w:val="36"/>
        </w:rPr>
      </w:pPr>
      <w:r w:rsidRPr="008475C2">
        <w:rPr>
          <w:rFonts w:ascii="Arial" w:hAnsi="Arial" w:cs="Arial"/>
          <w:b/>
          <w:sz w:val="36"/>
          <w:szCs w:val="36"/>
        </w:rPr>
        <w:t xml:space="preserve">Contract ID: </w:t>
      </w:r>
      <w:r w:rsidR="00D6717B" w:rsidRPr="008475C2">
        <w:rPr>
          <w:rFonts w:ascii="Arial" w:hAnsi="Arial" w:cs="Arial"/>
          <w:sz w:val="36"/>
          <w:szCs w:val="36"/>
        </w:rPr>
        <w:t>Project_32321</w:t>
      </w:r>
    </w:p>
    <w:p w14:paraId="0EE97DEC" w14:textId="22F74F3D" w:rsidR="00B42221" w:rsidRPr="008475C2" w:rsidRDefault="00B42221" w:rsidP="00F718DE">
      <w:pPr>
        <w:rPr>
          <w:rFonts w:ascii="Arial" w:hAnsi="Arial" w:cs="Arial"/>
          <w:b/>
          <w:sz w:val="36"/>
          <w:szCs w:val="36"/>
        </w:rPr>
      </w:pPr>
      <w:r w:rsidRPr="00B42221">
        <w:rPr>
          <w:rFonts w:ascii="Arial" w:hAnsi="Arial" w:cs="Arial"/>
          <w:b/>
          <w:sz w:val="36"/>
          <w:szCs w:val="36"/>
        </w:rPr>
        <w:t>SSC ID</w:t>
      </w:r>
      <w:r>
        <w:rPr>
          <w:rFonts w:ascii="Arial" w:hAnsi="Arial" w:cs="Arial"/>
          <w:sz w:val="36"/>
          <w:szCs w:val="36"/>
        </w:rPr>
        <w:t xml:space="preserve">: </w:t>
      </w:r>
      <w:r w:rsidRPr="00B42221">
        <w:rPr>
          <w:rFonts w:ascii="Arial" w:hAnsi="Arial" w:cs="Arial"/>
          <w:sz w:val="36"/>
          <w:szCs w:val="36"/>
        </w:rPr>
        <w:t>pqq_3001</w:t>
      </w:r>
    </w:p>
    <w:p w14:paraId="1BBDCE22" w14:textId="2446CE38" w:rsidR="00206DD9" w:rsidRPr="008475C2" w:rsidRDefault="00206DD9" w:rsidP="00F718DE">
      <w:pPr>
        <w:rPr>
          <w:rFonts w:ascii="Arial" w:hAnsi="Arial" w:cs="Arial"/>
          <w:b/>
          <w:sz w:val="36"/>
          <w:szCs w:val="36"/>
        </w:rPr>
      </w:pPr>
      <w:r w:rsidRPr="008475C2">
        <w:rPr>
          <w:rFonts w:ascii="Arial" w:hAnsi="Arial" w:cs="Arial"/>
          <w:b/>
          <w:sz w:val="36"/>
          <w:szCs w:val="36"/>
        </w:rPr>
        <w:t xml:space="preserve">Contract Title: </w:t>
      </w:r>
      <w:r w:rsidR="00D6717B" w:rsidRPr="008475C2">
        <w:rPr>
          <w:rFonts w:ascii="Arial" w:hAnsi="Arial" w:cs="Arial"/>
          <w:sz w:val="36"/>
          <w:szCs w:val="36"/>
        </w:rPr>
        <w:t xml:space="preserve">Stakeholder Engagement </w:t>
      </w:r>
      <w:r w:rsidR="00731DB1">
        <w:rPr>
          <w:rFonts w:ascii="Arial" w:hAnsi="Arial" w:cs="Arial"/>
          <w:sz w:val="36"/>
          <w:szCs w:val="36"/>
        </w:rPr>
        <w:t xml:space="preserve">Advice </w:t>
      </w:r>
      <w:r w:rsidR="00D6717B" w:rsidRPr="008475C2">
        <w:rPr>
          <w:rFonts w:ascii="Arial" w:hAnsi="Arial" w:cs="Arial"/>
          <w:sz w:val="36"/>
          <w:szCs w:val="36"/>
        </w:rPr>
        <w:t>and Facilitation Services (SEAFS) and Training Framework</w:t>
      </w:r>
    </w:p>
    <w:p w14:paraId="5B99BE00" w14:textId="77777777" w:rsidR="00F718DE" w:rsidRPr="008475C2" w:rsidRDefault="00F718DE" w:rsidP="00F718DE">
      <w:pPr>
        <w:rPr>
          <w:rFonts w:ascii="Arial" w:hAnsi="Arial" w:cs="Arial"/>
          <w:sz w:val="28"/>
          <w:szCs w:val="28"/>
        </w:rPr>
      </w:pPr>
    </w:p>
    <w:p w14:paraId="341AE310" w14:textId="77777777" w:rsidR="00206DD9" w:rsidRPr="008475C2" w:rsidRDefault="008F7600" w:rsidP="00F718DE">
      <w:pPr>
        <w:rPr>
          <w:rFonts w:ascii="Arial" w:hAnsi="Arial" w:cs="Arial"/>
          <w:sz w:val="28"/>
          <w:szCs w:val="28"/>
        </w:rPr>
      </w:pPr>
      <w:r w:rsidRPr="008475C2">
        <w:rPr>
          <w:rFonts w:ascii="Arial" w:hAnsi="Arial" w:cs="Arial"/>
          <w:sz w:val="28"/>
          <w:szCs w:val="28"/>
        </w:rPr>
        <w:t>Supplier Selection Criteria Information &amp; Guidance Document</w:t>
      </w:r>
    </w:p>
    <w:p w14:paraId="0685A738" w14:textId="77777777" w:rsidR="008F7600" w:rsidRPr="008475C2" w:rsidRDefault="008F7600" w:rsidP="00F718DE">
      <w:pPr>
        <w:rPr>
          <w:rFonts w:ascii="Arial" w:hAnsi="Arial" w:cs="Arial"/>
          <w:sz w:val="28"/>
          <w:szCs w:val="28"/>
        </w:rPr>
      </w:pPr>
    </w:p>
    <w:p w14:paraId="506CD0FB" w14:textId="77777777" w:rsidR="008F7600" w:rsidRPr="008475C2" w:rsidRDefault="008F7600" w:rsidP="00F718DE">
      <w:pPr>
        <w:rPr>
          <w:rFonts w:ascii="Arial" w:hAnsi="Arial" w:cs="Arial"/>
          <w:sz w:val="28"/>
          <w:szCs w:val="28"/>
        </w:rPr>
      </w:pPr>
    </w:p>
    <w:p w14:paraId="799A0B84" w14:textId="77777777" w:rsidR="00206DD9" w:rsidRPr="008475C2" w:rsidRDefault="00206DD9" w:rsidP="00F718DE">
      <w:pPr>
        <w:rPr>
          <w:rFonts w:ascii="Arial" w:hAnsi="Arial" w:cs="Arial"/>
        </w:rPr>
      </w:pPr>
    </w:p>
    <w:p w14:paraId="25B8BB18" w14:textId="77777777" w:rsidR="00247409" w:rsidRPr="008475C2" w:rsidRDefault="00164C95" w:rsidP="00F718DE">
      <w:pPr>
        <w:rPr>
          <w:rFonts w:ascii="Arial" w:hAnsi="Arial" w:cs="Arial"/>
        </w:rPr>
      </w:pPr>
      <w:r>
        <w:rPr>
          <w:rFonts w:ascii="Arial" w:hAnsi="Arial" w:cs="Arial"/>
        </w:rPr>
        <w:object w:dxaOrig="1440" w:dyaOrig="1440" w14:anchorId="216A6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47.15pt;margin-top:-.15pt;width:106.5pt;height:67.5pt;z-index:251657216">
            <v:imagedata r:id="rId13" o:title=""/>
          </v:shape>
          <o:OLEObject Type="Embed" ProgID="MSPhotoEd.3" ShapeID="_x0000_s1033" DrawAspect="Content" ObjectID="_1683379699" r:id="rId14"/>
        </w:object>
      </w:r>
      <w:r>
        <w:rPr>
          <w:rFonts w:ascii="Arial" w:hAnsi="Arial" w:cs="Arial"/>
        </w:rPr>
        <w:object w:dxaOrig="1440" w:dyaOrig="1440" w14:anchorId="096BC0CB">
          <v:shape id="_x0000_s1032" type="#_x0000_t75" style="position:absolute;margin-left:5.15pt;margin-top:-.15pt;width:106.5pt;height:67.5pt;z-index:251656192">
            <v:imagedata r:id="rId13" o:title=""/>
          </v:shape>
          <o:OLEObject Type="Embed" ProgID="MSPhotoEd.3" ShapeID="_x0000_s1032" DrawAspect="Content" ObjectID="_1683379700" r:id="rId15"/>
        </w:object>
      </w:r>
    </w:p>
    <w:p w14:paraId="3AEE502D" w14:textId="77777777" w:rsidR="00247409" w:rsidRPr="008475C2" w:rsidRDefault="00247409" w:rsidP="00F718DE">
      <w:pPr>
        <w:rPr>
          <w:rFonts w:ascii="Arial" w:hAnsi="Arial" w:cs="Arial"/>
        </w:rPr>
      </w:pPr>
    </w:p>
    <w:p w14:paraId="63869A9F" w14:textId="77777777" w:rsidR="00206DD9" w:rsidRPr="008475C2" w:rsidRDefault="00206DD9" w:rsidP="00F718DE">
      <w:pPr>
        <w:rPr>
          <w:rFonts w:ascii="Arial" w:hAnsi="Arial" w:cs="Arial"/>
        </w:rPr>
      </w:pPr>
    </w:p>
    <w:p w14:paraId="3DE6C285" w14:textId="77777777" w:rsidR="00206DD9" w:rsidRPr="008475C2" w:rsidRDefault="00206DD9" w:rsidP="00F718DE">
      <w:pPr>
        <w:rPr>
          <w:rFonts w:ascii="Arial" w:hAnsi="Arial" w:cs="Arial"/>
        </w:rPr>
      </w:pPr>
    </w:p>
    <w:p w14:paraId="58C12C5A" w14:textId="77777777" w:rsidR="00206DD9" w:rsidRPr="008475C2" w:rsidRDefault="00206DD9" w:rsidP="00F718DE">
      <w:pPr>
        <w:rPr>
          <w:rFonts w:ascii="Arial" w:hAnsi="Arial" w:cs="Arial"/>
        </w:rPr>
      </w:pPr>
    </w:p>
    <w:p w14:paraId="05CF4FD7" w14:textId="77777777" w:rsidR="00206DD9" w:rsidRPr="008475C2" w:rsidRDefault="00206DD9" w:rsidP="00F718DE">
      <w:pPr>
        <w:rPr>
          <w:rFonts w:ascii="Arial" w:hAnsi="Arial" w:cs="Arial"/>
        </w:rPr>
      </w:pPr>
    </w:p>
    <w:p w14:paraId="7D36A818" w14:textId="77777777" w:rsidR="00206DD9" w:rsidRPr="008475C2" w:rsidRDefault="00206DD9" w:rsidP="00F718DE">
      <w:pPr>
        <w:rPr>
          <w:rFonts w:ascii="Arial" w:hAnsi="Arial" w:cs="Arial"/>
        </w:rPr>
      </w:pPr>
    </w:p>
    <w:p w14:paraId="34DB9B61" w14:textId="77777777" w:rsidR="00206DD9" w:rsidRPr="008475C2" w:rsidRDefault="00247409" w:rsidP="00247409">
      <w:pPr>
        <w:jc w:val="center"/>
        <w:rPr>
          <w:rFonts w:ascii="Arial" w:hAnsi="Arial" w:cs="Arial"/>
        </w:rPr>
      </w:pPr>
      <w:r w:rsidRPr="008475C2">
        <w:rPr>
          <w:rFonts w:ascii="Arial" w:hAnsi="Arial" w:cs="Arial"/>
        </w:rPr>
        <w:br w:type="page"/>
      </w:r>
      <w:r w:rsidR="00206DD9" w:rsidRPr="008475C2">
        <w:rPr>
          <w:rFonts w:ascii="Arial" w:hAnsi="Arial" w:cs="Arial"/>
          <w:b/>
          <w:sz w:val="28"/>
          <w:szCs w:val="28"/>
          <w:u w:val="single"/>
        </w:rPr>
        <w:lastRenderedPageBreak/>
        <w:t>CONTENTS</w:t>
      </w:r>
    </w:p>
    <w:p w14:paraId="67E4990D" w14:textId="77777777" w:rsidR="00206DD9" w:rsidRPr="008475C2" w:rsidRDefault="00206DD9" w:rsidP="00F718DE">
      <w:pPr>
        <w:rPr>
          <w:rFonts w:ascii="Arial" w:hAnsi="Arial" w:cs="Arial"/>
        </w:rPr>
      </w:pPr>
    </w:p>
    <w:p w14:paraId="47D06622" w14:textId="77777777" w:rsidR="00202035" w:rsidRPr="008475C2" w:rsidRDefault="00202035" w:rsidP="00F718DE">
      <w:pPr>
        <w:rPr>
          <w:rFonts w:ascii="Arial" w:hAnsi="Arial" w:cs="Arial"/>
        </w:rPr>
      </w:pPr>
    </w:p>
    <w:p w14:paraId="20EAFB19" w14:textId="77777777" w:rsidR="00202035" w:rsidRPr="008475C2" w:rsidRDefault="00202035" w:rsidP="00F718DE">
      <w:pPr>
        <w:rPr>
          <w:rFonts w:ascii="Arial" w:hAnsi="Arial" w:cs="Arial"/>
        </w:rPr>
      </w:pPr>
    </w:p>
    <w:p w14:paraId="71AFB244" w14:textId="77777777" w:rsidR="00206DD9" w:rsidRPr="008475C2" w:rsidRDefault="00206DD9" w:rsidP="00F718DE">
      <w:pPr>
        <w:rPr>
          <w:rFonts w:ascii="Arial" w:hAnsi="Arial" w:cs="Arial"/>
        </w:rPr>
      </w:pPr>
      <w:r w:rsidRPr="008475C2">
        <w:rPr>
          <w:rFonts w:ascii="Arial" w:hAnsi="Arial" w:cs="Arial"/>
        </w:rPr>
        <w:t>PART 1</w:t>
      </w:r>
      <w:r w:rsidR="00202035" w:rsidRPr="008475C2">
        <w:rPr>
          <w:rFonts w:ascii="Arial" w:hAnsi="Arial" w:cs="Arial"/>
        </w:rPr>
        <w:tab/>
      </w:r>
      <w:r w:rsidRPr="008475C2">
        <w:rPr>
          <w:rFonts w:ascii="Arial" w:hAnsi="Arial" w:cs="Arial"/>
        </w:rPr>
        <w:tab/>
        <w:t xml:space="preserve">–  </w:t>
      </w:r>
      <w:r w:rsidRPr="008475C2">
        <w:rPr>
          <w:rFonts w:ascii="Arial" w:hAnsi="Arial" w:cs="Arial"/>
        </w:rPr>
        <w:tab/>
        <w:t>INSTRUCTIONS</w:t>
      </w:r>
    </w:p>
    <w:p w14:paraId="7C56BFC7" w14:textId="77777777" w:rsidR="00206DD9" w:rsidRPr="008475C2" w:rsidRDefault="00206DD9" w:rsidP="00F718DE">
      <w:pPr>
        <w:rPr>
          <w:rFonts w:ascii="Arial" w:hAnsi="Arial" w:cs="Arial"/>
        </w:rPr>
      </w:pPr>
    </w:p>
    <w:p w14:paraId="270836D9" w14:textId="77777777" w:rsidR="00202035" w:rsidRPr="008475C2" w:rsidRDefault="00202035" w:rsidP="00F718DE">
      <w:pPr>
        <w:rPr>
          <w:rFonts w:ascii="Arial" w:hAnsi="Arial" w:cs="Arial"/>
        </w:rPr>
      </w:pPr>
    </w:p>
    <w:p w14:paraId="012CD88F" w14:textId="77777777" w:rsidR="00206DD9" w:rsidRPr="008475C2" w:rsidRDefault="00206DD9" w:rsidP="00F718DE">
      <w:pPr>
        <w:rPr>
          <w:rFonts w:ascii="Arial" w:hAnsi="Arial" w:cs="Arial"/>
        </w:rPr>
      </w:pPr>
      <w:r w:rsidRPr="008475C2">
        <w:rPr>
          <w:rFonts w:ascii="Arial" w:hAnsi="Arial" w:cs="Arial"/>
        </w:rPr>
        <w:t>PART 2</w:t>
      </w:r>
      <w:r w:rsidR="00202035" w:rsidRPr="008475C2">
        <w:rPr>
          <w:rFonts w:ascii="Arial" w:hAnsi="Arial" w:cs="Arial"/>
        </w:rPr>
        <w:tab/>
      </w:r>
      <w:r w:rsidRPr="008475C2">
        <w:rPr>
          <w:rFonts w:ascii="Arial" w:hAnsi="Arial" w:cs="Arial"/>
        </w:rPr>
        <w:tab/>
        <w:t>–</w:t>
      </w:r>
      <w:r w:rsidRPr="008475C2">
        <w:rPr>
          <w:rFonts w:ascii="Arial" w:hAnsi="Arial" w:cs="Arial"/>
        </w:rPr>
        <w:tab/>
        <w:t>ENVIRONMENT AGENCY BACKGROUND INFORMATION</w:t>
      </w:r>
    </w:p>
    <w:p w14:paraId="307CA27E" w14:textId="77777777" w:rsidR="00206DD9" w:rsidRPr="008475C2" w:rsidRDefault="00206DD9" w:rsidP="00F718DE">
      <w:pPr>
        <w:rPr>
          <w:rFonts w:ascii="Arial" w:hAnsi="Arial" w:cs="Arial"/>
        </w:rPr>
      </w:pPr>
    </w:p>
    <w:p w14:paraId="38728C9F" w14:textId="77777777" w:rsidR="00202035" w:rsidRPr="008475C2" w:rsidRDefault="00202035" w:rsidP="00F718DE">
      <w:pPr>
        <w:rPr>
          <w:rFonts w:ascii="Arial" w:hAnsi="Arial" w:cs="Arial"/>
        </w:rPr>
      </w:pPr>
    </w:p>
    <w:p w14:paraId="1D8994BB" w14:textId="77777777" w:rsidR="00206DD9" w:rsidRDefault="00206DD9" w:rsidP="00F718DE">
      <w:pPr>
        <w:rPr>
          <w:rFonts w:ascii="Arial" w:hAnsi="Arial" w:cs="Arial"/>
        </w:rPr>
      </w:pPr>
      <w:r w:rsidRPr="008475C2">
        <w:rPr>
          <w:rFonts w:ascii="Arial" w:hAnsi="Arial" w:cs="Arial"/>
        </w:rPr>
        <w:t>PART 3</w:t>
      </w:r>
      <w:r w:rsidR="00202035" w:rsidRPr="008475C2">
        <w:rPr>
          <w:rFonts w:ascii="Arial" w:hAnsi="Arial" w:cs="Arial"/>
        </w:rPr>
        <w:tab/>
      </w:r>
      <w:r w:rsidRPr="008475C2">
        <w:rPr>
          <w:rFonts w:ascii="Arial" w:hAnsi="Arial" w:cs="Arial"/>
        </w:rPr>
        <w:tab/>
        <w:t xml:space="preserve">–  </w:t>
      </w:r>
      <w:r w:rsidRPr="008475C2">
        <w:rPr>
          <w:rFonts w:ascii="Arial" w:hAnsi="Arial" w:cs="Arial"/>
        </w:rPr>
        <w:tab/>
        <w:t>PROCUREMENT STRATEGY</w:t>
      </w:r>
    </w:p>
    <w:p w14:paraId="3725884E" w14:textId="77777777" w:rsidR="00285BD6" w:rsidRDefault="00285BD6" w:rsidP="00F718DE">
      <w:pPr>
        <w:rPr>
          <w:rFonts w:ascii="Arial" w:hAnsi="Arial" w:cs="Arial"/>
        </w:rPr>
      </w:pPr>
    </w:p>
    <w:p w14:paraId="35EAE224" w14:textId="77777777" w:rsidR="00285BD6" w:rsidRDefault="00285BD6" w:rsidP="00F718DE">
      <w:pPr>
        <w:rPr>
          <w:rFonts w:ascii="Arial" w:hAnsi="Arial" w:cs="Arial"/>
        </w:rPr>
      </w:pPr>
    </w:p>
    <w:p w14:paraId="0EF255B3" w14:textId="77777777" w:rsidR="00285BD6" w:rsidRDefault="00285BD6" w:rsidP="00F718DE">
      <w:pPr>
        <w:rPr>
          <w:rFonts w:ascii="Arial" w:hAnsi="Arial" w:cs="Arial"/>
        </w:rPr>
      </w:pPr>
    </w:p>
    <w:p w14:paraId="01CE669C" w14:textId="77777777" w:rsidR="00285BD6" w:rsidRDefault="00285BD6" w:rsidP="00F718DE">
      <w:pPr>
        <w:rPr>
          <w:rFonts w:ascii="Arial" w:hAnsi="Arial" w:cs="Arial"/>
        </w:rPr>
      </w:pPr>
    </w:p>
    <w:p w14:paraId="66431316" w14:textId="77777777" w:rsidR="00285BD6" w:rsidRDefault="00285BD6" w:rsidP="00F718DE">
      <w:pPr>
        <w:rPr>
          <w:rFonts w:ascii="Arial" w:hAnsi="Arial" w:cs="Arial"/>
        </w:rPr>
      </w:pPr>
    </w:p>
    <w:p w14:paraId="53D15DB0" w14:textId="7B61673A" w:rsidR="00285BD6" w:rsidRDefault="00285BD6" w:rsidP="00285BD6">
      <w:pPr>
        <w:rPr>
          <w:rFonts w:ascii="Arial" w:hAnsi="Arial" w:cs="Arial"/>
          <w:b/>
          <w:sz w:val="22"/>
          <w:szCs w:val="22"/>
        </w:rPr>
      </w:pPr>
      <w:r w:rsidRPr="00C37C4F">
        <w:rPr>
          <w:rFonts w:ascii="Arial" w:hAnsi="Arial" w:cs="Arial"/>
          <w:b/>
          <w:sz w:val="22"/>
          <w:szCs w:val="22"/>
        </w:rPr>
        <w:t xml:space="preserve">Appendices to this </w:t>
      </w:r>
      <w:r w:rsidR="006B0D3B" w:rsidRPr="006B0D3B">
        <w:rPr>
          <w:rFonts w:ascii="Arial" w:hAnsi="Arial" w:cs="Arial"/>
          <w:b/>
          <w:sz w:val="22"/>
          <w:szCs w:val="22"/>
        </w:rPr>
        <w:t>Supplier Selection Criteria</w:t>
      </w:r>
      <w:r w:rsidR="006B0D3B">
        <w:rPr>
          <w:rFonts w:ascii="Arial" w:hAnsi="Arial" w:cs="Arial"/>
          <w:b/>
          <w:sz w:val="22"/>
          <w:szCs w:val="22"/>
        </w:rPr>
        <w:t xml:space="preserve"> guidance document</w:t>
      </w:r>
    </w:p>
    <w:p w14:paraId="220415E3" w14:textId="77777777" w:rsidR="00285BD6" w:rsidRPr="00C37C4F" w:rsidRDefault="00285BD6" w:rsidP="00285BD6">
      <w:pPr>
        <w:rPr>
          <w:rFonts w:ascii="Arial" w:hAnsi="Arial" w:cs="Arial"/>
          <w:b/>
          <w:sz w:val="22"/>
          <w:szCs w:val="22"/>
        </w:rPr>
      </w:pPr>
    </w:p>
    <w:tbl>
      <w:tblPr>
        <w:tblStyle w:val="TableGrid"/>
        <w:tblW w:w="0" w:type="auto"/>
        <w:tblLook w:val="04A0" w:firstRow="1" w:lastRow="0" w:firstColumn="1" w:lastColumn="0" w:noHBand="0" w:noVBand="1"/>
      </w:tblPr>
      <w:tblGrid>
        <w:gridCol w:w="4151"/>
        <w:gridCol w:w="4151"/>
      </w:tblGrid>
      <w:tr w:rsidR="00285BD6" w14:paraId="0474237D" w14:textId="77777777" w:rsidTr="007A5A6A">
        <w:tc>
          <w:tcPr>
            <w:tcW w:w="4151" w:type="dxa"/>
          </w:tcPr>
          <w:p w14:paraId="092B8A81" w14:textId="4207D022" w:rsidR="00285BD6" w:rsidRDefault="00285BD6" w:rsidP="007A5A6A">
            <w:pPr>
              <w:rPr>
                <w:rFonts w:ascii="Arial" w:hAnsi="Arial" w:cs="Arial"/>
                <w:sz w:val="22"/>
                <w:szCs w:val="22"/>
              </w:rPr>
            </w:pPr>
            <w:r>
              <w:rPr>
                <w:rFonts w:ascii="Arial" w:hAnsi="Arial" w:cs="Arial"/>
                <w:sz w:val="22"/>
                <w:szCs w:val="22"/>
              </w:rPr>
              <w:t>Appendix 1</w:t>
            </w:r>
          </w:p>
        </w:tc>
        <w:tc>
          <w:tcPr>
            <w:tcW w:w="4151" w:type="dxa"/>
          </w:tcPr>
          <w:p w14:paraId="666D26BE" w14:textId="60FADD6F" w:rsidR="00285BD6" w:rsidRDefault="00285BD6" w:rsidP="007A5A6A">
            <w:pPr>
              <w:rPr>
                <w:rFonts w:ascii="Arial" w:hAnsi="Arial" w:cs="Arial"/>
                <w:sz w:val="22"/>
                <w:szCs w:val="22"/>
              </w:rPr>
            </w:pPr>
            <w:r>
              <w:rPr>
                <w:rFonts w:ascii="Arial" w:hAnsi="Arial" w:cs="Arial"/>
                <w:sz w:val="22"/>
                <w:szCs w:val="22"/>
              </w:rPr>
              <w:t xml:space="preserve">SSC Response Template </w:t>
            </w:r>
          </w:p>
        </w:tc>
      </w:tr>
      <w:tr w:rsidR="006B0D3B" w14:paraId="4A5F9E32" w14:textId="77777777" w:rsidTr="007A5A6A">
        <w:tc>
          <w:tcPr>
            <w:tcW w:w="4151" w:type="dxa"/>
          </w:tcPr>
          <w:p w14:paraId="1A94826E" w14:textId="39C98521" w:rsidR="006B0D3B" w:rsidRDefault="006B0D3B" w:rsidP="006B0D3B">
            <w:pPr>
              <w:rPr>
                <w:rFonts w:ascii="Arial" w:hAnsi="Arial" w:cs="Arial"/>
                <w:sz w:val="22"/>
                <w:szCs w:val="22"/>
              </w:rPr>
            </w:pPr>
            <w:r>
              <w:rPr>
                <w:rFonts w:ascii="Arial" w:hAnsi="Arial" w:cs="Arial"/>
                <w:sz w:val="22"/>
                <w:szCs w:val="22"/>
              </w:rPr>
              <w:t>Appendix E</w:t>
            </w:r>
          </w:p>
        </w:tc>
        <w:tc>
          <w:tcPr>
            <w:tcW w:w="4151" w:type="dxa"/>
          </w:tcPr>
          <w:p w14:paraId="4E5C6A1C" w14:textId="03050B4C" w:rsidR="006B0D3B" w:rsidRDefault="006B0D3B" w:rsidP="006B0D3B">
            <w:pPr>
              <w:rPr>
                <w:rFonts w:ascii="Arial" w:hAnsi="Arial" w:cs="Arial"/>
                <w:sz w:val="22"/>
                <w:szCs w:val="22"/>
              </w:rPr>
            </w:pPr>
            <w:r>
              <w:rPr>
                <w:rFonts w:ascii="Arial" w:hAnsi="Arial" w:cs="Arial"/>
                <w:sz w:val="22"/>
                <w:szCs w:val="22"/>
              </w:rPr>
              <w:t>Working with Others (WWO)</w:t>
            </w:r>
          </w:p>
        </w:tc>
      </w:tr>
    </w:tbl>
    <w:p w14:paraId="36401779" w14:textId="77777777" w:rsidR="00285BD6" w:rsidRPr="008475C2" w:rsidRDefault="00285BD6" w:rsidP="00F718DE">
      <w:pPr>
        <w:rPr>
          <w:rFonts w:ascii="Arial" w:hAnsi="Arial" w:cs="Arial"/>
        </w:rPr>
      </w:pPr>
    </w:p>
    <w:p w14:paraId="421B8760" w14:textId="77777777" w:rsidR="00206DD9" w:rsidRPr="008475C2" w:rsidRDefault="00206DD9" w:rsidP="00F718DE">
      <w:pPr>
        <w:rPr>
          <w:rFonts w:ascii="Arial" w:hAnsi="Arial" w:cs="Arial"/>
        </w:rPr>
      </w:pPr>
      <w:r w:rsidRPr="008475C2">
        <w:rPr>
          <w:rFonts w:ascii="Arial" w:hAnsi="Arial" w:cs="Arial"/>
        </w:rPr>
        <w:t xml:space="preserve"> </w:t>
      </w:r>
    </w:p>
    <w:p w14:paraId="3525459E" w14:textId="77777777" w:rsidR="00202035" w:rsidRPr="008475C2" w:rsidRDefault="00202035" w:rsidP="00F718DE">
      <w:pPr>
        <w:rPr>
          <w:rFonts w:ascii="Arial" w:hAnsi="Arial" w:cs="Arial"/>
        </w:rPr>
      </w:pPr>
    </w:p>
    <w:p w14:paraId="71EC8CC5" w14:textId="77777777" w:rsidR="00202035" w:rsidRPr="008475C2" w:rsidRDefault="00202035" w:rsidP="00202035">
      <w:pPr>
        <w:rPr>
          <w:rFonts w:ascii="Arial" w:hAnsi="Arial" w:cs="Arial"/>
        </w:rPr>
      </w:pPr>
    </w:p>
    <w:p w14:paraId="1AE1619F" w14:textId="77777777" w:rsidR="00202035" w:rsidRPr="008475C2" w:rsidRDefault="00202035" w:rsidP="00202035">
      <w:pPr>
        <w:rPr>
          <w:rFonts w:ascii="Arial" w:hAnsi="Arial" w:cs="Arial"/>
        </w:rPr>
      </w:pPr>
    </w:p>
    <w:p w14:paraId="536AD492" w14:textId="77777777" w:rsidR="00206DD9" w:rsidRPr="008475C2" w:rsidRDefault="00BB50AF" w:rsidP="00F718DE">
      <w:pPr>
        <w:rPr>
          <w:rFonts w:ascii="Arial" w:hAnsi="Arial" w:cs="Arial"/>
          <w:b/>
          <w:sz w:val="28"/>
          <w:szCs w:val="28"/>
          <w:u w:val="single"/>
        </w:rPr>
      </w:pPr>
      <w:r w:rsidRPr="008475C2">
        <w:rPr>
          <w:rFonts w:ascii="Arial" w:hAnsi="Arial" w:cs="Arial"/>
        </w:rPr>
        <w:br w:type="page"/>
      </w:r>
      <w:r w:rsidR="00206DD9" w:rsidRPr="008475C2">
        <w:rPr>
          <w:rFonts w:ascii="Arial" w:hAnsi="Arial" w:cs="Arial"/>
          <w:b/>
          <w:sz w:val="28"/>
          <w:szCs w:val="28"/>
          <w:u w:val="single"/>
        </w:rPr>
        <w:lastRenderedPageBreak/>
        <w:t>PART 1 – INSTRUCTIONS</w:t>
      </w:r>
    </w:p>
    <w:p w14:paraId="4469CDA4" w14:textId="77777777" w:rsidR="00206DD9" w:rsidRPr="008475C2" w:rsidRDefault="00206DD9" w:rsidP="00F718DE">
      <w:pPr>
        <w:rPr>
          <w:rFonts w:ascii="Arial" w:hAnsi="Arial" w:cs="Arial"/>
          <w:sz w:val="28"/>
          <w:szCs w:val="28"/>
        </w:rPr>
      </w:pPr>
    </w:p>
    <w:p w14:paraId="2A02D5EF" w14:textId="77777777" w:rsidR="00206DD9" w:rsidRPr="000C5DE3" w:rsidRDefault="00206DD9" w:rsidP="00F718DE">
      <w:pPr>
        <w:rPr>
          <w:rFonts w:ascii="Arial" w:hAnsi="Arial" w:cs="Arial"/>
          <w:sz w:val="22"/>
          <w:szCs w:val="22"/>
        </w:rPr>
      </w:pPr>
      <w:r w:rsidRPr="000C5DE3">
        <w:rPr>
          <w:rFonts w:ascii="Arial" w:hAnsi="Arial" w:cs="Arial"/>
          <w:sz w:val="22"/>
          <w:szCs w:val="22"/>
        </w:rPr>
        <w:t>Introduction</w:t>
      </w:r>
    </w:p>
    <w:p w14:paraId="49D604FF" w14:textId="77777777" w:rsidR="00206DD9" w:rsidRPr="000C5DE3" w:rsidRDefault="00206DD9" w:rsidP="00F718DE">
      <w:pPr>
        <w:rPr>
          <w:rFonts w:ascii="Arial" w:hAnsi="Arial" w:cs="Arial"/>
          <w:sz w:val="22"/>
          <w:szCs w:val="22"/>
        </w:rPr>
      </w:pPr>
    </w:p>
    <w:p w14:paraId="328A75F1" w14:textId="000A2340" w:rsidR="00206DD9" w:rsidRPr="000C5DE3" w:rsidRDefault="00206DD9" w:rsidP="00F718DE">
      <w:pPr>
        <w:rPr>
          <w:rFonts w:ascii="Arial" w:hAnsi="Arial" w:cs="Arial"/>
          <w:sz w:val="22"/>
          <w:szCs w:val="22"/>
        </w:rPr>
      </w:pPr>
      <w:r w:rsidRPr="000C5DE3">
        <w:rPr>
          <w:rFonts w:ascii="Arial" w:hAnsi="Arial" w:cs="Arial"/>
          <w:sz w:val="22"/>
          <w:szCs w:val="22"/>
        </w:rPr>
        <w:t xml:space="preserve">This questionnaire is issued to all parties who have responded to the notice placed in the </w:t>
      </w:r>
      <w:r w:rsidR="001606C2" w:rsidRPr="000C5DE3">
        <w:rPr>
          <w:rFonts w:ascii="Arial" w:hAnsi="Arial" w:cs="Arial"/>
          <w:sz w:val="22"/>
          <w:szCs w:val="22"/>
        </w:rPr>
        <w:t>on Find a Tender Service or</w:t>
      </w:r>
      <w:r w:rsidR="00626DEA" w:rsidRPr="000C5DE3">
        <w:rPr>
          <w:rFonts w:ascii="Arial" w:hAnsi="Arial" w:cs="Arial"/>
          <w:sz w:val="22"/>
          <w:szCs w:val="22"/>
        </w:rPr>
        <w:t xml:space="preserve"> Contracts Finder</w:t>
      </w:r>
      <w:r w:rsidRPr="000C5DE3">
        <w:rPr>
          <w:rFonts w:ascii="Arial" w:hAnsi="Arial" w:cs="Arial"/>
          <w:sz w:val="22"/>
          <w:szCs w:val="22"/>
        </w:rPr>
        <w:t xml:space="preserve">. </w:t>
      </w:r>
    </w:p>
    <w:p w14:paraId="04DB6716" w14:textId="77777777" w:rsidR="00206DD9" w:rsidRPr="000C5DE3" w:rsidRDefault="00206DD9" w:rsidP="00F718DE">
      <w:pPr>
        <w:rPr>
          <w:rFonts w:ascii="Arial" w:hAnsi="Arial" w:cs="Arial"/>
          <w:sz w:val="22"/>
          <w:szCs w:val="22"/>
        </w:rPr>
      </w:pPr>
    </w:p>
    <w:p w14:paraId="700E63DF" w14:textId="71DE73DF" w:rsidR="00206DD9" w:rsidRPr="000C5DE3" w:rsidRDefault="00206DD9" w:rsidP="00F718DE">
      <w:pPr>
        <w:rPr>
          <w:rFonts w:ascii="Arial" w:hAnsi="Arial" w:cs="Arial"/>
          <w:sz w:val="22"/>
          <w:szCs w:val="22"/>
        </w:rPr>
      </w:pPr>
      <w:r w:rsidRPr="000C5DE3">
        <w:rPr>
          <w:rFonts w:ascii="Arial" w:hAnsi="Arial" w:cs="Arial"/>
          <w:sz w:val="22"/>
          <w:szCs w:val="22"/>
        </w:rPr>
        <w:t xml:space="preserve">The document provides further information on the goods/services required.  Organisations wishing to pursue this opportunity should </w:t>
      </w:r>
      <w:r w:rsidR="00366A4F" w:rsidRPr="000C5DE3">
        <w:rPr>
          <w:rFonts w:ascii="Arial" w:hAnsi="Arial" w:cs="Arial"/>
          <w:sz w:val="22"/>
          <w:szCs w:val="22"/>
        </w:rPr>
        <w:t>respond to the questions</w:t>
      </w:r>
      <w:r w:rsidR="00AA0396" w:rsidRPr="000C5DE3">
        <w:rPr>
          <w:rFonts w:ascii="Arial" w:hAnsi="Arial" w:cs="Arial"/>
          <w:sz w:val="22"/>
          <w:szCs w:val="22"/>
        </w:rPr>
        <w:t xml:space="preserve"> within the e-sourcing</w:t>
      </w:r>
      <w:r w:rsidR="002F4736" w:rsidRPr="000C5DE3">
        <w:rPr>
          <w:rFonts w:ascii="Arial" w:hAnsi="Arial" w:cs="Arial"/>
          <w:sz w:val="22"/>
          <w:szCs w:val="22"/>
        </w:rPr>
        <w:t xml:space="preserve"> system</w:t>
      </w:r>
      <w:r w:rsidR="00626DEA" w:rsidRPr="000C5DE3">
        <w:rPr>
          <w:rFonts w:ascii="Arial" w:hAnsi="Arial" w:cs="Arial"/>
          <w:sz w:val="22"/>
          <w:szCs w:val="22"/>
        </w:rPr>
        <w:t>.</w:t>
      </w:r>
      <w:r w:rsidRPr="000C5DE3">
        <w:rPr>
          <w:rFonts w:ascii="Arial" w:hAnsi="Arial" w:cs="Arial"/>
          <w:sz w:val="22"/>
          <w:szCs w:val="22"/>
        </w:rPr>
        <w:t xml:space="preserve"> The information you provide will enable us to select suppliers who are eligible for the next stage in the procurement process.</w:t>
      </w:r>
    </w:p>
    <w:p w14:paraId="731A5AA5" w14:textId="77777777" w:rsidR="00206DD9" w:rsidRPr="000C5DE3" w:rsidRDefault="00206DD9" w:rsidP="00F718DE">
      <w:pPr>
        <w:rPr>
          <w:rFonts w:ascii="Arial" w:hAnsi="Arial" w:cs="Arial"/>
          <w:sz w:val="22"/>
          <w:szCs w:val="22"/>
        </w:rPr>
      </w:pPr>
    </w:p>
    <w:p w14:paraId="551456DD" w14:textId="01EB1CEF" w:rsidR="00206DD9" w:rsidRPr="000C5DE3" w:rsidRDefault="00D6717B" w:rsidP="00F718DE">
      <w:pPr>
        <w:rPr>
          <w:rFonts w:ascii="Arial" w:hAnsi="Arial" w:cs="Arial"/>
          <w:sz w:val="22"/>
          <w:szCs w:val="22"/>
        </w:rPr>
      </w:pPr>
      <w:r w:rsidRPr="000C5DE3">
        <w:rPr>
          <w:rFonts w:ascii="Arial" w:hAnsi="Arial" w:cs="Arial"/>
          <w:sz w:val="22"/>
          <w:szCs w:val="22"/>
        </w:rPr>
        <w:t xml:space="preserve">The contract term will be for an initial 2 years with two opportunities to extend for 12 additional months (4 years in total). </w:t>
      </w:r>
      <w:r w:rsidR="00AA0396" w:rsidRPr="000C5DE3">
        <w:rPr>
          <w:rFonts w:ascii="Arial" w:hAnsi="Arial" w:cs="Arial"/>
          <w:sz w:val="22"/>
          <w:szCs w:val="22"/>
        </w:rPr>
        <w:t xml:space="preserve">The anticipated framework value is £500,000 per annum, as this is a Framework Agreement, there is no guaranteed level of work. </w:t>
      </w:r>
    </w:p>
    <w:p w14:paraId="08553DEC" w14:textId="77777777" w:rsidR="00206DD9" w:rsidRPr="000C5DE3" w:rsidRDefault="00206DD9" w:rsidP="00F718DE">
      <w:pPr>
        <w:rPr>
          <w:rFonts w:ascii="Arial" w:hAnsi="Arial" w:cs="Arial"/>
          <w:sz w:val="22"/>
          <w:szCs w:val="22"/>
        </w:rPr>
      </w:pPr>
    </w:p>
    <w:p w14:paraId="49352DD9" w14:textId="77777777" w:rsidR="00206DD9" w:rsidRPr="000C5DE3" w:rsidRDefault="00206DD9" w:rsidP="00F718DE">
      <w:pPr>
        <w:rPr>
          <w:rFonts w:ascii="Arial" w:hAnsi="Arial" w:cs="Arial"/>
          <w:sz w:val="22"/>
          <w:szCs w:val="22"/>
        </w:rPr>
      </w:pPr>
      <w:r w:rsidRPr="000C5DE3">
        <w:rPr>
          <w:rFonts w:ascii="Arial" w:hAnsi="Arial" w:cs="Arial"/>
          <w:sz w:val="22"/>
          <w:szCs w:val="22"/>
        </w:rPr>
        <w:t>Please note that we will not be liable for any costs incurred by potential tenderers in responding to this.</w:t>
      </w:r>
    </w:p>
    <w:p w14:paraId="182CB0A1" w14:textId="77777777" w:rsidR="00206DD9" w:rsidRPr="000C5DE3" w:rsidRDefault="00206DD9" w:rsidP="00F718DE">
      <w:pPr>
        <w:rPr>
          <w:rFonts w:ascii="Arial" w:hAnsi="Arial" w:cs="Arial"/>
          <w:sz w:val="22"/>
          <w:szCs w:val="22"/>
        </w:rPr>
      </w:pPr>
    </w:p>
    <w:p w14:paraId="7B49BEE5" w14:textId="636495A5" w:rsidR="00AD30F5" w:rsidRPr="000C5DE3" w:rsidRDefault="00206DD9" w:rsidP="00AA0396">
      <w:pPr>
        <w:rPr>
          <w:rFonts w:ascii="Arial" w:hAnsi="Arial" w:cs="Arial"/>
          <w:b/>
          <w:sz w:val="22"/>
          <w:szCs w:val="22"/>
        </w:rPr>
      </w:pPr>
      <w:r w:rsidRPr="000C5DE3">
        <w:rPr>
          <w:rFonts w:ascii="Arial" w:hAnsi="Arial" w:cs="Arial"/>
          <w:b/>
          <w:sz w:val="22"/>
          <w:szCs w:val="22"/>
        </w:rPr>
        <w:t>Instructions for completing the Questionnaire</w:t>
      </w:r>
      <w:r w:rsidR="00AA0396" w:rsidRPr="000C5DE3">
        <w:rPr>
          <w:rFonts w:ascii="Arial" w:hAnsi="Arial" w:cs="Arial"/>
          <w:sz w:val="22"/>
          <w:szCs w:val="22"/>
        </w:rPr>
        <w:br/>
      </w:r>
    </w:p>
    <w:p w14:paraId="1A20D420" w14:textId="09E381E4" w:rsidR="00AA0396" w:rsidRPr="000C5DE3" w:rsidRDefault="00AA0396" w:rsidP="00AA0396">
      <w:pPr>
        <w:pStyle w:val="ListParagraph"/>
        <w:numPr>
          <w:ilvl w:val="0"/>
          <w:numId w:val="41"/>
        </w:numPr>
        <w:rPr>
          <w:rFonts w:ascii="Arial" w:hAnsi="Arial" w:cs="Arial"/>
          <w:sz w:val="22"/>
          <w:szCs w:val="22"/>
        </w:rPr>
      </w:pPr>
      <w:r w:rsidRPr="000C5DE3">
        <w:rPr>
          <w:rFonts w:ascii="Arial" w:hAnsi="Arial" w:cs="Arial"/>
          <w:sz w:val="22"/>
          <w:szCs w:val="22"/>
        </w:rPr>
        <w:t xml:space="preserve">Complete all fields within the qualification tab on bravo and any missing information may result in a further clarification or failure to participate in the evaluation process. </w:t>
      </w:r>
      <w:r w:rsidRPr="000C5DE3">
        <w:rPr>
          <w:rFonts w:ascii="Arial" w:hAnsi="Arial" w:cs="Arial"/>
          <w:sz w:val="22"/>
          <w:szCs w:val="22"/>
        </w:rPr>
        <w:br/>
      </w:r>
    </w:p>
    <w:p w14:paraId="0856961B" w14:textId="14CBB8B4" w:rsidR="00AA0396" w:rsidRPr="000C5DE3" w:rsidRDefault="00AA0396" w:rsidP="00164C95">
      <w:pPr>
        <w:pStyle w:val="ListParagraph"/>
        <w:numPr>
          <w:ilvl w:val="0"/>
          <w:numId w:val="41"/>
        </w:numPr>
        <w:rPr>
          <w:rFonts w:ascii="Arial" w:hAnsi="Arial" w:cs="Arial"/>
          <w:sz w:val="22"/>
          <w:szCs w:val="22"/>
        </w:rPr>
      </w:pPr>
      <w:r w:rsidRPr="000C5DE3">
        <w:rPr>
          <w:rFonts w:ascii="Arial" w:hAnsi="Arial" w:cs="Arial"/>
          <w:sz w:val="22"/>
          <w:szCs w:val="22"/>
        </w:rPr>
        <w:t>Please complete all relevant parts of this questionnaire (questions 1-3) and attach your response within the technical envelope on bravo.</w:t>
      </w:r>
      <w:r w:rsidR="00164C95" w:rsidRPr="00164C95">
        <w:t xml:space="preserve"> </w:t>
      </w:r>
    </w:p>
    <w:p w14:paraId="572D616F" w14:textId="77777777" w:rsidR="00AD30F5" w:rsidRPr="000C5DE3" w:rsidRDefault="00AD30F5" w:rsidP="00AD30F5">
      <w:pPr>
        <w:rPr>
          <w:rFonts w:ascii="Arial" w:hAnsi="Arial" w:cs="Arial"/>
          <w:sz w:val="22"/>
          <w:szCs w:val="22"/>
        </w:rPr>
      </w:pPr>
    </w:p>
    <w:p w14:paraId="02FFBE1D" w14:textId="60BFCC96" w:rsidR="00206DD9" w:rsidRPr="000C5DE3" w:rsidRDefault="00AA0396" w:rsidP="00AA0396">
      <w:pPr>
        <w:pStyle w:val="ListParagraph"/>
        <w:numPr>
          <w:ilvl w:val="0"/>
          <w:numId w:val="41"/>
        </w:numPr>
        <w:rPr>
          <w:rFonts w:ascii="Arial" w:hAnsi="Arial" w:cs="Arial"/>
          <w:sz w:val="22"/>
          <w:szCs w:val="22"/>
        </w:rPr>
      </w:pPr>
      <w:r w:rsidRPr="000C5DE3">
        <w:rPr>
          <w:rFonts w:ascii="Arial" w:hAnsi="Arial" w:cs="Arial"/>
          <w:sz w:val="22"/>
          <w:szCs w:val="22"/>
        </w:rPr>
        <w:t xml:space="preserve">No additional attachments are permitted as part of the responses. </w:t>
      </w:r>
      <w:r w:rsidR="00206DD9" w:rsidRPr="000C5DE3">
        <w:rPr>
          <w:rFonts w:ascii="Arial" w:hAnsi="Arial" w:cs="Arial"/>
          <w:sz w:val="22"/>
          <w:szCs w:val="22"/>
        </w:rPr>
        <w:t xml:space="preserve"> </w:t>
      </w:r>
    </w:p>
    <w:p w14:paraId="1D1F6DCF" w14:textId="77777777" w:rsidR="00206DD9" w:rsidRPr="000C5DE3" w:rsidRDefault="00206DD9" w:rsidP="00F718DE">
      <w:pPr>
        <w:rPr>
          <w:rFonts w:ascii="Arial" w:hAnsi="Arial" w:cs="Arial"/>
          <w:sz w:val="22"/>
          <w:szCs w:val="22"/>
        </w:rPr>
      </w:pPr>
    </w:p>
    <w:p w14:paraId="59C45EA3" w14:textId="6464F6B5" w:rsidR="00206DD9" w:rsidRPr="000C5DE3" w:rsidRDefault="00447206" w:rsidP="00AA0396">
      <w:pPr>
        <w:pStyle w:val="ListParagraph"/>
        <w:numPr>
          <w:ilvl w:val="0"/>
          <w:numId w:val="41"/>
        </w:numPr>
        <w:rPr>
          <w:rFonts w:ascii="Arial" w:hAnsi="Arial" w:cs="Arial"/>
          <w:sz w:val="22"/>
          <w:szCs w:val="22"/>
        </w:rPr>
      </w:pPr>
      <w:r w:rsidRPr="000C5DE3">
        <w:rPr>
          <w:rFonts w:ascii="Arial" w:hAnsi="Arial" w:cs="Arial"/>
          <w:sz w:val="22"/>
          <w:szCs w:val="22"/>
        </w:rPr>
        <w:t>Use the Supplier Selection Criteria response template to submit your final response</w:t>
      </w:r>
      <w:r w:rsidR="00206DD9" w:rsidRPr="000C5DE3">
        <w:rPr>
          <w:rFonts w:ascii="Arial" w:hAnsi="Arial" w:cs="Arial"/>
          <w:sz w:val="22"/>
          <w:szCs w:val="22"/>
        </w:rPr>
        <w:t xml:space="preserve">.  No attempt should be made to alter the </w:t>
      </w:r>
      <w:r w:rsidRPr="000C5DE3">
        <w:rPr>
          <w:rFonts w:ascii="Arial" w:hAnsi="Arial" w:cs="Arial"/>
          <w:sz w:val="22"/>
          <w:szCs w:val="22"/>
        </w:rPr>
        <w:t>template</w:t>
      </w:r>
      <w:r w:rsidR="00206DD9" w:rsidRPr="000C5DE3">
        <w:rPr>
          <w:rFonts w:ascii="Arial" w:hAnsi="Arial" w:cs="Arial"/>
          <w:sz w:val="22"/>
          <w:szCs w:val="22"/>
        </w:rPr>
        <w:t xml:space="preserve"> in any way.</w:t>
      </w:r>
      <w:r w:rsidRPr="000C5DE3">
        <w:rPr>
          <w:rFonts w:ascii="Arial" w:hAnsi="Arial" w:cs="Arial"/>
          <w:sz w:val="22"/>
          <w:szCs w:val="22"/>
        </w:rPr>
        <w:t xml:space="preserve"> Minimise the use of diagrams and images, all words will be counted towards the </w:t>
      </w:r>
      <w:r w:rsidR="001346FA" w:rsidRPr="000C5DE3">
        <w:rPr>
          <w:rFonts w:ascii="Arial" w:hAnsi="Arial" w:cs="Arial"/>
          <w:sz w:val="22"/>
          <w:szCs w:val="22"/>
        </w:rPr>
        <w:t xml:space="preserve">final </w:t>
      </w:r>
      <w:r w:rsidRPr="000C5DE3">
        <w:rPr>
          <w:rFonts w:ascii="Arial" w:hAnsi="Arial" w:cs="Arial"/>
          <w:sz w:val="22"/>
          <w:szCs w:val="22"/>
        </w:rPr>
        <w:t xml:space="preserve">word count. </w:t>
      </w:r>
      <w:r w:rsidR="00D51975" w:rsidRPr="000C5DE3">
        <w:rPr>
          <w:rFonts w:ascii="Arial" w:hAnsi="Arial" w:cs="Arial"/>
          <w:sz w:val="22"/>
          <w:szCs w:val="22"/>
        </w:rPr>
        <w:t xml:space="preserve">Please submit in word or PDF only, no other format will be accepted. </w:t>
      </w:r>
    </w:p>
    <w:p w14:paraId="72636CF0" w14:textId="77777777" w:rsidR="001A30FB" w:rsidRPr="000C5DE3" w:rsidRDefault="001A30FB" w:rsidP="001A30FB">
      <w:pPr>
        <w:pStyle w:val="ListParagraph"/>
        <w:rPr>
          <w:rFonts w:ascii="Arial" w:hAnsi="Arial" w:cs="Arial"/>
          <w:sz w:val="22"/>
          <w:szCs w:val="22"/>
        </w:rPr>
      </w:pPr>
    </w:p>
    <w:p w14:paraId="555D2BBA" w14:textId="3E4E18E3" w:rsidR="001A30FB" w:rsidRPr="000C5DE3" w:rsidRDefault="001A30FB" w:rsidP="00AA0396">
      <w:pPr>
        <w:pStyle w:val="ListParagraph"/>
        <w:numPr>
          <w:ilvl w:val="0"/>
          <w:numId w:val="41"/>
        </w:numPr>
        <w:rPr>
          <w:rFonts w:ascii="Arial" w:hAnsi="Arial" w:cs="Arial"/>
          <w:sz w:val="22"/>
          <w:szCs w:val="22"/>
        </w:rPr>
      </w:pPr>
      <w:r w:rsidRPr="000C5DE3">
        <w:rPr>
          <w:rFonts w:ascii="Arial" w:hAnsi="Arial" w:cs="Arial"/>
          <w:sz w:val="22"/>
          <w:szCs w:val="22"/>
        </w:rPr>
        <w:t>No pricing is required at this stage. A Pricing Schedule will be required at stage 2; Invitation to Tender</w:t>
      </w:r>
      <w:r w:rsidR="00D90588" w:rsidRPr="000C5DE3">
        <w:rPr>
          <w:rFonts w:ascii="Arial" w:hAnsi="Arial" w:cs="Arial"/>
          <w:sz w:val="22"/>
          <w:szCs w:val="22"/>
        </w:rPr>
        <w:t>, to the highest 8 scoring potential Delivery Partners</w:t>
      </w:r>
      <w:r w:rsidRPr="000C5DE3">
        <w:rPr>
          <w:rFonts w:ascii="Arial" w:hAnsi="Arial" w:cs="Arial"/>
          <w:sz w:val="22"/>
          <w:szCs w:val="22"/>
        </w:rPr>
        <w:t xml:space="preserve">. </w:t>
      </w:r>
    </w:p>
    <w:p w14:paraId="5D6F7525" w14:textId="77777777" w:rsidR="00206DD9" w:rsidRPr="000C5DE3" w:rsidRDefault="00206DD9" w:rsidP="00F718DE">
      <w:pPr>
        <w:rPr>
          <w:rFonts w:ascii="Arial" w:hAnsi="Arial" w:cs="Arial"/>
          <w:sz w:val="22"/>
          <w:szCs w:val="22"/>
        </w:rPr>
      </w:pPr>
    </w:p>
    <w:p w14:paraId="17EDF5CB" w14:textId="4038C7A9" w:rsidR="00206DD9" w:rsidRPr="000C5DE3" w:rsidRDefault="00206DD9" w:rsidP="00AA0396">
      <w:pPr>
        <w:pStyle w:val="ListParagraph"/>
        <w:numPr>
          <w:ilvl w:val="0"/>
          <w:numId w:val="41"/>
        </w:numPr>
        <w:rPr>
          <w:rFonts w:ascii="Arial" w:hAnsi="Arial" w:cs="Arial"/>
          <w:sz w:val="22"/>
          <w:szCs w:val="22"/>
        </w:rPr>
      </w:pPr>
      <w:r w:rsidRPr="000C5DE3">
        <w:rPr>
          <w:rFonts w:ascii="Arial" w:hAnsi="Arial" w:cs="Arial"/>
          <w:sz w:val="22"/>
          <w:szCs w:val="22"/>
        </w:rPr>
        <w:t>Statements of facts, proposals, and details submitted may be audited and further evidence may be requested i</w:t>
      </w:r>
      <w:r w:rsidR="001346FA" w:rsidRPr="000C5DE3">
        <w:rPr>
          <w:rFonts w:ascii="Arial" w:hAnsi="Arial" w:cs="Arial"/>
          <w:sz w:val="22"/>
          <w:szCs w:val="22"/>
        </w:rPr>
        <w:t>n future stages of the process.</w:t>
      </w:r>
      <w:r w:rsidRPr="000C5DE3">
        <w:rPr>
          <w:rFonts w:ascii="Arial" w:hAnsi="Arial" w:cs="Arial"/>
          <w:sz w:val="22"/>
          <w:szCs w:val="22"/>
        </w:rPr>
        <w:t xml:space="preserve"> Inconsistencies, ambiguities and untruths will count against the applicant.</w:t>
      </w:r>
    </w:p>
    <w:p w14:paraId="1EFB2F0F" w14:textId="77777777" w:rsidR="00206DD9" w:rsidRPr="000C5DE3" w:rsidRDefault="00206DD9" w:rsidP="00F718DE">
      <w:pPr>
        <w:rPr>
          <w:rFonts w:ascii="Arial" w:hAnsi="Arial" w:cs="Arial"/>
          <w:sz w:val="22"/>
          <w:szCs w:val="22"/>
        </w:rPr>
      </w:pPr>
    </w:p>
    <w:p w14:paraId="254922C6" w14:textId="0919E4AD" w:rsidR="00206DD9" w:rsidRPr="000C5DE3" w:rsidRDefault="002F4736" w:rsidP="00AA0396">
      <w:pPr>
        <w:pStyle w:val="ListParagraph"/>
        <w:numPr>
          <w:ilvl w:val="0"/>
          <w:numId w:val="41"/>
        </w:numPr>
        <w:rPr>
          <w:rFonts w:ascii="Arial" w:hAnsi="Arial" w:cs="Arial"/>
          <w:sz w:val="22"/>
          <w:szCs w:val="22"/>
        </w:rPr>
      </w:pPr>
      <w:r w:rsidRPr="000C5DE3">
        <w:rPr>
          <w:rFonts w:ascii="Arial" w:hAnsi="Arial" w:cs="Arial"/>
          <w:sz w:val="22"/>
          <w:szCs w:val="22"/>
        </w:rPr>
        <w:t xml:space="preserve">The questionnaire should be returned via the </w:t>
      </w:r>
      <w:r w:rsidR="00924E45" w:rsidRPr="000C5DE3">
        <w:rPr>
          <w:rFonts w:ascii="Arial" w:hAnsi="Arial" w:cs="Arial"/>
          <w:sz w:val="22"/>
          <w:szCs w:val="22"/>
        </w:rPr>
        <w:t>Bravo</w:t>
      </w:r>
      <w:r w:rsidRPr="000C5DE3">
        <w:rPr>
          <w:rFonts w:ascii="Arial" w:hAnsi="Arial" w:cs="Arial"/>
          <w:sz w:val="22"/>
          <w:szCs w:val="22"/>
        </w:rPr>
        <w:t xml:space="preserve"> portal (</w:t>
      </w:r>
      <w:r w:rsidR="00924E45" w:rsidRPr="000C5DE3">
        <w:rPr>
          <w:rFonts w:ascii="Arial" w:hAnsi="Arial" w:cs="Arial"/>
          <w:sz w:val="22"/>
          <w:szCs w:val="22"/>
        </w:rPr>
        <w:t>https://defra.bravosolution.co.uk</w:t>
      </w:r>
      <w:r w:rsidRPr="000C5DE3">
        <w:rPr>
          <w:rFonts w:ascii="Arial" w:hAnsi="Arial" w:cs="Arial"/>
          <w:sz w:val="22"/>
          <w:szCs w:val="22"/>
        </w:rPr>
        <w:t>) and as requested.</w:t>
      </w:r>
    </w:p>
    <w:p w14:paraId="01C7D4FC" w14:textId="77777777" w:rsidR="00206DD9" w:rsidRPr="000C5DE3" w:rsidRDefault="00206DD9" w:rsidP="00F718DE">
      <w:pPr>
        <w:rPr>
          <w:rFonts w:ascii="Arial" w:hAnsi="Arial" w:cs="Arial"/>
          <w:sz w:val="22"/>
          <w:szCs w:val="22"/>
        </w:rPr>
      </w:pPr>
    </w:p>
    <w:p w14:paraId="6A426CDC" w14:textId="36B0079D" w:rsidR="00206DD9" w:rsidRPr="000C5DE3" w:rsidRDefault="002F4736" w:rsidP="00AA0396">
      <w:pPr>
        <w:pStyle w:val="ListParagraph"/>
        <w:numPr>
          <w:ilvl w:val="0"/>
          <w:numId w:val="41"/>
        </w:numPr>
        <w:rPr>
          <w:rFonts w:ascii="Arial" w:hAnsi="Arial" w:cs="Arial"/>
          <w:sz w:val="22"/>
          <w:szCs w:val="22"/>
        </w:rPr>
      </w:pPr>
      <w:r w:rsidRPr="000C5DE3">
        <w:rPr>
          <w:rFonts w:ascii="Arial" w:hAnsi="Arial" w:cs="Arial"/>
          <w:sz w:val="22"/>
          <w:szCs w:val="22"/>
        </w:rPr>
        <w:t xml:space="preserve">The response date and time is detailed within the Supplier Selection Criteria Information area of </w:t>
      </w:r>
      <w:r w:rsidR="00924E45" w:rsidRPr="000C5DE3">
        <w:rPr>
          <w:rFonts w:ascii="Arial" w:hAnsi="Arial" w:cs="Arial"/>
          <w:sz w:val="22"/>
          <w:szCs w:val="22"/>
        </w:rPr>
        <w:t>Brav</w:t>
      </w:r>
      <w:r w:rsidR="00AA0396" w:rsidRPr="000C5DE3">
        <w:rPr>
          <w:rFonts w:ascii="Arial" w:hAnsi="Arial" w:cs="Arial"/>
          <w:sz w:val="22"/>
          <w:szCs w:val="22"/>
        </w:rPr>
        <w:t xml:space="preserve">o and part 3 of this document. </w:t>
      </w:r>
    </w:p>
    <w:p w14:paraId="11571F4D" w14:textId="77777777" w:rsidR="00206DD9" w:rsidRPr="000C5DE3" w:rsidRDefault="00206DD9" w:rsidP="00F718DE">
      <w:pPr>
        <w:rPr>
          <w:rFonts w:ascii="Arial" w:hAnsi="Arial" w:cs="Arial"/>
          <w:sz w:val="22"/>
          <w:szCs w:val="22"/>
        </w:rPr>
      </w:pPr>
    </w:p>
    <w:p w14:paraId="56587C40" w14:textId="6F7C333C" w:rsidR="00206DD9" w:rsidRPr="000C5DE3" w:rsidRDefault="00366A4F" w:rsidP="00AA0396">
      <w:pPr>
        <w:pStyle w:val="ListParagraph"/>
        <w:numPr>
          <w:ilvl w:val="0"/>
          <w:numId w:val="41"/>
        </w:numPr>
        <w:rPr>
          <w:rFonts w:ascii="Arial" w:hAnsi="Arial" w:cs="Arial"/>
          <w:sz w:val="22"/>
          <w:szCs w:val="22"/>
        </w:rPr>
      </w:pPr>
      <w:r w:rsidRPr="000C5DE3">
        <w:rPr>
          <w:rFonts w:ascii="Arial" w:hAnsi="Arial" w:cs="Arial"/>
          <w:sz w:val="22"/>
          <w:szCs w:val="22"/>
        </w:rPr>
        <w:t>All queries regarding this supplier selection exercise should be sent through the ‘</w:t>
      </w:r>
      <w:r w:rsidR="00924E45" w:rsidRPr="000C5DE3">
        <w:rPr>
          <w:rFonts w:ascii="Arial" w:hAnsi="Arial" w:cs="Arial"/>
          <w:sz w:val="22"/>
          <w:szCs w:val="22"/>
        </w:rPr>
        <w:t>Messages</w:t>
      </w:r>
      <w:r w:rsidRPr="000C5DE3">
        <w:rPr>
          <w:rFonts w:ascii="Arial" w:hAnsi="Arial" w:cs="Arial"/>
          <w:sz w:val="22"/>
          <w:szCs w:val="22"/>
        </w:rPr>
        <w:t xml:space="preserve">’ area within </w:t>
      </w:r>
      <w:r w:rsidR="00924E45" w:rsidRPr="000C5DE3">
        <w:rPr>
          <w:rFonts w:ascii="Arial" w:hAnsi="Arial" w:cs="Arial"/>
          <w:sz w:val="22"/>
          <w:szCs w:val="22"/>
        </w:rPr>
        <w:t>Bravo</w:t>
      </w:r>
      <w:r w:rsidR="008543D7" w:rsidRPr="000C5DE3">
        <w:rPr>
          <w:rFonts w:ascii="Arial" w:hAnsi="Arial" w:cs="Arial"/>
          <w:sz w:val="22"/>
          <w:szCs w:val="22"/>
        </w:rPr>
        <w:t xml:space="preserve">. Clarification messages will only be responded to if they are submitted before the clarification deadline set out in the Timetable. The Authority will aim to respond to all clarifications within 3 working days. The responses will be sent to all Delivery Partners, unless requested </w:t>
      </w:r>
      <w:r w:rsidR="00EB3A8E" w:rsidRPr="000C5DE3">
        <w:rPr>
          <w:rFonts w:ascii="Arial" w:hAnsi="Arial" w:cs="Arial"/>
          <w:sz w:val="22"/>
          <w:szCs w:val="22"/>
        </w:rPr>
        <w:t>as confidential</w:t>
      </w:r>
      <w:r w:rsidR="008543D7" w:rsidRPr="000C5DE3">
        <w:rPr>
          <w:rFonts w:ascii="Arial" w:hAnsi="Arial" w:cs="Arial"/>
          <w:sz w:val="22"/>
          <w:szCs w:val="22"/>
        </w:rPr>
        <w:t xml:space="preserve"> and this will be assessed on an independent basis. </w:t>
      </w:r>
    </w:p>
    <w:p w14:paraId="1BA394B2" w14:textId="77777777" w:rsidR="00366A4F" w:rsidRPr="000C5DE3" w:rsidRDefault="00366A4F" w:rsidP="00924E45">
      <w:pPr>
        <w:ind w:left="720" w:hanging="720"/>
        <w:rPr>
          <w:rFonts w:ascii="Arial" w:hAnsi="Arial" w:cs="Arial"/>
          <w:sz w:val="22"/>
          <w:szCs w:val="22"/>
        </w:rPr>
      </w:pPr>
    </w:p>
    <w:p w14:paraId="34590A7E" w14:textId="0353FE77" w:rsidR="00F718DE" w:rsidRPr="000C5DE3" w:rsidRDefault="00366A4F" w:rsidP="00276195">
      <w:pPr>
        <w:pStyle w:val="ListParagraph"/>
        <w:numPr>
          <w:ilvl w:val="0"/>
          <w:numId w:val="41"/>
        </w:numPr>
        <w:rPr>
          <w:rFonts w:ascii="Arial" w:hAnsi="Arial" w:cs="Arial"/>
        </w:rPr>
      </w:pPr>
      <w:r w:rsidRPr="000C5DE3">
        <w:rPr>
          <w:rFonts w:ascii="Arial" w:hAnsi="Arial" w:cs="Arial"/>
          <w:sz w:val="22"/>
          <w:szCs w:val="22"/>
        </w:rPr>
        <w:lastRenderedPageBreak/>
        <w:t xml:space="preserve">Should you have any queries regarding </w:t>
      </w:r>
      <w:r w:rsidR="00924E45" w:rsidRPr="000C5DE3">
        <w:rPr>
          <w:rFonts w:ascii="Arial" w:hAnsi="Arial" w:cs="Arial"/>
          <w:sz w:val="22"/>
          <w:szCs w:val="22"/>
        </w:rPr>
        <w:t>Bravo</w:t>
      </w:r>
      <w:r w:rsidRPr="000C5DE3">
        <w:rPr>
          <w:rFonts w:ascii="Arial" w:hAnsi="Arial" w:cs="Arial"/>
          <w:sz w:val="22"/>
          <w:szCs w:val="22"/>
        </w:rPr>
        <w:t xml:space="preserve"> itself, please </w:t>
      </w:r>
      <w:r w:rsidR="00924E45" w:rsidRPr="000C5DE3">
        <w:rPr>
          <w:rFonts w:ascii="Arial" w:hAnsi="Arial" w:cs="Arial"/>
          <w:sz w:val="22"/>
          <w:szCs w:val="22"/>
        </w:rPr>
        <w:t>use the contact details on the Bravo homepage to contact the Bravo support desk</w:t>
      </w:r>
      <w:r w:rsidR="00D6717B" w:rsidRPr="000C5DE3">
        <w:rPr>
          <w:rFonts w:ascii="Arial" w:hAnsi="Arial" w:cs="Arial"/>
          <w:sz w:val="22"/>
          <w:szCs w:val="22"/>
        </w:rPr>
        <w:t>.</w:t>
      </w:r>
      <w:r w:rsidR="00F00F14" w:rsidRPr="000C5DE3">
        <w:rPr>
          <w:rFonts w:ascii="Arial" w:hAnsi="Arial" w:cs="Arial"/>
          <w:sz w:val="22"/>
          <w:szCs w:val="22"/>
        </w:rPr>
        <w:t xml:space="preserve"> (Phone: 0800 069 8630, Email: </w:t>
      </w:r>
      <w:hyperlink r:id="rId16" w:history="1">
        <w:r w:rsidR="00F00F14" w:rsidRPr="000C5DE3">
          <w:rPr>
            <w:rStyle w:val="Hyperlink"/>
            <w:rFonts w:ascii="Arial" w:hAnsi="Arial" w:cs="Arial"/>
            <w:sz w:val="22"/>
            <w:szCs w:val="22"/>
          </w:rPr>
          <w:t>help@bravosolution.co.uk</w:t>
        </w:r>
      </w:hyperlink>
      <w:r w:rsidR="00F00F14" w:rsidRPr="000C5DE3">
        <w:rPr>
          <w:rFonts w:ascii="Arial" w:hAnsi="Arial" w:cs="Arial"/>
          <w:sz w:val="22"/>
          <w:szCs w:val="22"/>
        </w:rPr>
        <w:t>)</w:t>
      </w:r>
      <w:r w:rsidR="00E226A1" w:rsidRPr="000C5DE3">
        <w:rPr>
          <w:rFonts w:ascii="Arial" w:hAnsi="Arial" w:cs="Arial"/>
          <w:sz w:val="22"/>
          <w:szCs w:val="22"/>
        </w:rPr>
        <w:t>.</w:t>
      </w:r>
      <w:r w:rsidR="00F00F14" w:rsidRPr="000C5DE3">
        <w:rPr>
          <w:rFonts w:ascii="Arial" w:hAnsi="Arial" w:cs="Arial"/>
          <w:sz w:val="22"/>
          <w:szCs w:val="22"/>
        </w:rPr>
        <w:t xml:space="preserve"> </w:t>
      </w:r>
    </w:p>
    <w:p w14:paraId="56F454EB" w14:textId="6A878436" w:rsidR="000C5DE3" w:rsidRDefault="000C5DE3" w:rsidP="00F718DE">
      <w:pPr>
        <w:rPr>
          <w:rFonts w:ascii="Arial" w:hAnsi="Arial" w:cs="Arial"/>
        </w:rPr>
      </w:pPr>
    </w:p>
    <w:p w14:paraId="1080CEE4" w14:textId="388DC709" w:rsidR="000C5DE3" w:rsidRDefault="000C5DE3" w:rsidP="00F718DE">
      <w:pPr>
        <w:rPr>
          <w:rFonts w:ascii="Arial" w:hAnsi="Arial" w:cs="Arial"/>
        </w:rPr>
      </w:pPr>
    </w:p>
    <w:p w14:paraId="321985AD" w14:textId="182A1CC9" w:rsidR="000C5DE3" w:rsidRDefault="000C5DE3" w:rsidP="00F718DE">
      <w:pPr>
        <w:rPr>
          <w:rFonts w:ascii="Arial" w:hAnsi="Arial" w:cs="Arial"/>
        </w:rPr>
      </w:pPr>
    </w:p>
    <w:p w14:paraId="57D67FD3" w14:textId="7B2162EF" w:rsidR="00F718DE" w:rsidRPr="008475C2" w:rsidRDefault="000C5DE3" w:rsidP="00F718DE">
      <w:pPr>
        <w:rPr>
          <w:rFonts w:ascii="Arial" w:hAnsi="Arial" w:cs="Arial"/>
          <w:b/>
          <w:sz w:val="28"/>
          <w:szCs w:val="28"/>
          <w:u w:val="single"/>
        </w:rPr>
      </w:pPr>
      <w:r>
        <w:rPr>
          <w:rFonts w:ascii="Arial" w:hAnsi="Arial" w:cs="Arial"/>
          <w:b/>
          <w:sz w:val="28"/>
          <w:szCs w:val="28"/>
          <w:u w:val="single"/>
        </w:rPr>
        <w:t>P</w:t>
      </w:r>
      <w:r w:rsidR="00F718DE" w:rsidRPr="008475C2">
        <w:rPr>
          <w:rFonts w:ascii="Arial" w:hAnsi="Arial" w:cs="Arial"/>
          <w:b/>
          <w:sz w:val="28"/>
          <w:szCs w:val="28"/>
          <w:u w:val="single"/>
        </w:rPr>
        <w:t>ART 2 – ENVIRONMENT AGENCY BACKGROUND INFORMATION</w:t>
      </w:r>
    </w:p>
    <w:p w14:paraId="766AB0B5" w14:textId="77777777" w:rsidR="00F718DE" w:rsidRPr="008475C2" w:rsidRDefault="00F718DE" w:rsidP="00F718DE">
      <w:pPr>
        <w:rPr>
          <w:rFonts w:ascii="Arial" w:hAnsi="Arial" w:cs="Arial"/>
        </w:rPr>
      </w:pPr>
    </w:p>
    <w:p w14:paraId="7609FAD3" w14:textId="77777777" w:rsidR="0004690C" w:rsidRPr="000C5DE3" w:rsidRDefault="0004690C" w:rsidP="0004690C">
      <w:pPr>
        <w:rPr>
          <w:rFonts w:ascii="Arial" w:hAnsi="Arial" w:cs="Arial"/>
          <w:b/>
          <w:sz w:val="22"/>
          <w:u w:val="single"/>
        </w:rPr>
      </w:pPr>
      <w:r w:rsidRPr="000C5DE3">
        <w:rPr>
          <w:rFonts w:ascii="Arial" w:hAnsi="Arial" w:cs="Arial"/>
          <w:b/>
          <w:sz w:val="22"/>
          <w:u w:val="single"/>
        </w:rPr>
        <w:t xml:space="preserve">Who is the Environment Agency? </w:t>
      </w:r>
    </w:p>
    <w:p w14:paraId="77E86038" w14:textId="77777777" w:rsidR="0004690C" w:rsidRPr="000C5DE3" w:rsidRDefault="0004690C" w:rsidP="0004690C">
      <w:pPr>
        <w:rPr>
          <w:rFonts w:ascii="Arial" w:hAnsi="Arial" w:cs="Arial"/>
          <w:sz w:val="22"/>
        </w:rPr>
      </w:pPr>
      <w:r w:rsidRPr="000C5DE3">
        <w:rPr>
          <w:rFonts w:ascii="Arial" w:hAnsi="Arial" w:cs="Arial"/>
          <w:sz w:val="22"/>
        </w:rPr>
        <w:t>We are an Executive Non-departmental Public Body responsible to the Secretary of State for Environment, Food and Rural Affairs.  Our principal aims are to protect and improve the environment, and to promote sustainable development.</w:t>
      </w:r>
    </w:p>
    <w:p w14:paraId="28C03004" w14:textId="77777777" w:rsidR="0004690C" w:rsidRPr="000C5DE3" w:rsidRDefault="0004690C" w:rsidP="0004690C">
      <w:pPr>
        <w:rPr>
          <w:rFonts w:ascii="Arial" w:hAnsi="Arial" w:cs="Arial"/>
          <w:sz w:val="22"/>
        </w:rPr>
      </w:pPr>
    </w:p>
    <w:p w14:paraId="6FFEE40A" w14:textId="320BEA6B" w:rsidR="0004690C" w:rsidRPr="000C5DE3" w:rsidRDefault="0004690C" w:rsidP="0004690C">
      <w:pPr>
        <w:rPr>
          <w:rFonts w:ascii="Arial" w:hAnsi="Arial" w:cs="Arial"/>
          <w:sz w:val="22"/>
        </w:rPr>
      </w:pPr>
      <w:r w:rsidRPr="000C5DE3">
        <w:rPr>
          <w:rFonts w:ascii="Arial" w:hAnsi="Arial" w:cs="Arial"/>
          <w:sz w:val="22"/>
        </w:rPr>
        <w:t xml:space="preserve">Further information on our responsibilities, Corporate Plan and how we are structured can be found on our </w:t>
      </w:r>
      <w:hyperlink r:id="rId17" w:history="1">
        <w:r w:rsidRPr="000C5DE3">
          <w:rPr>
            <w:rStyle w:val="Hyperlink"/>
            <w:rFonts w:ascii="Arial" w:hAnsi="Arial" w:cs="Arial"/>
            <w:sz w:val="22"/>
          </w:rPr>
          <w:t>Website</w:t>
        </w:r>
      </w:hyperlink>
      <w:r w:rsidRPr="000C5DE3">
        <w:rPr>
          <w:rFonts w:ascii="Arial" w:hAnsi="Arial" w:cs="Arial"/>
          <w:sz w:val="22"/>
        </w:rPr>
        <w:t xml:space="preserve">.  </w:t>
      </w:r>
    </w:p>
    <w:p w14:paraId="23866618" w14:textId="77777777" w:rsidR="0004690C" w:rsidRPr="000C5DE3" w:rsidRDefault="0004690C" w:rsidP="0004690C">
      <w:pPr>
        <w:rPr>
          <w:rFonts w:ascii="Arial" w:hAnsi="Arial" w:cs="Arial"/>
          <w:b/>
          <w:sz w:val="22"/>
          <w:u w:val="single"/>
        </w:rPr>
      </w:pPr>
    </w:p>
    <w:p w14:paraId="7607759E" w14:textId="77777777" w:rsidR="0004690C" w:rsidRPr="000C5DE3" w:rsidRDefault="0004690C" w:rsidP="0004690C">
      <w:pPr>
        <w:rPr>
          <w:rFonts w:ascii="Arial" w:hAnsi="Arial" w:cs="Arial"/>
          <w:b/>
          <w:sz w:val="22"/>
          <w:u w:val="single"/>
        </w:rPr>
      </w:pPr>
      <w:r w:rsidRPr="000C5DE3">
        <w:rPr>
          <w:rFonts w:ascii="Arial" w:hAnsi="Arial" w:cs="Arial"/>
          <w:b/>
          <w:sz w:val="22"/>
          <w:u w:val="single"/>
        </w:rPr>
        <w:t>What do we spend our money on?</w:t>
      </w:r>
    </w:p>
    <w:p w14:paraId="17381281" w14:textId="77777777" w:rsidR="0004690C" w:rsidRPr="000C5DE3" w:rsidRDefault="0004690C" w:rsidP="0004690C">
      <w:pPr>
        <w:rPr>
          <w:rFonts w:ascii="Arial" w:hAnsi="Arial" w:cs="Arial"/>
          <w:sz w:val="22"/>
        </w:rPr>
      </w:pPr>
      <w:r w:rsidRPr="000C5DE3">
        <w:rPr>
          <w:rFonts w:ascii="Arial" w:hAnsi="Arial" w:cs="Arial"/>
          <w:sz w:val="22"/>
        </w:rPr>
        <w:t>We are a major procurer of goods and services within the UK, spending circa £600M per annum, our major spend areas are:</w:t>
      </w:r>
    </w:p>
    <w:p w14:paraId="5D2AAC1D" w14:textId="77777777" w:rsidR="0004690C" w:rsidRPr="000C5DE3" w:rsidRDefault="0004690C" w:rsidP="0004690C">
      <w:pPr>
        <w:rPr>
          <w:rFonts w:ascii="Arial" w:hAnsi="Arial" w:cs="Arial"/>
          <w:sz w:val="22"/>
        </w:rPr>
      </w:pPr>
    </w:p>
    <w:p w14:paraId="4919B8CA" w14:textId="77777777" w:rsidR="0004690C" w:rsidRPr="000C5DE3" w:rsidRDefault="0004690C" w:rsidP="0004690C">
      <w:pPr>
        <w:numPr>
          <w:ilvl w:val="0"/>
          <w:numId w:val="37"/>
        </w:numPr>
        <w:rPr>
          <w:rFonts w:ascii="Arial" w:hAnsi="Arial" w:cs="Arial"/>
          <w:sz w:val="22"/>
        </w:rPr>
      </w:pPr>
      <w:r w:rsidRPr="000C5DE3">
        <w:rPr>
          <w:rFonts w:ascii="Arial" w:hAnsi="Arial" w:cs="Arial"/>
          <w:sz w:val="22"/>
        </w:rPr>
        <w:t>Flood and Coastal Risk Management (design, construction and maintenance)</w:t>
      </w:r>
    </w:p>
    <w:p w14:paraId="7AD2F891" w14:textId="77777777" w:rsidR="0004690C" w:rsidRPr="000C5DE3" w:rsidRDefault="0004690C" w:rsidP="0004690C">
      <w:pPr>
        <w:numPr>
          <w:ilvl w:val="0"/>
          <w:numId w:val="37"/>
        </w:numPr>
        <w:rPr>
          <w:rFonts w:ascii="Arial" w:hAnsi="Arial" w:cs="Arial"/>
          <w:sz w:val="22"/>
        </w:rPr>
      </w:pPr>
      <w:r w:rsidRPr="000C5DE3">
        <w:rPr>
          <w:rFonts w:ascii="Arial" w:hAnsi="Arial" w:cs="Arial"/>
          <w:sz w:val="22"/>
        </w:rPr>
        <w:t>ICT and Telecommunications</w:t>
      </w:r>
    </w:p>
    <w:p w14:paraId="0A96D50E" w14:textId="77777777" w:rsidR="0004690C" w:rsidRPr="000C5DE3" w:rsidRDefault="0004690C" w:rsidP="0004690C">
      <w:pPr>
        <w:numPr>
          <w:ilvl w:val="0"/>
          <w:numId w:val="37"/>
        </w:numPr>
        <w:rPr>
          <w:rFonts w:ascii="Arial" w:hAnsi="Arial" w:cs="Arial"/>
          <w:sz w:val="22"/>
        </w:rPr>
      </w:pPr>
      <w:r w:rsidRPr="000C5DE3">
        <w:rPr>
          <w:rFonts w:ascii="Arial" w:hAnsi="Arial" w:cs="Arial"/>
          <w:sz w:val="22"/>
        </w:rPr>
        <w:t>Vehicles and Plant</w:t>
      </w:r>
    </w:p>
    <w:p w14:paraId="57782FA9" w14:textId="77777777" w:rsidR="0004690C" w:rsidRPr="000C5DE3" w:rsidRDefault="0004690C" w:rsidP="0004690C">
      <w:pPr>
        <w:numPr>
          <w:ilvl w:val="0"/>
          <w:numId w:val="37"/>
        </w:numPr>
        <w:rPr>
          <w:rFonts w:ascii="Arial" w:hAnsi="Arial" w:cs="Arial"/>
          <w:sz w:val="22"/>
        </w:rPr>
      </w:pPr>
      <w:r w:rsidRPr="000C5DE3">
        <w:rPr>
          <w:rFonts w:ascii="Arial" w:hAnsi="Arial" w:cs="Arial"/>
          <w:sz w:val="22"/>
        </w:rPr>
        <w:t>Environmental Consultancy and Monitoring</w:t>
      </w:r>
    </w:p>
    <w:p w14:paraId="38C93B5D" w14:textId="77777777" w:rsidR="0004690C" w:rsidRPr="000C5DE3" w:rsidRDefault="0004690C" w:rsidP="0004690C">
      <w:pPr>
        <w:numPr>
          <w:ilvl w:val="0"/>
          <w:numId w:val="37"/>
        </w:numPr>
        <w:rPr>
          <w:rFonts w:ascii="Arial" w:hAnsi="Arial" w:cs="Arial"/>
          <w:sz w:val="22"/>
        </w:rPr>
      </w:pPr>
      <w:r w:rsidRPr="000C5DE3">
        <w:rPr>
          <w:rFonts w:ascii="Arial" w:hAnsi="Arial" w:cs="Arial"/>
          <w:sz w:val="22"/>
        </w:rPr>
        <w:t>Temporary Staff and Contractors</w:t>
      </w:r>
    </w:p>
    <w:p w14:paraId="1AF737E1" w14:textId="77777777" w:rsidR="0004690C" w:rsidRPr="000C5DE3" w:rsidRDefault="0004690C" w:rsidP="0004690C">
      <w:pPr>
        <w:numPr>
          <w:ilvl w:val="0"/>
          <w:numId w:val="37"/>
        </w:numPr>
        <w:rPr>
          <w:rFonts w:ascii="Arial" w:hAnsi="Arial" w:cs="Arial"/>
          <w:sz w:val="22"/>
        </w:rPr>
      </w:pPr>
      <w:r w:rsidRPr="000C5DE3">
        <w:rPr>
          <w:rFonts w:ascii="Arial" w:hAnsi="Arial" w:cs="Arial"/>
          <w:sz w:val="22"/>
        </w:rPr>
        <w:t>Facilities Management, Energy and Utilities</w:t>
      </w:r>
    </w:p>
    <w:p w14:paraId="19276518" w14:textId="77777777" w:rsidR="0004690C" w:rsidRPr="000C5DE3" w:rsidRDefault="0004690C" w:rsidP="0004690C">
      <w:pPr>
        <w:numPr>
          <w:ilvl w:val="0"/>
          <w:numId w:val="37"/>
        </w:numPr>
        <w:rPr>
          <w:rFonts w:ascii="Arial" w:hAnsi="Arial" w:cs="Arial"/>
          <w:sz w:val="22"/>
        </w:rPr>
      </w:pPr>
      <w:r w:rsidRPr="000C5DE3">
        <w:rPr>
          <w:rFonts w:ascii="Arial" w:hAnsi="Arial" w:cs="Arial"/>
          <w:sz w:val="22"/>
        </w:rPr>
        <w:t>Flood Management and Water Related Services</w:t>
      </w:r>
    </w:p>
    <w:p w14:paraId="57D339B3" w14:textId="77777777" w:rsidR="00385DF9" w:rsidRPr="000C5DE3" w:rsidRDefault="00385DF9" w:rsidP="00385DF9">
      <w:pPr>
        <w:rPr>
          <w:rFonts w:ascii="Arial" w:hAnsi="Arial" w:cs="Arial"/>
          <w:sz w:val="22"/>
        </w:rPr>
      </w:pPr>
    </w:p>
    <w:p w14:paraId="4B7C1742" w14:textId="77777777" w:rsidR="00385DF9" w:rsidRPr="000C5DE3" w:rsidRDefault="00385DF9" w:rsidP="00385DF9">
      <w:pPr>
        <w:rPr>
          <w:rFonts w:ascii="Arial" w:hAnsi="Arial" w:cs="Arial"/>
          <w:sz w:val="22"/>
        </w:rPr>
      </w:pPr>
      <w:r w:rsidRPr="000C5DE3">
        <w:rPr>
          <w:rFonts w:ascii="Arial" w:hAnsi="Arial" w:cs="Arial"/>
          <w:sz w:val="22"/>
        </w:rPr>
        <w:t xml:space="preserve">The Environment Agency’s Vision is to create a better place for </w:t>
      </w:r>
      <w:r w:rsidRPr="000C5DE3">
        <w:rPr>
          <w:rFonts w:ascii="Arial" w:hAnsi="Arial" w:cs="Arial"/>
          <w:b/>
          <w:sz w:val="22"/>
        </w:rPr>
        <w:t>people, wildlife and the environment</w:t>
      </w:r>
      <w:r w:rsidRPr="000C5DE3">
        <w:rPr>
          <w:rFonts w:ascii="Arial" w:hAnsi="Arial" w:cs="Arial"/>
          <w:sz w:val="22"/>
        </w:rPr>
        <w:t>.</w:t>
      </w:r>
    </w:p>
    <w:p w14:paraId="236242B1" w14:textId="77777777" w:rsidR="00385DF9" w:rsidRPr="000C5DE3" w:rsidRDefault="00385DF9" w:rsidP="00385DF9">
      <w:pPr>
        <w:rPr>
          <w:rFonts w:ascii="Arial" w:hAnsi="Arial" w:cs="Arial"/>
          <w:sz w:val="22"/>
        </w:rPr>
      </w:pPr>
    </w:p>
    <w:p w14:paraId="72950C73" w14:textId="5B5C64F9" w:rsidR="00385DF9" w:rsidRPr="000C5DE3" w:rsidRDefault="00385DF9" w:rsidP="00385DF9">
      <w:pPr>
        <w:rPr>
          <w:rFonts w:ascii="Arial" w:hAnsi="Arial" w:cs="Arial"/>
          <w:sz w:val="22"/>
        </w:rPr>
      </w:pPr>
      <w:r w:rsidRPr="000C5DE3">
        <w:rPr>
          <w:rFonts w:ascii="Arial" w:hAnsi="Arial" w:cs="Arial"/>
          <w:sz w:val="22"/>
        </w:rPr>
        <w:t xml:space="preserve">This plan, </w:t>
      </w:r>
      <w:hyperlink r:id="rId18" w:history="1">
        <w:r w:rsidRPr="000C5DE3">
          <w:rPr>
            <w:rStyle w:val="Hyperlink"/>
            <w:rFonts w:ascii="Arial" w:hAnsi="Arial" w:cs="Arial"/>
            <w:sz w:val="22"/>
          </w:rPr>
          <w:t>EA2025</w:t>
        </w:r>
      </w:hyperlink>
      <w:r w:rsidRPr="000C5DE3">
        <w:rPr>
          <w:rFonts w:ascii="Arial" w:hAnsi="Arial" w:cs="Arial"/>
          <w:sz w:val="22"/>
        </w:rPr>
        <w:t>, translates our vision for the future into action. The plan sets out 3 long term goals:</w:t>
      </w:r>
    </w:p>
    <w:p w14:paraId="5B0B90EF" w14:textId="77777777" w:rsidR="00385DF9" w:rsidRPr="000C5DE3" w:rsidRDefault="00385DF9" w:rsidP="00385DF9">
      <w:pPr>
        <w:pStyle w:val="ListParagraph"/>
        <w:numPr>
          <w:ilvl w:val="0"/>
          <w:numId w:val="47"/>
        </w:numPr>
        <w:pBdr>
          <w:bottom w:val="single" w:sz="6" w:space="0" w:color="FFFFFF"/>
        </w:pBdr>
        <w:shd w:val="clear" w:color="auto" w:fill="FFFFFF"/>
        <w:spacing w:beforeAutospacing="1" w:afterAutospacing="1"/>
        <w:rPr>
          <w:rStyle w:val="Strong"/>
          <w:rFonts w:ascii="Arial" w:hAnsi="Arial" w:cs="Arial"/>
          <w:b w:val="0"/>
          <w:sz w:val="22"/>
          <w:szCs w:val="22"/>
          <w:shd w:val="clear" w:color="auto" w:fill="FFFFFF"/>
        </w:rPr>
      </w:pPr>
      <w:r w:rsidRPr="000C5DE3">
        <w:rPr>
          <w:rStyle w:val="Strong"/>
          <w:rFonts w:ascii="Arial" w:hAnsi="Arial" w:cs="Arial"/>
          <w:b w:val="0"/>
          <w:sz w:val="22"/>
          <w:szCs w:val="22"/>
          <w:shd w:val="clear" w:color="auto" w:fill="FFFFFF"/>
        </w:rPr>
        <w:t>by 2025 we will have created more climate resilient places and infrastructure, by ensuring the nation is prepared for flooding, coastal change and drought</w:t>
      </w:r>
    </w:p>
    <w:p w14:paraId="65C41616" w14:textId="77777777" w:rsidR="00385DF9" w:rsidRPr="000C5DE3" w:rsidRDefault="00385DF9" w:rsidP="00385DF9">
      <w:pPr>
        <w:pStyle w:val="ListParagraph"/>
        <w:numPr>
          <w:ilvl w:val="0"/>
          <w:numId w:val="47"/>
        </w:numPr>
        <w:pBdr>
          <w:bottom w:val="single" w:sz="6" w:space="0" w:color="FFFFFF"/>
        </w:pBdr>
        <w:shd w:val="clear" w:color="auto" w:fill="FFFFFF"/>
        <w:spacing w:beforeAutospacing="1" w:afterAutospacing="1"/>
        <w:rPr>
          <w:rStyle w:val="Strong"/>
          <w:rFonts w:ascii="Arial" w:hAnsi="Arial" w:cs="Arial"/>
          <w:b w:val="0"/>
          <w:sz w:val="22"/>
          <w:szCs w:val="22"/>
          <w:shd w:val="clear" w:color="auto" w:fill="FFFFFF"/>
        </w:rPr>
      </w:pPr>
      <w:r w:rsidRPr="000C5DE3">
        <w:rPr>
          <w:rStyle w:val="Strong"/>
          <w:rFonts w:ascii="Arial" w:hAnsi="Arial" w:cs="Arial"/>
          <w:b w:val="0"/>
          <w:sz w:val="22"/>
          <w:szCs w:val="22"/>
          <w:shd w:val="clear" w:color="auto" w:fill="FFFFFF"/>
        </w:rPr>
        <w:t>by 2025 we will be a stronger leader on climate adaptation and resilience, encouraging others to act now on the climate emergency and invest in adaptation</w:t>
      </w:r>
    </w:p>
    <w:p w14:paraId="175DFF98" w14:textId="3B198265" w:rsidR="0004690C" w:rsidRPr="000C5DE3" w:rsidRDefault="00385DF9" w:rsidP="0004690C">
      <w:pPr>
        <w:pStyle w:val="ListParagraph"/>
        <w:numPr>
          <w:ilvl w:val="0"/>
          <w:numId w:val="47"/>
        </w:numPr>
        <w:pBdr>
          <w:bottom w:val="single" w:sz="6" w:space="0" w:color="FFFFFF"/>
        </w:pBdr>
        <w:shd w:val="clear" w:color="auto" w:fill="FFFFFF"/>
        <w:spacing w:beforeAutospacing="1" w:afterAutospacing="1"/>
        <w:rPr>
          <w:rFonts w:ascii="Arial" w:hAnsi="Arial"/>
          <w:shd w:val="clear" w:color="auto" w:fill="FFFFFF"/>
        </w:rPr>
      </w:pPr>
      <w:r w:rsidRPr="000C5DE3">
        <w:rPr>
          <w:rStyle w:val="Strong"/>
          <w:rFonts w:ascii="Arial" w:hAnsi="Arial" w:cs="Arial"/>
          <w:b w:val="0"/>
          <w:sz w:val="22"/>
          <w:szCs w:val="22"/>
          <w:shd w:val="clear" w:color="auto" w:fill="FFFFFF"/>
        </w:rPr>
        <w:t>by 2025 we will be ready for bigger, more frequent incidents and will support those at risk to be more resilient</w:t>
      </w:r>
      <w:r w:rsidRPr="000C5DE3">
        <w:rPr>
          <w:rStyle w:val="Strong"/>
          <w:rFonts w:ascii="Arial" w:hAnsi="Arial" w:cs="Arial"/>
          <w:b w:val="0"/>
          <w:sz w:val="22"/>
          <w:szCs w:val="22"/>
        </w:rPr>
        <w:t xml:space="preserve"> </w:t>
      </w:r>
    </w:p>
    <w:p w14:paraId="0C2334B3" w14:textId="77777777" w:rsidR="0004690C" w:rsidRPr="000C5DE3" w:rsidRDefault="0004690C" w:rsidP="0004690C">
      <w:pPr>
        <w:rPr>
          <w:rFonts w:ascii="Arial" w:hAnsi="Arial" w:cs="Arial"/>
          <w:b/>
          <w:sz w:val="22"/>
        </w:rPr>
      </w:pPr>
    </w:p>
    <w:p w14:paraId="3DA97FA2" w14:textId="77777777" w:rsidR="0004690C" w:rsidRPr="000C5DE3" w:rsidRDefault="0004690C" w:rsidP="0004690C">
      <w:pPr>
        <w:rPr>
          <w:rFonts w:ascii="Arial" w:hAnsi="Arial" w:cs="Arial"/>
          <w:b/>
          <w:sz w:val="22"/>
          <w:u w:val="single"/>
        </w:rPr>
      </w:pPr>
      <w:r w:rsidRPr="000C5DE3">
        <w:rPr>
          <w:rFonts w:ascii="Arial" w:hAnsi="Arial" w:cs="Arial"/>
          <w:b/>
          <w:sz w:val="22"/>
          <w:u w:val="single"/>
        </w:rPr>
        <w:t>What do we need from our suppliers?</w:t>
      </w:r>
    </w:p>
    <w:p w14:paraId="2A924411" w14:textId="038F6EA2" w:rsidR="0004690C" w:rsidRPr="000C5DE3" w:rsidRDefault="0004690C" w:rsidP="0004690C">
      <w:pPr>
        <w:rPr>
          <w:rFonts w:ascii="Arial" w:hAnsi="Arial" w:cs="Arial"/>
          <w:sz w:val="22"/>
        </w:rPr>
      </w:pPr>
      <w:r w:rsidRPr="000C5DE3">
        <w:rPr>
          <w:rFonts w:ascii="Arial" w:hAnsi="Arial" w:cs="Arial"/>
          <w:sz w:val="22"/>
        </w:rPr>
        <w:t>Suppliers are vital in supporting the delivery of our corporate plan. We aim to support the economy and society whilst delivering more environmental outcomes for every pound we spend.</w:t>
      </w:r>
    </w:p>
    <w:p w14:paraId="5C14714C" w14:textId="35B05F13" w:rsidR="0004690C" w:rsidRPr="000C5DE3" w:rsidRDefault="0004690C" w:rsidP="0004690C">
      <w:pPr>
        <w:rPr>
          <w:rFonts w:ascii="Arial" w:hAnsi="Arial" w:cs="Arial"/>
          <w:sz w:val="22"/>
        </w:rPr>
      </w:pPr>
      <w:r w:rsidRPr="000C5DE3">
        <w:rPr>
          <w:rFonts w:ascii="Arial" w:hAnsi="Arial" w:cs="Arial"/>
          <w:sz w:val="22"/>
        </w:rPr>
        <w:t xml:space="preserve">In many areas we are at the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w:t>
      </w:r>
      <w:r w:rsidR="001346FA" w:rsidRPr="000C5DE3">
        <w:rPr>
          <w:rFonts w:ascii="Arial" w:hAnsi="Arial" w:cs="Arial"/>
          <w:sz w:val="22"/>
        </w:rPr>
        <w:t xml:space="preserve">of our procurement decisions. </w:t>
      </w:r>
      <w:r w:rsidRPr="000C5DE3">
        <w:rPr>
          <w:rFonts w:ascii="Arial" w:hAnsi="Arial" w:cs="Arial"/>
          <w:sz w:val="22"/>
        </w:rPr>
        <w:t>We promote diversity and equality and treat all of our suppliers fairly.</w:t>
      </w:r>
      <w:r w:rsidR="001346FA" w:rsidRPr="000C5DE3">
        <w:rPr>
          <w:rFonts w:ascii="Arial" w:hAnsi="Arial" w:cs="Arial"/>
          <w:sz w:val="22"/>
        </w:rPr>
        <w:t xml:space="preserve"> </w:t>
      </w:r>
      <w:r w:rsidRPr="000C5DE3">
        <w:rPr>
          <w:rFonts w:ascii="Arial" w:hAnsi="Arial" w:cs="Arial"/>
          <w:sz w:val="22"/>
        </w:rPr>
        <w:t xml:space="preserve">Our </w:t>
      </w:r>
      <w:hyperlink r:id="rId19" w:anchor="our-procurement-commitment" w:history="1">
        <w:r w:rsidRPr="000C5DE3">
          <w:rPr>
            <w:rStyle w:val="Hyperlink"/>
            <w:rFonts w:ascii="Arial" w:hAnsi="Arial" w:cs="Arial"/>
            <w:sz w:val="22"/>
          </w:rPr>
          <w:t>Procurement Plan</w:t>
        </w:r>
      </w:hyperlink>
      <w:r w:rsidRPr="000C5DE3">
        <w:rPr>
          <w:rFonts w:ascii="Arial" w:hAnsi="Arial" w:cs="Arial"/>
          <w:sz w:val="22"/>
        </w:rPr>
        <w:t xml:space="preserve"> may be of interest to you as a potential supplier.  It sets out our priorities and key commitments in a range of areas such as delivering our corporate plan, Government policy, supplier management and sustainable procurement.  </w:t>
      </w:r>
    </w:p>
    <w:p w14:paraId="174B6713" w14:textId="77777777" w:rsidR="0004690C" w:rsidRPr="000C5DE3" w:rsidRDefault="0004690C" w:rsidP="0004690C">
      <w:pPr>
        <w:rPr>
          <w:rFonts w:ascii="Arial" w:hAnsi="Arial" w:cs="Arial"/>
          <w:b/>
          <w:sz w:val="22"/>
          <w:u w:val="single"/>
        </w:rPr>
      </w:pPr>
    </w:p>
    <w:p w14:paraId="42BDFE0C" w14:textId="77777777" w:rsidR="0004690C" w:rsidRPr="000C5DE3" w:rsidRDefault="0004690C" w:rsidP="0004690C">
      <w:pPr>
        <w:rPr>
          <w:rFonts w:ascii="Arial" w:hAnsi="Arial" w:cs="Arial"/>
          <w:b/>
          <w:sz w:val="22"/>
          <w:u w:val="single"/>
        </w:rPr>
      </w:pPr>
      <w:r w:rsidRPr="000C5DE3">
        <w:rPr>
          <w:rFonts w:ascii="Arial" w:hAnsi="Arial" w:cs="Arial"/>
          <w:b/>
          <w:sz w:val="22"/>
          <w:u w:val="single"/>
        </w:rPr>
        <w:t>Government changes and collaboration</w:t>
      </w:r>
    </w:p>
    <w:p w14:paraId="4978354E" w14:textId="4A3C27CE" w:rsidR="0004690C" w:rsidRPr="000C5DE3" w:rsidRDefault="0004690C" w:rsidP="00385DF9">
      <w:pPr>
        <w:rPr>
          <w:rFonts w:ascii="Arial" w:hAnsi="Arial" w:cs="Arial"/>
          <w:sz w:val="22"/>
        </w:rPr>
      </w:pPr>
      <w:r w:rsidRPr="000C5DE3">
        <w:rPr>
          <w:rFonts w:ascii="Arial" w:hAnsi="Arial" w:cs="Arial"/>
          <w:sz w:val="22"/>
        </w:rPr>
        <w:t>Some recent changes have taken place meaning that from 1</w:t>
      </w:r>
      <w:r w:rsidRPr="000C5DE3">
        <w:rPr>
          <w:rFonts w:ascii="Arial" w:hAnsi="Arial" w:cs="Arial"/>
          <w:sz w:val="22"/>
          <w:vertAlign w:val="superscript"/>
        </w:rPr>
        <w:t>st</w:t>
      </w:r>
      <w:r w:rsidRPr="000C5DE3">
        <w:rPr>
          <w:rFonts w:ascii="Arial" w:hAnsi="Arial" w:cs="Arial"/>
          <w:sz w:val="22"/>
        </w:rPr>
        <w:t xml:space="preserve"> April 2013 the Environment Agency is no longer be responsible for delivering the environmental priorities of Wales as this is now the responsibility of Natural Resources Wales (NRW).</w:t>
      </w:r>
      <w:r w:rsidR="00AA0396" w:rsidRPr="000C5DE3">
        <w:rPr>
          <w:rFonts w:ascii="Arial" w:hAnsi="Arial" w:cs="Arial"/>
          <w:sz w:val="22"/>
        </w:rPr>
        <w:t xml:space="preserve"> </w:t>
      </w:r>
    </w:p>
    <w:p w14:paraId="00CFE3C1" w14:textId="77777777" w:rsidR="00385DF9" w:rsidRPr="000C5DE3" w:rsidRDefault="00385DF9" w:rsidP="00385DF9">
      <w:pPr>
        <w:rPr>
          <w:rFonts w:ascii="Arial" w:hAnsi="Arial" w:cs="Arial"/>
          <w:sz w:val="22"/>
          <w:szCs w:val="22"/>
        </w:rPr>
      </w:pPr>
    </w:p>
    <w:p w14:paraId="23A1BA8B" w14:textId="1CF21F28" w:rsidR="0004690C" w:rsidRPr="000C5DE3" w:rsidRDefault="0004690C" w:rsidP="0004690C">
      <w:pPr>
        <w:rPr>
          <w:rFonts w:ascii="Arial" w:hAnsi="Arial" w:cs="Arial"/>
          <w:sz w:val="22"/>
          <w:szCs w:val="22"/>
        </w:rPr>
      </w:pPr>
      <w:r w:rsidRPr="000C5DE3">
        <w:rPr>
          <w:rFonts w:ascii="Arial" w:hAnsi="Arial" w:cs="Arial"/>
          <w:sz w:val="22"/>
          <w:szCs w:val="22"/>
        </w:rPr>
        <w:t>By bidding for this requirement,</w:t>
      </w:r>
      <w:r w:rsidR="00626DEA" w:rsidRPr="000C5DE3">
        <w:rPr>
          <w:rFonts w:ascii="Arial" w:hAnsi="Arial" w:cs="Arial"/>
          <w:sz w:val="22"/>
          <w:szCs w:val="22"/>
        </w:rPr>
        <w:t xml:space="preserve"> you may also be approached by </w:t>
      </w:r>
      <w:r w:rsidRPr="000C5DE3">
        <w:rPr>
          <w:rFonts w:ascii="Arial" w:hAnsi="Arial" w:cs="Arial"/>
          <w:sz w:val="22"/>
          <w:szCs w:val="22"/>
        </w:rPr>
        <w:t>oth</w:t>
      </w:r>
      <w:r w:rsidR="00385DF9" w:rsidRPr="000C5DE3">
        <w:rPr>
          <w:rFonts w:ascii="Arial" w:hAnsi="Arial" w:cs="Arial"/>
          <w:sz w:val="22"/>
          <w:szCs w:val="22"/>
        </w:rPr>
        <w:t xml:space="preserve">er members of the </w:t>
      </w:r>
      <w:hyperlink r:id="rId20" w:history="1">
        <w:r w:rsidR="00385DF9" w:rsidRPr="000C5DE3">
          <w:rPr>
            <w:rStyle w:val="Hyperlink"/>
            <w:rFonts w:ascii="Arial" w:hAnsi="Arial" w:cs="Arial"/>
            <w:sz w:val="22"/>
            <w:szCs w:val="22"/>
          </w:rPr>
          <w:t>Defra network</w:t>
        </w:r>
      </w:hyperlink>
      <w:r w:rsidRPr="000C5DE3">
        <w:rPr>
          <w:rFonts w:ascii="Arial" w:hAnsi="Arial" w:cs="Arial"/>
          <w:sz w:val="22"/>
          <w:szCs w:val="22"/>
        </w:rPr>
        <w:t>.</w:t>
      </w:r>
    </w:p>
    <w:p w14:paraId="42611564" w14:textId="77777777" w:rsidR="00385DF9" w:rsidRPr="000C5DE3" w:rsidRDefault="00385DF9" w:rsidP="0004690C">
      <w:pPr>
        <w:rPr>
          <w:rFonts w:ascii="Arial" w:hAnsi="Arial" w:cs="Arial"/>
          <w:sz w:val="22"/>
          <w:szCs w:val="22"/>
        </w:rPr>
      </w:pPr>
    </w:p>
    <w:p w14:paraId="0E7E2BBC" w14:textId="77777777" w:rsidR="0004690C" w:rsidRPr="000C5DE3" w:rsidRDefault="0004690C" w:rsidP="0004690C">
      <w:pPr>
        <w:rPr>
          <w:rFonts w:ascii="Arial" w:hAnsi="Arial" w:cs="Arial"/>
          <w:b/>
          <w:sz w:val="22"/>
          <w:szCs w:val="22"/>
          <w:u w:val="single"/>
        </w:rPr>
      </w:pPr>
      <w:r w:rsidRPr="000C5DE3">
        <w:rPr>
          <w:rFonts w:ascii="Arial" w:hAnsi="Arial" w:cs="Arial"/>
          <w:b/>
          <w:sz w:val="22"/>
          <w:szCs w:val="22"/>
          <w:u w:val="single"/>
        </w:rPr>
        <w:t>Further information</w:t>
      </w:r>
    </w:p>
    <w:p w14:paraId="24FACE78" w14:textId="3E2F3EEE" w:rsidR="0004690C" w:rsidRPr="000C5DE3" w:rsidRDefault="0004690C" w:rsidP="00385DF9">
      <w:pPr>
        <w:rPr>
          <w:rFonts w:ascii="Arial" w:hAnsi="Arial" w:cs="Arial"/>
          <w:sz w:val="22"/>
          <w:szCs w:val="22"/>
        </w:rPr>
      </w:pPr>
      <w:r w:rsidRPr="000C5DE3">
        <w:rPr>
          <w:rFonts w:ascii="Arial" w:hAnsi="Arial" w:cs="Arial"/>
          <w:sz w:val="22"/>
          <w:szCs w:val="22"/>
        </w:rPr>
        <w:t xml:space="preserve">For further information and to see our commitments to </w:t>
      </w:r>
      <w:hyperlink r:id="rId21" w:history="1">
        <w:r w:rsidRPr="000C5DE3">
          <w:rPr>
            <w:rStyle w:val="Hyperlink"/>
            <w:rFonts w:ascii="Arial" w:hAnsi="Arial" w:cs="Arial"/>
            <w:sz w:val="22"/>
            <w:szCs w:val="22"/>
          </w:rPr>
          <w:t>Diversity and Equality</w:t>
        </w:r>
      </w:hyperlink>
      <w:r w:rsidR="00E226A1" w:rsidRPr="000C5DE3">
        <w:rPr>
          <w:rStyle w:val="Hyperlink"/>
          <w:rFonts w:ascii="Arial" w:hAnsi="Arial" w:cs="Arial"/>
          <w:sz w:val="22"/>
          <w:szCs w:val="22"/>
        </w:rPr>
        <w:t>.</w:t>
      </w:r>
      <w:r w:rsidRPr="000C5DE3">
        <w:rPr>
          <w:rFonts w:ascii="Arial" w:hAnsi="Arial" w:cs="Arial"/>
          <w:sz w:val="22"/>
          <w:szCs w:val="22"/>
        </w:rPr>
        <w:t xml:space="preserve"> </w:t>
      </w:r>
    </w:p>
    <w:p w14:paraId="7F30EA1B" w14:textId="77777777" w:rsidR="00385DF9" w:rsidRPr="000C5DE3" w:rsidRDefault="00385DF9" w:rsidP="00385DF9">
      <w:pPr>
        <w:rPr>
          <w:rFonts w:ascii="Arial" w:hAnsi="Arial" w:cs="Arial"/>
          <w:sz w:val="22"/>
          <w:szCs w:val="22"/>
        </w:rPr>
      </w:pPr>
    </w:p>
    <w:p w14:paraId="6842146F" w14:textId="06D901FF" w:rsidR="009634EB" w:rsidRPr="000C5DE3" w:rsidRDefault="009634EB" w:rsidP="009634EB">
      <w:pPr>
        <w:rPr>
          <w:rFonts w:ascii="Arial" w:hAnsi="Arial" w:cs="Arial"/>
          <w:sz w:val="22"/>
          <w:szCs w:val="22"/>
        </w:rPr>
      </w:pPr>
      <w:r w:rsidRPr="000C5DE3">
        <w:rPr>
          <w:rFonts w:ascii="Arial" w:hAnsi="Arial" w:cs="Arial"/>
          <w:sz w:val="22"/>
          <w:szCs w:val="22"/>
        </w:rPr>
        <w:t>Also, are you up to date on environmental legislation?  See links below for further information</w:t>
      </w:r>
    </w:p>
    <w:p w14:paraId="4A16CD5A" w14:textId="3C5DB486" w:rsidR="009634EB" w:rsidRPr="000C5DE3" w:rsidRDefault="00164C95" w:rsidP="009634EB">
      <w:pPr>
        <w:rPr>
          <w:rFonts w:ascii="Arial" w:hAnsi="Arial" w:cs="Arial"/>
          <w:sz w:val="22"/>
          <w:szCs w:val="22"/>
        </w:rPr>
      </w:pPr>
      <w:hyperlink r:id="rId22" w:history="1">
        <w:r w:rsidR="009634EB" w:rsidRPr="000C5DE3">
          <w:rPr>
            <w:rStyle w:val="Hyperlink"/>
            <w:rFonts w:ascii="Arial" w:hAnsi="Arial" w:cs="Arial"/>
            <w:sz w:val="22"/>
            <w:szCs w:val="22"/>
          </w:rPr>
          <w:t>Waste and Environmental Impact</w:t>
        </w:r>
      </w:hyperlink>
      <w:r w:rsidR="009634EB" w:rsidRPr="000C5DE3">
        <w:rPr>
          <w:rFonts w:ascii="Arial" w:hAnsi="Arial" w:cs="Arial"/>
          <w:sz w:val="22"/>
          <w:szCs w:val="22"/>
        </w:rPr>
        <w:t xml:space="preserve"> </w:t>
      </w:r>
    </w:p>
    <w:p w14:paraId="67D0C62B" w14:textId="5F1A165E" w:rsidR="009634EB" w:rsidRPr="000C5DE3" w:rsidRDefault="00164C95" w:rsidP="009634EB">
      <w:pPr>
        <w:rPr>
          <w:rFonts w:ascii="Arial" w:hAnsi="Arial" w:cs="Arial"/>
          <w:sz w:val="22"/>
          <w:szCs w:val="22"/>
        </w:rPr>
      </w:pPr>
      <w:hyperlink r:id="rId23" w:history="1">
        <w:r w:rsidR="009634EB" w:rsidRPr="000C5DE3">
          <w:rPr>
            <w:rStyle w:val="Hyperlink"/>
            <w:rFonts w:ascii="Arial" w:hAnsi="Arial" w:cs="Arial"/>
            <w:sz w:val="22"/>
            <w:szCs w:val="22"/>
          </w:rPr>
          <w:t>Environmental Regulations</w:t>
        </w:r>
      </w:hyperlink>
    </w:p>
    <w:p w14:paraId="4F4F3C9B" w14:textId="77777777" w:rsidR="009634EB" w:rsidRPr="000C5DE3" w:rsidRDefault="009634EB" w:rsidP="009634EB">
      <w:pPr>
        <w:rPr>
          <w:rFonts w:ascii="Arial" w:hAnsi="Arial" w:cs="Arial"/>
          <w:color w:val="1F497D"/>
          <w:sz w:val="22"/>
          <w:szCs w:val="22"/>
        </w:rPr>
      </w:pPr>
    </w:p>
    <w:p w14:paraId="2DD4F01C" w14:textId="77777777" w:rsidR="00206DD9" w:rsidRPr="008475C2" w:rsidRDefault="00206DD9" w:rsidP="00F718DE">
      <w:pPr>
        <w:rPr>
          <w:rFonts w:ascii="Arial" w:hAnsi="Arial" w:cs="Arial"/>
        </w:rPr>
      </w:pPr>
    </w:p>
    <w:p w14:paraId="5D0C27EE" w14:textId="77777777" w:rsidR="00206DD9" w:rsidRPr="008475C2" w:rsidRDefault="00206DD9" w:rsidP="00F718DE">
      <w:pPr>
        <w:rPr>
          <w:rFonts w:ascii="Arial" w:hAnsi="Arial" w:cs="Arial"/>
        </w:rPr>
      </w:pPr>
    </w:p>
    <w:p w14:paraId="2C2EB2ED" w14:textId="16930A6A" w:rsidR="00206DD9" w:rsidRPr="008475C2" w:rsidRDefault="00206DD9" w:rsidP="00F718DE">
      <w:pPr>
        <w:rPr>
          <w:rFonts w:ascii="Arial" w:hAnsi="Arial" w:cs="Arial"/>
          <w:b/>
          <w:sz w:val="28"/>
          <w:szCs w:val="28"/>
          <w:highlight w:val="yellow"/>
          <w:u w:val="single"/>
        </w:rPr>
      </w:pPr>
      <w:r w:rsidRPr="008475C2">
        <w:rPr>
          <w:rFonts w:ascii="Arial" w:hAnsi="Arial" w:cs="Arial"/>
          <w:b/>
          <w:sz w:val="28"/>
          <w:szCs w:val="28"/>
          <w:u w:val="single"/>
        </w:rPr>
        <w:t xml:space="preserve">PART 3 </w:t>
      </w:r>
      <w:r w:rsidR="00D6717B" w:rsidRPr="008475C2">
        <w:rPr>
          <w:rFonts w:ascii="Arial" w:hAnsi="Arial" w:cs="Arial"/>
          <w:b/>
          <w:sz w:val="28"/>
          <w:szCs w:val="28"/>
          <w:u w:val="single"/>
        </w:rPr>
        <w:t>- PROCUREMENT</w:t>
      </w:r>
      <w:r w:rsidRPr="008475C2">
        <w:rPr>
          <w:rFonts w:ascii="Arial" w:hAnsi="Arial" w:cs="Arial"/>
          <w:b/>
          <w:sz w:val="28"/>
          <w:szCs w:val="28"/>
          <w:u w:val="single"/>
        </w:rPr>
        <w:t xml:space="preserve"> STRATEGY</w:t>
      </w:r>
    </w:p>
    <w:p w14:paraId="50440788" w14:textId="77777777" w:rsidR="00206DD9" w:rsidRPr="008475C2" w:rsidRDefault="00206DD9" w:rsidP="00F718DE">
      <w:pPr>
        <w:rPr>
          <w:rFonts w:ascii="Arial" w:hAnsi="Arial" w:cs="Arial"/>
        </w:rPr>
      </w:pPr>
    </w:p>
    <w:p w14:paraId="5CE1C951" w14:textId="435E3F95" w:rsidR="00206DD9" w:rsidRPr="000C5DE3" w:rsidRDefault="00C61225" w:rsidP="00E226A1">
      <w:pPr>
        <w:pStyle w:val="ListParagraph"/>
        <w:numPr>
          <w:ilvl w:val="1"/>
          <w:numId w:val="40"/>
        </w:numPr>
        <w:ind w:left="567" w:hanging="567"/>
        <w:rPr>
          <w:rFonts w:ascii="Arial" w:hAnsi="Arial" w:cs="Arial"/>
          <w:sz w:val="22"/>
          <w:szCs w:val="22"/>
        </w:rPr>
      </w:pPr>
      <w:r w:rsidRPr="000C5DE3">
        <w:rPr>
          <w:rFonts w:ascii="Arial" w:hAnsi="Arial" w:cs="Arial"/>
          <w:sz w:val="22"/>
          <w:szCs w:val="22"/>
        </w:rPr>
        <w:t xml:space="preserve">Our </w:t>
      </w:r>
      <w:r w:rsidR="00E226A1" w:rsidRPr="000C5DE3">
        <w:rPr>
          <w:rFonts w:ascii="Arial" w:hAnsi="Arial" w:cs="Arial"/>
          <w:sz w:val="22"/>
          <w:szCs w:val="22"/>
        </w:rPr>
        <w:t>r</w:t>
      </w:r>
      <w:r w:rsidRPr="000C5DE3">
        <w:rPr>
          <w:rFonts w:ascii="Arial" w:hAnsi="Arial" w:cs="Arial"/>
          <w:sz w:val="22"/>
          <w:szCs w:val="22"/>
        </w:rPr>
        <w:t>equirement</w:t>
      </w:r>
    </w:p>
    <w:p w14:paraId="15A869D5" w14:textId="77777777" w:rsidR="00C61225" w:rsidRPr="000C5DE3" w:rsidRDefault="00C61225" w:rsidP="00C61225">
      <w:pPr>
        <w:pStyle w:val="ListParagraph"/>
        <w:ind w:left="1800"/>
        <w:rPr>
          <w:rFonts w:ascii="Arial" w:hAnsi="Arial" w:cs="Arial"/>
          <w:sz w:val="22"/>
          <w:szCs w:val="22"/>
        </w:rPr>
      </w:pPr>
    </w:p>
    <w:p w14:paraId="4099F7E6" w14:textId="40F43F30" w:rsidR="00C61225" w:rsidRPr="000C5DE3" w:rsidRDefault="00C61225" w:rsidP="00C61225">
      <w:pPr>
        <w:rPr>
          <w:rFonts w:ascii="Arial" w:hAnsi="Arial" w:cs="Arial"/>
          <w:sz w:val="22"/>
          <w:szCs w:val="22"/>
        </w:rPr>
      </w:pPr>
      <w:r w:rsidRPr="000C5DE3">
        <w:rPr>
          <w:rFonts w:ascii="Arial" w:hAnsi="Arial" w:cs="Arial"/>
          <w:sz w:val="22"/>
          <w:szCs w:val="22"/>
        </w:rPr>
        <w:t xml:space="preserve">Our SEAFS Framework contract is around 15 years old. We want to appoint Delivery Partners on a framework to help support our work with stakeholders over the next 2 to 4 years. These framework Delivery Partners will help Environment Agency staff plan, facilitate and evaluate effective stakeholder engagement processes to achieve our current corporate strategy, </w:t>
      </w:r>
      <w:hyperlink r:id="rId24" w:history="1">
        <w:r w:rsidRPr="000C5DE3">
          <w:rPr>
            <w:rStyle w:val="Hyperlink"/>
            <w:rFonts w:ascii="Arial" w:hAnsi="Arial" w:cs="Arial"/>
            <w:sz w:val="22"/>
            <w:szCs w:val="22"/>
          </w:rPr>
          <w:t>EA2025</w:t>
        </w:r>
      </w:hyperlink>
      <w:r w:rsidRPr="000C5DE3">
        <w:rPr>
          <w:rFonts w:ascii="Arial" w:hAnsi="Arial" w:cs="Arial"/>
          <w:sz w:val="22"/>
          <w:szCs w:val="22"/>
        </w:rPr>
        <w:t xml:space="preserve"> creating a better place, as well as lay the foundations for creating an ‘engagement capable’ workforce. </w:t>
      </w:r>
    </w:p>
    <w:p w14:paraId="6DC8135C" w14:textId="77777777" w:rsidR="00C61225" w:rsidRPr="000C5DE3" w:rsidRDefault="00C61225" w:rsidP="00C61225">
      <w:pPr>
        <w:rPr>
          <w:rFonts w:ascii="Arial" w:hAnsi="Arial" w:cs="Arial"/>
          <w:sz w:val="22"/>
          <w:szCs w:val="22"/>
        </w:rPr>
      </w:pPr>
    </w:p>
    <w:p w14:paraId="2F9BA456" w14:textId="77777777" w:rsidR="00C61225" w:rsidRPr="000C5DE3" w:rsidRDefault="00C61225" w:rsidP="00C61225">
      <w:pPr>
        <w:rPr>
          <w:rFonts w:ascii="Arial" w:hAnsi="Arial" w:cs="Arial"/>
          <w:sz w:val="22"/>
          <w:szCs w:val="22"/>
        </w:rPr>
      </w:pPr>
      <w:r w:rsidRPr="000C5DE3">
        <w:rPr>
          <w:rFonts w:ascii="Arial" w:hAnsi="Arial" w:cs="Arial"/>
          <w:sz w:val="22"/>
          <w:szCs w:val="22"/>
        </w:rPr>
        <w:t xml:space="preserve">Environmental change has a significant impact on people's lives. We work with others to reduce the risks to people and properties from flooding; make sure there is enough water for people and wildlife; protect and improve air, land and water quality and apply the environmental standards within which industry can operate. Acting to reduce climate change and helping people and wildlife adapt to its consequences are at the heart of all that we do. </w:t>
      </w:r>
    </w:p>
    <w:p w14:paraId="00FC5116" w14:textId="77777777" w:rsidR="00C61225" w:rsidRPr="000C5DE3" w:rsidRDefault="00C61225" w:rsidP="00C61225">
      <w:pPr>
        <w:rPr>
          <w:rFonts w:ascii="Arial" w:hAnsi="Arial" w:cs="Arial"/>
          <w:sz w:val="22"/>
          <w:szCs w:val="22"/>
        </w:rPr>
      </w:pPr>
    </w:p>
    <w:p w14:paraId="6ABF644C" w14:textId="77777777" w:rsidR="00C61225" w:rsidRPr="000C5DE3" w:rsidRDefault="00C61225" w:rsidP="00C61225">
      <w:pPr>
        <w:rPr>
          <w:rFonts w:ascii="Arial" w:hAnsi="Arial" w:cs="Arial"/>
          <w:iCs/>
          <w:sz w:val="22"/>
          <w:szCs w:val="22"/>
        </w:rPr>
      </w:pPr>
      <w:r w:rsidRPr="000C5DE3">
        <w:rPr>
          <w:rFonts w:ascii="Arial" w:hAnsi="Arial" w:cs="Arial"/>
          <w:iCs/>
          <w:sz w:val="22"/>
          <w:szCs w:val="22"/>
        </w:rPr>
        <w:t>We cannot do this alone. We need to work closely with a wide range of partners including government, business, local authorities, other agencies, civil society groups and the communities we serve. How we work with others is critical to our success. We need to listen to them, understand their views, concerns and priorities to help us make the best decision for the environment and people. We also need to motivate them to take action to improve the environment or protect them from flooding.  And we increasingly need to collaborate and develop partnership arrangements to meet shared goals. Helping our staff to do this is essential.</w:t>
      </w:r>
    </w:p>
    <w:p w14:paraId="4B77B75D" w14:textId="77777777" w:rsidR="00C61225" w:rsidRPr="000C5DE3" w:rsidRDefault="00C61225" w:rsidP="00C61225">
      <w:pPr>
        <w:rPr>
          <w:rFonts w:ascii="Arial" w:hAnsi="Arial" w:cs="Arial"/>
          <w:iCs/>
          <w:sz w:val="22"/>
          <w:szCs w:val="22"/>
        </w:rPr>
      </w:pPr>
    </w:p>
    <w:p w14:paraId="4AC24479" w14:textId="12C7334D" w:rsidR="00C61225" w:rsidRPr="000C5DE3" w:rsidRDefault="00C61225" w:rsidP="00C61225">
      <w:pPr>
        <w:rPr>
          <w:rFonts w:ascii="Arial" w:hAnsi="Arial" w:cs="Arial"/>
          <w:sz w:val="22"/>
          <w:szCs w:val="22"/>
        </w:rPr>
      </w:pPr>
      <w:r w:rsidRPr="000C5DE3">
        <w:rPr>
          <w:rFonts w:ascii="Arial" w:hAnsi="Arial" w:cs="Arial"/>
          <w:sz w:val="22"/>
          <w:szCs w:val="22"/>
        </w:rPr>
        <w:t xml:space="preserve">The Environment Agency already has extensive engagement support for staff through its Working with Others (WWO) programme (Appendix </w:t>
      </w:r>
      <w:r w:rsidR="006B0D3B" w:rsidRPr="000C5DE3">
        <w:rPr>
          <w:rFonts w:ascii="Arial" w:hAnsi="Arial" w:cs="Arial"/>
          <w:sz w:val="22"/>
          <w:szCs w:val="22"/>
        </w:rPr>
        <w:t>E</w:t>
      </w:r>
      <w:r w:rsidRPr="000C5DE3">
        <w:rPr>
          <w:rFonts w:ascii="Arial" w:hAnsi="Arial" w:cs="Arial"/>
          <w:sz w:val="22"/>
          <w:szCs w:val="22"/>
        </w:rPr>
        <w:t xml:space="preserve">). </w:t>
      </w:r>
    </w:p>
    <w:p w14:paraId="19C9C00F" w14:textId="77777777" w:rsidR="00C61225" w:rsidRPr="000C5DE3" w:rsidRDefault="00C61225" w:rsidP="00C61225">
      <w:pPr>
        <w:rPr>
          <w:rFonts w:ascii="Arial" w:hAnsi="Arial" w:cs="Arial"/>
          <w:sz w:val="22"/>
          <w:szCs w:val="22"/>
        </w:rPr>
      </w:pPr>
    </w:p>
    <w:p w14:paraId="6BD9BAB7" w14:textId="77777777" w:rsidR="00C61225" w:rsidRPr="000C5DE3" w:rsidRDefault="00C61225" w:rsidP="00C61225">
      <w:pPr>
        <w:rPr>
          <w:rFonts w:ascii="Arial" w:hAnsi="Arial" w:cs="Arial"/>
          <w:sz w:val="22"/>
          <w:szCs w:val="22"/>
        </w:rPr>
      </w:pPr>
      <w:r w:rsidRPr="000C5DE3">
        <w:rPr>
          <w:rFonts w:ascii="Arial" w:hAnsi="Arial" w:cs="Arial"/>
          <w:sz w:val="22"/>
          <w:szCs w:val="22"/>
        </w:rPr>
        <w:t>This includes:</w:t>
      </w:r>
    </w:p>
    <w:p w14:paraId="1ADCF252" w14:textId="77777777" w:rsidR="00C61225" w:rsidRPr="000C5DE3" w:rsidRDefault="00C61225" w:rsidP="00C61225">
      <w:pPr>
        <w:pStyle w:val="ListParagraph"/>
        <w:numPr>
          <w:ilvl w:val="0"/>
          <w:numId w:val="42"/>
        </w:numPr>
        <w:rPr>
          <w:rFonts w:ascii="Arial" w:hAnsi="Arial" w:cs="Arial"/>
          <w:sz w:val="22"/>
          <w:szCs w:val="22"/>
        </w:rPr>
      </w:pPr>
      <w:r w:rsidRPr="000C5DE3">
        <w:rPr>
          <w:rFonts w:ascii="Arial" w:hAnsi="Arial" w:cs="Arial"/>
          <w:sz w:val="22"/>
          <w:szCs w:val="22"/>
        </w:rPr>
        <w:t>guidance</w:t>
      </w:r>
    </w:p>
    <w:p w14:paraId="294906BD" w14:textId="77777777" w:rsidR="00C61225" w:rsidRPr="000C5DE3" w:rsidRDefault="00C61225" w:rsidP="00C61225">
      <w:pPr>
        <w:pStyle w:val="ListParagraph"/>
        <w:numPr>
          <w:ilvl w:val="0"/>
          <w:numId w:val="42"/>
        </w:numPr>
        <w:rPr>
          <w:rFonts w:ascii="Arial" w:hAnsi="Arial" w:cs="Arial"/>
          <w:sz w:val="22"/>
          <w:szCs w:val="22"/>
        </w:rPr>
      </w:pPr>
      <w:r w:rsidRPr="000C5DE3">
        <w:rPr>
          <w:rFonts w:ascii="Arial" w:hAnsi="Arial" w:cs="Arial"/>
          <w:sz w:val="22"/>
          <w:szCs w:val="22"/>
        </w:rPr>
        <w:t>training, coaching and mentoring</w:t>
      </w:r>
    </w:p>
    <w:p w14:paraId="7194370E" w14:textId="77777777" w:rsidR="00C61225" w:rsidRPr="000C5DE3" w:rsidRDefault="00C61225" w:rsidP="00C61225">
      <w:pPr>
        <w:pStyle w:val="ListParagraph"/>
        <w:numPr>
          <w:ilvl w:val="0"/>
          <w:numId w:val="42"/>
        </w:numPr>
        <w:rPr>
          <w:rFonts w:ascii="Arial" w:hAnsi="Arial" w:cs="Arial"/>
          <w:sz w:val="22"/>
          <w:szCs w:val="22"/>
        </w:rPr>
      </w:pPr>
      <w:r w:rsidRPr="000C5DE3">
        <w:rPr>
          <w:rFonts w:ascii="Arial" w:hAnsi="Arial" w:cs="Arial"/>
          <w:sz w:val="22"/>
          <w:szCs w:val="22"/>
        </w:rPr>
        <w:t>digital engagement tools</w:t>
      </w:r>
    </w:p>
    <w:p w14:paraId="5E110F57" w14:textId="77777777" w:rsidR="00C61225" w:rsidRPr="000C5DE3" w:rsidRDefault="00C61225" w:rsidP="00C61225">
      <w:pPr>
        <w:pStyle w:val="ListParagraph"/>
        <w:numPr>
          <w:ilvl w:val="0"/>
          <w:numId w:val="42"/>
        </w:numPr>
        <w:rPr>
          <w:rFonts w:ascii="Arial" w:hAnsi="Arial" w:cs="Arial"/>
          <w:sz w:val="22"/>
          <w:szCs w:val="22"/>
        </w:rPr>
      </w:pPr>
      <w:r w:rsidRPr="000C5DE3">
        <w:rPr>
          <w:rFonts w:ascii="Arial" w:hAnsi="Arial" w:cs="Arial"/>
          <w:sz w:val="22"/>
          <w:szCs w:val="22"/>
        </w:rPr>
        <w:t>an in-house network of trained facilitators</w:t>
      </w:r>
    </w:p>
    <w:p w14:paraId="4F86752A" w14:textId="77777777" w:rsidR="00C61225" w:rsidRPr="000C5DE3" w:rsidRDefault="00C61225" w:rsidP="00C61225">
      <w:pPr>
        <w:pStyle w:val="ListParagraph"/>
        <w:numPr>
          <w:ilvl w:val="0"/>
          <w:numId w:val="42"/>
        </w:numPr>
        <w:rPr>
          <w:rFonts w:ascii="Arial" w:hAnsi="Arial" w:cs="Arial"/>
          <w:sz w:val="22"/>
          <w:szCs w:val="22"/>
        </w:rPr>
      </w:pPr>
      <w:proofErr w:type="gramStart"/>
      <w:r w:rsidRPr="000C5DE3">
        <w:rPr>
          <w:rFonts w:ascii="Arial" w:hAnsi="Arial" w:cs="Arial"/>
          <w:sz w:val="22"/>
          <w:szCs w:val="22"/>
        </w:rPr>
        <w:t>an</w:t>
      </w:r>
      <w:proofErr w:type="gramEnd"/>
      <w:r w:rsidRPr="000C5DE3">
        <w:rPr>
          <w:rFonts w:ascii="Arial" w:hAnsi="Arial" w:cs="Arial"/>
          <w:sz w:val="22"/>
          <w:szCs w:val="22"/>
        </w:rPr>
        <w:t xml:space="preserve"> in-house network of engagement professionals who support, advise, coach, mentor and train our people.</w:t>
      </w:r>
    </w:p>
    <w:p w14:paraId="7449B00F" w14:textId="77777777" w:rsidR="00C61225" w:rsidRPr="000C5DE3" w:rsidRDefault="00C61225" w:rsidP="00C61225">
      <w:pPr>
        <w:rPr>
          <w:rFonts w:ascii="Arial" w:hAnsi="Arial" w:cs="Arial"/>
          <w:sz w:val="22"/>
          <w:szCs w:val="22"/>
        </w:rPr>
      </w:pPr>
    </w:p>
    <w:p w14:paraId="49F42D8E" w14:textId="77777777" w:rsidR="00C61225" w:rsidRPr="000C5DE3" w:rsidRDefault="00C61225" w:rsidP="00C61225">
      <w:pPr>
        <w:rPr>
          <w:rFonts w:ascii="Arial" w:hAnsi="Arial" w:cs="Arial"/>
          <w:sz w:val="22"/>
          <w:szCs w:val="22"/>
        </w:rPr>
      </w:pPr>
      <w:r w:rsidRPr="000C5DE3">
        <w:rPr>
          <w:rFonts w:ascii="Arial" w:hAnsi="Arial" w:cs="Arial"/>
          <w:sz w:val="22"/>
          <w:szCs w:val="22"/>
        </w:rPr>
        <w:t>The work carried out under this framework contract is another essential strand of this WWO programme. The SEAFS framework plays a critical role in giving our workforce access to external specialists who:</w:t>
      </w:r>
    </w:p>
    <w:p w14:paraId="37846F09" w14:textId="77777777" w:rsidR="00C61225" w:rsidRPr="000C5DE3" w:rsidRDefault="00C61225" w:rsidP="00C61225">
      <w:pPr>
        <w:rPr>
          <w:rFonts w:ascii="Arial" w:hAnsi="Arial" w:cs="Arial"/>
          <w:sz w:val="22"/>
          <w:szCs w:val="22"/>
        </w:rPr>
      </w:pPr>
    </w:p>
    <w:p w14:paraId="6EA48CED" w14:textId="4161F829" w:rsidR="00C61225" w:rsidRPr="000C5DE3" w:rsidRDefault="00C61225" w:rsidP="00C61225">
      <w:pPr>
        <w:pStyle w:val="ListParagraph"/>
        <w:numPr>
          <w:ilvl w:val="0"/>
          <w:numId w:val="43"/>
        </w:numPr>
        <w:rPr>
          <w:rFonts w:ascii="Arial" w:hAnsi="Arial" w:cs="Arial"/>
          <w:i/>
          <w:sz w:val="22"/>
          <w:szCs w:val="22"/>
        </w:rPr>
      </w:pPr>
      <w:proofErr w:type="gramStart"/>
      <w:r w:rsidRPr="000C5DE3">
        <w:rPr>
          <w:rFonts w:ascii="Arial" w:hAnsi="Arial" w:cs="Arial"/>
          <w:b/>
          <w:sz w:val="22"/>
          <w:szCs w:val="22"/>
        </w:rPr>
        <w:lastRenderedPageBreak/>
        <w:t>are</w:t>
      </w:r>
      <w:proofErr w:type="gramEnd"/>
      <w:r w:rsidRPr="000C5DE3">
        <w:rPr>
          <w:rFonts w:ascii="Arial" w:hAnsi="Arial" w:cs="Arial"/>
          <w:b/>
          <w:sz w:val="22"/>
          <w:szCs w:val="22"/>
        </w:rPr>
        <w:t xml:space="preserve"> leaders in the fields of engagement and facilitation: </w:t>
      </w:r>
      <w:r w:rsidRPr="000C5DE3">
        <w:rPr>
          <w:rFonts w:ascii="Arial" w:hAnsi="Arial" w:cs="Arial"/>
          <w:sz w:val="22"/>
          <w:szCs w:val="22"/>
        </w:rPr>
        <w:t>bringing with them engagement and facilitation knowledge, experience and contacts from a range of sectors, including industry, charities and academia</w:t>
      </w:r>
      <w:r w:rsidRPr="000C5DE3">
        <w:rPr>
          <w:rFonts w:ascii="Arial" w:hAnsi="Arial" w:cs="Arial"/>
          <w:b/>
          <w:sz w:val="22"/>
          <w:szCs w:val="22"/>
        </w:rPr>
        <w:t xml:space="preserve">, </w:t>
      </w:r>
      <w:r w:rsidRPr="000C5DE3">
        <w:rPr>
          <w:rFonts w:ascii="Arial" w:hAnsi="Arial" w:cs="Arial"/>
          <w:sz w:val="22"/>
          <w:szCs w:val="22"/>
        </w:rPr>
        <w:t>to</w:t>
      </w:r>
      <w:r w:rsidRPr="000C5DE3">
        <w:rPr>
          <w:rFonts w:ascii="Arial" w:hAnsi="Arial" w:cs="Arial"/>
          <w:b/>
          <w:sz w:val="22"/>
          <w:szCs w:val="22"/>
        </w:rPr>
        <w:t xml:space="preserve"> </w:t>
      </w:r>
      <w:r w:rsidRPr="000C5DE3">
        <w:rPr>
          <w:rFonts w:ascii="Arial" w:hAnsi="Arial" w:cs="Arial"/>
          <w:sz w:val="22"/>
          <w:szCs w:val="22"/>
        </w:rPr>
        <w:t>help us continuously improve our WWO programme. Our Delivery Partners must also have the learning and development capabilities to coach, train and mentor our people to learn and apply new approaches. Delivery Partners must be committed to evaluating engagement and transferring learning back into our Working with Others Engagement Advisor network, in-house Facilitation network and Stakeholder Engagement and Comms Community of Practice (SEC CoP).</w:t>
      </w:r>
    </w:p>
    <w:p w14:paraId="39BF4613" w14:textId="77777777" w:rsidR="00C61225" w:rsidRPr="000C5DE3" w:rsidRDefault="00C61225" w:rsidP="00C61225">
      <w:pPr>
        <w:pStyle w:val="ListParagraph"/>
        <w:rPr>
          <w:rFonts w:ascii="Arial" w:hAnsi="Arial" w:cs="Arial"/>
          <w:i/>
          <w:sz w:val="22"/>
          <w:szCs w:val="22"/>
        </w:rPr>
      </w:pPr>
    </w:p>
    <w:p w14:paraId="79F028FB" w14:textId="53F83342" w:rsidR="00C61225" w:rsidRPr="000C5DE3" w:rsidRDefault="00C61225" w:rsidP="00C61225">
      <w:pPr>
        <w:pStyle w:val="ListParagraph"/>
        <w:numPr>
          <w:ilvl w:val="0"/>
          <w:numId w:val="43"/>
        </w:numPr>
        <w:rPr>
          <w:rFonts w:ascii="Arial" w:hAnsi="Arial" w:cs="Arial"/>
          <w:i/>
          <w:sz w:val="22"/>
          <w:szCs w:val="22"/>
        </w:rPr>
      </w:pPr>
      <w:proofErr w:type="gramStart"/>
      <w:r w:rsidRPr="000C5DE3">
        <w:rPr>
          <w:rFonts w:ascii="Arial" w:hAnsi="Arial" w:cs="Arial"/>
          <w:b/>
          <w:sz w:val="22"/>
          <w:szCs w:val="22"/>
        </w:rPr>
        <w:t>provide</w:t>
      </w:r>
      <w:proofErr w:type="gramEnd"/>
      <w:r w:rsidRPr="000C5DE3">
        <w:rPr>
          <w:rFonts w:ascii="Arial" w:hAnsi="Arial" w:cs="Arial"/>
          <w:b/>
          <w:sz w:val="22"/>
          <w:szCs w:val="22"/>
        </w:rPr>
        <w:t xml:space="preserve"> us with</w:t>
      </w:r>
      <w:r w:rsidRPr="000C5DE3">
        <w:rPr>
          <w:rFonts w:ascii="Arial" w:hAnsi="Arial" w:cs="Arial"/>
          <w:sz w:val="22"/>
          <w:szCs w:val="22"/>
        </w:rPr>
        <w:t xml:space="preserve"> </w:t>
      </w:r>
      <w:r w:rsidRPr="000C5DE3">
        <w:rPr>
          <w:rFonts w:ascii="Arial" w:hAnsi="Arial" w:cs="Arial"/>
          <w:b/>
          <w:sz w:val="22"/>
          <w:szCs w:val="22"/>
        </w:rPr>
        <w:t>more advanced engagement capabilities, including independent facilitation</w:t>
      </w:r>
      <w:r w:rsidRPr="000C5DE3">
        <w:rPr>
          <w:rFonts w:ascii="Arial" w:hAnsi="Arial" w:cs="Arial"/>
          <w:sz w:val="22"/>
          <w:szCs w:val="22"/>
        </w:rPr>
        <w:t>: helping us do increasingly complex and sensitive engagement through the design and delivery of participative and deliberative engagement processes. Our SEAFS Delivery Partners must be able to act as highly competent independent facilitators and successfully facilitate in high conflict situations.</w:t>
      </w:r>
    </w:p>
    <w:p w14:paraId="0D611C79" w14:textId="77777777" w:rsidR="00C61225" w:rsidRPr="000C5DE3" w:rsidRDefault="00C61225" w:rsidP="00C61225">
      <w:pPr>
        <w:pStyle w:val="ListParagraph"/>
        <w:rPr>
          <w:rFonts w:ascii="Arial" w:hAnsi="Arial" w:cs="Arial"/>
          <w:i/>
          <w:sz w:val="22"/>
          <w:szCs w:val="22"/>
        </w:rPr>
      </w:pPr>
    </w:p>
    <w:p w14:paraId="618E0806" w14:textId="77777777" w:rsidR="00C61225" w:rsidRPr="000C5DE3" w:rsidRDefault="00C61225" w:rsidP="00C61225">
      <w:pPr>
        <w:pStyle w:val="ListParagraph"/>
        <w:numPr>
          <w:ilvl w:val="0"/>
          <w:numId w:val="43"/>
        </w:numPr>
        <w:rPr>
          <w:rFonts w:ascii="Arial" w:hAnsi="Arial" w:cs="Arial"/>
          <w:i/>
          <w:sz w:val="22"/>
          <w:szCs w:val="22"/>
        </w:rPr>
      </w:pPr>
      <w:proofErr w:type="gramStart"/>
      <w:r w:rsidRPr="000C5DE3">
        <w:rPr>
          <w:rFonts w:ascii="Arial" w:hAnsi="Arial" w:cs="Arial"/>
          <w:b/>
          <w:sz w:val="22"/>
          <w:szCs w:val="22"/>
        </w:rPr>
        <w:t>provide</w:t>
      </w:r>
      <w:proofErr w:type="gramEnd"/>
      <w:r w:rsidRPr="000C5DE3">
        <w:rPr>
          <w:rFonts w:ascii="Arial" w:hAnsi="Arial" w:cs="Arial"/>
          <w:b/>
          <w:sz w:val="22"/>
          <w:szCs w:val="22"/>
        </w:rPr>
        <w:t xml:space="preserve"> us with extra engagement capacity:</w:t>
      </w:r>
      <w:r w:rsidRPr="000C5DE3">
        <w:rPr>
          <w:rFonts w:ascii="Arial" w:hAnsi="Arial" w:cs="Arial"/>
          <w:sz w:val="22"/>
          <w:szCs w:val="22"/>
        </w:rPr>
        <w:t xml:space="preserve"> to enable us to support, advise, coach, mentor and train more of our people to plan, deliver and evaluate engagement to at least the same standard as our in-house engagement advisors.</w:t>
      </w:r>
    </w:p>
    <w:p w14:paraId="7C9DA24E" w14:textId="77777777" w:rsidR="00C61225" w:rsidRPr="000C5DE3" w:rsidRDefault="00C61225" w:rsidP="00C61225">
      <w:pPr>
        <w:pStyle w:val="ListParagraph"/>
        <w:rPr>
          <w:rFonts w:ascii="Arial" w:hAnsi="Arial" w:cs="Arial"/>
          <w:i/>
          <w:sz w:val="22"/>
          <w:szCs w:val="22"/>
        </w:rPr>
      </w:pPr>
    </w:p>
    <w:p w14:paraId="0EEE93F0" w14:textId="10C3CF5A" w:rsidR="00C61225" w:rsidRPr="000C5DE3" w:rsidRDefault="00C61225" w:rsidP="00C61225">
      <w:pPr>
        <w:rPr>
          <w:rFonts w:ascii="Arial" w:hAnsi="Arial" w:cs="Arial"/>
          <w:sz w:val="22"/>
          <w:szCs w:val="22"/>
        </w:rPr>
      </w:pPr>
      <w:r w:rsidRPr="000C5DE3">
        <w:rPr>
          <w:rFonts w:ascii="Arial" w:hAnsi="Arial" w:cs="Arial"/>
          <w:sz w:val="22"/>
          <w:szCs w:val="22"/>
        </w:rPr>
        <w:t>The contract is to secure experienced engagement professionals to provide support to Environment Agency employees involved in working with stakeholders. In some cases we will want our Delivery Partners to fulfil the role of independent facilitator. The specific activities will include:</w:t>
      </w:r>
    </w:p>
    <w:p w14:paraId="71AE17F4" w14:textId="77777777" w:rsidR="00C61225" w:rsidRPr="000C5DE3" w:rsidRDefault="00C61225" w:rsidP="00C61225">
      <w:pPr>
        <w:ind w:left="340" w:hanging="340"/>
        <w:rPr>
          <w:rFonts w:ascii="Arial" w:hAnsi="Arial" w:cs="Arial"/>
          <w:sz w:val="22"/>
          <w:szCs w:val="22"/>
        </w:rPr>
      </w:pPr>
    </w:p>
    <w:p w14:paraId="3ED9ED91" w14:textId="77777777" w:rsidR="00C61225" w:rsidRPr="000C5DE3" w:rsidRDefault="00C61225" w:rsidP="00C61225">
      <w:pPr>
        <w:numPr>
          <w:ilvl w:val="0"/>
          <w:numId w:val="44"/>
        </w:numPr>
        <w:spacing w:after="120"/>
        <w:jc w:val="both"/>
        <w:rPr>
          <w:rFonts w:ascii="Arial" w:hAnsi="Arial" w:cs="Arial"/>
          <w:sz w:val="22"/>
          <w:szCs w:val="22"/>
        </w:rPr>
      </w:pPr>
      <w:r w:rsidRPr="000C5DE3">
        <w:rPr>
          <w:rFonts w:ascii="Arial" w:hAnsi="Arial" w:cs="Arial"/>
          <w:sz w:val="22"/>
          <w:szCs w:val="22"/>
        </w:rPr>
        <w:t>designing and managing large engagement programmes that include planning, delivery and evaluation</w:t>
      </w:r>
    </w:p>
    <w:p w14:paraId="497BAC51" w14:textId="77777777" w:rsidR="00C61225" w:rsidRPr="000C5DE3" w:rsidRDefault="00C61225" w:rsidP="00C61225">
      <w:pPr>
        <w:numPr>
          <w:ilvl w:val="0"/>
          <w:numId w:val="44"/>
        </w:numPr>
        <w:spacing w:after="120"/>
        <w:jc w:val="both"/>
        <w:rPr>
          <w:rFonts w:ascii="Arial" w:hAnsi="Arial" w:cs="Arial"/>
          <w:sz w:val="22"/>
          <w:szCs w:val="22"/>
        </w:rPr>
      </w:pPr>
      <w:r w:rsidRPr="000C5DE3">
        <w:rPr>
          <w:rFonts w:ascii="Arial" w:hAnsi="Arial" w:cs="Arial"/>
          <w:sz w:val="22"/>
          <w:szCs w:val="22"/>
        </w:rPr>
        <w:t xml:space="preserve">designing stakeholder engagement processes for our staff to manage </w:t>
      </w:r>
    </w:p>
    <w:p w14:paraId="288E74B2" w14:textId="77777777" w:rsidR="00C61225" w:rsidRPr="000C5DE3" w:rsidRDefault="00C61225" w:rsidP="00C61225">
      <w:pPr>
        <w:numPr>
          <w:ilvl w:val="0"/>
          <w:numId w:val="44"/>
        </w:numPr>
        <w:spacing w:after="120"/>
        <w:jc w:val="both"/>
        <w:rPr>
          <w:rFonts w:ascii="Arial" w:eastAsia="Calibri" w:hAnsi="Arial" w:cs="Arial"/>
          <w:spacing w:val="-3"/>
          <w:sz w:val="22"/>
          <w:szCs w:val="22"/>
          <w:lang w:eastAsia="en-US"/>
        </w:rPr>
      </w:pPr>
      <w:r w:rsidRPr="000C5DE3">
        <w:rPr>
          <w:rFonts w:ascii="Arial" w:eastAsia="Calibri" w:hAnsi="Arial" w:cs="Arial"/>
          <w:spacing w:val="-3"/>
          <w:sz w:val="22"/>
          <w:szCs w:val="22"/>
          <w:lang w:eastAsia="en-US"/>
        </w:rPr>
        <w:t xml:space="preserve">facilitate events either on our behalf of, or with, our staff </w:t>
      </w:r>
    </w:p>
    <w:p w14:paraId="7C1F9F43" w14:textId="77777777" w:rsidR="00C61225" w:rsidRPr="000C5DE3" w:rsidRDefault="00C61225" w:rsidP="00C61225">
      <w:pPr>
        <w:numPr>
          <w:ilvl w:val="0"/>
          <w:numId w:val="44"/>
        </w:numPr>
        <w:spacing w:after="120"/>
        <w:jc w:val="both"/>
        <w:rPr>
          <w:rFonts w:ascii="Arial" w:hAnsi="Arial" w:cs="Arial"/>
          <w:sz w:val="22"/>
          <w:szCs w:val="22"/>
        </w:rPr>
      </w:pPr>
      <w:r w:rsidRPr="000C5DE3">
        <w:rPr>
          <w:rFonts w:ascii="Arial" w:hAnsi="Arial" w:cs="Arial"/>
          <w:sz w:val="22"/>
          <w:szCs w:val="22"/>
        </w:rPr>
        <w:t>coaching staff to plan and facilitate stakeholder engagement work</w:t>
      </w:r>
    </w:p>
    <w:p w14:paraId="642DBBEF" w14:textId="77777777" w:rsidR="00C61225" w:rsidRPr="000C5DE3" w:rsidRDefault="00C61225" w:rsidP="00C61225">
      <w:pPr>
        <w:numPr>
          <w:ilvl w:val="0"/>
          <w:numId w:val="44"/>
        </w:numPr>
        <w:spacing w:after="120"/>
        <w:jc w:val="both"/>
        <w:rPr>
          <w:rFonts w:ascii="Arial" w:hAnsi="Arial" w:cs="Arial"/>
          <w:sz w:val="22"/>
          <w:szCs w:val="22"/>
        </w:rPr>
      </w:pPr>
      <w:r w:rsidRPr="000C5DE3">
        <w:rPr>
          <w:rFonts w:ascii="Arial" w:hAnsi="Arial" w:cs="Arial"/>
          <w:sz w:val="22"/>
          <w:szCs w:val="22"/>
        </w:rPr>
        <w:t>quality assuring Environment Agency produced engagement plans to help assist in the development of staff</w:t>
      </w:r>
    </w:p>
    <w:p w14:paraId="498F9D8F" w14:textId="77777777" w:rsidR="00C61225" w:rsidRPr="000C5DE3" w:rsidRDefault="00C61225" w:rsidP="00C61225">
      <w:pPr>
        <w:numPr>
          <w:ilvl w:val="0"/>
          <w:numId w:val="44"/>
        </w:numPr>
        <w:spacing w:after="120"/>
        <w:jc w:val="both"/>
        <w:rPr>
          <w:rFonts w:ascii="Arial" w:hAnsi="Arial" w:cs="Arial"/>
          <w:sz w:val="22"/>
          <w:szCs w:val="22"/>
        </w:rPr>
      </w:pPr>
      <w:r w:rsidRPr="000C5DE3">
        <w:rPr>
          <w:rFonts w:ascii="Arial" w:hAnsi="Arial" w:cs="Arial"/>
          <w:sz w:val="22"/>
          <w:szCs w:val="22"/>
        </w:rPr>
        <w:t>reviewing work and supporting staff doing stakeholder engagement to assist in their development through remote or face-to-face support</w:t>
      </w:r>
    </w:p>
    <w:p w14:paraId="259C59B5" w14:textId="77777777" w:rsidR="00C61225" w:rsidRPr="000C5DE3" w:rsidRDefault="00C61225" w:rsidP="00C61225">
      <w:pPr>
        <w:numPr>
          <w:ilvl w:val="0"/>
          <w:numId w:val="44"/>
        </w:numPr>
        <w:spacing w:after="120"/>
        <w:jc w:val="both"/>
        <w:rPr>
          <w:rFonts w:ascii="Arial" w:hAnsi="Arial" w:cs="Arial"/>
          <w:sz w:val="22"/>
          <w:szCs w:val="22"/>
        </w:rPr>
      </w:pPr>
      <w:r w:rsidRPr="000C5DE3">
        <w:rPr>
          <w:rFonts w:ascii="Arial" w:hAnsi="Arial" w:cs="Arial"/>
          <w:sz w:val="22"/>
          <w:szCs w:val="22"/>
        </w:rPr>
        <w:t>promoting and developing the WWO ethos and approach</w:t>
      </w:r>
    </w:p>
    <w:p w14:paraId="7A2A37A9" w14:textId="77777777" w:rsidR="00C61225" w:rsidRPr="000C5DE3" w:rsidRDefault="00C61225" w:rsidP="00C61225">
      <w:pPr>
        <w:pStyle w:val="ListParagraph"/>
        <w:numPr>
          <w:ilvl w:val="0"/>
          <w:numId w:val="44"/>
        </w:numPr>
        <w:rPr>
          <w:rFonts w:ascii="Arial" w:hAnsi="Arial" w:cs="Arial"/>
          <w:sz w:val="22"/>
          <w:szCs w:val="22"/>
        </w:rPr>
      </w:pPr>
      <w:r w:rsidRPr="000C5DE3">
        <w:rPr>
          <w:rFonts w:ascii="Arial" w:hAnsi="Arial" w:cs="Arial"/>
          <w:sz w:val="22"/>
          <w:szCs w:val="22"/>
        </w:rPr>
        <w:t>developing the content of suitable information materials to support our work with stakeholders</w:t>
      </w:r>
    </w:p>
    <w:p w14:paraId="40A65677" w14:textId="77777777" w:rsidR="00C61225" w:rsidRPr="000C5DE3" w:rsidRDefault="00C61225" w:rsidP="00C61225">
      <w:pPr>
        <w:numPr>
          <w:ilvl w:val="0"/>
          <w:numId w:val="44"/>
        </w:numPr>
        <w:spacing w:before="120"/>
        <w:jc w:val="both"/>
        <w:rPr>
          <w:rFonts w:ascii="Arial" w:hAnsi="Arial" w:cs="Arial"/>
          <w:sz w:val="22"/>
          <w:szCs w:val="22"/>
        </w:rPr>
      </w:pPr>
      <w:r w:rsidRPr="000C5DE3">
        <w:rPr>
          <w:rFonts w:ascii="Arial" w:hAnsi="Arial" w:cs="Arial"/>
          <w:sz w:val="22"/>
          <w:szCs w:val="22"/>
        </w:rPr>
        <w:t>evaluation and capturing of lessons learned during work done under this contract</w:t>
      </w:r>
    </w:p>
    <w:p w14:paraId="484FE7AD" w14:textId="77777777" w:rsidR="00C61225" w:rsidRPr="000C5DE3" w:rsidRDefault="00C61225" w:rsidP="00C61225">
      <w:pPr>
        <w:numPr>
          <w:ilvl w:val="0"/>
          <w:numId w:val="44"/>
        </w:numPr>
        <w:spacing w:before="120"/>
        <w:rPr>
          <w:rFonts w:ascii="Arial" w:hAnsi="Arial" w:cs="Arial"/>
          <w:sz w:val="22"/>
          <w:szCs w:val="22"/>
        </w:rPr>
      </w:pPr>
      <w:r w:rsidRPr="000C5DE3">
        <w:rPr>
          <w:rFonts w:ascii="Arial" w:hAnsi="Arial" w:cs="Arial"/>
          <w:sz w:val="22"/>
          <w:szCs w:val="22"/>
        </w:rPr>
        <w:t>provide feedback and transfer knowledge to our staff to improve their expertise in facilitation and engagement</w:t>
      </w:r>
    </w:p>
    <w:p w14:paraId="3C77A686" w14:textId="77777777" w:rsidR="00C61225" w:rsidRPr="000C5DE3" w:rsidRDefault="00C61225" w:rsidP="00C61225">
      <w:pPr>
        <w:numPr>
          <w:ilvl w:val="0"/>
          <w:numId w:val="44"/>
        </w:numPr>
        <w:spacing w:before="120" w:after="120"/>
        <w:jc w:val="both"/>
        <w:rPr>
          <w:rFonts w:ascii="Arial" w:hAnsi="Arial" w:cs="Arial"/>
          <w:sz w:val="22"/>
          <w:szCs w:val="22"/>
        </w:rPr>
      </w:pPr>
      <w:r w:rsidRPr="000C5DE3">
        <w:rPr>
          <w:rFonts w:ascii="Arial" w:hAnsi="Arial" w:cs="Arial"/>
          <w:sz w:val="22"/>
          <w:szCs w:val="22"/>
        </w:rPr>
        <w:t>identifying good practice from within the organisation and sharing it with the wider business</w:t>
      </w:r>
    </w:p>
    <w:p w14:paraId="553C31E1" w14:textId="77777777" w:rsidR="00C61225" w:rsidRPr="000C5DE3" w:rsidRDefault="00C61225" w:rsidP="00C61225">
      <w:pPr>
        <w:numPr>
          <w:ilvl w:val="0"/>
          <w:numId w:val="44"/>
        </w:numPr>
        <w:jc w:val="both"/>
        <w:rPr>
          <w:rFonts w:ascii="Arial" w:hAnsi="Arial" w:cs="Arial"/>
          <w:sz w:val="22"/>
          <w:szCs w:val="22"/>
        </w:rPr>
      </w:pPr>
      <w:r w:rsidRPr="000C5DE3">
        <w:rPr>
          <w:rFonts w:ascii="Arial" w:eastAsia="Calibri" w:hAnsi="Arial" w:cs="Arial"/>
          <w:spacing w:val="-3"/>
          <w:sz w:val="22"/>
          <w:szCs w:val="22"/>
          <w:lang w:eastAsia="en-US"/>
        </w:rPr>
        <w:t>providing advice about how to evaluate a stakeholder engagement process</w:t>
      </w:r>
    </w:p>
    <w:p w14:paraId="01525E5B" w14:textId="77777777" w:rsidR="00C61225" w:rsidRPr="000C5DE3" w:rsidRDefault="00C61225" w:rsidP="00C61225">
      <w:pPr>
        <w:numPr>
          <w:ilvl w:val="0"/>
          <w:numId w:val="44"/>
        </w:numPr>
        <w:spacing w:before="120" w:after="120"/>
        <w:jc w:val="both"/>
        <w:rPr>
          <w:rFonts w:ascii="Arial" w:hAnsi="Arial" w:cs="Arial"/>
          <w:sz w:val="22"/>
          <w:szCs w:val="22"/>
        </w:rPr>
      </w:pPr>
      <w:proofErr w:type="gramStart"/>
      <w:r w:rsidRPr="000C5DE3">
        <w:rPr>
          <w:rFonts w:ascii="Arial" w:hAnsi="Arial" w:cs="Arial"/>
          <w:sz w:val="22"/>
          <w:szCs w:val="22"/>
        </w:rPr>
        <w:t>developing</w:t>
      </w:r>
      <w:proofErr w:type="gramEnd"/>
      <w:r w:rsidRPr="000C5DE3">
        <w:rPr>
          <w:rFonts w:ascii="Arial" w:hAnsi="Arial" w:cs="Arial"/>
          <w:sz w:val="22"/>
          <w:szCs w:val="22"/>
        </w:rPr>
        <w:t xml:space="preserve"> and delivering new learning solutions to address the needs of the business. </w:t>
      </w:r>
    </w:p>
    <w:p w14:paraId="4C0F28D0" w14:textId="77777777" w:rsidR="00C61225" w:rsidRPr="00C61225" w:rsidRDefault="00C61225" w:rsidP="00C61225">
      <w:pPr>
        <w:rPr>
          <w:rFonts w:ascii="Arial" w:hAnsi="Arial" w:cs="Arial"/>
          <w:i/>
          <w:sz w:val="22"/>
          <w:szCs w:val="22"/>
        </w:rPr>
      </w:pPr>
    </w:p>
    <w:p w14:paraId="6A9D2B24" w14:textId="77777777" w:rsidR="00206DD9" w:rsidRPr="008475C2" w:rsidRDefault="00206DD9" w:rsidP="00F718DE">
      <w:pPr>
        <w:rPr>
          <w:rFonts w:ascii="Arial" w:hAnsi="Arial" w:cs="Arial"/>
        </w:rPr>
      </w:pPr>
    </w:p>
    <w:p w14:paraId="2A8CFF43" w14:textId="28AE5CD7" w:rsidR="00206DD9" w:rsidRPr="008475C2" w:rsidRDefault="00206DD9" w:rsidP="00E226A1">
      <w:pPr>
        <w:pStyle w:val="ListParagraph"/>
        <w:numPr>
          <w:ilvl w:val="1"/>
          <w:numId w:val="40"/>
        </w:numPr>
        <w:ind w:left="709"/>
        <w:rPr>
          <w:rFonts w:ascii="Arial" w:hAnsi="Arial" w:cs="Arial"/>
          <w:sz w:val="28"/>
          <w:szCs w:val="28"/>
        </w:rPr>
      </w:pPr>
      <w:r w:rsidRPr="008475C2">
        <w:rPr>
          <w:rFonts w:ascii="Arial" w:hAnsi="Arial" w:cs="Arial"/>
          <w:sz w:val="28"/>
          <w:szCs w:val="28"/>
        </w:rPr>
        <w:t xml:space="preserve">Procurement </w:t>
      </w:r>
      <w:r w:rsidR="00E226A1">
        <w:rPr>
          <w:rFonts w:ascii="Arial" w:hAnsi="Arial" w:cs="Arial"/>
          <w:sz w:val="28"/>
          <w:szCs w:val="28"/>
        </w:rPr>
        <w:t>p</w:t>
      </w:r>
      <w:r w:rsidRPr="008475C2">
        <w:rPr>
          <w:rFonts w:ascii="Arial" w:hAnsi="Arial" w:cs="Arial"/>
          <w:sz w:val="28"/>
          <w:szCs w:val="28"/>
        </w:rPr>
        <w:t>rocess</w:t>
      </w:r>
    </w:p>
    <w:p w14:paraId="7E29787D" w14:textId="77777777" w:rsidR="00206DD9" w:rsidRPr="008475C2" w:rsidRDefault="00206DD9" w:rsidP="00F718DE">
      <w:pPr>
        <w:rPr>
          <w:rFonts w:ascii="Arial" w:hAnsi="Arial" w:cs="Arial"/>
        </w:rPr>
      </w:pPr>
    </w:p>
    <w:p w14:paraId="18005ABC" w14:textId="77777777" w:rsidR="00206DD9" w:rsidRPr="000C5DE3" w:rsidRDefault="00206DD9" w:rsidP="00F718DE">
      <w:pPr>
        <w:rPr>
          <w:rFonts w:ascii="Arial" w:hAnsi="Arial" w:cs="Arial"/>
          <w:sz w:val="22"/>
          <w:szCs w:val="22"/>
        </w:rPr>
      </w:pPr>
      <w:r w:rsidRPr="000C5DE3">
        <w:rPr>
          <w:rFonts w:ascii="Arial" w:hAnsi="Arial" w:cs="Arial"/>
          <w:sz w:val="22"/>
          <w:szCs w:val="22"/>
        </w:rPr>
        <w:lastRenderedPageBreak/>
        <w:t>Key elements of the process have been reviewed and the planned activities and timescales are:</w:t>
      </w:r>
    </w:p>
    <w:p w14:paraId="60A59392" w14:textId="77777777" w:rsidR="00206DD9" w:rsidRPr="000C5DE3" w:rsidRDefault="00206DD9" w:rsidP="00F718D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4982"/>
        <w:gridCol w:w="2251"/>
      </w:tblGrid>
      <w:tr w:rsidR="00206DD9" w:rsidRPr="000C5DE3" w14:paraId="6FFB2C33" w14:textId="77777777" w:rsidTr="00D6717B">
        <w:tc>
          <w:tcPr>
            <w:tcW w:w="588" w:type="dxa"/>
          </w:tcPr>
          <w:p w14:paraId="4B1B277F" w14:textId="77777777" w:rsidR="00206DD9" w:rsidRPr="000C5DE3" w:rsidRDefault="00206DD9" w:rsidP="00F718DE">
            <w:pPr>
              <w:rPr>
                <w:rFonts w:ascii="Arial" w:hAnsi="Arial" w:cs="Arial"/>
                <w:b/>
                <w:sz w:val="22"/>
                <w:szCs w:val="22"/>
              </w:rPr>
            </w:pPr>
            <w:r w:rsidRPr="000C5DE3">
              <w:rPr>
                <w:rFonts w:ascii="Arial" w:hAnsi="Arial" w:cs="Arial"/>
                <w:b/>
                <w:sz w:val="22"/>
                <w:szCs w:val="22"/>
              </w:rPr>
              <w:t>No.</w:t>
            </w:r>
          </w:p>
        </w:tc>
        <w:tc>
          <w:tcPr>
            <w:tcW w:w="4982" w:type="dxa"/>
          </w:tcPr>
          <w:p w14:paraId="6BC71CB5" w14:textId="77777777" w:rsidR="00206DD9" w:rsidRPr="000C5DE3" w:rsidRDefault="00206DD9" w:rsidP="00F718DE">
            <w:pPr>
              <w:rPr>
                <w:rFonts w:ascii="Arial" w:hAnsi="Arial" w:cs="Arial"/>
                <w:b/>
                <w:sz w:val="22"/>
                <w:szCs w:val="22"/>
              </w:rPr>
            </w:pPr>
            <w:r w:rsidRPr="000C5DE3">
              <w:rPr>
                <w:rFonts w:ascii="Arial" w:hAnsi="Arial" w:cs="Arial"/>
                <w:b/>
                <w:sz w:val="22"/>
                <w:szCs w:val="22"/>
              </w:rPr>
              <w:t>Activity</w:t>
            </w:r>
          </w:p>
        </w:tc>
        <w:tc>
          <w:tcPr>
            <w:tcW w:w="2251" w:type="dxa"/>
          </w:tcPr>
          <w:p w14:paraId="50A54955" w14:textId="77777777" w:rsidR="00206DD9" w:rsidRPr="000C5DE3" w:rsidRDefault="00206DD9" w:rsidP="00F718DE">
            <w:pPr>
              <w:rPr>
                <w:rFonts w:ascii="Arial" w:hAnsi="Arial" w:cs="Arial"/>
                <w:b/>
                <w:sz w:val="22"/>
                <w:szCs w:val="22"/>
              </w:rPr>
            </w:pPr>
            <w:r w:rsidRPr="000C5DE3">
              <w:rPr>
                <w:rFonts w:ascii="Arial" w:hAnsi="Arial" w:cs="Arial"/>
                <w:b/>
                <w:sz w:val="22"/>
                <w:szCs w:val="22"/>
              </w:rPr>
              <w:t>Date</w:t>
            </w:r>
          </w:p>
        </w:tc>
      </w:tr>
      <w:tr w:rsidR="00206DD9" w:rsidRPr="000C5DE3" w14:paraId="3642E0E1" w14:textId="77777777" w:rsidTr="00D6717B">
        <w:tc>
          <w:tcPr>
            <w:tcW w:w="588" w:type="dxa"/>
          </w:tcPr>
          <w:p w14:paraId="11DB9711" w14:textId="77777777" w:rsidR="00206DD9" w:rsidRPr="000C5DE3" w:rsidRDefault="00206DD9" w:rsidP="00F718DE">
            <w:pPr>
              <w:rPr>
                <w:rFonts w:ascii="Arial" w:hAnsi="Arial" w:cs="Arial"/>
                <w:sz w:val="22"/>
                <w:szCs w:val="22"/>
              </w:rPr>
            </w:pPr>
          </w:p>
        </w:tc>
        <w:tc>
          <w:tcPr>
            <w:tcW w:w="4982" w:type="dxa"/>
          </w:tcPr>
          <w:p w14:paraId="303F2871" w14:textId="30CEC91B" w:rsidR="00206DD9" w:rsidRPr="000C5DE3" w:rsidRDefault="00AA0396" w:rsidP="00F718DE">
            <w:pPr>
              <w:rPr>
                <w:rFonts w:ascii="Arial" w:hAnsi="Arial" w:cs="Arial"/>
                <w:sz w:val="22"/>
                <w:szCs w:val="22"/>
              </w:rPr>
            </w:pPr>
            <w:r w:rsidRPr="000C5DE3">
              <w:rPr>
                <w:rFonts w:ascii="Arial" w:hAnsi="Arial" w:cs="Arial"/>
                <w:sz w:val="22"/>
                <w:szCs w:val="22"/>
              </w:rPr>
              <w:t>Supplier Selection Criteria (SSC</w:t>
            </w:r>
            <w:r w:rsidR="00206DD9" w:rsidRPr="000C5DE3">
              <w:rPr>
                <w:rFonts w:ascii="Arial" w:hAnsi="Arial" w:cs="Arial"/>
                <w:sz w:val="22"/>
                <w:szCs w:val="22"/>
              </w:rPr>
              <w:t>) issued</w:t>
            </w:r>
          </w:p>
        </w:tc>
        <w:tc>
          <w:tcPr>
            <w:tcW w:w="2251" w:type="dxa"/>
          </w:tcPr>
          <w:p w14:paraId="01FF328C" w14:textId="5302F01E" w:rsidR="00206DD9" w:rsidRPr="000C5DE3" w:rsidRDefault="00AA0396" w:rsidP="00C30A31">
            <w:pPr>
              <w:rPr>
                <w:rFonts w:ascii="Arial" w:hAnsi="Arial" w:cs="Arial"/>
                <w:color w:val="FF0000"/>
                <w:sz w:val="22"/>
                <w:szCs w:val="22"/>
              </w:rPr>
            </w:pPr>
            <w:r w:rsidRPr="000C5DE3">
              <w:rPr>
                <w:rFonts w:ascii="Arial" w:hAnsi="Arial" w:cs="Arial"/>
                <w:sz w:val="22"/>
                <w:szCs w:val="22"/>
              </w:rPr>
              <w:t xml:space="preserve">25 </w:t>
            </w:r>
            <w:r w:rsidR="00D6717B" w:rsidRPr="000C5DE3">
              <w:rPr>
                <w:rFonts w:ascii="Arial" w:hAnsi="Arial" w:cs="Arial"/>
                <w:sz w:val="22"/>
                <w:szCs w:val="22"/>
              </w:rPr>
              <w:t>May 2021</w:t>
            </w:r>
          </w:p>
        </w:tc>
      </w:tr>
      <w:tr w:rsidR="00BA453A" w:rsidRPr="000C5DE3" w14:paraId="49C26B7C" w14:textId="77777777" w:rsidTr="00BA453A">
        <w:tc>
          <w:tcPr>
            <w:tcW w:w="588" w:type="dxa"/>
            <w:vMerge w:val="restart"/>
          </w:tcPr>
          <w:p w14:paraId="3EB9DE2C" w14:textId="77777777" w:rsidR="00BA453A" w:rsidRPr="000C5DE3" w:rsidRDefault="00BA453A" w:rsidP="00F718DE">
            <w:pPr>
              <w:rPr>
                <w:rFonts w:ascii="Arial" w:hAnsi="Arial" w:cs="Arial"/>
                <w:sz w:val="22"/>
                <w:szCs w:val="22"/>
              </w:rPr>
            </w:pPr>
          </w:p>
        </w:tc>
        <w:tc>
          <w:tcPr>
            <w:tcW w:w="4982" w:type="dxa"/>
            <w:vMerge w:val="restart"/>
            <w:vAlign w:val="center"/>
          </w:tcPr>
          <w:p w14:paraId="7B8D24EF" w14:textId="77777777" w:rsidR="00BA453A" w:rsidRPr="000C5DE3" w:rsidRDefault="00BA453A" w:rsidP="00BA453A">
            <w:pPr>
              <w:rPr>
                <w:rFonts w:ascii="Arial" w:hAnsi="Arial" w:cs="Arial"/>
                <w:sz w:val="22"/>
                <w:szCs w:val="22"/>
              </w:rPr>
            </w:pPr>
            <w:r w:rsidRPr="000C5DE3">
              <w:rPr>
                <w:rFonts w:ascii="Arial" w:hAnsi="Arial" w:cs="Arial"/>
                <w:sz w:val="22"/>
                <w:szCs w:val="22"/>
              </w:rPr>
              <w:t xml:space="preserve">Clarification deadline </w:t>
            </w:r>
          </w:p>
        </w:tc>
        <w:tc>
          <w:tcPr>
            <w:tcW w:w="2251" w:type="dxa"/>
          </w:tcPr>
          <w:p w14:paraId="70CED4B1" w14:textId="6AB15B97" w:rsidR="00BA453A" w:rsidRPr="000C5DE3" w:rsidRDefault="00BA453A" w:rsidP="00BA453A">
            <w:pPr>
              <w:rPr>
                <w:rFonts w:ascii="Arial" w:hAnsi="Arial" w:cs="Arial"/>
                <w:sz w:val="22"/>
                <w:szCs w:val="22"/>
              </w:rPr>
            </w:pPr>
            <w:r w:rsidRPr="000C5DE3">
              <w:rPr>
                <w:rFonts w:ascii="Arial" w:hAnsi="Arial" w:cs="Arial"/>
                <w:sz w:val="22"/>
                <w:szCs w:val="22"/>
              </w:rPr>
              <w:t>8 June 2021</w:t>
            </w:r>
          </w:p>
        </w:tc>
      </w:tr>
      <w:tr w:rsidR="00BA453A" w:rsidRPr="000C5DE3" w14:paraId="0E079F8A" w14:textId="77777777" w:rsidTr="00D6717B">
        <w:tc>
          <w:tcPr>
            <w:tcW w:w="588" w:type="dxa"/>
            <w:vMerge/>
          </w:tcPr>
          <w:p w14:paraId="256E66A1" w14:textId="77777777" w:rsidR="00BA453A" w:rsidRPr="000C5DE3" w:rsidRDefault="00BA453A" w:rsidP="00F718DE">
            <w:pPr>
              <w:rPr>
                <w:rFonts w:ascii="Arial" w:hAnsi="Arial" w:cs="Arial"/>
                <w:sz w:val="22"/>
                <w:szCs w:val="22"/>
              </w:rPr>
            </w:pPr>
          </w:p>
        </w:tc>
        <w:tc>
          <w:tcPr>
            <w:tcW w:w="4982" w:type="dxa"/>
            <w:vMerge/>
          </w:tcPr>
          <w:p w14:paraId="1763F765" w14:textId="77777777" w:rsidR="00BA453A" w:rsidRPr="000C5DE3" w:rsidRDefault="00BA453A" w:rsidP="00F718DE">
            <w:pPr>
              <w:rPr>
                <w:rFonts w:ascii="Arial" w:hAnsi="Arial" w:cs="Arial"/>
                <w:sz w:val="22"/>
                <w:szCs w:val="22"/>
              </w:rPr>
            </w:pPr>
          </w:p>
        </w:tc>
        <w:tc>
          <w:tcPr>
            <w:tcW w:w="2251" w:type="dxa"/>
          </w:tcPr>
          <w:p w14:paraId="7116AD6A" w14:textId="59FAC5BE" w:rsidR="00BA453A" w:rsidRPr="000C5DE3" w:rsidRDefault="00BA453A" w:rsidP="00BA453A">
            <w:pPr>
              <w:rPr>
                <w:rFonts w:ascii="Arial" w:hAnsi="Arial" w:cs="Arial"/>
                <w:sz w:val="22"/>
                <w:szCs w:val="22"/>
              </w:rPr>
            </w:pPr>
            <w:r w:rsidRPr="000C5DE3">
              <w:rPr>
                <w:rFonts w:ascii="Arial" w:hAnsi="Arial" w:cs="Arial"/>
                <w:sz w:val="22"/>
                <w:szCs w:val="22"/>
              </w:rPr>
              <w:t>15:00</w:t>
            </w:r>
          </w:p>
        </w:tc>
      </w:tr>
      <w:tr w:rsidR="00AA0396" w:rsidRPr="000C5DE3" w14:paraId="11B14E75" w14:textId="77777777" w:rsidTr="00AA0396">
        <w:trPr>
          <w:trHeight w:val="58"/>
        </w:trPr>
        <w:tc>
          <w:tcPr>
            <w:tcW w:w="588" w:type="dxa"/>
            <w:vMerge w:val="restart"/>
          </w:tcPr>
          <w:p w14:paraId="42A23E27" w14:textId="77777777" w:rsidR="00AA0396" w:rsidRPr="000C5DE3" w:rsidRDefault="00AA0396" w:rsidP="00F718DE">
            <w:pPr>
              <w:rPr>
                <w:rFonts w:ascii="Arial" w:hAnsi="Arial" w:cs="Arial"/>
                <w:sz w:val="22"/>
                <w:szCs w:val="22"/>
              </w:rPr>
            </w:pPr>
          </w:p>
        </w:tc>
        <w:tc>
          <w:tcPr>
            <w:tcW w:w="4982" w:type="dxa"/>
            <w:vMerge w:val="restart"/>
            <w:vAlign w:val="center"/>
          </w:tcPr>
          <w:p w14:paraId="65372A4B" w14:textId="513027F4" w:rsidR="00AA0396" w:rsidRPr="000C5DE3" w:rsidRDefault="00AE2D13" w:rsidP="00AA0396">
            <w:pPr>
              <w:rPr>
                <w:rFonts w:ascii="Arial" w:hAnsi="Arial" w:cs="Arial"/>
                <w:sz w:val="22"/>
                <w:szCs w:val="22"/>
              </w:rPr>
            </w:pPr>
            <w:r w:rsidRPr="000C5DE3">
              <w:rPr>
                <w:rFonts w:ascii="Arial" w:hAnsi="Arial" w:cs="Arial"/>
                <w:sz w:val="22"/>
                <w:szCs w:val="22"/>
              </w:rPr>
              <w:t>Return of SSC</w:t>
            </w:r>
          </w:p>
        </w:tc>
        <w:tc>
          <w:tcPr>
            <w:tcW w:w="2251" w:type="dxa"/>
          </w:tcPr>
          <w:p w14:paraId="105E6E11" w14:textId="5967975D" w:rsidR="00AA0396" w:rsidRPr="000C5DE3" w:rsidRDefault="00AA0396" w:rsidP="00C30A31">
            <w:pPr>
              <w:rPr>
                <w:rFonts w:ascii="Arial" w:hAnsi="Arial" w:cs="Arial"/>
                <w:sz w:val="22"/>
                <w:szCs w:val="22"/>
              </w:rPr>
            </w:pPr>
            <w:r w:rsidRPr="000C5DE3">
              <w:rPr>
                <w:rFonts w:ascii="Arial" w:hAnsi="Arial" w:cs="Arial"/>
                <w:sz w:val="22"/>
                <w:szCs w:val="22"/>
              </w:rPr>
              <w:t xml:space="preserve">22 June 2021 </w:t>
            </w:r>
          </w:p>
        </w:tc>
      </w:tr>
      <w:tr w:rsidR="00AA0396" w:rsidRPr="000C5DE3" w14:paraId="630E3CF1" w14:textId="77777777" w:rsidTr="00D6717B">
        <w:tc>
          <w:tcPr>
            <w:tcW w:w="588" w:type="dxa"/>
            <w:vMerge/>
          </w:tcPr>
          <w:p w14:paraId="7B96A94D" w14:textId="77777777" w:rsidR="00AA0396" w:rsidRPr="000C5DE3" w:rsidRDefault="00AA0396" w:rsidP="00F718DE">
            <w:pPr>
              <w:rPr>
                <w:rFonts w:ascii="Arial" w:hAnsi="Arial" w:cs="Arial"/>
                <w:sz w:val="22"/>
                <w:szCs w:val="22"/>
              </w:rPr>
            </w:pPr>
          </w:p>
        </w:tc>
        <w:tc>
          <w:tcPr>
            <w:tcW w:w="4982" w:type="dxa"/>
            <w:vMerge/>
          </w:tcPr>
          <w:p w14:paraId="5DE9DB64" w14:textId="77777777" w:rsidR="00AA0396" w:rsidRPr="000C5DE3" w:rsidRDefault="00AA0396" w:rsidP="00F718DE">
            <w:pPr>
              <w:rPr>
                <w:rFonts w:ascii="Arial" w:hAnsi="Arial" w:cs="Arial"/>
                <w:sz w:val="22"/>
                <w:szCs w:val="22"/>
              </w:rPr>
            </w:pPr>
          </w:p>
        </w:tc>
        <w:tc>
          <w:tcPr>
            <w:tcW w:w="2251" w:type="dxa"/>
          </w:tcPr>
          <w:p w14:paraId="6F92853C" w14:textId="3444C3FE" w:rsidR="00AA0396" w:rsidRPr="000C5DE3" w:rsidRDefault="00AA0396" w:rsidP="00F718DE">
            <w:pPr>
              <w:rPr>
                <w:rFonts w:ascii="Arial" w:hAnsi="Arial" w:cs="Arial"/>
                <w:sz w:val="22"/>
                <w:szCs w:val="22"/>
              </w:rPr>
            </w:pPr>
            <w:r w:rsidRPr="000C5DE3">
              <w:rPr>
                <w:rFonts w:ascii="Arial" w:hAnsi="Arial" w:cs="Arial"/>
                <w:sz w:val="22"/>
                <w:szCs w:val="22"/>
              </w:rPr>
              <w:t>15:00</w:t>
            </w:r>
          </w:p>
        </w:tc>
      </w:tr>
      <w:tr w:rsidR="00206DD9" w:rsidRPr="000C5DE3" w14:paraId="20EDC441" w14:textId="77777777" w:rsidTr="00D6717B">
        <w:tc>
          <w:tcPr>
            <w:tcW w:w="588" w:type="dxa"/>
          </w:tcPr>
          <w:p w14:paraId="5A1B8E88" w14:textId="77777777" w:rsidR="00206DD9" w:rsidRPr="000C5DE3" w:rsidRDefault="00206DD9" w:rsidP="00F718DE">
            <w:pPr>
              <w:rPr>
                <w:rFonts w:ascii="Arial" w:hAnsi="Arial" w:cs="Arial"/>
                <w:sz w:val="22"/>
                <w:szCs w:val="22"/>
              </w:rPr>
            </w:pPr>
          </w:p>
        </w:tc>
        <w:tc>
          <w:tcPr>
            <w:tcW w:w="4982" w:type="dxa"/>
          </w:tcPr>
          <w:p w14:paraId="6E37E1CD" w14:textId="12585BE3" w:rsidR="00206DD9" w:rsidRPr="000C5DE3" w:rsidRDefault="00BA453A" w:rsidP="00BA453A">
            <w:pPr>
              <w:rPr>
                <w:rFonts w:ascii="Arial" w:hAnsi="Arial" w:cs="Arial"/>
                <w:sz w:val="22"/>
                <w:szCs w:val="22"/>
              </w:rPr>
            </w:pPr>
            <w:r w:rsidRPr="000C5DE3">
              <w:rPr>
                <w:rFonts w:ascii="Arial" w:hAnsi="Arial" w:cs="Arial"/>
                <w:sz w:val="22"/>
                <w:szCs w:val="22"/>
              </w:rPr>
              <w:t xml:space="preserve">Supplier Selection Outcome </w:t>
            </w:r>
          </w:p>
        </w:tc>
        <w:tc>
          <w:tcPr>
            <w:tcW w:w="2251" w:type="dxa"/>
          </w:tcPr>
          <w:p w14:paraId="70DE72FA" w14:textId="46328104" w:rsidR="00206DD9" w:rsidRPr="000C5DE3" w:rsidRDefault="00BA453A" w:rsidP="00C30A31">
            <w:pPr>
              <w:rPr>
                <w:rFonts w:ascii="Arial" w:hAnsi="Arial" w:cs="Arial"/>
                <w:sz w:val="22"/>
                <w:szCs w:val="22"/>
              </w:rPr>
            </w:pPr>
            <w:r w:rsidRPr="000C5DE3">
              <w:rPr>
                <w:rFonts w:ascii="Arial" w:hAnsi="Arial" w:cs="Arial"/>
                <w:sz w:val="22"/>
                <w:szCs w:val="22"/>
              </w:rPr>
              <w:t>07 July 2021</w:t>
            </w:r>
          </w:p>
        </w:tc>
      </w:tr>
      <w:tr w:rsidR="00BA453A" w:rsidRPr="000C5DE3" w14:paraId="71EE312C" w14:textId="77777777" w:rsidTr="00D6717B">
        <w:tc>
          <w:tcPr>
            <w:tcW w:w="588" w:type="dxa"/>
          </w:tcPr>
          <w:p w14:paraId="53773E5F" w14:textId="77777777" w:rsidR="00BA453A" w:rsidRPr="000C5DE3" w:rsidRDefault="00BA453A" w:rsidP="00BA453A">
            <w:pPr>
              <w:rPr>
                <w:rFonts w:ascii="Arial" w:hAnsi="Arial" w:cs="Arial"/>
                <w:sz w:val="22"/>
                <w:szCs w:val="22"/>
              </w:rPr>
            </w:pPr>
          </w:p>
        </w:tc>
        <w:tc>
          <w:tcPr>
            <w:tcW w:w="4982" w:type="dxa"/>
          </w:tcPr>
          <w:p w14:paraId="20A0B288" w14:textId="056ECB95" w:rsidR="00BA453A" w:rsidRPr="000C5DE3" w:rsidRDefault="00BA453A" w:rsidP="00BA453A">
            <w:pPr>
              <w:rPr>
                <w:rFonts w:ascii="Arial" w:hAnsi="Arial" w:cs="Arial"/>
                <w:sz w:val="22"/>
                <w:szCs w:val="22"/>
              </w:rPr>
            </w:pPr>
            <w:r w:rsidRPr="000C5DE3">
              <w:rPr>
                <w:rFonts w:ascii="Arial" w:hAnsi="Arial" w:cs="Arial"/>
                <w:sz w:val="22"/>
                <w:szCs w:val="22"/>
              </w:rPr>
              <w:t>Issue</w:t>
            </w:r>
            <w:r w:rsidR="00D51975" w:rsidRPr="000C5DE3">
              <w:rPr>
                <w:rFonts w:ascii="Arial" w:hAnsi="Arial" w:cs="Arial"/>
                <w:sz w:val="22"/>
                <w:szCs w:val="22"/>
              </w:rPr>
              <w:t>/ Invite to</w:t>
            </w:r>
            <w:r w:rsidRPr="000C5DE3">
              <w:rPr>
                <w:rFonts w:ascii="Arial" w:hAnsi="Arial" w:cs="Arial"/>
                <w:sz w:val="22"/>
                <w:szCs w:val="22"/>
              </w:rPr>
              <w:t xml:space="preserve"> Final Tender</w:t>
            </w:r>
          </w:p>
        </w:tc>
        <w:tc>
          <w:tcPr>
            <w:tcW w:w="2251" w:type="dxa"/>
          </w:tcPr>
          <w:p w14:paraId="4FEDD416" w14:textId="165E02FD" w:rsidR="00BA453A" w:rsidRPr="000C5DE3" w:rsidRDefault="00BA453A" w:rsidP="00C30A31">
            <w:pPr>
              <w:rPr>
                <w:rFonts w:ascii="Arial" w:hAnsi="Arial" w:cs="Arial"/>
                <w:sz w:val="22"/>
                <w:szCs w:val="22"/>
              </w:rPr>
            </w:pPr>
            <w:r w:rsidRPr="000C5DE3">
              <w:rPr>
                <w:rFonts w:ascii="Arial" w:hAnsi="Arial" w:cs="Arial"/>
                <w:sz w:val="22"/>
                <w:szCs w:val="22"/>
              </w:rPr>
              <w:t>07 July 2021</w:t>
            </w:r>
          </w:p>
        </w:tc>
      </w:tr>
      <w:tr w:rsidR="00BA453A" w:rsidRPr="000C5DE3" w14:paraId="7DDBB11A" w14:textId="77777777" w:rsidTr="00D6717B">
        <w:tc>
          <w:tcPr>
            <w:tcW w:w="588" w:type="dxa"/>
          </w:tcPr>
          <w:p w14:paraId="5C8EA696" w14:textId="77777777" w:rsidR="00BA453A" w:rsidRPr="000C5DE3" w:rsidRDefault="00BA453A" w:rsidP="00BA453A">
            <w:pPr>
              <w:rPr>
                <w:rFonts w:ascii="Arial" w:hAnsi="Arial" w:cs="Arial"/>
                <w:sz w:val="22"/>
                <w:szCs w:val="22"/>
              </w:rPr>
            </w:pPr>
          </w:p>
        </w:tc>
        <w:tc>
          <w:tcPr>
            <w:tcW w:w="4982" w:type="dxa"/>
          </w:tcPr>
          <w:p w14:paraId="6799B270" w14:textId="77777777" w:rsidR="00BA453A" w:rsidRPr="000C5DE3" w:rsidRDefault="00BA453A" w:rsidP="00BA453A">
            <w:pPr>
              <w:rPr>
                <w:rFonts w:ascii="Arial" w:hAnsi="Arial" w:cs="Arial"/>
                <w:sz w:val="22"/>
                <w:szCs w:val="22"/>
              </w:rPr>
            </w:pPr>
            <w:r w:rsidRPr="000C5DE3">
              <w:rPr>
                <w:rFonts w:ascii="Arial" w:hAnsi="Arial" w:cs="Arial"/>
                <w:sz w:val="22"/>
                <w:szCs w:val="22"/>
              </w:rPr>
              <w:t>Return of Tenders</w:t>
            </w:r>
          </w:p>
        </w:tc>
        <w:tc>
          <w:tcPr>
            <w:tcW w:w="2251" w:type="dxa"/>
          </w:tcPr>
          <w:p w14:paraId="0E5F6CC0" w14:textId="73DA10DC" w:rsidR="00BA453A" w:rsidRPr="000C5DE3" w:rsidRDefault="00BA453A" w:rsidP="00C30A31">
            <w:pPr>
              <w:rPr>
                <w:rFonts w:ascii="Arial" w:hAnsi="Arial" w:cs="Arial"/>
                <w:sz w:val="22"/>
                <w:szCs w:val="22"/>
              </w:rPr>
            </w:pPr>
            <w:r w:rsidRPr="000C5DE3">
              <w:rPr>
                <w:rFonts w:ascii="Arial" w:hAnsi="Arial" w:cs="Arial"/>
                <w:sz w:val="22"/>
                <w:szCs w:val="22"/>
              </w:rPr>
              <w:t>06 August 2021</w:t>
            </w:r>
          </w:p>
        </w:tc>
      </w:tr>
      <w:tr w:rsidR="00BA453A" w:rsidRPr="000C5DE3" w14:paraId="7C989D84" w14:textId="77777777" w:rsidTr="00D6717B">
        <w:tc>
          <w:tcPr>
            <w:tcW w:w="588" w:type="dxa"/>
          </w:tcPr>
          <w:p w14:paraId="70262ADA" w14:textId="77777777" w:rsidR="00BA453A" w:rsidRPr="000C5DE3" w:rsidRDefault="00BA453A" w:rsidP="00BA453A">
            <w:pPr>
              <w:rPr>
                <w:rFonts w:ascii="Arial" w:hAnsi="Arial" w:cs="Arial"/>
                <w:sz w:val="22"/>
                <w:szCs w:val="22"/>
              </w:rPr>
            </w:pPr>
          </w:p>
        </w:tc>
        <w:tc>
          <w:tcPr>
            <w:tcW w:w="4982" w:type="dxa"/>
          </w:tcPr>
          <w:p w14:paraId="0346E981" w14:textId="17CA6A74" w:rsidR="00BA453A" w:rsidRPr="000C5DE3" w:rsidRDefault="00BA453A" w:rsidP="00BA453A">
            <w:pPr>
              <w:rPr>
                <w:rFonts w:ascii="Arial" w:hAnsi="Arial" w:cs="Arial"/>
                <w:sz w:val="22"/>
                <w:szCs w:val="22"/>
              </w:rPr>
            </w:pPr>
            <w:r w:rsidRPr="000C5DE3">
              <w:rPr>
                <w:rFonts w:ascii="Arial" w:hAnsi="Arial" w:cs="Arial"/>
                <w:sz w:val="22"/>
                <w:szCs w:val="22"/>
              </w:rPr>
              <w:t xml:space="preserve">Contract commence </w:t>
            </w:r>
          </w:p>
        </w:tc>
        <w:tc>
          <w:tcPr>
            <w:tcW w:w="2251" w:type="dxa"/>
          </w:tcPr>
          <w:p w14:paraId="5278BA87" w14:textId="307BD24E" w:rsidR="00BA453A" w:rsidRPr="000C5DE3" w:rsidRDefault="00BA453A" w:rsidP="00C30A31">
            <w:pPr>
              <w:rPr>
                <w:rFonts w:ascii="Arial" w:hAnsi="Arial" w:cs="Arial"/>
                <w:sz w:val="22"/>
                <w:szCs w:val="22"/>
              </w:rPr>
            </w:pPr>
            <w:r w:rsidRPr="000C5DE3">
              <w:rPr>
                <w:rFonts w:ascii="Arial" w:hAnsi="Arial" w:cs="Arial"/>
                <w:sz w:val="22"/>
                <w:szCs w:val="22"/>
              </w:rPr>
              <w:t xml:space="preserve">01 October 2021 </w:t>
            </w:r>
          </w:p>
        </w:tc>
      </w:tr>
    </w:tbl>
    <w:p w14:paraId="05DFC4F2" w14:textId="77777777" w:rsidR="00206DD9" w:rsidRPr="000C5DE3" w:rsidRDefault="00206DD9" w:rsidP="00F718DE">
      <w:pPr>
        <w:rPr>
          <w:rFonts w:ascii="Arial" w:hAnsi="Arial" w:cs="Arial"/>
          <w:sz w:val="22"/>
          <w:szCs w:val="22"/>
        </w:rPr>
      </w:pPr>
    </w:p>
    <w:p w14:paraId="74933248" w14:textId="20B00A95" w:rsidR="00206DD9" w:rsidRPr="000C5DE3" w:rsidRDefault="00206DD9" w:rsidP="00F718DE">
      <w:pPr>
        <w:rPr>
          <w:rFonts w:ascii="Arial" w:hAnsi="Arial" w:cs="Arial"/>
          <w:sz w:val="22"/>
          <w:szCs w:val="22"/>
        </w:rPr>
      </w:pPr>
      <w:r w:rsidRPr="000C5DE3">
        <w:rPr>
          <w:rFonts w:ascii="Arial" w:hAnsi="Arial" w:cs="Arial"/>
          <w:sz w:val="22"/>
          <w:szCs w:val="22"/>
        </w:rPr>
        <w:t>It should be noted that these timesc</w:t>
      </w:r>
      <w:r w:rsidR="00BA453A" w:rsidRPr="000C5DE3">
        <w:rPr>
          <w:rFonts w:ascii="Arial" w:hAnsi="Arial" w:cs="Arial"/>
          <w:sz w:val="22"/>
          <w:szCs w:val="22"/>
        </w:rPr>
        <w:t xml:space="preserve">ales might be subject to change. </w:t>
      </w:r>
    </w:p>
    <w:p w14:paraId="4DFCE11A" w14:textId="77777777" w:rsidR="00206DD9" w:rsidRPr="000C5DE3" w:rsidRDefault="00206DD9" w:rsidP="00F718DE">
      <w:pPr>
        <w:rPr>
          <w:rFonts w:ascii="Arial" w:hAnsi="Arial" w:cs="Arial"/>
          <w:sz w:val="22"/>
          <w:szCs w:val="22"/>
        </w:rPr>
      </w:pPr>
    </w:p>
    <w:p w14:paraId="7954807A" w14:textId="77777777" w:rsidR="008475C2" w:rsidRPr="000C5DE3" w:rsidRDefault="008475C2" w:rsidP="008475C2">
      <w:pPr>
        <w:rPr>
          <w:rFonts w:ascii="Arial" w:hAnsi="Arial" w:cs="Arial"/>
          <w:sz w:val="22"/>
          <w:szCs w:val="22"/>
        </w:rPr>
      </w:pPr>
      <w:r w:rsidRPr="000C5DE3">
        <w:rPr>
          <w:rFonts w:ascii="Arial" w:hAnsi="Arial" w:cs="Arial"/>
          <w:sz w:val="22"/>
          <w:szCs w:val="22"/>
        </w:rPr>
        <w:t>Please ensure you complete all of the supplier selection questions in Bravo.</w:t>
      </w:r>
    </w:p>
    <w:p w14:paraId="39D1C6F3" w14:textId="77777777" w:rsidR="008475C2" w:rsidRPr="000C5DE3" w:rsidRDefault="008475C2" w:rsidP="008475C2">
      <w:pPr>
        <w:rPr>
          <w:rFonts w:ascii="Arial" w:hAnsi="Arial" w:cs="Arial"/>
          <w:sz w:val="22"/>
          <w:szCs w:val="22"/>
        </w:rPr>
      </w:pPr>
      <w:r w:rsidRPr="000C5DE3">
        <w:rPr>
          <w:rFonts w:ascii="Arial" w:hAnsi="Arial" w:cs="Arial"/>
          <w:sz w:val="22"/>
          <w:szCs w:val="22"/>
        </w:rPr>
        <w:t xml:space="preserve"> </w:t>
      </w:r>
    </w:p>
    <w:p w14:paraId="3FCA3138" w14:textId="77777777" w:rsidR="008475C2" w:rsidRPr="000C5DE3" w:rsidRDefault="008475C2" w:rsidP="008475C2">
      <w:pPr>
        <w:rPr>
          <w:rFonts w:ascii="Arial" w:hAnsi="Arial" w:cs="Arial"/>
          <w:sz w:val="22"/>
          <w:szCs w:val="22"/>
        </w:rPr>
      </w:pPr>
      <w:r w:rsidRPr="000C5DE3">
        <w:rPr>
          <w:rFonts w:ascii="Arial" w:hAnsi="Arial" w:cs="Arial"/>
          <w:sz w:val="22"/>
          <w:szCs w:val="22"/>
        </w:rPr>
        <w:t xml:space="preserve">We are happy to accept consortium tenders. Where you have formed a consortium you should appoint a lead organisation to submit all required documentation. The lead organisation will be the single point of contact for the tender and if successful any resulting award. Please note any other consortium members will be required to complete the mandatory Supplier Selection Stage Questions in Bravo. </w:t>
      </w:r>
    </w:p>
    <w:p w14:paraId="4ACEFC1F" w14:textId="77777777" w:rsidR="008475C2" w:rsidRPr="000C5DE3" w:rsidRDefault="008475C2" w:rsidP="008475C2">
      <w:pPr>
        <w:rPr>
          <w:rFonts w:ascii="Arial" w:hAnsi="Arial" w:cs="Arial"/>
          <w:sz w:val="22"/>
          <w:szCs w:val="22"/>
        </w:rPr>
      </w:pPr>
    </w:p>
    <w:p w14:paraId="01AB15BF" w14:textId="0684B453" w:rsidR="008475C2" w:rsidRPr="000C5DE3" w:rsidRDefault="008475C2" w:rsidP="008475C2">
      <w:pPr>
        <w:rPr>
          <w:rFonts w:ascii="Arial" w:hAnsi="Arial" w:cs="Arial"/>
          <w:sz w:val="22"/>
          <w:szCs w:val="22"/>
        </w:rPr>
      </w:pPr>
      <w:r w:rsidRPr="000C5DE3">
        <w:rPr>
          <w:rFonts w:ascii="Arial" w:hAnsi="Arial" w:cs="Arial"/>
          <w:sz w:val="22"/>
          <w:szCs w:val="22"/>
        </w:rPr>
        <w:t xml:space="preserve">We will invite up to </w:t>
      </w:r>
      <w:r w:rsidR="00626DEA" w:rsidRPr="000C5DE3">
        <w:rPr>
          <w:rFonts w:ascii="Arial" w:hAnsi="Arial" w:cs="Arial"/>
          <w:color w:val="000000" w:themeColor="text1"/>
          <w:sz w:val="22"/>
          <w:szCs w:val="22"/>
        </w:rPr>
        <w:t>8</w:t>
      </w:r>
      <w:r w:rsidRPr="000C5DE3">
        <w:rPr>
          <w:rFonts w:ascii="Arial" w:hAnsi="Arial" w:cs="Arial"/>
          <w:sz w:val="22"/>
          <w:szCs w:val="22"/>
        </w:rPr>
        <w:t xml:space="preserve"> </w:t>
      </w:r>
      <w:r w:rsidR="00D51975" w:rsidRPr="000C5DE3">
        <w:rPr>
          <w:rFonts w:ascii="Arial" w:hAnsi="Arial" w:cs="Arial"/>
          <w:sz w:val="22"/>
          <w:szCs w:val="22"/>
        </w:rPr>
        <w:t>top scoring Delivery Partners</w:t>
      </w:r>
      <w:r w:rsidRPr="000C5DE3">
        <w:rPr>
          <w:rFonts w:ascii="Arial" w:hAnsi="Arial" w:cs="Arial"/>
          <w:sz w:val="22"/>
          <w:szCs w:val="22"/>
        </w:rPr>
        <w:t xml:space="preserve"> from the Supp</w:t>
      </w:r>
      <w:r w:rsidR="00D51975" w:rsidRPr="000C5DE3">
        <w:rPr>
          <w:rFonts w:ascii="Arial" w:hAnsi="Arial" w:cs="Arial"/>
          <w:sz w:val="22"/>
          <w:szCs w:val="22"/>
        </w:rPr>
        <w:t>lier Selection Stage to Tender.</w:t>
      </w:r>
      <w:r w:rsidRPr="000C5DE3">
        <w:rPr>
          <w:rFonts w:ascii="Arial" w:hAnsi="Arial" w:cs="Arial"/>
          <w:sz w:val="22"/>
          <w:szCs w:val="22"/>
        </w:rPr>
        <w:t xml:space="preserve"> </w:t>
      </w:r>
      <w:r w:rsidR="00D51975" w:rsidRPr="000C5DE3">
        <w:rPr>
          <w:rFonts w:ascii="Arial" w:hAnsi="Arial" w:cs="Arial"/>
          <w:sz w:val="22"/>
          <w:szCs w:val="22"/>
        </w:rPr>
        <w:t>Potential Delivery Partners</w:t>
      </w:r>
      <w:r w:rsidRPr="000C5DE3">
        <w:rPr>
          <w:rFonts w:ascii="Arial" w:hAnsi="Arial" w:cs="Arial"/>
          <w:sz w:val="22"/>
          <w:szCs w:val="22"/>
        </w:rPr>
        <w:t xml:space="preserve"> not being invited to tender will be informed of their scores with supporting information through Bravo.</w:t>
      </w:r>
    </w:p>
    <w:p w14:paraId="1B6DE3C1" w14:textId="77777777" w:rsidR="008475C2" w:rsidRPr="000C5DE3" w:rsidRDefault="008475C2" w:rsidP="008475C2">
      <w:pPr>
        <w:rPr>
          <w:rFonts w:ascii="Arial" w:hAnsi="Arial" w:cs="Arial"/>
          <w:sz w:val="22"/>
          <w:szCs w:val="22"/>
        </w:rPr>
      </w:pPr>
    </w:p>
    <w:p w14:paraId="61C732C3" w14:textId="77777777" w:rsidR="008475C2" w:rsidRPr="000C5DE3" w:rsidRDefault="008475C2" w:rsidP="008475C2">
      <w:pPr>
        <w:rPr>
          <w:rFonts w:ascii="Arial" w:hAnsi="Arial" w:cs="Arial"/>
          <w:sz w:val="22"/>
          <w:szCs w:val="22"/>
        </w:rPr>
      </w:pPr>
      <w:r w:rsidRPr="000C5DE3">
        <w:rPr>
          <w:rFonts w:ascii="Arial" w:hAnsi="Arial" w:cs="Arial"/>
          <w:sz w:val="22"/>
          <w:szCs w:val="22"/>
        </w:rPr>
        <w:t>We are obligated under the Public Contract Regulations to provide you with all tender documentation at this time however only providers invited through from the Supplier Selection Stage may submit a tender response.</w:t>
      </w:r>
    </w:p>
    <w:p w14:paraId="31F356E8" w14:textId="77777777" w:rsidR="008475C2" w:rsidRPr="000C5DE3" w:rsidRDefault="008475C2" w:rsidP="008475C2">
      <w:pPr>
        <w:rPr>
          <w:rFonts w:ascii="Arial" w:hAnsi="Arial" w:cs="Arial"/>
          <w:sz w:val="22"/>
          <w:szCs w:val="22"/>
        </w:rPr>
      </w:pPr>
    </w:p>
    <w:p w14:paraId="5F59C39E" w14:textId="77777777" w:rsidR="008475C2" w:rsidRPr="008475C2" w:rsidRDefault="008475C2" w:rsidP="008475C2">
      <w:pPr>
        <w:rPr>
          <w:rFonts w:ascii="Arial" w:hAnsi="Arial" w:cs="Arial"/>
        </w:rPr>
      </w:pPr>
      <w:r w:rsidRPr="000C5DE3">
        <w:rPr>
          <w:rFonts w:ascii="Arial" w:hAnsi="Arial" w:cs="Arial"/>
          <w:sz w:val="22"/>
          <w:szCs w:val="22"/>
        </w:rPr>
        <w:t>All of the providers submitting a tender will be invited to attend a presentation. Further details regarding presentations are given in the Invitation to Tender documen</w:t>
      </w:r>
      <w:r w:rsidRPr="008475C2">
        <w:rPr>
          <w:rFonts w:ascii="Arial" w:hAnsi="Arial" w:cs="Arial"/>
        </w:rPr>
        <w:t xml:space="preserve">t. </w:t>
      </w:r>
    </w:p>
    <w:p w14:paraId="11B26D3A" w14:textId="77777777" w:rsidR="00206DD9" w:rsidRPr="008475C2" w:rsidRDefault="00206DD9" w:rsidP="00F718DE">
      <w:pPr>
        <w:rPr>
          <w:rFonts w:ascii="Arial" w:hAnsi="Arial" w:cs="Arial"/>
        </w:rPr>
      </w:pPr>
    </w:p>
    <w:p w14:paraId="051501F9" w14:textId="16E94B07" w:rsidR="00206DD9" w:rsidRPr="008475C2" w:rsidRDefault="00206DD9" w:rsidP="00E226A1">
      <w:pPr>
        <w:pStyle w:val="ListParagraph"/>
        <w:numPr>
          <w:ilvl w:val="1"/>
          <w:numId w:val="40"/>
        </w:numPr>
        <w:ind w:left="709"/>
        <w:rPr>
          <w:rFonts w:ascii="Arial" w:hAnsi="Arial" w:cs="Arial"/>
          <w:sz w:val="28"/>
          <w:szCs w:val="28"/>
        </w:rPr>
      </w:pPr>
      <w:r w:rsidRPr="008475C2">
        <w:rPr>
          <w:rFonts w:ascii="Arial" w:hAnsi="Arial" w:cs="Arial"/>
          <w:sz w:val="28"/>
          <w:szCs w:val="28"/>
        </w:rPr>
        <w:t xml:space="preserve">Criteria for </w:t>
      </w:r>
      <w:r w:rsidR="00E226A1">
        <w:rPr>
          <w:rFonts w:ascii="Arial" w:hAnsi="Arial" w:cs="Arial"/>
          <w:sz w:val="28"/>
          <w:szCs w:val="28"/>
        </w:rPr>
        <w:t>a</w:t>
      </w:r>
      <w:r w:rsidRPr="008475C2">
        <w:rPr>
          <w:rFonts w:ascii="Arial" w:hAnsi="Arial" w:cs="Arial"/>
          <w:sz w:val="28"/>
          <w:szCs w:val="28"/>
        </w:rPr>
        <w:t xml:space="preserve">ssessment of </w:t>
      </w:r>
      <w:r w:rsidR="00E226A1">
        <w:rPr>
          <w:rFonts w:ascii="Arial" w:hAnsi="Arial" w:cs="Arial"/>
          <w:sz w:val="28"/>
          <w:szCs w:val="28"/>
        </w:rPr>
        <w:t>s</w:t>
      </w:r>
      <w:r w:rsidRPr="008475C2">
        <w:rPr>
          <w:rFonts w:ascii="Arial" w:hAnsi="Arial" w:cs="Arial"/>
          <w:sz w:val="28"/>
          <w:szCs w:val="28"/>
        </w:rPr>
        <w:t>ubmissions</w:t>
      </w:r>
    </w:p>
    <w:p w14:paraId="11F94DE7" w14:textId="77777777" w:rsidR="00206DD9" w:rsidRPr="008475C2" w:rsidRDefault="00206DD9" w:rsidP="00F718DE">
      <w:pPr>
        <w:rPr>
          <w:rFonts w:ascii="Arial" w:hAnsi="Arial" w:cs="Arial"/>
        </w:rPr>
      </w:pPr>
    </w:p>
    <w:p w14:paraId="242E6359" w14:textId="77777777" w:rsidR="00206DD9" w:rsidRPr="000C5DE3" w:rsidRDefault="00206DD9" w:rsidP="00F718DE">
      <w:pPr>
        <w:rPr>
          <w:rFonts w:ascii="Arial" w:hAnsi="Arial" w:cs="Arial"/>
          <w:sz w:val="22"/>
          <w:szCs w:val="22"/>
        </w:rPr>
      </w:pPr>
      <w:r w:rsidRPr="000C5DE3">
        <w:rPr>
          <w:rFonts w:ascii="Arial" w:hAnsi="Arial" w:cs="Arial"/>
          <w:sz w:val="22"/>
          <w:szCs w:val="22"/>
        </w:rPr>
        <w:t>The following issues will be assessed by the Agency when considering the suitability of potential tenderers for short-listing. The evaluation will include an assessment of a potential tenderers ability to satisfy the Agency’s needs in terms of business objectives, contractual arrangements and supplier fit. The assessment will specifically cover:</w:t>
      </w:r>
    </w:p>
    <w:p w14:paraId="22A60B4D" w14:textId="77777777" w:rsidR="00206DD9" w:rsidRPr="000C5DE3" w:rsidRDefault="00206DD9" w:rsidP="00F718DE">
      <w:pPr>
        <w:rPr>
          <w:rFonts w:ascii="Arial" w:hAnsi="Arial" w:cs="Arial"/>
          <w:sz w:val="22"/>
          <w:szCs w:val="22"/>
        </w:rPr>
      </w:pPr>
    </w:p>
    <w:p w14:paraId="570C44C4" w14:textId="465C1003" w:rsidR="00206DD9" w:rsidRPr="000C5DE3" w:rsidRDefault="00AD30F5" w:rsidP="00AD30F5">
      <w:pPr>
        <w:ind w:left="720" w:hanging="720"/>
        <w:rPr>
          <w:rFonts w:ascii="Arial" w:hAnsi="Arial" w:cs="Arial"/>
          <w:sz w:val="22"/>
          <w:szCs w:val="22"/>
        </w:rPr>
      </w:pPr>
      <w:r w:rsidRPr="000C5DE3">
        <w:rPr>
          <w:rFonts w:ascii="Arial" w:hAnsi="Arial" w:cs="Arial"/>
          <w:sz w:val="22"/>
          <w:szCs w:val="22"/>
        </w:rPr>
        <w:t>1.</w:t>
      </w:r>
      <w:r w:rsidRPr="000C5DE3">
        <w:rPr>
          <w:rFonts w:ascii="Arial" w:hAnsi="Arial" w:cs="Arial"/>
          <w:sz w:val="22"/>
          <w:szCs w:val="22"/>
        </w:rPr>
        <w:tab/>
      </w:r>
      <w:r w:rsidR="00D90588" w:rsidRPr="000C5DE3">
        <w:rPr>
          <w:rFonts w:ascii="Arial" w:hAnsi="Arial" w:cs="Arial"/>
          <w:sz w:val="22"/>
          <w:szCs w:val="22"/>
        </w:rPr>
        <w:t>Previous experience</w:t>
      </w:r>
    </w:p>
    <w:p w14:paraId="0CB6EB19" w14:textId="77777777" w:rsidR="00206DD9" w:rsidRPr="000C5DE3" w:rsidRDefault="00206DD9" w:rsidP="00F718DE">
      <w:pPr>
        <w:rPr>
          <w:rFonts w:ascii="Arial" w:hAnsi="Arial" w:cs="Arial"/>
          <w:sz w:val="22"/>
          <w:szCs w:val="22"/>
        </w:rPr>
      </w:pPr>
    </w:p>
    <w:p w14:paraId="6065D407" w14:textId="26D95647" w:rsidR="00206DD9" w:rsidRPr="000C5DE3" w:rsidRDefault="00AD30F5" w:rsidP="00AD30F5">
      <w:pPr>
        <w:ind w:left="720" w:hanging="720"/>
        <w:rPr>
          <w:rFonts w:ascii="Arial" w:hAnsi="Arial" w:cs="Arial"/>
          <w:sz w:val="22"/>
          <w:szCs w:val="22"/>
        </w:rPr>
      </w:pPr>
      <w:r w:rsidRPr="000C5DE3">
        <w:rPr>
          <w:rFonts w:ascii="Arial" w:hAnsi="Arial" w:cs="Arial"/>
          <w:sz w:val="22"/>
          <w:szCs w:val="22"/>
        </w:rPr>
        <w:t>2.</w:t>
      </w:r>
      <w:r w:rsidRPr="000C5DE3">
        <w:rPr>
          <w:rFonts w:ascii="Arial" w:hAnsi="Arial" w:cs="Arial"/>
          <w:sz w:val="22"/>
          <w:szCs w:val="22"/>
        </w:rPr>
        <w:tab/>
      </w:r>
      <w:r w:rsidR="00D90588" w:rsidRPr="000C5DE3">
        <w:rPr>
          <w:rFonts w:ascii="Arial" w:hAnsi="Arial" w:cs="Arial"/>
          <w:sz w:val="22"/>
          <w:szCs w:val="22"/>
        </w:rPr>
        <w:t>Supplier suitability</w:t>
      </w:r>
    </w:p>
    <w:p w14:paraId="3D84085B" w14:textId="77777777" w:rsidR="00206DD9" w:rsidRPr="000C5DE3" w:rsidRDefault="00206DD9" w:rsidP="00F718DE">
      <w:pPr>
        <w:rPr>
          <w:rFonts w:ascii="Arial" w:hAnsi="Arial" w:cs="Arial"/>
          <w:sz w:val="22"/>
          <w:szCs w:val="22"/>
        </w:rPr>
      </w:pPr>
    </w:p>
    <w:p w14:paraId="1D956216" w14:textId="36E6C523" w:rsidR="00206DD9" w:rsidRPr="000C5DE3" w:rsidRDefault="00AD30F5" w:rsidP="00D90588">
      <w:pPr>
        <w:ind w:left="720" w:hanging="720"/>
        <w:rPr>
          <w:rFonts w:ascii="Arial" w:hAnsi="Arial" w:cs="Arial"/>
          <w:sz w:val="22"/>
          <w:szCs w:val="22"/>
        </w:rPr>
      </w:pPr>
      <w:r w:rsidRPr="000C5DE3">
        <w:rPr>
          <w:rFonts w:ascii="Arial" w:hAnsi="Arial" w:cs="Arial"/>
          <w:sz w:val="22"/>
          <w:szCs w:val="22"/>
        </w:rPr>
        <w:t>3.</w:t>
      </w:r>
      <w:r w:rsidRPr="000C5DE3">
        <w:rPr>
          <w:rFonts w:ascii="Arial" w:hAnsi="Arial" w:cs="Arial"/>
          <w:sz w:val="22"/>
          <w:szCs w:val="22"/>
        </w:rPr>
        <w:tab/>
      </w:r>
      <w:r w:rsidR="00D90588" w:rsidRPr="000C5DE3">
        <w:rPr>
          <w:rFonts w:ascii="Arial" w:hAnsi="Arial" w:cs="Arial"/>
          <w:sz w:val="22"/>
          <w:szCs w:val="22"/>
        </w:rPr>
        <w:t xml:space="preserve">Business Continuity </w:t>
      </w:r>
    </w:p>
    <w:p w14:paraId="3389CA79" w14:textId="77777777" w:rsidR="00206DD9" w:rsidRPr="000C5DE3" w:rsidRDefault="00206DD9" w:rsidP="00F718DE">
      <w:pPr>
        <w:rPr>
          <w:rFonts w:ascii="Arial" w:hAnsi="Arial" w:cs="Arial"/>
          <w:sz w:val="22"/>
          <w:szCs w:val="22"/>
        </w:rPr>
      </w:pPr>
    </w:p>
    <w:p w14:paraId="48295148" w14:textId="77777777" w:rsidR="00206DD9" w:rsidRPr="000C5DE3" w:rsidRDefault="00206DD9" w:rsidP="00F718DE">
      <w:pPr>
        <w:rPr>
          <w:rFonts w:ascii="Arial" w:hAnsi="Arial" w:cs="Arial"/>
          <w:sz w:val="22"/>
          <w:szCs w:val="22"/>
        </w:rPr>
      </w:pPr>
    </w:p>
    <w:p w14:paraId="74202260" w14:textId="77777777" w:rsidR="00206DD9" w:rsidRPr="000C5DE3" w:rsidRDefault="00206DD9" w:rsidP="00F718DE">
      <w:pPr>
        <w:rPr>
          <w:rFonts w:ascii="Arial" w:hAnsi="Arial" w:cs="Arial"/>
          <w:sz w:val="22"/>
          <w:szCs w:val="22"/>
        </w:rPr>
      </w:pPr>
      <w:r w:rsidRPr="000C5DE3">
        <w:rPr>
          <w:rFonts w:ascii="Arial" w:hAnsi="Arial" w:cs="Arial"/>
          <w:sz w:val="22"/>
          <w:szCs w:val="22"/>
        </w:rPr>
        <w:t>Tenderers should be aware that where we have requested customer details, we may utilise this information for taking up references.</w:t>
      </w:r>
    </w:p>
    <w:p w14:paraId="6018B574" w14:textId="77777777" w:rsidR="00D51975" w:rsidRPr="008475C2" w:rsidRDefault="00D51975" w:rsidP="00F718DE">
      <w:pPr>
        <w:rPr>
          <w:rFonts w:ascii="Arial" w:hAnsi="Arial" w:cs="Arial"/>
        </w:rPr>
      </w:pPr>
    </w:p>
    <w:p w14:paraId="0FD3BA4F" w14:textId="27A159CB" w:rsidR="00AD30F5" w:rsidRPr="008475C2" w:rsidRDefault="008475C2" w:rsidP="00E226A1">
      <w:pPr>
        <w:pStyle w:val="ListParagraph"/>
        <w:numPr>
          <w:ilvl w:val="1"/>
          <w:numId w:val="40"/>
        </w:numPr>
        <w:ind w:left="709"/>
        <w:rPr>
          <w:rFonts w:ascii="Arial" w:hAnsi="Arial" w:cs="Arial"/>
          <w:sz w:val="28"/>
          <w:szCs w:val="28"/>
        </w:rPr>
      </w:pPr>
      <w:r w:rsidRPr="008475C2">
        <w:rPr>
          <w:rFonts w:ascii="Arial" w:hAnsi="Arial" w:cs="Arial"/>
          <w:sz w:val="28"/>
          <w:szCs w:val="28"/>
        </w:rPr>
        <w:t xml:space="preserve">Evaluation </w:t>
      </w:r>
      <w:r w:rsidR="00E226A1">
        <w:rPr>
          <w:rFonts w:ascii="Arial" w:hAnsi="Arial" w:cs="Arial"/>
          <w:sz w:val="28"/>
          <w:szCs w:val="28"/>
        </w:rPr>
        <w:t>m</w:t>
      </w:r>
      <w:r w:rsidRPr="008475C2">
        <w:rPr>
          <w:rFonts w:ascii="Arial" w:hAnsi="Arial" w:cs="Arial"/>
          <w:sz w:val="28"/>
          <w:szCs w:val="28"/>
        </w:rPr>
        <w:t>ethodology</w:t>
      </w:r>
    </w:p>
    <w:p w14:paraId="489F1EDF" w14:textId="77777777" w:rsidR="00206DD9" w:rsidRPr="008475C2" w:rsidRDefault="00206DD9" w:rsidP="00F718DE">
      <w:pPr>
        <w:rPr>
          <w:rFonts w:ascii="Arial" w:hAnsi="Arial" w:cs="Arial"/>
        </w:rPr>
      </w:pPr>
    </w:p>
    <w:tbl>
      <w:tblPr>
        <w:tblStyle w:val="TableGrid"/>
        <w:tblW w:w="0" w:type="auto"/>
        <w:tblLook w:val="04A0" w:firstRow="1" w:lastRow="0" w:firstColumn="1" w:lastColumn="0" w:noHBand="0" w:noVBand="1"/>
      </w:tblPr>
      <w:tblGrid>
        <w:gridCol w:w="8359"/>
        <w:gridCol w:w="986"/>
      </w:tblGrid>
      <w:tr w:rsidR="008475C2" w:rsidRPr="000C5DE3" w14:paraId="5B1E37C7" w14:textId="77777777" w:rsidTr="008475C2">
        <w:tc>
          <w:tcPr>
            <w:tcW w:w="8359" w:type="dxa"/>
          </w:tcPr>
          <w:p w14:paraId="1B70375E" w14:textId="77777777" w:rsidR="008475C2" w:rsidRPr="000C5DE3" w:rsidRDefault="008475C2" w:rsidP="008475C2">
            <w:pPr>
              <w:pStyle w:val="Default"/>
              <w:rPr>
                <w:color w:val="auto"/>
                <w:sz w:val="22"/>
                <w:szCs w:val="20"/>
              </w:rPr>
            </w:pPr>
            <w:r w:rsidRPr="000C5DE3">
              <w:rPr>
                <w:b/>
                <w:bCs/>
                <w:color w:val="auto"/>
                <w:sz w:val="22"/>
                <w:szCs w:val="20"/>
              </w:rPr>
              <w:t xml:space="preserve">Descriptor </w:t>
            </w:r>
          </w:p>
        </w:tc>
        <w:tc>
          <w:tcPr>
            <w:tcW w:w="986" w:type="dxa"/>
          </w:tcPr>
          <w:p w14:paraId="3B08C945" w14:textId="77777777" w:rsidR="008475C2" w:rsidRPr="000C5DE3" w:rsidRDefault="008475C2" w:rsidP="008475C2">
            <w:pPr>
              <w:pStyle w:val="Default"/>
              <w:rPr>
                <w:color w:val="auto"/>
                <w:sz w:val="22"/>
                <w:szCs w:val="20"/>
              </w:rPr>
            </w:pPr>
            <w:r w:rsidRPr="000C5DE3">
              <w:rPr>
                <w:b/>
                <w:bCs/>
                <w:color w:val="auto"/>
                <w:sz w:val="22"/>
                <w:szCs w:val="20"/>
              </w:rPr>
              <w:t xml:space="preserve">Score </w:t>
            </w:r>
          </w:p>
        </w:tc>
      </w:tr>
      <w:tr w:rsidR="008475C2" w:rsidRPr="000C5DE3" w14:paraId="588D5E33" w14:textId="77777777" w:rsidTr="008475C2">
        <w:tc>
          <w:tcPr>
            <w:tcW w:w="8359" w:type="dxa"/>
          </w:tcPr>
          <w:p w14:paraId="314EB3B9" w14:textId="77777777" w:rsidR="008475C2" w:rsidRPr="000C5DE3" w:rsidRDefault="008475C2" w:rsidP="008475C2">
            <w:pPr>
              <w:pStyle w:val="Default"/>
              <w:rPr>
                <w:sz w:val="22"/>
                <w:szCs w:val="20"/>
              </w:rPr>
            </w:pPr>
            <w:r w:rsidRPr="000C5DE3">
              <w:rPr>
                <w:b/>
                <w:bCs/>
                <w:sz w:val="22"/>
                <w:szCs w:val="20"/>
              </w:rPr>
              <w:lastRenderedPageBreak/>
              <w:t xml:space="preserve">Very good </w:t>
            </w:r>
            <w:r w:rsidRPr="000C5DE3">
              <w:rPr>
                <w:sz w:val="22"/>
                <w:szCs w:val="20"/>
              </w:rPr>
              <w:t xml:space="preserve">- Addresses all the Authority’s requirements with all the relevant supporting information set out in the Bidder Pack. There are no weaknesses and therefore the tender response gives the Authority complete confidence that all the requirements will be met to a high standard. </w:t>
            </w:r>
          </w:p>
        </w:tc>
        <w:tc>
          <w:tcPr>
            <w:tcW w:w="986" w:type="dxa"/>
          </w:tcPr>
          <w:p w14:paraId="33517F4C" w14:textId="77777777" w:rsidR="008475C2" w:rsidRPr="000C5DE3" w:rsidRDefault="008475C2" w:rsidP="008475C2">
            <w:pPr>
              <w:pStyle w:val="Default"/>
              <w:rPr>
                <w:sz w:val="22"/>
                <w:szCs w:val="20"/>
              </w:rPr>
            </w:pPr>
            <w:r w:rsidRPr="000C5DE3">
              <w:rPr>
                <w:sz w:val="22"/>
                <w:szCs w:val="20"/>
              </w:rPr>
              <w:t xml:space="preserve">100 </w:t>
            </w:r>
          </w:p>
        </w:tc>
      </w:tr>
      <w:tr w:rsidR="008475C2" w:rsidRPr="000C5DE3" w14:paraId="7040DC46" w14:textId="77777777" w:rsidTr="008475C2">
        <w:tc>
          <w:tcPr>
            <w:tcW w:w="8359" w:type="dxa"/>
          </w:tcPr>
          <w:tbl>
            <w:tblPr>
              <w:tblW w:w="0" w:type="auto"/>
              <w:tblBorders>
                <w:top w:val="nil"/>
                <w:left w:val="nil"/>
                <w:bottom w:val="nil"/>
                <w:right w:val="nil"/>
              </w:tblBorders>
              <w:tblLook w:val="0000" w:firstRow="0" w:lastRow="0" w:firstColumn="0" w:lastColumn="0" w:noHBand="0" w:noVBand="0"/>
            </w:tblPr>
            <w:tblGrid>
              <w:gridCol w:w="8143"/>
            </w:tblGrid>
            <w:tr w:rsidR="008475C2" w:rsidRPr="000C5DE3" w14:paraId="0596C573" w14:textId="77777777">
              <w:trPr>
                <w:trHeight w:val="674"/>
              </w:trPr>
              <w:tc>
                <w:tcPr>
                  <w:tcW w:w="0" w:type="auto"/>
                </w:tcPr>
                <w:p w14:paraId="4263B154" w14:textId="77777777" w:rsidR="008475C2" w:rsidRPr="000C5DE3" w:rsidRDefault="008475C2" w:rsidP="008475C2">
                  <w:pPr>
                    <w:pStyle w:val="Default"/>
                    <w:rPr>
                      <w:sz w:val="22"/>
                      <w:szCs w:val="20"/>
                    </w:rPr>
                  </w:pPr>
                  <w:r w:rsidRPr="000C5DE3">
                    <w:rPr>
                      <w:b/>
                      <w:bCs/>
                      <w:sz w:val="22"/>
                      <w:szCs w:val="20"/>
                    </w:rPr>
                    <w:t xml:space="preserve">Good </w:t>
                  </w:r>
                  <w:r w:rsidRPr="000C5DE3">
                    <w:rPr>
                      <w:sz w:val="22"/>
                      <w:szCs w:val="20"/>
                    </w:rPr>
                    <w:t xml:space="preserve">- Addresses all the Authority’s requirements with all the relevant supporting information set out in the Bidder Pack. The response contains minor weaknesses and therefore the tender response gives the Authority confidence that all the requirements will be met to a good standard. </w:t>
                  </w:r>
                </w:p>
              </w:tc>
            </w:tr>
          </w:tbl>
          <w:p w14:paraId="04218FC4" w14:textId="77777777" w:rsidR="008475C2" w:rsidRPr="000C5DE3" w:rsidRDefault="008475C2" w:rsidP="00F718DE">
            <w:pPr>
              <w:rPr>
                <w:rFonts w:ascii="Arial" w:hAnsi="Arial" w:cs="Arial"/>
                <w:sz w:val="22"/>
              </w:rPr>
            </w:pPr>
          </w:p>
        </w:tc>
        <w:tc>
          <w:tcPr>
            <w:tcW w:w="986" w:type="dxa"/>
          </w:tcPr>
          <w:p w14:paraId="16951484" w14:textId="77777777" w:rsidR="008475C2" w:rsidRPr="000C5DE3" w:rsidRDefault="008475C2" w:rsidP="008475C2">
            <w:pPr>
              <w:pStyle w:val="Default"/>
              <w:rPr>
                <w:sz w:val="22"/>
                <w:szCs w:val="20"/>
              </w:rPr>
            </w:pPr>
            <w:r w:rsidRPr="000C5DE3">
              <w:rPr>
                <w:sz w:val="22"/>
                <w:szCs w:val="20"/>
              </w:rPr>
              <w:t>70</w:t>
            </w:r>
          </w:p>
        </w:tc>
      </w:tr>
      <w:tr w:rsidR="008475C2" w:rsidRPr="000C5DE3" w14:paraId="492F5D52" w14:textId="77777777" w:rsidTr="008475C2">
        <w:tc>
          <w:tcPr>
            <w:tcW w:w="8359" w:type="dxa"/>
          </w:tcPr>
          <w:tbl>
            <w:tblPr>
              <w:tblW w:w="0" w:type="auto"/>
              <w:tblBorders>
                <w:top w:val="nil"/>
                <w:left w:val="nil"/>
                <w:bottom w:val="nil"/>
                <w:right w:val="nil"/>
              </w:tblBorders>
              <w:tblLook w:val="0000" w:firstRow="0" w:lastRow="0" w:firstColumn="0" w:lastColumn="0" w:noHBand="0" w:noVBand="0"/>
            </w:tblPr>
            <w:tblGrid>
              <w:gridCol w:w="8143"/>
            </w:tblGrid>
            <w:tr w:rsidR="008475C2" w:rsidRPr="000C5DE3" w14:paraId="16F65039" w14:textId="77777777" w:rsidTr="008475C2">
              <w:trPr>
                <w:trHeight w:val="674"/>
              </w:trPr>
              <w:tc>
                <w:tcPr>
                  <w:tcW w:w="0" w:type="auto"/>
                </w:tcPr>
                <w:p w14:paraId="034F5ED9" w14:textId="77777777" w:rsidR="008475C2" w:rsidRPr="000C5DE3" w:rsidRDefault="008475C2" w:rsidP="008475C2">
                  <w:pPr>
                    <w:pStyle w:val="Default"/>
                    <w:rPr>
                      <w:sz w:val="22"/>
                      <w:szCs w:val="20"/>
                    </w:rPr>
                  </w:pPr>
                  <w:r w:rsidRPr="000C5DE3">
                    <w:rPr>
                      <w:b/>
                      <w:bCs/>
                      <w:sz w:val="22"/>
                      <w:szCs w:val="20"/>
                    </w:rPr>
                    <w:t xml:space="preserve">Moderate </w:t>
                  </w:r>
                  <w:r w:rsidRPr="000C5DE3">
                    <w:rPr>
                      <w:sz w:val="22"/>
                      <w:szCs w:val="20"/>
                    </w:rPr>
                    <w:t xml:space="preserve">- 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 </w:t>
                  </w:r>
                </w:p>
              </w:tc>
            </w:tr>
          </w:tbl>
          <w:p w14:paraId="027066B1" w14:textId="77777777" w:rsidR="008475C2" w:rsidRPr="000C5DE3" w:rsidRDefault="008475C2" w:rsidP="00F718DE">
            <w:pPr>
              <w:rPr>
                <w:rFonts w:ascii="Arial" w:hAnsi="Arial" w:cs="Arial"/>
                <w:sz w:val="22"/>
              </w:rPr>
            </w:pPr>
          </w:p>
        </w:tc>
        <w:tc>
          <w:tcPr>
            <w:tcW w:w="986" w:type="dxa"/>
          </w:tcPr>
          <w:p w14:paraId="2D203F76" w14:textId="77777777" w:rsidR="008475C2" w:rsidRPr="000C5DE3" w:rsidRDefault="008475C2" w:rsidP="008475C2">
            <w:pPr>
              <w:pStyle w:val="Default"/>
              <w:rPr>
                <w:sz w:val="22"/>
                <w:szCs w:val="20"/>
              </w:rPr>
            </w:pPr>
            <w:r w:rsidRPr="000C5DE3">
              <w:rPr>
                <w:sz w:val="22"/>
                <w:szCs w:val="20"/>
              </w:rPr>
              <w:t>50</w:t>
            </w:r>
          </w:p>
        </w:tc>
      </w:tr>
      <w:tr w:rsidR="008475C2" w:rsidRPr="000C5DE3" w14:paraId="4191C6D2" w14:textId="77777777" w:rsidTr="008475C2">
        <w:tc>
          <w:tcPr>
            <w:tcW w:w="8359" w:type="dxa"/>
          </w:tcPr>
          <w:tbl>
            <w:tblPr>
              <w:tblW w:w="0" w:type="auto"/>
              <w:tblBorders>
                <w:top w:val="nil"/>
                <w:left w:val="nil"/>
                <w:bottom w:val="nil"/>
                <w:right w:val="nil"/>
              </w:tblBorders>
              <w:tblLook w:val="0000" w:firstRow="0" w:lastRow="0" w:firstColumn="0" w:lastColumn="0" w:noHBand="0" w:noVBand="0"/>
            </w:tblPr>
            <w:tblGrid>
              <w:gridCol w:w="8143"/>
            </w:tblGrid>
            <w:tr w:rsidR="008475C2" w:rsidRPr="000C5DE3" w14:paraId="0242CC48" w14:textId="77777777">
              <w:trPr>
                <w:trHeight w:val="674"/>
              </w:trPr>
              <w:tc>
                <w:tcPr>
                  <w:tcW w:w="0" w:type="auto"/>
                </w:tcPr>
                <w:p w14:paraId="391C0043" w14:textId="77777777" w:rsidR="008475C2" w:rsidRPr="000C5DE3" w:rsidRDefault="008475C2" w:rsidP="008475C2">
                  <w:pPr>
                    <w:pStyle w:val="Default"/>
                    <w:rPr>
                      <w:sz w:val="22"/>
                      <w:szCs w:val="20"/>
                    </w:rPr>
                  </w:pPr>
                  <w:r w:rsidRPr="000C5DE3">
                    <w:rPr>
                      <w:b/>
                      <w:bCs/>
                      <w:sz w:val="22"/>
                      <w:szCs w:val="20"/>
                    </w:rPr>
                    <w:t xml:space="preserve">Weak </w:t>
                  </w:r>
                  <w:r w:rsidRPr="000C5DE3">
                    <w:rPr>
                      <w:sz w:val="22"/>
                      <w:szCs w:val="20"/>
                    </w:rPr>
                    <w:t xml:space="preserve">- 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bl>
          <w:p w14:paraId="57A393A3" w14:textId="77777777" w:rsidR="008475C2" w:rsidRPr="000C5DE3" w:rsidRDefault="008475C2" w:rsidP="00F718DE">
            <w:pPr>
              <w:rPr>
                <w:rFonts w:ascii="Arial" w:hAnsi="Arial" w:cs="Arial"/>
                <w:sz w:val="22"/>
              </w:rPr>
            </w:pPr>
          </w:p>
        </w:tc>
        <w:tc>
          <w:tcPr>
            <w:tcW w:w="986" w:type="dxa"/>
          </w:tcPr>
          <w:p w14:paraId="3963B7DF" w14:textId="77777777" w:rsidR="008475C2" w:rsidRPr="000C5DE3" w:rsidRDefault="008475C2" w:rsidP="008475C2">
            <w:pPr>
              <w:pStyle w:val="Default"/>
              <w:rPr>
                <w:sz w:val="22"/>
                <w:szCs w:val="20"/>
              </w:rPr>
            </w:pPr>
            <w:r w:rsidRPr="000C5DE3">
              <w:rPr>
                <w:sz w:val="22"/>
                <w:szCs w:val="20"/>
              </w:rPr>
              <w:t>20</w:t>
            </w:r>
          </w:p>
        </w:tc>
      </w:tr>
      <w:tr w:rsidR="008475C2" w:rsidRPr="000C5DE3" w14:paraId="2780F820" w14:textId="77777777" w:rsidTr="008475C2">
        <w:tc>
          <w:tcPr>
            <w:tcW w:w="8359" w:type="dxa"/>
          </w:tcPr>
          <w:tbl>
            <w:tblPr>
              <w:tblW w:w="0" w:type="auto"/>
              <w:tblBorders>
                <w:top w:val="nil"/>
                <w:left w:val="nil"/>
                <w:bottom w:val="nil"/>
                <w:right w:val="nil"/>
              </w:tblBorders>
              <w:tblLook w:val="0000" w:firstRow="0" w:lastRow="0" w:firstColumn="0" w:lastColumn="0" w:noHBand="0" w:noVBand="0"/>
            </w:tblPr>
            <w:tblGrid>
              <w:gridCol w:w="8143"/>
            </w:tblGrid>
            <w:tr w:rsidR="008475C2" w:rsidRPr="000C5DE3" w14:paraId="612298DE" w14:textId="77777777">
              <w:trPr>
                <w:trHeight w:val="354"/>
              </w:trPr>
              <w:tc>
                <w:tcPr>
                  <w:tcW w:w="0" w:type="auto"/>
                </w:tcPr>
                <w:p w14:paraId="108533D8" w14:textId="77777777" w:rsidR="008475C2" w:rsidRPr="000C5DE3" w:rsidRDefault="008475C2" w:rsidP="008475C2">
                  <w:pPr>
                    <w:pStyle w:val="Default"/>
                    <w:rPr>
                      <w:sz w:val="22"/>
                      <w:szCs w:val="20"/>
                    </w:rPr>
                  </w:pPr>
                  <w:r w:rsidRPr="000C5DE3">
                    <w:rPr>
                      <w:b/>
                      <w:bCs/>
                      <w:sz w:val="22"/>
                      <w:szCs w:val="20"/>
                    </w:rPr>
                    <w:t xml:space="preserve">Unacceptable </w:t>
                  </w:r>
                  <w:r w:rsidRPr="000C5DE3">
                    <w:rPr>
                      <w:sz w:val="22"/>
                      <w:szCs w:val="20"/>
                    </w:rPr>
                    <w:t xml:space="preserve">- No response or provides a response that gives the Authority no confidence that the requirement will be met. </w:t>
                  </w:r>
                </w:p>
              </w:tc>
            </w:tr>
          </w:tbl>
          <w:p w14:paraId="074F6DB8" w14:textId="77777777" w:rsidR="008475C2" w:rsidRPr="000C5DE3" w:rsidRDefault="008475C2" w:rsidP="00F718DE">
            <w:pPr>
              <w:rPr>
                <w:rFonts w:ascii="Arial" w:hAnsi="Arial" w:cs="Arial"/>
                <w:sz w:val="22"/>
              </w:rPr>
            </w:pPr>
          </w:p>
        </w:tc>
        <w:tc>
          <w:tcPr>
            <w:tcW w:w="986" w:type="dxa"/>
          </w:tcPr>
          <w:p w14:paraId="0D30E2FF" w14:textId="77777777" w:rsidR="008475C2" w:rsidRPr="000C5DE3" w:rsidRDefault="008475C2" w:rsidP="008475C2">
            <w:pPr>
              <w:pStyle w:val="Default"/>
              <w:rPr>
                <w:sz w:val="22"/>
                <w:szCs w:val="20"/>
              </w:rPr>
            </w:pPr>
            <w:r w:rsidRPr="000C5DE3">
              <w:rPr>
                <w:sz w:val="22"/>
                <w:szCs w:val="20"/>
              </w:rPr>
              <w:t>0</w:t>
            </w:r>
          </w:p>
        </w:tc>
      </w:tr>
    </w:tbl>
    <w:p w14:paraId="19BBB2E7" w14:textId="77777777" w:rsidR="008475C2" w:rsidRPr="000C5DE3" w:rsidRDefault="008475C2" w:rsidP="00F718DE">
      <w:pPr>
        <w:rPr>
          <w:rFonts w:ascii="Arial" w:hAnsi="Arial" w:cs="Arial"/>
          <w:sz w:val="22"/>
        </w:rPr>
      </w:pPr>
    </w:p>
    <w:p w14:paraId="50CB0223" w14:textId="2A77D4DA" w:rsidR="008475C2" w:rsidRPr="008475C2" w:rsidRDefault="00D51975">
      <w:pPr>
        <w:rPr>
          <w:rFonts w:ascii="Arial" w:hAnsi="Arial" w:cs="Arial"/>
          <w:sz w:val="28"/>
          <w:szCs w:val="28"/>
        </w:rPr>
      </w:pPr>
      <w:r w:rsidRPr="000C5DE3">
        <w:rPr>
          <w:rFonts w:ascii="Arial" w:hAnsi="Arial" w:cs="Arial"/>
          <w:sz w:val="22"/>
        </w:rPr>
        <w:t xml:space="preserve">All </w:t>
      </w:r>
      <w:r w:rsidR="000C615F" w:rsidRPr="000C5DE3">
        <w:rPr>
          <w:rFonts w:ascii="Arial" w:hAnsi="Arial" w:cs="Arial"/>
          <w:sz w:val="22"/>
        </w:rPr>
        <w:t>Supplier Selection Questions</w:t>
      </w:r>
      <w:r w:rsidRPr="000C5DE3">
        <w:rPr>
          <w:rFonts w:ascii="Arial" w:hAnsi="Arial" w:cs="Arial"/>
          <w:sz w:val="22"/>
        </w:rPr>
        <w:t xml:space="preserve"> will be scored against the above evaluation methodology and the maximum score of 100 is possible. </w:t>
      </w:r>
      <w:r w:rsidR="00774788" w:rsidRPr="000C5DE3">
        <w:rPr>
          <w:rFonts w:ascii="Arial" w:hAnsi="Arial" w:cs="Arial"/>
          <w:sz w:val="22"/>
        </w:rPr>
        <w:t xml:space="preserve">The minimum acceptable score is </w:t>
      </w:r>
      <w:r w:rsidR="00450881" w:rsidRPr="000C5DE3">
        <w:rPr>
          <w:rFonts w:ascii="Arial" w:hAnsi="Arial" w:cs="Arial"/>
          <w:sz w:val="22"/>
        </w:rPr>
        <w:t>50 and any responses</w:t>
      </w:r>
      <w:r w:rsidR="00774788" w:rsidRPr="000C5DE3">
        <w:rPr>
          <w:rFonts w:ascii="Arial" w:hAnsi="Arial" w:cs="Arial"/>
          <w:sz w:val="22"/>
        </w:rPr>
        <w:t xml:space="preserve"> below may be disqualified from tender process. </w:t>
      </w:r>
      <w:r w:rsidRPr="000C5DE3">
        <w:rPr>
          <w:rFonts w:ascii="Arial" w:hAnsi="Arial" w:cs="Arial"/>
          <w:sz w:val="22"/>
        </w:rPr>
        <w:t xml:space="preserve">The top 8 scoring tenders will be invited to the Invitation to Tender stage. </w:t>
      </w:r>
      <w:r w:rsidR="001B4093" w:rsidRPr="000C5DE3">
        <w:rPr>
          <w:rFonts w:ascii="Arial" w:hAnsi="Arial" w:cs="Arial"/>
          <w:sz w:val="22"/>
        </w:rPr>
        <w:t>All responses will be evaluated individually and a consensus score will be agreed by the panel prior to notification of the Supplier Selection Outcome</w:t>
      </w:r>
      <w:r w:rsidR="001B4093">
        <w:rPr>
          <w:rFonts w:ascii="Arial" w:hAnsi="Arial" w:cs="Arial"/>
        </w:rPr>
        <w:t>.</w:t>
      </w:r>
      <w:r w:rsidR="001B4093">
        <w:rPr>
          <w:rFonts w:ascii="Arial" w:hAnsi="Arial" w:cs="Arial"/>
          <w:sz w:val="28"/>
          <w:szCs w:val="28"/>
        </w:rPr>
        <w:t xml:space="preserve"> </w:t>
      </w:r>
      <w:r w:rsidR="008475C2" w:rsidRPr="008475C2">
        <w:rPr>
          <w:rFonts w:ascii="Arial" w:hAnsi="Arial" w:cs="Arial"/>
          <w:sz w:val="28"/>
          <w:szCs w:val="28"/>
        </w:rPr>
        <w:br w:type="page"/>
      </w:r>
    </w:p>
    <w:p w14:paraId="171DD7BA" w14:textId="77777777" w:rsidR="008475C2" w:rsidRPr="008475C2" w:rsidRDefault="008475C2" w:rsidP="00E226A1">
      <w:pPr>
        <w:pStyle w:val="ListParagraph"/>
        <w:numPr>
          <w:ilvl w:val="1"/>
          <w:numId w:val="40"/>
        </w:numPr>
        <w:ind w:left="709" w:hanging="709"/>
        <w:rPr>
          <w:rFonts w:ascii="Arial" w:hAnsi="Arial" w:cs="Arial"/>
          <w:sz w:val="28"/>
          <w:szCs w:val="28"/>
        </w:rPr>
      </w:pPr>
      <w:r w:rsidRPr="008475C2">
        <w:rPr>
          <w:rFonts w:ascii="Arial" w:hAnsi="Arial" w:cs="Arial"/>
          <w:sz w:val="28"/>
          <w:szCs w:val="28"/>
        </w:rPr>
        <w:lastRenderedPageBreak/>
        <w:t>Supplier Selection Questions</w:t>
      </w:r>
    </w:p>
    <w:p w14:paraId="6EE9BA55" w14:textId="77777777" w:rsidR="008475C2" w:rsidRPr="008475C2" w:rsidRDefault="008475C2" w:rsidP="008475C2">
      <w:pPr>
        <w:rPr>
          <w:rFonts w:ascii="Arial" w:hAnsi="Arial" w:cs="Arial"/>
          <w:sz w:val="28"/>
          <w:szCs w:val="28"/>
        </w:rPr>
      </w:pPr>
    </w:p>
    <w:p w14:paraId="179E3ED3" w14:textId="64826609" w:rsidR="008475C2" w:rsidRPr="000C5DE3" w:rsidRDefault="008475C2" w:rsidP="008475C2">
      <w:pPr>
        <w:rPr>
          <w:rFonts w:ascii="Arial" w:hAnsi="Arial" w:cs="Arial"/>
          <w:sz w:val="22"/>
          <w:szCs w:val="22"/>
        </w:rPr>
      </w:pPr>
      <w:r w:rsidRPr="000C5DE3">
        <w:rPr>
          <w:rFonts w:ascii="Arial" w:hAnsi="Arial" w:cs="Arial"/>
          <w:sz w:val="22"/>
          <w:szCs w:val="22"/>
        </w:rPr>
        <w:t xml:space="preserve">Please ensure you answer each question in full. When responding please </w:t>
      </w:r>
      <w:r w:rsidR="005067AD" w:rsidRPr="000C5DE3">
        <w:rPr>
          <w:rFonts w:ascii="Arial" w:hAnsi="Arial" w:cs="Arial"/>
          <w:sz w:val="22"/>
          <w:szCs w:val="22"/>
        </w:rPr>
        <w:t>use the SSC response template</w:t>
      </w:r>
      <w:r w:rsidR="006B0D3B" w:rsidRPr="000C5DE3">
        <w:rPr>
          <w:rFonts w:ascii="Arial" w:hAnsi="Arial" w:cs="Arial"/>
          <w:sz w:val="22"/>
          <w:szCs w:val="22"/>
        </w:rPr>
        <w:t xml:space="preserve"> (Appendix 1)</w:t>
      </w:r>
      <w:r w:rsidR="005067AD" w:rsidRPr="000C5DE3">
        <w:rPr>
          <w:rFonts w:ascii="Arial" w:hAnsi="Arial" w:cs="Arial"/>
          <w:sz w:val="22"/>
          <w:szCs w:val="22"/>
        </w:rPr>
        <w:t xml:space="preserve"> provided within the attachments</w:t>
      </w:r>
      <w:r w:rsidR="00164C95">
        <w:rPr>
          <w:rFonts w:ascii="Arial" w:hAnsi="Arial" w:cs="Arial"/>
          <w:sz w:val="22"/>
          <w:szCs w:val="22"/>
        </w:rPr>
        <w:t xml:space="preserve"> </w:t>
      </w:r>
      <w:r w:rsidR="00164C95">
        <w:rPr>
          <w:rFonts w:ascii="Arial" w:hAnsi="Arial" w:cs="Arial"/>
          <w:sz w:val="22"/>
          <w:szCs w:val="22"/>
        </w:rPr>
        <w:t>and submit as a Word or PDF format only using Arial font size 11</w:t>
      </w:r>
      <w:bookmarkStart w:id="0" w:name="_GoBack"/>
      <w:bookmarkEnd w:id="0"/>
      <w:r w:rsidR="005067AD" w:rsidRPr="000C5DE3">
        <w:rPr>
          <w:rFonts w:ascii="Arial" w:hAnsi="Arial" w:cs="Arial"/>
          <w:sz w:val="22"/>
          <w:szCs w:val="22"/>
        </w:rPr>
        <w:t xml:space="preserve">. Any responses not using this template may be disqualified. </w:t>
      </w:r>
      <w:r w:rsidRPr="000C5DE3">
        <w:rPr>
          <w:rFonts w:ascii="Arial" w:hAnsi="Arial" w:cs="Arial"/>
          <w:sz w:val="22"/>
          <w:szCs w:val="22"/>
        </w:rPr>
        <w:t>Word counts should not be exceeded, additional wording may not be considered.</w:t>
      </w:r>
    </w:p>
    <w:p w14:paraId="2CDCE684" w14:textId="77777777" w:rsidR="008475C2" w:rsidRPr="000C5DE3" w:rsidRDefault="008475C2" w:rsidP="008475C2">
      <w:pPr>
        <w:rPr>
          <w:rFonts w:ascii="Arial" w:hAnsi="Arial" w:cs="Arial"/>
          <w:sz w:val="22"/>
          <w:szCs w:val="22"/>
        </w:rPr>
      </w:pPr>
    </w:p>
    <w:p w14:paraId="318422D5" w14:textId="0ED7FDA0" w:rsidR="008475C2" w:rsidRPr="000C5DE3" w:rsidRDefault="008475C2" w:rsidP="008475C2">
      <w:pPr>
        <w:rPr>
          <w:rFonts w:ascii="Arial" w:hAnsi="Arial" w:cs="Arial"/>
          <w:sz w:val="22"/>
          <w:szCs w:val="22"/>
        </w:rPr>
      </w:pPr>
      <w:r w:rsidRPr="000C5DE3">
        <w:rPr>
          <w:rFonts w:ascii="Arial" w:hAnsi="Arial" w:cs="Arial"/>
          <w:sz w:val="22"/>
          <w:szCs w:val="22"/>
        </w:rPr>
        <w:t xml:space="preserve">We will assess your response to the following questions when considering the suitability of potential tenderers for short-listing.  As a result of this Supplier Selection process a maximum of </w:t>
      </w:r>
      <w:r w:rsidR="00626DEA" w:rsidRPr="000C5DE3">
        <w:rPr>
          <w:rFonts w:ascii="Arial" w:hAnsi="Arial" w:cs="Arial"/>
          <w:sz w:val="22"/>
          <w:szCs w:val="22"/>
        </w:rPr>
        <w:t>eight (8</w:t>
      </w:r>
      <w:r w:rsidRPr="000C5DE3">
        <w:rPr>
          <w:rFonts w:ascii="Arial" w:hAnsi="Arial" w:cs="Arial"/>
          <w:sz w:val="22"/>
          <w:szCs w:val="22"/>
        </w:rPr>
        <w:t xml:space="preserve">) </w:t>
      </w:r>
      <w:r w:rsidR="00D90588" w:rsidRPr="000C5DE3">
        <w:rPr>
          <w:rFonts w:ascii="Arial" w:hAnsi="Arial" w:cs="Arial"/>
          <w:sz w:val="22"/>
          <w:szCs w:val="22"/>
        </w:rPr>
        <w:t>Delivery Partners</w:t>
      </w:r>
      <w:r w:rsidRPr="000C5DE3">
        <w:rPr>
          <w:rFonts w:ascii="Arial" w:hAnsi="Arial" w:cs="Arial"/>
          <w:sz w:val="22"/>
          <w:szCs w:val="22"/>
        </w:rPr>
        <w:t xml:space="preserve"> will be taken through to ITT stage.</w:t>
      </w:r>
      <w:r w:rsidR="00EB3A8E" w:rsidRPr="000C5DE3">
        <w:rPr>
          <w:sz w:val="22"/>
        </w:rPr>
        <w:t xml:space="preserve"> </w:t>
      </w:r>
      <w:r w:rsidR="00EB3A8E" w:rsidRPr="000C5DE3">
        <w:rPr>
          <w:rFonts w:ascii="Arial" w:hAnsi="Arial" w:cs="Arial"/>
          <w:sz w:val="22"/>
          <w:szCs w:val="22"/>
        </w:rPr>
        <w:t xml:space="preserve">Should two bidders receive the same score, then it may be possible that more than 8 Delivery Partners will be shortlisted; but only in this circumstance. </w:t>
      </w:r>
    </w:p>
    <w:p w14:paraId="67C6632C" w14:textId="77809019" w:rsidR="008475C2" w:rsidRPr="000C5DE3" w:rsidRDefault="008475C2" w:rsidP="008475C2">
      <w:pPr>
        <w:rPr>
          <w:rFonts w:ascii="Arial" w:hAnsi="Arial" w:cs="Arial"/>
          <w:b/>
          <w:color w:val="FF0000"/>
          <w:sz w:val="24"/>
          <w:szCs w:val="22"/>
        </w:rPr>
      </w:pPr>
    </w:p>
    <w:p w14:paraId="40D78F7D" w14:textId="77777777" w:rsidR="008475C2" w:rsidRPr="000C5DE3" w:rsidRDefault="008475C2" w:rsidP="008475C2">
      <w:pPr>
        <w:rPr>
          <w:rFonts w:ascii="Arial" w:hAnsi="Arial" w:cs="Arial"/>
          <w:sz w:val="24"/>
          <w:szCs w:val="22"/>
        </w:rPr>
      </w:pPr>
    </w:p>
    <w:tbl>
      <w:tblPr>
        <w:tblW w:w="5186" w:type="pct"/>
        <w:tblLayout w:type="fixed"/>
        <w:tblLook w:val="04A0" w:firstRow="1" w:lastRow="0" w:firstColumn="1" w:lastColumn="0" w:noHBand="0" w:noVBand="1"/>
      </w:tblPr>
      <w:tblGrid>
        <w:gridCol w:w="1315"/>
        <w:gridCol w:w="2790"/>
        <w:gridCol w:w="993"/>
        <w:gridCol w:w="993"/>
        <w:gridCol w:w="3602"/>
      </w:tblGrid>
      <w:tr w:rsidR="008475C2" w:rsidRPr="000C5DE3" w14:paraId="357A048D" w14:textId="77777777" w:rsidTr="00D4505A">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87598" w14:textId="77777777" w:rsidR="008475C2" w:rsidRPr="000C5DE3" w:rsidRDefault="008475C2" w:rsidP="00617C81">
            <w:pPr>
              <w:jc w:val="center"/>
              <w:rPr>
                <w:rFonts w:ascii="Arial" w:hAnsi="Arial" w:cs="Arial"/>
                <w:b/>
                <w:bCs/>
                <w:color w:val="000000"/>
                <w:sz w:val="22"/>
              </w:rPr>
            </w:pPr>
            <w:r w:rsidRPr="000C5DE3">
              <w:rPr>
                <w:rFonts w:ascii="Arial" w:hAnsi="Arial" w:cs="Arial"/>
                <w:b/>
                <w:bCs/>
                <w:color w:val="000000"/>
                <w:sz w:val="22"/>
              </w:rPr>
              <w:t>Criteria</w:t>
            </w:r>
          </w:p>
        </w:tc>
        <w:tc>
          <w:tcPr>
            <w:tcW w:w="1439" w:type="pct"/>
            <w:tcBorders>
              <w:top w:val="single" w:sz="4" w:space="0" w:color="auto"/>
              <w:left w:val="nil"/>
              <w:bottom w:val="single" w:sz="4" w:space="0" w:color="auto"/>
              <w:right w:val="single" w:sz="4" w:space="0" w:color="auto"/>
            </w:tcBorders>
            <w:shd w:val="clear" w:color="auto" w:fill="auto"/>
            <w:noWrap/>
            <w:vAlign w:val="center"/>
            <w:hideMark/>
          </w:tcPr>
          <w:p w14:paraId="61B4111F" w14:textId="77777777" w:rsidR="008475C2" w:rsidRPr="000C5DE3" w:rsidRDefault="008475C2" w:rsidP="00617C81">
            <w:pPr>
              <w:jc w:val="center"/>
              <w:rPr>
                <w:rFonts w:ascii="Arial" w:hAnsi="Arial" w:cs="Arial"/>
                <w:b/>
                <w:bCs/>
                <w:color w:val="000000"/>
                <w:sz w:val="22"/>
              </w:rPr>
            </w:pPr>
            <w:r w:rsidRPr="000C5DE3">
              <w:rPr>
                <w:rFonts w:ascii="Arial" w:hAnsi="Arial" w:cs="Arial"/>
                <w:b/>
                <w:bCs/>
                <w:color w:val="000000"/>
                <w:sz w:val="22"/>
              </w:rPr>
              <w:t>Question</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5401C859" w14:textId="77777777" w:rsidR="008475C2" w:rsidRPr="000C5DE3" w:rsidRDefault="008475C2" w:rsidP="00617C81">
            <w:pPr>
              <w:jc w:val="center"/>
              <w:rPr>
                <w:rFonts w:ascii="Arial" w:hAnsi="Arial" w:cs="Arial"/>
                <w:b/>
                <w:bCs/>
                <w:color w:val="000000"/>
                <w:sz w:val="22"/>
              </w:rPr>
            </w:pPr>
            <w:r w:rsidRPr="000C5DE3">
              <w:rPr>
                <w:rFonts w:ascii="Arial" w:hAnsi="Arial" w:cs="Arial"/>
                <w:b/>
                <w:bCs/>
                <w:color w:val="000000"/>
                <w:sz w:val="22"/>
              </w:rPr>
              <w:t>Word Count</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636FE25C" w14:textId="77777777" w:rsidR="008475C2" w:rsidRPr="000C5DE3" w:rsidRDefault="008475C2" w:rsidP="00617C81">
            <w:pPr>
              <w:jc w:val="center"/>
              <w:rPr>
                <w:rFonts w:ascii="Arial" w:hAnsi="Arial" w:cs="Arial"/>
                <w:b/>
                <w:bCs/>
                <w:color w:val="000000"/>
                <w:sz w:val="22"/>
              </w:rPr>
            </w:pPr>
            <w:r w:rsidRPr="000C5DE3">
              <w:rPr>
                <w:rFonts w:ascii="Arial" w:hAnsi="Arial" w:cs="Arial"/>
                <w:b/>
                <w:bCs/>
                <w:color w:val="000000"/>
                <w:sz w:val="22"/>
              </w:rPr>
              <w:t>Weight</w:t>
            </w:r>
          </w:p>
        </w:tc>
        <w:tc>
          <w:tcPr>
            <w:tcW w:w="1858" w:type="pct"/>
            <w:tcBorders>
              <w:top w:val="single" w:sz="4" w:space="0" w:color="auto"/>
              <w:left w:val="nil"/>
              <w:bottom w:val="single" w:sz="4" w:space="0" w:color="auto"/>
              <w:right w:val="single" w:sz="4" w:space="0" w:color="auto"/>
            </w:tcBorders>
            <w:shd w:val="clear" w:color="auto" w:fill="auto"/>
            <w:noWrap/>
            <w:vAlign w:val="center"/>
            <w:hideMark/>
          </w:tcPr>
          <w:p w14:paraId="564BD011" w14:textId="77777777" w:rsidR="008475C2" w:rsidRPr="000C5DE3" w:rsidRDefault="008475C2" w:rsidP="00617C81">
            <w:pPr>
              <w:jc w:val="center"/>
              <w:rPr>
                <w:rFonts w:ascii="Arial" w:hAnsi="Arial" w:cs="Arial"/>
                <w:b/>
                <w:bCs/>
                <w:color w:val="000000"/>
                <w:sz w:val="22"/>
              </w:rPr>
            </w:pPr>
            <w:r w:rsidRPr="000C5DE3">
              <w:rPr>
                <w:rFonts w:ascii="Arial" w:hAnsi="Arial" w:cs="Arial"/>
                <w:b/>
                <w:bCs/>
                <w:color w:val="000000"/>
                <w:sz w:val="22"/>
              </w:rPr>
              <w:t>Evaluation guidance</w:t>
            </w:r>
          </w:p>
        </w:tc>
      </w:tr>
      <w:tr w:rsidR="00D90588" w:rsidRPr="000C5DE3" w14:paraId="426CEC9A" w14:textId="77777777" w:rsidTr="00D4505A">
        <w:trPr>
          <w:trHeight w:val="37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D700A" w14:textId="54DF0E3E" w:rsidR="00D90588" w:rsidRPr="000C5DE3" w:rsidRDefault="00D90588" w:rsidP="00EB3A8E">
            <w:pPr>
              <w:rPr>
                <w:rFonts w:ascii="Arial" w:hAnsi="Arial" w:cs="Arial"/>
                <w:b/>
                <w:bCs/>
                <w:color w:val="000000"/>
                <w:sz w:val="22"/>
              </w:rPr>
            </w:pPr>
            <w:r w:rsidRPr="000C5DE3">
              <w:rPr>
                <w:rFonts w:ascii="Arial" w:hAnsi="Arial" w:cs="Arial"/>
                <w:b/>
                <w:bCs/>
                <w:color w:val="000000"/>
                <w:sz w:val="22"/>
              </w:rPr>
              <w:t>Previous experience</w:t>
            </w:r>
          </w:p>
        </w:tc>
        <w:tc>
          <w:tcPr>
            <w:tcW w:w="1439" w:type="pct"/>
            <w:tcBorders>
              <w:top w:val="single" w:sz="4" w:space="0" w:color="auto"/>
              <w:left w:val="nil"/>
              <w:bottom w:val="single" w:sz="4" w:space="0" w:color="auto"/>
              <w:right w:val="single" w:sz="4" w:space="0" w:color="auto"/>
            </w:tcBorders>
            <w:shd w:val="clear" w:color="auto" w:fill="auto"/>
          </w:tcPr>
          <w:p w14:paraId="273E9105" w14:textId="77777777" w:rsidR="00D90588" w:rsidRPr="000C5DE3" w:rsidRDefault="00D90588" w:rsidP="00D90588">
            <w:pPr>
              <w:rPr>
                <w:rFonts w:ascii="Arial" w:hAnsi="Arial" w:cs="Arial"/>
                <w:color w:val="000000"/>
                <w:sz w:val="22"/>
              </w:rPr>
            </w:pPr>
            <w:r w:rsidRPr="000C5DE3">
              <w:rPr>
                <w:rFonts w:ascii="Arial" w:hAnsi="Arial" w:cs="Arial"/>
                <w:color w:val="000000"/>
                <w:sz w:val="22"/>
              </w:rPr>
              <w:t>1. Please provide us with your 3 most recent examples from across both the public and private sectors of where you've delivered a service that is relevant to this contract. And that show a strong emphasis on quality of service in respect to appropriate planning, delivery and evaluation of engagement, facilitation, and skills development.</w:t>
            </w:r>
          </w:p>
          <w:p w14:paraId="08F3E158" w14:textId="77777777" w:rsidR="00086149" w:rsidRPr="000C5DE3" w:rsidRDefault="00086149" w:rsidP="00D90588">
            <w:pPr>
              <w:rPr>
                <w:rFonts w:ascii="Arial" w:hAnsi="Arial" w:cs="Arial"/>
                <w:color w:val="000000"/>
                <w:sz w:val="22"/>
              </w:rPr>
            </w:pPr>
          </w:p>
          <w:p w14:paraId="1FF45B01" w14:textId="77777777" w:rsidR="00D90588" w:rsidRPr="000C5DE3" w:rsidRDefault="00D90588" w:rsidP="00D90588">
            <w:pPr>
              <w:rPr>
                <w:rFonts w:ascii="Arial" w:hAnsi="Arial" w:cs="Arial"/>
                <w:color w:val="000000"/>
                <w:sz w:val="22"/>
              </w:rPr>
            </w:pPr>
            <w:r w:rsidRPr="000C5DE3">
              <w:rPr>
                <w:rFonts w:ascii="Arial" w:hAnsi="Arial" w:cs="Arial"/>
                <w:color w:val="000000"/>
                <w:sz w:val="22"/>
              </w:rPr>
              <w:t>Please summarise your engagement with these clients including project titles, approach and outcome.</w:t>
            </w:r>
          </w:p>
          <w:p w14:paraId="0F8FE8CE" w14:textId="264E2BD5" w:rsidR="00D90588" w:rsidRPr="000C5DE3" w:rsidRDefault="00D90588" w:rsidP="00D90588">
            <w:pPr>
              <w:rPr>
                <w:rFonts w:ascii="Arial" w:hAnsi="Arial" w:cs="Arial"/>
                <w:color w:val="000000"/>
                <w:sz w:val="22"/>
              </w:rPr>
            </w:pPr>
          </w:p>
        </w:tc>
        <w:tc>
          <w:tcPr>
            <w:tcW w:w="512" w:type="pct"/>
            <w:tcBorders>
              <w:top w:val="single" w:sz="4" w:space="0" w:color="auto"/>
              <w:left w:val="nil"/>
              <w:bottom w:val="single" w:sz="4" w:space="0" w:color="auto"/>
              <w:right w:val="single" w:sz="4" w:space="0" w:color="auto"/>
            </w:tcBorders>
            <w:shd w:val="clear" w:color="auto" w:fill="auto"/>
            <w:vAlign w:val="center"/>
          </w:tcPr>
          <w:p w14:paraId="4218F767" w14:textId="77777777" w:rsidR="00D90588" w:rsidRPr="000C5DE3" w:rsidRDefault="00D90588" w:rsidP="00086149">
            <w:pPr>
              <w:jc w:val="center"/>
              <w:rPr>
                <w:rFonts w:ascii="Arial" w:hAnsi="Arial" w:cs="Arial"/>
                <w:color w:val="000000"/>
                <w:sz w:val="22"/>
              </w:rPr>
            </w:pPr>
            <w:r w:rsidRPr="000C5DE3">
              <w:rPr>
                <w:rFonts w:ascii="Arial" w:hAnsi="Arial" w:cs="Arial"/>
                <w:color w:val="000000"/>
                <w:sz w:val="22"/>
              </w:rPr>
              <w:t>Max 500 words per example</w:t>
            </w:r>
          </w:p>
          <w:p w14:paraId="52D7F6EB" w14:textId="77777777" w:rsidR="00D90588" w:rsidRPr="000C5DE3" w:rsidRDefault="00D90588" w:rsidP="00086149">
            <w:pPr>
              <w:jc w:val="center"/>
              <w:rPr>
                <w:rFonts w:ascii="Arial" w:hAnsi="Arial" w:cs="Arial"/>
                <w:color w:val="000000"/>
                <w:sz w:val="22"/>
              </w:rPr>
            </w:pPr>
          </w:p>
          <w:p w14:paraId="1EE2F104" w14:textId="422880AB" w:rsidR="00D90588" w:rsidRPr="000C5DE3" w:rsidRDefault="00D90588" w:rsidP="00086149">
            <w:pPr>
              <w:jc w:val="center"/>
              <w:rPr>
                <w:rFonts w:ascii="Arial" w:hAnsi="Arial" w:cs="Arial"/>
                <w:color w:val="000000"/>
                <w:sz w:val="22"/>
              </w:rPr>
            </w:pPr>
            <w:r w:rsidRPr="000C5DE3">
              <w:rPr>
                <w:rFonts w:ascii="Arial" w:hAnsi="Arial" w:cs="Arial"/>
                <w:color w:val="000000"/>
                <w:sz w:val="22"/>
              </w:rPr>
              <w:t>(1,500 in total)</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0344F98D" w14:textId="0D932F75" w:rsidR="00D90588" w:rsidRPr="000C5DE3" w:rsidRDefault="00D90588" w:rsidP="00D90588">
            <w:pPr>
              <w:jc w:val="center"/>
              <w:rPr>
                <w:rFonts w:ascii="Arial" w:hAnsi="Arial" w:cs="Arial"/>
                <w:color w:val="000000"/>
                <w:sz w:val="22"/>
              </w:rPr>
            </w:pPr>
            <w:r w:rsidRPr="000C5DE3">
              <w:rPr>
                <w:rFonts w:ascii="Arial" w:hAnsi="Arial" w:cs="Arial"/>
                <w:color w:val="000000"/>
                <w:sz w:val="22"/>
              </w:rPr>
              <w:t>50%</w:t>
            </w:r>
          </w:p>
        </w:tc>
        <w:tc>
          <w:tcPr>
            <w:tcW w:w="1858" w:type="pct"/>
            <w:tcBorders>
              <w:top w:val="single" w:sz="4" w:space="0" w:color="auto"/>
              <w:left w:val="nil"/>
              <w:bottom w:val="single" w:sz="4" w:space="0" w:color="auto"/>
              <w:right w:val="single" w:sz="4" w:space="0" w:color="auto"/>
            </w:tcBorders>
            <w:shd w:val="clear" w:color="auto" w:fill="auto"/>
          </w:tcPr>
          <w:p w14:paraId="24583332" w14:textId="77777777" w:rsidR="00D90588" w:rsidRPr="000C5DE3" w:rsidRDefault="00D90588" w:rsidP="00D90588">
            <w:pPr>
              <w:rPr>
                <w:rFonts w:ascii="Arial" w:hAnsi="Arial" w:cs="Arial"/>
                <w:color w:val="000000"/>
                <w:sz w:val="22"/>
              </w:rPr>
            </w:pPr>
            <w:r w:rsidRPr="000C5DE3">
              <w:rPr>
                <w:rFonts w:ascii="Arial" w:hAnsi="Arial" w:cs="Arial"/>
                <w:color w:val="000000"/>
                <w:sz w:val="22"/>
              </w:rPr>
              <w:t xml:space="preserve">The panel will assess on the merit of strong and highly relevant examples given, which show an emphasis on quality of service and appropriate engagement in working with an organisation with a similar make up and diversity of the EA.  </w:t>
            </w:r>
          </w:p>
          <w:p w14:paraId="66B0CD9E" w14:textId="77777777" w:rsidR="00D90588" w:rsidRPr="000C5DE3" w:rsidRDefault="00D90588" w:rsidP="00D90588">
            <w:pPr>
              <w:rPr>
                <w:rFonts w:ascii="Arial" w:hAnsi="Arial" w:cs="Arial"/>
                <w:color w:val="000000"/>
                <w:sz w:val="22"/>
              </w:rPr>
            </w:pPr>
            <w:r w:rsidRPr="000C5DE3">
              <w:rPr>
                <w:rFonts w:ascii="Arial" w:hAnsi="Arial" w:cs="Arial"/>
                <w:color w:val="000000"/>
                <w:sz w:val="22"/>
              </w:rPr>
              <w:t>The panel will also be looking for evidence of working with stakeholder groups which could include:</w:t>
            </w:r>
          </w:p>
          <w:p w14:paraId="7FDFE10E" w14:textId="27F5CB86" w:rsidR="00086149" w:rsidRPr="000C5DE3" w:rsidRDefault="00D90588" w:rsidP="00D90588">
            <w:pPr>
              <w:pStyle w:val="ListParagraph"/>
              <w:numPr>
                <w:ilvl w:val="0"/>
                <w:numId w:val="45"/>
              </w:numPr>
              <w:rPr>
                <w:rFonts w:ascii="Arial" w:hAnsi="Arial" w:cs="Arial"/>
                <w:color w:val="000000"/>
                <w:sz w:val="22"/>
              </w:rPr>
            </w:pPr>
            <w:r w:rsidRPr="000C5DE3">
              <w:rPr>
                <w:rFonts w:ascii="Arial" w:hAnsi="Arial" w:cs="Arial"/>
                <w:color w:val="000000"/>
                <w:sz w:val="22"/>
              </w:rPr>
              <w:t>MPs and ministers</w:t>
            </w:r>
            <w:r w:rsidR="00086149" w:rsidRPr="000C5DE3">
              <w:rPr>
                <w:rFonts w:ascii="Arial" w:hAnsi="Arial" w:cs="Arial"/>
                <w:color w:val="000000"/>
                <w:sz w:val="22"/>
              </w:rPr>
              <w:t>;</w:t>
            </w:r>
          </w:p>
          <w:p w14:paraId="14792335" w14:textId="15BF6801" w:rsidR="00086149" w:rsidRPr="000C5DE3" w:rsidRDefault="00086149" w:rsidP="00D90588">
            <w:pPr>
              <w:pStyle w:val="ListParagraph"/>
              <w:numPr>
                <w:ilvl w:val="0"/>
                <w:numId w:val="45"/>
              </w:numPr>
              <w:rPr>
                <w:rFonts w:ascii="Arial" w:hAnsi="Arial" w:cs="Arial"/>
                <w:color w:val="000000"/>
                <w:sz w:val="22"/>
              </w:rPr>
            </w:pPr>
            <w:r w:rsidRPr="000C5DE3">
              <w:rPr>
                <w:rFonts w:ascii="Arial" w:hAnsi="Arial" w:cs="Arial"/>
                <w:color w:val="000000"/>
                <w:sz w:val="22"/>
              </w:rPr>
              <w:t>E</w:t>
            </w:r>
            <w:r w:rsidR="00D90588" w:rsidRPr="000C5DE3">
              <w:rPr>
                <w:rFonts w:ascii="Arial" w:hAnsi="Arial" w:cs="Arial"/>
                <w:color w:val="000000"/>
                <w:sz w:val="22"/>
              </w:rPr>
              <w:t>vidence of working on complex collaborations</w:t>
            </w:r>
            <w:r w:rsidRPr="000C5DE3">
              <w:rPr>
                <w:rFonts w:ascii="Arial" w:hAnsi="Arial" w:cs="Arial"/>
                <w:color w:val="000000"/>
                <w:sz w:val="22"/>
              </w:rPr>
              <w:t>;</w:t>
            </w:r>
          </w:p>
          <w:p w14:paraId="6284AF93" w14:textId="0550C5F4" w:rsidR="00D90588" w:rsidRPr="000C5DE3" w:rsidRDefault="00086149" w:rsidP="00D90588">
            <w:pPr>
              <w:pStyle w:val="ListParagraph"/>
              <w:numPr>
                <w:ilvl w:val="0"/>
                <w:numId w:val="45"/>
              </w:numPr>
              <w:rPr>
                <w:rFonts w:ascii="Arial" w:hAnsi="Arial" w:cs="Arial"/>
                <w:color w:val="000000"/>
                <w:sz w:val="22"/>
              </w:rPr>
            </w:pPr>
            <w:r w:rsidRPr="000C5DE3">
              <w:rPr>
                <w:rFonts w:ascii="Arial" w:hAnsi="Arial" w:cs="Arial"/>
                <w:color w:val="000000"/>
                <w:sz w:val="22"/>
              </w:rPr>
              <w:t>Evidence</w:t>
            </w:r>
            <w:r w:rsidR="00D90588" w:rsidRPr="000C5DE3">
              <w:rPr>
                <w:rFonts w:ascii="Arial" w:hAnsi="Arial" w:cs="Arial"/>
                <w:color w:val="000000"/>
                <w:sz w:val="22"/>
              </w:rPr>
              <w:t xml:space="preserve"> of working on controversial issues</w:t>
            </w:r>
            <w:r w:rsidRPr="000C5DE3">
              <w:rPr>
                <w:rFonts w:ascii="Arial" w:hAnsi="Arial" w:cs="Arial"/>
                <w:color w:val="000000"/>
                <w:sz w:val="22"/>
              </w:rPr>
              <w:t>.</w:t>
            </w:r>
          </w:p>
          <w:p w14:paraId="175097EA" w14:textId="77777777" w:rsidR="00D90588" w:rsidRPr="000C5DE3" w:rsidRDefault="00D90588" w:rsidP="00D90588">
            <w:pPr>
              <w:rPr>
                <w:rFonts w:ascii="Arial" w:hAnsi="Arial" w:cs="Arial"/>
                <w:color w:val="000000"/>
                <w:sz w:val="22"/>
              </w:rPr>
            </w:pPr>
          </w:p>
          <w:p w14:paraId="09E099A5" w14:textId="77777777" w:rsidR="00D90588" w:rsidRPr="000C5DE3" w:rsidRDefault="00D90588" w:rsidP="00D90588">
            <w:pPr>
              <w:rPr>
                <w:rFonts w:ascii="Arial" w:hAnsi="Arial" w:cs="Arial"/>
                <w:color w:val="000000"/>
                <w:sz w:val="22"/>
              </w:rPr>
            </w:pPr>
            <w:r w:rsidRPr="000C5DE3">
              <w:rPr>
                <w:rFonts w:ascii="Arial" w:hAnsi="Arial" w:cs="Arial"/>
                <w:color w:val="000000"/>
                <w:sz w:val="22"/>
              </w:rPr>
              <w:t>And looking for evidence of:</w:t>
            </w:r>
          </w:p>
          <w:p w14:paraId="0872F3CF" w14:textId="52580431" w:rsidR="00D90588" w:rsidRPr="000C5DE3" w:rsidRDefault="00086149" w:rsidP="00086149">
            <w:pPr>
              <w:pStyle w:val="ListParagraph"/>
              <w:numPr>
                <w:ilvl w:val="0"/>
                <w:numId w:val="46"/>
              </w:numPr>
              <w:rPr>
                <w:rFonts w:ascii="Arial" w:hAnsi="Arial" w:cs="Arial"/>
                <w:color w:val="000000"/>
                <w:sz w:val="22"/>
              </w:rPr>
            </w:pPr>
            <w:r w:rsidRPr="000C5DE3">
              <w:rPr>
                <w:rFonts w:ascii="Arial" w:hAnsi="Arial" w:cs="Arial"/>
                <w:color w:val="000000"/>
                <w:sz w:val="22"/>
              </w:rPr>
              <w:t>Y</w:t>
            </w:r>
            <w:r w:rsidR="00D90588" w:rsidRPr="000C5DE3">
              <w:rPr>
                <w:rFonts w:ascii="Arial" w:hAnsi="Arial" w:cs="Arial"/>
                <w:color w:val="000000"/>
                <w:sz w:val="22"/>
              </w:rPr>
              <w:t>our approach to planning and evaluating, and how this helped delivery of your relevant examples as well as enable you to continuously improve</w:t>
            </w:r>
            <w:r w:rsidRPr="000C5DE3">
              <w:rPr>
                <w:rFonts w:ascii="Arial" w:hAnsi="Arial" w:cs="Arial"/>
                <w:color w:val="000000"/>
                <w:sz w:val="22"/>
              </w:rPr>
              <w:t>;</w:t>
            </w:r>
          </w:p>
          <w:p w14:paraId="461CC935" w14:textId="0DEA6099" w:rsidR="00D90588" w:rsidRPr="000C5DE3" w:rsidRDefault="00086149" w:rsidP="00086149">
            <w:pPr>
              <w:pStyle w:val="ListParagraph"/>
              <w:numPr>
                <w:ilvl w:val="0"/>
                <w:numId w:val="46"/>
              </w:numPr>
              <w:rPr>
                <w:rFonts w:ascii="Arial" w:hAnsi="Arial" w:cs="Arial"/>
                <w:color w:val="000000"/>
                <w:sz w:val="22"/>
              </w:rPr>
            </w:pPr>
            <w:r w:rsidRPr="000C5DE3">
              <w:rPr>
                <w:rFonts w:ascii="Arial" w:hAnsi="Arial" w:cs="Arial"/>
                <w:color w:val="000000"/>
                <w:sz w:val="22"/>
              </w:rPr>
              <w:t>D</w:t>
            </w:r>
            <w:r w:rsidR="00D90588" w:rsidRPr="000C5DE3">
              <w:rPr>
                <w:rFonts w:ascii="Arial" w:hAnsi="Arial" w:cs="Arial"/>
                <w:color w:val="000000"/>
                <w:sz w:val="22"/>
              </w:rPr>
              <w:t>eveloping people's engagement skills through designing and delivering high quality learning interventions</w:t>
            </w:r>
            <w:r w:rsidRPr="000C5DE3">
              <w:rPr>
                <w:rFonts w:ascii="Arial" w:hAnsi="Arial" w:cs="Arial"/>
                <w:color w:val="000000"/>
                <w:sz w:val="22"/>
              </w:rPr>
              <w:t>.</w:t>
            </w:r>
          </w:p>
          <w:p w14:paraId="08265A90" w14:textId="3D000DC3" w:rsidR="00D90588" w:rsidRPr="000C5DE3" w:rsidRDefault="00D90588" w:rsidP="00D90588">
            <w:pPr>
              <w:rPr>
                <w:rFonts w:ascii="Arial" w:hAnsi="Arial" w:cs="Arial"/>
                <w:color w:val="000000"/>
                <w:sz w:val="22"/>
              </w:rPr>
            </w:pPr>
          </w:p>
        </w:tc>
      </w:tr>
      <w:tr w:rsidR="008475C2" w:rsidRPr="000C5DE3" w14:paraId="09E9248E" w14:textId="77777777" w:rsidTr="00D4505A">
        <w:trPr>
          <w:trHeight w:val="1710"/>
        </w:trPr>
        <w:tc>
          <w:tcPr>
            <w:tcW w:w="679" w:type="pct"/>
            <w:tcBorders>
              <w:top w:val="nil"/>
              <w:left w:val="single" w:sz="4" w:space="0" w:color="auto"/>
              <w:bottom w:val="single" w:sz="4" w:space="0" w:color="auto"/>
              <w:right w:val="single" w:sz="4" w:space="0" w:color="auto"/>
            </w:tcBorders>
            <w:shd w:val="clear" w:color="auto" w:fill="auto"/>
            <w:vAlign w:val="center"/>
            <w:hideMark/>
          </w:tcPr>
          <w:p w14:paraId="64D4ED05" w14:textId="77777777" w:rsidR="008475C2" w:rsidRPr="000C5DE3" w:rsidRDefault="008475C2" w:rsidP="00617C81">
            <w:pPr>
              <w:rPr>
                <w:rFonts w:ascii="Arial" w:hAnsi="Arial" w:cs="Arial"/>
                <w:b/>
                <w:bCs/>
                <w:color w:val="000000"/>
                <w:sz w:val="22"/>
              </w:rPr>
            </w:pPr>
            <w:r w:rsidRPr="000C5DE3">
              <w:rPr>
                <w:rFonts w:ascii="Arial" w:hAnsi="Arial" w:cs="Arial"/>
                <w:b/>
                <w:bCs/>
                <w:color w:val="000000"/>
                <w:sz w:val="22"/>
              </w:rPr>
              <w:t>Supplier suitability</w:t>
            </w:r>
          </w:p>
        </w:tc>
        <w:tc>
          <w:tcPr>
            <w:tcW w:w="1439" w:type="pct"/>
            <w:tcBorders>
              <w:top w:val="single" w:sz="4" w:space="0" w:color="auto"/>
              <w:left w:val="nil"/>
              <w:bottom w:val="single" w:sz="4" w:space="0" w:color="auto"/>
              <w:right w:val="single" w:sz="4" w:space="0" w:color="auto"/>
            </w:tcBorders>
            <w:shd w:val="clear" w:color="auto" w:fill="auto"/>
            <w:hideMark/>
          </w:tcPr>
          <w:p w14:paraId="73889762" w14:textId="77777777" w:rsidR="00086149" w:rsidRPr="000C5DE3" w:rsidRDefault="00D90588" w:rsidP="00617C81">
            <w:pPr>
              <w:rPr>
                <w:rFonts w:ascii="Arial" w:hAnsi="Arial" w:cs="Arial"/>
                <w:sz w:val="22"/>
              </w:rPr>
            </w:pPr>
            <w:r w:rsidRPr="000C5DE3">
              <w:rPr>
                <w:rFonts w:ascii="Arial" w:hAnsi="Arial" w:cs="Arial"/>
                <w:sz w:val="22"/>
              </w:rPr>
              <w:t xml:space="preserve">2. Please provide us with 3 Person Specifications for the facilitators and engagement specialists who work for your organisation and who would look to work on this contract. </w:t>
            </w:r>
          </w:p>
          <w:p w14:paraId="46723812" w14:textId="77777777" w:rsidR="00086149" w:rsidRPr="000C5DE3" w:rsidRDefault="00086149" w:rsidP="00617C81">
            <w:pPr>
              <w:rPr>
                <w:rFonts w:ascii="Arial" w:hAnsi="Arial" w:cs="Arial"/>
                <w:sz w:val="22"/>
              </w:rPr>
            </w:pPr>
          </w:p>
          <w:p w14:paraId="5795C922" w14:textId="274D68E8" w:rsidR="008475C2" w:rsidRPr="000C5DE3" w:rsidRDefault="00D90588" w:rsidP="00617C81">
            <w:pPr>
              <w:rPr>
                <w:rFonts w:ascii="Arial" w:hAnsi="Arial" w:cs="Arial"/>
                <w:color w:val="000000"/>
                <w:sz w:val="22"/>
              </w:rPr>
            </w:pPr>
            <w:r w:rsidRPr="000C5DE3">
              <w:rPr>
                <w:rFonts w:ascii="Arial" w:hAnsi="Arial" w:cs="Arial"/>
                <w:sz w:val="22"/>
              </w:rPr>
              <w:t xml:space="preserve">Please do not submit full CV's. Please include </w:t>
            </w:r>
            <w:r w:rsidR="00086149" w:rsidRPr="000C5DE3">
              <w:rPr>
                <w:rFonts w:ascii="Arial" w:hAnsi="Arial" w:cs="Arial"/>
                <w:sz w:val="22"/>
              </w:rPr>
              <w:t>recent and</w:t>
            </w:r>
            <w:r w:rsidRPr="000C5DE3">
              <w:rPr>
                <w:rFonts w:ascii="Arial" w:hAnsi="Arial" w:cs="Arial"/>
                <w:sz w:val="22"/>
              </w:rPr>
              <w:t xml:space="preserve"> relevant examples of the work they have carried out.</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56B60330" w14:textId="0E74BFFD" w:rsidR="00D90588" w:rsidRPr="000C5DE3" w:rsidRDefault="00D90588" w:rsidP="00086149">
            <w:pPr>
              <w:jc w:val="center"/>
              <w:rPr>
                <w:rFonts w:ascii="Arial" w:hAnsi="Arial" w:cs="Arial"/>
                <w:color w:val="000000"/>
                <w:sz w:val="22"/>
              </w:rPr>
            </w:pPr>
            <w:r w:rsidRPr="000C5DE3">
              <w:rPr>
                <w:rFonts w:ascii="Arial" w:hAnsi="Arial" w:cs="Arial"/>
                <w:color w:val="000000"/>
                <w:sz w:val="22"/>
              </w:rPr>
              <w:lastRenderedPageBreak/>
              <w:t>Max 500 words per person</w:t>
            </w:r>
          </w:p>
          <w:p w14:paraId="1FA530F7" w14:textId="77777777" w:rsidR="00D90588" w:rsidRPr="000C5DE3" w:rsidRDefault="00D90588" w:rsidP="00086149">
            <w:pPr>
              <w:jc w:val="center"/>
              <w:rPr>
                <w:rFonts w:ascii="Arial" w:hAnsi="Arial" w:cs="Arial"/>
                <w:color w:val="000000"/>
                <w:sz w:val="22"/>
              </w:rPr>
            </w:pPr>
          </w:p>
          <w:p w14:paraId="285201E8" w14:textId="1F54361F" w:rsidR="008475C2" w:rsidRPr="000C5DE3" w:rsidRDefault="00D90588" w:rsidP="00086149">
            <w:pPr>
              <w:jc w:val="center"/>
              <w:rPr>
                <w:rFonts w:ascii="Arial" w:hAnsi="Arial" w:cs="Arial"/>
                <w:color w:val="000000"/>
                <w:sz w:val="22"/>
                <w:highlight w:val="yellow"/>
              </w:rPr>
            </w:pPr>
            <w:r w:rsidRPr="000C5DE3">
              <w:rPr>
                <w:rFonts w:ascii="Arial" w:hAnsi="Arial" w:cs="Arial"/>
                <w:color w:val="000000"/>
                <w:sz w:val="22"/>
              </w:rPr>
              <w:t>(1,500 in total)</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6D1FF1FA" w14:textId="62904B28" w:rsidR="008475C2" w:rsidRPr="000C5DE3" w:rsidRDefault="008475C2" w:rsidP="00D90588">
            <w:pPr>
              <w:jc w:val="center"/>
              <w:rPr>
                <w:rFonts w:ascii="Arial" w:hAnsi="Arial" w:cs="Arial"/>
                <w:color w:val="000000"/>
                <w:sz w:val="22"/>
              </w:rPr>
            </w:pPr>
            <w:r w:rsidRPr="000C5DE3">
              <w:rPr>
                <w:rFonts w:ascii="Arial" w:hAnsi="Arial" w:cs="Arial"/>
                <w:color w:val="000000"/>
                <w:sz w:val="22"/>
              </w:rPr>
              <w:t>30</w:t>
            </w:r>
            <w:r w:rsidR="00D90588" w:rsidRPr="000C5DE3">
              <w:rPr>
                <w:rFonts w:ascii="Arial" w:hAnsi="Arial" w:cs="Arial"/>
                <w:color w:val="000000"/>
                <w:sz w:val="22"/>
              </w:rPr>
              <w:t>%</w:t>
            </w:r>
          </w:p>
        </w:tc>
        <w:tc>
          <w:tcPr>
            <w:tcW w:w="1858" w:type="pct"/>
            <w:tcBorders>
              <w:top w:val="single" w:sz="4" w:space="0" w:color="auto"/>
              <w:left w:val="nil"/>
              <w:bottom w:val="single" w:sz="4" w:space="0" w:color="auto"/>
              <w:right w:val="single" w:sz="4" w:space="0" w:color="auto"/>
            </w:tcBorders>
            <w:shd w:val="clear" w:color="auto" w:fill="auto"/>
            <w:hideMark/>
          </w:tcPr>
          <w:p w14:paraId="7D92F5B5" w14:textId="14301326" w:rsidR="008475C2" w:rsidRPr="000C5DE3" w:rsidRDefault="00D90588" w:rsidP="00617C81">
            <w:pPr>
              <w:rPr>
                <w:rFonts w:ascii="Arial" w:hAnsi="Arial" w:cs="Arial"/>
                <w:color w:val="000000"/>
                <w:sz w:val="22"/>
              </w:rPr>
            </w:pPr>
            <w:r w:rsidRPr="000C5DE3">
              <w:rPr>
                <w:rFonts w:ascii="Arial" w:hAnsi="Arial" w:cs="Arial"/>
                <w:sz w:val="22"/>
              </w:rPr>
              <w:t xml:space="preserve">The panel are looking at the merit of the people you have put forward. You should provide evidence that your engagement professionals, facilitators and/or trainers are experts in their field, have significant knowledge and experience and evidence of </w:t>
            </w:r>
            <w:r w:rsidRPr="000C5DE3">
              <w:rPr>
                <w:rFonts w:ascii="Arial" w:hAnsi="Arial" w:cs="Arial"/>
                <w:sz w:val="22"/>
              </w:rPr>
              <w:lastRenderedPageBreak/>
              <w:t xml:space="preserve">working with organisations of similar structure and role to the Environment Agency. </w:t>
            </w:r>
          </w:p>
        </w:tc>
      </w:tr>
      <w:tr w:rsidR="008475C2" w:rsidRPr="000C5DE3" w14:paraId="45F19A7E" w14:textId="77777777" w:rsidTr="00D4505A">
        <w:trPr>
          <w:trHeight w:val="1710"/>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C228B" w14:textId="77777777" w:rsidR="008475C2" w:rsidRPr="000C5DE3" w:rsidRDefault="008475C2" w:rsidP="00617C81">
            <w:pPr>
              <w:rPr>
                <w:rFonts w:ascii="Arial" w:hAnsi="Arial" w:cs="Arial"/>
                <w:b/>
                <w:bCs/>
                <w:color w:val="000000"/>
                <w:sz w:val="22"/>
              </w:rPr>
            </w:pPr>
            <w:r w:rsidRPr="000C5DE3">
              <w:rPr>
                <w:rFonts w:ascii="Arial" w:hAnsi="Arial" w:cs="Arial"/>
                <w:b/>
                <w:bCs/>
                <w:color w:val="000000"/>
                <w:sz w:val="22"/>
              </w:rPr>
              <w:lastRenderedPageBreak/>
              <w:t xml:space="preserve">Business continuity </w:t>
            </w:r>
          </w:p>
        </w:tc>
        <w:tc>
          <w:tcPr>
            <w:tcW w:w="1439" w:type="pct"/>
            <w:tcBorders>
              <w:top w:val="single" w:sz="4" w:space="0" w:color="auto"/>
              <w:left w:val="nil"/>
              <w:bottom w:val="single" w:sz="4" w:space="0" w:color="auto"/>
              <w:right w:val="single" w:sz="4" w:space="0" w:color="auto"/>
            </w:tcBorders>
            <w:shd w:val="clear" w:color="auto" w:fill="auto"/>
            <w:hideMark/>
          </w:tcPr>
          <w:p w14:paraId="483608DC" w14:textId="10D96911" w:rsidR="008475C2" w:rsidRPr="000C5DE3" w:rsidRDefault="00D90588" w:rsidP="00617C81">
            <w:pPr>
              <w:rPr>
                <w:rFonts w:ascii="Arial" w:hAnsi="Arial" w:cs="Arial"/>
                <w:color w:val="000000"/>
                <w:sz w:val="22"/>
              </w:rPr>
            </w:pPr>
            <w:r w:rsidRPr="000C5DE3">
              <w:rPr>
                <w:rFonts w:ascii="Arial" w:hAnsi="Arial" w:cs="Arial"/>
                <w:sz w:val="22"/>
              </w:rPr>
              <w:t xml:space="preserve">3. </w:t>
            </w:r>
            <w:r w:rsidR="00136743" w:rsidRPr="000C5DE3">
              <w:rPr>
                <w:rFonts w:ascii="Arial" w:hAnsi="Arial" w:cs="Arial"/>
                <w:sz w:val="22"/>
              </w:rPr>
              <w:t>What is your organisation’s business continuity approach to enable continued delivery on projects throughout the duration of the framework?</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5BFEBC02" w14:textId="7AAB205D" w:rsidR="008475C2" w:rsidRPr="000C5DE3" w:rsidRDefault="00D90588" w:rsidP="00086149">
            <w:pPr>
              <w:jc w:val="center"/>
              <w:rPr>
                <w:rFonts w:ascii="Arial" w:hAnsi="Arial" w:cs="Arial"/>
                <w:color w:val="000000"/>
                <w:sz w:val="22"/>
              </w:rPr>
            </w:pPr>
            <w:r w:rsidRPr="000C5DE3">
              <w:rPr>
                <w:rFonts w:ascii="Arial" w:hAnsi="Arial" w:cs="Arial"/>
                <w:color w:val="000000"/>
                <w:sz w:val="22"/>
              </w:rPr>
              <w:t>Max 5</w:t>
            </w:r>
            <w:r w:rsidR="007D5566" w:rsidRPr="000C5DE3">
              <w:rPr>
                <w:rFonts w:ascii="Arial" w:hAnsi="Arial" w:cs="Arial"/>
                <w:color w:val="000000"/>
                <w:sz w:val="22"/>
              </w:rPr>
              <w:t>0</w:t>
            </w:r>
            <w:r w:rsidR="008475C2" w:rsidRPr="000C5DE3">
              <w:rPr>
                <w:rFonts w:ascii="Arial" w:hAnsi="Arial" w:cs="Arial"/>
                <w:color w:val="000000"/>
                <w:sz w:val="22"/>
              </w:rPr>
              <w:t>0 words</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567F7BA2" w14:textId="28AD2803" w:rsidR="008475C2" w:rsidRPr="000C5DE3" w:rsidRDefault="008475C2" w:rsidP="00D90588">
            <w:pPr>
              <w:jc w:val="center"/>
              <w:rPr>
                <w:rFonts w:ascii="Arial" w:hAnsi="Arial" w:cs="Arial"/>
                <w:color w:val="000000"/>
                <w:sz w:val="22"/>
              </w:rPr>
            </w:pPr>
            <w:r w:rsidRPr="000C5DE3">
              <w:rPr>
                <w:rFonts w:ascii="Arial" w:hAnsi="Arial" w:cs="Arial"/>
                <w:color w:val="000000"/>
                <w:sz w:val="22"/>
              </w:rPr>
              <w:t>20</w:t>
            </w:r>
            <w:r w:rsidR="00D90588" w:rsidRPr="000C5DE3">
              <w:rPr>
                <w:rFonts w:ascii="Arial" w:hAnsi="Arial" w:cs="Arial"/>
                <w:color w:val="000000"/>
                <w:sz w:val="22"/>
              </w:rPr>
              <w:t>%</w:t>
            </w:r>
          </w:p>
        </w:tc>
        <w:tc>
          <w:tcPr>
            <w:tcW w:w="1858" w:type="pct"/>
            <w:tcBorders>
              <w:top w:val="single" w:sz="4" w:space="0" w:color="auto"/>
              <w:left w:val="nil"/>
              <w:bottom w:val="single" w:sz="4" w:space="0" w:color="auto"/>
              <w:right w:val="single" w:sz="4" w:space="0" w:color="auto"/>
            </w:tcBorders>
            <w:shd w:val="clear" w:color="auto" w:fill="auto"/>
            <w:hideMark/>
          </w:tcPr>
          <w:p w14:paraId="62102D5F" w14:textId="735E185D" w:rsidR="00136743" w:rsidRPr="000C5DE3" w:rsidRDefault="00136743" w:rsidP="00136743">
            <w:pPr>
              <w:rPr>
                <w:rFonts w:ascii="Arial" w:hAnsi="Arial" w:cs="Arial"/>
                <w:color w:val="000000"/>
                <w:sz w:val="22"/>
              </w:rPr>
            </w:pPr>
            <w:r w:rsidRPr="000C5DE3">
              <w:rPr>
                <w:rFonts w:ascii="Arial" w:hAnsi="Arial" w:cs="Arial"/>
                <w:color w:val="000000"/>
                <w:sz w:val="22"/>
              </w:rPr>
              <w:t>Please include how you would manage an unplanned disruption in your organisation. For example, but not limited to, changes to ava</w:t>
            </w:r>
            <w:r w:rsidR="00D6629B" w:rsidRPr="000C5DE3">
              <w:rPr>
                <w:rFonts w:ascii="Arial" w:hAnsi="Arial" w:cs="Arial"/>
                <w:color w:val="000000"/>
                <w:sz w:val="22"/>
              </w:rPr>
              <w:t>ilability to project personnel and</w:t>
            </w:r>
            <w:r w:rsidRPr="000C5DE3">
              <w:rPr>
                <w:rFonts w:ascii="Arial" w:hAnsi="Arial" w:cs="Arial"/>
                <w:color w:val="000000"/>
                <w:sz w:val="22"/>
              </w:rPr>
              <w:t xml:space="preserve"> loss of IT systems/ access to data, which would affect your ability to meet the requirements of a project brief. Please detail any policies, procedures and accreditation standards which support your approach.</w:t>
            </w:r>
          </w:p>
          <w:p w14:paraId="4F6896CB" w14:textId="77777777" w:rsidR="00136743" w:rsidRPr="000C5DE3" w:rsidRDefault="00136743" w:rsidP="00136743">
            <w:pPr>
              <w:rPr>
                <w:rFonts w:ascii="Arial" w:hAnsi="Arial" w:cs="Arial"/>
                <w:color w:val="000000"/>
                <w:sz w:val="22"/>
              </w:rPr>
            </w:pPr>
          </w:p>
          <w:p w14:paraId="5EF26ECD" w14:textId="77777777" w:rsidR="008475C2" w:rsidRPr="000C5DE3" w:rsidRDefault="00136743" w:rsidP="00136743">
            <w:pPr>
              <w:rPr>
                <w:rFonts w:ascii="Arial" w:hAnsi="Arial" w:cs="Arial"/>
                <w:color w:val="000000"/>
                <w:sz w:val="22"/>
              </w:rPr>
            </w:pPr>
            <w:r w:rsidRPr="000C5DE3">
              <w:rPr>
                <w:rFonts w:ascii="Arial" w:hAnsi="Arial" w:cs="Arial"/>
                <w:color w:val="000000"/>
                <w:sz w:val="22"/>
              </w:rPr>
              <w:t>The panel will assess your ability to demonstrate that your organisation has a robust mechanism in place in order to carry on delivering agreed services for projects that are equal to, or better than, the original standard during times of unplanned disruption.</w:t>
            </w:r>
          </w:p>
          <w:p w14:paraId="73B6C6B2" w14:textId="7A6DBCD7" w:rsidR="00136743" w:rsidRPr="000C5DE3" w:rsidRDefault="00136743" w:rsidP="00136743">
            <w:pPr>
              <w:rPr>
                <w:rFonts w:ascii="Arial" w:hAnsi="Arial" w:cs="Arial"/>
                <w:color w:val="000000"/>
                <w:sz w:val="22"/>
              </w:rPr>
            </w:pPr>
          </w:p>
        </w:tc>
      </w:tr>
    </w:tbl>
    <w:p w14:paraId="5A24B977" w14:textId="77777777" w:rsidR="008475C2" w:rsidRDefault="008475C2" w:rsidP="00D51975">
      <w:pPr>
        <w:rPr>
          <w:rFonts w:ascii="Arial" w:hAnsi="Arial" w:cs="Arial"/>
          <w:sz w:val="28"/>
          <w:szCs w:val="28"/>
        </w:rPr>
      </w:pPr>
    </w:p>
    <w:p w14:paraId="50B8EB21" w14:textId="77777777" w:rsidR="00ED7C85" w:rsidRDefault="00ED7C85" w:rsidP="00D51975">
      <w:pPr>
        <w:rPr>
          <w:rFonts w:ascii="Arial" w:hAnsi="Arial" w:cs="Arial"/>
          <w:sz w:val="28"/>
          <w:szCs w:val="28"/>
        </w:rPr>
      </w:pPr>
    </w:p>
    <w:p w14:paraId="6121213C" w14:textId="77777777" w:rsidR="00ED7C85" w:rsidRDefault="00ED7C85" w:rsidP="00D51975">
      <w:pPr>
        <w:rPr>
          <w:rFonts w:ascii="Arial" w:hAnsi="Arial" w:cs="Arial"/>
          <w:sz w:val="28"/>
          <w:szCs w:val="28"/>
        </w:rPr>
      </w:pPr>
    </w:p>
    <w:p w14:paraId="4F04E93E" w14:textId="77777777" w:rsidR="00ED7C85" w:rsidRDefault="00ED7C85" w:rsidP="00D51975">
      <w:pPr>
        <w:rPr>
          <w:rFonts w:ascii="Arial" w:hAnsi="Arial" w:cs="Arial"/>
          <w:sz w:val="28"/>
          <w:szCs w:val="28"/>
        </w:rPr>
      </w:pPr>
    </w:p>
    <w:p w14:paraId="0A74BF53" w14:textId="18B7E28C" w:rsidR="00ED7C85" w:rsidRPr="008475C2" w:rsidRDefault="00ED7C85" w:rsidP="00ED7C85">
      <w:pPr>
        <w:jc w:val="center"/>
        <w:rPr>
          <w:rFonts w:ascii="Arial" w:hAnsi="Arial" w:cs="Arial"/>
          <w:sz w:val="28"/>
          <w:szCs w:val="28"/>
        </w:rPr>
      </w:pPr>
      <w:r w:rsidRPr="00ED7C85">
        <w:rPr>
          <w:rFonts w:ascii="Arial" w:hAnsi="Arial" w:cs="Arial"/>
          <w:b/>
          <w:sz w:val="28"/>
          <w:szCs w:val="28"/>
        </w:rPr>
        <w:t>End of</w:t>
      </w:r>
      <w:r>
        <w:rPr>
          <w:rFonts w:ascii="Arial" w:hAnsi="Arial" w:cs="Arial"/>
          <w:sz w:val="28"/>
          <w:szCs w:val="28"/>
        </w:rPr>
        <w:t xml:space="preserve"> </w:t>
      </w:r>
      <w:r w:rsidRPr="00ED7C85">
        <w:rPr>
          <w:rFonts w:ascii="Arial" w:hAnsi="Arial" w:cs="Arial"/>
          <w:b/>
          <w:sz w:val="28"/>
          <w:szCs w:val="28"/>
        </w:rPr>
        <w:t>document</w:t>
      </w:r>
    </w:p>
    <w:sectPr w:rsidR="00ED7C85" w:rsidRPr="008475C2" w:rsidSect="00963392">
      <w:footerReference w:type="default" r:id="rId25"/>
      <w:pgSz w:w="11907" w:h="16840" w:code="9"/>
      <w:pgMar w:top="1134" w:right="1134" w:bottom="1560" w:left="1418" w:header="720" w:footer="720"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3FD0CE" w16cid:durableId="24561E5D"/>
  <w16cid:commentId w16cid:paraId="742E89B0" w16cid:durableId="24561E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890C4" w14:textId="77777777" w:rsidR="00A270FC" w:rsidRDefault="00A270FC">
      <w:r>
        <w:separator/>
      </w:r>
    </w:p>
  </w:endnote>
  <w:endnote w:type="continuationSeparator" w:id="0">
    <w:p w14:paraId="0BF8515D" w14:textId="77777777" w:rsidR="00A270FC" w:rsidRDefault="00A2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631890"/>
      <w:docPartObj>
        <w:docPartGallery w:val="Page Numbers (Bottom of Page)"/>
        <w:docPartUnique/>
      </w:docPartObj>
    </w:sdtPr>
    <w:sdtEndPr>
      <w:rPr>
        <w:color w:val="7F7F7F" w:themeColor="background1" w:themeShade="7F"/>
        <w:spacing w:val="60"/>
      </w:rPr>
    </w:sdtEndPr>
    <w:sdtContent>
      <w:p w14:paraId="15376003" w14:textId="0F09E1C7" w:rsidR="00963392" w:rsidRDefault="009633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64C95">
          <w:rPr>
            <w:noProof/>
          </w:rPr>
          <w:t>10</w:t>
        </w:r>
        <w:r>
          <w:rPr>
            <w:noProof/>
          </w:rPr>
          <w:fldChar w:fldCharType="end"/>
        </w:r>
        <w:r>
          <w:t xml:space="preserve"> | </w:t>
        </w:r>
        <w:r>
          <w:rPr>
            <w:color w:val="7F7F7F" w:themeColor="background1" w:themeShade="7F"/>
            <w:spacing w:val="60"/>
          </w:rPr>
          <w:t>Page</w:t>
        </w:r>
      </w:p>
    </w:sdtContent>
  </w:sdt>
  <w:p w14:paraId="2DE17D90" w14:textId="77777777" w:rsidR="00963392" w:rsidRDefault="00963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42241" w14:textId="77777777" w:rsidR="00A270FC" w:rsidRDefault="00A270FC">
      <w:r>
        <w:separator/>
      </w:r>
    </w:p>
  </w:footnote>
  <w:footnote w:type="continuationSeparator" w:id="0">
    <w:p w14:paraId="3E424375" w14:textId="77777777" w:rsidR="00A270FC" w:rsidRDefault="00A27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6D267BE"/>
    <w:lvl w:ilvl="0">
      <w:start w:val="1"/>
      <w:numFmt w:val="decimal"/>
      <w:pStyle w:val="ListNumber"/>
      <w:lvlText w:val="%1."/>
      <w:lvlJc w:val="left"/>
      <w:pPr>
        <w:tabs>
          <w:tab w:val="num" w:pos="360"/>
        </w:tabs>
        <w:ind w:left="360" w:hanging="360"/>
      </w:pPr>
    </w:lvl>
  </w:abstractNum>
  <w:abstractNum w:abstractNumId="1" w15:restartNumberingAfterBreak="0">
    <w:nsid w:val="01F368D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38533F"/>
    <w:multiLevelType w:val="hybridMultilevel"/>
    <w:tmpl w:val="B66C0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12EEE"/>
    <w:multiLevelType w:val="singleLevel"/>
    <w:tmpl w:val="554A7A58"/>
    <w:lvl w:ilvl="0">
      <w:start w:val="1"/>
      <w:numFmt w:val="bullet"/>
      <w:pStyle w:val="ListBullet"/>
      <w:lvlText w:val=""/>
      <w:lvlJc w:val="left"/>
      <w:pPr>
        <w:tabs>
          <w:tab w:val="num" w:pos="851"/>
        </w:tabs>
        <w:ind w:left="851" w:hanging="851"/>
      </w:pPr>
      <w:rPr>
        <w:rFonts w:ascii="Symbol" w:hAnsi="Symbol" w:hint="default"/>
      </w:rPr>
    </w:lvl>
  </w:abstractNum>
  <w:abstractNum w:abstractNumId="4" w15:restartNumberingAfterBreak="0">
    <w:nsid w:val="0C38051B"/>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146E41"/>
    <w:multiLevelType w:val="hybridMultilevel"/>
    <w:tmpl w:val="C92A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257AE"/>
    <w:multiLevelType w:val="singleLevel"/>
    <w:tmpl w:val="F23ECD2C"/>
    <w:lvl w:ilvl="0">
      <w:start w:val="4"/>
      <w:numFmt w:val="decimal"/>
      <w:lvlText w:val="%1."/>
      <w:lvlJc w:val="left"/>
      <w:pPr>
        <w:tabs>
          <w:tab w:val="num" w:pos="360"/>
        </w:tabs>
        <w:ind w:left="360" w:hanging="360"/>
      </w:pPr>
      <w:rPr>
        <w:rFonts w:hint="default"/>
      </w:rPr>
    </w:lvl>
  </w:abstractNum>
  <w:abstractNum w:abstractNumId="7" w15:restartNumberingAfterBreak="0">
    <w:nsid w:val="10360885"/>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7195719"/>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6E0976"/>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7013D"/>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E62C11"/>
    <w:multiLevelType w:val="hybridMultilevel"/>
    <w:tmpl w:val="79B23F60"/>
    <w:lvl w:ilvl="0" w:tplc="D4EACEF6">
      <w:start w:val="1"/>
      <w:numFmt w:val="none"/>
      <w:lvlText w:val="4.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71213E2"/>
    <w:multiLevelType w:val="multilevel"/>
    <w:tmpl w:val="CE4A679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9137F3F"/>
    <w:multiLevelType w:val="hybridMultilevel"/>
    <w:tmpl w:val="AA52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94E14"/>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2F4F30C6"/>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8E261F"/>
    <w:multiLevelType w:val="hybridMultilevel"/>
    <w:tmpl w:val="4810E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D523B"/>
    <w:multiLevelType w:val="singleLevel"/>
    <w:tmpl w:val="08090001"/>
    <w:lvl w:ilvl="0">
      <w:start w:val="1"/>
      <w:numFmt w:val="bullet"/>
      <w:pStyle w:val="IanSubpoint"/>
      <w:lvlText w:val=""/>
      <w:lvlJc w:val="left"/>
      <w:pPr>
        <w:tabs>
          <w:tab w:val="num" w:pos="360"/>
        </w:tabs>
        <w:ind w:left="360" w:hanging="360"/>
      </w:pPr>
      <w:rPr>
        <w:rFonts w:ascii="Symbol" w:hAnsi="Symbol" w:hint="default"/>
      </w:rPr>
    </w:lvl>
  </w:abstractNum>
  <w:abstractNum w:abstractNumId="18" w15:restartNumberingAfterBreak="0">
    <w:nsid w:val="34F01EC3"/>
    <w:multiLevelType w:val="singleLevel"/>
    <w:tmpl w:val="B552C158"/>
    <w:lvl w:ilvl="0">
      <w:start w:val="1"/>
      <w:numFmt w:val="decimal"/>
      <w:pStyle w:val="IanSubpoint0"/>
      <w:lvlText w:val="%1."/>
      <w:lvlJc w:val="left"/>
      <w:pPr>
        <w:tabs>
          <w:tab w:val="num" w:pos="850"/>
        </w:tabs>
        <w:ind w:left="850" w:hanging="850"/>
      </w:pPr>
      <w:rPr>
        <w:rFonts w:ascii="Times New Roman" w:hAnsi="Times New Roman" w:hint="default"/>
        <w:b/>
        <w:i w:val="0"/>
        <w:sz w:val="20"/>
      </w:rPr>
    </w:lvl>
  </w:abstractNum>
  <w:abstractNum w:abstractNumId="19" w15:restartNumberingAfterBreak="0">
    <w:nsid w:val="36081EF3"/>
    <w:multiLevelType w:val="multilevel"/>
    <w:tmpl w:val="BD784CF8"/>
    <w:styleLink w:val="Style1"/>
    <w:lvl w:ilvl="0">
      <w:start w:val="1"/>
      <w:numFmt w:val="none"/>
      <w:lvlText w:val="4.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6C7398B"/>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22" w15:restartNumberingAfterBreak="0">
    <w:nsid w:val="3B271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0F0387"/>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FB53CFF"/>
    <w:multiLevelType w:val="hybridMultilevel"/>
    <w:tmpl w:val="54604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9E6482"/>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A9775E"/>
    <w:multiLevelType w:val="hybridMultilevel"/>
    <w:tmpl w:val="694A9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332DB5"/>
    <w:multiLevelType w:val="singleLevel"/>
    <w:tmpl w:val="5836911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EE4238"/>
    <w:multiLevelType w:val="hybridMultilevel"/>
    <w:tmpl w:val="39165270"/>
    <w:lvl w:ilvl="0" w:tplc="0D945CAC">
      <w:start w:val="1"/>
      <w:numFmt w:val="lowerLetter"/>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329D5"/>
    <w:multiLevelType w:val="hybridMultilevel"/>
    <w:tmpl w:val="F006C414"/>
    <w:lvl w:ilvl="0" w:tplc="E0222422">
      <w:start w:val="1"/>
      <w:numFmt w:val="decimal"/>
      <w:lvlText w:val="%1."/>
      <w:lvlJc w:val="left"/>
      <w:pPr>
        <w:tabs>
          <w:tab w:val="num" w:pos="720"/>
        </w:tabs>
        <w:ind w:left="720" w:hanging="360"/>
      </w:pPr>
    </w:lvl>
    <w:lvl w:ilvl="1" w:tplc="A97EBDE4" w:tentative="1">
      <w:start w:val="1"/>
      <w:numFmt w:val="lowerLetter"/>
      <w:lvlText w:val="%2."/>
      <w:lvlJc w:val="left"/>
      <w:pPr>
        <w:tabs>
          <w:tab w:val="num" w:pos="1440"/>
        </w:tabs>
        <w:ind w:left="1440" w:hanging="360"/>
      </w:pPr>
    </w:lvl>
    <w:lvl w:ilvl="2" w:tplc="8A6A69C0" w:tentative="1">
      <w:start w:val="1"/>
      <w:numFmt w:val="lowerRoman"/>
      <w:lvlText w:val="%3."/>
      <w:lvlJc w:val="right"/>
      <w:pPr>
        <w:tabs>
          <w:tab w:val="num" w:pos="2160"/>
        </w:tabs>
        <w:ind w:left="2160" w:hanging="180"/>
      </w:pPr>
    </w:lvl>
    <w:lvl w:ilvl="3" w:tplc="4D9CA8B8" w:tentative="1">
      <w:start w:val="1"/>
      <w:numFmt w:val="decimal"/>
      <w:lvlText w:val="%4."/>
      <w:lvlJc w:val="left"/>
      <w:pPr>
        <w:tabs>
          <w:tab w:val="num" w:pos="2880"/>
        </w:tabs>
        <w:ind w:left="2880" w:hanging="360"/>
      </w:pPr>
    </w:lvl>
    <w:lvl w:ilvl="4" w:tplc="368E3676" w:tentative="1">
      <w:start w:val="1"/>
      <w:numFmt w:val="lowerLetter"/>
      <w:lvlText w:val="%5."/>
      <w:lvlJc w:val="left"/>
      <w:pPr>
        <w:tabs>
          <w:tab w:val="num" w:pos="3600"/>
        </w:tabs>
        <w:ind w:left="3600" w:hanging="360"/>
      </w:pPr>
    </w:lvl>
    <w:lvl w:ilvl="5" w:tplc="CD082220" w:tentative="1">
      <w:start w:val="1"/>
      <w:numFmt w:val="lowerRoman"/>
      <w:lvlText w:val="%6."/>
      <w:lvlJc w:val="right"/>
      <w:pPr>
        <w:tabs>
          <w:tab w:val="num" w:pos="4320"/>
        </w:tabs>
        <w:ind w:left="4320" w:hanging="180"/>
      </w:pPr>
    </w:lvl>
    <w:lvl w:ilvl="6" w:tplc="941A1740" w:tentative="1">
      <w:start w:val="1"/>
      <w:numFmt w:val="decimal"/>
      <w:lvlText w:val="%7."/>
      <w:lvlJc w:val="left"/>
      <w:pPr>
        <w:tabs>
          <w:tab w:val="num" w:pos="5040"/>
        </w:tabs>
        <w:ind w:left="5040" w:hanging="360"/>
      </w:pPr>
    </w:lvl>
    <w:lvl w:ilvl="7" w:tplc="417A6DF8" w:tentative="1">
      <w:start w:val="1"/>
      <w:numFmt w:val="lowerLetter"/>
      <w:lvlText w:val="%8."/>
      <w:lvlJc w:val="left"/>
      <w:pPr>
        <w:tabs>
          <w:tab w:val="num" w:pos="5760"/>
        </w:tabs>
        <w:ind w:left="5760" w:hanging="360"/>
      </w:pPr>
    </w:lvl>
    <w:lvl w:ilvl="8" w:tplc="1C184E26" w:tentative="1">
      <w:start w:val="1"/>
      <w:numFmt w:val="lowerRoman"/>
      <w:lvlText w:val="%9."/>
      <w:lvlJc w:val="right"/>
      <w:pPr>
        <w:tabs>
          <w:tab w:val="num" w:pos="6480"/>
        </w:tabs>
        <w:ind w:left="6480" w:hanging="180"/>
      </w:pPr>
    </w:lvl>
  </w:abstractNum>
  <w:abstractNum w:abstractNumId="31" w15:restartNumberingAfterBreak="0">
    <w:nsid w:val="599E5104"/>
    <w:multiLevelType w:val="hybridMultilevel"/>
    <w:tmpl w:val="8A845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E554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C946298"/>
    <w:multiLevelType w:val="singleLevel"/>
    <w:tmpl w:val="00000000"/>
    <w:lvl w:ilvl="0">
      <w:start w:val="1"/>
      <w:numFmt w:val="bullet"/>
      <w:lvlText w:val=""/>
      <w:lvlJc w:val="left"/>
      <w:pPr>
        <w:ind w:left="340" w:hanging="340"/>
      </w:pPr>
      <w:rPr>
        <w:rFonts w:ascii="Symbol" w:eastAsia="Symbol" w:hAnsi="Symbol" w:hint="default"/>
        <w:sz w:val="24"/>
      </w:rPr>
    </w:lvl>
  </w:abstractNum>
  <w:abstractNum w:abstractNumId="34" w15:restartNumberingAfterBreak="0">
    <w:nsid w:val="5DC6436A"/>
    <w:multiLevelType w:val="hybridMultilevel"/>
    <w:tmpl w:val="EC5E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AD1D49"/>
    <w:multiLevelType w:val="hybridMultilevel"/>
    <w:tmpl w:val="61102C5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40D12EB"/>
    <w:multiLevelType w:val="singleLevel"/>
    <w:tmpl w:val="08090011"/>
    <w:lvl w:ilvl="0">
      <w:start w:val="1"/>
      <w:numFmt w:val="decimal"/>
      <w:lvlText w:val="%1)"/>
      <w:lvlJc w:val="left"/>
      <w:pPr>
        <w:tabs>
          <w:tab w:val="num" w:pos="1080"/>
        </w:tabs>
        <w:ind w:left="1080" w:hanging="360"/>
      </w:pPr>
      <w:rPr>
        <w:rFonts w:hint="default"/>
      </w:rPr>
    </w:lvl>
  </w:abstractNum>
  <w:abstractNum w:abstractNumId="37" w15:restartNumberingAfterBreak="0">
    <w:nsid w:val="64777CFF"/>
    <w:multiLevelType w:val="singleLevel"/>
    <w:tmpl w:val="0809000F"/>
    <w:lvl w:ilvl="0">
      <w:start w:val="1"/>
      <w:numFmt w:val="decimal"/>
      <w:lvlText w:val="%1."/>
      <w:lvlJc w:val="left"/>
      <w:pPr>
        <w:tabs>
          <w:tab w:val="num" w:pos="360"/>
        </w:tabs>
        <w:ind w:left="360" w:hanging="360"/>
      </w:pPr>
    </w:lvl>
  </w:abstractNum>
  <w:abstractNum w:abstractNumId="38" w15:restartNumberingAfterBreak="0">
    <w:nsid w:val="64FE302E"/>
    <w:multiLevelType w:val="multilevel"/>
    <w:tmpl w:val="2D103F56"/>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96F0314"/>
    <w:multiLevelType w:val="multilevel"/>
    <w:tmpl w:val="55C00A1C"/>
    <w:lvl w:ilvl="0">
      <w:start w:val="1"/>
      <w:numFmt w:val="decimal"/>
      <w:pStyle w:val="S16-1"/>
      <w:lvlText w:val="%1."/>
      <w:lvlJc w:val="left"/>
      <w:pPr>
        <w:tabs>
          <w:tab w:val="num" w:pos="851"/>
        </w:tabs>
        <w:ind w:left="851" w:hanging="851"/>
      </w:pPr>
      <w:rPr>
        <w:rFonts w:ascii="Times New Roman" w:hAnsi="Times New Roman" w:hint="default"/>
        <w:b/>
        <w:i w:val="0"/>
        <w:sz w:val="24"/>
      </w:rPr>
    </w:lvl>
    <w:lvl w:ilvl="1">
      <w:start w:val="1"/>
      <w:numFmt w:val="decimal"/>
      <w:pStyle w:val="S16-2"/>
      <w:lvlText w:val="%1.%2."/>
      <w:lvlJc w:val="left"/>
      <w:pPr>
        <w:tabs>
          <w:tab w:val="num" w:pos="851"/>
        </w:tabs>
        <w:ind w:left="851" w:hanging="851"/>
      </w:pPr>
      <w:rPr>
        <w:rFonts w:ascii="Times New Roman" w:hAnsi="Times New Roman" w:hint="default"/>
        <w:b/>
        <w:i w:val="0"/>
        <w:sz w:val="24"/>
      </w:rPr>
    </w:lvl>
    <w:lvl w:ilvl="2">
      <w:start w:val="1"/>
      <w:numFmt w:val="decimal"/>
      <w:pStyle w:val="S16-3"/>
      <w:lvlText w:val="%1.%2.%3."/>
      <w:lvlJc w:val="left"/>
      <w:pPr>
        <w:tabs>
          <w:tab w:val="num" w:pos="851"/>
        </w:tabs>
        <w:ind w:left="851" w:hanging="851"/>
      </w:pPr>
      <w:rPr>
        <w:rFonts w:ascii="Times New Roman" w:hAnsi="Times New Roman" w:hint="default"/>
        <w:b/>
        <w:i w:val="0"/>
        <w:sz w:val="24"/>
      </w:rPr>
    </w:lvl>
    <w:lvl w:ilvl="3">
      <w:start w:val="1"/>
      <w:numFmt w:val="lowerLetter"/>
      <w:pStyle w:val="S16-4"/>
      <w:lvlText w:val="%4)"/>
      <w:lvlJc w:val="left"/>
      <w:pPr>
        <w:tabs>
          <w:tab w:val="num" w:pos="1701"/>
        </w:tabs>
        <w:ind w:left="1701" w:hanging="85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66C5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901516"/>
    <w:multiLevelType w:val="multilevel"/>
    <w:tmpl w:val="BD784CF8"/>
    <w:lvl w:ilvl="0">
      <w:start w:val="1"/>
      <w:numFmt w:val="none"/>
      <w:lvlText w:val="4.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A7774E6"/>
    <w:multiLevelType w:val="hybridMultilevel"/>
    <w:tmpl w:val="FECC78E6"/>
    <w:lvl w:ilvl="0" w:tplc="EC121C80">
      <w:start w:val="1"/>
      <w:numFmt w:val="decimal"/>
      <w:lvlText w:val="%1."/>
      <w:lvlJc w:val="left"/>
      <w:pPr>
        <w:tabs>
          <w:tab w:val="num" w:pos="360"/>
        </w:tabs>
        <w:ind w:left="360" w:hanging="360"/>
      </w:pPr>
    </w:lvl>
    <w:lvl w:ilvl="1" w:tplc="DB32B3A4" w:tentative="1">
      <w:start w:val="1"/>
      <w:numFmt w:val="lowerLetter"/>
      <w:lvlText w:val="%2."/>
      <w:lvlJc w:val="left"/>
      <w:pPr>
        <w:tabs>
          <w:tab w:val="num" w:pos="1080"/>
        </w:tabs>
        <w:ind w:left="1080" w:hanging="360"/>
      </w:pPr>
    </w:lvl>
    <w:lvl w:ilvl="2" w:tplc="462C92A0" w:tentative="1">
      <w:start w:val="1"/>
      <w:numFmt w:val="lowerRoman"/>
      <w:lvlText w:val="%3."/>
      <w:lvlJc w:val="right"/>
      <w:pPr>
        <w:tabs>
          <w:tab w:val="num" w:pos="1800"/>
        </w:tabs>
        <w:ind w:left="1800" w:hanging="180"/>
      </w:pPr>
    </w:lvl>
    <w:lvl w:ilvl="3" w:tplc="A75AA55C" w:tentative="1">
      <w:start w:val="1"/>
      <w:numFmt w:val="decimal"/>
      <w:lvlText w:val="%4."/>
      <w:lvlJc w:val="left"/>
      <w:pPr>
        <w:tabs>
          <w:tab w:val="num" w:pos="2520"/>
        </w:tabs>
        <w:ind w:left="2520" w:hanging="360"/>
      </w:pPr>
    </w:lvl>
    <w:lvl w:ilvl="4" w:tplc="411A09B8" w:tentative="1">
      <w:start w:val="1"/>
      <w:numFmt w:val="lowerLetter"/>
      <w:lvlText w:val="%5."/>
      <w:lvlJc w:val="left"/>
      <w:pPr>
        <w:tabs>
          <w:tab w:val="num" w:pos="3240"/>
        </w:tabs>
        <w:ind w:left="3240" w:hanging="360"/>
      </w:pPr>
    </w:lvl>
    <w:lvl w:ilvl="5" w:tplc="2A6AA7C8" w:tentative="1">
      <w:start w:val="1"/>
      <w:numFmt w:val="lowerRoman"/>
      <w:lvlText w:val="%6."/>
      <w:lvlJc w:val="right"/>
      <w:pPr>
        <w:tabs>
          <w:tab w:val="num" w:pos="3960"/>
        </w:tabs>
        <w:ind w:left="3960" w:hanging="180"/>
      </w:pPr>
    </w:lvl>
    <w:lvl w:ilvl="6" w:tplc="547EB658" w:tentative="1">
      <w:start w:val="1"/>
      <w:numFmt w:val="decimal"/>
      <w:lvlText w:val="%7."/>
      <w:lvlJc w:val="left"/>
      <w:pPr>
        <w:tabs>
          <w:tab w:val="num" w:pos="4680"/>
        </w:tabs>
        <w:ind w:left="4680" w:hanging="360"/>
      </w:pPr>
    </w:lvl>
    <w:lvl w:ilvl="7" w:tplc="0130FE28" w:tentative="1">
      <w:start w:val="1"/>
      <w:numFmt w:val="lowerLetter"/>
      <w:lvlText w:val="%8."/>
      <w:lvlJc w:val="left"/>
      <w:pPr>
        <w:tabs>
          <w:tab w:val="num" w:pos="5400"/>
        </w:tabs>
        <w:ind w:left="5400" w:hanging="360"/>
      </w:pPr>
    </w:lvl>
    <w:lvl w:ilvl="8" w:tplc="DAA6C41A" w:tentative="1">
      <w:start w:val="1"/>
      <w:numFmt w:val="lowerRoman"/>
      <w:lvlText w:val="%9."/>
      <w:lvlJc w:val="right"/>
      <w:pPr>
        <w:tabs>
          <w:tab w:val="num" w:pos="6120"/>
        </w:tabs>
        <w:ind w:left="6120" w:hanging="180"/>
      </w:pPr>
    </w:lvl>
  </w:abstractNum>
  <w:abstractNum w:abstractNumId="43" w15:restartNumberingAfterBreak="0">
    <w:nsid w:val="7ADE657C"/>
    <w:multiLevelType w:val="multilevel"/>
    <w:tmpl w:val="2B54B6A8"/>
    <w:lvl w:ilvl="0">
      <w:start w:val="3"/>
      <w:numFmt w:val="decimal"/>
      <w:lvlText w:val="%1"/>
      <w:lvlJc w:val="left"/>
      <w:pPr>
        <w:ind w:left="384" w:hanging="38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15:restartNumberingAfterBreak="0">
    <w:nsid w:val="7BCC0D4A"/>
    <w:multiLevelType w:val="multilevel"/>
    <w:tmpl w:val="44C6E48A"/>
    <w:lvl w:ilvl="0">
      <w:start w:val="1"/>
      <w:numFmt w:val="none"/>
      <w:lvlText w:val="4.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CF17066"/>
    <w:multiLevelType w:val="multilevel"/>
    <w:tmpl w:val="A1FA81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190"/>
        </w:tabs>
        <w:ind w:left="2190" w:hanging="720"/>
      </w:pPr>
      <w:rPr>
        <w:rFonts w:hint="default"/>
      </w:rPr>
    </w:lvl>
    <w:lvl w:ilvl="2">
      <w:start w:val="1"/>
      <w:numFmt w:val="decimal"/>
      <w:lvlText w:val="%1.%2.%3"/>
      <w:lvlJc w:val="left"/>
      <w:pPr>
        <w:tabs>
          <w:tab w:val="num" w:pos="3660"/>
        </w:tabs>
        <w:ind w:left="3660" w:hanging="720"/>
      </w:pPr>
      <w:rPr>
        <w:rFonts w:hint="default"/>
      </w:rPr>
    </w:lvl>
    <w:lvl w:ilvl="3">
      <w:start w:val="1"/>
      <w:numFmt w:val="decimal"/>
      <w:lvlText w:val="%1.%2.%3.%4"/>
      <w:lvlJc w:val="left"/>
      <w:pPr>
        <w:tabs>
          <w:tab w:val="num" w:pos="5490"/>
        </w:tabs>
        <w:ind w:left="5490" w:hanging="1080"/>
      </w:pPr>
      <w:rPr>
        <w:rFonts w:hint="default"/>
      </w:rPr>
    </w:lvl>
    <w:lvl w:ilvl="4">
      <w:start w:val="1"/>
      <w:numFmt w:val="decimal"/>
      <w:lvlText w:val="%1.%2.%3.%4.%5"/>
      <w:lvlJc w:val="left"/>
      <w:pPr>
        <w:tabs>
          <w:tab w:val="num" w:pos="6960"/>
        </w:tabs>
        <w:ind w:left="6960" w:hanging="1080"/>
      </w:pPr>
      <w:rPr>
        <w:rFonts w:hint="default"/>
      </w:rPr>
    </w:lvl>
    <w:lvl w:ilvl="5">
      <w:start w:val="1"/>
      <w:numFmt w:val="decimal"/>
      <w:lvlText w:val="%1.%2.%3.%4.%5.%6"/>
      <w:lvlJc w:val="left"/>
      <w:pPr>
        <w:tabs>
          <w:tab w:val="num" w:pos="8790"/>
        </w:tabs>
        <w:ind w:left="8790" w:hanging="1440"/>
      </w:pPr>
      <w:rPr>
        <w:rFonts w:hint="default"/>
      </w:rPr>
    </w:lvl>
    <w:lvl w:ilvl="6">
      <w:start w:val="1"/>
      <w:numFmt w:val="decimal"/>
      <w:lvlText w:val="%1.%2.%3.%4.%5.%6.%7"/>
      <w:lvlJc w:val="left"/>
      <w:pPr>
        <w:tabs>
          <w:tab w:val="num" w:pos="10260"/>
        </w:tabs>
        <w:ind w:left="10260" w:hanging="1440"/>
      </w:pPr>
      <w:rPr>
        <w:rFonts w:hint="default"/>
      </w:rPr>
    </w:lvl>
    <w:lvl w:ilvl="7">
      <w:start w:val="1"/>
      <w:numFmt w:val="decimal"/>
      <w:lvlText w:val="%1.%2.%3.%4.%5.%6.%7.%8"/>
      <w:lvlJc w:val="left"/>
      <w:pPr>
        <w:tabs>
          <w:tab w:val="num" w:pos="12090"/>
        </w:tabs>
        <w:ind w:left="12090" w:hanging="1800"/>
      </w:pPr>
      <w:rPr>
        <w:rFonts w:hint="default"/>
      </w:rPr>
    </w:lvl>
    <w:lvl w:ilvl="8">
      <w:start w:val="1"/>
      <w:numFmt w:val="decimal"/>
      <w:lvlText w:val="%1.%2.%3.%4.%5.%6.%7.%8.%9"/>
      <w:lvlJc w:val="left"/>
      <w:pPr>
        <w:tabs>
          <w:tab w:val="num" w:pos="13920"/>
        </w:tabs>
        <w:ind w:left="13920" w:hanging="2160"/>
      </w:pPr>
      <w:rPr>
        <w:rFonts w:hint="default"/>
      </w:rPr>
    </w:lvl>
  </w:abstractNum>
  <w:abstractNum w:abstractNumId="46" w15:restartNumberingAfterBreak="0">
    <w:nsid w:val="7F0D6520"/>
    <w:multiLevelType w:val="hybridMultilevel"/>
    <w:tmpl w:val="9956000C"/>
    <w:lvl w:ilvl="0" w:tplc="CBC28388">
      <w:start w:val="1"/>
      <w:numFmt w:val="none"/>
      <w:lvlText w:val="4.1"/>
      <w:lvlJc w:val="left"/>
      <w:pPr>
        <w:tabs>
          <w:tab w:val="num" w:pos="1080"/>
        </w:tabs>
        <w:ind w:left="1080" w:hanging="360"/>
      </w:pPr>
      <w:rPr>
        <w:rFonts w:hint="default"/>
      </w:rPr>
    </w:lvl>
    <w:lvl w:ilvl="1" w:tplc="7CC06E58" w:tentative="1">
      <w:start w:val="1"/>
      <w:numFmt w:val="lowerLetter"/>
      <w:lvlText w:val="%2."/>
      <w:lvlJc w:val="left"/>
      <w:pPr>
        <w:tabs>
          <w:tab w:val="num" w:pos="1800"/>
        </w:tabs>
        <w:ind w:left="1800" w:hanging="360"/>
      </w:pPr>
    </w:lvl>
    <w:lvl w:ilvl="2" w:tplc="92DA321A" w:tentative="1">
      <w:start w:val="1"/>
      <w:numFmt w:val="lowerRoman"/>
      <w:lvlText w:val="%3."/>
      <w:lvlJc w:val="right"/>
      <w:pPr>
        <w:tabs>
          <w:tab w:val="num" w:pos="2520"/>
        </w:tabs>
        <w:ind w:left="2520" w:hanging="180"/>
      </w:pPr>
    </w:lvl>
    <w:lvl w:ilvl="3" w:tplc="5FB2AEF4" w:tentative="1">
      <w:start w:val="1"/>
      <w:numFmt w:val="decimal"/>
      <w:lvlText w:val="%4."/>
      <w:lvlJc w:val="left"/>
      <w:pPr>
        <w:tabs>
          <w:tab w:val="num" w:pos="3240"/>
        </w:tabs>
        <w:ind w:left="3240" w:hanging="360"/>
      </w:pPr>
    </w:lvl>
    <w:lvl w:ilvl="4" w:tplc="3AE496A6" w:tentative="1">
      <w:start w:val="1"/>
      <w:numFmt w:val="lowerLetter"/>
      <w:lvlText w:val="%5."/>
      <w:lvlJc w:val="left"/>
      <w:pPr>
        <w:tabs>
          <w:tab w:val="num" w:pos="3960"/>
        </w:tabs>
        <w:ind w:left="3960" w:hanging="360"/>
      </w:pPr>
    </w:lvl>
    <w:lvl w:ilvl="5" w:tplc="E26284A8" w:tentative="1">
      <w:start w:val="1"/>
      <w:numFmt w:val="lowerRoman"/>
      <w:lvlText w:val="%6."/>
      <w:lvlJc w:val="right"/>
      <w:pPr>
        <w:tabs>
          <w:tab w:val="num" w:pos="4680"/>
        </w:tabs>
        <w:ind w:left="4680" w:hanging="180"/>
      </w:pPr>
    </w:lvl>
    <w:lvl w:ilvl="6" w:tplc="8DCEAF56" w:tentative="1">
      <w:start w:val="1"/>
      <w:numFmt w:val="decimal"/>
      <w:lvlText w:val="%7."/>
      <w:lvlJc w:val="left"/>
      <w:pPr>
        <w:tabs>
          <w:tab w:val="num" w:pos="5400"/>
        </w:tabs>
        <w:ind w:left="5400" w:hanging="360"/>
      </w:pPr>
    </w:lvl>
    <w:lvl w:ilvl="7" w:tplc="F1E222D8" w:tentative="1">
      <w:start w:val="1"/>
      <w:numFmt w:val="lowerLetter"/>
      <w:lvlText w:val="%8."/>
      <w:lvlJc w:val="left"/>
      <w:pPr>
        <w:tabs>
          <w:tab w:val="num" w:pos="6120"/>
        </w:tabs>
        <w:ind w:left="6120" w:hanging="360"/>
      </w:pPr>
    </w:lvl>
    <w:lvl w:ilvl="8" w:tplc="0A5CB096" w:tentative="1">
      <w:start w:val="1"/>
      <w:numFmt w:val="lowerRoman"/>
      <w:lvlText w:val="%9."/>
      <w:lvlJc w:val="right"/>
      <w:pPr>
        <w:tabs>
          <w:tab w:val="num" w:pos="6840"/>
        </w:tabs>
        <w:ind w:left="6840" w:hanging="180"/>
      </w:pPr>
    </w:lvl>
  </w:abstractNum>
  <w:num w:numId="1">
    <w:abstractNumId w:val="0"/>
  </w:num>
  <w:num w:numId="2">
    <w:abstractNumId w:val="21"/>
  </w:num>
  <w:num w:numId="3">
    <w:abstractNumId w:val="7"/>
  </w:num>
  <w:num w:numId="4">
    <w:abstractNumId w:val="3"/>
  </w:num>
  <w:num w:numId="5">
    <w:abstractNumId w:val="39"/>
  </w:num>
  <w:num w:numId="6">
    <w:abstractNumId w:val="17"/>
  </w:num>
  <w:num w:numId="7">
    <w:abstractNumId w:val="37"/>
  </w:num>
  <w:num w:numId="8">
    <w:abstractNumId w:val="18"/>
  </w:num>
  <w:num w:numId="9">
    <w:abstractNumId w:val="14"/>
  </w:num>
  <w:num w:numId="10">
    <w:abstractNumId w:val="6"/>
  </w:num>
  <w:num w:numId="11">
    <w:abstractNumId w:val="45"/>
  </w:num>
  <w:num w:numId="12">
    <w:abstractNumId w:val="22"/>
  </w:num>
  <w:num w:numId="13">
    <w:abstractNumId w:val="32"/>
  </w:num>
  <w:num w:numId="14">
    <w:abstractNumId w:val="40"/>
  </w:num>
  <w:num w:numId="15">
    <w:abstractNumId w:val="12"/>
  </w:num>
  <w:num w:numId="16">
    <w:abstractNumId w:val="15"/>
  </w:num>
  <w:num w:numId="17">
    <w:abstractNumId w:val="28"/>
  </w:num>
  <w:num w:numId="18">
    <w:abstractNumId w:val="26"/>
  </w:num>
  <w:num w:numId="19">
    <w:abstractNumId w:val="8"/>
  </w:num>
  <w:num w:numId="20">
    <w:abstractNumId w:val="10"/>
  </w:num>
  <w:num w:numId="21">
    <w:abstractNumId w:val="20"/>
  </w:num>
  <w:num w:numId="22">
    <w:abstractNumId w:val="23"/>
  </w:num>
  <w:num w:numId="23">
    <w:abstractNumId w:val="4"/>
  </w:num>
  <w:num w:numId="24">
    <w:abstractNumId w:val="9"/>
  </w:num>
  <w:num w:numId="25">
    <w:abstractNumId w:val="42"/>
  </w:num>
  <w:num w:numId="26">
    <w:abstractNumId w:val="30"/>
  </w:num>
  <w:num w:numId="27">
    <w:abstractNumId w:val="36"/>
  </w:num>
  <w:num w:numId="28">
    <w:abstractNumId w:val="44"/>
  </w:num>
  <w:num w:numId="29">
    <w:abstractNumId w:val="46"/>
  </w:num>
  <w:num w:numId="30">
    <w:abstractNumId w:val="11"/>
  </w:num>
  <w:num w:numId="31">
    <w:abstractNumId w:val="41"/>
  </w:num>
  <w:num w:numId="32">
    <w:abstractNumId w:val="1"/>
  </w:num>
  <w:num w:numId="33">
    <w:abstractNumId w:val="19"/>
  </w:num>
  <w:num w:numId="34">
    <w:abstractNumId w:val="35"/>
  </w:num>
  <w:num w:numId="35">
    <w:abstractNumId w:val="2"/>
  </w:num>
  <w:num w:numId="36">
    <w:abstractNumId w:val="31"/>
  </w:num>
  <w:num w:numId="37">
    <w:abstractNumId w:val="25"/>
  </w:num>
  <w:num w:numId="38">
    <w:abstractNumId w:val="16"/>
  </w:num>
  <w:num w:numId="39">
    <w:abstractNumId w:val="38"/>
  </w:num>
  <w:num w:numId="40">
    <w:abstractNumId w:val="43"/>
  </w:num>
  <w:num w:numId="41">
    <w:abstractNumId w:val="24"/>
  </w:num>
  <w:num w:numId="42">
    <w:abstractNumId w:val="13"/>
  </w:num>
  <w:num w:numId="43">
    <w:abstractNumId w:val="29"/>
  </w:num>
  <w:num w:numId="44">
    <w:abstractNumId w:val="33"/>
  </w:num>
  <w:num w:numId="45">
    <w:abstractNumId w:val="27"/>
  </w:num>
  <w:num w:numId="46">
    <w:abstractNumId w:val="34"/>
  </w:num>
  <w:num w:numId="4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81"/>
    <w:rsid w:val="0002783A"/>
    <w:rsid w:val="0004690C"/>
    <w:rsid w:val="00086149"/>
    <w:rsid w:val="000C5DE3"/>
    <w:rsid w:val="000C615F"/>
    <w:rsid w:val="001346FA"/>
    <w:rsid w:val="00136743"/>
    <w:rsid w:val="001437F3"/>
    <w:rsid w:val="001606C2"/>
    <w:rsid w:val="00164C95"/>
    <w:rsid w:val="001A30FB"/>
    <w:rsid w:val="001B4093"/>
    <w:rsid w:val="00202035"/>
    <w:rsid w:val="00206DD9"/>
    <w:rsid w:val="00247409"/>
    <w:rsid w:val="00261626"/>
    <w:rsid w:val="00285BD6"/>
    <w:rsid w:val="002E2719"/>
    <w:rsid w:val="002F4736"/>
    <w:rsid w:val="00335F2C"/>
    <w:rsid w:val="00366A4F"/>
    <w:rsid w:val="00385DF9"/>
    <w:rsid w:val="003B3339"/>
    <w:rsid w:val="003D10F5"/>
    <w:rsid w:val="003E3D34"/>
    <w:rsid w:val="00403D75"/>
    <w:rsid w:val="00447206"/>
    <w:rsid w:val="00450881"/>
    <w:rsid w:val="004A2DA1"/>
    <w:rsid w:val="004D5FFA"/>
    <w:rsid w:val="005067AD"/>
    <w:rsid w:val="00547D57"/>
    <w:rsid w:val="00602344"/>
    <w:rsid w:val="00626DEA"/>
    <w:rsid w:val="00663BE9"/>
    <w:rsid w:val="006B0D3B"/>
    <w:rsid w:val="00731DB1"/>
    <w:rsid w:val="00774788"/>
    <w:rsid w:val="007D5566"/>
    <w:rsid w:val="008475C2"/>
    <w:rsid w:val="008543D7"/>
    <w:rsid w:val="008D20A1"/>
    <w:rsid w:val="008F7600"/>
    <w:rsid w:val="00924E45"/>
    <w:rsid w:val="00963392"/>
    <w:rsid w:val="009634EB"/>
    <w:rsid w:val="00976FCD"/>
    <w:rsid w:val="009A60DB"/>
    <w:rsid w:val="009B0581"/>
    <w:rsid w:val="009C69ED"/>
    <w:rsid w:val="009D33B6"/>
    <w:rsid w:val="00A12727"/>
    <w:rsid w:val="00A25497"/>
    <w:rsid w:val="00A270FC"/>
    <w:rsid w:val="00A42B17"/>
    <w:rsid w:val="00A62A79"/>
    <w:rsid w:val="00A642EF"/>
    <w:rsid w:val="00AA0396"/>
    <w:rsid w:val="00AD30F5"/>
    <w:rsid w:val="00AE2D13"/>
    <w:rsid w:val="00AF4DA2"/>
    <w:rsid w:val="00B42221"/>
    <w:rsid w:val="00BA453A"/>
    <w:rsid w:val="00BB50AF"/>
    <w:rsid w:val="00BC7B97"/>
    <w:rsid w:val="00C30A31"/>
    <w:rsid w:val="00C61225"/>
    <w:rsid w:val="00C82460"/>
    <w:rsid w:val="00CB1F66"/>
    <w:rsid w:val="00CE294B"/>
    <w:rsid w:val="00D4505A"/>
    <w:rsid w:val="00D51975"/>
    <w:rsid w:val="00D6629B"/>
    <w:rsid w:val="00D6717B"/>
    <w:rsid w:val="00D90588"/>
    <w:rsid w:val="00DD40AA"/>
    <w:rsid w:val="00E226A1"/>
    <w:rsid w:val="00E92027"/>
    <w:rsid w:val="00E97B62"/>
    <w:rsid w:val="00EB3A8E"/>
    <w:rsid w:val="00ED7C85"/>
    <w:rsid w:val="00EE0BAE"/>
    <w:rsid w:val="00F00F14"/>
    <w:rsid w:val="00F047A1"/>
    <w:rsid w:val="00F26E1F"/>
    <w:rsid w:val="00F4720B"/>
    <w:rsid w:val="00F718DE"/>
    <w:rsid w:val="00FB127E"/>
    <w:rsid w:val="00FC5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218BAF6"/>
  <w15:chartTrackingRefBased/>
  <w15:docId w15:val="{D3293AC3-825D-4A46-88B5-8BAB2908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utline1"/>
    <w:basedOn w:val="Normal"/>
    <w:next w:val="Normal"/>
    <w:qFormat/>
    <w:pPr>
      <w:keepNext/>
      <w:widowControl w:val="0"/>
      <w:tabs>
        <w:tab w:val="left" w:pos="-1440"/>
        <w:tab w:val="left" w:pos="-720"/>
      </w:tabs>
      <w:suppressAutoHyphens/>
      <w:outlineLvl w:val="0"/>
    </w:pPr>
    <w:rPr>
      <w:rFonts w:ascii="Gill Sans" w:hAnsi="Gill Sans"/>
      <w:b/>
      <w:snapToGrid w:val="0"/>
      <w:sz w:val="24"/>
      <w:u w:val="single"/>
      <w:lang w:eastAsia="en-US"/>
    </w:rPr>
  </w:style>
  <w:style w:type="paragraph" w:styleId="Heading2">
    <w:name w:val="heading 2"/>
    <w:aliases w:val="Outline2,h2"/>
    <w:basedOn w:val="Normal"/>
    <w:next w:val="Normal"/>
    <w:qFormat/>
    <w:pPr>
      <w:spacing w:after="320" w:line="240" w:lineRule="atLeast"/>
      <w:outlineLvl w:val="1"/>
    </w:pPr>
    <w:rPr>
      <w:rFonts w:ascii="Garamond" w:hAnsi="Garamond"/>
      <w:sz w:val="24"/>
      <w:lang w:eastAsia="en-US"/>
    </w:rPr>
  </w:style>
  <w:style w:type="paragraph" w:styleId="Heading3">
    <w:name w:val="heading 3"/>
    <w:aliases w:val="Outline3"/>
    <w:basedOn w:val="Normal"/>
    <w:next w:val="Normal"/>
    <w:qFormat/>
    <w:pPr>
      <w:spacing w:after="320" w:line="320" w:lineRule="atLeast"/>
      <w:outlineLvl w:val="2"/>
    </w:pPr>
    <w:rPr>
      <w:rFonts w:ascii="Garamond" w:hAnsi="Garamond"/>
      <w:sz w:val="24"/>
      <w:lang w:eastAsia="en-US"/>
    </w:rPr>
  </w:style>
  <w:style w:type="paragraph" w:styleId="Heading4">
    <w:name w:val="heading 4"/>
    <w:basedOn w:val="Normal"/>
    <w:next w:val="Normal"/>
    <w:qFormat/>
    <w:pPr>
      <w:keepNext/>
      <w:jc w:val="both"/>
      <w:outlineLvl w:val="3"/>
    </w:pPr>
    <w:rPr>
      <w:rFonts w:ascii="Garamond" w:hAnsi="Garamond"/>
      <w:b/>
      <w:sz w:val="28"/>
      <w:lang w:eastAsia="en-US"/>
    </w:rPr>
  </w:style>
  <w:style w:type="paragraph" w:styleId="Heading5">
    <w:name w:val="heading 5"/>
    <w:basedOn w:val="Normal"/>
    <w:next w:val="Normal"/>
    <w:qFormat/>
    <w:pPr>
      <w:keepNext/>
      <w:tabs>
        <w:tab w:val="center" w:pos="4513"/>
      </w:tabs>
      <w:spacing w:after="320" w:line="320" w:lineRule="atLeast"/>
      <w:jc w:val="center"/>
      <w:outlineLvl w:val="4"/>
    </w:pPr>
    <w:rPr>
      <w:rFonts w:ascii="Garamond" w:hAnsi="Garamond"/>
      <w:b/>
      <w:sz w:val="24"/>
      <w:u w:val="single"/>
      <w:lang w:eastAsia="en-US"/>
    </w:rPr>
  </w:style>
  <w:style w:type="paragraph" w:styleId="Heading6">
    <w:name w:val="heading 6"/>
    <w:basedOn w:val="Normal"/>
    <w:next w:val="Normal"/>
    <w:qFormat/>
    <w:pPr>
      <w:keepNext/>
      <w:tabs>
        <w:tab w:val="center" w:pos="4513"/>
      </w:tabs>
      <w:spacing w:after="320" w:line="320" w:lineRule="atLeast"/>
      <w:ind w:left="737"/>
      <w:jc w:val="both"/>
      <w:outlineLvl w:val="5"/>
    </w:pPr>
    <w:rPr>
      <w:rFonts w:ascii="Garamond" w:hAnsi="Garamond"/>
      <w:b/>
      <w:sz w:val="24"/>
      <w:lang w:eastAsia="en-US"/>
    </w:rPr>
  </w:style>
  <w:style w:type="paragraph" w:styleId="Heading7">
    <w:name w:val="heading 7"/>
    <w:basedOn w:val="Normal"/>
    <w:next w:val="Normal"/>
    <w:qFormat/>
    <w:pPr>
      <w:keepNext/>
      <w:jc w:val="both"/>
      <w:outlineLvl w:val="6"/>
    </w:pPr>
    <w:rPr>
      <w:rFonts w:ascii="Garamond" w:hAnsi="Garamond"/>
      <w:b/>
      <w:sz w:val="32"/>
    </w:rPr>
  </w:style>
  <w:style w:type="paragraph" w:styleId="Heading8">
    <w:name w:val="heading 8"/>
    <w:basedOn w:val="Normal"/>
    <w:next w:val="Normal"/>
    <w:qFormat/>
    <w:pPr>
      <w:keepNext/>
      <w:spacing w:after="320" w:line="320" w:lineRule="atLeast"/>
      <w:jc w:val="center"/>
      <w:outlineLvl w:val="7"/>
    </w:pPr>
    <w:rPr>
      <w:rFonts w:ascii="Garamond" w:hAnsi="Garamond"/>
      <w:b/>
      <w:lang w:eastAsia="en-US"/>
    </w:rPr>
  </w:style>
  <w:style w:type="paragraph" w:styleId="Heading9">
    <w:name w:val="heading 9"/>
    <w:basedOn w:val="Normal"/>
    <w:next w:val="Normal"/>
    <w:qFormat/>
    <w:pPr>
      <w:keepNext/>
      <w:jc w:val="both"/>
      <w:outlineLvl w:val="8"/>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next w:val="BodyText"/>
    <w:autoRedefine/>
    <w:rPr>
      <w:b/>
      <w:strike/>
      <w:noProof/>
      <w:color w:val="0000FF"/>
      <w:sz w:val="72"/>
    </w:rPr>
  </w:style>
  <w:style w:type="paragraph" w:styleId="BodyText">
    <w:name w:val="Body Text"/>
    <w:basedOn w:val="Normal"/>
    <w:pPr>
      <w:spacing w:after="120"/>
    </w:pPr>
  </w:style>
  <w:style w:type="paragraph" w:styleId="BodyTextIndent">
    <w:name w:val="Body Text Indent"/>
    <w:basedOn w:val="Normal"/>
    <w:pPr>
      <w:widowControl w:val="0"/>
      <w:tabs>
        <w:tab w:val="left" w:pos="-720"/>
        <w:tab w:val="left" w:pos="0"/>
        <w:tab w:val="left" w:pos="720"/>
        <w:tab w:val="left" w:pos="1440"/>
        <w:tab w:val="left" w:pos="2160"/>
      </w:tabs>
      <w:suppressAutoHyphens/>
      <w:ind w:left="2160" w:hanging="2160"/>
      <w:jc w:val="both"/>
    </w:pPr>
    <w:rPr>
      <w:rFonts w:ascii="Gill Sans" w:hAnsi="Gill Sans"/>
      <w:snapToGrid w:val="0"/>
      <w:spacing w:val="-3"/>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ullet">
    <w:name w:val="Bullet"/>
    <w:basedOn w:val="Normal"/>
    <w:pPr>
      <w:numPr>
        <w:numId w:val="2"/>
      </w:numPr>
      <w:spacing w:line="320" w:lineRule="atLeast"/>
    </w:pPr>
    <w:rPr>
      <w:rFonts w:ascii="Garamond" w:hAnsi="Garamond"/>
      <w:sz w:val="24"/>
      <w:lang w:eastAsia="en-US"/>
    </w:rPr>
  </w:style>
  <w:style w:type="paragraph" w:styleId="ListNumber">
    <w:name w:val="List Number"/>
    <w:basedOn w:val="Normal"/>
    <w:pPr>
      <w:numPr>
        <w:numId w:val="1"/>
      </w:numPr>
      <w:tabs>
        <w:tab w:val="clear" w:pos="360"/>
        <w:tab w:val="num" w:pos="720"/>
      </w:tabs>
      <w:spacing w:line="320" w:lineRule="atLeast"/>
      <w:ind w:left="720" w:hanging="720"/>
    </w:pPr>
    <w:rPr>
      <w:rFonts w:ascii="Garamond" w:hAnsi="Garamond"/>
      <w:sz w:val="24"/>
      <w:lang w:eastAsia="en-US"/>
    </w:rPr>
  </w:style>
  <w:style w:type="paragraph" w:styleId="ListBullet">
    <w:name w:val="List Bullet"/>
    <w:basedOn w:val="Normal"/>
    <w:autoRedefine/>
    <w:pPr>
      <w:keepLines/>
      <w:numPr>
        <w:numId w:val="4"/>
      </w:numPr>
      <w:tabs>
        <w:tab w:val="left" w:pos="1701"/>
        <w:tab w:val="left" w:pos="2552"/>
        <w:tab w:val="left" w:pos="4253"/>
        <w:tab w:val="left" w:pos="5103"/>
        <w:tab w:val="left" w:pos="5954"/>
        <w:tab w:val="left" w:pos="6804"/>
        <w:tab w:val="left" w:pos="7655"/>
        <w:tab w:val="left" w:pos="8505"/>
        <w:tab w:val="left" w:pos="9356"/>
      </w:tabs>
      <w:suppressAutoHyphens/>
      <w:spacing w:before="120" w:after="120"/>
      <w:ind w:left="2552"/>
      <w:jc w:val="both"/>
    </w:pPr>
    <w:rPr>
      <w:sz w:val="24"/>
      <w:lang w:eastAsia="en-US"/>
    </w:rPr>
  </w:style>
  <w:style w:type="paragraph" w:customStyle="1" w:styleId="S16-1">
    <w:name w:val="S16-1"/>
    <w:basedOn w:val="Normal"/>
    <w:next w:val="Normal"/>
    <w:pPr>
      <w:numPr>
        <w:numId w:val="5"/>
      </w:numPr>
      <w:spacing w:before="120" w:after="120"/>
    </w:pPr>
    <w:rPr>
      <w:b/>
      <w:sz w:val="24"/>
      <w:lang w:eastAsia="en-US"/>
    </w:rPr>
  </w:style>
  <w:style w:type="paragraph" w:customStyle="1" w:styleId="S16-2">
    <w:name w:val="S16-2"/>
    <w:basedOn w:val="Normal"/>
    <w:next w:val="Normal"/>
    <w:pPr>
      <w:numPr>
        <w:ilvl w:val="1"/>
        <w:numId w:val="5"/>
      </w:numPr>
      <w:spacing w:before="120" w:after="120"/>
    </w:pPr>
    <w:rPr>
      <w:b/>
      <w:sz w:val="24"/>
      <w:lang w:eastAsia="en-US"/>
    </w:rPr>
  </w:style>
  <w:style w:type="paragraph" w:customStyle="1" w:styleId="S16-3">
    <w:name w:val="S16-3"/>
    <w:basedOn w:val="Normal"/>
    <w:pPr>
      <w:numPr>
        <w:ilvl w:val="2"/>
        <w:numId w:val="5"/>
      </w:numPr>
      <w:spacing w:before="120" w:after="120"/>
    </w:pPr>
    <w:rPr>
      <w:b/>
      <w:sz w:val="24"/>
      <w:lang w:eastAsia="en-US"/>
    </w:rPr>
  </w:style>
  <w:style w:type="paragraph" w:customStyle="1" w:styleId="S16-4">
    <w:name w:val="S16-4"/>
    <w:basedOn w:val="Normal"/>
    <w:pPr>
      <w:numPr>
        <w:ilvl w:val="3"/>
        <w:numId w:val="5"/>
      </w:numPr>
      <w:spacing w:before="120" w:after="120"/>
    </w:pPr>
    <w:rPr>
      <w:sz w:val="24"/>
      <w:lang w:eastAsia="en-US"/>
    </w:rPr>
  </w:style>
  <w:style w:type="paragraph" w:customStyle="1" w:styleId="IanSubpoint0">
    <w:name w:val="Ian Subpoint"/>
    <w:basedOn w:val="Normal"/>
    <w:pPr>
      <w:widowControl w:val="0"/>
      <w:numPr>
        <w:numId w:val="8"/>
      </w:numPr>
      <w:spacing w:before="120" w:after="120"/>
    </w:pPr>
    <w:rPr>
      <w:sz w:val="24"/>
      <w:lang w:eastAsia="en-US"/>
    </w:rPr>
  </w:style>
  <w:style w:type="character" w:styleId="CommentReference">
    <w:name w:val="annotation reference"/>
    <w:semiHidden/>
    <w:rPr>
      <w:sz w:val="16"/>
    </w:rPr>
  </w:style>
  <w:style w:type="paragraph" w:customStyle="1" w:styleId="AgencySubHeadings">
    <w:name w:val="Agency Sub Headings"/>
    <w:autoRedefine/>
    <w:pPr>
      <w:ind w:left="732" w:hanging="732"/>
      <w:jc w:val="both"/>
    </w:pPr>
    <w:rPr>
      <w:b/>
      <w:sz w:val="24"/>
      <w:lang w:eastAsia="en-US"/>
    </w:rPr>
  </w:style>
  <w:style w:type="paragraph" w:customStyle="1" w:styleId="AgencyStdParagraph">
    <w:name w:val="Agency Std Paragraph"/>
    <w:autoRedefine/>
    <w:pPr>
      <w:jc w:val="both"/>
    </w:pPr>
    <w:rPr>
      <w:sz w:val="24"/>
      <w:lang w:eastAsia="en-US"/>
    </w:rPr>
  </w:style>
  <w:style w:type="paragraph" w:styleId="BodyTextIndent3">
    <w:name w:val="Body Text Indent 3"/>
    <w:basedOn w:val="Normal"/>
    <w:pPr>
      <w:ind w:left="426" w:hanging="426"/>
      <w:jc w:val="both"/>
    </w:pPr>
    <w:rPr>
      <w:rFonts w:ascii="Garamond" w:hAnsi="Garamond"/>
      <w:sz w:val="24"/>
      <w:lang w:eastAsia="en-US"/>
    </w:rPr>
  </w:style>
  <w:style w:type="paragraph" w:styleId="NormalIndent">
    <w:name w:val="Normal Indent"/>
    <w:basedOn w:val="Normal"/>
    <w:pPr>
      <w:spacing w:after="320" w:line="320" w:lineRule="atLeast"/>
      <w:ind w:left="720"/>
    </w:pPr>
    <w:rPr>
      <w:rFonts w:ascii="Garamond" w:hAnsi="Garamond"/>
      <w:sz w:val="24"/>
      <w:lang w:eastAsia="en-US"/>
    </w:rPr>
  </w:style>
  <w:style w:type="paragraph" w:customStyle="1" w:styleId="AgencyMainHeading">
    <w:name w:val="Agency Main Heading"/>
    <w:autoRedefine/>
    <w:pPr>
      <w:jc w:val="both"/>
    </w:pPr>
    <w:rPr>
      <w:b/>
      <w:sz w:val="24"/>
      <w:lang w:eastAsia="en-US"/>
    </w:rPr>
  </w:style>
  <w:style w:type="character" w:styleId="Hyperlink">
    <w:name w:val="Hyperlink"/>
    <w:uiPriority w:val="99"/>
    <w:rPr>
      <w:color w:val="0000FF"/>
      <w:u w:val="single"/>
    </w:rPr>
  </w:style>
  <w:style w:type="paragraph" w:customStyle="1" w:styleId="Un-num1">
    <w:name w:val="Un-num1"/>
    <w:next w:val="Normal"/>
    <w:pPr>
      <w:spacing w:before="120" w:after="120"/>
    </w:pPr>
    <w:rPr>
      <w:b/>
      <w:caps/>
      <w:sz w:val="24"/>
      <w:lang w:eastAsia="en-US"/>
    </w:rPr>
  </w:style>
  <w:style w:type="paragraph" w:customStyle="1" w:styleId="IanSubpoint">
    <w:name w:val="Ian Subpoint +"/>
    <w:basedOn w:val="Normal"/>
    <w:pPr>
      <w:widowControl w:val="0"/>
      <w:numPr>
        <w:numId w:val="6"/>
      </w:numPr>
      <w:spacing w:before="120" w:after="120"/>
    </w:pPr>
    <w:rPr>
      <w:sz w:val="24"/>
      <w:lang w:eastAsia="en-US"/>
    </w:rPr>
  </w:style>
  <w:style w:type="character" w:customStyle="1" w:styleId="a">
    <w:name w:val="•"/>
    <w:basedOn w:val="DefaultParagraphFont"/>
  </w:style>
  <w:style w:type="paragraph" w:styleId="EndnoteText">
    <w:name w:val="endnote text"/>
    <w:basedOn w:val="Normal"/>
    <w:semiHidden/>
    <w:pPr>
      <w:widowControl w:val="0"/>
    </w:pPr>
    <w:rPr>
      <w:rFonts w:ascii="Courier New" w:hAnsi="Courier New"/>
      <w:snapToGrid w:val="0"/>
      <w:sz w:val="24"/>
      <w:lang w:eastAsia="en-US"/>
    </w:rPr>
  </w:style>
  <w:style w:type="paragraph" w:customStyle="1" w:styleId="TableText">
    <w:name w:val="Table Text"/>
    <w:rPr>
      <w:color w:val="000000"/>
      <w:sz w:val="24"/>
      <w:lang w:eastAsia="en-US"/>
    </w:rPr>
  </w:style>
  <w:style w:type="paragraph" w:styleId="BodyTextIndent2">
    <w:name w:val="Body Text Indent 2"/>
    <w:basedOn w:val="Normal"/>
    <w:pPr>
      <w:spacing w:after="320" w:line="320" w:lineRule="atLeast"/>
      <w:ind w:left="737"/>
    </w:pPr>
    <w:rPr>
      <w:rFonts w:ascii="Garamond" w:hAnsi="Garamond"/>
      <w:sz w:val="24"/>
      <w:lang w:eastAsia="en-US"/>
    </w:rPr>
  </w:style>
  <w:style w:type="character" w:styleId="PageNumber">
    <w:name w:val="page number"/>
    <w:basedOn w:val="DefaultParagraphFont"/>
  </w:style>
  <w:style w:type="paragraph" w:styleId="CommentText">
    <w:name w:val="annotation text"/>
    <w:basedOn w:val="Normal"/>
    <w:link w:val="CommentTextChar"/>
    <w:semiHidden/>
    <w:pPr>
      <w:spacing w:before="120" w:after="120"/>
      <w:ind w:left="851"/>
    </w:pPr>
    <w:rPr>
      <w:lang w:eastAsia="en-US"/>
    </w:rPr>
  </w:style>
  <w:style w:type="paragraph" w:styleId="BodyText2">
    <w:name w:val="Body Text 2"/>
    <w:basedOn w:val="Normal"/>
    <w:pPr>
      <w:jc w:val="both"/>
    </w:pPr>
    <w:rPr>
      <w:sz w:val="22"/>
    </w:rPr>
  </w:style>
  <w:style w:type="paragraph" w:styleId="BalloonText">
    <w:name w:val="Balloon Text"/>
    <w:basedOn w:val="Normal"/>
    <w:semiHidden/>
    <w:rsid w:val="009B0581"/>
    <w:rPr>
      <w:rFonts w:ascii="Tahoma" w:hAnsi="Tahoma" w:cs="Tahoma"/>
      <w:sz w:val="16"/>
      <w:szCs w:val="16"/>
    </w:rPr>
  </w:style>
  <w:style w:type="paragraph" w:styleId="CommentSubject">
    <w:name w:val="annotation subject"/>
    <w:basedOn w:val="CommentText"/>
    <w:next w:val="CommentText"/>
    <w:link w:val="CommentSubjectChar"/>
    <w:rsid w:val="008F7600"/>
    <w:pPr>
      <w:spacing w:before="0" w:after="0"/>
      <w:ind w:left="0"/>
    </w:pPr>
    <w:rPr>
      <w:b/>
      <w:bCs/>
      <w:lang w:eastAsia="en-GB"/>
    </w:rPr>
  </w:style>
  <w:style w:type="character" w:customStyle="1" w:styleId="CommentTextChar">
    <w:name w:val="Comment Text Char"/>
    <w:link w:val="CommentText"/>
    <w:semiHidden/>
    <w:rsid w:val="008F7600"/>
    <w:rPr>
      <w:lang w:eastAsia="en-US"/>
    </w:rPr>
  </w:style>
  <w:style w:type="numbering" w:customStyle="1" w:styleId="Style1">
    <w:name w:val="Style1"/>
    <w:rsid w:val="00202035"/>
    <w:pPr>
      <w:numPr>
        <w:numId w:val="33"/>
      </w:numPr>
    </w:pPr>
  </w:style>
  <w:style w:type="character" w:customStyle="1" w:styleId="CommentSubjectChar">
    <w:name w:val="Comment Subject Char"/>
    <w:basedOn w:val="CommentTextChar"/>
    <w:link w:val="CommentSubject"/>
    <w:rsid w:val="008F7600"/>
    <w:rPr>
      <w:lang w:eastAsia="en-US"/>
    </w:rPr>
  </w:style>
  <w:style w:type="paragraph" w:styleId="Revision">
    <w:name w:val="Revision"/>
    <w:hidden/>
    <w:uiPriority w:val="99"/>
    <w:semiHidden/>
    <w:rsid w:val="008F7600"/>
  </w:style>
  <w:style w:type="table" w:styleId="TableGrid">
    <w:name w:val="Table Grid"/>
    <w:basedOn w:val="TableNormal"/>
    <w:rsid w:val="00847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5C2"/>
    <w:pPr>
      <w:autoSpaceDE w:val="0"/>
      <w:autoSpaceDN w:val="0"/>
      <w:adjustRightInd w:val="0"/>
    </w:pPr>
    <w:rPr>
      <w:rFonts w:ascii="Arial" w:hAnsi="Arial" w:cs="Arial"/>
      <w:color w:val="000000"/>
      <w:sz w:val="24"/>
      <w:szCs w:val="24"/>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8475C2"/>
    <w:pPr>
      <w:ind w:left="720"/>
      <w:contextualSpacing/>
    </w:pPr>
  </w:style>
  <w:style w:type="character" w:styleId="FollowedHyperlink">
    <w:name w:val="FollowedHyperlink"/>
    <w:basedOn w:val="DefaultParagraphFont"/>
    <w:rsid w:val="00AA0396"/>
    <w:rPr>
      <w:color w:val="954F72" w:themeColor="followedHyperlink"/>
      <w:u w:val="single"/>
    </w:r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link w:val="ListParagraph"/>
    <w:uiPriority w:val="34"/>
    <w:locked/>
    <w:rsid w:val="00C61225"/>
  </w:style>
  <w:style w:type="character" w:styleId="Strong">
    <w:name w:val="Strong"/>
    <w:basedOn w:val="DefaultParagraphFont"/>
    <w:qFormat/>
    <w:rsid w:val="00385DF9"/>
    <w:rPr>
      <w:b/>
      <w:bCs/>
    </w:rPr>
  </w:style>
  <w:style w:type="character" w:customStyle="1" w:styleId="FooterChar">
    <w:name w:val="Footer Char"/>
    <w:basedOn w:val="DefaultParagraphFont"/>
    <w:link w:val="Footer"/>
    <w:uiPriority w:val="99"/>
    <w:rsid w:val="0096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0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environment-agency-ea2025-creating-a-better-pla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environment-agency-equality-and-diversity-benchmarking/environment-agency-equality-and-diversity-benchmarkin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environment-agen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bravosolution.co.uk" TargetMode="External"/><Relationship Id="rId20" Type="http://schemas.openxmlformats.org/officeDocument/2006/relationships/hyperlink" Target="https://www.gov.uk/government/organis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environment-agency-ea2025-creating-a-better-place"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gov.uk/topic/environmental-management" TargetMode="External"/><Relationship Id="rId10" Type="http://schemas.openxmlformats.org/officeDocument/2006/relationships/footnotes" Target="footnotes.xml"/><Relationship Id="rId19" Type="http://schemas.openxmlformats.org/officeDocument/2006/relationships/hyperlink" Target="https://www.gov.uk/government/organisations/environment-agency/about/procurement"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gov.uk/browse/business/waste-environ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0716E20A2220641A579E296A703A9E2" ma:contentTypeVersion="10" ma:contentTypeDescription="Create a new document." ma:contentTypeScope="" ma:versionID="1e5ebd4b8a9c7641ead13fd29f58e018">
  <xsd:schema xmlns:xsd="http://www.w3.org/2001/XMLSchema" xmlns:xs="http://www.w3.org/2001/XMLSchema" xmlns:p="http://schemas.microsoft.com/office/2006/metadata/properties" xmlns:ns2="662745e8-e224-48e8-a2e3-254862b8c2f5" xmlns:ns3="b2aec25a-38da-4b98-a79a-695ec515d3b3" xmlns:ns4="45bb1a4b-07c1-453c-8af6-ee3411a789ed" targetNamespace="http://schemas.microsoft.com/office/2006/metadata/properties" ma:root="true" ma:fieldsID="6d5fb648cfe74d400bf441b2482646d5" ns2:_="" ns3:_="" ns4:_="">
    <xsd:import namespace="662745e8-e224-48e8-a2e3-254862b8c2f5"/>
    <xsd:import namespace="b2aec25a-38da-4b98-a79a-695ec515d3b3"/>
    <xsd:import namespace="45bb1a4b-07c1-453c-8af6-ee3411a789e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fdd6f4-42ab-4785-b107-33ddbd1a0c7a}" ma:internalName="TaxCatchAll" ma:showField="CatchAllData"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fdd6f4-42ab-4785-b107-33ddbd1a0c7a}" ma:internalName="TaxCatchAllLabel" ma:readOnly="true" ma:showField="CatchAllDataLabel"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gC Sourcing External" ma:internalName="Team">
      <xsd:simpleType>
        <xsd:restriction base="dms:Text"/>
      </xsd:simpleType>
    </xsd:element>
    <xsd:element name="Topic" ma:index="20" nillable="true" ma:displayName="Topic" ma:default="Dgc Sourcing External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aec25a-38da-4b98-a79a-695ec515d3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b1a4b-07c1-453c-8af6-ee3411a789e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08BEC-25C0-48E0-99E4-122B93D60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2aec25a-38da-4b98-a79a-695ec515d3b3"/>
    <ds:schemaRef ds:uri="45bb1a4b-07c1-453c-8af6-ee3411a78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CFA0A-DA20-4FC0-9133-6844177045A7}">
  <ds:schemaRefs>
    <ds:schemaRef ds:uri="Microsoft.SharePoint.Taxonomy.ContentTypeSync"/>
  </ds:schemaRefs>
</ds:datastoreItem>
</file>

<file path=customXml/itemProps3.xml><?xml version="1.0" encoding="utf-8"?>
<ds:datastoreItem xmlns:ds="http://schemas.openxmlformats.org/officeDocument/2006/customXml" ds:itemID="{A11B3581-C385-42F9-8470-69B2C3C8BE01}">
  <ds:schemaRefs>
    <ds:schemaRef ds:uri="http://purl.org/dc/terms/"/>
    <ds:schemaRef ds:uri="45bb1a4b-07c1-453c-8af6-ee3411a789ed"/>
    <ds:schemaRef ds:uri="662745e8-e224-48e8-a2e3-254862b8c2f5"/>
    <ds:schemaRef ds:uri="http://purl.org/dc/elements/1.1/"/>
    <ds:schemaRef ds:uri="http://schemas.microsoft.com/office/2006/documentManagement/types"/>
    <ds:schemaRef ds:uri="http://www.w3.org/XML/1998/namespace"/>
    <ds:schemaRef ds:uri="http://purl.org/dc/dcmitype/"/>
    <ds:schemaRef ds:uri="b2aec25a-38da-4b98-a79a-695ec515d3b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29C6060-7273-47A2-99AD-D73733C62014}">
  <ds:schemaRefs>
    <ds:schemaRef ds:uri="http://schemas.microsoft.com/sharepoint/v3/contenttype/forms"/>
  </ds:schemaRefs>
</ds:datastoreItem>
</file>

<file path=customXml/itemProps5.xml><?xml version="1.0" encoding="utf-8"?>
<ds:datastoreItem xmlns:ds="http://schemas.openxmlformats.org/officeDocument/2006/customXml" ds:itemID="{E6846416-BFDF-40E1-A5F2-58A2E550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2879</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Commercial-in-Confidence</vt:lpstr>
    </vt:vector>
  </TitlesOfParts>
  <Company>Achilles</Company>
  <LinksUpToDate>false</LinksUpToDate>
  <CharactersWithSpaces>19783</CharactersWithSpaces>
  <SharedDoc>false</SharedDoc>
  <HLinks>
    <vt:vector size="30" baseType="variant">
      <vt:variant>
        <vt:i4>2424933</vt:i4>
      </vt:variant>
      <vt:variant>
        <vt:i4>12</vt:i4>
      </vt:variant>
      <vt:variant>
        <vt:i4>0</vt:i4>
      </vt:variant>
      <vt:variant>
        <vt:i4>5</vt:i4>
      </vt:variant>
      <vt:variant>
        <vt:lpwstr>https://www.gov.uk/browse/business/waste-environment/environmental-regulations</vt:lpwstr>
      </vt:variant>
      <vt:variant>
        <vt:lpwstr/>
      </vt:variant>
      <vt:variant>
        <vt:i4>4587547</vt:i4>
      </vt:variant>
      <vt:variant>
        <vt:i4>9</vt:i4>
      </vt:variant>
      <vt:variant>
        <vt:i4>0</vt:i4>
      </vt:variant>
      <vt:variant>
        <vt:i4>5</vt:i4>
      </vt:variant>
      <vt:variant>
        <vt:lpwstr>https://www.gov.uk/browse/business/waste-environment</vt:lpwstr>
      </vt:variant>
      <vt:variant>
        <vt:lpwstr/>
      </vt:variant>
      <vt:variant>
        <vt:i4>5636107</vt:i4>
      </vt:variant>
      <vt:variant>
        <vt:i4>6</vt:i4>
      </vt:variant>
      <vt:variant>
        <vt:i4>0</vt:i4>
      </vt:variant>
      <vt:variant>
        <vt:i4>5</vt:i4>
      </vt:variant>
      <vt:variant>
        <vt:lpwstr>http://www.environment-agency.gov.uk/aboutus/work/136352.aspx</vt:lpwstr>
      </vt:variant>
      <vt:variant>
        <vt:lpwstr/>
      </vt:variant>
      <vt:variant>
        <vt:i4>5439514</vt:i4>
      </vt:variant>
      <vt:variant>
        <vt:i4>3</vt:i4>
      </vt:variant>
      <vt:variant>
        <vt:i4>0</vt:i4>
      </vt:variant>
      <vt:variant>
        <vt:i4>5</vt:i4>
      </vt:variant>
      <vt:variant>
        <vt:lpwstr>http://www.environment-agency.gov.uk/aboutus/procurement/default.aspx</vt:lpwstr>
      </vt:variant>
      <vt:variant>
        <vt:lpwstr/>
      </vt:variant>
      <vt:variant>
        <vt:i4>5046357</vt:i4>
      </vt:variant>
      <vt:variant>
        <vt:i4>0</vt:i4>
      </vt:variant>
      <vt:variant>
        <vt:i4>0</vt:i4>
      </vt:variant>
      <vt:variant>
        <vt:i4>5</vt:i4>
      </vt:variant>
      <vt:variant>
        <vt:lpwstr>http://www.environment-agency.gov.uk/aboutus/default.aspx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Commercial-in-Confidence</dc:title>
  <dc:subject/>
  <dc:creator>Lin</dc:creator>
  <cp:keywords/>
  <cp:lastModifiedBy>Hicks, Pippa T</cp:lastModifiedBy>
  <cp:revision>7</cp:revision>
  <cp:lastPrinted>2006-02-02T14:01:00Z</cp:lastPrinted>
  <dcterms:created xsi:type="dcterms:W3CDTF">2021-05-24T14:58:00Z</dcterms:created>
  <dcterms:modified xsi:type="dcterms:W3CDTF">2021-05-24T15:27:00Z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tribution">
    <vt:lpwstr>9;#Internal Core Defra|836ac8df-3ab9-4c95-a1f0-07f825804935</vt:lpwstr>
  </property>
  <property fmtid="{D5CDD505-2E9C-101B-9397-08002B2CF9AE}" pid="4" name="ContentTypeId">
    <vt:lpwstr>0x010100A5BF1C78D9F64B679A5EBDE1C6598EBC0100A0716E20A2220641A579E296A703A9E2</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8;#Defra Group Commercial|88c065df-18f9-4530-b972-ea809b7dd96d</vt:lpwstr>
  </property>
</Properties>
</file>