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85DE" w14:textId="77777777" w:rsidR="00D744E0" w:rsidRDefault="00D744E0" w:rsidP="00366553">
      <w:pPr>
        <w:tabs>
          <w:tab w:val="center" w:pos="3668"/>
          <w:tab w:val="center" w:pos="4235"/>
          <w:tab w:val="center" w:pos="4803"/>
          <w:tab w:val="center" w:pos="5370"/>
          <w:tab w:val="center" w:pos="5936"/>
          <w:tab w:val="center" w:pos="6502"/>
          <w:tab w:val="center" w:pos="7071"/>
          <w:tab w:val="center" w:pos="7638"/>
          <w:tab w:val="center" w:pos="8204"/>
          <w:tab w:val="right" w:pos="10435"/>
        </w:tabs>
        <w:spacing w:after="0"/>
        <w:jc w:val="right"/>
      </w:pPr>
      <w:r>
        <w:rPr>
          <w:rFonts w:ascii="Calibri" w:eastAsia="Calibri" w:hAnsi="Calibri" w:cs="Calibri"/>
        </w:rPr>
        <w:tab/>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SC2 (</w:t>
      </w:r>
      <w:proofErr w:type="spellStart"/>
      <w:r>
        <w:rPr>
          <w:rFonts w:ascii="Arial" w:eastAsia="Arial" w:hAnsi="Arial" w:cs="Arial"/>
          <w:b/>
        </w:rPr>
        <w:t>Edn</w:t>
      </w:r>
      <w:proofErr w:type="spellEnd"/>
      <w:r>
        <w:rPr>
          <w:rFonts w:ascii="Arial" w:eastAsia="Arial" w:hAnsi="Arial" w:cs="Arial"/>
          <w:b/>
        </w:rPr>
        <w:t xml:space="preserve"> 06/22)</w:t>
      </w:r>
      <w:r>
        <w:t xml:space="preserve"> </w:t>
      </w:r>
    </w:p>
    <w:p w14:paraId="2F9D0F9E" w14:textId="451B3597" w:rsidR="00D744E0" w:rsidRDefault="00D744E0" w:rsidP="00587F8B">
      <w:pPr>
        <w:spacing w:after="0"/>
      </w:pPr>
      <w:r>
        <w:t xml:space="preserve"> </w:t>
      </w:r>
    </w:p>
    <w:p w14:paraId="6A4379F3" w14:textId="7FA8DBEE" w:rsidR="00D744E0" w:rsidRDefault="00D744E0">
      <w:pPr>
        <w:spacing w:after="0"/>
      </w:pPr>
      <w:r>
        <w:t xml:space="preserve"> </w:t>
      </w:r>
    </w:p>
    <w:p w14:paraId="39AA4C60" w14:textId="77777777" w:rsidR="00D744E0" w:rsidRDefault="00D744E0">
      <w:pPr>
        <w:spacing w:after="0"/>
        <w:ind w:left="3516"/>
      </w:pPr>
      <w:r>
        <w:rPr>
          <w:noProof/>
        </w:rPr>
        <w:drawing>
          <wp:inline distT="0" distB="0" distL="0" distR="0" wp14:anchorId="5334259B" wp14:editId="129385C0">
            <wp:extent cx="2372360" cy="191516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1"/>
                    <a:stretch>
                      <a:fillRect/>
                    </a:stretch>
                  </pic:blipFill>
                  <pic:spPr>
                    <a:xfrm>
                      <a:off x="0" y="0"/>
                      <a:ext cx="2372360" cy="1915160"/>
                    </a:xfrm>
                    <a:prstGeom prst="rect">
                      <a:avLst/>
                    </a:prstGeom>
                  </pic:spPr>
                </pic:pic>
              </a:graphicData>
            </a:graphic>
          </wp:inline>
        </w:drawing>
      </w:r>
    </w:p>
    <w:p w14:paraId="292E7515" w14:textId="77777777" w:rsidR="00587F8B" w:rsidRDefault="00587F8B">
      <w:pPr>
        <w:spacing w:after="0"/>
        <w:ind w:left="3516"/>
      </w:pPr>
    </w:p>
    <w:p w14:paraId="5540C455" w14:textId="77777777" w:rsidR="00D744E0" w:rsidRDefault="00D744E0">
      <w:pPr>
        <w:spacing w:after="0"/>
        <w:ind w:right="3182"/>
      </w:pPr>
      <w:r>
        <w:rPr>
          <w:rFonts w:ascii="Arial" w:eastAsia="Arial" w:hAnsi="Arial" w:cs="Arial"/>
          <w:b/>
        </w:rPr>
        <w:t xml:space="preserve"> </w:t>
      </w:r>
    </w:p>
    <w:p w14:paraId="5443B81A" w14:textId="6FA59825" w:rsidR="00D744E0" w:rsidRPr="000C5002" w:rsidRDefault="002D6050" w:rsidP="000C5002">
      <w:pPr>
        <w:spacing w:after="0"/>
        <w:jc w:val="center"/>
      </w:pPr>
      <w:r>
        <w:rPr>
          <w:rFonts w:ascii="Arial" w:eastAsia="Arial" w:hAnsi="Arial" w:cs="Arial"/>
          <w:b/>
          <w:sz w:val="48"/>
        </w:rPr>
        <w:t>Space Delivery Team</w:t>
      </w:r>
    </w:p>
    <w:p w14:paraId="15F00D9A" w14:textId="250A9B2B" w:rsidR="00C60AE7" w:rsidRDefault="00C60AE7" w:rsidP="00002D86">
      <w:pPr>
        <w:spacing w:after="0"/>
        <w:ind w:left="10" w:hanging="10"/>
        <w:jc w:val="center"/>
      </w:pPr>
    </w:p>
    <w:p w14:paraId="39BDAEA2" w14:textId="77777777" w:rsidR="00587F8B" w:rsidRDefault="00587F8B" w:rsidP="00002D86">
      <w:pPr>
        <w:spacing w:after="0"/>
        <w:ind w:left="10" w:hanging="10"/>
        <w:jc w:val="center"/>
      </w:pPr>
    </w:p>
    <w:p w14:paraId="44FAB255" w14:textId="5335F9C8" w:rsidR="00D744E0" w:rsidRDefault="004E419C" w:rsidP="004E419C">
      <w:pPr>
        <w:tabs>
          <w:tab w:val="center" w:pos="4578"/>
          <w:tab w:val="left" w:pos="8083"/>
        </w:tabs>
        <w:spacing w:after="0"/>
        <w:ind w:left="131"/>
      </w:pPr>
      <w:r>
        <w:rPr>
          <w:rFonts w:ascii="Arial" w:eastAsia="Arial" w:hAnsi="Arial" w:cs="Arial"/>
          <w:b/>
          <w:sz w:val="48"/>
        </w:rPr>
        <w:tab/>
      </w:r>
      <w:r w:rsidR="00D744E0">
        <w:rPr>
          <w:rFonts w:ascii="Arial" w:eastAsia="Arial" w:hAnsi="Arial" w:cs="Arial"/>
          <w:b/>
          <w:sz w:val="48"/>
        </w:rPr>
        <w:t xml:space="preserve"> </w:t>
      </w:r>
      <w:r>
        <w:rPr>
          <w:rFonts w:ascii="Arial" w:eastAsia="Arial" w:hAnsi="Arial" w:cs="Arial"/>
          <w:b/>
          <w:sz w:val="48"/>
        </w:rPr>
        <w:tab/>
      </w:r>
    </w:p>
    <w:p w14:paraId="60984E81" w14:textId="14C23DE2" w:rsidR="00D744E0" w:rsidRPr="000579D8" w:rsidRDefault="00D744E0">
      <w:pPr>
        <w:spacing w:after="0"/>
        <w:ind w:left="10" w:right="1469" w:hanging="10"/>
        <w:jc w:val="center"/>
        <w:rPr>
          <w:highlight w:val="yellow"/>
        </w:rPr>
      </w:pPr>
      <w:r>
        <w:rPr>
          <w:rFonts w:ascii="Arial" w:eastAsia="Arial" w:hAnsi="Arial" w:cs="Arial"/>
          <w:b/>
          <w:sz w:val="48"/>
        </w:rPr>
        <w:t>Contract No:</w:t>
      </w:r>
      <w:r w:rsidR="00351493">
        <w:rPr>
          <w:rFonts w:ascii="Arial" w:eastAsia="Arial" w:hAnsi="Arial" w:cs="Arial"/>
          <w:b/>
          <w:sz w:val="48"/>
        </w:rPr>
        <w:t xml:space="preserve"> </w:t>
      </w:r>
      <w:bookmarkStart w:id="0" w:name="_Hlk113887101"/>
      <w:r w:rsidR="00C60AE7" w:rsidRPr="00483A50">
        <w:rPr>
          <w:rFonts w:ascii="Arial" w:eastAsia="Arial" w:hAnsi="Arial" w:cs="Arial"/>
          <w:b/>
          <w:sz w:val="48"/>
        </w:rPr>
        <w:t>70</w:t>
      </w:r>
      <w:r w:rsidR="00483A50" w:rsidRPr="00483A50">
        <w:rPr>
          <w:rFonts w:ascii="Arial" w:eastAsia="Arial" w:hAnsi="Arial" w:cs="Arial"/>
          <w:b/>
          <w:sz w:val="48"/>
        </w:rPr>
        <w:t>4294</w:t>
      </w:r>
      <w:r w:rsidR="00452E97">
        <w:rPr>
          <w:rFonts w:ascii="Arial" w:eastAsia="Arial" w:hAnsi="Arial" w:cs="Arial"/>
          <w:b/>
          <w:sz w:val="48"/>
        </w:rPr>
        <w:t>4</w:t>
      </w:r>
      <w:r w:rsidR="00483A50" w:rsidRPr="00483A50">
        <w:rPr>
          <w:rFonts w:ascii="Arial" w:eastAsia="Arial" w:hAnsi="Arial" w:cs="Arial"/>
          <w:b/>
          <w:sz w:val="48"/>
        </w:rPr>
        <w:t>50</w:t>
      </w:r>
      <w:bookmarkEnd w:id="0"/>
      <w:r w:rsidRPr="00483A50">
        <w:rPr>
          <w:rFonts w:ascii="Arial" w:eastAsia="Arial" w:hAnsi="Arial" w:cs="Arial"/>
          <w:b/>
          <w:sz w:val="48"/>
        </w:rPr>
        <w:t xml:space="preserve">   </w:t>
      </w:r>
    </w:p>
    <w:p w14:paraId="79C3A402" w14:textId="77777777" w:rsidR="00C6717F" w:rsidRPr="004374EB" w:rsidRDefault="00D744E0">
      <w:pPr>
        <w:spacing w:after="0"/>
        <w:ind w:left="10" w:right="1" w:hanging="10"/>
        <w:jc w:val="center"/>
        <w:rPr>
          <w:rFonts w:ascii="Arial" w:eastAsia="Arial" w:hAnsi="Arial" w:cs="Arial"/>
          <w:b/>
          <w:sz w:val="48"/>
        </w:rPr>
      </w:pPr>
      <w:r w:rsidRPr="004374EB">
        <w:rPr>
          <w:rFonts w:ascii="Arial" w:eastAsia="Arial" w:hAnsi="Arial" w:cs="Arial"/>
          <w:b/>
          <w:sz w:val="48"/>
        </w:rPr>
        <w:t xml:space="preserve">For: </w:t>
      </w:r>
    </w:p>
    <w:p w14:paraId="4E088CB8" w14:textId="63668E15" w:rsidR="00D744E0" w:rsidRDefault="00452E97">
      <w:pPr>
        <w:spacing w:after="0"/>
        <w:ind w:left="10" w:right="1" w:hanging="10"/>
        <w:jc w:val="center"/>
      </w:pPr>
      <w:r>
        <w:rPr>
          <w:rFonts w:ascii="Arial" w:eastAsia="Arial" w:hAnsi="Arial" w:cs="Arial"/>
          <w:b/>
          <w:sz w:val="48"/>
        </w:rPr>
        <w:t xml:space="preserve">BEROE Mission </w:t>
      </w:r>
      <w:r w:rsidR="00E22156">
        <w:rPr>
          <w:rFonts w:ascii="Arial" w:eastAsia="Arial" w:hAnsi="Arial" w:cs="Arial"/>
          <w:b/>
          <w:sz w:val="48"/>
        </w:rPr>
        <w:t>Control System</w:t>
      </w:r>
    </w:p>
    <w:p w14:paraId="390B513A" w14:textId="77777777" w:rsidR="00D744E0" w:rsidRDefault="00D744E0">
      <w:pPr>
        <w:spacing w:after="0"/>
        <w:ind w:left="131"/>
        <w:jc w:val="center"/>
      </w:pPr>
      <w:r>
        <w:rPr>
          <w:rFonts w:ascii="Arial" w:eastAsia="Arial" w:hAnsi="Arial" w:cs="Arial"/>
          <w:b/>
          <w:sz w:val="48"/>
        </w:rPr>
        <w:t xml:space="preserve">     </w:t>
      </w:r>
      <w:r>
        <w:rPr>
          <w:rFonts w:ascii="Arial" w:eastAsia="Arial" w:hAnsi="Arial" w:cs="Arial"/>
          <w:b/>
          <w:i/>
          <w:sz w:val="48"/>
        </w:rPr>
        <w:t xml:space="preserve"> </w:t>
      </w:r>
    </w:p>
    <w:p w14:paraId="434A543F" w14:textId="1FA79CB8" w:rsidR="00D744E0" w:rsidRDefault="00D744E0" w:rsidP="00002D86">
      <w:pPr>
        <w:spacing w:after="0"/>
        <w:ind w:left="1"/>
      </w:pPr>
      <w:r>
        <w:rPr>
          <w:rFonts w:ascii="Arial" w:eastAsia="Arial" w:hAnsi="Arial" w:cs="Arial"/>
          <w:b/>
        </w:rPr>
        <w:t xml:space="preserve">  </w:t>
      </w:r>
    </w:p>
    <w:tbl>
      <w:tblPr>
        <w:tblStyle w:val="TableGrid1"/>
        <w:tblW w:w="9288" w:type="dxa"/>
        <w:tblInd w:w="575" w:type="dxa"/>
        <w:tblCellMar>
          <w:left w:w="105" w:type="dxa"/>
          <w:right w:w="115" w:type="dxa"/>
        </w:tblCellMar>
        <w:tblLook w:val="04A0" w:firstRow="1" w:lastRow="0" w:firstColumn="1" w:lastColumn="0" w:noHBand="0" w:noVBand="1"/>
      </w:tblPr>
      <w:tblGrid>
        <w:gridCol w:w="4644"/>
        <w:gridCol w:w="4644"/>
      </w:tblGrid>
      <w:tr w:rsidR="00D744E0" w14:paraId="2672B87E" w14:textId="77777777">
        <w:trPr>
          <w:trHeight w:val="2794"/>
        </w:trPr>
        <w:tc>
          <w:tcPr>
            <w:tcW w:w="4644" w:type="dxa"/>
            <w:tcBorders>
              <w:top w:val="single" w:sz="4" w:space="0" w:color="000000"/>
              <w:left w:val="single" w:sz="4" w:space="0" w:color="000000"/>
              <w:bottom w:val="single" w:sz="4" w:space="0" w:color="000000"/>
              <w:right w:val="single" w:sz="4" w:space="0" w:color="000000"/>
            </w:tcBorders>
          </w:tcPr>
          <w:p w14:paraId="158EBDB8" w14:textId="77777777" w:rsidR="00D744E0" w:rsidRDefault="00D744E0">
            <w:pPr>
              <w:spacing w:line="259" w:lineRule="auto"/>
              <w:ind w:left="3"/>
            </w:pPr>
            <w:r>
              <w:rPr>
                <w:rFonts w:ascii="Arial" w:eastAsia="Arial" w:hAnsi="Arial" w:cs="Arial"/>
                <w:b/>
              </w:rPr>
              <w:t xml:space="preserve">Between the Secretary of State for </w:t>
            </w:r>
          </w:p>
          <w:p w14:paraId="2011049A" w14:textId="77777777" w:rsidR="00D744E0" w:rsidRDefault="00D744E0">
            <w:pPr>
              <w:spacing w:line="259" w:lineRule="auto"/>
              <w:ind w:left="3"/>
            </w:pPr>
            <w:r>
              <w:rPr>
                <w:rFonts w:ascii="Arial" w:eastAsia="Arial" w:hAnsi="Arial" w:cs="Arial"/>
                <w:b/>
              </w:rPr>
              <w:t xml:space="preserve">Defence of the United Kingdom of Great </w:t>
            </w:r>
          </w:p>
          <w:p w14:paraId="47EA49BB" w14:textId="77777777" w:rsidR="00D744E0" w:rsidRDefault="00D744E0">
            <w:pPr>
              <w:spacing w:line="259" w:lineRule="auto"/>
              <w:ind w:left="3"/>
            </w:pPr>
            <w:r>
              <w:rPr>
                <w:rFonts w:ascii="Arial" w:eastAsia="Arial" w:hAnsi="Arial" w:cs="Arial"/>
                <w:b/>
              </w:rPr>
              <w:t xml:space="preserve">Britain and Northern Ireland </w:t>
            </w:r>
          </w:p>
          <w:p w14:paraId="021B7736" w14:textId="77777777" w:rsidR="00D744E0" w:rsidRDefault="00D744E0">
            <w:pPr>
              <w:spacing w:line="259" w:lineRule="auto"/>
              <w:ind w:left="3"/>
            </w:pPr>
            <w:r>
              <w:rPr>
                <w:rFonts w:ascii="Arial" w:eastAsia="Arial" w:hAnsi="Arial" w:cs="Arial"/>
                <w:b/>
              </w:rPr>
              <w:t xml:space="preserve"> </w:t>
            </w:r>
          </w:p>
          <w:p w14:paraId="72B8F1C9" w14:textId="77777777" w:rsidR="00D744E0" w:rsidRDefault="00D744E0">
            <w:pPr>
              <w:spacing w:line="259" w:lineRule="auto"/>
              <w:ind w:left="3"/>
            </w:pPr>
            <w:r>
              <w:rPr>
                <w:rFonts w:ascii="Arial" w:eastAsia="Arial" w:hAnsi="Arial" w:cs="Arial"/>
                <w:b/>
              </w:rPr>
              <w:t xml:space="preserve">Team Name and address:  </w:t>
            </w:r>
          </w:p>
          <w:p w14:paraId="3C209B71" w14:textId="2F8B394D" w:rsidR="00D744E0" w:rsidRDefault="00452E97">
            <w:pPr>
              <w:spacing w:line="259" w:lineRule="auto"/>
              <w:ind w:left="3"/>
              <w:rPr>
                <w:rFonts w:ascii="Arial" w:eastAsia="Arial" w:hAnsi="Arial" w:cs="Arial"/>
                <w:b/>
              </w:rPr>
            </w:pPr>
            <w:r>
              <w:t>Space Delivery Team</w:t>
            </w:r>
            <w:r w:rsidR="00B82F71" w:rsidRPr="00F176D2">
              <w:t xml:space="preserve"> Commercial,</w:t>
            </w:r>
          </w:p>
          <w:p w14:paraId="3C7E272F" w14:textId="77777777" w:rsidR="000717AF" w:rsidRDefault="000717AF" w:rsidP="000717AF">
            <w:pPr>
              <w:spacing w:line="259" w:lineRule="auto"/>
              <w:ind w:left="3"/>
            </w:pPr>
            <w:r>
              <w:t>Spruce 1C, MoD Abbey Wood, Bristol, BS34 8JH</w:t>
            </w:r>
          </w:p>
          <w:p w14:paraId="49F80C5A" w14:textId="77777777" w:rsidR="00D744E0" w:rsidRDefault="00D744E0" w:rsidP="000717AF">
            <w:pPr>
              <w:spacing w:line="259" w:lineRule="auto"/>
            </w:pPr>
            <w:r>
              <w:rPr>
                <w:rFonts w:ascii="Arial" w:eastAsia="Arial" w:hAnsi="Arial" w:cs="Arial"/>
                <w:b/>
              </w:rPr>
              <w:t xml:space="preserve"> </w:t>
            </w:r>
          </w:p>
          <w:p w14:paraId="4BFEAB6A" w14:textId="784B8D5C" w:rsidR="00D744E0" w:rsidRPr="000579D8" w:rsidRDefault="00D744E0">
            <w:pPr>
              <w:spacing w:line="259" w:lineRule="auto"/>
              <w:ind w:left="3"/>
              <w:rPr>
                <w:highlight w:val="yellow"/>
              </w:rPr>
            </w:pPr>
            <w:r>
              <w:rPr>
                <w:rFonts w:ascii="Arial" w:eastAsia="Arial" w:hAnsi="Arial" w:cs="Arial"/>
                <w:b/>
              </w:rPr>
              <w:t>E-mail Address:</w:t>
            </w:r>
            <w:r w:rsidR="00452E97">
              <w:rPr>
                <w:rFonts w:ascii="Arial" w:eastAsia="Arial" w:hAnsi="Arial" w:cs="Arial"/>
                <w:b/>
              </w:rPr>
              <w:t xml:space="preserve"> </w:t>
            </w:r>
            <w:r w:rsidR="00376788">
              <w:t>[redacted]</w:t>
            </w:r>
            <w:r w:rsidRPr="00483A50">
              <w:rPr>
                <w:rFonts w:ascii="Arial" w:eastAsia="Arial" w:hAnsi="Arial" w:cs="Arial"/>
                <w:b/>
              </w:rPr>
              <w:t xml:space="preserve">   </w:t>
            </w:r>
          </w:p>
          <w:p w14:paraId="0402EFBB" w14:textId="7DC3374F" w:rsidR="00D744E0" w:rsidRDefault="00D744E0">
            <w:pPr>
              <w:spacing w:line="259" w:lineRule="auto"/>
              <w:ind w:left="3"/>
            </w:pPr>
            <w:r w:rsidRPr="00F30C99">
              <w:rPr>
                <w:rFonts w:ascii="Arial" w:eastAsia="Arial" w:hAnsi="Arial" w:cs="Arial"/>
                <w:b/>
              </w:rPr>
              <w:t>Telephone Number:</w:t>
            </w:r>
            <w:r w:rsidR="00D53BF0" w:rsidRPr="00F30C99">
              <w:rPr>
                <w:rFonts w:ascii="Arial" w:eastAsia="Arial" w:hAnsi="Arial" w:cs="Arial"/>
                <w:b/>
              </w:rPr>
              <w:t xml:space="preserve"> </w:t>
            </w:r>
            <w:r w:rsidR="00376788">
              <w:t>[redacted]</w:t>
            </w:r>
          </w:p>
          <w:p w14:paraId="7FB393D3" w14:textId="12459E89" w:rsidR="00D744E0" w:rsidRDefault="00D744E0">
            <w:pPr>
              <w:spacing w:line="259" w:lineRule="auto"/>
              <w:ind w:left="2"/>
            </w:pPr>
          </w:p>
          <w:p w14:paraId="273AFD04" w14:textId="77777777" w:rsidR="00D744E0" w:rsidRDefault="00D744E0">
            <w:pPr>
              <w:spacing w:line="259" w:lineRule="auto"/>
              <w:ind w:left="3"/>
            </w:pPr>
            <w:r>
              <w:rPr>
                <w:rFonts w:ascii="Arial" w:eastAsia="Arial" w:hAnsi="Arial" w:cs="Arial"/>
                <w:b/>
              </w:rPr>
              <w:t xml:space="preserve"> </w:t>
            </w:r>
          </w:p>
        </w:tc>
        <w:tc>
          <w:tcPr>
            <w:tcW w:w="4644" w:type="dxa"/>
            <w:tcBorders>
              <w:top w:val="single" w:sz="4" w:space="0" w:color="000000"/>
              <w:left w:val="single" w:sz="4" w:space="0" w:color="000000"/>
              <w:bottom w:val="single" w:sz="4" w:space="0" w:color="000000"/>
              <w:right w:val="single" w:sz="4" w:space="0" w:color="000000"/>
            </w:tcBorders>
          </w:tcPr>
          <w:p w14:paraId="3781E2D8" w14:textId="1CF18EC0" w:rsidR="00D744E0" w:rsidRDefault="00D744E0">
            <w:pPr>
              <w:spacing w:line="259" w:lineRule="auto"/>
              <w:ind w:left="1"/>
            </w:pPr>
            <w:r>
              <w:rPr>
                <w:rFonts w:ascii="Arial" w:eastAsia="Arial" w:hAnsi="Arial" w:cs="Arial"/>
                <w:b/>
              </w:rPr>
              <w:t xml:space="preserve">And  </w:t>
            </w:r>
          </w:p>
          <w:p w14:paraId="0CE83E28" w14:textId="77777777" w:rsidR="00D744E0" w:rsidRDefault="00D744E0">
            <w:pPr>
              <w:spacing w:line="259" w:lineRule="auto"/>
              <w:ind w:left="1"/>
            </w:pPr>
            <w:r>
              <w:rPr>
                <w:rFonts w:ascii="Arial" w:eastAsia="Arial" w:hAnsi="Arial" w:cs="Arial"/>
                <w:b/>
              </w:rPr>
              <w:t xml:space="preserve"> </w:t>
            </w:r>
          </w:p>
          <w:p w14:paraId="44A53529" w14:textId="77777777" w:rsidR="00D744E0" w:rsidRDefault="00D744E0">
            <w:pPr>
              <w:spacing w:line="259" w:lineRule="auto"/>
              <w:ind w:left="1"/>
            </w:pPr>
            <w:r>
              <w:rPr>
                <w:rFonts w:ascii="Arial" w:eastAsia="Arial" w:hAnsi="Arial" w:cs="Arial"/>
                <w:b/>
              </w:rPr>
              <w:t xml:space="preserve">Contractor Name and address:  </w:t>
            </w:r>
          </w:p>
          <w:p w14:paraId="10F53B51" w14:textId="77777777" w:rsidR="00D744E0" w:rsidRDefault="00D744E0">
            <w:pPr>
              <w:spacing w:line="259" w:lineRule="auto"/>
              <w:ind w:left="1"/>
            </w:pPr>
            <w:r>
              <w:rPr>
                <w:rFonts w:ascii="Arial" w:eastAsia="Arial" w:hAnsi="Arial" w:cs="Arial"/>
                <w:b/>
              </w:rPr>
              <w:t xml:space="preserve">      </w:t>
            </w:r>
          </w:p>
          <w:p w14:paraId="096C9A93" w14:textId="5E30946D" w:rsidR="00D744E0" w:rsidRDefault="00D744E0" w:rsidP="00957D66">
            <w:pPr>
              <w:spacing w:line="259" w:lineRule="auto"/>
            </w:pPr>
            <w:r>
              <w:rPr>
                <w:rFonts w:ascii="Arial" w:eastAsia="Arial" w:hAnsi="Arial" w:cs="Arial"/>
                <w:b/>
              </w:rPr>
              <w:t xml:space="preserve"> </w:t>
            </w:r>
          </w:p>
        </w:tc>
      </w:tr>
    </w:tbl>
    <w:p w14:paraId="3621F36D" w14:textId="58EBBC78" w:rsidR="00587F8B" w:rsidRDefault="00D744E0" w:rsidP="00955812">
      <w:pPr>
        <w:spacing w:after="0"/>
        <w:ind w:left="1" w:right="572"/>
        <w:rPr>
          <w:rFonts w:ascii="Arial" w:eastAsia="Arial" w:hAnsi="Arial" w:cs="Arial"/>
          <w:b/>
        </w:rPr>
      </w:pPr>
      <w:r>
        <w:rPr>
          <w:rFonts w:ascii="Arial" w:eastAsia="Arial" w:hAnsi="Arial" w:cs="Arial"/>
          <w:b/>
        </w:rPr>
        <w:t xml:space="preserve"> </w:t>
      </w:r>
    </w:p>
    <w:p w14:paraId="66AA3D14" w14:textId="77777777" w:rsidR="00587F8B" w:rsidRDefault="00587F8B">
      <w:pPr>
        <w:rPr>
          <w:rFonts w:ascii="Arial" w:eastAsia="Arial" w:hAnsi="Arial" w:cs="Arial"/>
          <w:b/>
        </w:rPr>
      </w:pPr>
      <w:r>
        <w:rPr>
          <w:rFonts w:ascii="Arial" w:eastAsia="Arial" w:hAnsi="Arial" w:cs="Arial"/>
          <w:b/>
        </w:rPr>
        <w:br w:type="page"/>
      </w:r>
    </w:p>
    <w:p w14:paraId="2AC4BF4D" w14:textId="77777777" w:rsidR="00D744E0" w:rsidRDefault="00D744E0" w:rsidP="00955812">
      <w:pPr>
        <w:spacing w:after="0"/>
        <w:ind w:left="1" w:right="572"/>
      </w:pPr>
    </w:p>
    <w:sdt>
      <w:sdtPr>
        <w:rPr>
          <w:rFonts w:asciiTheme="minorHAnsi" w:eastAsiaTheme="minorHAnsi" w:hAnsiTheme="minorHAnsi" w:cstheme="minorBidi"/>
          <w:color w:val="auto"/>
          <w:sz w:val="22"/>
          <w:szCs w:val="22"/>
          <w:lang w:val="en-GB"/>
        </w:rPr>
        <w:id w:val="503231799"/>
        <w:docPartObj>
          <w:docPartGallery w:val="Table of Contents"/>
          <w:docPartUnique/>
        </w:docPartObj>
      </w:sdtPr>
      <w:sdtEndPr/>
      <w:sdtContent>
        <w:p w14:paraId="53EB7CCC" w14:textId="0E3A6647" w:rsidR="0001768D" w:rsidRPr="00603A50" w:rsidRDefault="00955812" w:rsidP="00603A50">
          <w:pPr>
            <w:pStyle w:val="TOCHeading"/>
          </w:pPr>
          <w:r>
            <w:t>Table of Contents</w:t>
          </w:r>
          <w:r w:rsidR="004B0667">
            <w:fldChar w:fldCharType="begin"/>
          </w:r>
          <w:r>
            <w:instrText>TOC \o "1-3" \h \z \u</w:instrText>
          </w:r>
          <w:r w:rsidR="004B0667">
            <w:fldChar w:fldCharType="separate"/>
          </w:r>
        </w:p>
        <w:p w14:paraId="0C1F8AAF" w14:textId="65F84E07" w:rsidR="0001768D" w:rsidRDefault="007B6950">
          <w:pPr>
            <w:pStyle w:val="TOC1"/>
            <w:rPr>
              <w:rFonts w:eastAsiaTheme="minorEastAsia"/>
              <w:noProof/>
              <w:lang w:eastAsia="en-GB"/>
            </w:rPr>
          </w:pPr>
          <w:hyperlink w:anchor="_Toc118296992" w:history="1">
            <w:r w:rsidR="0001768D" w:rsidRPr="00EE5998">
              <w:rPr>
                <w:rStyle w:val="Hyperlink"/>
                <w:noProof/>
              </w:rPr>
              <w:t>BEROE Framework 704294450 – Standardised Contracting Terms</w:t>
            </w:r>
            <w:r w:rsidR="0001768D">
              <w:rPr>
                <w:noProof/>
                <w:webHidden/>
              </w:rPr>
              <w:tab/>
            </w:r>
            <w:r w:rsidR="0001768D">
              <w:rPr>
                <w:noProof/>
                <w:webHidden/>
              </w:rPr>
              <w:fldChar w:fldCharType="begin"/>
            </w:r>
            <w:r w:rsidR="0001768D">
              <w:rPr>
                <w:noProof/>
                <w:webHidden/>
              </w:rPr>
              <w:instrText xml:space="preserve"> PAGEREF _Toc118296992 \h </w:instrText>
            </w:r>
            <w:r w:rsidR="0001768D">
              <w:rPr>
                <w:noProof/>
                <w:webHidden/>
              </w:rPr>
            </w:r>
            <w:r w:rsidR="0001768D">
              <w:rPr>
                <w:noProof/>
                <w:webHidden/>
              </w:rPr>
              <w:fldChar w:fldCharType="separate"/>
            </w:r>
            <w:r w:rsidR="0001768D">
              <w:rPr>
                <w:noProof/>
                <w:webHidden/>
              </w:rPr>
              <w:t>5</w:t>
            </w:r>
            <w:r w:rsidR="0001768D">
              <w:rPr>
                <w:noProof/>
                <w:webHidden/>
              </w:rPr>
              <w:fldChar w:fldCharType="end"/>
            </w:r>
          </w:hyperlink>
        </w:p>
        <w:p w14:paraId="3118169E" w14:textId="5B0EE872" w:rsidR="0001768D" w:rsidRDefault="007B6950">
          <w:pPr>
            <w:pStyle w:val="TOC1"/>
            <w:rPr>
              <w:rFonts w:eastAsiaTheme="minorEastAsia"/>
              <w:noProof/>
              <w:lang w:eastAsia="en-GB"/>
            </w:rPr>
          </w:pPr>
          <w:hyperlink w:anchor="_Toc118296993" w:history="1">
            <w:r w:rsidR="0001768D" w:rsidRPr="00EE5998">
              <w:rPr>
                <w:rStyle w:val="Hyperlink"/>
                <w:bCs/>
                <w:noProof/>
              </w:rPr>
              <w:t>1.</w:t>
            </w:r>
            <w:r w:rsidR="0001768D">
              <w:rPr>
                <w:rFonts w:eastAsiaTheme="minorEastAsia"/>
                <w:noProof/>
                <w:lang w:eastAsia="en-GB"/>
              </w:rPr>
              <w:tab/>
            </w:r>
            <w:r w:rsidR="0001768D" w:rsidRPr="00EE5998">
              <w:rPr>
                <w:rStyle w:val="Hyperlink"/>
                <w:noProof/>
              </w:rPr>
              <w:t>General</w:t>
            </w:r>
            <w:r w:rsidR="0001768D">
              <w:rPr>
                <w:noProof/>
                <w:webHidden/>
              </w:rPr>
              <w:tab/>
            </w:r>
            <w:r w:rsidR="0001768D">
              <w:rPr>
                <w:noProof/>
                <w:webHidden/>
              </w:rPr>
              <w:fldChar w:fldCharType="begin"/>
            </w:r>
            <w:r w:rsidR="0001768D">
              <w:rPr>
                <w:noProof/>
                <w:webHidden/>
              </w:rPr>
              <w:instrText xml:space="preserve"> PAGEREF _Toc118296993 \h </w:instrText>
            </w:r>
            <w:r w:rsidR="0001768D">
              <w:rPr>
                <w:noProof/>
                <w:webHidden/>
              </w:rPr>
            </w:r>
            <w:r w:rsidR="0001768D">
              <w:rPr>
                <w:noProof/>
                <w:webHidden/>
              </w:rPr>
              <w:fldChar w:fldCharType="separate"/>
            </w:r>
            <w:r w:rsidR="0001768D">
              <w:rPr>
                <w:noProof/>
                <w:webHidden/>
              </w:rPr>
              <w:t>5</w:t>
            </w:r>
            <w:r w:rsidR="0001768D">
              <w:rPr>
                <w:noProof/>
                <w:webHidden/>
              </w:rPr>
              <w:fldChar w:fldCharType="end"/>
            </w:r>
          </w:hyperlink>
        </w:p>
        <w:p w14:paraId="04288A56" w14:textId="66C991A6" w:rsidR="0001768D" w:rsidRDefault="007B6950">
          <w:pPr>
            <w:pStyle w:val="TOC1"/>
            <w:rPr>
              <w:rFonts w:eastAsiaTheme="minorEastAsia"/>
              <w:noProof/>
              <w:lang w:eastAsia="en-GB"/>
            </w:rPr>
          </w:pPr>
          <w:hyperlink w:anchor="_Toc118296994" w:history="1">
            <w:r w:rsidR="0011398B">
              <w:rPr>
                <w:rStyle w:val="Hyperlink"/>
                <w:bCs/>
                <w:noProof/>
              </w:rPr>
              <w:t>2</w:t>
            </w:r>
            <w:r w:rsidR="0001768D" w:rsidRPr="00EE5998">
              <w:rPr>
                <w:rStyle w:val="Hyperlink"/>
                <w:bCs/>
                <w:noProof/>
              </w:rPr>
              <w:t>.</w:t>
            </w:r>
            <w:r w:rsidR="0001768D">
              <w:rPr>
                <w:rFonts w:eastAsiaTheme="minorEastAsia"/>
                <w:noProof/>
                <w:lang w:eastAsia="en-GB"/>
              </w:rPr>
              <w:tab/>
            </w:r>
            <w:r w:rsidR="0001768D" w:rsidRPr="00EE5998">
              <w:rPr>
                <w:rStyle w:val="Hyperlink"/>
                <w:noProof/>
              </w:rPr>
              <w:t>Duration of Contract</w:t>
            </w:r>
            <w:r w:rsidR="0001768D">
              <w:rPr>
                <w:noProof/>
                <w:webHidden/>
              </w:rPr>
              <w:tab/>
            </w:r>
            <w:r w:rsidR="0001768D">
              <w:rPr>
                <w:noProof/>
                <w:webHidden/>
              </w:rPr>
              <w:fldChar w:fldCharType="begin"/>
            </w:r>
            <w:r w:rsidR="0001768D">
              <w:rPr>
                <w:noProof/>
                <w:webHidden/>
              </w:rPr>
              <w:instrText xml:space="preserve"> PAGEREF _Toc118296994 \h </w:instrText>
            </w:r>
            <w:r w:rsidR="0001768D">
              <w:rPr>
                <w:noProof/>
                <w:webHidden/>
              </w:rPr>
            </w:r>
            <w:r w:rsidR="0001768D">
              <w:rPr>
                <w:noProof/>
                <w:webHidden/>
              </w:rPr>
              <w:fldChar w:fldCharType="separate"/>
            </w:r>
            <w:r w:rsidR="0001768D">
              <w:rPr>
                <w:noProof/>
                <w:webHidden/>
              </w:rPr>
              <w:t>6</w:t>
            </w:r>
            <w:r w:rsidR="0001768D">
              <w:rPr>
                <w:noProof/>
                <w:webHidden/>
              </w:rPr>
              <w:fldChar w:fldCharType="end"/>
            </w:r>
          </w:hyperlink>
        </w:p>
        <w:p w14:paraId="224FBE0A" w14:textId="30E6AAE8" w:rsidR="0001768D" w:rsidRDefault="007B6950">
          <w:pPr>
            <w:pStyle w:val="TOC1"/>
            <w:rPr>
              <w:rFonts w:eastAsiaTheme="minorEastAsia"/>
              <w:noProof/>
              <w:lang w:eastAsia="en-GB"/>
            </w:rPr>
          </w:pPr>
          <w:hyperlink w:anchor="_Toc118296995" w:history="1">
            <w:r w:rsidR="000C4F82">
              <w:rPr>
                <w:rStyle w:val="Hyperlink"/>
                <w:bCs/>
                <w:noProof/>
              </w:rPr>
              <w:t>3</w:t>
            </w:r>
            <w:r w:rsidR="0001768D" w:rsidRPr="00EE5998">
              <w:rPr>
                <w:rStyle w:val="Hyperlink"/>
                <w:bCs/>
                <w:noProof/>
              </w:rPr>
              <w:t>.</w:t>
            </w:r>
            <w:r w:rsidR="0001768D">
              <w:rPr>
                <w:rFonts w:eastAsiaTheme="minorEastAsia"/>
                <w:noProof/>
                <w:lang w:eastAsia="en-GB"/>
              </w:rPr>
              <w:tab/>
            </w:r>
            <w:r w:rsidR="0001768D" w:rsidRPr="00EE5998">
              <w:rPr>
                <w:rStyle w:val="Hyperlink"/>
                <w:noProof/>
              </w:rPr>
              <w:t>Entire Agreement</w:t>
            </w:r>
            <w:r w:rsidR="0001768D">
              <w:rPr>
                <w:noProof/>
                <w:webHidden/>
              </w:rPr>
              <w:tab/>
            </w:r>
            <w:r w:rsidR="0001768D">
              <w:rPr>
                <w:noProof/>
                <w:webHidden/>
              </w:rPr>
              <w:fldChar w:fldCharType="begin"/>
            </w:r>
            <w:r w:rsidR="0001768D">
              <w:rPr>
                <w:noProof/>
                <w:webHidden/>
              </w:rPr>
              <w:instrText xml:space="preserve"> PAGEREF _Toc118296995 \h </w:instrText>
            </w:r>
            <w:r w:rsidR="0001768D">
              <w:rPr>
                <w:noProof/>
                <w:webHidden/>
              </w:rPr>
            </w:r>
            <w:r w:rsidR="0001768D">
              <w:rPr>
                <w:noProof/>
                <w:webHidden/>
              </w:rPr>
              <w:fldChar w:fldCharType="separate"/>
            </w:r>
            <w:r w:rsidR="0001768D">
              <w:rPr>
                <w:noProof/>
                <w:webHidden/>
              </w:rPr>
              <w:t>6</w:t>
            </w:r>
            <w:r w:rsidR="0001768D">
              <w:rPr>
                <w:noProof/>
                <w:webHidden/>
              </w:rPr>
              <w:fldChar w:fldCharType="end"/>
            </w:r>
          </w:hyperlink>
        </w:p>
        <w:p w14:paraId="683A5355" w14:textId="577BA723" w:rsidR="0001768D" w:rsidRDefault="007B6950">
          <w:pPr>
            <w:pStyle w:val="TOC1"/>
            <w:rPr>
              <w:rFonts w:eastAsiaTheme="minorEastAsia"/>
              <w:noProof/>
              <w:lang w:eastAsia="en-GB"/>
            </w:rPr>
          </w:pPr>
          <w:hyperlink w:anchor="_Toc118296996" w:history="1">
            <w:r w:rsidR="000C4F82">
              <w:rPr>
                <w:rStyle w:val="Hyperlink"/>
                <w:bCs/>
                <w:noProof/>
              </w:rPr>
              <w:t>4</w:t>
            </w:r>
            <w:r w:rsidR="0001768D" w:rsidRPr="00EE5998">
              <w:rPr>
                <w:rStyle w:val="Hyperlink"/>
                <w:bCs/>
                <w:noProof/>
              </w:rPr>
              <w:t>.</w:t>
            </w:r>
            <w:r w:rsidR="0001768D">
              <w:rPr>
                <w:rFonts w:eastAsiaTheme="minorEastAsia"/>
                <w:noProof/>
                <w:lang w:eastAsia="en-GB"/>
              </w:rPr>
              <w:tab/>
            </w:r>
            <w:r w:rsidR="0001768D" w:rsidRPr="00EE5998">
              <w:rPr>
                <w:rStyle w:val="Hyperlink"/>
                <w:noProof/>
              </w:rPr>
              <w:t>Governing Law</w:t>
            </w:r>
            <w:r w:rsidR="0001768D">
              <w:rPr>
                <w:noProof/>
                <w:webHidden/>
              </w:rPr>
              <w:tab/>
            </w:r>
            <w:r w:rsidR="0001768D">
              <w:rPr>
                <w:noProof/>
                <w:webHidden/>
              </w:rPr>
              <w:fldChar w:fldCharType="begin"/>
            </w:r>
            <w:r w:rsidR="0001768D">
              <w:rPr>
                <w:noProof/>
                <w:webHidden/>
              </w:rPr>
              <w:instrText xml:space="preserve"> PAGEREF _Toc118296996 \h </w:instrText>
            </w:r>
            <w:r w:rsidR="0001768D">
              <w:rPr>
                <w:noProof/>
                <w:webHidden/>
              </w:rPr>
            </w:r>
            <w:r w:rsidR="0001768D">
              <w:rPr>
                <w:noProof/>
                <w:webHidden/>
              </w:rPr>
              <w:fldChar w:fldCharType="separate"/>
            </w:r>
            <w:r w:rsidR="0001768D">
              <w:rPr>
                <w:noProof/>
                <w:webHidden/>
              </w:rPr>
              <w:t>6</w:t>
            </w:r>
            <w:r w:rsidR="0001768D">
              <w:rPr>
                <w:noProof/>
                <w:webHidden/>
              </w:rPr>
              <w:fldChar w:fldCharType="end"/>
            </w:r>
          </w:hyperlink>
        </w:p>
        <w:p w14:paraId="209BCB95" w14:textId="2ED89F23" w:rsidR="0001768D" w:rsidRDefault="007B6950">
          <w:pPr>
            <w:pStyle w:val="TOC1"/>
            <w:rPr>
              <w:rFonts w:eastAsiaTheme="minorEastAsia"/>
              <w:noProof/>
              <w:lang w:eastAsia="en-GB"/>
            </w:rPr>
          </w:pPr>
          <w:hyperlink w:anchor="_Toc118296997" w:history="1">
            <w:r w:rsidR="000C4F82">
              <w:rPr>
                <w:rStyle w:val="Hyperlink"/>
                <w:bCs/>
                <w:noProof/>
              </w:rPr>
              <w:t>5</w:t>
            </w:r>
            <w:r w:rsidR="0001768D" w:rsidRPr="00EE5998">
              <w:rPr>
                <w:rStyle w:val="Hyperlink"/>
                <w:bCs/>
                <w:noProof/>
              </w:rPr>
              <w:t>.</w:t>
            </w:r>
            <w:r w:rsidR="0001768D">
              <w:rPr>
                <w:rFonts w:eastAsiaTheme="minorEastAsia"/>
                <w:noProof/>
                <w:lang w:eastAsia="en-GB"/>
              </w:rPr>
              <w:tab/>
            </w:r>
            <w:r w:rsidR="0001768D" w:rsidRPr="00EE5998">
              <w:rPr>
                <w:rStyle w:val="Hyperlink"/>
                <w:noProof/>
              </w:rPr>
              <w:t>Precedence</w:t>
            </w:r>
            <w:r w:rsidR="0001768D">
              <w:rPr>
                <w:noProof/>
                <w:webHidden/>
              </w:rPr>
              <w:tab/>
            </w:r>
            <w:r w:rsidR="0001768D">
              <w:rPr>
                <w:noProof/>
                <w:webHidden/>
              </w:rPr>
              <w:fldChar w:fldCharType="begin"/>
            </w:r>
            <w:r w:rsidR="0001768D">
              <w:rPr>
                <w:noProof/>
                <w:webHidden/>
              </w:rPr>
              <w:instrText xml:space="preserve"> PAGEREF _Toc118296997 \h </w:instrText>
            </w:r>
            <w:r w:rsidR="0001768D">
              <w:rPr>
                <w:noProof/>
                <w:webHidden/>
              </w:rPr>
            </w:r>
            <w:r w:rsidR="0001768D">
              <w:rPr>
                <w:noProof/>
                <w:webHidden/>
              </w:rPr>
              <w:fldChar w:fldCharType="separate"/>
            </w:r>
            <w:r w:rsidR="0001768D">
              <w:rPr>
                <w:noProof/>
                <w:webHidden/>
              </w:rPr>
              <w:t>7</w:t>
            </w:r>
            <w:r w:rsidR="0001768D">
              <w:rPr>
                <w:noProof/>
                <w:webHidden/>
              </w:rPr>
              <w:fldChar w:fldCharType="end"/>
            </w:r>
          </w:hyperlink>
        </w:p>
        <w:p w14:paraId="13DDD598" w14:textId="475DD69C" w:rsidR="0001768D" w:rsidRDefault="007B6950">
          <w:pPr>
            <w:pStyle w:val="TOC1"/>
            <w:rPr>
              <w:rFonts w:eastAsiaTheme="minorEastAsia"/>
              <w:noProof/>
              <w:lang w:eastAsia="en-GB"/>
            </w:rPr>
          </w:pPr>
          <w:hyperlink w:anchor="_Toc118296998" w:history="1">
            <w:r w:rsidR="000C4F82">
              <w:rPr>
                <w:rStyle w:val="Hyperlink"/>
                <w:bCs/>
                <w:noProof/>
              </w:rPr>
              <w:t>6</w:t>
            </w:r>
            <w:r w:rsidR="0001768D" w:rsidRPr="00EE5998">
              <w:rPr>
                <w:rStyle w:val="Hyperlink"/>
                <w:bCs/>
                <w:noProof/>
              </w:rPr>
              <w:t>.</w:t>
            </w:r>
            <w:r w:rsidR="0001768D">
              <w:rPr>
                <w:rFonts w:eastAsiaTheme="minorEastAsia"/>
                <w:noProof/>
                <w:lang w:eastAsia="en-GB"/>
              </w:rPr>
              <w:tab/>
            </w:r>
            <w:r w:rsidR="0001768D" w:rsidRPr="00EE5998">
              <w:rPr>
                <w:rStyle w:val="Hyperlink"/>
                <w:noProof/>
              </w:rPr>
              <w:t>Formal Amendments to the Contract</w:t>
            </w:r>
            <w:r w:rsidR="0001768D">
              <w:rPr>
                <w:noProof/>
                <w:webHidden/>
              </w:rPr>
              <w:tab/>
            </w:r>
            <w:r w:rsidR="0001768D">
              <w:rPr>
                <w:noProof/>
                <w:webHidden/>
              </w:rPr>
              <w:fldChar w:fldCharType="begin"/>
            </w:r>
            <w:r w:rsidR="0001768D">
              <w:rPr>
                <w:noProof/>
                <w:webHidden/>
              </w:rPr>
              <w:instrText xml:space="preserve"> PAGEREF _Toc118296998 \h </w:instrText>
            </w:r>
            <w:r w:rsidR="0001768D">
              <w:rPr>
                <w:noProof/>
                <w:webHidden/>
              </w:rPr>
            </w:r>
            <w:r w:rsidR="0001768D">
              <w:rPr>
                <w:noProof/>
                <w:webHidden/>
              </w:rPr>
              <w:fldChar w:fldCharType="separate"/>
            </w:r>
            <w:r w:rsidR="0001768D">
              <w:rPr>
                <w:noProof/>
                <w:webHidden/>
              </w:rPr>
              <w:t>7</w:t>
            </w:r>
            <w:r w:rsidR="0001768D">
              <w:rPr>
                <w:noProof/>
                <w:webHidden/>
              </w:rPr>
              <w:fldChar w:fldCharType="end"/>
            </w:r>
          </w:hyperlink>
        </w:p>
        <w:p w14:paraId="4057E01E" w14:textId="5DD816EB" w:rsidR="0001768D" w:rsidRDefault="007B6950">
          <w:pPr>
            <w:pStyle w:val="TOC1"/>
            <w:rPr>
              <w:rFonts w:eastAsiaTheme="minorEastAsia"/>
              <w:noProof/>
              <w:lang w:eastAsia="en-GB"/>
            </w:rPr>
          </w:pPr>
          <w:hyperlink w:anchor="_Toc118296999" w:history="1">
            <w:r w:rsidR="000C4F82">
              <w:rPr>
                <w:rStyle w:val="Hyperlink"/>
                <w:bCs/>
                <w:noProof/>
              </w:rPr>
              <w:t>7</w:t>
            </w:r>
            <w:r w:rsidR="0001768D" w:rsidRPr="00EE5998">
              <w:rPr>
                <w:rStyle w:val="Hyperlink"/>
                <w:bCs/>
                <w:noProof/>
              </w:rPr>
              <w:t>.</w:t>
            </w:r>
            <w:r w:rsidR="0001768D">
              <w:rPr>
                <w:rFonts w:eastAsiaTheme="minorEastAsia"/>
                <w:noProof/>
                <w:lang w:eastAsia="en-GB"/>
              </w:rPr>
              <w:tab/>
            </w:r>
            <w:r w:rsidR="0001768D" w:rsidRPr="00EE5998">
              <w:rPr>
                <w:rStyle w:val="Hyperlink"/>
                <w:noProof/>
              </w:rPr>
              <w:t>Changes to the Specification</w:t>
            </w:r>
            <w:r w:rsidR="0001768D">
              <w:rPr>
                <w:noProof/>
                <w:webHidden/>
              </w:rPr>
              <w:tab/>
            </w:r>
            <w:r w:rsidR="0001768D">
              <w:rPr>
                <w:noProof/>
                <w:webHidden/>
              </w:rPr>
              <w:fldChar w:fldCharType="begin"/>
            </w:r>
            <w:r w:rsidR="0001768D">
              <w:rPr>
                <w:noProof/>
                <w:webHidden/>
              </w:rPr>
              <w:instrText xml:space="preserve"> PAGEREF _Toc118296999 \h </w:instrText>
            </w:r>
            <w:r w:rsidR="0001768D">
              <w:rPr>
                <w:noProof/>
                <w:webHidden/>
              </w:rPr>
            </w:r>
            <w:r w:rsidR="0001768D">
              <w:rPr>
                <w:noProof/>
                <w:webHidden/>
              </w:rPr>
              <w:fldChar w:fldCharType="separate"/>
            </w:r>
            <w:r w:rsidR="0001768D">
              <w:rPr>
                <w:noProof/>
                <w:webHidden/>
              </w:rPr>
              <w:t>8</w:t>
            </w:r>
            <w:r w:rsidR="0001768D">
              <w:rPr>
                <w:noProof/>
                <w:webHidden/>
              </w:rPr>
              <w:fldChar w:fldCharType="end"/>
            </w:r>
          </w:hyperlink>
        </w:p>
        <w:p w14:paraId="063DA5B6" w14:textId="45F41581" w:rsidR="0001768D" w:rsidRDefault="007B6950">
          <w:pPr>
            <w:pStyle w:val="TOC1"/>
            <w:rPr>
              <w:rFonts w:eastAsiaTheme="minorEastAsia"/>
              <w:noProof/>
              <w:lang w:eastAsia="en-GB"/>
            </w:rPr>
          </w:pPr>
          <w:hyperlink w:anchor="_Toc118297000" w:history="1">
            <w:r w:rsidR="000C4F82">
              <w:rPr>
                <w:rStyle w:val="Hyperlink"/>
                <w:bCs/>
                <w:noProof/>
              </w:rPr>
              <w:t>8</w:t>
            </w:r>
            <w:r w:rsidR="0001768D" w:rsidRPr="00EE5998">
              <w:rPr>
                <w:rStyle w:val="Hyperlink"/>
                <w:bCs/>
                <w:noProof/>
              </w:rPr>
              <w:t>.</w:t>
            </w:r>
            <w:r w:rsidR="0001768D">
              <w:rPr>
                <w:rFonts w:eastAsiaTheme="minorEastAsia"/>
                <w:noProof/>
                <w:lang w:eastAsia="en-GB"/>
              </w:rPr>
              <w:tab/>
            </w:r>
            <w:r w:rsidR="0001768D" w:rsidRPr="00EE5998">
              <w:rPr>
                <w:rStyle w:val="Hyperlink"/>
                <w:noProof/>
              </w:rPr>
              <w:t>Authority Representatives</w:t>
            </w:r>
            <w:r w:rsidR="0001768D">
              <w:rPr>
                <w:noProof/>
                <w:webHidden/>
              </w:rPr>
              <w:tab/>
            </w:r>
            <w:r w:rsidR="0001768D">
              <w:rPr>
                <w:noProof/>
                <w:webHidden/>
              </w:rPr>
              <w:fldChar w:fldCharType="begin"/>
            </w:r>
            <w:r w:rsidR="0001768D">
              <w:rPr>
                <w:noProof/>
                <w:webHidden/>
              </w:rPr>
              <w:instrText xml:space="preserve"> PAGEREF _Toc118297000 \h </w:instrText>
            </w:r>
            <w:r w:rsidR="0001768D">
              <w:rPr>
                <w:noProof/>
                <w:webHidden/>
              </w:rPr>
            </w:r>
            <w:r w:rsidR="0001768D">
              <w:rPr>
                <w:noProof/>
                <w:webHidden/>
              </w:rPr>
              <w:fldChar w:fldCharType="separate"/>
            </w:r>
            <w:r w:rsidR="0001768D">
              <w:rPr>
                <w:noProof/>
                <w:webHidden/>
              </w:rPr>
              <w:t>8</w:t>
            </w:r>
            <w:r w:rsidR="0001768D">
              <w:rPr>
                <w:noProof/>
                <w:webHidden/>
              </w:rPr>
              <w:fldChar w:fldCharType="end"/>
            </w:r>
          </w:hyperlink>
        </w:p>
        <w:p w14:paraId="060ADD2F" w14:textId="3FE9D16D" w:rsidR="0001768D" w:rsidRDefault="007B6950">
          <w:pPr>
            <w:pStyle w:val="TOC1"/>
            <w:rPr>
              <w:rFonts w:eastAsiaTheme="minorEastAsia"/>
              <w:noProof/>
              <w:lang w:eastAsia="en-GB"/>
            </w:rPr>
          </w:pPr>
          <w:hyperlink w:anchor="_Toc118297001" w:history="1">
            <w:r w:rsidR="000C4F82">
              <w:rPr>
                <w:rStyle w:val="Hyperlink"/>
                <w:bCs/>
                <w:noProof/>
              </w:rPr>
              <w:t>9</w:t>
            </w:r>
            <w:r w:rsidR="0001768D" w:rsidRPr="00EE5998">
              <w:rPr>
                <w:rStyle w:val="Hyperlink"/>
                <w:bCs/>
                <w:noProof/>
              </w:rPr>
              <w:t>.</w:t>
            </w:r>
            <w:r w:rsidR="0001768D">
              <w:rPr>
                <w:rFonts w:eastAsiaTheme="minorEastAsia"/>
                <w:noProof/>
                <w:lang w:eastAsia="en-GB"/>
              </w:rPr>
              <w:tab/>
            </w:r>
            <w:r w:rsidR="0001768D" w:rsidRPr="00EE5998">
              <w:rPr>
                <w:rStyle w:val="Hyperlink"/>
                <w:noProof/>
              </w:rPr>
              <w:t>Severability</w:t>
            </w:r>
            <w:r w:rsidR="0001768D">
              <w:rPr>
                <w:noProof/>
                <w:webHidden/>
              </w:rPr>
              <w:tab/>
            </w:r>
            <w:r w:rsidR="0001768D">
              <w:rPr>
                <w:noProof/>
                <w:webHidden/>
              </w:rPr>
              <w:fldChar w:fldCharType="begin"/>
            </w:r>
            <w:r w:rsidR="0001768D">
              <w:rPr>
                <w:noProof/>
                <w:webHidden/>
              </w:rPr>
              <w:instrText xml:space="preserve"> PAGEREF _Toc118297001 \h </w:instrText>
            </w:r>
            <w:r w:rsidR="0001768D">
              <w:rPr>
                <w:noProof/>
                <w:webHidden/>
              </w:rPr>
            </w:r>
            <w:r w:rsidR="0001768D">
              <w:rPr>
                <w:noProof/>
                <w:webHidden/>
              </w:rPr>
              <w:fldChar w:fldCharType="separate"/>
            </w:r>
            <w:r w:rsidR="0001768D">
              <w:rPr>
                <w:noProof/>
                <w:webHidden/>
              </w:rPr>
              <w:t>8</w:t>
            </w:r>
            <w:r w:rsidR="0001768D">
              <w:rPr>
                <w:noProof/>
                <w:webHidden/>
              </w:rPr>
              <w:fldChar w:fldCharType="end"/>
            </w:r>
          </w:hyperlink>
        </w:p>
        <w:p w14:paraId="69D4120A" w14:textId="08141B17" w:rsidR="0001768D" w:rsidRDefault="007B6950">
          <w:pPr>
            <w:pStyle w:val="TOC1"/>
            <w:rPr>
              <w:rFonts w:eastAsiaTheme="minorEastAsia"/>
              <w:noProof/>
              <w:lang w:eastAsia="en-GB"/>
            </w:rPr>
          </w:pPr>
          <w:hyperlink w:anchor="_Toc118297002" w:history="1">
            <w:r w:rsidR="0001768D" w:rsidRPr="00EE5998">
              <w:rPr>
                <w:rStyle w:val="Hyperlink"/>
                <w:bCs/>
                <w:noProof/>
              </w:rPr>
              <w:t>1</w:t>
            </w:r>
            <w:r w:rsidR="0052125A">
              <w:rPr>
                <w:rStyle w:val="Hyperlink"/>
                <w:bCs/>
                <w:noProof/>
              </w:rPr>
              <w:t>0</w:t>
            </w:r>
            <w:r w:rsidR="0001768D" w:rsidRPr="00EE5998">
              <w:rPr>
                <w:rStyle w:val="Hyperlink"/>
                <w:bCs/>
                <w:noProof/>
              </w:rPr>
              <w:t>.</w:t>
            </w:r>
            <w:r w:rsidR="0001768D">
              <w:rPr>
                <w:rFonts w:eastAsiaTheme="minorEastAsia"/>
                <w:noProof/>
                <w:lang w:eastAsia="en-GB"/>
              </w:rPr>
              <w:tab/>
            </w:r>
            <w:r w:rsidR="0001768D" w:rsidRPr="00EE5998">
              <w:rPr>
                <w:rStyle w:val="Hyperlink"/>
                <w:noProof/>
              </w:rPr>
              <w:t>Waiver</w:t>
            </w:r>
            <w:r w:rsidR="0001768D">
              <w:rPr>
                <w:noProof/>
                <w:webHidden/>
              </w:rPr>
              <w:tab/>
            </w:r>
            <w:r w:rsidR="0001768D">
              <w:rPr>
                <w:noProof/>
                <w:webHidden/>
              </w:rPr>
              <w:fldChar w:fldCharType="begin"/>
            </w:r>
            <w:r w:rsidR="0001768D">
              <w:rPr>
                <w:noProof/>
                <w:webHidden/>
              </w:rPr>
              <w:instrText xml:space="preserve"> PAGEREF _Toc118297002 \h </w:instrText>
            </w:r>
            <w:r w:rsidR="0001768D">
              <w:rPr>
                <w:noProof/>
                <w:webHidden/>
              </w:rPr>
            </w:r>
            <w:r w:rsidR="0001768D">
              <w:rPr>
                <w:noProof/>
                <w:webHidden/>
              </w:rPr>
              <w:fldChar w:fldCharType="separate"/>
            </w:r>
            <w:r w:rsidR="0001768D">
              <w:rPr>
                <w:noProof/>
                <w:webHidden/>
              </w:rPr>
              <w:t>8</w:t>
            </w:r>
            <w:r w:rsidR="0001768D">
              <w:rPr>
                <w:noProof/>
                <w:webHidden/>
              </w:rPr>
              <w:fldChar w:fldCharType="end"/>
            </w:r>
          </w:hyperlink>
        </w:p>
        <w:p w14:paraId="07C4EBCB" w14:textId="13264349" w:rsidR="0001768D" w:rsidRDefault="007B6950">
          <w:pPr>
            <w:pStyle w:val="TOC1"/>
            <w:rPr>
              <w:rFonts w:eastAsiaTheme="minorEastAsia"/>
              <w:noProof/>
              <w:lang w:eastAsia="en-GB"/>
            </w:rPr>
          </w:pPr>
          <w:hyperlink w:anchor="_Toc118297003" w:history="1">
            <w:r w:rsidR="0052125A">
              <w:rPr>
                <w:rStyle w:val="Hyperlink"/>
                <w:bCs/>
                <w:noProof/>
              </w:rPr>
              <w:t>11</w:t>
            </w:r>
            <w:r w:rsidR="0001768D" w:rsidRPr="00EE5998">
              <w:rPr>
                <w:rStyle w:val="Hyperlink"/>
                <w:bCs/>
                <w:noProof/>
              </w:rPr>
              <w:t>.</w:t>
            </w:r>
            <w:r w:rsidR="0001768D">
              <w:rPr>
                <w:rFonts w:eastAsiaTheme="minorEastAsia"/>
                <w:noProof/>
                <w:lang w:eastAsia="en-GB"/>
              </w:rPr>
              <w:tab/>
            </w:r>
            <w:r w:rsidR="0001768D" w:rsidRPr="00EE5998">
              <w:rPr>
                <w:rStyle w:val="Hyperlink"/>
                <w:noProof/>
              </w:rPr>
              <w:t>Assignment of Contract</w:t>
            </w:r>
            <w:r w:rsidR="0001768D">
              <w:rPr>
                <w:noProof/>
                <w:webHidden/>
              </w:rPr>
              <w:tab/>
            </w:r>
            <w:r w:rsidR="0001768D">
              <w:rPr>
                <w:noProof/>
                <w:webHidden/>
              </w:rPr>
              <w:fldChar w:fldCharType="begin"/>
            </w:r>
            <w:r w:rsidR="0001768D">
              <w:rPr>
                <w:noProof/>
                <w:webHidden/>
              </w:rPr>
              <w:instrText xml:space="preserve"> PAGEREF _Toc118297003 \h </w:instrText>
            </w:r>
            <w:r w:rsidR="0001768D">
              <w:rPr>
                <w:noProof/>
                <w:webHidden/>
              </w:rPr>
            </w:r>
            <w:r w:rsidR="0001768D">
              <w:rPr>
                <w:noProof/>
                <w:webHidden/>
              </w:rPr>
              <w:fldChar w:fldCharType="separate"/>
            </w:r>
            <w:r w:rsidR="0001768D">
              <w:rPr>
                <w:noProof/>
                <w:webHidden/>
              </w:rPr>
              <w:t>9</w:t>
            </w:r>
            <w:r w:rsidR="0001768D">
              <w:rPr>
                <w:noProof/>
                <w:webHidden/>
              </w:rPr>
              <w:fldChar w:fldCharType="end"/>
            </w:r>
          </w:hyperlink>
        </w:p>
        <w:p w14:paraId="28967C47" w14:textId="3DF0105A" w:rsidR="0001768D" w:rsidRDefault="007B6950">
          <w:pPr>
            <w:pStyle w:val="TOC1"/>
            <w:rPr>
              <w:rFonts w:eastAsiaTheme="minorEastAsia"/>
              <w:noProof/>
              <w:lang w:eastAsia="en-GB"/>
            </w:rPr>
          </w:pPr>
          <w:hyperlink w:anchor="_Toc118297004" w:history="1">
            <w:r w:rsidR="0052125A">
              <w:rPr>
                <w:rStyle w:val="Hyperlink"/>
                <w:bCs/>
                <w:noProof/>
              </w:rPr>
              <w:t>12</w:t>
            </w:r>
            <w:r w:rsidR="0001768D" w:rsidRPr="00EE5998">
              <w:rPr>
                <w:rStyle w:val="Hyperlink"/>
                <w:bCs/>
                <w:noProof/>
              </w:rPr>
              <w:t>.</w:t>
            </w:r>
            <w:r w:rsidR="0001768D">
              <w:rPr>
                <w:rFonts w:eastAsiaTheme="minorEastAsia"/>
                <w:noProof/>
                <w:lang w:eastAsia="en-GB"/>
              </w:rPr>
              <w:tab/>
            </w:r>
            <w:r w:rsidR="0001768D" w:rsidRPr="00EE5998">
              <w:rPr>
                <w:rStyle w:val="Hyperlink"/>
                <w:noProof/>
              </w:rPr>
              <w:t>Third Party Rights</w:t>
            </w:r>
            <w:r w:rsidR="0001768D">
              <w:rPr>
                <w:noProof/>
                <w:webHidden/>
              </w:rPr>
              <w:tab/>
            </w:r>
            <w:r w:rsidR="0001768D">
              <w:rPr>
                <w:noProof/>
                <w:webHidden/>
              </w:rPr>
              <w:fldChar w:fldCharType="begin"/>
            </w:r>
            <w:r w:rsidR="0001768D">
              <w:rPr>
                <w:noProof/>
                <w:webHidden/>
              </w:rPr>
              <w:instrText xml:space="preserve"> PAGEREF _Toc118297004 \h </w:instrText>
            </w:r>
            <w:r w:rsidR="0001768D">
              <w:rPr>
                <w:noProof/>
                <w:webHidden/>
              </w:rPr>
            </w:r>
            <w:r w:rsidR="0001768D">
              <w:rPr>
                <w:noProof/>
                <w:webHidden/>
              </w:rPr>
              <w:fldChar w:fldCharType="separate"/>
            </w:r>
            <w:r w:rsidR="0001768D">
              <w:rPr>
                <w:noProof/>
                <w:webHidden/>
              </w:rPr>
              <w:t>9</w:t>
            </w:r>
            <w:r w:rsidR="0001768D">
              <w:rPr>
                <w:noProof/>
                <w:webHidden/>
              </w:rPr>
              <w:fldChar w:fldCharType="end"/>
            </w:r>
          </w:hyperlink>
        </w:p>
        <w:p w14:paraId="302A65BE" w14:textId="3DB01573" w:rsidR="0001768D" w:rsidRDefault="007B6950">
          <w:pPr>
            <w:pStyle w:val="TOC1"/>
            <w:rPr>
              <w:rFonts w:eastAsiaTheme="minorEastAsia"/>
              <w:noProof/>
              <w:lang w:eastAsia="en-GB"/>
            </w:rPr>
          </w:pPr>
          <w:hyperlink w:anchor="_Toc118297005" w:history="1">
            <w:r w:rsidR="0052125A">
              <w:rPr>
                <w:rStyle w:val="Hyperlink"/>
                <w:bCs/>
                <w:noProof/>
              </w:rPr>
              <w:t>13</w:t>
            </w:r>
            <w:r w:rsidR="0001768D" w:rsidRPr="00EE5998">
              <w:rPr>
                <w:rStyle w:val="Hyperlink"/>
                <w:bCs/>
                <w:noProof/>
              </w:rPr>
              <w:t>.</w:t>
            </w:r>
            <w:r w:rsidR="0001768D">
              <w:rPr>
                <w:rFonts w:eastAsiaTheme="minorEastAsia"/>
                <w:noProof/>
                <w:lang w:eastAsia="en-GB"/>
              </w:rPr>
              <w:tab/>
            </w:r>
            <w:r w:rsidR="0001768D" w:rsidRPr="00EE5998">
              <w:rPr>
                <w:rStyle w:val="Hyperlink"/>
                <w:noProof/>
              </w:rPr>
              <w:t>Transparency</w:t>
            </w:r>
            <w:r w:rsidR="0001768D">
              <w:rPr>
                <w:noProof/>
                <w:webHidden/>
              </w:rPr>
              <w:tab/>
            </w:r>
            <w:r w:rsidR="0001768D">
              <w:rPr>
                <w:noProof/>
                <w:webHidden/>
              </w:rPr>
              <w:fldChar w:fldCharType="begin"/>
            </w:r>
            <w:r w:rsidR="0001768D">
              <w:rPr>
                <w:noProof/>
                <w:webHidden/>
              </w:rPr>
              <w:instrText xml:space="preserve"> PAGEREF _Toc118297005 \h </w:instrText>
            </w:r>
            <w:r w:rsidR="0001768D">
              <w:rPr>
                <w:noProof/>
                <w:webHidden/>
              </w:rPr>
            </w:r>
            <w:r w:rsidR="0001768D">
              <w:rPr>
                <w:noProof/>
                <w:webHidden/>
              </w:rPr>
              <w:fldChar w:fldCharType="separate"/>
            </w:r>
            <w:r w:rsidR="0001768D">
              <w:rPr>
                <w:noProof/>
                <w:webHidden/>
              </w:rPr>
              <w:t>9</w:t>
            </w:r>
            <w:r w:rsidR="0001768D">
              <w:rPr>
                <w:noProof/>
                <w:webHidden/>
              </w:rPr>
              <w:fldChar w:fldCharType="end"/>
            </w:r>
          </w:hyperlink>
        </w:p>
        <w:p w14:paraId="658DFB78" w14:textId="2733C4EE" w:rsidR="0001768D" w:rsidRDefault="007B6950">
          <w:pPr>
            <w:pStyle w:val="TOC3"/>
            <w:tabs>
              <w:tab w:val="right" w:pos="9016"/>
            </w:tabs>
            <w:rPr>
              <w:rFonts w:eastAsiaTheme="minorEastAsia"/>
              <w:noProof/>
              <w:lang w:eastAsia="en-GB"/>
            </w:rPr>
          </w:pPr>
          <w:hyperlink w:anchor="_Toc118297006" w:history="1">
            <w:r w:rsidR="0001768D" w:rsidRPr="00EE5998">
              <w:rPr>
                <w:rStyle w:val="Hyperlink"/>
                <w:noProof/>
              </w:rPr>
              <w:t>Publishable Performance Information</w:t>
            </w:r>
            <w:r w:rsidR="0001768D">
              <w:rPr>
                <w:noProof/>
                <w:webHidden/>
              </w:rPr>
              <w:tab/>
            </w:r>
            <w:r w:rsidR="0001768D">
              <w:rPr>
                <w:noProof/>
                <w:webHidden/>
              </w:rPr>
              <w:fldChar w:fldCharType="begin"/>
            </w:r>
            <w:r w:rsidR="0001768D">
              <w:rPr>
                <w:noProof/>
                <w:webHidden/>
              </w:rPr>
              <w:instrText xml:space="preserve"> PAGEREF _Toc118297006 \h </w:instrText>
            </w:r>
            <w:r w:rsidR="0001768D">
              <w:rPr>
                <w:noProof/>
                <w:webHidden/>
              </w:rPr>
            </w:r>
            <w:r w:rsidR="0001768D">
              <w:rPr>
                <w:noProof/>
                <w:webHidden/>
              </w:rPr>
              <w:fldChar w:fldCharType="separate"/>
            </w:r>
            <w:r w:rsidR="0001768D">
              <w:rPr>
                <w:noProof/>
                <w:webHidden/>
              </w:rPr>
              <w:t>9</w:t>
            </w:r>
            <w:r w:rsidR="0001768D">
              <w:rPr>
                <w:noProof/>
                <w:webHidden/>
              </w:rPr>
              <w:fldChar w:fldCharType="end"/>
            </w:r>
          </w:hyperlink>
        </w:p>
        <w:p w14:paraId="12F51572" w14:textId="178F4885" w:rsidR="0001768D" w:rsidRDefault="007B6950">
          <w:pPr>
            <w:pStyle w:val="TOC1"/>
            <w:rPr>
              <w:rFonts w:eastAsiaTheme="minorEastAsia"/>
              <w:noProof/>
              <w:lang w:eastAsia="en-GB"/>
            </w:rPr>
          </w:pPr>
          <w:hyperlink w:anchor="_Toc118297007" w:history="1">
            <w:r w:rsidR="0052125A">
              <w:rPr>
                <w:rStyle w:val="Hyperlink"/>
                <w:bCs/>
                <w:noProof/>
              </w:rPr>
              <w:t>14</w:t>
            </w:r>
            <w:r w:rsidR="0001768D" w:rsidRPr="00EE5998">
              <w:rPr>
                <w:rStyle w:val="Hyperlink"/>
                <w:bCs/>
                <w:noProof/>
              </w:rPr>
              <w:t>.</w:t>
            </w:r>
            <w:r w:rsidR="0001768D">
              <w:rPr>
                <w:rFonts w:eastAsiaTheme="minorEastAsia"/>
                <w:noProof/>
                <w:lang w:eastAsia="en-GB"/>
              </w:rPr>
              <w:tab/>
            </w:r>
            <w:r w:rsidR="0001768D" w:rsidRPr="00EE5998">
              <w:rPr>
                <w:rStyle w:val="Hyperlink"/>
                <w:noProof/>
              </w:rPr>
              <w:t>Disclosure of Information</w:t>
            </w:r>
            <w:r w:rsidR="0001768D">
              <w:rPr>
                <w:noProof/>
                <w:webHidden/>
              </w:rPr>
              <w:tab/>
            </w:r>
            <w:r w:rsidR="0001768D">
              <w:rPr>
                <w:noProof/>
                <w:webHidden/>
              </w:rPr>
              <w:fldChar w:fldCharType="begin"/>
            </w:r>
            <w:r w:rsidR="0001768D">
              <w:rPr>
                <w:noProof/>
                <w:webHidden/>
              </w:rPr>
              <w:instrText xml:space="preserve"> PAGEREF _Toc118297007 \h </w:instrText>
            </w:r>
            <w:r w:rsidR="0001768D">
              <w:rPr>
                <w:noProof/>
                <w:webHidden/>
              </w:rPr>
            </w:r>
            <w:r w:rsidR="0001768D">
              <w:rPr>
                <w:noProof/>
                <w:webHidden/>
              </w:rPr>
              <w:fldChar w:fldCharType="separate"/>
            </w:r>
            <w:r w:rsidR="00D10D64">
              <w:rPr>
                <w:noProof/>
                <w:webHidden/>
              </w:rPr>
              <w:t>1</w:t>
            </w:r>
            <w:r w:rsidR="0001768D">
              <w:rPr>
                <w:noProof/>
                <w:webHidden/>
              </w:rPr>
              <w:t>0</w:t>
            </w:r>
            <w:r w:rsidR="0001768D">
              <w:rPr>
                <w:noProof/>
                <w:webHidden/>
              </w:rPr>
              <w:fldChar w:fldCharType="end"/>
            </w:r>
          </w:hyperlink>
        </w:p>
        <w:p w14:paraId="5F446AA3" w14:textId="50959FC2" w:rsidR="0001768D" w:rsidRDefault="007B6950">
          <w:pPr>
            <w:pStyle w:val="TOC1"/>
            <w:rPr>
              <w:rFonts w:eastAsiaTheme="minorEastAsia"/>
              <w:noProof/>
              <w:lang w:eastAsia="en-GB"/>
            </w:rPr>
          </w:pPr>
          <w:hyperlink w:anchor="_Toc118297008" w:history="1">
            <w:r w:rsidR="0052125A">
              <w:rPr>
                <w:rStyle w:val="Hyperlink"/>
                <w:bCs/>
                <w:noProof/>
              </w:rPr>
              <w:t>15</w:t>
            </w:r>
            <w:r w:rsidR="0001768D" w:rsidRPr="00EE5998">
              <w:rPr>
                <w:rStyle w:val="Hyperlink"/>
                <w:bCs/>
                <w:noProof/>
              </w:rPr>
              <w:t>.</w:t>
            </w:r>
            <w:r w:rsidR="0001768D">
              <w:rPr>
                <w:rFonts w:eastAsiaTheme="minorEastAsia"/>
                <w:noProof/>
                <w:lang w:eastAsia="en-GB"/>
              </w:rPr>
              <w:tab/>
            </w:r>
            <w:r w:rsidR="0001768D" w:rsidRPr="00EE5998">
              <w:rPr>
                <w:rStyle w:val="Hyperlink"/>
                <w:noProof/>
              </w:rPr>
              <w:t>Publicity and Communications with the Media</w:t>
            </w:r>
            <w:r w:rsidR="0001768D">
              <w:rPr>
                <w:noProof/>
                <w:webHidden/>
              </w:rPr>
              <w:tab/>
            </w:r>
            <w:r w:rsidR="0001768D">
              <w:rPr>
                <w:noProof/>
                <w:webHidden/>
              </w:rPr>
              <w:fldChar w:fldCharType="begin"/>
            </w:r>
            <w:r w:rsidR="0001768D">
              <w:rPr>
                <w:noProof/>
                <w:webHidden/>
              </w:rPr>
              <w:instrText xml:space="preserve"> PAGEREF _Toc118297008 \h </w:instrText>
            </w:r>
            <w:r w:rsidR="0001768D">
              <w:rPr>
                <w:noProof/>
                <w:webHidden/>
              </w:rPr>
            </w:r>
            <w:r w:rsidR="0001768D">
              <w:rPr>
                <w:noProof/>
                <w:webHidden/>
              </w:rPr>
              <w:fldChar w:fldCharType="separate"/>
            </w:r>
            <w:r w:rsidR="00D10D64">
              <w:rPr>
                <w:noProof/>
                <w:webHidden/>
              </w:rPr>
              <w:t>1</w:t>
            </w:r>
            <w:r w:rsidR="0001768D">
              <w:rPr>
                <w:noProof/>
                <w:webHidden/>
              </w:rPr>
              <w:t>2</w:t>
            </w:r>
            <w:r w:rsidR="0001768D">
              <w:rPr>
                <w:noProof/>
                <w:webHidden/>
              </w:rPr>
              <w:fldChar w:fldCharType="end"/>
            </w:r>
          </w:hyperlink>
        </w:p>
        <w:p w14:paraId="5EBBE035" w14:textId="10637AA7" w:rsidR="0001768D" w:rsidRDefault="007B6950">
          <w:pPr>
            <w:pStyle w:val="TOC1"/>
            <w:rPr>
              <w:rFonts w:eastAsiaTheme="minorEastAsia"/>
              <w:noProof/>
              <w:lang w:eastAsia="en-GB"/>
            </w:rPr>
          </w:pPr>
          <w:hyperlink w:anchor="_Toc118297009" w:history="1">
            <w:r w:rsidR="00724E35">
              <w:rPr>
                <w:rStyle w:val="Hyperlink"/>
                <w:bCs/>
                <w:noProof/>
              </w:rPr>
              <w:t>16</w:t>
            </w:r>
            <w:r w:rsidR="0001768D" w:rsidRPr="00EE5998">
              <w:rPr>
                <w:rStyle w:val="Hyperlink"/>
                <w:bCs/>
                <w:noProof/>
              </w:rPr>
              <w:t>.</w:t>
            </w:r>
            <w:r w:rsidR="0001768D">
              <w:rPr>
                <w:rFonts w:eastAsiaTheme="minorEastAsia"/>
                <w:noProof/>
                <w:lang w:eastAsia="en-GB"/>
              </w:rPr>
              <w:tab/>
            </w:r>
            <w:r w:rsidR="0001768D" w:rsidRPr="00EE5998">
              <w:rPr>
                <w:rStyle w:val="Hyperlink"/>
                <w:noProof/>
              </w:rPr>
              <w:t>Change of Control of Contractor</w:t>
            </w:r>
            <w:r w:rsidR="0001768D">
              <w:rPr>
                <w:noProof/>
                <w:webHidden/>
              </w:rPr>
              <w:tab/>
            </w:r>
            <w:r w:rsidR="0001768D">
              <w:rPr>
                <w:noProof/>
                <w:webHidden/>
              </w:rPr>
              <w:fldChar w:fldCharType="begin"/>
            </w:r>
            <w:r w:rsidR="0001768D">
              <w:rPr>
                <w:noProof/>
                <w:webHidden/>
              </w:rPr>
              <w:instrText xml:space="preserve"> PAGEREF _Toc118297009 \h </w:instrText>
            </w:r>
            <w:r w:rsidR="0001768D">
              <w:rPr>
                <w:noProof/>
                <w:webHidden/>
              </w:rPr>
            </w:r>
            <w:r w:rsidR="0001768D">
              <w:rPr>
                <w:noProof/>
                <w:webHidden/>
              </w:rPr>
              <w:fldChar w:fldCharType="separate"/>
            </w:r>
            <w:r w:rsidR="00D10D64">
              <w:rPr>
                <w:noProof/>
                <w:webHidden/>
              </w:rPr>
              <w:t>1</w:t>
            </w:r>
            <w:r w:rsidR="0001768D">
              <w:rPr>
                <w:noProof/>
                <w:webHidden/>
              </w:rPr>
              <w:t>2</w:t>
            </w:r>
            <w:r w:rsidR="0001768D">
              <w:rPr>
                <w:noProof/>
                <w:webHidden/>
              </w:rPr>
              <w:fldChar w:fldCharType="end"/>
            </w:r>
          </w:hyperlink>
        </w:p>
        <w:p w14:paraId="689527CB" w14:textId="25B6B8CE" w:rsidR="0001768D" w:rsidRDefault="007B6950">
          <w:pPr>
            <w:pStyle w:val="TOC1"/>
            <w:rPr>
              <w:rFonts w:eastAsiaTheme="minorEastAsia"/>
              <w:noProof/>
              <w:lang w:eastAsia="en-GB"/>
            </w:rPr>
          </w:pPr>
          <w:hyperlink w:anchor="_Toc118297010" w:history="1">
            <w:r w:rsidR="00724E35">
              <w:rPr>
                <w:rStyle w:val="Hyperlink"/>
                <w:bCs/>
                <w:noProof/>
              </w:rPr>
              <w:t>17</w:t>
            </w:r>
            <w:r w:rsidR="0001768D" w:rsidRPr="00EE5998">
              <w:rPr>
                <w:rStyle w:val="Hyperlink"/>
                <w:bCs/>
                <w:noProof/>
              </w:rPr>
              <w:t>.</w:t>
            </w:r>
            <w:r w:rsidR="0001768D">
              <w:rPr>
                <w:rFonts w:eastAsiaTheme="minorEastAsia"/>
                <w:noProof/>
                <w:lang w:eastAsia="en-GB"/>
              </w:rPr>
              <w:tab/>
            </w:r>
            <w:r w:rsidR="0001768D" w:rsidRPr="00EE5998">
              <w:rPr>
                <w:rStyle w:val="Hyperlink"/>
                <w:noProof/>
              </w:rPr>
              <w:t>Environmental Requirements</w:t>
            </w:r>
            <w:r w:rsidR="0001768D">
              <w:rPr>
                <w:noProof/>
                <w:webHidden/>
              </w:rPr>
              <w:tab/>
            </w:r>
            <w:r w:rsidR="0001768D">
              <w:rPr>
                <w:noProof/>
                <w:webHidden/>
              </w:rPr>
              <w:fldChar w:fldCharType="begin"/>
            </w:r>
            <w:r w:rsidR="0001768D">
              <w:rPr>
                <w:noProof/>
                <w:webHidden/>
              </w:rPr>
              <w:instrText xml:space="preserve"> PAGEREF _Toc118297010 \h </w:instrText>
            </w:r>
            <w:r w:rsidR="0001768D">
              <w:rPr>
                <w:noProof/>
                <w:webHidden/>
              </w:rPr>
            </w:r>
            <w:r w:rsidR="0001768D">
              <w:rPr>
                <w:noProof/>
                <w:webHidden/>
              </w:rPr>
              <w:fldChar w:fldCharType="separate"/>
            </w:r>
            <w:r w:rsidR="003F63BF">
              <w:rPr>
                <w:noProof/>
                <w:webHidden/>
              </w:rPr>
              <w:t>1</w:t>
            </w:r>
            <w:r w:rsidR="0001768D">
              <w:rPr>
                <w:noProof/>
                <w:webHidden/>
              </w:rPr>
              <w:t>3</w:t>
            </w:r>
            <w:r w:rsidR="0001768D">
              <w:rPr>
                <w:noProof/>
                <w:webHidden/>
              </w:rPr>
              <w:fldChar w:fldCharType="end"/>
            </w:r>
          </w:hyperlink>
        </w:p>
        <w:p w14:paraId="3D248F15" w14:textId="3E8AD258" w:rsidR="0001768D" w:rsidRDefault="007B6950">
          <w:pPr>
            <w:pStyle w:val="TOC1"/>
            <w:rPr>
              <w:rFonts w:eastAsiaTheme="minorEastAsia"/>
              <w:noProof/>
              <w:lang w:eastAsia="en-GB"/>
            </w:rPr>
          </w:pPr>
          <w:hyperlink w:anchor="_Toc118297011" w:history="1">
            <w:r w:rsidR="00724E35">
              <w:rPr>
                <w:rStyle w:val="Hyperlink"/>
                <w:bCs/>
                <w:noProof/>
              </w:rPr>
              <w:t>18</w:t>
            </w:r>
            <w:r w:rsidR="0001768D" w:rsidRPr="00EE5998">
              <w:rPr>
                <w:rStyle w:val="Hyperlink"/>
                <w:bCs/>
                <w:noProof/>
              </w:rPr>
              <w:t>.</w:t>
            </w:r>
            <w:r w:rsidR="0001768D">
              <w:rPr>
                <w:rFonts w:eastAsiaTheme="minorEastAsia"/>
                <w:noProof/>
                <w:lang w:eastAsia="en-GB"/>
              </w:rPr>
              <w:tab/>
            </w:r>
            <w:r w:rsidR="0001768D" w:rsidRPr="00EE5998">
              <w:rPr>
                <w:rStyle w:val="Hyperlink"/>
                <w:noProof/>
              </w:rPr>
              <w:t>Contractor’s Records</w:t>
            </w:r>
            <w:r w:rsidR="0001768D">
              <w:rPr>
                <w:noProof/>
                <w:webHidden/>
              </w:rPr>
              <w:tab/>
            </w:r>
            <w:r w:rsidR="0001768D">
              <w:rPr>
                <w:noProof/>
                <w:webHidden/>
              </w:rPr>
              <w:fldChar w:fldCharType="begin"/>
            </w:r>
            <w:r w:rsidR="0001768D">
              <w:rPr>
                <w:noProof/>
                <w:webHidden/>
              </w:rPr>
              <w:instrText xml:space="preserve"> PAGEREF _Toc118297011 \h </w:instrText>
            </w:r>
            <w:r w:rsidR="0001768D">
              <w:rPr>
                <w:noProof/>
                <w:webHidden/>
              </w:rPr>
            </w:r>
            <w:r w:rsidR="0001768D">
              <w:rPr>
                <w:noProof/>
                <w:webHidden/>
              </w:rPr>
              <w:fldChar w:fldCharType="separate"/>
            </w:r>
            <w:r w:rsidR="003F63BF">
              <w:rPr>
                <w:noProof/>
                <w:webHidden/>
              </w:rPr>
              <w:t>1</w:t>
            </w:r>
            <w:r w:rsidR="0001768D">
              <w:rPr>
                <w:noProof/>
                <w:webHidden/>
              </w:rPr>
              <w:t>3</w:t>
            </w:r>
            <w:r w:rsidR="0001768D">
              <w:rPr>
                <w:noProof/>
                <w:webHidden/>
              </w:rPr>
              <w:fldChar w:fldCharType="end"/>
            </w:r>
          </w:hyperlink>
        </w:p>
        <w:p w14:paraId="3E91E787" w14:textId="158A4EB0" w:rsidR="0001768D" w:rsidRDefault="007B6950">
          <w:pPr>
            <w:pStyle w:val="TOC1"/>
            <w:rPr>
              <w:rFonts w:eastAsiaTheme="minorEastAsia"/>
              <w:noProof/>
              <w:lang w:eastAsia="en-GB"/>
            </w:rPr>
          </w:pPr>
          <w:hyperlink w:anchor="_Toc118297012" w:history="1">
            <w:r w:rsidR="00724E35">
              <w:rPr>
                <w:rStyle w:val="Hyperlink"/>
                <w:bCs/>
                <w:noProof/>
              </w:rPr>
              <w:t>19</w:t>
            </w:r>
            <w:r w:rsidR="0001768D" w:rsidRPr="00EE5998">
              <w:rPr>
                <w:rStyle w:val="Hyperlink"/>
                <w:bCs/>
                <w:noProof/>
              </w:rPr>
              <w:t>.</w:t>
            </w:r>
            <w:r w:rsidR="0001768D">
              <w:rPr>
                <w:rFonts w:eastAsiaTheme="minorEastAsia"/>
                <w:noProof/>
                <w:lang w:eastAsia="en-GB"/>
              </w:rPr>
              <w:tab/>
            </w:r>
            <w:r w:rsidR="0001768D" w:rsidRPr="00EE5998">
              <w:rPr>
                <w:rStyle w:val="Hyperlink"/>
                <w:noProof/>
              </w:rPr>
              <w:t>Notices</w:t>
            </w:r>
            <w:r w:rsidR="0001768D">
              <w:rPr>
                <w:noProof/>
                <w:webHidden/>
              </w:rPr>
              <w:tab/>
            </w:r>
            <w:r w:rsidR="0001768D">
              <w:rPr>
                <w:noProof/>
                <w:webHidden/>
              </w:rPr>
              <w:fldChar w:fldCharType="begin"/>
            </w:r>
            <w:r w:rsidR="0001768D">
              <w:rPr>
                <w:noProof/>
                <w:webHidden/>
              </w:rPr>
              <w:instrText xml:space="preserve"> PAGEREF _Toc118297012 \h </w:instrText>
            </w:r>
            <w:r w:rsidR="0001768D">
              <w:rPr>
                <w:noProof/>
                <w:webHidden/>
              </w:rPr>
            </w:r>
            <w:r w:rsidR="0001768D">
              <w:rPr>
                <w:noProof/>
                <w:webHidden/>
              </w:rPr>
              <w:fldChar w:fldCharType="separate"/>
            </w:r>
            <w:r w:rsidR="003F63BF">
              <w:rPr>
                <w:noProof/>
                <w:webHidden/>
              </w:rPr>
              <w:t>1</w:t>
            </w:r>
            <w:r w:rsidR="0001768D">
              <w:rPr>
                <w:noProof/>
                <w:webHidden/>
              </w:rPr>
              <w:t>3</w:t>
            </w:r>
            <w:r w:rsidR="0001768D">
              <w:rPr>
                <w:noProof/>
                <w:webHidden/>
              </w:rPr>
              <w:fldChar w:fldCharType="end"/>
            </w:r>
          </w:hyperlink>
        </w:p>
        <w:p w14:paraId="7E6C0A25" w14:textId="7C08DC48" w:rsidR="0001768D" w:rsidRDefault="007B6950">
          <w:pPr>
            <w:pStyle w:val="TOC1"/>
            <w:rPr>
              <w:rFonts w:eastAsiaTheme="minorEastAsia"/>
              <w:noProof/>
              <w:lang w:eastAsia="en-GB"/>
            </w:rPr>
          </w:pPr>
          <w:hyperlink w:anchor="_Toc118297013" w:history="1">
            <w:r w:rsidR="0001768D" w:rsidRPr="00EE5998">
              <w:rPr>
                <w:rStyle w:val="Hyperlink"/>
                <w:bCs/>
                <w:noProof/>
              </w:rPr>
              <w:t>2</w:t>
            </w:r>
            <w:r w:rsidR="00724E35">
              <w:rPr>
                <w:rStyle w:val="Hyperlink"/>
                <w:bCs/>
                <w:noProof/>
              </w:rPr>
              <w:t>0</w:t>
            </w:r>
            <w:r w:rsidR="0001768D" w:rsidRPr="00EE5998">
              <w:rPr>
                <w:rStyle w:val="Hyperlink"/>
                <w:bCs/>
                <w:noProof/>
              </w:rPr>
              <w:t>.</w:t>
            </w:r>
            <w:r w:rsidR="0001768D">
              <w:rPr>
                <w:rFonts w:eastAsiaTheme="minorEastAsia"/>
                <w:noProof/>
                <w:lang w:eastAsia="en-GB"/>
              </w:rPr>
              <w:tab/>
            </w:r>
            <w:r w:rsidR="0001768D" w:rsidRPr="00EE5998">
              <w:rPr>
                <w:rStyle w:val="Hyperlink"/>
                <w:noProof/>
              </w:rPr>
              <w:t>Progress Monitoring, Meetings and Reports</w:t>
            </w:r>
            <w:r w:rsidR="0001768D">
              <w:rPr>
                <w:noProof/>
                <w:webHidden/>
              </w:rPr>
              <w:tab/>
            </w:r>
            <w:r w:rsidR="0001768D">
              <w:rPr>
                <w:noProof/>
                <w:webHidden/>
              </w:rPr>
              <w:fldChar w:fldCharType="begin"/>
            </w:r>
            <w:r w:rsidR="0001768D">
              <w:rPr>
                <w:noProof/>
                <w:webHidden/>
              </w:rPr>
              <w:instrText xml:space="preserve"> PAGEREF _Toc118297013 \h </w:instrText>
            </w:r>
            <w:r w:rsidR="0001768D">
              <w:rPr>
                <w:noProof/>
                <w:webHidden/>
              </w:rPr>
            </w:r>
            <w:r w:rsidR="0001768D">
              <w:rPr>
                <w:noProof/>
                <w:webHidden/>
              </w:rPr>
              <w:fldChar w:fldCharType="separate"/>
            </w:r>
            <w:r w:rsidR="003F63BF">
              <w:rPr>
                <w:noProof/>
                <w:webHidden/>
              </w:rPr>
              <w:t>1</w:t>
            </w:r>
            <w:r w:rsidR="0001768D">
              <w:rPr>
                <w:noProof/>
                <w:webHidden/>
              </w:rPr>
              <w:t>4</w:t>
            </w:r>
            <w:r w:rsidR="0001768D">
              <w:rPr>
                <w:noProof/>
                <w:webHidden/>
              </w:rPr>
              <w:fldChar w:fldCharType="end"/>
            </w:r>
          </w:hyperlink>
        </w:p>
        <w:p w14:paraId="11CE210F" w14:textId="09A355A0" w:rsidR="0001768D" w:rsidRDefault="007B6950">
          <w:pPr>
            <w:pStyle w:val="TOC1"/>
            <w:rPr>
              <w:rFonts w:eastAsiaTheme="minorEastAsia"/>
              <w:noProof/>
              <w:lang w:eastAsia="en-GB"/>
            </w:rPr>
          </w:pPr>
          <w:hyperlink w:anchor="_Toc118297014" w:history="1">
            <w:r w:rsidR="0001768D" w:rsidRPr="00EE5998">
              <w:rPr>
                <w:rStyle w:val="Hyperlink"/>
                <w:noProof/>
              </w:rPr>
              <w:t>Supply of Contractor Deliverables</w:t>
            </w:r>
            <w:r w:rsidR="0001768D">
              <w:rPr>
                <w:noProof/>
                <w:webHidden/>
              </w:rPr>
              <w:tab/>
            </w:r>
            <w:r w:rsidR="0001768D">
              <w:rPr>
                <w:noProof/>
                <w:webHidden/>
              </w:rPr>
              <w:fldChar w:fldCharType="begin"/>
            </w:r>
            <w:r w:rsidR="0001768D">
              <w:rPr>
                <w:noProof/>
                <w:webHidden/>
              </w:rPr>
              <w:instrText xml:space="preserve"> PAGEREF _Toc118297014 \h </w:instrText>
            </w:r>
            <w:r w:rsidR="0001768D">
              <w:rPr>
                <w:noProof/>
                <w:webHidden/>
              </w:rPr>
            </w:r>
            <w:r w:rsidR="0001768D">
              <w:rPr>
                <w:noProof/>
                <w:webHidden/>
              </w:rPr>
              <w:fldChar w:fldCharType="separate"/>
            </w:r>
            <w:r w:rsidR="003F63BF">
              <w:rPr>
                <w:noProof/>
                <w:webHidden/>
              </w:rPr>
              <w:t>1</w:t>
            </w:r>
            <w:r w:rsidR="0001768D">
              <w:rPr>
                <w:noProof/>
                <w:webHidden/>
              </w:rPr>
              <w:t>4</w:t>
            </w:r>
            <w:r w:rsidR="0001768D">
              <w:rPr>
                <w:noProof/>
                <w:webHidden/>
              </w:rPr>
              <w:fldChar w:fldCharType="end"/>
            </w:r>
          </w:hyperlink>
        </w:p>
        <w:p w14:paraId="2BD6FA6B" w14:textId="7A04088C" w:rsidR="0001768D" w:rsidRDefault="007B6950">
          <w:pPr>
            <w:pStyle w:val="TOC1"/>
            <w:rPr>
              <w:rFonts w:eastAsiaTheme="minorEastAsia"/>
              <w:noProof/>
              <w:lang w:eastAsia="en-GB"/>
            </w:rPr>
          </w:pPr>
          <w:hyperlink w:anchor="_Toc118297015" w:history="1">
            <w:r w:rsidR="003F63BF">
              <w:rPr>
                <w:rStyle w:val="Hyperlink"/>
                <w:bCs/>
                <w:noProof/>
              </w:rPr>
              <w:t>21</w:t>
            </w:r>
            <w:r w:rsidR="0001768D" w:rsidRPr="00EE5998">
              <w:rPr>
                <w:rStyle w:val="Hyperlink"/>
                <w:bCs/>
                <w:noProof/>
              </w:rPr>
              <w:t>.</w:t>
            </w:r>
            <w:r w:rsidR="0001768D">
              <w:rPr>
                <w:rFonts w:eastAsiaTheme="minorEastAsia"/>
                <w:noProof/>
                <w:lang w:eastAsia="en-GB"/>
              </w:rPr>
              <w:tab/>
            </w:r>
            <w:r w:rsidR="0001768D" w:rsidRPr="00EE5998">
              <w:rPr>
                <w:rStyle w:val="Hyperlink"/>
                <w:noProof/>
              </w:rPr>
              <w:t>Supply of Contractor Deliverables and Quality Assurance</w:t>
            </w:r>
            <w:r w:rsidR="0001768D">
              <w:rPr>
                <w:noProof/>
                <w:webHidden/>
              </w:rPr>
              <w:tab/>
            </w:r>
            <w:r w:rsidR="0001768D">
              <w:rPr>
                <w:noProof/>
                <w:webHidden/>
              </w:rPr>
              <w:fldChar w:fldCharType="begin"/>
            </w:r>
            <w:r w:rsidR="0001768D">
              <w:rPr>
                <w:noProof/>
                <w:webHidden/>
              </w:rPr>
              <w:instrText xml:space="preserve"> PAGEREF _Toc118297015 \h </w:instrText>
            </w:r>
            <w:r w:rsidR="0001768D">
              <w:rPr>
                <w:noProof/>
                <w:webHidden/>
              </w:rPr>
            </w:r>
            <w:r w:rsidR="0001768D">
              <w:rPr>
                <w:noProof/>
                <w:webHidden/>
              </w:rPr>
              <w:fldChar w:fldCharType="separate"/>
            </w:r>
            <w:r w:rsidR="003F63BF">
              <w:rPr>
                <w:noProof/>
                <w:webHidden/>
              </w:rPr>
              <w:t>1</w:t>
            </w:r>
            <w:r w:rsidR="0001768D">
              <w:rPr>
                <w:noProof/>
                <w:webHidden/>
              </w:rPr>
              <w:t>4</w:t>
            </w:r>
            <w:r w:rsidR="0001768D">
              <w:rPr>
                <w:noProof/>
                <w:webHidden/>
              </w:rPr>
              <w:fldChar w:fldCharType="end"/>
            </w:r>
          </w:hyperlink>
        </w:p>
        <w:p w14:paraId="715196A9" w14:textId="21F3EC95" w:rsidR="0001768D" w:rsidRDefault="007B6950">
          <w:pPr>
            <w:pStyle w:val="TOC1"/>
            <w:rPr>
              <w:rFonts w:eastAsiaTheme="minorEastAsia"/>
              <w:noProof/>
              <w:lang w:eastAsia="en-GB"/>
            </w:rPr>
          </w:pPr>
          <w:hyperlink w:anchor="_Toc118297016" w:history="1">
            <w:r w:rsidR="003F63BF">
              <w:rPr>
                <w:rStyle w:val="Hyperlink"/>
                <w:bCs/>
                <w:noProof/>
              </w:rPr>
              <w:t>22</w:t>
            </w:r>
            <w:r w:rsidR="0001768D" w:rsidRPr="00EE5998">
              <w:rPr>
                <w:rStyle w:val="Hyperlink"/>
                <w:bCs/>
                <w:noProof/>
              </w:rPr>
              <w:t>.</w:t>
            </w:r>
            <w:r w:rsidR="0001768D">
              <w:rPr>
                <w:rFonts w:eastAsiaTheme="minorEastAsia"/>
                <w:noProof/>
                <w:lang w:eastAsia="en-GB"/>
              </w:rPr>
              <w:tab/>
            </w:r>
            <w:r w:rsidR="0001768D" w:rsidRPr="00EE5998">
              <w:rPr>
                <w:rStyle w:val="Hyperlink"/>
                <w:noProof/>
              </w:rPr>
              <w:t>Marking of Contractor Deliverables</w:t>
            </w:r>
            <w:r w:rsidR="0001768D">
              <w:rPr>
                <w:noProof/>
                <w:webHidden/>
              </w:rPr>
              <w:tab/>
            </w:r>
            <w:r w:rsidR="0001768D">
              <w:rPr>
                <w:noProof/>
                <w:webHidden/>
              </w:rPr>
              <w:fldChar w:fldCharType="begin"/>
            </w:r>
            <w:r w:rsidR="0001768D">
              <w:rPr>
                <w:noProof/>
                <w:webHidden/>
              </w:rPr>
              <w:instrText xml:space="preserve"> PAGEREF _Toc118297016 \h </w:instrText>
            </w:r>
            <w:r w:rsidR="0001768D">
              <w:rPr>
                <w:noProof/>
                <w:webHidden/>
              </w:rPr>
            </w:r>
            <w:r w:rsidR="0001768D">
              <w:rPr>
                <w:noProof/>
                <w:webHidden/>
              </w:rPr>
              <w:fldChar w:fldCharType="separate"/>
            </w:r>
            <w:r w:rsidR="00844070">
              <w:rPr>
                <w:noProof/>
                <w:webHidden/>
              </w:rPr>
              <w:t>1</w:t>
            </w:r>
            <w:r w:rsidR="0001768D">
              <w:rPr>
                <w:noProof/>
                <w:webHidden/>
              </w:rPr>
              <w:t>4</w:t>
            </w:r>
            <w:r w:rsidR="0001768D">
              <w:rPr>
                <w:noProof/>
                <w:webHidden/>
              </w:rPr>
              <w:fldChar w:fldCharType="end"/>
            </w:r>
          </w:hyperlink>
        </w:p>
        <w:p w14:paraId="620DCFA6" w14:textId="00119029" w:rsidR="0001768D" w:rsidRDefault="007B6950">
          <w:pPr>
            <w:pStyle w:val="TOC1"/>
            <w:rPr>
              <w:rFonts w:eastAsiaTheme="minorEastAsia"/>
              <w:noProof/>
              <w:lang w:eastAsia="en-GB"/>
            </w:rPr>
          </w:pPr>
          <w:hyperlink w:anchor="_Toc118297017" w:history="1">
            <w:r w:rsidR="003F63BF">
              <w:rPr>
                <w:rStyle w:val="Hyperlink"/>
                <w:bCs/>
                <w:noProof/>
              </w:rPr>
              <w:t>23</w:t>
            </w:r>
            <w:r w:rsidR="0001768D" w:rsidRPr="00EE5998">
              <w:rPr>
                <w:rStyle w:val="Hyperlink"/>
                <w:bCs/>
                <w:noProof/>
              </w:rPr>
              <w:t>.</w:t>
            </w:r>
            <w:r w:rsidR="0001768D">
              <w:rPr>
                <w:rFonts w:eastAsiaTheme="minorEastAsia"/>
                <w:noProof/>
                <w:lang w:eastAsia="en-GB"/>
              </w:rPr>
              <w:tab/>
            </w:r>
            <w:r w:rsidR="0001768D" w:rsidRPr="00EE5998">
              <w:rPr>
                <w:rStyle w:val="Hyperlink"/>
                <w:noProof/>
              </w:rPr>
              <w:t>Packaging and Labelling (excluding Contractor Deliverables containing Munitions)</w:t>
            </w:r>
            <w:r w:rsidR="0001768D">
              <w:rPr>
                <w:noProof/>
                <w:webHidden/>
              </w:rPr>
              <w:tab/>
            </w:r>
            <w:r w:rsidR="0001768D">
              <w:rPr>
                <w:noProof/>
                <w:webHidden/>
              </w:rPr>
              <w:fldChar w:fldCharType="begin"/>
            </w:r>
            <w:r w:rsidR="0001768D">
              <w:rPr>
                <w:noProof/>
                <w:webHidden/>
              </w:rPr>
              <w:instrText xml:space="preserve"> PAGEREF _Toc118297017 \h </w:instrText>
            </w:r>
            <w:r w:rsidR="0001768D">
              <w:rPr>
                <w:noProof/>
                <w:webHidden/>
              </w:rPr>
            </w:r>
            <w:r w:rsidR="0001768D">
              <w:rPr>
                <w:noProof/>
                <w:webHidden/>
              </w:rPr>
              <w:fldChar w:fldCharType="separate"/>
            </w:r>
            <w:r w:rsidR="00844070">
              <w:rPr>
                <w:noProof/>
                <w:webHidden/>
              </w:rPr>
              <w:t>1</w:t>
            </w:r>
            <w:r w:rsidR="0001768D">
              <w:rPr>
                <w:noProof/>
                <w:webHidden/>
              </w:rPr>
              <w:t>5</w:t>
            </w:r>
            <w:r w:rsidR="0001768D">
              <w:rPr>
                <w:noProof/>
                <w:webHidden/>
              </w:rPr>
              <w:fldChar w:fldCharType="end"/>
            </w:r>
          </w:hyperlink>
        </w:p>
        <w:p w14:paraId="46E3EFB1" w14:textId="30CD4551" w:rsidR="0001768D" w:rsidRDefault="007B6950">
          <w:pPr>
            <w:pStyle w:val="TOC1"/>
            <w:rPr>
              <w:rFonts w:eastAsiaTheme="minorEastAsia"/>
              <w:noProof/>
              <w:lang w:eastAsia="en-GB"/>
            </w:rPr>
          </w:pPr>
          <w:hyperlink w:anchor="_Toc118297018" w:history="1">
            <w:r w:rsidR="003F63BF">
              <w:rPr>
                <w:rStyle w:val="Hyperlink"/>
                <w:bCs/>
                <w:noProof/>
              </w:rPr>
              <w:t>24</w:t>
            </w:r>
            <w:r w:rsidR="0001768D" w:rsidRPr="00EE5998">
              <w:rPr>
                <w:rStyle w:val="Hyperlink"/>
                <w:bCs/>
                <w:noProof/>
              </w:rPr>
              <w:t>.</w:t>
            </w:r>
            <w:r w:rsidR="0001768D">
              <w:rPr>
                <w:rFonts w:eastAsiaTheme="minorEastAsia"/>
                <w:noProof/>
                <w:lang w:eastAsia="en-GB"/>
              </w:rPr>
              <w:tab/>
            </w:r>
            <w:r w:rsidR="0001768D" w:rsidRPr="00EE5998">
              <w:rPr>
                <w:rStyle w:val="Hyperlink"/>
                <w:noProof/>
              </w:rPr>
              <w:t>Supply of Data for Hazardous Materials or Substances in Contractor Deliverables</w:t>
            </w:r>
            <w:r w:rsidR="0001768D">
              <w:rPr>
                <w:noProof/>
                <w:webHidden/>
              </w:rPr>
              <w:tab/>
            </w:r>
            <w:r w:rsidR="0001768D">
              <w:rPr>
                <w:noProof/>
                <w:webHidden/>
              </w:rPr>
              <w:fldChar w:fldCharType="begin"/>
            </w:r>
            <w:r w:rsidR="0001768D">
              <w:rPr>
                <w:noProof/>
                <w:webHidden/>
              </w:rPr>
              <w:instrText xml:space="preserve"> PAGEREF _Toc118297018 \h </w:instrText>
            </w:r>
            <w:r w:rsidR="0001768D">
              <w:rPr>
                <w:noProof/>
                <w:webHidden/>
              </w:rPr>
            </w:r>
            <w:r w:rsidR="0001768D">
              <w:rPr>
                <w:noProof/>
                <w:webHidden/>
              </w:rPr>
              <w:fldChar w:fldCharType="separate"/>
            </w:r>
            <w:r w:rsidR="00844070">
              <w:rPr>
                <w:noProof/>
                <w:webHidden/>
              </w:rPr>
              <w:t>2</w:t>
            </w:r>
            <w:r w:rsidR="0001768D">
              <w:rPr>
                <w:noProof/>
                <w:webHidden/>
              </w:rPr>
              <w:t>0</w:t>
            </w:r>
            <w:r w:rsidR="0001768D">
              <w:rPr>
                <w:noProof/>
                <w:webHidden/>
              </w:rPr>
              <w:fldChar w:fldCharType="end"/>
            </w:r>
          </w:hyperlink>
        </w:p>
        <w:p w14:paraId="316F31B8" w14:textId="0053BE33" w:rsidR="0001768D" w:rsidRDefault="007B6950">
          <w:pPr>
            <w:pStyle w:val="TOC1"/>
            <w:rPr>
              <w:rFonts w:eastAsiaTheme="minorEastAsia"/>
              <w:noProof/>
              <w:lang w:eastAsia="en-GB"/>
            </w:rPr>
          </w:pPr>
          <w:hyperlink w:anchor="_Toc118297019" w:history="1">
            <w:r w:rsidR="003F63BF">
              <w:rPr>
                <w:rStyle w:val="Hyperlink"/>
                <w:bCs/>
                <w:noProof/>
              </w:rPr>
              <w:t>25</w:t>
            </w:r>
            <w:r w:rsidR="0001768D" w:rsidRPr="00EE5998">
              <w:rPr>
                <w:rStyle w:val="Hyperlink"/>
                <w:bCs/>
                <w:noProof/>
              </w:rPr>
              <w:t>.</w:t>
            </w:r>
            <w:r w:rsidR="0001768D">
              <w:rPr>
                <w:rFonts w:eastAsiaTheme="minorEastAsia"/>
                <w:noProof/>
                <w:lang w:eastAsia="en-GB"/>
              </w:rPr>
              <w:tab/>
            </w:r>
            <w:r w:rsidR="0001768D" w:rsidRPr="00EE5998">
              <w:rPr>
                <w:rStyle w:val="Hyperlink"/>
                <w:noProof/>
              </w:rPr>
              <w:t>Timber and Wood-Derived Products</w:t>
            </w:r>
            <w:r w:rsidR="0001768D">
              <w:rPr>
                <w:noProof/>
                <w:webHidden/>
              </w:rPr>
              <w:tab/>
            </w:r>
            <w:r w:rsidR="0001768D">
              <w:rPr>
                <w:noProof/>
                <w:webHidden/>
              </w:rPr>
              <w:fldChar w:fldCharType="begin"/>
            </w:r>
            <w:r w:rsidR="0001768D">
              <w:rPr>
                <w:noProof/>
                <w:webHidden/>
              </w:rPr>
              <w:instrText xml:space="preserve"> PAGEREF _Toc118297019 \h </w:instrText>
            </w:r>
            <w:r w:rsidR="0001768D">
              <w:rPr>
                <w:noProof/>
                <w:webHidden/>
              </w:rPr>
            </w:r>
            <w:r w:rsidR="0001768D">
              <w:rPr>
                <w:noProof/>
                <w:webHidden/>
              </w:rPr>
              <w:fldChar w:fldCharType="separate"/>
            </w:r>
            <w:r w:rsidR="00844070">
              <w:rPr>
                <w:noProof/>
                <w:webHidden/>
              </w:rPr>
              <w:t>2</w:t>
            </w:r>
            <w:r w:rsidR="0001768D">
              <w:rPr>
                <w:noProof/>
                <w:webHidden/>
              </w:rPr>
              <w:t>1</w:t>
            </w:r>
            <w:r w:rsidR="0001768D">
              <w:rPr>
                <w:noProof/>
                <w:webHidden/>
              </w:rPr>
              <w:fldChar w:fldCharType="end"/>
            </w:r>
          </w:hyperlink>
        </w:p>
        <w:p w14:paraId="11D32036" w14:textId="36231519" w:rsidR="0001768D" w:rsidRDefault="007B6950">
          <w:pPr>
            <w:pStyle w:val="TOC1"/>
            <w:rPr>
              <w:rFonts w:eastAsiaTheme="minorEastAsia"/>
              <w:noProof/>
              <w:lang w:eastAsia="en-GB"/>
            </w:rPr>
          </w:pPr>
          <w:hyperlink w:anchor="_Toc118297020" w:history="1">
            <w:r w:rsidR="00844070">
              <w:rPr>
                <w:rStyle w:val="Hyperlink"/>
                <w:bCs/>
                <w:noProof/>
              </w:rPr>
              <w:t>26</w:t>
            </w:r>
            <w:r w:rsidR="0001768D" w:rsidRPr="00EE5998">
              <w:rPr>
                <w:rStyle w:val="Hyperlink"/>
                <w:bCs/>
                <w:noProof/>
              </w:rPr>
              <w:t>.</w:t>
            </w:r>
            <w:r w:rsidR="0001768D">
              <w:rPr>
                <w:rFonts w:eastAsiaTheme="minorEastAsia"/>
                <w:noProof/>
                <w:lang w:eastAsia="en-GB"/>
              </w:rPr>
              <w:tab/>
            </w:r>
            <w:r w:rsidR="0001768D" w:rsidRPr="00EE5998">
              <w:rPr>
                <w:rStyle w:val="Hyperlink"/>
                <w:noProof/>
              </w:rPr>
              <w:t>Certificate of Conformity</w:t>
            </w:r>
            <w:r w:rsidR="0001768D">
              <w:rPr>
                <w:noProof/>
                <w:webHidden/>
              </w:rPr>
              <w:tab/>
            </w:r>
            <w:r w:rsidR="0001768D">
              <w:rPr>
                <w:noProof/>
                <w:webHidden/>
              </w:rPr>
              <w:fldChar w:fldCharType="begin"/>
            </w:r>
            <w:r w:rsidR="0001768D">
              <w:rPr>
                <w:noProof/>
                <w:webHidden/>
              </w:rPr>
              <w:instrText xml:space="preserve"> PAGEREF _Toc118297020 \h </w:instrText>
            </w:r>
            <w:r w:rsidR="0001768D">
              <w:rPr>
                <w:noProof/>
                <w:webHidden/>
              </w:rPr>
            </w:r>
            <w:r w:rsidR="0001768D">
              <w:rPr>
                <w:noProof/>
                <w:webHidden/>
              </w:rPr>
              <w:fldChar w:fldCharType="separate"/>
            </w:r>
            <w:r w:rsidR="00844070">
              <w:rPr>
                <w:noProof/>
                <w:webHidden/>
              </w:rPr>
              <w:t>2</w:t>
            </w:r>
            <w:r w:rsidR="0001768D">
              <w:rPr>
                <w:noProof/>
                <w:webHidden/>
              </w:rPr>
              <w:t>2</w:t>
            </w:r>
            <w:r w:rsidR="0001768D">
              <w:rPr>
                <w:noProof/>
                <w:webHidden/>
              </w:rPr>
              <w:fldChar w:fldCharType="end"/>
            </w:r>
          </w:hyperlink>
        </w:p>
        <w:p w14:paraId="6B876C37" w14:textId="10977116" w:rsidR="0001768D" w:rsidRDefault="007B6950">
          <w:pPr>
            <w:pStyle w:val="TOC1"/>
            <w:rPr>
              <w:rFonts w:eastAsiaTheme="minorEastAsia"/>
              <w:noProof/>
              <w:lang w:eastAsia="en-GB"/>
            </w:rPr>
          </w:pPr>
          <w:hyperlink w:anchor="_Toc118297021" w:history="1">
            <w:r w:rsidR="00844070">
              <w:rPr>
                <w:rStyle w:val="Hyperlink"/>
                <w:bCs/>
                <w:noProof/>
              </w:rPr>
              <w:t>27</w:t>
            </w:r>
            <w:r w:rsidR="0001768D" w:rsidRPr="00EE5998">
              <w:rPr>
                <w:rStyle w:val="Hyperlink"/>
                <w:bCs/>
                <w:noProof/>
              </w:rPr>
              <w:t>.</w:t>
            </w:r>
            <w:r w:rsidR="0001768D">
              <w:rPr>
                <w:rFonts w:eastAsiaTheme="minorEastAsia"/>
                <w:noProof/>
                <w:lang w:eastAsia="en-GB"/>
              </w:rPr>
              <w:tab/>
            </w:r>
            <w:r w:rsidR="0001768D" w:rsidRPr="00EE5998">
              <w:rPr>
                <w:rStyle w:val="Hyperlink"/>
                <w:noProof/>
              </w:rPr>
              <w:t>Access to Contractor’s Premises</w:t>
            </w:r>
            <w:r w:rsidR="0001768D">
              <w:rPr>
                <w:noProof/>
                <w:webHidden/>
              </w:rPr>
              <w:tab/>
            </w:r>
            <w:r w:rsidR="0001768D">
              <w:rPr>
                <w:noProof/>
                <w:webHidden/>
              </w:rPr>
              <w:fldChar w:fldCharType="begin"/>
            </w:r>
            <w:r w:rsidR="0001768D">
              <w:rPr>
                <w:noProof/>
                <w:webHidden/>
              </w:rPr>
              <w:instrText xml:space="preserve"> PAGEREF _Toc118297021 \h </w:instrText>
            </w:r>
            <w:r w:rsidR="0001768D">
              <w:rPr>
                <w:noProof/>
                <w:webHidden/>
              </w:rPr>
            </w:r>
            <w:r w:rsidR="0001768D">
              <w:rPr>
                <w:noProof/>
                <w:webHidden/>
              </w:rPr>
              <w:fldChar w:fldCharType="separate"/>
            </w:r>
            <w:r w:rsidR="00844070">
              <w:rPr>
                <w:noProof/>
                <w:webHidden/>
              </w:rPr>
              <w:t>2</w:t>
            </w:r>
            <w:r w:rsidR="0001768D">
              <w:rPr>
                <w:noProof/>
                <w:webHidden/>
              </w:rPr>
              <w:t>3</w:t>
            </w:r>
            <w:r w:rsidR="0001768D">
              <w:rPr>
                <w:noProof/>
                <w:webHidden/>
              </w:rPr>
              <w:fldChar w:fldCharType="end"/>
            </w:r>
          </w:hyperlink>
        </w:p>
        <w:p w14:paraId="454F6773" w14:textId="018D57E7" w:rsidR="0001768D" w:rsidRDefault="007B6950">
          <w:pPr>
            <w:pStyle w:val="TOC1"/>
            <w:rPr>
              <w:rFonts w:eastAsiaTheme="minorEastAsia"/>
              <w:noProof/>
              <w:lang w:eastAsia="en-GB"/>
            </w:rPr>
          </w:pPr>
          <w:hyperlink w:anchor="_Toc118297022" w:history="1">
            <w:r w:rsidR="00844070">
              <w:rPr>
                <w:rStyle w:val="Hyperlink"/>
                <w:bCs/>
                <w:noProof/>
              </w:rPr>
              <w:t>28</w:t>
            </w:r>
            <w:r w:rsidR="0001768D" w:rsidRPr="00EE5998">
              <w:rPr>
                <w:rStyle w:val="Hyperlink"/>
                <w:bCs/>
                <w:noProof/>
              </w:rPr>
              <w:t>.</w:t>
            </w:r>
            <w:r w:rsidR="0001768D">
              <w:rPr>
                <w:rFonts w:eastAsiaTheme="minorEastAsia"/>
                <w:noProof/>
                <w:lang w:eastAsia="en-GB"/>
              </w:rPr>
              <w:tab/>
            </w:r>
            <w:r w:rsidR="0001768D" w:rsidRPr="00EE5998">
              <w:rPr>
                <w:rStyle w:val="Hyperlink"/>
                <w:noProof/>
              </w:rPr>
              <w:t>Delivery / Collection</w:t>
            </w:r>
            <w:r w:rsidR="0001768D">
              <w:rPr>
                <w:noProof/>
                <w:webHidden/>
              </w:rPr>
              <w:tab/>
            </w:r>
            <w:r w:rsidR="0001768D">
              <w:rPr>
                <w:noProof/>
                <w:webHidden/>
              </w:rPr>
              <w:fldChar w:fldCharType="begin"/>
            </w:r>
            <w:r w:rsidR="0001768D">
              <w:rPr>
                <w:noProof/>
                <w:webHidden/>
              </w:rPr>
              <w:instrText xml:space="preserve"> PAGEREF _Toc118297022 \h </w:instrText>
            </w:r>
            <w:r w:rsidR="0001768D">
              <w:rPr>
                <w:noProof/>
                <w:webHidden/>
              </w:rPr>
            </w:r>
            <w:r w:rsidR="0001768D">
              <w:rPr>
                <w:noProof/>
                <w:webHidden/>
              </w:rPr>
              <w:fldChar w:fldCharType="separate"/>
            </w:r>
            <w:r w:rsidR="00844070">
              <w:rPr>
                <w:noProof/>
                <w:webHidden/>
              </w:rPr>
              <w:t>2</w:t>
            </w:r>
            <w:r w:rsidR="0001768D">
              <w:rPr>
                <w:noProof/>
                <w:webHidden/>
              </w:rPr>
              <w:t>3</w:t>
            </w:r>
            <w:r w:rsidR="0001768D">
              <w:rPr>
                <w:noProof/>
                <w:webHidden/>
              </w:rPr>
              <w:fldChar w:fldCharType="end"/>
            </w:r>
          </w:hyperlink>
        </w:p>
        <w:p w14:paraId="12408F28" w14:textId="5EF25947" w:rsidR="0001768D" w:rsidRDefault="007B6950">
          <w:pPr>
            <w:pStyle w:val="TOC1"/>
            <w:rPr>
              <w:rFonts w:eastAsiaTheme="minorEastAsia"/>
              <w:noProof/>
              <w:lang w:eastAsia="en-GB"/>
            </w:rPr>
          </w:pPr>
          <w:hyperlink w:anchor="_Toc118297023" w:history="1">
            <w:r w:rsidR="00844070">
              <w:rPr>
                <w:rStyle w:val="Hyperlink"/>
                <w:bCs/>
                <w:noProof/>
              </w:rPr>
              <w:t>29</w:t>
            </w:r>
            <w:r w:rsidR="0001768D" w:rsidRPr="00EE5998">
              <w:rPr>
                <w:rStyle w:val="Hyperlink"/>
                <w:bCs/>
                <w:noProof/>
              </w:rPr>
              <w:t>.</w:t>
            </w:r>
            <w:r w:rsidR="0001768D">
              <w:rPr>
                <w:rFonts w:eastAsiaTheme="minorEastAsia"/>
                <w:noProof/>
                <w:lang w:eastAsia="en-GB"/>
              </w:rPr>
              <w:tab/>
            </w:r>
            <w:r w:rsidR="0001768D" w:rsidRPr="00EE5998">
              <w:rPr>
                <w:rStyle w:val="Hyperlink"/>
                <w:noProof/>
              </w:rPr>
              <w:t>Acceptance</w:t>
            </w:r>
            <w:r w:rsidR="0001768D">
              <w:rPr>
                <w:noProof/>
                <w:webHidden/>
              </w:rPr>
              <w:tab/>
            </w:r>
            <w:r w:rsidR="0001768D">
              <w:rPr>
                <w:noProof/>
                <w:webHidden/>
              </w:rPr>
              <w:fldChar w:fldCharType="begin"/>
            </w:r>
            <w:r w:rsidR="0001768D">
              <w:rPr>
                <w:noProof/>
                <w:webHidden/>
              </w:rPr>
              <w:instrText xml:space="preserve"> PAGEREF _Toc118297023 \h </w:instrText>
            </w:r>
            <w:r w:rsidR="0001768D">
              <w:rPr>
                <w:noProof/>
                <w:webHidden/>
              </w:rPr>
            </w:r>
            <w:r w:rsidR="0001768D">
              <w:rPr>
                <w:noProof/>
                <w:webHidden/>
              </w:rPr>
              <w:fldChar w:fldCharType="separate"/>
            </w:r>
            <w:r w:rsidR="00844070">
              <w:rPr>
                <w:noProof/>
                <w:webHidden/>
              </w:rPr>
              <w:t>2</w:t>
            </w:r>
            <w:r w:rsidR="0001768D">
              <w:rPr>
                <w:noProof/>
                <w:webHidden/>
              </w:rPr>
              <w:t>4</w:t>
            </w:r>
            <w:r w:rsidR="0001768D">
              <w:rPr>
                <w:noProof/>
                <w:webHidden/>
              </w:rPr>
              <w:fldChar w:fldCharType="end"/>
            </w:r>
          </w:hyperlink>
        </w:p>
        <w:p w14:paraId="51C0A5FB" w14:textId="5123C0E6" w:rsidR="0001768D" w:rsidRDefault="007B6950">
          <w:pPr>
            <w:pStyle w:val="TOC1"/>
            <w:rPr>
              <w:rFonts w:eastAsiaTheme="minorEastAsia"/>
              <w:noProof/>
              <w:lang w:eastAsia="en-GB"/>
            </w:rPr>
          </w:pPr>
          <w:hyperlink w:anchor="_Toc118297024" w:history="1">
            <w:r w:rsidR="0001768D" w:rsidRPr="00EE5998">
              <w:rPr>
                <w:rStyle w:val="Hyperlink"/>
                <w:bCs/>
                <w:noProof/>
              </w:rPr>
              <w:t>3</w:t>
            </w:r>
            <w:r w:rsidR="00844070">
              <w:rPr>
                <w:rStyle w:val="Hyperlink"/>
                <w:bCs/>
                <w:noProof/>
              </w:rPr>
              <w:t>0</w:t>
            </w:r>
            <w:r w:rsidR="0001768D" w:rsidRPr="00EE5998">
              <w:rPr>
                <w:rStyle w:val="Hyperlink"/>
                <w:bCs/>
                <w:noProof/>
              </w:rPr>
              <w:t>.</w:t>
            </w:r>
            <w:r w:rsidR="0001768D">
              <w:rPr>
                <w:rFonts w:eastAsiaTheme="minorEastAsia"/>
                <w:noProof/>
                <w:lang w:eastAsia="en-GB"/>
              </w:rPr>
              <w:tab/>
            </w:r>
            <w:r w:rsidR="0001768D" w:rsidRPr="00EE5998">
              <w:rPr>
                <w:rStyle w:val="Hyperlink"/>
                <w:noProof/>
              </w:rPr>
              <w:t>Rejection and Counterfeit Materiel</w:t>
            </w:r>
            <w:r w:rsidR="0001768D">
              <w:rPr>
                <w:noProof/>
                <w:webHidden/>
              </w:rPr>
              <w:tab/>
            </w:r>
            <w:r w:rsidR="0001768D">
              <w:rPr>
                <w:noProof/>
                <w:webHidden/>
              </w:rPr>
              <w:fldChar w:fldCharType="begin"/>
            </w:r>
            <w:r w:rsidR="0001768D">
              <w:rPr>
                <w:noProof/>
                <w:webHidden/>
              </w:rPr>
              <w:instrText xml:space="preserve"> PAGEREF _Toc118297024 \h </w:instrText>
            </w:r>
            <w:r w:rsidR="0001768D">
              <w:rPr>
                <w:noProof/>
                <w:webHidden/>
              </w:rPr>
            </w:r>
            <w:r w:rsidR="0001768D">
              <w:rPr>
                <w:noProof/>
                <w:webHidden/>
              </w:rPr>
              <w:fldChar w:fldCharType="separate"/>
            </w:r>
            <w:r w:rsidR="00844070">
              <w:rPr>
                <w:noProof/>
                <w:webHidden/>
              </w:rPr>
              <w:t>2</w:t>
            </w:r>
            <w:r w:rsidR="0001768D">
              <w:rPr>
                <w:noProof/>
                <w:webHidden/>
              </w:rPr>
              <w:t>4</w:t>
            </w:r>
            <w:r w:rsidR="0001768D">
              <w:rPr>
                <w:noProof/>
                <w:webHidden/>
              </w:rPr>
              <w:fldChar w:fldCharType="end"/>
            </w:r>
          </w:hyperlink>
        </w:p>
        <w:p w14:paraId="66AC6DB7" w14:textId="45C474B0" w:rsidR="0001768D" w:rsidRDefault="007B6950">
          <w:pPr>
            <w:pStyle w:val="TOC2"/>
            <w:rPr>
              <w:rFonts w:eastAsiaTheme="minorEastAsia"/>
              <w:noProof/>
              <w:lang w:eastAsia="en-GB"/>
            </w:rPr>
          </w:pPr>
          <w:hyperlink w:anchor="_Toc118297025" w:history="1">
            <w:r w:rsidR="0001768D" w:rsidRPr="00EE5998">
              <w:rPr>
                <w:rStyle w:val="Hyperlink"/>
                <w:b/>
                <w:bCs/>
                <w:noProof/>
              </w:rPr>
              <w:t>Rejection:</w:t>
            </w:r>
            <w:r w:rsidR="0001768D">
              <w:rPr>
                <w:noProof/>
                <w:webHidden/>
              </w:rPr>
              <w:tab/>
            </w:r>
            <w:r w:rsidR="0001768D">
              <w:rPr>
                <w:noProof/>
                <w:webHidden/>
              </w:rPr>
              <w:fldChar w:fldCharType="begin"/>
            </w:r>
            <w:r w:rsidR="0001768D">
              <w:rPr>
                <w:noProof/>
                <w:webHidden/>
              </w:rPr>
              <w:instrText xml:space="preserve"> PAGEREF _Toc118297025 \h </w:instrText>
            </w:r>
            <w:r w:rsidR="0001768D">
              <w:rPr>
                <w:noProof/>
                <w:webHidden/>
              </w:rPr>
            </w:r>
            <w:r w:rsidR="0001768D">
              <w:rPr>
                <w:noProof/>
                <w:webHidden/>
              </w:rPr>
              <w:fldChar w:fldCharType="separate"/>
            </w:r>
            <w:r w:rsidR="00844070">
              <w:rPr>
                <w:noProof/>
                <w:webHidden/>
              </w:rPr>
              <w:t>2</w:t>
            </w:r>
            <w:r w:rsidR="0001768D">
              <w:rPr>
                <w:noProof/>
                <w:webHidden/>
              </w:rPr>
              <w:t>4</w:t>
            </w:r>
            <w:r w:rsidR="0001768D">
              <w:rPr>
                <w:noProof/>
                <w:webHidden/>
              </w:rPr>
              <w:fldChar w:fldCharType="end"/>
            </w:r>
          </w:hyperlink>
        </w:p>
        <w:p w14:paraId="7FF9F605" w14:textId="261CDFFA" w:rsidR="0001768D" w:rsidRDefault="007B6950">
          <w:pPr>
            <w:pStyle w:val="TOC2"/>
            <w:rPr>
              <w:rFonts w:eastAsiaTheme="minorEastAsia"/>
              <w:noProof/>
              <w:lang w:eastAsia="en-GB"/>
            </w:rPr>
          </w:pPr>
          <w:hyperlink w:anchor="_Toc118297026" w:history="1">
            <w:r w:rsidR="0001768D" w:rsidRPr="00EE5998">
              <w:rPr>
                <w:rStyle w:val="Hyperlink"/>
                <w:b/>
                <w:bCs/>
                <w:noProof/>
              </w:rPr>
              <w:t>Counterfeit Materiel:</w:t>
            </w:r>
            <w:r w:rsidR="0001768D">
              <w:rPr>
                <w:noProof/>
                <w:webHidden/>
              </w:rPr>
              <w:tab/>
            </w:r>
            <w:r w:rsidR="0001768D">
              <w:rPr>
                <w:noProof/>
                <w:webHidden/>
              </w:rPr>
              <w:fldChar w:fldCharType="begin"/>
            </w:r>
            <w:r w:rsidR="0001768D">
              <w:rPr>
                <w:noProof/>
                <w:webHidden/>
              </w:rPr>
              <w:instrText xml:space="preserve"> PAGEREF _Toc118297026 \h </w:instrText>
            </w:r>
            <w:r w:rsidR="0001768D">
              <w:rPr>
                <w:noProof/>
                <w:webHidden/>
              </w:rPr>
            </w:r>
            <w:r w:rsidR="0001768D">
              <w:rPr>
                <w:noProof/>
                <w:webHidden/>
              </w:rPr>
              <w:fldChar w:fldCharType="separate"/>
            </w:r>
            <w:r w:rsidR="00844070">
              <w:rPr>
                <w:noProof/>
                <w:webHidden/>
              </w:rPr>
              <w:t>2</w:t>
            </w:r>
            <w:r w:rsidR="0001768D">
              <w:rPr>
                <w:noProof/>
                <w:webHidden/>
              </w:rPr>
              <w:t>5</w:t>
            </w:r>
            <w:r w:rsidR="0001768D">
              <w:rPr>
                <w:noProof/>
                <w:webHidden/>
              </w:rPr>
              <w:fldChar w:fldCharType="end"/>
            </w:r>
          </w:hyperlink>
        </w:p>
        <w:p w14:paraId="33601747" w14:textId="11567AAF" w:rsidR="0001768D" w:rsidRDefault="007B6950">
          <w:pPr>
            <w:pStyle w:val="TOC1"/>
            <w:rPr>
              <w:rFonts w:eastAsiaTheme="minorEastAsia"/>
              <w:noProof/>
              <w:lang w:eastAsia="en-GB"/>
            </w:rPr>
          </w:pPr>
          <w:hyperlink w:anchor="_Toc118297027" w:history="1">
            <w:r w:rsidR="00844070">
              <w:rPr>
                <w:rStyle w:val="Hyperlink"/>
                <w:bCs/>
                <w:noProof/>
              </w:rPr>
              <w:t>31</w:t>
            </w:r>
            <w:r w:rsidR="0001768D" w:rsidRPr="00EE5998">
              <w:rPr>
                <w:rStyle w:val="Hyperlink"/>
                <w:bCs/>
                <w:noProof/>
              </w:rPr>
              <w:t>.</w:t>
            </w:r>
            <w:r w:rsidR="0001768D">
              <w:rPr>
                <w:rFonts w:eastAsiaTheme="minorEastAsia"/>
                <w:noProof/>
                <w:lang w:eastAsia="en-GB"/>
              </w:rPr>
              <w:tab/>
            </w:r>
            <w:r w:rsidR="0001768D" w:rsidRPr="00EE5998">
              <w:rPr>
                <w:rStyle w:val="Hyperlink"/>
                <w:noProof/>
              </w:rPr>
              <w:t>Diversion Orders</w:t>
            </w:r>
            <w:r w:rsidR="0001768D">
              <w:rPr>
                <w:noProof/>
                <w:webHidden/>
              </w:rPr>
              <w:tab/>
            </w:r>
            <w:r w:rsidR="0001768D">
              <w:rPr>
                <w:noProof/>
                <w:webHidden/>
              </w:rPr>
              <w:fldChar w:fldCharType="begin"/>
            </w:r>
            <w:r w:rsidR="0001768D">
              <w:rPr>
                <w:noProof/>
                <w:webHidden/>
              </w:rPr>
              <w:instrText xml:space="preserve"> PAGEREF _Toc118297027 \h </w:instrText>
            </w:r>
            <w:r w:rsidR="0001768D">
              <w:rPr>
                <w:noProof/>
                <w:webHidden/>
              </w:rPr>
            </w:r>
            <w:r w:rsidR="0001768D">
              <w:rPr>
                <w:noProof/>
                <w:webHidden/>
              </w:rPr>
              <w:fldChar w:fldCharType="separate"/>
            </w:r>
            <w:r w:rsidR="00844070">
              <w:rPr>
                <w:noProof/>
                <w:webHidden/>
              </w:rPr>
              <w:t>2</w:t>
            </w:r>
            <w:r w:rsidR="0001768D">
              <w:rPr>
                <w:noProof/>
                <w:webHidden/>
              </w:rPr>
              <w:t>6</w:t>
            </w:r>
            <w:r w:rsidR="0001768D">
              <w:rPr>
                <w:noProof/>
                <w:webHidden/>
              </w:rPr>
              <w:fldChar w:fldCharType="end"/>
            </w:r>
          </w:hyperlink>
        </w:p>
        <w:p w14:paraId="0869C335" w14:textId="3B137EFD" w:rsidR="0001768D" w:rsidRDefault="007B6950">
          <w:pPr>
            <w:pStyle w:val="TOC1"/>
            <w:rPr>
              <w:rFonts w:eastAsiaTheme="minorEastAsia"/>
              <w:noProof/>
              <w:lang w:eastAsia="en-GB"/>
            </w:rPr>
          </w:pPr>
          <w:hyperlink w:anchor="_Toc118297028" w:history="1">
            <w:r w:rsidR="00844070">
              <w:rPr>
                <w:rStyle w:val="Hyperlink"/>
                <w:bCs/>
                <w:noProof/>
              </w:rPr>
              <w:t>32</w:t>
            </w:r>
            <w:r w:rsidR="0001768D" w:rsidRPr="00EE5998">
              <w:rPr>
                <w:rStyle w:val="Hyperlink"/>
                <w:bCs/>
                <w:noProof/>
              </w:rPr>
              <w:t>.</w:t>
            </w:r>
            <w:r w:rsidR="0001768D">
              <w:rPr>
                <w:rFonts w:eastAsiaTheme="minorEastAsia"/>
                <w:noProof/>
                <w:lang w:eastAsia="en-GB"/>
              </w:rPr>
              <w:tab/>
            </w:r>
            <w:r w:rsidR="0001768D" w:rsidRPr="00EE5998">
              <w:rPr>
                <w:rStyle w:val="Hyperlink"/>
                <w:noProof/>
              </w:rPr>
              <w:t>Self-to-Self Delivery</w:t>
            </w:r>
            <w:r w:rsidR="0001768D">
              <w:rPr>
                <w:noProof/>
                <w:webHidden/>
              </w:rPr>
              <w:tab/>
            </w:r>
            <w:r w:rsidR="0001768D">
              <w:rPr>
                <w:noProof/>
                <w:webHidden/>
              </w:rPr>
              <w:fldChar w:fldCharType="begin"/>
            </w:r>
            <w:r w:rsidR="0001768D">
              <w:rPr>
                <w:noProof/>
                <w:webHidden/>
              </w:rPr>
              <w:instrText xml:space="preserve"> PAGEREF _Toc118297028 \h </w:instrText>
            </w:r>
            <w:r w:rsidR="0001768D">
              <w:rPr>
                <w:noProof/>
                <w:webHidden/>
              </w:rPr>
            </w:r>
            <w:r w:rsidR="0001768D">
              <w:rPr>
                <w:noProof/>
                <w:webHidden/>
              </w:rPr>
              <w:fldChar w:fldCharType="separate"/>
            </w:r>
            <w:r w:rsidR="00844070">
              <w:rPr>
                <w:noProof/>
                <w:webHidden/>
              </w:rPr>
              <w:t>2</w:t>
            </w:r>
            <w:r w:rsidR="0001768D">
              <w:rPr>
                <w:noProof/>
                <w:webHidden/>
              </w:rPr>
              <w:t>6</w:t>
            </w:r>
            <w:r w:rsidR="0001768D">
              <w:rPr>
                <w:noProof/>
                <w:webHidden/>
              </w:rPr>
              <w:fldChar w:fldCharType="end"/>
            </w:r>
          </w:hyperlink>
        </w:p>
        <w:p w14:paraId="5C727582" w14:textId="4DE8FC09" w:rsidR="0001768D" w:rsidRDefault="007B6950">
          <w:pPr>
            <w:pStyle w:val="TOC1"/>
            <w:rPr>
              <w:rFonts w:eastAsiaTheme="minorEastAsia"/>
              <w:noProof/>
              <w:lang w:eastAsia="en-GB"/>
            </w:rPr>
          </w:pPr>
          <w:hyperlink w:anchor="_Toc118297029" w:history="1">
            <w:r w:rsidR="0001768D" w:rsidRPr="00EE5998">
              <w:rPr>
                <w:rStyle w:val="Hyperlink"/>
                <w:noProof/>
              </w:rPr>
              <w:t>Licences and Intellectual Property</w:t>
            </w:r>
            <w:r w:rsidR="0001768D">
              <w:rPr>
                <w:noProof/>
                <w:webHidden/>
              </w:rPr>
              <w:tab/>
            </w:r>
            <w:r w:rsidR="0001768D">
              <w:rPr>
                <w:noProof/>
                <w:webHidden/>
              </w:rPr>
              <w:fldChar w:fldCharType="begin"/>
            </w:r>
            <w:r w:rsidR="0001768D">
              <w:rPr>
                <w:noProof/>
                <w:webHidden/>
              </w:rPr>
              <w:instrText xml:space="preserve"> PAGEREF _Toc118297029 \h </w:instrText>
            </w:r>
            <w:r w:rsidR="0001768D">
              <w:rPr>
                <w:noProof/>
                <w:webHidden/>
              </w:rPr>
            </w:r>
            <w:r w:rsidR="0001768D">
              <w:rPr>
                <w:noProof/>
                <w:webHidden/>
              </w:rPr>
              <w:fldChar w:fldCharType="separate"/>
            </w:r>
            <w:r w:rsidR="00844070">
              <w:rPr>
                <w:noProof/>
                <w:webHidden/>
              </w:rPr>
              <w:t>2</w:t>
            </w:r>
            <w:r w:rsidR="0001768D">
              <w:rPr>
                <w:noProof/>
                <w:webHidden/>
              </w:rPr>
              <w:t>7</w:t>
            </w:r>
            <w:r w:rsidR="0001768D">
              <w:rPr>
                <w:noProof/>
                <w:webHidden/>
              </w:rPr>
              <w:fldChar w:fldCharType="end"/>
            </w:r>
          </w:hyperlink>
        </w:p>
        <w:p w14:paraId="2E12F157" w14:textId="3ADCBCD4" w:rsidR="0001768D" w:rsidRDefault="007B6950">
          <w:pPr>
            <w:pStyle w:val="TOC1"/>
            <w:rPr>
              <w:rFonts w:eastAsiaTheme="minorEastAsia"/>
              <w:noProof/>
              <w:lang w:eastAsia="en-GB"/>
            </w:rPr>
          </w:pPr>
          <w:hyperlink w:anchor="_Toc118297030" w:history="1">
            <w:r w:rsidR="00844070">
              <w:rPr>
                <w:rStyle w:val="Hyperlink"/>
                <w:bCs/>
                <w:noProof/>
              </w:rPr>
              <w:t>33</w:t>
            </w:r>
            <w:r w:rsidR="0001768D" w:rsidRPr="00EE5998">
              <w:rPr>
                <w:rStyle w:val="Hyperlink"/>
                <w:bCs/>
                <w:noProof/>
              </w:rPr>
              <w:t>.</w:t>
            </w:r>
            <w:r w:rsidR="0001768D">
              <w:rPr>
                <w:rFonts w:eastAsiaTheme="minorEastAsia"/>
                <w:noProof/>
                <w:lang w:eastAsia="en-GB"/>
              </w:rPr>
              <w:tab/>
            </w:r>
            <w:r w:rsidR="0001768D" w:rsidRPr="00EE5998">
              <w:rPr>
                <w:rStyle w:val="Hyperlink"/>
                <w:noProof/>
              </w:rPr>
              <w:t>Import and Export Licences</w:t>
            </w:r>
            <w:r w:rsidR="0001768D">
              <w:rPr>
                <w:noProof/>
                <w:webHidden/>
              </w:rPr>
              <w:tab/>
            </w:r>
            <w:r w:rsidR="0001768D">
              <w:rPr>
                <w:noProof/>
                <w:webHidden/>
              </w:rPr>
              <w:fldChar w:fldCharType="begin"/>
            </w:r>
            <w:r w:rsidR="0001768D">
              <w:rPr>
                <w:noProof/>
                <w:webHidden/>
              </w:rPr>
              <w:instrText xml:space="preserve"> PAGEREF _Toc118297030 \h </w:instrText>
            </w:r>
            <w:r w:rsidR="0001768D">
              <w:rPr>
                <w:noProof/>
                <w:webHidden/>
              </w:rPr>
            </w:r>
            <w:r w:rsidR="0001768D">
              <w:rPr>
                <w:noProof/>
                <w:webHidden/>
              </w:rPr>
              <w:fldChar w:fldCharType="separate"/>
            </w:r>
            <w:r w:rsidR="00844070">
              <w:rPr>
                <w:noProof/>
                <w:webHidden/>
              </w:rPr>
              <w:t>2</w:t>
            </w:r>
            <w:r w:rsidR="0001768D">
              <w:rPr>
                <w:noProof/>
                <w:webHidden/>
              </w:rPr>
              <w:t>7</w:t>
            </w:r>
            <w:r w:rsidR="0001768D">
              <w:rPr>
                <w:noProof/>
                <w:webHidden/>
              </w:rPr>
              <w:fldChar w:fldCharType="end"/>
            </w:r>
          </w:hyperlink>
        </w:p>
        <w:p w14:paraId="27C16CC6" w14:textId="1C6A10E7" w:rsidR="0001768D" w:rsidRDefault="007B6950">
          <w:pPr>
            <w:pStyle w:val="TOC1"/>
            <w:rPr>
              <w:rFonts w:eastAsiaTheme="minorEastAsia"/>
              <w:noProof/>
              <w:lang w:eastAsia="en-GB"/>
            </w:rPr>
          </w:pPr>
          <w:hyperlink w:anchor="_Toc118297031" w:history="1">
            <w:r w:rsidR="00844070">
              <w:rPr>
                <w:rStyle w:val="Hyperlink"/>
                <w:bCs/>
                <w:noProof/>
              </w:rPr>
              <w:t>34</w:t>
            </w:r>
            <w:r w:rsidR="0001768D" w:rsidRPr="00EE5998">
              <w:rPr>
                <w:rStyle w:val="Hyperlink"/>
                <w:bCs/>
                <w:noProof/>
              </w:rPr>
              <w:t>.</w:t>
            </w:r>
            <w:r w:rsidR="0001768D">
              <w:rPr>
                <w:rFonts w:eastAsiaTheme="minorEastAsia"/>
                <w:noProof/>
                <w:lang w:eastAsia="en-GB"/>
              </w:rPr>
              <w:tab/>
            </w:r>
            <w:r w:rsidR="0001768D" w:rsidRPr="00EE5998">
              <w:rPr>
                <w:rStyle w:val="Hyperlink"/>
                <w:noProof/>
              </w:rPr>
              <w:t>Third Party Intellectual Property – Rights and Restrictions</w:t>
            </w:r>
            <w:r w:rsidR="0001768D">
              <w:rPr>
                <w:noProof/>
                <w:webHidden/>
              </w:rPr>
              <w:tab/>
            </w:r>
            <w:r w:rsidR="0001768D">
              <w:rPr>
                <w:noProof/>
                <w:webHidden/>
              </w:rPr>
              <w:fldChar w:fldCharType="begin"/>
            </w:r>
            <w:r w:rsidR="0001768D">
              <w:rPr>
                <w:noProof/>
                <w:webHidden/>
              </w:rPr>
              <w:instrText xml:space="preserve"> PAGEREF _Toc118297031 \h </w:instrText>
            </w:r>
            <w:r w:rsidR="0001768D">
              <w:rPr>
                <w:noProof/>
                <w:webHidden/>
              </w:rPr>
            </w:r>
            <w:r w:rsidR="0001768D">
              <w:rPr>
                <w:noProof/>
                <w:webHidden/>
              </w:rPr>
              <w:fldChar w:fldCharType="separate"/>
            </w:r>
            <w:r w:rsidR="0054587B">
              <w:rPr>
                <w:noProof/>
                <w:webHidden/>
              </w:rPr>
              <w:t>3</w:t>
            </w:r>
            <w:r w:rsidR="0001768D">
              <w:rPr>
                <w:noProof/>
                <w:webHidden/>
              </w:rPr>
              <w:t>0</w:t>
            </w:r>
            <w:r w:rsidR="0001768D">
              <w:rPr>
                <w:noProof/>
                <w:webHidden/>
              </w:rPr>
              <w:fldChar w:fldCharType="end"/>
            </w:r>
          </w:hyperlink>
        </w:p>
        <w:p w14:paraId="4276BD6C" w14:textId="0E6331A0" w:rsidR="0001768D" w:rsidRDefault="007B6950">
          <w:pPr>
            <w:pStyle w:val="TOC3"/>
            <w:tabs>
              <w:tab w:val="right" w:pos="9016"/>
            </w:tabs>
            <w:rPr>
              <w:rFonts w:eastAsiaTheme="minorEastAsia"/>
              <w:noProof/>
              <w:lang w:eastAsia="en-GB"/>
            </w:rPr>
          </w:pPr>
          <w:hyperlink w:anchor="_Toc118297032" w:history="1">
            <w:r w:rsidR="0001768D" w:rsidRPr="00EE5998">
              <w:rPr>
                <w:rStyle w:val="Hyperlink"/>
                <w:noProof/>
              </w:rPr>
              <w:t>Notification of Intellectual Property Rights (IPR) Restrictions</w:t>
            </w:r>
            <w:r w:rsidR="0001768D">
              <w:rPr>
                <w:noProof/>
                <w:webHidden/>
              </w:rPr>
              <w:tab/>
            </w:r>
            <w:r w:rsidR="0001768D">
              <w:rPr>
                <w:noProof/>
                <w:webHidden/>
              </w:rPr>
              <w:fldChar w:fldCharType="begin"/>
            </w:r>
            <w:r w:rsidR="0001768D">
              <w:rPr>
                <w:noProof/>
                <w:webHidden/>
              </w:rPr>
              <w:instrText xml:space="preserve"> PAGEREF _Toc118297032 \h </w:instrText>
            </w:r>
            <w:r w:rsidR="0001768D">
              <w:rPr>
                <w:noProof/>
                <w:webHidden/>
              </w:rPr>
            </w:r>
            <w:r w:rsidR="0001768D">
              <w:rPr>
                <w:noProof/>
                <w:webHidden/>
              </w:rPr>
              <w:fldChar w:fldCharType="separate"/>
            </w:r>
            <w:r w:rsidR="0054587B">
              <w:rPr>
                <w:noProof/>
                <w:webHidden/>
              </w:rPr>
              <w:t>3</w:t>
            </w:r>
            <w:r w:rsidR="0001768D">
              <w:rPr>
                <w:noProof/>
                <w:webHidden/>
              </w:rPr>
              <w:t>3</w:t>
            </w:r>
            <w:r w:rsidR="0001768D">
              <w:rPr>
                <w:noProof/>
                <w:webHidden/>
              </w:rPr>
              <w:fldChar w:fldCharType="end"/>
            </w:r>
          </w:hyperlink>
        </w:p>
        <w:p w14:paraId="604DBBBD" w14:textId="005E2A2C" w:rsidR="0001768D" w:rsidRDefault="007B6950">
          <w:pPr>
            <w:pStyle w:val="TOC1"/>
            <w:rPr>
              <w:rFonts w:eastAsiaTheme="minorEastAsia"/>
              <w:noProof/>
              <w:lang w:eastAsia="en-GB"/>
            </w:rPr>
          </w:pPr>
          <w:hyperlink w:anchor="_Toc118297033" w:history="1">
            <w:r w:rsidR="0001768D" w:rsidRPr="00EE5998">
              <w:rPr>
                <w:rStyle w:val="Hyperlink"/>
                <w:noProof/>
              </w:rPr>
              <w:t>Pricing and Payment</w:t>
            </w:r>
            <w:r w:rsidR="0001768D">
              <w:rPr>
                <w:noProof/>
                <w:webHidden/>
              </w:rPr>
              <w:tab/>
            </w:r>
            <w:r w:rsidR="0001768D">
              <w:rPr>
                <w:noProof/>
                <w:webHidden/>
              </w:rPr>
              <w:fldChar w:fldCharType="begin"/>
            </w:r>
            <w:r w:rsidR="0001768D">
              <w:rPr>
                <w:noProof/>
                <w:webHidden/>
              </w:rPr>
              <w:instrText xml:space="preserve"> PAGEREF _Toc118297033 \h </w:instrText>
            </w:r>
            <w:r w:rsidR="0001768D">
              <w:rPr>
                <w:noProof/>
                <w:webHidden/>
              </w:rPr>
            </w:r>
            <w:r w:rsidR="0001768D">
              <w:rPr>
                <w:noProof/>
                <w:webHidden/>
              </w:rPr>
              <w:fldChar w:fldCharType="separate"/>
            </w:r>
            <w:r w:rsidR="0054587B">
              <w:rPr>
                <w:noProof/>
                <w:webHidden/>
              </w:rPr>
              <w:t>3</w:t>
            </w:r>
            <w:r w:rsidR="0001768D">
              <w:rPr>
                <w:noProof/>
                <w:webHidden/>
              </w:rPr>
              <w:t>4</w:t>
            </w:r>
            <w:r w:rsidR="0001768D">
              <w:rPr>
                <w:noProof/>
                <w:webHidden/>
              </w:rPr>
              <w:fldChar w:fldCharType="end"/>
            </w:r>
          </w:hyperlink>
        </w:p>
        <w:p w14:paraId="212823E5" w14:textId="66324735" w:rsidR="0001768D" w:rsidRDefault="007B6950">
          <w:pPr>
            <w:pStyle w:val="TOC1"/>
            <w:rPr>
              <w:rFonts w:eastAsiaTheme="minorEastAsia"/>
              <w:noProof/>
              <w:lang w:eastAsia="en-GB"/>
            </w:rPr>
          </w:pPr>
          <w:hyperlink w:anchor="_Toc118297034" w:history="1">
            <w:r w:rsidR="0054587B">
              <w:rPr>
                <w:rStyle w:val="Hyperlink"/>
                <w:bCs/>
                <w:noProof/>
              </w:rPr>
              <w:t>35</w:t>
            </w:r>
            <w:r w:rsidR="0001768D" w:rsidRPr="00EE5998">
              <w:rPr>
                <w:rStyle w:val="Hyperlink"/>
                <w:bCs/>
                <w:noProof/>
              </w:rPr>
              <w:t>.</w:t>
            </w:r>
            <w:r w:rsidR="0001768D">
              <w:rPr>
                <w:rFonts w:eastAsiaTheme="minorEastAsia"/>
                <w:noProof/>
                <w:lang w:eastAsia="en-GB"/>
              </w:rPr>
              <w:tab/>
            </w:r>
            <w:r w:rsidR="0001768D" w:rsidRPr="00EE5998">
              <w:rPr>
                <w:rStyle w:val="Hyperlink"/>
                <w:noProof/>
              </w:rPr>
              <w:t>Contract Price</w:t>
            </w:r>
            <w:r w:rsidR="0001768D">
              <w:rPr>
                <w:noProof/>
                <w:webHidden/>
              </w:rPr>
              <w:tab/>
            </w:r>
            <w:r w:rsidR="0001768D">
              <w:rPr>
                <w:noProof/>
                <w:webHidden/>
              </w:rPr>
              <w:fldChar w:fldCharType="begin"/>
            </w:r>
            <w:r w:rsidR="0001768D">
              <w:rPr>
                <w:noProof/>
                <w:webHidden/>
              </w:rPr>
              <w:instrText xml:space="preserve"> PAGEREF _Toc118297034 \h </w:instrText>
            </w:r>
            <w:r w:rsidR="0001768D">
              <w:rPr>
                <w:noProof/>
                <w:webHidden/>
              </w:rPr>
            </w:r>
            <w:r w:rsidR="0001768D">
              <w:rPr>
                <w:noProof/>
                <w:webHidden/>
              </w:rPr>
              <w:fldChar w:fldCharType="separate"/>
            </w:r>
            <w:r w:rsidR="0054587B">
              <w:rPr>
                <w:noProof/>
                <w:webHidden/>
              </w:rPr>
              <w:t>3</w:t>
            </w:r>
            <w:r w:rsidR="0001768D">
              <w:rPr>
                <w:noProof/>
                <w:webHidden/>
              </w:rPr>
              <w:t>4</w:t>
            </w:r>
            <w:r w:rsidR="0001768D">
              <w:rPr>
                <w:noProof/>
                <w:webHidden/>
              </w:rPr>
              <w:fldChar w:fldCharType="end"/>
            </w:r>
          </w:hyperlink>
        </w:p>
        <w:p w14:paraId="1BF5C0B1" w14:textId="08B31ECF" w:rsidR="0001768D" w:rsidRDefault="007B6950">
          <w:pPr>
            <w:pStyle w:val="TOC1"/>
            <w:rPr>
              <w:rFonts w:eastAsiaTheme="minorEastAsia"/>
              <w:noProof/>
              <w:lang w:eastAsia="en-GB"/>
            </w:rPr>
          </w:pPr>
          <w:hyperlink w:anchor="_Toc118297035" w:history="1">
            <w:r w:rsidR="0054587B">
              <w:rPr>
                <w:rStyle w:val="Hyperlink"/>
                <w:bCs/>
                <w:noProof/>
              </w:rPr>
              <w:t>36</w:t>
            </w:r>
            <w:r w:rsidR="0001768D" w:rsidRPr="00EE5998">
              <w:rPr>
                <w:rStyle w:val="Hyperlink"/>
                <w:bCs/>
                <w:noProof/>
              </w:rPr>
              <w:t>.</w:t>
            </w:r>
            <w:r w:rsidR="0001768D">
              <w:rPr>
                <w:rFonts w:eastAsiaTheme="minorEastAsia"/>
                <w:noProof/>
                <w:lang w:eastAsia="en-GB"/>
              </w:rPr>
              <w:tab/>
            </w:r>
            <w:r w:rsidR="0001768D" w:rsidRPr="00EE5998">
              <w:rPr>
                <w:rStyle w:val="Hyperlink"/>
                <w:noProof/>
              </w:rPr>
              <w:t>Payment and Recovery of Sums Due</w:t>
            </w:r>
            <w:r w:rsidR="0001768D">
              <w:rPr>
                <w:noProof/>
                <w:webHidden/>
              </w:rPr>
              <w:tab/>
            </w:r>
            <w:r w:rsidR="0001768D">
              <w:rPr>
                <w:noProof/>
                <w:webHidden/>
              </w:rPr>
              <w:fldChar w:fldCharType="begin"/>
            </w:r>
            <w:r w:rsidR="0001768D">
              <w:rPr>
                <w:noProof/>
                <w:webHidden/>
              </w:rPr>
              <w:instrText xml:space="preserve"> PAGEREF _Toc118297035 \h </w:instrText>
            </w:r>
            <w:r w:rsidR="0001768D">
              <w:rPr>
                <w:noProof/>
                <w:webHidden/>
              </w:rPr>
            </w:r>
            <w:r w:rsidR="0001768D">
              <w:rPr>
                <w:noProof/>
                <w:webHidden/>
              </w:rPr>
              <w:fldChar w:fldCharType="separate"/>
            </w:r>
            <w:r w:rsidR="0054587B">
              <w:rPr>
                <w:noProof/>
                <w:webHidden/>
              </w:rPr>
              <w:t>3</w:t>
            </w:r>
            <w:r w:rsidR="0001768D">
              <w:rPr>
                <w:noProof/>
                <w:webHidden/>
              </w:rPr>
              <w:t>4</w:t>
            </w:r>
            <w:r w:rsidR="0001768D">
              <w:rPr>
                <w:noProof/>
                <w:webHidden/>
              </w:rPr>
              <w:fldChar w:fldCharType="end"/>
            </w:r>
          </w:hyperlink>
        </w:p>
        <w:p w14:paraId="3DEDF821" w14:textId="2799E24F" w:rsidR="0001768D" w:rsidRDefault="007B6950">
          <w:pPr>
            <w:pStyle w:val="TOC1"/>
            <w:rPr>
              <w:rFonts w:eastAsiaTheme="minorEastAsia"/>
              <w:noProof/>
              <w:lang w:eastAsia="en-GB"/>
            </w:rPr>
          </w:pPr>
          <w:hyperlink w:anchor="_Toc118297036" w:history="1">
            <w:r w:rsidR="0054587B">
              <w:rPr>
                <w:rStyle w:val="Hyperlink"/>
                <w:bCs/>
                <w:noProof/>
              </w:rPr>
              <w:t>37</w:t>
            </w:r>
            <w:r w:rsidR="0001768D" w:rsidRPr="00EE5998">
              <w:rPr>
                <w:rStyle w:val="Hyperlink"/>
                <w:bCs/>
                <w:noProof/>
              </w:rPr>
              <w:t>.</w:t>
            </w:r>
            <w:r w:rsidR="0001768D">
              <w:rPr>
                <w:rFonts w:eastAsiaTheme="minorEastAsia"/>
                <w:noProof/>
                <w:lang w:eastAsia="en-GB"/>
              </w:rPr>
              <w:tab/>
            </w:r>
            <w:r w:rsidR="0001768D" w:rsidRPr="00EE5998">
              <w:rPr>
                <w:rStyle w:val="Hyperlink"/>
                <w:noProof/>
              </w:rPr>
              <w:t>Value Added Tax</w:t>
            </w:r>
            <w:r w:rsidR="0001768D">
              <w:rPr>
                <w:noProof/>
                <w:webHidden/>
              </w:rPr>
              <w:tab/>
            </w:r>
            <w:r w:rsidR="0001768D">
              <w:rPr>
                <w:noProof/>
                <w:webHidden/>
              </w:rPr>
              <w:fldChar w:fldCharType="begin"/>
            </w:r>
            <w:r w:rsidR="0001768D">
              <w:rPr>
                <w:noProof/>
                <w:webHidden/>
              </w:rPr>
              <w:instrText xml:space="preserve"> PAGEREF _Toc118297036 \h </w:instrText>
            </w:r>
            <w:r w:rsidR="0001768D">
              <w:rPr>
                <w:noProof/>
                <w:webHidden/>
              </w:rPr>
            </w:r>
            <w:r w:rsidR="0001768D">
              <w:rPr>
                <w:noProof/>
                <w:webHidden/>
              </w:rPr>
              <w:fldChar w:fldCharType="separate"/>
            </w:r>
            <w:r w:rsidR="0054587B">
              <w:rPr>
                <w:noProof/>
                <w:webHidden/>
              </w:rPr>
              <w:t>3</w:t>
            </w:r>
            <w:r w:rsidR="0001768D">
              <w:rPr>
                <w:noProof/>
                <w:webHidden/>
              </w:rPr>
              <w:t>4</w:t>
            </w:r>
            <w:r w:rsidR="0001768D">
              <w:rPr>
                <w:noProof/>
                <w:webHidden/>
              </w:rPr>
              <w:fldChar w:fldCharType="end"/>
            </w:r>
          </w:hyperlink>
        </w:p>
        <w:p w14:paraId="6D54DBCF" w14:textId="43143B60" w:rsidR="0001768D" w:rsidRDefault="007B6950">
          <w:pPr>
            <w:pStyle w:val="TOC1"/>
            <w:rPr>
              <w:rFonts w:eastAsiaTheme="minorEastAsia"/>
              <w:noProof/>
              <w:lang w:eastAsia="en-GB"/>
            </w:rPr>
          </w:pPr>
          <w:hyperlink w:anchor="_Toc118297037" w:history="1">
            <w:r w:rsidR="0054587B">
              <w:rPr>
                <w:rStyle w:val="Hyperlink"/>
                <w:bCs/>
                <w:noProof/>
              </w:rPr>
              <w:t>38</w:t>
            </w:r>
            <w:r w:rsidR="0001768D" w:rsidRPr="00EE5998">
              <w:rPr>
                <w:rStyle w:val="Hyperlink"/>
                <w:bCs/>
                <w:noProof/>
              </w:rPr>
              <w:t>.</w:t>
            </w:r>
            <w:r w:rsidR="0001768D">
              <w:rPr>
                <w:rFonts w:eastAsiaTheme="minorEastAsia"/>
                <w:noProof/>
                <w:lang w:eastAsia="en-GB"/>
              </w:rPr>
              <w:tab/>
            </w:r>
            <w:r w:rsidR="0001768D" w:rsidRPr="00EE5998">
              <w:rPr>
                <w:rStyle w:val="Hyperlink"/>
                <w:noProof/>
              </w:rPr>
              <w:t>Debt Factoring</w:t>
            </w:r>
            <w:r w:rsidR="0001768D">
              <w:rPr>
                <w:noProof/>
                <w:webHidden/>
              </w:rPr>
              <w:tab/>
            </w:r>
            <w:r w:rsidR="0001768D">
              <w:rPr>
                <w:noProof/>
                <w:webHidden/>
              </w:rPr>
              <w:fldChar w:fldCharType="begin"/>
            </w:r>
            <w:r w:rsidR="0001768D">
              <w:rPr>
                <w:noProof/>
                <w:webHidden/>
              </w:rPr>
              <w:instrText xml:space="preserve"> PAGEREF _Toc118297037 \h </w:instrText>
            </w:r>
            <w:r w:rsidR="0001768D">
              <w:rPr>
                <w:noProof/>
                <w:webHidden/>
              </w:rPr>
            </w:r>
            <w:r w:rsidR="0001768D">
              <w:rPr>
                <w:noProof/>
                <w:webHidden/>
              </w:rPr>
              <w:fldChar w:fldCharType="separate"/>
            </w:r>
            <w:r w:rsidR="0054587B">
              <w:rPr>
                <w:noProof/>
                <w:webHidden/>
              </w:rPr>
              <w:t>3</w:t>
            </w:r>
            <w:r w:rsidR="0001768D">
              <w:rPr>
                <w:noProof/>
                <w:webHidden/>
              </w:rPr>
              <w:t>5</w:t>
            </w:r>
            <w:r w:rsidR="0001768D">
              <w:rPr>
                <w:noProof/>
                <w:webHidden/>
              </w:rPr>
              <w:fldChar w:fldCharType="end"/>
            </w:r>
          </w:hyperlink>
        </w:p>
        <w:p w14:paraId="6B817B86" w14:textId="59EFF3AA" w:rsidR="0001768D" w:rsidRDefault="007B6950">
          <w:pPr>
            <w:pStyle w:val="TOC1"/>
            <w:rPr>
              <w:rFonts w:eastAsiaTheme="minorEastAsia"/>
              <w:noProof/>
              <w:lang w:eastAsia="en-GB"/>
            </w:rPr>
          </w:pPr>
          <w:hyperlink w:anchor="_Toc118297038" w:history="1">
            <w:r w:rsidR="0054587B">
              <w:rPr>
                <w:rStyle w:val="Hyperlink"/>
                <w:bCs/>
                <w:noProof/>
              </w:rPr>
              <w:t>39</w:t>
            </w:r>
            <w:r w:rsidR="0001768D" w:rsidRPr="00EE5998">
              <w:rPr>
                <w:rStyle w:val="Hyperlink"/>
                <w:bCs/>
                <w:noProof/>
              </w:rPr>
              <w:t>.</w:t>
            </w:r>
            <w:r w:rsidR="0001768D">
              <w:rPr>
                <w:rFonts w:eastAsiaTheme="minorEastAsia"/>
                <w:noProof/>
                <w:lang w:eastAsia="en-GB"/>
              </w:rPr>
              <w:tab/>
            </w:r>
            <w:r w:rsidR="0001768D" w:rsidRPr="00EE5998">
              <w:rPr>
                <w:rStyle w:val="Hyperlink"/>
                <w:noProof/>
              </w:rPr>
              <w:t>Subcontracting and Prompt Payment</w:t>
            </w:r>
            <w:r w:rsidR="0001768D">
              <w:rPr>
                <w:noProof/>
                <w:webHidden/>
              </w:rPr>
              <w:tab/>
            </w:r>
            <w:r w:rsidR="0001768D">
              <w:rPr>
                <w:noProof/>
                <w:webHidden/>
              </w:rPr>
              <w:fldChar w:fldCharType="begin"/>
            </w:r>
            <w:r w:rsidR="0001768D">
              <w:rPr>
                <w:noProof/>
                <w:webHidden/>
              </w:rPr>
              <w:instrText xml:space="preserve"> PAGEREF _Toc118297038 \h </w:instrText>
            </w:r>
            <w:r w:rsidR="0001768D">
              <w:rPr>
                <w:noProof/>
                <w:webHidden/>
              </w:rPr>
            </w:r>
            <w:r w:rsidR="0001768D">
              <w:rPr>
                <w:noProof/>
                <w:webHidden/>
              </w:rPr>
              <w:fldChar w:fldCharType="separate"/>
            </w:r>
            <w:r w:rsidR="0054587B">
              <w:rPr>
                <w:noProof/>
                <w:webHidden/>
              </w:rPr>
              <w:t>3</w:t>
            </w:r>
            <w:r w:rsidR="0001768D">
              <w:rPr>
                <w:noProof/>
                <w:webHidden/>
              </w:rPr>
              <w:t>6</w:t>
            </w:r>
            <w:r w:rsidR="0001768D">
              <w:rPr>
                <w:noProof/>
                <w:webHidden/>
              </w:rPr>
              <w:fldChar w:fldCharType="end"/>
            </w:r>
          </w:hyperlink>
        </w:p>
        <w:p w14:paraId="616CB019" w14:textId="57328CA8" w:rsidR="0001768D" w:rsidRDefault="007B6950">
          <w:pPr>
            <w:pStyle w:val="TOC1"/>
            <w:rPr>
              <w:rFonts w:eastAsiaTheme="minorEastAsia"/>
              <w:noProof/>
              <w:lang w:eastAsia="en-GB"/>
            </w:rPr>
          </w:pPr>
          <w:hyperlink w:anchor="_Toc118297039" w:history="1">
            <w:r w:rsidR="0001768D" w:rsidRPr="00EE5998">
              <w:rPr>
                <w:rStyle w:val="Hyperlink"/>
                <w:noProof/>
              </w:rPr>
              <w:t>Termination</w:t>
            </w:r>
            <w:r w:rsidR="0001768D">
              <w:rPr>
                <w:noProof/>
                <w:webHidden/>
              </w:rPr>
              <w:tab/>
            </w:r>
            <w:r w:rsidR="0001768D">
              <w:rPr>
                <w:noProof/>
                <w:webHidden/>
              </w:rPr>
              <w:fldChar w:fldCharType="begin"/>
            </w:r>
            <w:r w:rsidR="0001768D">
              <w:rPr>
                <w:noProof/>
                <w:webHidden/>
              </w:rPr>
              <w:instrText xml:space="preserve"> PAGEREF _Toc118297039 \h </w:instrText>
            </w:r>
            <w:r w:rsidR="0001768D">
              <w:rPr>
                <w:noProof/>
                <w:webHidden/>
              </w:rPr>
            </w:r>
            <w:r w:rsidR="0001768D">
              <w:rPr>
                <w:noProof/>
                <w:webHidden/>
              </w:rPr>
              <w:fldChar w:fldCharType="separate"/>
            </w:r>
            <w:r w:rsidR="0054587B">
              <w:rPr>
                <w:noProof/>
                <w:webHidden/>
              </w:rPr>
              <w:t>3</w:t>
            </w:r>
            <w:r w:rsidR="0001768D">
              <w:rPr>
                <w:noProof/>
                <w:webHidden/>
              </w:rPr>
              <w:t>6</w:t>
            </w:r>
            <w:r w:rsidR="0001768D">
              <w:rPr>
                <w:noProof/>
                <w:webHidden/>
              </w:rPr>
              <w:fldChar w:fldCharType="end"/>
            </w:r>
          </w:hyperlink>
        </w:p>
        <w:p w14:paraId="21ACA8FE" w14:textId="3D45022E" w:rsidR="0001768D" w:rsidRDefault="007B6950">
          <w:pPr>
            <w:pStyle w:val="TOC1"/>
            <w:rPr>
              <w:rFonts w:eastAsiaTheme="minorEastAsia"/>
              <w:noProof/>
              <w:lang w:eastAsia="en-GB"/>
            </w:rPr>
          </w:pPr>
          <w:hyperlink w:anchor="_Toc118297040" w:history="1">
            <w:r w:rsidR="0001768D" w:rsidRPr="00EE5998">
              <w:rPr>
                <w:rStyle w:val="Hyperlink"/>
                <w:bCs/>
                <w:noProof/>
              </w:rPr>
              <w:t>4</w:t>
            </w:r>
            <w:r w:rsidR="0054587B">
              <w:rPr>
                <w:rStyle w:val="Hyperlink"/>
                <w:bCs/>
                <w:noProof/>
              </w:rPr>
              <w:t>0</w:t>
            </w:r>
            <w:r w:rsidR="0001768D" w:rsidRPr="00EE5998">
              <w:rPr>
                <w:rStyle w:val="Hyperlink"/>
                <w:bCs/>
                <w:noProof/>
              </w:rPr>
              <w:t>.</w:t>
            </w:r>
            <w:r w:rsidR="0001768D">
              <w:rPr>
                <w:rFonts w:eastAsiaTheme="minorEastAsia"/>
                <w:noProof/>
                <w:lang w:eastAsia="en-GB"/>
              </w:rPr>
              <w:tab/>
            </w:r>
            <w:r w:rsidR="0001768D" w:rsidRPr="00EE5998">
              <w:rPr>
                <w:rStyle w:val="Hyperlink"/>
                <w:noProof/>
              </w:rPr>
              <w:t>Dispute Resolution</w:t>
            </w:r>
            <w:r w:rsidR="0001768D">
              <w:rPr>
                <w:noProof/>
                <w:webHidden/>
              </w:rPr>
              <w:tab/>
            </w:r>
            <w:r w:rsidR="0001768D">
              <w:rPr>
                <w:noProof/>
                <w:webHidden/>
              </w:rPr>
              <w:fldChar w:fldCharType="begin"/>
            </w:r>
            <w:r w:rsidR="0001768D">
              <w:rPr>
                <w:noProof/>
                <w:webHidden/>
              </w:rPr>
              <w:instrText xml:space="preserve"> PAGEREF _Toc118297040 \h </w:instrText>
            </w:r>
            <w:r w:rsidR="0001768D">
              <w:rPr>
                <w:noProof/>
                <w:webHidden/>
              </w:rPr>
            </w:r>
            <w:r w:rsidR="0001768D">
              <w:rPr>
                <w:noProof/>
                <w:webHidden/>
              </w:rPr>
              <w:fldChar w:fldCharType="separate"/>
            </w:r>
            <w:r w:rsidR="0054587B">
              <w:rPr>
                <w:noProof/>
                <w:webHidden/>
              </w:rPr>
              <w:t>3</w:t>
            </w:r>
            <w:r w:rsidR="0001768D">
              <w:rPr>
                <w:noProof/>
                <w:webHidden/>
              </w:rPr>
              <w:t>6</w:t>
            </w:r>
            <w:r w:rsidR="0001768D">
              <w:rPr>
                <w:noProof/>
                <w:webHidden/>
              </w:rPr>
              <w:fldChar w:fldCharType="end"/>
            </w:r>
          </w:hyperlink>
        </w:p>
        <w:p w14:paraId="77DBE00D" w14:textId="7EA6E545" w:rsidR="0001768D" w:rsidRDefault="007B6950">
          <w:pPr>
            <w:pStyle w:val="TOC1"/>
            <w:rPr>
              <w:rFonts w:eastAsiaTheme="minorEastAsia"/>
              <w:noProof/>
              <w:lang w:eastAsia="en-GB"/>
            </w:rPr>
          </w:pPr>
          <w:hyperlink w:anchor="_Toc118297041" w:history="1">
            <w:r w:rsidR="0001768D" w:rsidRPr="00EE5998">
              <w:rPr>
                <w:rStyle w:val="Hyperlink"/>
                <w:noProof/>
              </w:rPr>
              <w:t>Termination for Insolvency or Corrupt Gifts</w:t>
            </w:r>
            <w:r w:rsidR="0001768D">
              <w:rPr>
                <w:noProof/>
                <w:webHidden/>
              </w:rPr>
              <w:tab/>
            </w:r>
            <w:r w:rsidR="0001768D">
              <w:rPr>
                <w:noProof/>
                <w:webHidden/>
              </w:rPr>
              <w:fldChar w:fldCharType="begin"/>
            </w:r>
            <w:r w:rsidR="0001768D">
              <w:rPr>
                <w:noProof/>
                <w:webHidden/>
              </w:rPr>
              <w:instrText xml:space="preserve"> PAGEREF _Toc118297041 \h </w:instrText>
            </w:r>
            <w:r w:rsidR="0001768D">
              <w:rPr>
                <w:noProof/>
                <w:webHidden/>
              </w:rPr>
            </w:r>
            <w:r w:rsidR="0001768D">
              <w:rPr>
                <w:noProof/>
                <w:webHidden/>
              </w:rPr>
              <w:fldChar w:fldCharType="separate"/>
            </w:r>
            <w:r w:rsidR="0054587B">
              <w:rPr>
                <w:noProof/>
                <w:webHidden/>
              </w:rPr>
              <w:t>3</w:t>
            </w:r>
            <w:r w:rsidR="0001768D">
              <w:rPr>
                <w:noProof/>
                <w:webHidden/>
              </w:rPr>
              <w:t>6</w:t>
            </w:r>
            <w:r w:rsidR="0001768D">
              <w:rPr>
                <w:noProof/>
                <w:webHidden/>
              </w:rPr>
              <w:fldChar w:fldCharType="end"/>
            </w:r>
          </w:hyperlink>
        </w:p>
        <w:p w14:paraId="492F5360" w14:textId="58C5EF4F" w:rsidR="0001768D" w:rsidRDefault="007B6950">
          <w:pPr>
            <w:pStyle w:val="TOC1"/>
            <w:rPr>
              <w:rFonts w:eastAsiaTheme="minorEastAsia"/>
              <w:noProof/>
              <w:lang w:eastAsia="en-GB"/>
            </w:rPr>
          </w:pPr>
          <w:hyperlink w:anchor="_Toc118297042" w:history="1">
            <w:r w:rsidR="0054587B">
              <w:rPr>
                <w:rStyle w:val="Hyperlink"/>
                <w:bCs/>
                <w:noProof/>
              </w:rPr>
              <w:t>41</w:t>
            </w:r>
            <w:r w:rsidR="0001768D" w:rsidRPr="00EE5998">
              <w:rPr>
                <w:rStyle w:val="Hyperlink"/>
                <w:bCs/>
                <w:noProof/>
              </w:rPr>
              <w:t>.</w:t>
            </w:r>
            <w:r w:rsidR="0001768D">
              <w:rPr>
                <w:rFonts w:eastAsiaTheme="minorEastAsia"/>
                <w:noProof/>
                <w:lang w:eastAsia="en-GB"/>
              </w:rPr>
              <w:tab/>
            </w:r>
            <w:r w:rsidR="0001768D" w:rsidRPr="00EE5998">
              <w:rPr>
                <w:rStyle w:val="Hyperlink"/>
                <w:noProof/>
              </w:rPr>
              <w:t>Termination for Convenience</w:t>
            </w:r>
            <w:r w:rsidR="0001768D">
              <w:rPr>
                <w:noProof/>
                <w:webHidden/>
              </w:rPr>
              <w:tab/>
            </w:r>
            <w:r w:rsidR="0001768D">
              <w:rPr>
                <w:noProof/>
                <w:webHidden/>
              </w:rPr>
              <w:fldChar w:fldCharType="begin"/>
            </w:r>
            <w:r w:rsidR="0001768D">
              <w:rPr>
                <w:noProof/>
                <w:webHidden/>
              </w:rPr>
              <w:instrText xml:space="preserve"> PAGEREF _Toc118297042 \h </w:instrText>
            </w:r>
            <w:r w:rsidR="0001768D">
              <w:rPr>
                <w:noProof/>
                <w:webHidden/>
              </w:rPr>
            </w:r>
            <w:r w:rsidR="0001768D">
              <w:rPr>
                <w:noProof/>
                <w:webHidden/>
              </w:rPr>
              <w:fldChar w:fldCharType="separate"/>
            </w:r>
            <w:r w:rsidR="0054587B">
              <w:rPr>
                <w:noProof/>
                <w:webHidden/>
              </w:rPr>
              <w:t>3</w:t>
            </w:r>
            <w:r w:rsidR="0001768D">
              <w:rPr>
                <w:noProof/>
                <w:webHidden/>
              </w:rPr>
              <w:t>8</w:t>
            </w:r>
            <w:r w:rsidR="0001768D">
              <w:rPr>
                <w:noProof/>
                <w:webHidden/>
              </w:rPr>
              <w:fldChar w:fldCharType="end"/>
            </w:r>
          </w:hyperlink>
        </w:p>
        <w:p w14:paraId="379E5F12" w14:textId="646B68B4" w:rsidR="0001768D" w:rsidRDefault="007B6950">
          <w:pPr>
            <w:pStyle w:val="TOC1"/>
            <w:rPr>
              <w:rFonts w:eastAsiaTheme="minorEastAsia"/>
              <w:noProof/>
              <w:lang w:eastAsia="en-GB"/>
            </w:rPr>
          </w:pPr>
          <w:hyperlink w:anchor="_Toc118297043" w:history="1">
            <w:r w:rsidR="0054587B">
              <w:rPr>
                <w:rStyle w:val="Hyperlink"/>
                <w:bCs/>
                <w:noProof/>
              </w:rPr>
              <w:t>42</w:t>
            </w:r>
            <w:r w:rsidR="0001768D" w:rsidRPr="00EE5998">
              <w:rPr>
                <w:rStyle w:val="Hyperlink"/>
                <w:bCs/>
                <w:noProof/>
              </w:rPr>
              <w:t>.</w:t>
            </w:r>
            <w:r w:rsidR="0001768D">
              <w:rPr>
                <w:rFonts w:eastAsiaTheme="minorEastAsia"/>
                <w:noProof/>
                <w:lang w:eastAsia="en-GB"/>
              </w:rPr>
              <w:tab/>
            </w:r>
            <w:r w:rsidR="0001768D" w:rsidRPr="00EE5998">
              <w:rPr>
                <w:rStyle w:val="Hyperlink"/>
                <w:noProof/>
              </w:rPr>
              <w:t>Material Breach</w:t>
            </w:r>
            <w:r w:rsidR="0001768D">
              <w:rPr>
                <w:noProof/>
                <w:webHidden/>
              </w:rPr>
              <w:tab/>
            </w:r>
            <w:r w:rsidR="0001768D">
              <w:rPr>
                <w:noProof/>
                <w:webHidden/>
              </w:rPr>
              <w:fldChar w:fldCharType="begin"/>
            </w:r>
            <w:r w:rsidR="0001768D">
              <w:rPr>
                <w:noProof/>
                <w:webHidden/>
              </w:rPr>
              <w:instrText xml:space="preserve"> PAGEREF _Toc118297043 \h </w:instrText>
            </w:r>
            <w:r w:rsidR="0001768D">
              <w:rPr>
                <w:noProof/>
                <w:webHidden/>
              </w:rPr>
            </w:r>
            <w:r w:rsidR="0001768D">
              <w:rPr>
                <w:noProof/>
                <w:webHidden/>
              </w:rPr>
              <w:fldChar w:fldCharType="separate"/>
            </w:r>
            <w:r w:rsidR="0054587B">
              <w:rPr>
                <w:noProof/>
                <w:webHidden/>
              </w:rPr>
              <w:t>4</w:t>
            </w:r>
            <w:r w:rsidR="0001768D">
              <w:rPr>
                <w:noProof/>
                <w:webHidden/>
              </w:rPr>
              <w:t>0</w:t>
            </w:r>
            <w:r w:rsidR="0001768D">
              <w:rPr>
                <w:noProof/>
                <w:webHidden/>
              </w:rPr>
              <w:fldChar w:fldCharType="end"/>
            </w:r>
          </w:hyperlink>
        </w:p>
        <w:p w14:paraId="51B1FD2B" w14:textId="66857832" w:rsidR="0001768D" w:rsidRDefault="007B6950">
          <w:pPr>
            <w:pStyle w:val="TOC1"/>
            <w:rPr>
              <w:rFonts w:eastAsiaTheme="minorEastAsia"/>
              <w:noProof/>
              <w:lang w:eastAsia="en-GB"/>
            </w:rPr>
          </w:pPr>
          <w:hyperlink w:anchor="_Toc118297044" w:history="1">
            <w:r w:rsidR="0054587B">
              <w:rPr>
                <w:rStyle w:val="Hyperlink"/>
                <w:bCs/>
                <w:noProof/>
              </w:rPr>
              <w:t>43</w:t>
            </w:r>
            <w:r w:rsidR="0001768D" w:rsidRPr="00EE5998">
              <w:rPr>
                <w:rStyle w:val="Hyperlink"/>
                <w:bCs/>
                <w:noProof/>
              </w:rPr>
              <w:t>.</w:t>
            </w:r>
            <w:r w:rsidR="0001768D">
              <w:rPr>
                <w:rFonts w:eastAsiaTheme="minorEastAsia"/>
                <w:noProof/>
                <w:lang w:eastAsia="en-GB"/>
              </w:rPr>
              <w:tab/>
            </w:r>
            <w:r w:rsidR="0001768D" w:rsidRPr="00EE5998">
              <w:rPr>
                <w:rStyle w:val="Hyperlink"/>
                <w:noProof/>
              </w:rPr>
              <w:t>Consequences of Termination</w:t>
            </w:r>
            <w:r w:rsidR="0001768D">
              <w:rPr>
                <w:noProof/>
                <w:webHidden/>
              </w:rPr>
              <w:tab/>
            </w:r>
            <w:r w:rsidR="0001768D">
              <w:rPr>
                <w:noProof/>
                <w:webHidden/>
              </w:rPr>
              <w:fldChar w:fldCharType="begin"/>
            </w:r>
            <w:r w:rsidR="0001768D">
              <w:rPr>
                <w:noProof/>
                <w:webHidden/>
              </w:rPr>
              <w:instrText xml:space="preserve"> PAGEREF _Toc118297044 \h </w:instrText>
            </w:r>
            <w:r w:rsidR="0001768D">
              <w:rPr>
                <w:noProof/>
                <w:webHidden/>
              </w:rPr>
            </w:r>
            <w:r w:rsidR="0001768D">
              <w:rPr>
                <w:noProof/>
                <w:webHidden/>
              </w:rPr>
              <w:fldChar w:fldCharType="separate"/>
            </w:r>
            <w:r w:rsidR="0054587B">
              <w:rPr>
                <w:noProof/>
                <w:webHidden/>
              </w:rPr>
              <w:t>4</w:t>
            </w:r>
            <w:r w:rsidR="0001768D">
              <w:rPr>
                <w:noProof/>
                <w:webHidden/>
              </w:rPr>
              <w:t>0</w:t>
            </w:r>
            <w:r w:rsidR="0001768D">
              <w:rPr>
                <w:noProof/>
                <w:webHidden/>
              </w:rPr>
              <w:fldChar w:fldCharType="end"/>
            </w:r>
          </w:hyperlink>
        </w:p>
        <w:p w14:paraId="344A4D56" w14:textId="78656681" w:rsidR="0001768D" w:rsidRDefault="007B6950">
          <w:pPr>
            <w:pStyle w:val="TOC1"/>
            <w:rPr>
              <w:rFonts w:eastAsiaTheme="minorEastAsia"/>
              <w:noProof/>
              <w:lang w:eastAsia="en-GB"/>
            </w:rPr>
          </w:pPr>
          <w:hyperlink w:anchor="_Toc118297045" w:history="1">
            <w:r w:rsidR="0001768D" w:rsidRPr="00EE5998">
              <w:rPr>
                <w:rStyle w:val="Hyperlink"/>
                <w:noProof/>
              </w:rPr>
              <w:t>Additional Conditions</w:t>
            </w:r>
            <w:r w:rsidR="0001768D">
              <w:rPr>
                <w:noProof/>
                <w:webHidden/>
              </w:rPr>
              <w:tab/>
            </w:r>
            <w:r w:rsidR="0001768D">
              <w:rPr>
                <w:noProof/>
                <w:webHidden/>
              </w:rPr>
              <w:fldChar w:fldCharType="begin"/>
            </w:r>
            <w:r w:rsidR="0001768D">
              <w:rPr>
                <w:noProof/>
                <w:webHidden/>
              </w:rPr>
              <w:instrText xml:space="preserve"> PAGEREF _Toc118297045 \h </w:instrText>
            </w:r>
            <w:r w:rsidR="0001768D">
              <w:rPr>
                <w:noProof/>
                <w:webHidden/>
              </w:rPr>
            </w:r>
            <w:r w:rsidR="0001768D">
              <w:rPr>
                <w:noProof/>
                <w:webHidden/>
              </w:rPr>
              <w:fldChar w:fldCharType="separate"/>
            </w:r>
            <w:r w:rsidR="0054587B">
              <w:rPr>
                <w:noProof/>
                <w:webHidden/>
              </w:rPr>
              <w:t>4</w:t>
            </w:r>
            <w:r w:rsidR="0001768D">
              <w:rPr>
                <w:noProof/>
                <w:webHidden/>
              </w:rPr>
              <w:t>1</w:t>
            </w:r>
            <w:r w:rsidR="0001768D">
              <w:rPr>
                <w:noProof/>
                <w:webHidden/>
              </w:rPr>
              <w:fldChar w:fldCharType="end"/>
            </w:r>
          </w:hyperlink>
        </w:p>
        <w:p w14:paraId="2185B99B" w14:textId="6845C641" w:rsidR="0001768D" w:rsidRDefault="007B6950">
          <w:pPr>
            <w:pStyle w:val="TOC1"/>
            <w:rPr>
              <w:rFonts w:eastAsiaTheme="minorEastAsia"/>
              <w:noProof/>
              <w:lang w:eastAsia="en-GB"/>
            </w:rPr>
          </w:pPr>
          <w:hyperlink w:anchor="_Toc118297046" w:history="1">
            <w:r w:rsidR="0054587B">
              <w:rPr>
                <w:rStyle w:val="Hyperlink"/>
                <w:bCs/>
                <w:noProof/>
              </w:rPr>
              <w:t>44</w:t>
            </w:r>
            <w:r w:rsidR="0001768D" w:rsidRPr="00EE5998">
              <w:rPr>
                <w:rStyle w:val="Hyperlink"/>
                <w:bCs/>
                <w:noProof/>
              </w:rPr>
              <w:t>.</w:t>
            </w:r>
            <w:r w:rsidR="0001768D">
              <w:rPr>
                <w:rFonts w:eastAsiaTheme="minorEastAsia"/>
                <w:noProof/>
                <w:lang w:eastAsia="en-GB"/>
              </w:rPr>
              <w:tab/>
            </w:r>
            <w:r w:rsidR="0001768D" w:rsidRPr="00EE5998">
              <w:rPr>
                <w:rStyle w:val="Hyperlink"/>
                <w:noProof/>
              </w:rPr>
              <w:t>The project specific DEFCONS and DEFCON SC variants that initially apply to the Overarching Contract are:</w:t>
            </w:r>
            <w:r w:rsidR="0001768D">
              <w:rPr>
                <w:noProof/>
                <w:webHidden/>
              </w:rPr>
              <w:tab/>
            </w:r>
            <w:r w:rsidR="0001768D">
              <w:rPr>
                <w:noProof/>
                <w:webHidden/>
              </w:rPr>
              <w:fldChar w:fldCharType="begin"/>
            </w:r>
            <w:r w:rsidR="0001768D">
              <w:rPr>
                <w:noProof/>
                <w:webHidden/>
              </w:rPr>
              <w:instrText xml:space="preserve"> PAGEREF _Toc118297046 \h </w:instrText>
            </w:r>
            <w:r w:rsidR="0001768D">
              <w:rPr>
                <w:noProof/>
                <w:webHidden/>
              </w:rPr>
            </w:r>
            <w:r w:rsidR="0001768D">
              <w:rPr>
                <w:noProof/>
                <w:webHidden/>
              </w:rPr>
              <w:fldChar w:fldCharType="separate"/>
            </w:r>
            <w:r w:rsidR="0054587B">
              <w:rPr>
                <w:noProof/>
                <w:webHidden/>
              </w:rPr>
              <w:t>4</w:t>
            </w:r>
            <w:r w:rsidR="0001768D">
              <w:rPr>
                <w:noProof/>
                <w:webHidden/>
              </w:rPr>
              <w:t>1</w:t>
            </w:r>
            <w:r w:rsidR="0001768D">
              <w:rPr>
                <w:noProof/>
                <w:webHidden/>
              </w:rPr>
              <w:fldChar w:fldCharType="end"/>
            </w:r>
          </w:hyperlink>
        </w:p>
        <w:p w14:paraId="222E2F39" w14:textId="223FF4A4" w:rsidR="0001768D" w:rsidRDefault="007B6950">
          <w:pPr>
            <w:pStyle w:val="TOC1"/>
            <w:rPr>
              <w:rFonts w:eastAsiaTheme="minorEastAsia"/>
              <w:noProof/>
              <w:lang w:eastAsia="en-GB"/>
            </w:rPr>
          </w:pPr>
          <w:hyperlink w:anchor="_Toc118297047" w:history="1">
            <w:r w:rsidR="0054587B">
              <w:rPr>
                <w:rStyle w:val="Hyperlink"/>
                <w:bCs/>
                <w:noProof/>
              </w:rPr>
              <w:t>45</w:t>
            </w:r>
            <w:r w:rsidR="0001768D" w:rsidRPr="00EE5998">
              <w:rPr>
                <w:rStyle w:val="Hyperlink"/>
                <w:bCs/>
                <w:noProof/>
              </w:rPr>
              <w:t>.</w:t>
            </w:r>
            <w:r w:rsidR="0001768D">
              <w:rPr>
                <w:rFonts w:eastAsiaTheme="minorEastAsia"/>
                <w:noProof/>
                <w:lang w:eastAsia="en-GB"/>
              </w:rPr>
              <w:tab/>
            </w:r>
            <w:r w:rsidR="0001768D" w:rsidRPr="00EE5998">
              <w:rPr>
                <w:rStyle w:val="Hyperlink"/>
                <w:noProof/>
              </w:rPr>
              <w:t>The special Conditions are:</w:t>
            </w:r>
            <w:r w:rsidR="0001768D">
              <w:rPr>
                <w:noProof/>
                <w:webHidden/>
              </w:rPr>
              <w:tab/>
            </w:r>
            <w:r w:rsidR="0001768D">
              <w:rPr>
                <w:noProof/>
                <w:webHidden/>
              </w:rPr>
              <w:fldChar w:fldCharType="begin"/>
            </w:r>
            <w:r w:rsidR="0001768D">
              <w:rPr>
                <w:noProof/>
                <w:webHidden/>
              </w:rPr>
              <w:instrText xml:space="preserve"> PAGEREF _Toc118297047 \h </w:instrText>
            </w:r>
            <w:r w:rsidR="0001768D">
              <w:rPr>
                <w:noProof/>
                <w:webHidden/>
              </w:rPr>
            </w:r>
            <w:r w:rsidR="0001768D">
              <w:rPr>
                <w:noProof/>
                <w:webHidden/>
              </w:rPr>
              <w:fldChar w:fldCharType="separate"/>
            </w:r>
            <w:r w:rsidR="0054587B">
              <w:rPr>
                <w:noProof/>
                <w:webHidden/>
              </w:rPr>
              <w:t>4</w:t>
            </w:r>
            <w:r w:rsidR="0001768D">
              <w:rPr>
                <w:noProof/>
                <w:webHidden/>
              </w:rPr>
              <w:t>3</w:t>
            </w:r>
            <w:r w:rsidR="0001768D">
              <w:rPr>
                <w:noProof/>
                <w:webHidden/>
              </w:rPr>
              <w:fldChar w:fldCharType="end"/>
            </w:r>
          </w:hyperlink>
        </w:p>
        <w:p w14:paraId="60D67539" w14:textId="2881965C" w:rsidR="0001768D" w:rsidRDefault="007B6950">
          <w:pPr>
            <w:pStyle w:val="TOC1"/>
            <w:rPr>
              <w:rFonts w:eastAsiaTheme="minorEastAsia"/>
              <w:noProof/>
              <w:lang w:eastAsia="en-GB"/>
            </w:rPr>
          </w:pPr>
          <w:hyperlink w:anchor="_Toc118297048" w:history="1">
            <w:r w:rsidR="0054587B">
              <w:rPr>
                <w:rStyle w:val="Hyperlink"/>
                <w:bCs/>
                <w:noProof/>
              </w:rPr>
              <w:t>46</w:t>
            </w:r>
            <w:r w:rsidR="0001768D" w:rsidRPr="00EE5998">
              <w:rPr>
                <w:rStyle w:val="Hyperlink"/>
                <w:bCs/>
                <w:noProof/>
              </w:rPr>
              <w:t>.</w:t>
            </w:r>
            <w:r w:rsidR="0001768D">
              <w:rPr>
                <w:rFonts w:eastAsiaTheme="minorEastAsia"/>
                <w:noProof/>
                <w:lang w:eastAsia="en-GB"/>
              </w:rPr>
              <w:tab/>
            </w:r>
            <w:r w:rsidR="0001768D" w:rsidRPr="00EE5998">
              <w:rPr>
                <w:rStyle w:val="Hyperlink"/>
                <w:noProof/>
              </w:rPr>
              <w:t>The processes that apply to the Contract are:</w:t>
            </w:r>
            <w:r w:rsidR="0001768D">
              <w:rPr>
                <w:noProof/>
                <w:webHidden/>
              </w:rPr>
              <w:tab/>
            </w:r>
            <w:r w:rsidR="0001768D">
              <w:rPr>
                <w:noProof/>
                <w:webHidden/>
              </w:rPr>
              <w:fldChar w:fldCharType="begin"/>
            </w:r>
            <w:r w:rsidR="0001768D">
              <w:rPr>
                <w:noProof/>
                <w:webHidden/>
              </w:rPr>
              <w:instrText xml:space="preserve"> PAGEREF _Toc118297048 \h </w:instrText>
            </w:r>
            <w:r w:rsidR="0001768D">
              <w:rPr>
                <w:noProof/>
                <w:webHidden/>
              </w:rPr>
            </w:r>
            <w:r w:rsidR="0001768D">
              <w:rPr>
                <w:noProof/>
                <w:webHidden/>
              </w:rPr>
              <w:fldChar w:fldCharType="separate"/>
            </w:r>
            <w:r w:rsidR="0054587B">
              <w:rPr>
                <w:noProof/>
                <w:webHidden/>
              </w:rPr>
              <w:t>4</w:t>
            </w:r>
            <w:r w:rsidR="0001768D">
              <w:rPr>
                <w:noProof/>
                <w:webHidden/>
              </w:rPr>
              <w:t>6</w:t>
            </w:r>
            <w:r w:rsidR="0001768D">
              <w:rPr>
                <w:noProof/>
                <w:webHidden/>
              </w:rPr>
              <w:fldChar w:fldCharType="end"/>
            </w:r>
          </w:hyperlink>
        </w:p>
        <w:p w14:paraId="1E5BEB8B" w14:textId="48F79598" w:rsidR="0001768D" w:rsidRDefault="007B6950">
          <w:pPr>
            <w:pStyle w:val="TOC2"/>
            <w:rPr>
              <w:rFonts w:eastAsiaTheme="minorEastAsia"/>
              <w:noProof/>
              <w:lang w:eastAsia="en-GB"/>
            </w:rPr>
          </w:pPr>
          <w:hyperlink w:anchor="_Toc118297049" w:history="1">
            <w:r w:rsidR="0001768D" w:rsidRPr="00EE5998">
              <w:rPr>
                <w:rStyle w:val="Hyperlink"/>
                <w:b/>
                <w:bCs/>
                <w:noProof/>
              </w:rPr>
              <w:t>Annex A – Limit of Contractors Liability</w:t>
            </w:r>
            <w:r w:rsidR="0001768D">
              <w:rPr>
                <w:noProof/>
                <w:webHidden/>
              </w:rPr>
              <w:tab/>
            </w:r>
            <w:r w:rsidR="0001768D">
              <w:rPr>
                <w:noProof/>
                <w:webHidden/>
              </w:rPr>
              <w:fldChar w:fldCharType="begin"/>
            </w:r>
            <w:r w:rsidR="0001768D">
              <w:rPr>
                <w:noProof/>
                <w:webHidden/>
              </w:rPr>
              <w:instrText xml:space="preserve"> PAGEREF _Toc118297049 \h </w:instrText>
            </w:r>
            <w:r w:rsidR="0001768D">
              <w:rPr>
                <w:noProof/>
                <w:webHidden/>
              </w:rPr>
            </w:r>
            <w:r w:rsidR="0001768D">
              <w:rPr>
                <w:noProof/>
                <w:webHidden/>
              </w:rPr>
              <w:fldChar w:fldCharType="separate"/>
            </w:r>
            <w:r w:rsidR="0054587B">
              <w:rPr>
                <w:noProof/>
                <w:webHidden/>
              </w:rPr>
              <w:t>5</w:t>
            </w:r>
            <w:r w:rsidR="0001768D">
              <w:rPr>
                <w:noProof/>
                <w:webHidden/>
              </w:rPr>
              <w:t>0</w:t>
            </w:r>
            <w:r w:rsidR="0001768D">
              <w:rPr>
                <w:noProof/>
                <w:webHidden/>
              </w:rPr>
              <w:fldChar w:fldCharType="end"/>
            </w:r>
          </w:hyperlink>
        </w:p>
        <w:p w14:paraId="4767F32F" w14:textId="7DBBFD18" w:rsidR="0001768D" w:rsidRDefault="007B6950">
          <w:pPr>
            <w:pStyle w:val="TOC3"/>
            <w:tabs>
              <w:tab w:val="right" w:pos="9016"/>
            </w:tabs>
            <w:rPr>
              <w:rFonts w:eastAsiaTheme="minorEastAsia"/>
              <w:noProof/>
              <w:lang w:eastAsia="en-GB"/>
            </w:rPr>
          </w:pPr>
          <w:hyperlink w:anchor="_Toc118297050" w:history="1">
            <w:r w:rsidR="0001768D" w:rsidRPr="00EE5998">
              <w:rPr>
                <w:rStyle w:val="Hyperlink"/>
                <w:noProof/>
              </w:rPr>
              <w:t>Financial limits</w:t>
            </w:r>
            <w:r w:rsidR="0001768D">
              <w:rPr>
                <w:noProof/>
                <w:webHidden/>
              </w:rPr>
              <w:tab/>
            </w:r>
            <w:r w:rsidR="0001768D">
              <w:rPr>
                <w:noProof/>
                <w:webHidden/>
              </w:rPr>
              <w:fldChar w:fldCharType="begin"/>
            </w:r>
            <w:r w:rsidR="0001768D">
              <w:rPr>
                <w:noProof/>
                <w:webHidden/>
              </w:rPr>
              <w:instrText xml:space="preserve"> PAGEREF _Toc118297050 \h </w:instrText>
            </w:r>
            <w:r w:rsidR="0001768D">
              <w:rPr>
                <w:noProof/>
                <w:webHidden/>
              </w:rPr>
            </w:r>
            <w:r w:rsidR="0001768D">
              <w:rPr>
                <w:noProof/>
                <w:webHidden/>
              </w:rPr>
              <w:fldChar w:fldCharType="separate"/>
            </w:r>
            <w:r w:rsidR="0054587B">
              <w:rPr>
                <w:noProof/>
                <w:webHidden/>
              </w:rPr>
              <w:t>5</w:t>
            </w:r>
            <w:r w:rsidR="0001768D">
              <w:rPr>
                <w:noProof/>
                <w:webHidden/>
              </w:rPr>
              <w:t>0</w:t>
            </w:r>
            <w:r w:rsidR="0001768D">
              <w:rPr>
                <w:noProof/>
                <w:webHidden/>
              </w:rPr>
              <w:fldChar w:fldCharType="end"/>
            </w:r>
          </w:hyperlink>
        </w:p>
        <w:p w14:paraId="79E93B0C" w14:textId="2BB431DC" w:rsidR="0001768D" w:rsidRDefault="007B6950">
          <w:pPr>
            <w:pStyle w:val="TOC3"/>
            <w:tabs>
              <w:tab w:val="right" w:pos="9016"/>
            </w:tabs>
            <w:rPr>
              <w:rFonts w:eastAsiaTheme="minorEastAsia"/>
              <w:noProof/>
              <w:lang w:eastAsia="en-GB"/>
            </w:rPr>
          </w:pPr>
          <w:hyperlink w:anchor="_Toc118297051" w:history="1">
            <w:r w:rsidR="0001768D" w:rsidRPr="00EE5998">
              <w:rPr>
                <w:rStyle w:val="Hyperlink"/>
                <w:noProof/>
              </w:rPr>
              <w:t>Consequential loss</w:t>
            </w:r>
            <w:r w:rsidR="0001768D">
              <w:rPr>
                <w:noProof/>
                <w:webHidden/>
              </w:rPr>
              <w:tab/>
            </w:r>
            <w:r w:rsidR="0001768D">
              <w:rPr>
                <w:noProof/>
                <w:webHidden/>
              </w:rPr>
              <w:fldChar w:fldCharType="begin"/>
            </w:r>
            <w:r w:rsidR="0001768D">
              <w:rPr>
                <w:noProof/>
                <w:webHidden/>
              </w:rPr>
              <w:instrText xml:space="preserve"> PAGEREF _Toc118297051 \h </w:instrText>
            </w:r>
            <w:r w:rsidR="0001768D">
              <w:rPr>
                <w:noProof/>
                <w:webHidden/>
              </w:rPr>
            </w:r>
            <w:r w:rsidR="0001768D">
              <w:rPr>
                <w:noProof/>
                <w:webHidden/>
              </w:rPr>
              <w:fldChar w:fldCharType="separate"/>
            </w:r>
            <w:r w:rsidR="0054587B">
              <w:rPr>
                <w:noProof/>
                <w:webHidden/>
              </w:rPr>
              <w:t>5</w:t>
            </w:r>
            <w:r w:rsidR="0001768D">
              <w:rPr>
                <w:noProof/>
                <w:webHidden/>
              </w:rPr>
              <w:t>1</w:t>
            </w:r>
            <w:r w:rsidR="0001768D">
              <w:rPr>
                <w:noProof/>
                <w:webHidden/>
              </w:rPr>
              <w:fldChar w:fldCharType="end"/>
            </w:r>
          </w:hyperlink>
        </w:p>
        <w:p w14:paraId="038B278F" w14:textId="2E1520AE" w:rsidR="0001768D" w:rsidRDefault="007B6950">
          <w:pPr>
            <w:pStyle w:val="TOC3"/>
            <w:tabs>
              <w:tab w:val="right" w:pos="9016"/>
            </w:tabs>
            <w:rPr>
              <w:rFonts w:eastAsiaTheme="minorEastAsia"/>
              <w:noProof/>
              <w:lang w:eastAsia="en-GB"/>
            </w:rPr>
          </w:pPr>
          <w:hyperlink w:anchor="_Toc118297052" w:history="1">
            <w:r w:rsidR="0001768D" w:rsidRPr="00EE5998">
              <w:rPr>
                <w:rStyle w:val="Hyperlink"/>
                <w:noProof/>
              </w:rPr>
              <w:t>Invalidity</w:t>
            </w:r>
            <w:r w:rsidR="0001768D">
              <w:rPr>
                <w:noProof/>
                <w:webHidden/>
              </w:rPr>
              <w:tab/>
            </w:r>
            <w:r w:rsidR="0001768D">
              <w:rPr>
                <w:noProof/>
                <w:webHidden/>
              </w:rPr>
              <w:fldChar w:fldCharType="begin"/>
            </w:r>
            <w:r w:rsidR="0001768D">
              <w:rPr>
                <w:noProof/>
                <w:webHidden/>
              </w:rPr>
              <w:instrText xml:space="preserve"> PAGEREF _Toc118297052 \h </w:instrText>
            </w:r>
            <w:r w:rsidR="0001768D">
              <w:rPr>
                <w:noProof/>
                <w:webHidden/>
              </w:rPr>
            </w:r>
            <w:r w:rsidR="0001768D">
              <w:rPr>
                <w:noProof/>
                <w:webHidden/>
              </w:rPr>
              <w:fldChar w:fldCharType="separate"/>
            </w:r>
            <w:r w:rsidR="0054587B">
              <w:rPr>
                <w:noProof/>
                <w:webHidden/>
              </w:rPr>
              <w:t>5</w:t>
            </w:r>
            <w:r w:rsidR="0001768D">
              <w:rPr>
                <w:noProof/>
                <w:webHidden/>
              </w:rPr>
              <w:t>2</w:t>
            </w:r>
            <w:r w:rsidR="0001768D">
              <w:rPr>
                <w:noProof/>
                <w:webHidden/>
              </w:rPr>
              <w:fldChar w:fldCharType="end"/>
            </w:r>
          </w:hyperlink>
        </w:p>
        <w:p w14:paraId="0C795785" w14:textId="633B8410" w:rsidR="0001768D" w:rsidRDefault="007B6950">
          <w:pPr>
            <w:pStyle w:val="TOC3"/>
            <w:tabs>
              <w:tab w:val="right" w:pos="9016"/>
            </w:tabs>
            <w:rPr>
              <w:rFonts w:eastAsiaTheme="minorEastAsia"/>
              <w:noProof/>
              <w:lang w:eastAsia="en-GB"/>
            </w:rPr>
          </w:pPr>
          <w:hyperlink w:anchor="_Toc118297053" w:history="1">
            <w:r w:rsidR="0001768D" w:rsidRPr="00EE5998">
              <w:rPr>
                <w:rStyle w:val="Hyperlink"/>
                <w:noProof/>
              </w:rPr>
              <w:t>Third party claims or losses</w:t>
            </w:r>
            <w:r w:rsidR="0001768D">
              <w:rPr>
                <w:noProof/>
                <w:webHidden/>
              </w:rPr>
              <w:tab/>
            </w:r>
            <w:r w:rsidR="0001768D">
              <w:rPr>
                <w:noProof/>
                <w:webHidden/>
              </w:rPr>
              <w:fldChar w:fldCharType="begin"/>
            </w:r>
            <w:r w:rsidR="0001768D">
              <w:rPr>
                <w:noProof/>
                <w:webHidden/>
              </w:rPr>
              <w:instrText xml:space="preserve"> PAGEREF _Toc118297053 \h </w:instrText>
            </w:r>
            <w:r w:rsidR="0001768D">
              <w:rPr>
                <w:noProof/>
                <w:webHidden/>
              </w:rPr>
            </w:r>
            <w:r w:rsidR="0001768D">
              <w:rPr>
                <w:noProof/>
                <w:webHidden/>
              </w:rPr>
              <w:fldChar w:fldCharType="separate"/>
            </w:r>
            <w:r w:rsidR="0054587B">
              <w:rPr>
                <w:noProof/>
                <w:webHidden/>
              </w:rPr>
              <w:t>5</w:t>
            </w:r>
            <w:r w:rsidR="0001768D">
              <w:rPr>
                <w:noProof/>
                <w:webHidden/>
              </w:rPr>
              <w:t>2</w:t>
            </w:r>
            <w:r w:rsidR="0001768D">
              <w:rPr>
                <w:noProof/>
                <w:webHidden/>
              </w:rPr>
              <w:fldChar w:fldCharType="end"/>
            </w:r>
          </w:hyperlink>
        </w:p>
        <w:p w14:paraId="261F3022" w14:textId="09D9581A" w:rsidR="0001768D" w:rsidRDefault="007B6950">
          <w:pPr>
            <w:pStyle w:val="TOC3"/>
            <w:tabs>
              <w:tab w:val="right" w:pos="9016"/>
            </w:tabs>
            <w:rPr>
              <w:rFonts w:eastAsiaTheme="minorEastAsia"/>
              <w:noProof/>
              <w:lang w:eastAsia="en-GB"/>
            </w:rPr>
          </w:pPr>
          <w:hyperlink w:anchor="_Toc118297054" w:history="1">
            <w:r w:rsidR="0001768D" w:rsidRPr="00EE5998">
              <w:rPr>
                <w:rStyle w:val="Hyperlink"/>
                <w:noProof/>
              </w:rPr>
              <w:t>No double recovery</w:t>
            </w:r>
            <w:r w:rsidR="0001768D">
              <w:rPr>
                <w:noProof/>
                <w:webHidden/>
              </w:rPr>
              <w:tab/>
            </w:r>
            <w:r w:rsidR="0001768D">
              <w:rPr>
                <w:noProof/>
                <w:webHidden/>
              </w:rPr>
              <w:fldChar w:fldCharType="begin"/>
            </w:r>
            <w:r w:rsidR="0001768D">
              <w:rPr>
                <w:noProof/>
                <w:webHidden/>
              </w:rPr>
              <w:instrText xml:space="preserve"> PAGEREF _Toc118297054 \h </w:instrText>
            </w:r>
            <w:r w:rsidR="0001768D">
              <w:rPr>
                <w:noProof/>
                <w:webHidden/>
              </w:rPr>
            </w:r>
            <w:r w:rsidR="0001768D">
              <w:rPr>
                <w:noProof/>
                <w:webHidden/>
              </w:rPr>
              <w:fldChar w:fldCharType="separate"/>
            </w:r>
            <w:r w:rsidR="0054587B">
              <w:rPr>
                <w:noProof/>
                <w:webHidden/>
              </w:rPr>
              <w:t>5</w:t>
            </w:r>
            <w:r w:rsidR="0001768D">
              <w:rPr>
                <w:noProof/>
                <w:webHidden/>
              </w:rPr>
              <w:t>3</w:t>
            </w:r>
            <w:r w:rsidR="0001768D">
              <w:rPr>
                <w:noProof/>
                <w:webHidden/>
              </w:rPr>
              <w:fldChar w:fldCharType="end"/>
            </w:r>
          </w:hyperlink>
        </w:p>
        <w:p w14:paraId="15863F47" w14:textId="404300F5" w:rsidR="0001768D" w:rsidRDefault="007B6950">
          <w:pPr>
            <w:pStyle w:val="TOC1"/>
            <w:rPr>
              <w:rFonts w:eastAsiaTheme="minorEastAsia"/>
              <w:noProof/>
              <w:lang w:eastAsia="en-GB"/>
            </w:rPr>
          </w:pPr>
          <w:hyperlink w:anchor="_Toc118297055" w:history="1">
            <w:r w:rsidR="0001768D" w:rsidRPr="00EE5998">
              <w:rPr>
                <w:rStyle w:val="Hyperlink"/>
                <w:noProof/>
              </w:rPr>
              <w:t>Annex B to Schedule 2 –Tasking Form Template</w:t>
            </w:r>
            <w:r w:rsidR="0001768D">
              <w:rPr>
                <w:noProof/>
                <w:webHidden/>
              </w:rPr>
              <w:tab/>
            </w:r>
            <w:r w:rsidR="0001768D">
              <w:rPr>
                <w:noProof/>
                <w:webHidden/>
              </w:rPr>
              <w:fldChar w:fldCharType="begin"/>
            </w:r>
            <w:r w:rsidR="0001768D">
              <w:rPr>
                <w:noProof/>
                <w:webHidden/>
              </w:rPr>
              <w:instrText xml:space="preserve"> PAGEREF _Toc118297055 \h </w:instrText>
            </w:r>
            <w:r w:rsidR="0001768D">
              <w:rPr>
                <w:noProof/>
                <w:webHidden/>
              </w:rPr>
            </w:r>
            <w:r w:rsidR="0001768D">
              <w:rPr>
                <w:noProof/>
                <w:webHidden/>
              </w:rPr>
              <w:fldChar w:fldCharType="separate"/>
            </w:r>
            <w:r w:rsidR="0054587B">
              <w:rPr>
                <w:noProof/>
                <w:webHidden/>
              </w:rPr>
              <w:t>5</w:t>
            </w:r>
            <w:r w:rsidR="0001768D">
              <w:rPr>
                <w:noProof/>
                <w:webHidden/>
              </w:rPr>
              <w:t>4</w:t>
            </w:r>
            <w:r w:rsidR="0001768D">
              <w:rPr>
                <w:noProof/>
                <w:webHidden/>
              </w:rPr>
              <w:fldChar w:fldCharType="end"/>
            </w:r>
          </w:hyperlink>
        </w:p>
        <w:p w14:paraId="5A363FBD" w14:textId="44C76D85" w:rsidR="0001768D" w:rsidRDefault="007B6950">
          <w:pPr>
            <w:pStyle w:val="TOC1"/>
            <w:rPr>
              <w:rFonts w:eastAsiaTheme="minorEastAsia"/>
              <w:noProof/>
              <w:lang w:eastAsia="en-GB"/>
            </w:rPr>
          </w:pPr>
          <w:hyperlink w:anchor="_Toc118297056" w:history="1">
            <w:r w:rsidR="0001768D" w:rsidRPr="00EE5998">
              <w:rPr>
                <w:rStyle w:val="Hyperlink"/>
                <w:noProof/>
              </w:rPr>
              <w:t>Annex C – GOVERNMENT FURNISHED ASSETS (GFA)</w:t>
            </w:r>
            <w:r w:rsidR="0001768D">
              <w:rPr>
                <w:noProof/>
                <w:webHidden/>
              </w:rPr>
              <w:tab/>
            </w:r>
            <w:r w:rsidR="0001768D">
              <w:rPr>
                <w:noProof/>
                <w:webHidden/>
              </w:rPr>
              <w:fldChar w:fldCharType="begin"/>
            </w:r>
            <w:r w:rsidR="0001768D">
              <w:rPr>
                <w:noProof/>
                <w:webHidden/>
              </w:rPr>
              <w:instrText xml:space="preserve"> PAGEREF _Toc118297056 \h </w:instrText>
            </w:r>
            <w:r w:rsidR="0001768D">
              <w:rPr>
                <w:noProof/>
                <w:webHidden/>
              </w:rPr>
            </w:r>
            <w:r w:rsidR="0001768D">
              <w:rPr>
                <w:noProof/>
                <w:webHidden/>
              </w:rPr>
              <w:fldChar w:fldCharType="separate"/>
            </w:r>
            <w:r w:rsidR="0054587B">
              <w:rPr>
                <w:noProof/>
                <w:webHidden/>
              </w:rPr>
              <w:t>5</w:t>
            </w:r>
            <w:r w:rsidR="0001768D">
              <w:rPr>
                <w:noProof/>
                <w:webHidden/>
              </w:rPr>
              <w:t>8</w:t>
            </w:r>
            <w:r w:rsidR="0001768D">
              <w:rPr>
                <w:noProof/>
                <w:webHidden/>
              </w:rPr>
              <w:fldChar w:fldCharType="end"/>
            </w:r>
          </w:hyperlink>
        </w:p>
        <w:p w14:paraId="6E38114C" w14:textId="5FF5ED04" w:rsidR="0001768D" w:rsidRDefault="007B6950">
          <w:pPr>
            <w:pStyle w:val="TOC1"/>
            <w:rPr>
              <w:rFonts w:eastAsiaTheme="minorEastAsia"/>
              <w:noProof/>
              <w:lang w:eastAsia="en-GB"/>
            </w:rPr>
          </w:pPr>
          <w:hyperlink w:anchor="_Toc118297057" w:history="1">
            <w:r w:rsidR="0001768D" w:rsidRPr="00EE5998">
              <w:rPr>
                <w:rStyle w:val="Hyperlink"/>
                <w:rFonts w:ascii="Arial" w:hAnsi="Arial" w:cs="Arial"/>
                <w:b/>
                <w:bCs/>
                <w:noProof/>
                <w:kern w:val="32"/>
                <w:lang w:eastAsia="ko-KR"/>
              </w:rPr>
              <w:t xml:space="preserve">Annex D - </w:t>
            </w:r>
            <w:r w:rsidR="0001768D" w:rsidRPr="00EE5998">
              <w:rPr>
                <w:rStyle w:val="Hyperlink"/>
                <w:rFonts w:ascii="Arial" w:hAnsi="Arial" w:cs="Arial"/>
                <w:b/>
                <w:bCs/>
                <w:noProof/>
              </w:rPr>
              <w:t>Framework Contractor’s Commercially Sensitive Information Form</w:t>
            </w:r>
            <w:r w:rsidR="0001768D">
              <w:rPr>
                <w:noProof/>
                <w:webHidden/>
              </w:rPr>
              <w:tab/>
            </w:r>
            <w:r w:rsidR="0001768D">
              <w:rPr>
                <w:noProof/>
                <w:webHidden/>
              </w:rPr>
              <w:fldChar w:fldCharType="begin"/>
            </w:r>
            <w:r w:rsidR="0001768D">
              <w:rPr>
                <w:noProof/>
                <w:webHidden/>
              </w:rPr>
              <w:instrText xml:space="preserve"> PAGEREF _Toc118297057 \h </w:instrText>
            </w:r>
            <w:r w:rsidR="0001768D">
              <w:rPr>
                <w:noProof/>
                <w:webHidden/>
              </w:rPr>
            </w:r>
            <w:r w:rsidR="0001768D">
              <w:rPr>
                <w:noProof/>
                <w:webHidden/>
              </w:rPr>
              <w:fldChar w:fldCharType="separate"/>
            </w:r>
            <w:r w:rsidR="0054587B">
              <w:rPr>
                <w:noProof/>
                <w:webHidden/>
              </w:rPr>
              <w:t>5</w:t>
            </w:r>
            <w:r w:rsidR="0001768D">
              <w:rPr>
                <w:noProof/>
                <w:webHidden/>
              </w:rPr>
              <w:t>9</w:t>
            </w:r>
            <w:r w:rsidR="0001768D">
              <w:rPr>
                <w:noProof/>
                <w:webHidden/>
              </w:rPr>
              <w:fldChar w:fldCharType="end"/>
            </w:r>
          </w:hyperlink>
        </w:p>
        <w:p w14:paraId="77FC7011" w14:textId="1013B7C1" w:rsidR="0001768D" w:rsidRDefault="007B6950">
          <w:pPr>
            <w:pStyle w:val="TOC1"/>
            <w:rPr>
              <w:rFonts w:eastAsiaTheme="minorEastAsia"/>
              <w:noProof/>
              <w:lang w:eastAsia="en-GB"/>
            </w:rPr>
          </w:pPr>
          <w:hyperlink w:anchor="_Toc118297058" w:history="1">
            <w:r w:rsidR="0001768D" w:rsidRPr="00EE5998">
              <w:rPr>
                <w:rStyle w:val="Hyperlink"/>
                <w:noProof/>
              </w:rPr>
              <w:t>Schedule 1 - Definitions of Contract </w:t>
            </w:r>
            <w:r w:rsidR="0001768D" w:rsidRPr="00EE5998">
              <w:rPr>
                <w:rStyle w:val="Hyperlink"/>
                <w:rFonts w:eastAsia="Times New Roman"/>
                <w:noProof/>
              </w:rPr>
              <w:t>for BEROE - 704294450</w:t>
            </w:r>
            <w:r w:rsidR="0001768D">
              <w:rPr>
                <w:noProof/>
                <w:webHidden/>
              </w:rPr>
              <w:tab/>
            </w:r>
            <w:r w:rsidR="008B7397">
              <w:rPr>
                <w:noProof/>
                <w:webHidden/>
              </w:rPr>
              <w:t>62</w:t>
            </w:r>
          </w:hyperlink>
        </w:p>
        <w:p w14:paraId="2A6425E7" w14:textId="1F6ED600" w:rsidR="0001768D" w:rsidRDefault="007B6950">
          <w:pPr>
            <w:pStyle w:val="TOC1"/>
            <w:rPr>
              <w:rFonts w:eastAsiaTheme="minorEastAsia"/>
              <w:noProof/>
              <w:lang w:eastAsia="en-GB"/>
            </w:rPr>
          </w:pPr>
          <w:hyperlink w:anchor="_Toc118297059" w:history="1">
            <w:r w:rsidR="0001768D" w:rsidRPr="00EE5998">
              <w:rPr>
                <w:rStyle w:val="Hyperlink"/>
                <w:noProof/>
              </w:rPr>
              <w:t>Schedule 2 – Example Schedule of Requirements for Contract No:704294450</w:t>
            </w:r>
            <w:r w:rsidR="0001768D">
              <w:rPr>
                <w:noProof/>
                <w:webHidden/>
              </w:rPr>
              <w:tab/>
            </w:r>
            <w:r w:rsidR="0001768D">
              <w:rPr>
                <w:noProof/>
                <w:webHidden/>
              </w:rPr>
              <w:fldChar w:fldCharType="begin"/>
            </w:r>
            <w:r w:rsidR="0001768D">
              <w:rPr>
                <w:noProof/>
                <w:webHidden/>
              </w:rPr>
              <w:instrText xml:space="preserve"> PAGEREF _Toc118297059 \h </w:instrText>
            </w:r>
            <w:r w:rsidR="0001768D">
              <w:rPr>
                <w:noProof/>
                <w:webHidden/>
              </w:rPr>
            </w:r>
            <w:r w:rsidR="0001768D">
              <w:rPr>
                <w:noProof/>
                <w:webHidden/>
              </w:rPr>
              <w:fldChar w:fldCharType="separate"/>
            </w:r>
            <w:r w:rsidR="000D0033">
              <w:rPr>
                <w:noProof/>
                <w:webHidden/>
              </w:rPr>
              <w:t>6</w:t>
            </w:r>
            <w:r w:rsidR="0001768D">
              <w:rPr>
                <w:noProof/>
                <w:webHidden/>
              </w:rPr>
              <w:t>9</w:t>
            </w:r>
            <w:r w:rsidR="0001768D">
              <w:rPr>
                <w:noProof/>
                <w:webHidden/>
              </w:rPr>
              <w:fldChar w:fldCharType="end"/>
            </w:r>
          </w:hyperlink>
        </w:p>
        <w:p w14:paraId="5F0ECDC8" w14:textId="4D7D9731" w:rsidR="0001768D" w:rsidRDefault="007B6950">
          <w:pPr>
            <w:pStyle w:val="TOC1"/>
            <w:rPr>
              <w:rFonts w:eastAsiaTheme="minorEastAsia"/>
              <w:noProof/>
              <w:lang w:eastAsia="en-GB"/>
            </w:rPr>
          </w:pPr>
          <w:hyperlink w:anchor="_Toc118297060" w:history="1">
            <w:r w:rsidR="0001768D" w:rsidRPr="00EE5998">
              <w:rPr>
                <w:rStyle w:val="Hyperlink"/>
                <w:noProof/>
              </w:rPr>
              <w:t>Schedule 3 –Contract Data Sheet</w:t>
            </w:r>
            <w:r w:rsidR="0001768D">
              <w:rPr>
                <w:noProof/>
                <w:webHidden/>
              </w:rPr>
              <w:tab/>
            </w:r>
            <w:r w:rsidR="0001768D">
              <w:rPr>
                <w:noProof/>
                <w:webHidden/>
              </w:rPr>
              <w:fldChar w:fldCharType="begin"/>
            </w:r>
            <w:r w:rsidR="0001768D">
              <w:rPr>
                <w:noProof/>
                <w:webHidden/>
              </w:rPr>
              <w:instrText xml:space="preserve"> PAGEREF _Toc118297060 \h </w:instrText>
            </w:r>
            <w:r w:rsidR="0001768D">
              <w:rPr>
                <w:noProof/>
                <w:webHidden/>
              </w:rPr>
            </w:r>
            <w:r w:rsidR="0001768D">
              <w:rPr>
                <w:noProof/>
                <w:webHidden/>
              </w:rPr>
              <w:fldChar w:fldCharType="separate"/>
            </w:r>
            <w:r w:rsidR="000D0033">
              <w:rPr>
                <w:noProof/>
                <w:webHidden/>
              </w:rPr>
              <w:t>7</w:t>
            </w:r>
            <w:r w:rsidR="0001768D">
              <w:rPr>
                <w:noProof/>
                <w:webHidden/>
              </w:rPr>
              <w:t>0</w:t>
            </w:r>
            <w:r w:rsidR="0001768D">
              <w:rPr>
                <w:noProof/>
                <w:webHidden/>
              </w:rPr>
              <w:fldChar w:fldCharType="end"/>
            </w:r>
          </w:hyperlink>
        </w:p>
        <w:p w14:paraId="55F95AB4" w14:textId="72215F06" w:rsidR="0001768D" w:rsidRDefault="007B6950">
          <w:pPr>
            <w:pStyle w:val="TOC1"/>
            <w:rPr>
              <w:rFonts w:eastAsiaTheme="minorEastAsia"/>
              <w:noProof/>
              <w:lang w:eastAsia="en-GB"/>
            </w:rPr>
          </w:pPr>
          <w:hyperlink w:anchor="_Toc118297061" w:history="1">
            <w:r w:rsidR="0001768D" w:rsidRPr="00EE5998">
              <w:rPr>
                <w:rStyle w:val="Hyperlink"/>
                <w:noProof/>
              </w:rPr>
              <w:t>Schedule 4 - Contract Change Control Procedure (i.a.w. clause 16.d) for Contract No: 704294450</w:t>
            </w:r>
            <w:r w:rsidR="0001768D">
              <w:rPr>
                <w:noProof/>
                <w:webHidden/>
              </w:rPr>
              <w:tab/>
            </w:r>
            <w:r w:rsidR="0001768D">
              <w:rPr>
                <w:noProof/>
                <w:webHidden/>
              </w:rPr>
              <w:fldChar w:fldCharType="begin"/>
            </w:r>
            <w:r w:rsidR="0001768D">
              <w:rPr>
                <w:noProof/>
                <w:webHidden/>
              </w:rPr>
              <w:instrText xml:space="preserve"> PAGEREF _Toc118297061 \h </w:instrText>
            </w:r>
            <w:r w:rsidR="0001768D">
              <w:rPr>
                <w:noProof/>
                <w:webHidden/>
              </w:rPr>
            </w:r>
            <w:r w:rsidR="0001768D">
              <w:rPr>
                <w:noProof/>
                <w:webHidden/>
              </w:rPr>
              <w:fldChar w:fldCharType="separate"/>
            </w:r>
            <w:r w:rsidR="000D0033">
              <w:rPr>
                <w:noProof/>
                <w:webHidden/>
              </w:rPr>
              <w:t>7</w:t>
            </w:r>
            <w:r w:rsidR="0001768D">
              <w:rPr>
                <w:noProof/>
                <w:webHidden/>
              </w:rPr>
              <w:t>7</w:t>
            </w:r>
            <w:r w:rsidR="0001768D">
              <w:rPr>
                <w:noProof/>
                <w:webHidden/>
              </w:rPr>
              <w:fldChar w:fldCharType="end"/>
            </w:r>
          </w:hyperlink>
        </w:p>
        <w:p w14:paraId="5A199E8E" w14:textId="63C746A2" w:rsidR="0001768D" w:rsidRDefault="007B6950">
          <w:pPr>
            <w:pStyle w:val="TOC1"/>
            <w:rPr>
              <w:rFonts w:eastAsiaTheme="minorEastAsia"/>
              <w:noProof/>
              <w:lang w:eastAsia="en-GB"/>
            </w:rPr>
          </w:pPr>
          <w:hyperlink w:anchor="_Toc118297062" w:history="1">
            <w:r w:rsidR="0001768D" w:rsidRPr="00EE5998">
              <w:rPr>
                <w:rStyle w:val="Hyperlink"/>
                <w:noProof/>
              </w:rPr>
              <w:t>Schedule 5 - Contractor’s Sensitive Information (i.a.w. Condition 22) for Contract No:</w:t>
            </w:r>
            <w:r w:rsidR="0001768D">
              <w:rPr>
                <w:noProof/>
                <w:webHidden/>
              </w:rPr>
              <w:tab/>
            </w:r>
            <w:r w:rsidR="0001768D">
              <w:rPr>
                <w:noProof/>
                <w:webHidden/>
              </w:rPr>
              <w:fldChar w:fldCharType="begin"/>
            </w:r>
            <w:r w:rsidR="0001768D">
              <w:rPr>
                <w:noProof/>
                <w:webHidden/>
              </w:rPr>
              <w:instrText xml:space="preserve"> PAGEREF _Toc118297062 \h </w:instrText>
            </w:r>
            <w:r w:rsidR="0001768D">
              <w:rPr>
                <w:noProof/>
                <w:webHidden/>
              </w:rPr>
            </w:r>
            <w:r w:rsidR="0001768D">
              <w:rPr>
                <w:noProof/>
                <w:webHidden/>
              </w:rPr>
              <w:fldChar w:fldCharType="separate"/>
            </w:r>
            <w:r w:rsidR="000D0033">
              <w:rPr>
                <w:noProof/>
                <w:webHidden/>
              </w:rPr>
              <w:t>8</w:t>
            </w:r>
            <w:r w:rsidR="0001768D">
              <w:rPr>
                <w:noProof/>
                <w:webHidden/>
              </w:rPr>
              <w:t>0</w:t>
            </w:r>
            <w:r w:rsidR="0001768D">
              <w:rPr>
                <w:noProof/>
                <w:webHidden/>
              </w:rPr>
              <w:fldChar w:fldCharType="end"/>
            </w:r>
          </w:hyperlink>
        </w:p>
        <w:p w14:paraId="23E48E65" w14:textId="683A6EF4" w:rsidR="0001768D" w:rsidRDefault="007B6950">
          <w:pPr>
            <w:pStyle w:val="TOC1"/>
            <w:rPr>
              <w:rFonts w:eastAsiaTheme="minorEastAsia"/>
              <w:noProof/>
              <w:lang w:eastAsia="en-GB"/>
            </w:rPr>
          </w:pPr>
          <w:hyperlink w:anchor="_Toc118297063" w:history="1">
            <w:r w:rsidR="0001768D" w:rsidRPr="00EE5998">
              <w:rPr>
                <w:rStyle w:val="Hyperlink"/>
                <w:noProof/>
              </w:rPr>
              <w:t>Schedule 6 - Hazardous Contractor Deliverables, Materials or Substances Supplied under the Contract: Data Requirements for Contract No:</w:t>
            </w:r>
            <w:r w:rsidR="0001768D">
              <w:rPr>
                <w:noProof/>
                <w:webHidden/>
              </w:rPr>
              <w:tab/>
            </w:r>
            <w:r w:rsidR="0001768D">
              <w:rPr>
                <w:noProof/>
                <w:webHidden/>
              </w:rPr>
              <w:fldChar w:fldCharType="begin"/>
            </w:r>
            <w:r w:rsidR="0001768D">
              <w:rPr>
                <w:noProof/>
                <w:webHidden/>
              </w:rPr>
              <w:instrText xml:space="preserve"> PAGEREF _Toc118297063 \h </w:instrText>
            </w:r>
            <w:r w:rsidR="0001768D">
              <w:rPr>
                <w:noProof/>
                <w:webHidden/>
              </w:rPr>
            </w:r>
            <w:r w:rsidR="0001768D">
              <w:rPr>
                <w:noProof/>
                <w:webHidden/>
              </w:rPr>
              <w:fldChar w:fldCharType="separate"/>
            </w:r>
            <w:r w:rsidR="000D0033">
              <w:rPr>
                <w:noProof/>
                <w:webHidden/>
              </w:rPr>
              <w:t>8</w:t>
            </w:r>
            <w:r w:rsidR="0001768D">
              <w:rPr>
                <w:noProof/>
                <w:webHidden/>
              </w:rPr>
              <w:t>1</w:t>
            </w:r>
            <w:r w:rsidR="0001768D">
              <w:rPr>
                <w:noProof/>
                <w:webHidden/>
              </w:rPr>
              <w:fldChar w:fldCharType="end"/>
            </w:r>
          </w:hyperlink>
        </w:p>
        <w:p w14:paraId="1237863F" w14:textId="505783E3" w:rsidR="0001768D" w:rsidRDefault="007B6950">
          <w:pPr>
            <w:pStyle w:val="TOC1"/>
            <w:rPr>
              <w:rFonts w:eastAsiaTheme="minorEastAsia"/>
              <w:noProof/>
              <w:lang w:eastAsia="en-GB"/>
            </w:rPr>
          </w:pPr>
          <w:hyperlink w:anchor="_Toc118297064" w:history="1">
            <w:r w:rsidR="0001768D" w:rsidRPr="00EE5998">
              <w:rPr>
                <w:rStyle w:val="Hyperlink"/>
                <w:noProof/>
              </w:rPr>
              <w:t>Schedule 7 - Timber and Wood- Derived Products Supplied under the Contract: Data Requirements for Contract No:</w:t>
            </w:r>
            <w:r w:rsidR="0001768D">
              <w:rPr>
                <w:noProof/>
                <w:webHidden/>
              </w:rPr>
              <w:tab/>
            </w:r>
            <w:r w:rsidR="0001768D">
              <w:rPr>
                <w:noProof/>
                <w:webHidden/>
              </w:rPr>
              <w:fldChar w:fldCharType="begin"/>
            </w:r>
            <w:r w:rsidR="0001768D">
              <w:rPr>
                <w:noProof/>
                <w:webHidden/>
              </w:rPr>
              <w:instrText xml:space="preserve"> PAGEREF _Toc118297064 \h </w:instrText>
            </w:r>
            <w:r w:rsidR="0001768D">
              <w:rPr>
                <w:noProof/>
                <w:webHidden/>
              </w:rPr>
            </w:r>
            <w:r w:rsidR="0001768D">
              <w:rPr>
                <w:noProof/>
                <w:webHidden/>
              </w:rPr>
              <w:fldChar w:fldCharType="separate"/>
            </w:r>
            <w:r w:rsidR="000D0033">
              <w:rPr>
                <w:noProof/>
                <w:webHidden/>
              </w:rPr>
              <w:t>8</w:t>
            </w:r>
            <w:r w:rsidR="0001768D">
              <w:rPr>
                <w:noProof/>
                <w:webHidden/>
              </w:rPr>
              <w:t>2</w:t>
            </w:r>
            <w:r w:rsidR="0001768D">
              <w:rPr>
                <w:noProof/>
                <w:webHidden/>
              </w:rPr>
              <w:fldChar w:fldCharType="end"/>
            </w:r>
          </w:hyperlink>
        </w:p>
        <w:p w14:paraId="7725D249" w14:textId="4E40F155" w:rsidR="0001768D" w:rsidRDefault="007B6950">
          <w:pPr>
            <w:pStyle w:val="TOC1"/>
            <w:rPr>
              <w:rFonts w:eastAsiaTheme="minorEastAsia"/>
              <w:noProof/>
              <w:lang w:eastAsia="en-GB"/>
            </w:rPr>
          </w:pPr>
          <w:hyperlink w:anchor="_Toc118297065" w:history="1">
            <w:r w:rsidR="0001768D" w:rsidRPr="00EE5998">
              <w:rPr>
                <w:rStyle w:val="Hyperlink"/>
                <w:rFonts w:ascii="Arial" w:eastAsia="Times New Roman" w:hAnsi="Arial" w:cs="Arial"/>
                <w:b/>
                <w:bCs/>
                <w:noProof/>
                <w:lang w:eastAsia="en-GB"/>
              </w:rPr>
              <w:t>Schedule 8 - Acceptance Procedure (i.a.w. Condition 38) for Contract No: 704294450</w:t>
            </w:r>
            <w:r w:rsidR="0001768D">
              <w:rPr>
                <w:noProof/>
                <w:webHidden/>
              </w:rPr>
              <w:tab/>
            </w:r>
            <w:r w:rsidR="000D0033">
              <w:rPr>
                <w:noProof/>
                <w:webHidden/>
              </w:rPr>
              <w:t xml:space="preserve"> </w:t>
            </w:r>
            <w:r w:rsidR="0001768D">
              <w:rPr>
                <w:noProof/>
                <w:webHidden/>
              </w:rPr>
              <w:fldChar w:fldCharType="begin"/>
            </w:r>
            <w:r w:rsidR="0001768D">
              <w:rPr>
                <w:noProof/>
                <w:webHidden/>
              </w:rPr>
              <w:instrText xml:space="preserve"> PAGEREF _Toc118297065 \h </w:instrText>
            </w:r>
            <w:r w:rsidR="0001768D">
              <w:rPr>
                <w:noProof/>
                <w:webHidden/>
              </w:rPr>
            </w:r>
            <w:r w:rsidR="0001768D">
              <w:rPr>
                <w:noProof/>
                <w:webHidden/>
              </w:rPr>
              <w:fldChar w:fldCharType="separate"/>
            </w:r>
            <w:r w:rsidR="000D0033">
              <w:rPr>
                <w:noProof/>
                <w:webHidden/>
              </w:rPr>
              <w:t>8</w:t>
            </w:r>
            <w:r w:rsidR="0001768D">
              <w:rPr>
                <w:noProof/>
                <w:webHidden/>
              </w:rPr>
              <w:t>3</w:t>
            </w:r>
            <w:r w:rsidR="0001768D">
              <w:rPr>
                <w:noProof/>
                <w:webHidden/>
              </w:rPr>
              <w:fldChar w:fldCharType="end"/>
            </w:r>
          </w:hyperlink>
        </w:p>
        <w:p w14:paraId="01012B97" w14:textId="0AD209F8" w:rsidR="0001768D" w:rsidRDefault="007B6950">
          <w:pPr>
            <w:pStyle w:val="TOC1"/>
            <w:rPr>
              <w:rFonts w:eastAsiaTheme="minorEastAsia"/>
              <w:noProof/>
              <w:lang w:eastAsia="en-GB"/>
            </w:rPr>
          </w:pPr>
          <w:hyperlink w:anchor="_Toc118297066" w:history="1">
            <w:r w:rsidR="0001768D" w:rsidRPr="00EE5998">
              <w:rPr>
                <w:rStyle w:val="Hyperlink"/>
                <w:noProof/>
              </w:rPr>
              <w:t>Schedule 9 – Notification of Intellectual Property Rights (IPR) Restrictions for Contract No.</w:t>
            </w:r>
            <w:r w:rsidR="0001768D">
              <w:rPr>
                <w:noProof/>
                <w:webHidden/>
              </w:rPr>
              <w:tab/>
            </w:r>
            <w:r w:rsidR="0001768D">
              <w:rPr>
                <w:noProof/>
                <w:webHidden/>
              </w:rPr>
              <w:fldChar w:fldCharType="begin"/>
            </w:r>
            <w:r w:rsidR="0001768D">
              <w:rPr>
                <w:noProof/>
                <w:webHidden/>
              </w:rPr>
              <w:instrText xml:space="preserve"> PAGEREF _Toc118297066 \h </w:instrText>
            </w:r>
            <w:r w:rsidR="0001768D">
              <w:rPr>
                <w:noProof/>
                <w:webHidden/>
              </w:rPr>
            </w:r>
            <w:r w:rsidR="0001768D">
              <w:rPr>
                <w:noProof/>
                <w:webHidden/>
              </w:rPr>
              <w:fldChar w:fldCharType="separate"/>
            </w:r>
            <w:r w:rsidR="000D0033">
              <w:rPr>
                <w:noProof/>
                <w:webHidden/>
              </w:rPr>
              <w:t>8</w:t>
            </w:r>
            <w:r w:rsidR="0001768D">
              <w:rPr>
                <w:noProof/>
                <w:webHidden/>
              </w:rPr>
              <w:t>4</w:t>
            </w:r>
            <w:r w:rsidR="0001768D">
              <w:rPr>
                <w:noProof/>
                <w:webHidden/>
              </w:rPr>
              <w:fldChar w:fldCharType="end"/>
            </w:r>
          </w:hyperlink>
        </w:p>
        <w:p w14:paraId="24F1F714" w14:textId="1012907A" w:rsidR="0001768D" w:rsidRDefault="007B6950">
          <w:pPr>
            <w:pStyle w:val="TOC1"/>
            <w:rPr>
              <w:rFonts w:eastAsiaTheme="minorEastAsia"/>
              <w:noProof/>
              <w:lang w:eastAsia="en-GB"/>
            </w:rPr>
          </w:pPr>
          <w:hyperlink w:anchor="_Toc118297067" w:history="1">
            <w:r w:rsidR="0001768D" w:rsidRPr="00EE5998">
              <w:rPr>
                <w:rStyle w:val="Hyperlink"/>
                <w:noProof/>
              </w:rPr>
              <w:t>PART A – Notification of IPR Restrictions</w:t>
            </w:r>
            <w:r w:rsidR="0001768D">
              <w:rPr>
                <w:noProof/>
                <w:webHidden/>
              </w:rPr>
              <w:tab/>
            </w:r>
            <w:r w:rsidR="0001768D">
              <w:rPr>
                <w:noProof/>
                <w:webHidden/>
              </w:rPr>
              <w:fldChar w:fldCharType="begin"/>
            </w:r>
            <w:r w:rsidR="0001768D">
              <w:rPr>
                <w:noProof/>
                <w:webHidden/>
              </w:rPr>
              <w:instrText xml:space="preserve"> PAGEREF _Toc118297067 \h </w:instrText>
            </w:r>
            <w:r w:rsidR="0001768D">
              <w:rPr>
                <w:noProof/>
                <w:webHidden/>
              </w:rPr>
            </w:r>
            <w:r w:rsidR="0001768D">
              <w:rPr>
                <w:noProof/>
                <w:webHidden/>
              </w:rPr>
              <w:fldChar w:fldCharType="separate"/>
            </w:r>
            <w:r w:rsidR="000D0033">
              <w:rPr>
                <w:noProof/>
                <w:webHidden/>
              </w:rPr>
              <w:t>8</w:t>
            </w:r>
            <w:r w:rsidR="0001768D">
              <w:rPr>
                <w:noProof/>
                <w:webHidden/>
              </w:rPr>
              <w:t>4</w:t>
            </w:r>
            <w:r w:rsidR="0001768D">
              <w:rPr>
                <w:noProof/>
                <w:webHidden/>
              </w:rPr>
              <w:fldChar w:fldCharType="end"/>
            </w:r>
          </w:hyperlink>
        </w:p>
        <w:p w14:paraId="71A08F15" w14:textId="068ABFD8" w:rsidR="0001768D" w:rsidRDefault="007B6950">
          <w:pPr>
            <w:pStyle w:val="TOC1"/>
            <w:rPr>
              <w:rFonts w:eastAsiaTheme="minorEastAsia"/>
              <w:noProof/>
              <w:lang w:eastAsia="en-GB"/>
            </w:rPr>
          </w:pPr>
          <w:hyperlink w:anchor="_Toc118297068" w:history="1">
            <w:r w:rsidR="0001768D" w:rsidRPr="00EE5998">
              <w:rPr>
                <w:rStyle w:val="Hyperlink"/>
                <w:noProof/>
              </w:rPr>
              <w:t>Schedule 10 – Publishable Performance Information – Key Performance Indicator Data Report (i.a.w Condition 22) for Contract No: 704294450</w:t>
            </w:r>
            <w:r w:rsidR="0001768D">
              <w:rPr>
                <w:noProof/>
                <w:webHidden/>
              </w:rPr>
              <w:tab/>
            </w:r>
            <w:r w:rsidR="0001768D">
              <w:rPr>
                <w:noProof/>
                <w:webHidden/>
              </w:rPr>
              <w:fldChar w:fldCharType="begin"/>
            </w:r>
            <w:r w:rsidR="0001768D">
              <w:rPr>
                <w:noProof/>
                <w:webHidden/>
              </w:rPr>
              <w:instrText xml:space="preserve"> PAGEREF _Toc118297068 \h </w:instrText>
            </w:r>
            <w:r w:rsidR="0001768D">
              <w:rPr>
                <w:noProof/>
                <w:webHidden/>
              </w:rPr>
            </w:r>
            <w:r w:rsidR="0001768D">
              <w:rPr>
                <w:noProof/>
                <w:webHidden/>
              </w:rPr>
              <w:fldChar w:fldCharType="separate"/>
            </w:r>
            <w:r w:rsidR="000D0033">
              <w:rPr>
                <w:noProof/>
                <w:webHidden/>
              </w:rPr>
              <w:t>8</w:t>
            </w:r>
            <w:r w:rsidR="0001768D">
              <w:rPr>
                <w:noProof/>
                <w:webHidden/>
              </w:rPr>
              <w:t>5</w:t>
            </w:r>
            <w:r w:rsidR="0001768D">
              <w:rPr>
                <w:noProof/>
                <w:webHidden/>
              </w:rPr>
              <w:fldChar w:fldCharType="end"/>
            </w:r>
          </w:hyperlink>
        </w:p>
        <w:p w14:paraId="379E15A6" w14:textId="244116D3" w:rsidR="0001768D" w:rsidRDefault="007B6950">
          <w:pPr>
            <w:pStyle w:val="TOC1"/>
            <w:rPr>
              <w:rFonts w:eastAsiaTheme="minorEastAsia"/>
              <w:noProof/>
              <w:lang w:eastAsia="en-GB"/>
            </w:rPr>
          </w:pPr>
          <w:hyperlink w:anchor="_Toc118297069" w:history="1">
            <w:r w:rsidR="0001768D" w:rsidRPr="00EE5998">
              <w:rPr>
                <w:rStyle w:val="Hyperlink"/>
                <w:noProof/>
              </w:rPr>
              <w:t>Schedule 11</w:t>
            </w:r>
            <w:r w:rsidR="0001768D">
              <w:rPr>
                <w:noProof/>
                <w:webHidden/>
              </w:rPr>
              <w:tab/>
            </w:r>
            <w:r w:rsidR="0001768D">
              <w:rPr>
                <w:noProof/>
                <w:webHidden/>
              </w:rPr>
              <w:fldChar w:fldCharType="begin"/>
            </w:r>
            <w:r w:rsidR="0001768D">
              <w:rPr>
                <w:noProof/>
                <w:webHidden/>
              </w:rPr>
              <w:instrText xml:space="preserve"> PAGEREF _Toc118297069 \h </w:instrText>
            </w:r>
            <w:r w:rsidR="0001768D">
              <w:rPr>
                <w:noProof/>
                <w:webHidden/>
              </w:rPr>
            </w:r>
            <w:r w:rsidR="0001768D">
              <w:rPr>
                <w:noProof/>
                <w:webHidden/>
              </w:rPr>
              <w:fldChar w:fldCharType="separate"/>
            </w:r>
            <w:r w:rsidR="000D0033">
              <w:rPr>
                <w:noProof/>
                <w:webHidden/>
              </w:rPr>
              <w:t>8</w:t>
            </w:r>
            <w:r w:rsidR="0001768D">
              <w:rPr>
                <w:noProof/>
                <w:webHidden/>
              </w:rPr>
              <w:t>7</w:t>
            </w:r>
            <w:r w:rsidR="0001768D">
              <w:rPr>
                <w:noProof/>
                <w:webHidden/>
              </w:rPr>
              <w:fldChar w:fldCharType="end"/>
            </w:r>
          </w:hyperlink>
        </w:p>
        <w:p w14:paraId="46B14AA9" w14:textId="623BFC82" w:rsidR="0001768D" w:rsidRDefault="007B6950">
          <w:pPr>
            <w:pStyle w:val="TOC1"/>
            <w:rPr>
              <w:rFonts w:eastAsiaTheme="minorEastAsia"/>
              <w:noProof/>
              <w:lang w:eastAsia="en-GB"/>
            </w:rPr>
          </w:pPr>
          <w:hyperlink w:anchor="_Toc118297070" w:history="1">
            <w:r w:rsidR="0001768D" w:rsidRPr="00EE5998">
              <w:rPr>
                <w:rStyle w:val="Hyperlink"/>
                <w:noProof/>
              </w:rPr>
              <w:t>Stage 2 ITT-Lite Technical Questions - Attached Separately</w:t>
            </w:r>
            <w:r w:rsidR="0001768D">
              <w:rPr>
                <w:noProof/>
                <w:webHidden/>
              </w:rPr>
              <w:tab/>
            </w:r>
            <w:r w:rsidR="0001768D">
              <w:rPr>
                <w:noProof/>
                <w:webHidden/>
              </w:rPr>
              <w:fldChar w:fldCharType="begin"/>
            </w:r>
            <w:r w:rsidR="0001768D">
              <w:rPr>
                <w:noProof/>
                <w:webHidden/>
              </w:rPr>
              <w:instrText xml:space="preserve"> PAGEREF _Toc118297070 \h </w:instrText>
            </w:r>
            <w:r w:rsidR="0001768D">
              <w:rPr>
                <w:noProof/>
                <w:webHidden/>
              </w:rPr>
            </w:r>
            <w:r w:rsidR="0001768D">
              <w:rPr>
                <w:noProof/>
                <w:webHidden/>
              </w:rPr>
              <w:fldChar w:fldCharType="separate"/>
            </w:r>
            <w:r w:rsidR="000D0033">
              <w:rPr>
                <w:noProof/>
                <w:webHidden/>
              </w:rPr>
              <w:t>8</w:t>
            </w:r>
            <w:r w:rsidR="0001768D">
              <w:rPr>
                <w:noProof/>
                <w:webHidden/>
              </w:rPr>
              <w:t>7</w:t>
            </w:r>
            <w:r w:rsidR="0001768D">
              <w:rPr>
                <w:noProof/>
                <w:webHidden/>
              </w:rPr>
              <w:fldChar w:fldCharType="end"/>
            </w:r>
          </w:hyperlink>
        </w:p>
        <w:p w14:paraId="1A8A0891" w14:textId="28395E80" w:rsidR="0001768D" w:rsidRDefault="007B6950">
          <w:pPr>
            <w:pStyle w:val="TOC1"/>
            <w:rPr>
              <w:rFonts w:eastAsiaTheme="minorEastAsia"/>
              <w:noProof/>
              <w:lang w:eastAsia="en-GB"/>
            </w:rPr>
          </w:pPr>
          <w:hyperlink w:anchor="_Toc118297071" w:history="1">
            <w:r w:rsidR="0001768D" w:rsidRPr="00EE5998">
              <w:rPr>
                <w:rStyle w:val="Hyperlink"/>
                <w:noProof/>
              </w:rPr>
              <w:t>Schedule 12</w:t>
            </w:r>
            <w:r w:rsidR="0001768D">
              <w:rPr>
                <w:noProof/>
                <w:webHidden/>
              </w:rPr>
              <w:tab/>
            </w:r>
            <w:r w:rsidR="0001768D">
              <w:rPr>
                <w:noProof/>
                <w:webHidden/>
              </w:rPr>
              <w:fldChar w:fldCharType="begin"/>
            </w:r>
            <w:r w:rsidR="0001768D">
              <w:rPr>
                <w:noProof/>
                <w:webHidden/>
              </w:rPr>
              <w:instrText xml:space="preserve"> PAGEREF _Toc118297071 \h </w:instrText>
            </w:r>
            <w:r w:rsidR="0001768D">
              <w:rPr>
                <w:noProof/>
                <w:webHidden/>
              </w:rPr>
            </w:r>
            <w:r w:rsidR="0001768D">
              <w:rPr>
                <w:noProof/>
                <w:webHidden/>
              </w:rPr>
              <w:fldChar w:fldCharType="separate"/>
            </w:r>
            <w:r w:rsidR="000D0033">
              <w:rPr>
                <w:noProof/>
                <w:webHidden/>
              </w:rPr>
              <w:t>8</w:t>
            </w:r>
            <w:r w:rsidR="0001768D">
              <w:rPr>
                <w:noProof/>
                <w:webHidden/>
              </w:rPr>
              <w:t>8</w:t>
            </w:r>
            <w:r w:rsidR="0001768D">
              <w:rPr>
                <w:noProof/>
                <w:webHidden/>
              </w:rPr>
              <w:fldChar w:fldCharType="end"/>
            </w:r>
          </w:hyperlink>
        </w:p>
        <w:p w14:paraId="3C776DFB" w14:textId="7B4B4FDD" w:rsidR="0001768D" w:rsidRDefault="007B6950">
          <w:pPr>
            <w:pStyle w:val="TOC1"/>
            <w:rPr>
              <w:rFonts w:eastAsiaTheme="minorEastAsia"/>
              <w:noProof/>
              <w:lang w:eastAsia="en-GB"/>
            </w:rPr>
          </w:pPr>
          <w:hyperlink w:anchor="_Toc118297072" w:history="1">
            <w:r w:rsidR="0001768D" w:rsidRPr="00EE5998">
              <w:rPr>
                <w:rStyle w:val="Hyperlink"/>
                <w:noProof/>
              </w:rPr>
              <w:t>Stage 3 – Technical Demonstration Criteria (TDC) Checklist Questions and Marking Scheme– Attached Separately</w:t>
            </w:r>
            <w:r w:rsidR="0001768D">
              <w:rPr>
                <w:noProof/>
                <w:webHidden/>
              </w:rPr>
              <w:tab/>
            </w:r>
            <w:r w:rsidR="0001768D">
              <w:rPr>
                <w:noProof/>
                <w:webHidden/>
              </w:rPr>
              <w:fldChar w:fldCharType="begin"/>
            </w:r>
            <w:r w:rsidR="0001768D">
              <w:rPr>
                <w:noProof/>
                <w:webHidden/>
              </w:rPr>
              <w:instrText xml:space="preserve"> PAGEREF _Toc118297072 \h </w:instrText>
            </w:r>
            <w:r w:rsidR="0001768D">
              <w:rPr>
                <w:noProof/>
                <w:webHidden/>
              </w:rPr>
            </w:r>
            <w:r w:rsidR="0001768D">
              <w:rPr>
                <w:noProof/>
                <w:webHidden/>
              </w:rPr>
              <w:fldChar w:fldCharType="separate"/>
            </w:r>
            <w:r w:rsidR="000D0033">
              <w:rPr>
                <w:noProof/>
                <w:webHidden/>
              </w:rPr>
              <w:t>8</w:t>
            </w:r>
            <w:r w:rsidR="0001768D">
              <w:rPr>
                <w:noProof/>
                <w:webHidden/>
              </w:rPr>
              <w:t>8</w:t>
            </w:r>
            <w:r w:rsidR="0001768D">
              <w:rPr>
                <w:noProof/>
                <w:webHidden/>
              </w:rPr>
              <w:fldChar w:fldCharType="end"/>
            </w:r>
          </w:hyperlink>
        </w:p>
        <w:p w14:paraId="4CC2FEB7" w14:textId="3FA8FC26" w:rsidR="0001768D" w:rsidRDefault="007B6950">
          <w:pPr>
            <w:pStyle w:val="TOC1"/>
            <w:rPr>
              <w:rFonts w:eastAsiaTheme="minorEastAsia"/>
              <w:noProof/>
              <w:lang w:eastAsia="en-GB"/>
            </w:rPr>
          </w:pPr>
          <w:hyperlink w:anchor="_Toc118297073" w:history="1">
            <w:r w:rsidR="0001768D" w:rsidRPr="00EE5998">
              <w:rPr>
                <w:rStyle w:val="Hyperlink"/>
                <w:noProof/>
              </w:rPr>
              <w:t>Countersignature of Contract 704294450 for support to the BEROE Mission Control System (BEROE) Framework</w:t>
            </w:r>
            <w:r w:rsidR="0001768D">
              <w:rPr>
                <w:noProof/>
                <w:webHidden/>
              </w:rPr>
              <w:tab/>
            </w:r>
            <w:r w:rsidR="0001768D">
              <w:rPr>
                <w:noProof/>
                <w:webHidden/>
              </w:rPr>
              <w:fldChar w:fldCharType="begin"/>
            </w:r>
            <w:r w:rsidR="0001768D">
              <w:rPr>
                <w:noProof/>
                <w:webHidden/>
              </w:rPr>
              <w:instrText xml:space="preserve"> PAGEREF _Toc118297073 \h </w:instrText>
            </w:r>
            <w:r w:rsidR="0001768D">
              <w:rPr>
                <w:noProof/>
                <w:webHidden/>
              </w:rPr>
            </w:r>
            <w:r w:rsidR="0001768D">
              <w:rPr>
                <w:noProof/>
                <w:webHidden/>
              </w:rPr>
              <w:fldChar w:fldCharType="separate"/>
            </w:r>
            <w:r w:rsidR="000D0033">
              <w:rPr>
                <w:noProof/>
                <w:webHidden/>
              </w:rPr>
              <w:t>8</w:t>
            </w:r>
            <w:r w:rsidR="0001768D">
              <w:rPr>
                <w:noProof/>
                <w:webHidden/>
              </w:rPr>
              <w:t>9</w:t>
            </w:r>
            <w:r w:rsidR="0001768D">
              <w:rPr>
                <w:noProof/>
                <w:webHidden/>
              </w:rPr>
              <w:fldChar w:fldCharType="end"/>
            </w:r>
          </w:hyperlink>
        </w:p>
        <w:p w14:paraId="150113BE" w14:textId="04E533CD" w:rsidR="0039472C" w:rsidRDefault="004B0667" w:rsidP="00573E1B">
          <w:pPr>
            <w:pStyle w:val="TOC1"/>
            <w:rPr>
              <w:noProof/>
              <w:lang w:eastAsia="en-GB"/>
            </w:rPr>
          </w:pPr>
          <w:r>
            <w:fldChar w:fldCharType="end"/>
          </w:r>
        </w:p>
      </w:sdtContent>
    </w:sdt>
    <w:p w14:paraId="0CC27B9C" w14:textId="655F142C" w:rsidR="00955812" w:rsidRDefault="00955812"/>
    <w:p w14:paraId="789BA390" w14:textId="6A9CB675" w:rsidR="00E33B3B" w:rsidRPr="00501D06" w:rsidRDefault="00E33B3B" w:rsidP="00501D06">
      <w:bookmarkStart w:id="1" w:name="#_Hlk50544007"/>
      <w:bookmarkEnd w:id="1"/>
    </w:p>
    <w:p w14:paraId="63F0EFA8" w14:textId="77777777" w:rsidR="00E33B3B" w:rsidRDefault="00E33B3B" w:rsidP="00E33B3B">
      <w:pPr>
        <w:widowControl w:val="0"/>
        <w:autoSpaceDE w:val="0"/>
        <w:autoSpaceDN w:val="0"/>
        <w:adjustRightInd w:val="0"/>
        <w:spacing w:after="60" w:line="240" w:lineRule="auto"/>
        <w:ind w:left="120"/>
        <w:rPr>
          <w:rFonts w:ascii="Arial" w:hAnsi="Arial" w:cs="Arial"/>
          <w:sz w:val="24"/>
          <w:szCs w:val="24"/>
        </w:rPr>
      </w:pPr>
      <w:bookmarkStart w:id="2" w:name="_Toc501022446_2_9"/>
    </w:p>
    <w:bookmarkEnd w:id="2"/>
    <w:p w14:paraId="24354531" w14:textId="2C45FE66" w:rsidR="00E33B3B" w:rsidRDefault="00E33B3B" w:rsidP="00501D06">
      <w:pPr>
        <w:rPr>
          <w:rFonts w:ascii="Arial" w:hAnsi="Arial" w:cs="Arial"/>
          <w:sz w:val="24"/>
          <w:szCs w:val="24"/>
        </w:rPr>
      </w:pPr>
    </w:p>
    <w:p w14:paraId="2AAC34B4" w14:textId="77777777" w:rsidR="00E33B3B" w:rsidRDefault="00E33B3B" w:rsidP="00E33B3B">
      <w:pPr>
        <w:widowControl w:val="0"/>
        <w:autoSpaceDE w:val="0"/>
        <w:autoSpaceDN w:val="0"/>
        <w:adjustRightInd w:val="0"/>
        <w:spacing w:after="200" w:line="276" w:lineRule="auto"/>
        <w:ind w:left="120" w:right="114"/>
        <w:rPr>
          <w:rFonts w:ascii="Arial" w:hAnsi="Arial" w:cs="Arial"/>
          <w:sz w:val="24"/>
          <w:szCs w:val="24"/>
        </w:rPr>
      </w:pPr>
    </w:p>
    <w:p w14:paraId="622655ED" w14:textId="03A34E44" w:rsidR="00E33B3B" w:rsidRPr="00927B60" w:rsidRDefault="00E33B3B" w:rsidP="00501D06">
      <w:pPr>
        <w:pStyle w:val="Heading1"/>
        <w:sectPr w:rsidR="00E33B3B" w:rsidRPr="00927B60" w:rsidSect="005D128D">
          <w:headerReference w:type="even" r:id="rId12"/>
          <w:headerReference w:type="default" r:id="rId13"/>
          <w:footerReference w:type="default" r:id="rId14"/>
          <w:pgSz w:w="11906" w:h="16838"/>
          <w:pgMar w:top="1440" w:right="1440" w:bottom="1440" w:left="1440" w:header="720" w:footer="720" w:gutter="0"/>
          <w:cols w:space="720"/>
          <w:docGrid w:linePitch="360"/>
        </w:sectPr>
      </w:pPr>
    </w:p>
    <w:p w14:paraId="1438E904" w14:textId="3750B913" w:rsidR="00D744E0" w:rsidRPr="00462498" w:rsidRDefault="00D236D2" w:rsidP="00E33B3B">
      <w:pPr>
        <w:pStyle w:val="Heading1"/>
        <w:numPr>
          <w:ilvl w:val="0"/>
          <w:numId w:val="0"/>
        </w:numPr>
        <w:spacing w:after="84" w:line="259" w:lineRule="auto"/>
        <w:ind w:left="-4" w:hanging="10"/>
        <w:jc w:val="center"/>
        <w:rPr>
          <w:sz w:val="28"/>
          <w:szCs w:val="28"/>
          <w:u w:val="single" w:color="000000"/>
        </w:rPr>
      </w:pPr>
      <w:bookmarkStart w:id="3" w:name="_Toc118296992"/>
      <w:r>
        <w:rPr>
          <w:sz w:val="28"/>
          <w:szCs w:val="28"/>
          <w:u w:val="single"/>
        </w:rPr>
        <w:t>BEROE</w:t>
      </w:r>
      <w:r w:rsidR="00E33B3B" w:rsidRPr="003F37E9">
        <w:rPr>
          <w:sz w:val="28"/>
          <w:szCs w:val="28"/>
          <w:u w:val="single"/>
        </w:rPr>
        <w:t xml:space="preserve"> Framework </w:t>
      </w:r>
      <w:r w:rsidR="00483A50" w:rsidRPr="003F37E9">
        <w:rPr>
          <w:sz w:val="28"/>
          <w:szCs w:val="28"/>
          <w:u w:val="single"/>
        </w:rPr>
        <w:t>70429</w:t>
      </w:r>
      <w:r>
        <w:rPr>
          <w:sz w:val="28"/>
          <w:szCs w:val="28"/>
          <w:u w:val="single"/>
        </w:rPr>
        <w:t>4</w:t>
      </w:r>
      <w:r w:rsidR="00483A50" w:rsidRPr="003F37E9">
        <w:rPr>
          <w:sz w:val="28"/>
          <w:szCs w:val="28"/>
          <w:u w:val="single"/>
        </w:rPr>
        <w:t>450</w:t>
      </w:r>
      <w:r w:rsidR="003C23B4" w:rsidRPr="08139828">
        <w:rPr>
          <w:sz w:val="28"/>
          <w:szCs w:val="28"/>
          <w:u w:val="single"/>
        </w:rPr>
        <w:t xml:space="preserve"> – </w:t>
      </w:r>
      <w:r w:rsidR="00462498" w:rsidRPr="08139828">
        <w:rPr>
          <w:sz w:val="28"/>
          <w:szCs w:val="28"/>
          <w:u w:val="single"/>
        </w:rPr>
        <w:t>Standardised Contracting Terms</w:t>
      </w:r>
      <w:bookmarkEnd w:id="3"/>
    </w:p>
    <w:p w14:paraId="01F1B01F" w14:textId="77777777" w:rsidR="00462498" w:rsidRPr="00462498" w:rsidRDefault="00462498" w:rsidP="00462498">
      <w:pPr>
        <w:rPr>
          <w:lang w:eastAsia="en-GB"/>
        </w:rPr>
      </w:pPr>
    </w:p>
    <w:p w14:paraId="5A7C7D02" w14:textId="3563684F" w:rsidR="00462498" w:rsidRPr="005F1EBC" w:rsidRDefault="00462498" w:rsidP="00462498">
      <w:pPr>
        <w:rPr>
          <w:rFonts w:ascii="Arial" w:hAnsi="Arial" w:cs="Arial"/>
          <w:b/>
          <w:bCs/>
          <w:lang w:eastAsia="en-GB"/>
        </w:rPr>
      </w:pPr>
      <w:r w:rsidRPr="005F1EBC">
        <w:rPr>
          <w:rFonts w:ascii="Arial" w:hAnsi="Arial" w:cs="Arial"/>
          <w:b/>
          <w:bCs/>
          <w:lang w:eastAsia="en-GB"/>
        </w:rPr>
        <w:t>GENERAL CONDITIONS</w:t>
      </w:r>
    </w:p>
    <w:p w14:paraId="664FED5B" w14:textId="77777777" w:rsidR="00D744E0" w:rsidRPr="005F1EBC" w:rsidRDefault="00D744E0">
      <w:pPr>
        <w:pStyle w:val="Heading1"/>
        <w:ind w:left="553" w:right="2435" w:hanging="566"/>
      </w:pPr>
      <w:bookmarkStart w:id="4" w:name="_Toc118296993"/>
      <w:r w:rsidRPr="005F1EBC">
        <w:t>General</w:t>
      </w:r>
      <w:bookmarkEnd w:id="4"/>
      <w:r w:rsidRPr="005F1EBC">
        <w:t xml:space="preserve"> </w:t>
      </w:r>
    </w:p>
    <w:p w14:paraId="2351B106" w14:textId="77777777" w:rsidR="00D744E0" w:rsidRPr="005F1EBC" w:rsidRDefault="00D744E0" w:rsidP="006F241E">
      <w:pPr>
        <w:numPr>
          <w:ilvl w:val="0"/>
          <w:numId w:val="1"/>
        </w:numPr>
        <w:spacing w:after="4" w:line="247" w:lineRule="auto"/>
        <w:ind w:right="362" w:hanging="566"/>
        <w:rPr>
          <w:rFonts w:ascii="Arial" w:hAnsi="Arial" w:cs="Arial"/>
        </w:rPr>
      </w:pPr>
      <w:r w:rsidRPr="005F1EBC">
        <w:rPr>
          <w:rFonts w:ascii="Arial" w:hAnsi="Arial" w:cs="Arial"/>
        </w:rPr>
        <w:t xml:space="preserve">The defined terms in the Contract shall be as set out in Schedule 1. </w:t>
      </w:r>
    </w:p>
    <w:p w14:paraId="1000FB6A" w14:textId="77777777" w:rsidR="00D744E0" w:rsidRPr="005F1EBC" w:rsidRDefault="00D744E0" w:rsidP="006F241E">
      <w:pPr>
        <w:numPr>
          <w:ilvl w:val="0"/>
          <w:numId w:val="1"/>
        </w:numPr>
        <w:spacing w:after="4" w:line="247" w:lineRule="auto"/>
        <w:ind w:right="362" w:hanging="566"/>
        <w:rPr>
          <w:rFonts w:ascii="Arial" w:hAnsi="Arial" w:cs="Arial"/>
        </w:rPr>
      </w:pPr>
      <w:r w:rsidRPr="005F1EBC">
        <w:rPr>
          <w:rFonts w:ascii="Arial" w:hAnsi="Arial" w:cs="Arial"/>
        </w:rPr>
        <w:t xml:space="preserve">The Contractor shall comply with all applicable Legislation, whether specifically referenced in this Contract or not. c. </w:t>
      </w:r>
      <w:r w:rsidRPr="005F1EBC">
        <w:rPr>
          <w:rFonts w:ascii="Arial" w:hAnsi="Arial" w:cs="Arial"/>
        </w:rPr>
        <w:tab/>
        <w:t xml:space="preserve">The Contractor warrants and represents, that: </w:t>
      </w:r>
    </w:p>
    <w:p w14:paraId="10B9C8E2" w14:textId="77777777" w:rsidR="00D744E0" w:rsidRPr="005F1EBC" w:rsidRDefault="00D744E0" w:rsidP="006F241E">
      <w:pPr>
        <w:numPr>
          <w:ilvl w:val="1"/>
          <w:numId w:val="1"/>
        </w:numPr>
        <w:spacing w:after="4" w:line="247" w:lineRule="auto"/>
        <w:ind w:right="5"/>
        <w:rPr>
          <w:rFonts w:ascii="Arial" w:hAnsi="Arial" w:cs="Arial"/>
        </w:rPr>
      </w:pPr>
      <w:r w:rsidRPr="005F1EBC">
        <w:rPr>
          <w:rFonts w:ascii="Arial" w:hAnsi="Arial" w:cs="Arial"/>
        </w:rPr>
        <w:t xml:space="preserve">they have the full capacity and authority to enter into, and to exercise their rights and perform their obligations under, the </w:t>
      </w:r>
      <w:proofErr w:type="gramStart"/>
      <w:r w:rsidRPr="005F1EBC">
        <w:rPr>
          <w:rFonts w:ascii="Arial" w:hAnsi="Arial" w:cs="Arial"/>
        </w:rPr>
        <w:t>Contract;</w:t>
      </w:r>
      <w:proofErr w:type="gramEnd"/>
      <w:r w:rsidRPr="005F1EBC">
        <w:rPr>
          <w:rFonts w:ascii="Arial" w:hAnsi="Arial" w:cs="Arial"/>
        </w:rPr>
        <w:t xml:space="preserve"> </w:t>
      </w:r>
    </w:p>
    <w:p w14:paraId="425C427E" w14:textId="77777777" w:rsidR="00D744E0" w:rsidRPr="005F1EBC" w:rsidRDefault="00D744E0" w:rsidP="006F241E">
      <w:pPr>
        <w:numPr>
          <w:ilvl w:val="1"/>
          <w:numId w:val="1"/>
        </w:numPr>
        <w:spacing w:after="4" w:line="247" w:lineRule="auto"/>
        <w:ind w:right="5"/>
        <w:rPr>
          <w:rFonts w:ascii="Arial" w:hAnsi="Arial" w:cs="Arial"/>
        </w:rPr>
      </w:pPr>
      <w:r w:rsidRPr="005F1EBC">
        <w:rPr>
          <w:rFonts w:ascii="Arial" w:hAnsi="Arial" w:cs="Arial"/>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14:paraId="686FC50C" w14:textId="77777777" w:rsidR="00D744E0" w:rsidRPr="005F1EBC" w:rsidRDefault="00D744E0" w:rsidP="006F241E">
      <w:pPr>
        <w:numPr>
          <w:ilvl w:val="1"/>
          <w:numId w:val="1"/>
        </w:numPr>
        <w:spacing w:after="4" w:line="247" w:lineRule="auto"/>
        <w:ind w:right="5"/>
        <w:rPr>
          <w:rFonts w:ascii="Arial" w:hAnsi="Arial" w:cs="Arial"/>
        </w:rPr>
      </w:pPr>
      <w:r w:rsidRPr="005F1EBC">
        <w:rPr>
          <w:rFonts w:ascii="Arial" w:hAnsi="Arial" w:cs="Arial"/>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5F1EBC">
        <w:rPr>
          <w:rFonts w:ascii="Arial" w:hAnsi="Arial" w:cs="Arial"/>
        </w:rPr>
        <w:t>revenues;</w:t>
      </w:r>
      <w:proofErr w:type="gramEnd"/>
      <w:r w:rsidRPr="005F1EBC">
        <w:rPr>
          <w:rFonts w:ascii="Arial" w:hAnsi="Arial" w:cs="Arial"/>
        </w:rPr>
        <w:t xml:space="preserve"> </w:t>
      </w:r>
    </w:p>
    <w:p w14:paraId="22E73F11" w14:textId="77777777" w:rsidR="00D744E0" w:rsidRPr="005F1EBC" w:rsidRDefault="00D744E0" w:rsidP="006F241E">
      <w:pPr>
        <w:numPr>
          <w:ilvl w:val="1"/>
          <w:numId w:val="1"/>
        </w:numPr>
        <w:spacing w:after="4" w:line="247" w:lineRule="auto"/>
        <w:ind w:right="5"/>
        <w:rPr>
          <w:rFonts w:ascii="Arial" w:hAnsi="Arial" w:cs="Arial"/>
        </w:rPr>
      </w:pPr>
      <w:r w:rsidRPr="005F1EBC">
        <w:rPr>
          <w:rFonts w:ascii="Arial" w:hAnsi="Arial" w:cs="Arial"/>
        </w:rPr>
        <w:t xml:space="preserve">for so long as the Contract remains in </w:t>
      </w:r>
      <w:proofErr w:type="gramStart"/>
      <w:r w:rsidRPr="005F1EBC">
        <w:rPr>
          <w:rFonts w:ascii="Arial" w:hAnsi="Arial" w:cs="Arial"/>
        </w:rPr>
        <w:t>force</w:t>
      </w:r>
      <w:proofErr w:type="gramEnd"/>
      <w:r w:rsidRPr="005F1EBC">
        <w:rPr>
          <w:rFonts w:ascii="Arial" w:hAnsi="Arial" w:cs="Arial"/>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1C6B439F" w14:textId="77777777" w:rsidR="00D744E0" w:rsidRPr="005F1EBC" w:rsidRDefault="00D744E0">
      <w:pPr>
        <w:tabs>
          <w:tab w:val="center" w:pos="2094"/>
        </w:tabs>
        <w:ind w:left="-13"/>
        <w:rPr>
          <w:rFonts w:ascii="Arial" w:hAnsi="Arial" w:cs="Arial"/>
        </w:rPr>
      </w:pPr>
      <w:r w:rsidRPr="005F1EBC">
        <w:rPr>
          <w:rFonts w:ascii="Arial" w:hAnsi="Arial" w:cs="Arial"/>
        </w:rPr>
        <w:t xml:space="preserve">d. </w:t>
      </w:r>
      <w:r w:rsidRPr="005F1EBC">
        <w:rPr>
          <w:rFonts w:ascii="Arial" w:hAnsi="Arial" w:cs="Arial"/>
        </w:rPr>
        <w:tab/>
        <w:t xml:space="preserve">Unless the context otherwise requires: </w:t>
      </w:r>
    </w:p>
    <w:p w14:paraId="5A0DF96F" w14:textId="77777777" w:rsidR="00D744E0" w:rsidRPr="005F1EBC" w:rsidRDefault="00D744E0" w:rsidP="006F241E">
      <w:pPr>
        <w:numPr>
          <w:ilvl w:val="0"/>
          <w:numId w:val="2"/>
        </w:numPr>
        <w:spacing w:after="4" w:line="247" w:lineRule="auto"/>
        <w:ind w:right="5" w:hanging="557"/>
        <w:rPr>
          <w:rFonts w:ascii="Arial" w:hAnsi="Arial" w:cs="Arial"/>
        </w:rPr>
      </w:pPr>
      <w:r w:rsidRPr="005F1EBC">
        <w:rPr>
          <w:rFonts w:ascii="Arial" w:hAnsi="Arial" w:cs="Arial"/>
        </w:rPr>
        <w:t xml:space="preserve">The singular includes the plural and vice versa, and the masculine includes the feminine and vice versa. </w:t>
      </w:r>
    </w:p>
    <w:p w14:paraId="65270CE2" w14:textId="77777777" w:rsidR="00D744E0" w:rsidRPr="005F1EBC" w:rsidRDefault="00D744E0" w:rsidP="006F241E">
      <w:pPr>
        <w:numPr>
          <w:ilvl w:val="0"/>
          <w:numId w:val="2"/>
        </w:numPr>
        <w:spacing w:after="4" w:line="247" w:lineRule="auto"/>
        <w:ind w:right="5" w:hanging="557"/>
        <w:rPr>
          <w:rFonts w:ascii="Arial" w:hAnsi="Arial" w:cs="Arial"/>
        </w:rPr>
      </w:pPr>
      <w:r w:rsidRPr="005F1EBC">
        <w:rPr>
          <w:rFonts w:ascii="Arial" w:hAnsi="Arial" w:cs="Arial"/>
        </w:rPr>
        <w:t xml:space="preserve">The words “include”, “includes”, “including” and “included” are to be construed as if they were immediately followed by the words “without limitation”, except where explicitly stated otherwise.  </w:t>
      </w:r>
    </w:p>
    <w:p w14:paraId="26263A15" w14:textId="77777777" w:rsidR="00D744E0" w:rsidRPr="005F1EBC" w:rsidRDefault="00D744E0" w:rsidP="006F241E">
      <w:pPr>
        <w:numPr>
          <w:ilvl w:val="0"/>
          <w:numId w:val="2"/>
        </w:numPr>
        <w:spacing w:after="4" w:line="247" w:lineRule="auto"/>
        <w:ind w:right="5" w:hanging="557"/>
        <w:rPr>
          <w:rFonts w:ascii="Arial" w:hAnsi="Arial" w:cs="Arial"/>
        </w:rPr>
      </w:pPr>
      <w:r w:rsidRPr="005F1EBC">
        <w:rPr>
          <w:rFonts w:ascii="Arial" w:hAnsi="Arial" w:cs="Arial"/>
        </w:rPr>
        <w:t xml:space="preserve">The expression “person” means any individual, firm, body corporate, unincorporated association or partnership, government, </w:t>
      </w:r>
      <w:proofErr w:type="gramStart"/>
      <w:r w:rsidRPr="005F1EBC">
        <w:rPr>
          <w:rFonts w:ascii="Arial" w:hAnsi="Arial" w:cs="Arial"/>
        </w:rPr>
        <w:t>state</w:t>
      </w:r>
      <w:proofErr w:type="gramEnd"/>
      <w:r w:rsidRPr="005F1EBC">
        <w:rPr>
          <w:rFonts w:ascii="Arial" w:hAnsi="Arial" w:cs="Arial"/>
        </w:rPr>
        <w:t xml:space="preserve"> or agency of a state or joint venture. </w:t>
      </w:r>
    </w:p>
    <w:p w14:paraId="238EF466" w14:textId="77777777" w:rsidR="00D744E0" w:rsidRPr="005F1EBC" w:rsidRDefault="00D744E0" w:rsidP="006F241E">
      <w:pPr>
        <w:numPr>
          <w:ilvl w:val="0"/>
          <w:numId w:val="2"/>
        </w:numPr>
        <w:spacing w:after="4" w:line="247" w:lineRule="auto"/>
        <w:ind w:right="5" w:hanging="557"/>
        <w:rPr>
          <w:rFonts w:ascii="Arial" w:hAnsi="Arial" w:cs="Arial"/>
        </w:rPr>
      </w:pPr>
      <w:r w:rsidRPr="005F1EBC">
        <w:rPr>
          <w:rFonts w:ascii="Arial" w:hAnsi="Arial" w:cs="Arial"/>
        </w:rPr>
        <w:t xml:space="preserve">References to any statute, enactment, order, regulation, or other similar instrument shall be construed as a reference to the statute, enactment, order, regulation, or instrument as amended, supplemented, </w:t>
      </w:r>
      <w:proofErr w:type="gramStart"/>
      <w:r w:rsidRPr="005F1EBC">
        <w:rPr>
          <w:rFonts w:ascii="Arial" w:hAnsi="Arial" w:cs="Arial"/>
        </w:rPr>
        <w:t>replaced</w:t>
      </w:r>
      <w:proofErr w:type="gramEnd"/>
      <w:r w:rsidRPr="005F1EBC">
        <w:rPr>
          <w:rFonts w:ascii="Arial" w:hAnsi="Arial" w:cs="Arial"/>
        </w:rPr>
        <w:t xml:space="preserve"> or consolidated by any subsequent statute, enactment, order, regulation, or instrument. </w:t>
      </w:r>
    </w:p>
    <w:p w14:paraId="3E42AC72" w14:textId="77777777" w:rsidR="00D744E0" w:rsidRPr="005F1EBC" w:rsidRDefault="00D744E0" w:rsidP="006F241E">
      <w:pPr>
        <w:numPr>
          <w:ilvl w:val="0"/>
          <w:numId w:val="2"/>
        </w:numPr>
        <w:spacing w:after="4" w:line="247" w:lineRule="auto"/>
        <w:ind w:right="5" w:hanging="557"/>
        <w:rPr>
          <w:rFonts w:ascii="Arial" w:hAnsi="Arial" w:cs="Arial"/>
        </w:rPr>
      </w:pPr>
      <w:r w:rsidRPr="005F1EBC">
        <w:rPr>
          <w:rFonts w:ascii="Arial" w:hAnsi="Arial" w:cs="Arial"/>
        </w:rPr>
        <w:t xml:space="preserve">The heading to any Contract provision shall not affect the interpretation of that provision. </w:t>
      </w:r>
    </w:p>
    <w:p w14:paraId="1EDE5E85" w14:textId="77777777" w:rsidR="00D744E0" w:rsidRPr="005F1EBC" w:rsidRDefault="00D744E0" w:rsidP="006F241E">
      <w:pPr>
        <w:numPr>
          <w:ilvl w:val="0"/>
          <w:numId w:val="2"/>
        </w:numPr>
        <w:spacing w:after="4" w:line="247" w:lineRule="auto"/>
        <w:ind w:right="5" w:hanging="557"/>
        <w:rPr>
          <w:rFonts w:ascii="Arial" w:hAnsi="Arial" w:cs="Arial"/>
        </w:rPr>
      </w:pPr>
      <w:r w:rsidRPr="005F1EBC">
        <w:rPr>
          <w:rFonts w:ascii="Arial" w:hAnsi="Arial" w:cs="Arial"/>
        </w:rPr>
        <w:t xml:space="preserve">Any decision, </w:t>
      </w:r>
      <w:proofErr w:type="gramStart"/>
      <w:r w:rsidRPr="005F1EBC">
        <w:rPr>
          <w:rFonts w:ascii="Arial" w:hAnsi="Arial" w:cs="Arial"/>
        </w:rPr>
        <w:t>act</w:t>
      </w:r>
      <w:proofErr w:type="gramEnd"/>
      <w:r w:rsidRPr="005F1EBC">
        <w:rPr>
          <w:rFonts w:ascii="Arial" w:hAnsi="Arial" w:cs="Arial"/>
        </w:rPr>
        <w:t xml:space="preserve"> or thing which the Authority is required or authorised to take or do under the Contract</w:t>
      </w:r>
      <w:r w:rsidRPr="005F1EBC">
        <w:rPr>
          <w:rFonts w:ascii="Arial" w:eastAsia="Arial" w:hAnsi="Arial" w:cs="Arial"/>
          <w:i/>
        </w:rPr>
        <w:t xml:space="preserve"> </w:t>
      </w:r>
      <w:r w:rsidRPr="005F1EBC">
        <w:rPr>
          <w:rFonts w:ascii="Arial" w:hAnsi="Arial" w:cs="Arial"/>
        </w:rPr>
        <w:t xml:space="preserve">may be taken or done only by the person (or its nominated deputy) authorised in Schedule 3 (Contract Data Sheet) to take or do that decision, act, or thing on behalf of the Authority. </w:t>
      </w:r>
    </w:p>
    <w:p w14:paraId="53DCC445" w14:textId="77777777" w:rsidR="00D744E0" w:rsidRPr="005F1EBC" w:rsidRDefault="00D744E0" w:rsidP="006F241E">
      <w:pPr>
        <w:numPr>
          <w:ilvl w:val="0"/>
          <w:numId w:val="2"/>
        </w:numPr>
        <w:spacing w:after="114" w:line="247" w:lineRule="auto"/>
        <w:ind w:right="5" w:hanging="557"/>
        <w:rPr>
          <w:rFonts w:ascii="Arial" w:hAnsi="Arial" w:cs="Arial"/>
        </w:rPr>
      </w:pPr>
      <w:r w:rsidRPr="005F1EBC">
        <w:rPr>
          <w:rFonts w:ascii="Arial" w:hAnsi="Arial" w:cs="Arial"/>
        </w:rPr>
        <w:t xml:space="preserve">Unless excluded within the Conditions of the Contract or required by law, references to submission of documents in writing shall include electronic submission. </w:t>
      </w:r>
    </w:p>
    <w:p w14:paraId="57626E7F" w14:textId="77777777" w:rsidR="00D744E0" w:rsidRPr="005F1EBC" w:rsidRDefault="00D744E0">
      <w:pPr>
        <w:pStyle w:val="Heading1"/>
        <w:ind w:left="553" w:right="2435" w:hanging="566"/>
      </w:pPr>
      <w:bookmarkStart w:id="5" w:name="_Toc118296994"/>
      <w:r w:rsidRPr="005F1EBC">
        <w:t>Duration of Contract</w:t>
      </w:r>
      <w:bookmarkEnd w:id="5"/>
      <w:r w:rsidRPr="005F1EBC">
        <w:t xml:space="preserve"> </w:t>
      </w:r>
    </w:p>
    <w:p w14:paraId="7635D965" w14:textId="77777777" w:rsidR="00D744E0" w:rsidRPr="005F1EBC" w:rsidRDefault="00D744E0">
      <w:pPr>
        <w:spacing w:after="114"/>
        <w:ind w:left="-4" w:right="5"/>
        <w:rPr>
          <w:rFonts w:ascii="Arial" w:hAnsi="Arial" w:cs="Arial"/>
        </w:rPr>
      </w:pPr>
      <w:r w:rsidRPr="005F1EBC">
        <w:rPr>
          <w:rFonts w:ascii="Arial" w:hAnsi="Arial" w:cs="Arial"/>
        </w:rP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0AE2010A" w14:textId="77777777" w:rsidR="00D744E0" w:rsidRPr="005F1EBC" w:rsidRDefault="00D744E0">
      <w:pPr>
        <w:pStyle w:val="Heading1"/>
        <w:ind w:left="553" w:right="2435" w:hanging="566"/>
      </w:pPr>
      <w:bookmarkStart w:id="6" w:name="_Toc118296995"/>
      <w:r w:rsidRPr="005F1EBC">
        <w:t>Entire Agreement</w:t>
      </w:r>
      <w:bookmarkEnd w:id="6"/>
      <w:r w:rsidRPr="005F1EBC">
        <w:t xml:space="preserve"> </w:t>
      </w:r>
      <w:r w:rsidRPr="005F1EBC">
        <w:tab/>
        <w:t xml:space="preserve"> </w:t>
      </w:r>
    </w:p>
    <w:p w14:paraId="1B4E8E2A" w14:textId="77777777" w:rsidR="00D744E0" w:rsidRPr="005F1EBC" w:rsidRDefault="00D744E0">
      <w:pPr>
        <w:spacing w:after="114"/>
        <w:ind w:left="-4" w:right="5"/>
        <w:rPr>
          <w:rFonts w:ascii="Arial" w:hAnsi="Arial" w:cs="Arial"/>
        </w:rPr>
      </w:pPr>
      <w:r w:rsidRPr="005F1EBC">
        <w:rPr>
          <w:rFonts w:ascii="Arial" w:hAnsi="Arial" w:cs="Arial"/>
        </w:rPr>
        <w:t xml:space="preserve">This Contract constitutes the entire agreement between the Parties relating to the subject matter of the Contract.  The Contract supersedes, and neither Party has relied upon, any prior negotiations, </w:t>
      </w:r>
      <w:proofErr w:type="gramStart"/>
      <w:r w:rsidRPr="005F1EBC">
        <w:rPr>
          <w:rFonts w:ascii="Arial" w:hAnsi="Arial" w:cs="Arial"/>
        </w:rPr>
        <w:t>representations</w:t>
      </w:r>
      <w:proofErr w:type="gramEnd"/>
      <w:r w:rsidRPr="005F1EBC">
        <w:rPr>
          <w:rFonts w:ascii="Arial" w:hAnsi="Arial" w:cs="Arial"/>
        </w:rPr>
        <w:t xml:space="preserve"> and undertakings, whether written or oral, except that this Condition shall not exclude liability in respect of any fraudulent misrepresentation. </w:t>
      </w:r>
    </w:p>
    <w:p w14:paraId="2CC47458" w14:textId="77777777" w:rsidR="00F81613" w:rsidRPr="005F1EBC" w:rsidRDefault="00F81613">
      <w:pPr>
        <w:spacing w:after="114"/>
        <w:ind w:left="-4" w:right="5"/>
        <w:rPr>
          <w:rFonts w:ascii="Arial" w:hAnsi="Arial" w:cs="Arial"/>
        </w:rPr>
      </w:pPr>
    </w:p>
    <w:p w14:paraId="2FB09735" w14:textId="77777777" w:rsidR="00D744E0" w:rsidRPr="005F1EBC" w:rsidRDefault="00D744E0">
      <w:pPr>
        <w:pStyle w:val="Heading1"/>
        <w:ind w:left="553" w:right="2435" w:hanging="566"/>
      </w:pPr>
      <w:bookmarkStart w:id="7" w:name="_Toc118296996"/>
      <w:r w:rsidRPr="005F1EBC">
        <w:t>Governing Law</w:t>
      </w:r>
      <w:bookmarkEnd w:id="7"/>
      <w:r w:rsidRPr="005F1EBC">
        <w:t xml:space="preserve">   </w:t>
      </w:r>
    </w:p>
    <w:p w14:paraId="24A59DB4" w14:textId="63B9E552" w:rsidR="00D744E0" w:rsidRPr="005F1EBC" w:rsidRDefault="00D744E0" w:rsidP="006F241E">
      <w:pPr>
        <w:numPr>
          <w:ilvl w:val="0"/>
          <w:numId w:val="3"/>
        </w:numPr>
        <w:spacing w:after="4" w:line="247" w:lineRule="auto"/>
        <w:ind w:right="5" w:hanging="566"/>
        <w:rPr>
          <w:rFonts w:ascii="Arial" w:hAnsi="Arial" w:cs="Arial"/>
        </w:rPr>
      </w:pPr>
      <w:r w:rsidRPr="005F1EBC">
        <w:rPr>
          <w:rFonts w:ascii="Arial" w:hAnsi="Arial" w:cs="Arial"/>
        </w:rPr>
        <w:t xml:space="preserve">Subject to </w:t>
      </w:r>
      <w:r w:rsidR="00DA1CBB" w:rsidRPr="005F1EBC">
        <w:rPr>
          <w:rFonts w:ascii="Arial" w:hAnsi="Arial" w:cs="Arial"/>
        </w:rPr>
        <w:t>Schedule 3 condition 4</w:t>
      </w:r>
      <w:r w:rsidRPr="005F1EBC">
        <w:rPr>
          <w:rFonts w:ascii="Arial" w:hAnsi="Arial" w:cs="Arial"/>
        </w:rPr>
        <w:t xml:space="preserve"> the Contract shall be considered as a contract made in England and subject to English Law.   </w:t>
      </w:r>
    </w:p>
    <w:p w14:paraId="009FC6E1" w14:textId="5896DEBF" w:rsidR="00D744E0" w:rsidRPr="005F1EBC" w:rsidRDefault="00D744E0" w:rsidP="006F241E">
      <w:pPr>
        <w:numPr>
          <w:ilvl w:val="0"/>
          <w:numId w:val="3"/>
        </w:numPr>
        <w:spacing w:after="4" w:line="247" w:lineRule="auto"/>
        <w:ind w:right="5" w:hanging="566"/>
        <w:rPr>
          <w:rFonts w:ascii="Arial" w:hAnsi="Arial" w:cs="Arial"/>
        </w:rPr>
      </w:pPr>
      <w:r w:rsidRPr="005F1EBC">
        <w:rPr>
          <w:rFonts w:ascii="Arial" w:hAnsi="Arial" w:cs="Arial"/>
        </w:rPr>
        <w:t xml:space="preserve">Subject to </w:t>
      </w:r>
      <w:r w:rsidR="00A941F8" w:rsidRPr="005F1EBC">
        <w:rPr>
          <w:rFonts w:ascii="Arial" w:hAnsi="Arial" w:cs="Arial"/>
        </w:rPr>
        <w:t>Clause</w:t>
      </w:r>
      <w:r w:rsidRPr="005F1EBC">
        <w:rPr>
          <w:rFonts w:ascii="Arial" w:hAnsi="Arial" w:cs="Arial"/>
        </w:rPr>
        <w:t xml:space="preserve"> </w:t>
      </w:r>
      <w:r w:rsidR="00DA1CBB" w:rsidRPr="005F1EBC">
        <w:rPr>
          <w:rFonts w:ascii="Arial" w:hAnsi="Arial" w:cs="Arial"/>
        </w:rPr>
        <w:t>4</w:t>
      </w:r>
      <w:r w:rsidR="00532C82">
        <w:rPr>
          <w:rFonts w:ascii="Arial" w:hAnsi="Arial" w:cs="Arial"/>
        </w:rPr>
        <w:t>0</w:t>
      </w:r>
      <w:r w:rsidRPr="005F1EBC">
        <w:rPr>
          <w:rFonts w:ascii="Arial" w:hAnsi="Arial" w:cs="Arial"/>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0C9D59F7" w14:textId="6D70F2A3" w:rsidR="00D744E0" w:rsidRPr="005F1EBC" w:rsidRDefault="00D744E0" w:rsidP="006F241E">
      <w:pPr>
        <w:numPr>
          <w:ilvl w:val="0"/>
          <w:numId w:val="3"/>
        </w:numPr>
        <w:spacing w:after="4" w:line="247" w:lineRule="auto"/>
        <w:ind w:right="5" w:hanging="566"/>
        <w:rPr>
          <w:rFonts w:ascii="Arial" w:hAnsi="Arial" w:cs="Arial"/>
        </w:rPr>
      </w:pPr>
      <w:r w:rsidRPr="005F1EBC">
        <w:rPr>
          <w:rFonts w:ascii="Arial" w:hAnsi="Arial" w:cs="Arial"/>
        </w:rPr>
        <w:t xml:space="preserve">Subject to </w:t>
      </w:r>
      <w:r w:rsidR="00A941F8" w:rsidRPr="005F1EBC">
        <w:rPr>
          <w:rFonts w:ascii="Arial" w:hAnsi="Arial" w:cs="Arial"/>
        </w:rPr>
        <w:t>Clause</w:t>
      </w:r>
      <w:r w:rsidR="00DA1CBB" w:rsidRPr="005F1EBC">
        <w:rPr>
          <w:rFonts w:ascii="Arial" w:hAnsi="Arial" w:cs="Arial"/>
        </w:rPr>
        <w:t xml:space="preserve"> 4</w:t>
      </w:r>
      <w:r w:rsidR="00532C82">
        <w:rPr>
          <w:rFonts w:ascii="Arial" w:hAnsi="Arial" w:cs="Arial"/>
        </w:rPr>
        <w:t>0</w:t>
      </w:r>
      <w:r w:rsidR="00DA1CBB" w:rsidRPr="005F1EBC">
        <w:rPr>
          <w:rFonts w:ascii="Arial" w:hAnsi="Arial" w:cs="Arial"/>
        </w:rPr>
        <w:t xml:space="preserve"> </w:t>
      </w:r>
      <w:r w:rsidRPr="005F1EBC">
        <w:rPr>
          <w:rFonts w:ascii="Arial" w:hAnsi="Arial" w:cs="Arial"/>
        </w:rPr>
        <w:t xml:space="preserve">any dispute arising out of or in connection with the Contract shall be determined within the English jurisdiction and to the exclusion of all other jurisdictions save </w:t>
      </w:r>
      <w:proofErr w:type="gramStart"/>
      <w:r w:rsidRPr="005F1EBC">
        <w:rPr>
          <w:rFonts w:ascii="Arial" w:hAnsi="Arial" w:cs="Arial"/>
        </w:rPr>
        <w:t>that other jurisdictions</w:t>
      </w:r>
      <w:proofErr w:type="gramEnd"/>
      <w:r w:rsidRPr="005F1EBC">
        <w:rPr>
          <w:rFonts w:ascii="Arial" w:hAnsi="Arial" w:cs="Arial"/>
        </w:rPr>
        <w:t xml:space="preserve"> may apply solely for the purpose of giving effect to this Condition 4 </w:t>
      </w:r>
      <w:r w:rsidR="00A941F8" w:rsidRPr="005F1EBC">
        <w:rPr>
          <w:rFonts w:ascii="Arial" w:hAnsi="Arial" w:cs="Arial"/>
        </w:rPr>
        <w:t xml:space="preserve">of Schedule 3 </w:t>
      </w:r>
      <w:r w:rsidRPr="005F1EBC">
        <w:rPr>
          <w:rFonts w:ascii="Arial" w:hAnsi="Arial" w:cs="Arial"/>
        </w:rPr>
        <w:t xml:space="preserve">and for the enforcement of any judgment, order or award given under English jurisdiction.  </w:t>
      </w:r>
    </w:p>
    <w:p w14:paraId="0B91235D" w14:textId="77777777" w:rsidR="00D744E0" w:rsidRPr="005F1EBC" w:rsidRDefault="00D744E0" w:rsidP="006F241E">
      <w:pPr>
        <w:numPr>
          <w:ilvl w:val="0"/>
          <w:numId w:val="3"/>
        </w:numPr>
        <w:spacing w:after="4" w:line="247" w:lineRule="auto"/>
        <w:ind w:right="5" w:hanging="566"/>
        <w:rPr>
          <w:rFonts w:ascii="Arial" w:hAnsi="Arial" w:cs="Arial"/>
        </w:rPr>
      </w:pPr>
      <w:r w:rsidRPr="005F1EBC">
        <w:rPr>
          <w:rFonts w:ascii="Arial" w:hAnsi="Arial" w:cs="Arial"/>
        </w:rPr>
        <w:t xml:space="preserve">If the Parties pursuant to the Contract agree that Scots Law should </w:t>
      </w:r>
      <w:proofErr w:type="gramStart"/>
      <w:r w:rsidRPr="005F1EBC">
        <w:rPr>
          <w:rFonts w:ascii="Arial" w:hAnsi="Arial" w:cs="Arial"/>
        </w:rPr>
        <w:t>apply</w:t>
      </w:r>
      <w:proofErr w:type="gramEnd"/>
      <w:r w:rsidRPr="005F1EBC">
        <w:rPr>
          <w:rFonts w:ascii="Arial" w:hAnsi="Arial" w:cs="Arial"/>
        </w:rPr>
        <w:t xml:space="preserve"> then the following amendments shall apply to the Contract:  </w:t>
      </w:r>
    </w:p>
    <w:p w14:paraId="704AB917" w14:textId="77777777" w:rsidR="00E21EA2" w:rsidRPr="005F1EBC" w:rsidRDefault="00E21EA2" w:rsidP="00E21EA2">
      <w:pPr>
        <w:spacing w:after="4" w:line="247" w:lineRule="auto"/>
        <w:ind w:left="566" w:right="5"/>
        <w:rPr>
          <w:rFonts w:ascii="Arial" w:hAnsi="Arial" w:cs="Arial"/>
        </w:rPr>
      </w:pPr>
    </w:p>
    <w:p w14:paraId="5A066277" w14:textId="436C6946" w:rsidR="00D744E0" w:rsidRPr="005F1EBC" w:rsidRDefault="00D744E0">
      <w:pPr>
        <w:tabs>
          <w:tab w:val="center" w:pos="677"/>
          <w:tab w:val="center" w:pos="3128"/>
        </w:tabs>
        <w:rPr>
          <w:rFonts w:ascii="Arial" w:hAnsi="Arial" w:cs="Arial"/>
        </w:rPr>
      </w:pPr>
      <w:r w:rsidRPr="005F1EBC">
        <w:rPr>
          <w:rFonts w:ascii="Arial" w:eastAsia="Calibri" w:hAnsi="Arial" w:cs="Arial"/>
        </w:rPr>
        <w:tab/>
      </w:r>
      <w:r w:rsidRPr="005F1EBC">
        <w:rPr>
          <w:rFonts w:ascii="Arial" w:hAnsi="Arial" w:cs="Arial"/>
        </w:rPr>
        <w:t xml:space="preserve">(1) </w:t>
      </w:r>
      <w:r w:rsidRPr="005F1EBC">
        <w:rPr>
          <w:rFonts w:ascii="Arial" w:hAnsi="Arial" w:cs="Arial"/>
        </w:rPr>
        <w:tab/>
        <w:t xml:space="preserve">Clause </w:t>
      </w:r>
      <w:r w:rsidR="0042034F" w:rsidRPr="005F1EBC">
        <w:rPr>
          <w:rFonts w:ascii="Arial" w:hAnsi="Arial" w:cs="Arial"/>
        </w:rPr>
        <w:t>4</w:t>
      </w:r>
      <w:r w:rsidR="00532C82">
        <w:rPr>
          <w:rFonts w:ascii="Arial" w:hAnsi="Arial" w:cs="Arial"/>
        </w:rPr>
        <w:t>0</w:t>
      </w:r>
      <w:r w:rsidRPr="005F1EBC">
        <w:rPr>
          <w:rFonts w:ascii="Arial" w:hAnsi="Arial" w:cs="Arial"/>
        </w:rPr>
        <w:t>.</w:t>
      </w:r>
      <w:r w:rsidR="0042034F" w:rsidRPr="005F1EBC">
        <w:rPr>
          <w:rFonts w:ascii="Arial" w:hAnsi="Arial" w:cs="Arial"/>
        </w:rPr>
        <w:t>1</w:t>
      </w:r>
      <w:r w:rsidRPr="005F1EBC">
        <w:rPr>
          <w:rFonts w:ascii="Arial" w:hAnsi="Arial" w:cs="Arial"/>
        </w:rPr>
        <w:t xml:space="preserve">, </w:t>
      </w:r>
      <w:r w:rsidR="0042034F" w:rsidRPr="005F1EBC">
        <w:rPr>
          <w:rFonts w:ascii="Arial" w:hAnsi="Arial" w:cs="Arial"/>
        </w:rPr>
        <w:t>4</w:t>
      </w:r>
      <w:r w:rsidR="00532C82">
        <w:rPr>
          <w:rFonts w:ascii="Arial" w:hAnsi="Arial" w:cs="Arial"/>
        </w:rPr>
        <w:t>0</w:t>
      </w:r>
      <w:r w:rsidRPr="005F1EBC">
        <w:rPr>
          <w:rFonts w:ascii="Arial" w:hAnsi="Arial" w:cs="Arial"/>
        </w:rPr>
        <w:t>.</w:t>
      </w:r>
      <w:r w:rsidR="0042034F" w:rsidRPr="005F1EBC">
        <w:rPr>
          <w:rFonts w:ascii="Arial" w:hAnsi="Arial" w:cs="Arial"/>
        </w:rPr>
        <w:t>3</w:t>
      </w:r>
      <w:r w:rsidRPr="005F1EBC">
        <w:rPr>
          <w:rFonts w:ascii="Arial" w:hAnsi="Arial" w:cs="Arial"/>
        </w:rPr>
        <w:t xml:space="preserve"> and </w:t>
      </w:r>
      <w:r w:rsidR="0042034F" w:rsidRPr="005F1EBC">
        <w:rPr>
          <w:rFonts w:ascii="Arial" w:hAnsi="Arial" w:cs="Arial"/>
        </w:rPr>
        <w:t>4</w:t>
      </w:r>
      <w:r w:rsidR="00532C82">
        <w:rPr>
          <w:rFonts w:ascii="Arial" w:hAnsi="Arial" w:cs="Arial"/>
        </w:rPr>
        <w:t>0</w:t>
      </w:r>
      <w:r w:rsidRPr="005F1EBC">
        <w:rPr>
          <w:rFonts w:ascii="Arial" w:hAnsi="Arial" w:cs="Arial"/>
        </w:rPr>
        <w:t>.</w:t>
      </w:r>
      <w:r w:rsidR="0042034F" w:rsidRPr="005F1EBC">
        <w:rPr>
          <w:rFonts w:ascii="Arial" w:hAnsi="Arial" w:cs="Arial"/>
        </w:rPr>
        <w:t>4</w:t>
      </w:r>
      <w:r w:rsidRPr="005F1EBC">
        <w:rPr>
          <w:rFonts w:ascii="Arial" w:hAnsi="Arial" w:cs="Arial"/>
        </w:rPr>
        <w:t xml:space="preserve"> shall be amended to read: </w:t>
      </w:r>
    </w:p>
    <w:p w14:paraId="41FC4FDA" w14:textId="090CFB06" w:rsidR="00D744E0" w:rsidRPr="005F1EBC" w:rsidRDefault="00A11018">
      <w:pPr>
        <w:tabs>
          <w:tab w:val="center" w:pos="672"/>
          <w:tab w:val="center" w:pos="4769"/>
        </w:tabs>
        <w:rPr>
          <w:rFonts w:ascii="Arial" w:hAnsi="Arial" w:cs="Arial"/>
        </w:rPr>
      </w:pPr>
      <w:r w:rsidRPr="005F1EBC">
        <w:rPr>
          <w:rFonts w:ascii="Arial" w:eastAsia="Calibri" w:hAnsi="Arial" w:cs="Arial"/>
        </w:rPr>
        <w:t xml:space="preserve">           </w:t>
      </w:r>
      <w:r w:rsidR="00D744E0" w:rsidRPr="005F1EBC">
        <w:rPr>
          <w:rFonts w:ascii="Arial" w:hAnsi="Arial" w:cs="Arial"/>
        </w:rPr>
        <w:t xml:space="preserve">a.  </w:t>
      </w:r>
      <w:r w:rsidR="00D744E0" w:rsidRPr="005F1EBC">
        <w:rPr>
          <w:rFonts w:ascii="Arial" w:hAnsi="Arial" w:cs="Arial"/>
        </w:rPr>
        <w:tab/>
        <w:t xml:space="preserve">The Contract shall be considered as a contract made in Scotland and subject to Scots Law.  </w:t>
      </w:r>
    </w:p>
    <w:p w14:paraId="07902D79" w14:textId="333A6876" w:rsidR="00D744E0" w:rsidRPr="005F1EBC" w:rsidRDefault="00D744E0" w:rsidP="006F241E">
      <w:pPr>
        <w:numPr>
          <w:ilvl w:val="1"/>
          <w:numId w:val="4"/>
        </w:numPr>
        <w:spacing w:after="4" w:line="247" w:lineRule="auto"/>
        <w:ind w:right="5"/>
        <w:rPr>
          <w:rFonts w:ascii="Arial" w:hAnsi="Arial" w:cs="Arial"/>
        </w:rPr>
      </w:pPr>
      <w:r w:rsidRPr="005F1EBC">
        <w:rPr>
          <w:rFonts w:ascii="Arial" w:hAnsi="Arial" w:cs="Arial"/>
        </w:rPr>
        <w:t xml:space="preserve">Subject to Condition </w:t>
      </w:r>
      <w:r w:rsidR="00A941F8" w:rsidRPr="005F1EBC">
        <w:rPr>
          <w:rFonts w:ascii="Arial" w:hAnsi="Arial" w:cs="Arial"/>
        </w:rPr>
        <w:t>4</w:t>
      </w:r>
      <w:r w:rsidR="00532C82">
        <w:rPr>
          <w:rFonts w:ascii="Arial" w:hAnsi="Arial" w:cs="Arial"/>
        </w:rPr>
        <w:t>0</w:t>
      </w:r>
      <w:r w:rsidRPr="005F1EBC">
        <w:rPr>
          <w:rFonts w:ascii="Arial" w:hAnsi="Arial" w:cs="Arial"/>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8B2C0A9" w14:textId="77777777" w:rsidR="0042034F" w:rsidRPr="005F1EBC" w:rsidRDefault="00E21EA2" w:rsidP="006F241E">
      <w:pPr>
        <w:numPr>
          <w:ilvl w:val="1"/>
          <w:numId w:val="4"/>
        </w:numPr>
        <w:spacing w:after="4" w:line="247" w:lineRule="auto"/>
        <w:ind w:right="5"/>
        <w:rPr>
          <w:rFonts w:ascii="Arial" w:hAnsi="Arial" w:cs="Arial"/>
        </w:rPr>
      </w:pPr>
      <w:r w:rsidRPr="005F1EBC">
        <w:rPr>
          <w:rFonts w:ascii="Arial" w:hAnsi="Arial" w:cs="Arial"/>
        </w:rPr>
        <w:t xml:space="preserve">               </w:t>
      </w:r>
      <w:r w:rsidR="00D744E0" w:rsidRPr="005F1EBC">
        <w:rPr>
          <w:rFonts w:ascii="Arial" w:hAnsi="Arial" w:cs="Arial"/>
        </w:rPr>
        <w:t xml:space="preserve">Any dispute arising out of or in connection with the Contract shall be determined within the Scottish jurisdiction and to the exclusion of all other jurisdictions save </w:t>
      </w:r>
      <w:proofErr w:type="gramStart"/>
      <w:r w:rsidR="00D744E0" w:rsidRPr="005F1EBC">
        <w:rPr>
          <w:rFonts w:ascii="Arial" w:hAnsi="Arial" w:cs="Arial"/>
        </w:rPr>
        <w:t>that other jurisdictions</w:t>
      </w:r>
      <w:proofErr w:type="gramEnd"/>
      <w:r w:rsidR="00D744E0" w:rsidRPr="005F1EBC">
        <w:rPr>
          <w:rFonts w:ascii="Arial" w:hAnsi="Arial" w:cs="Arial"/>
        </w:rPr>
        <w:t xml:space="preserve"> may apply solely for the purpose of giving effect to this Condition </w:t>
      </w:r>
      <w:r w:rsidR="008A1AED" w:rsidRPr="005F1EBC">
        <w:rPr>
          <w:rFonts w:ascii="Arial" w:hAnsi="Arial" w:cs="Arial"/>
        </w:rPr>
        <w:t>1</w:t>
      </w:r>
      <w:r w:rsidR="00D744E0" w:rsidRPr="005F1EBC">
        <w:rPr>
          <w:rFonts w:ascii="Arial" w:hAnsi="Arial" w:cs="Arial"/>
        </w:rPr>
        <w:t xml:space="preserve">4 and for the enforcement of any judgment, order or award given under Scottish jurisdiction.” </w:t>
      </w:r>
    </w:p>
    <w:p w14:paraId="412D352D" w14:textId="3A6431A3" w:rsidR="00D744E0" w:rsidRPr="005F1EBC" w:rsidRDefault="0042034F" w:rsidP="0042034F">
      <w:pPr>
        <w:spacing w:after="4" w:line="247" w:lineRule="auto"/>
        <w:ind w:left="576" w:right="5"/>
        <w:rPr>
          <w:rFonts w:ascii="Arial" w:hAnsi="Arial" w:cs="Arial"/>
        </w:rPr>
      </w:pPr>
      <w:r w:rsidRPr="005F1EBC">
        <w:rPr>
          <w:rFonts w:ascii="Arial" w:hAnsi="Arial" w:cs="Arial"/>
        </w:rPr>
        <w:t xml:space="preserve">   </w:t>
      </w:r>
      <w:r w:rsidR="00D744E0" w:rsidRPr="005F1EBC">
        <w:rPr>
          <w:rFonts w:ascii="Arial" w:hAnsi="Arial" w:cs="Arial"/>
        </w:rPr>
        <w:t xml:space="preserve">(2) </w:t>
      </w:r>
      <w:r w:rsidRPr="005F1EBC">
        <w:rPr>
          <w:rFonts w:ascii="Arial" w:hAnsi="Arial" w:cs="Arial"/>
        </w:rPr>
        <w:t xml:space="preserve">  </w:t>
      </w:r>
      <w:r w:rsidR="00D744E0" w:rsidRPr="005F1EBC">
        <w:rPr>
          <w:rFonts w:ascii="Arial" w:hAnsi="Arial" w:cs="Arial"/>
        </w:rPr>
        <w:t xml:space="preserve">Clause </w:t>
      </w:r>
      <w:r w:rsidR="00B97D90" w:rsidRPr="005F1EBC">
        <w:rPr>
          <w:rFonts w:ascii="Arial" w:hAnsi="Arial" w:cs="Arial"/>
        </w:rPr>
        <w:t>4</w:t>
      </w:r>
      <w:r w:rsidR="00532C82">
        <w:rPr>
          <w:rFonts w:ascii="Arial" w:hAnsi="Arial" w:cs="Arial"/>
        </w:rPr>
        <w:t>0</w:t>
      </w:r>
      <w:r w:rsidR="00D744E0" w:rsidRPr="005F1EBC">
        <w:rPr>
          <w:rFonts w:ascii="Arial" w:hAnsi="Arial" w:cs="Arial"/>
        </w:rPr>
        <w:t>.</w:t>
      </w:r>
      <w:r w:rsidR="00B97D90" w:rsidRPr="005F1EBC">
        <w:rPr>
          <w:rFonts w:ascii="Arial" w:hAnsi="Arial" w:cs="Arial"/>
        </w:rPr>
        <w:t>5</w:t>
      </w:r>
      <w:r w:rsidR="00D744E0" w:rsidRPr="005F1EBC">
        <w:rPr>
          <w:rFonts w:ascii="Arial" w:hAnsi="Arial" w:cs="Arial"/>
        </w:rPr>
        <w:t xml:space="preserve"> shall be amended to read: </w:t>
      </w:r>
    </w:p>
    <w:p w14:paraId="7E5DDE5A" w14:textId="6086E04B" w:rsidR="00D744E0" w:rsidRPr="005F1EBC" w:rsidRDefault="00D744E0">
      <w:pPr>
        <w:ind w:left="576" w:right="5"/>
        <w:rPr>
          <w:rFonts w:ascii="Arial" w:hAnsi="Arial" w:cs="Arial"/>
        </w:rPr>
      </w:pPr>
      <w:r w:rsidRPr="005F1EBC">
        <w:rPr>
          <w:rFonts w:ascii="Arial" w:hAnsi="Arial" w:cs="Arial"/>
        </w:rPr>
        <w:t xml:space="preserve">“In the event that the dispute or claim is not resolved pursuant to clause </w:t>
      </w:r>
      <w:r w:rsidR="00B97D90" w:rsidRPr="005F1EBC">
        <w:rPr>
          <w:rFonts w:ascii="Arial" w:hAnsi="Arial" w:cs="Arial"/>
        </w:rPr>
        <w:t>4</w:t>
      </w:r>
      <w:r w:rsidR="00532C82">
        <w:rPr>
          <w:rFonts w:ascii="Arial" w:hAnsi="Arial" w:cs="Arial"/>
        </w:rPr>
        <w:t>0</w:t>
      </w:r>
      <w:r w:rsidRPr="005F1EBC">
        <w:rPr>
          <w:rFonts w:ascii="Arial" w:hAnsi="Arial" w:cs="Arial"/>
        </w:rPr>
        <w:t>.</w:t>
      </w:r>
      <w:r w:rsidR="00B97D90" w:rsidRPr="005F1EBC">
        <w:rPr>
          <w:rFonts w:ascii="Arial" w:hAnsi="Arial" w:cs="Arial"/>
        </w:rPr>
        <w:t>1</w:t>
      </w:r>
      <w:r w:rsidRPr="005F1EBC">
        <w:rPr>
          <w:rFonts w:ascii="Arial" w:hAnsi="Arial" w:cs="Arial"/>
        </w:rPr>
        <w:t xml:space="preserve"> the dispute shall be referred to arbitration.  </w:t>
      </w:r>
    </w:p>
    <w:p w14:paraId="72282F2F" w14:textId="5C9715D0" w:rsidR="00D744E0" w:rsidRPr="005F1EBC" w:rsidRDefault="00D744E0">
      <w:pPr>
        <w:ind w:left="576" w:right="5"/>
        <w:rPr>
          <w:rFonts w:ascii="Arial" w:hAnsi="Arial" w:cs="Arial"/>
        </w:rPr>
      </w:pPr>
      <w:r w:rsidRPr="005F1EBC">
        <w:rPr>
          <w:rFonts w:ascii="Arial" w:hAnsi="Arial" w:cs="Arial"/>
        </w:rPr>
        <w:t xml:space="preserve">Unless otherwise agreed in writing by the Parties, the </w:t>
      </w:r>
      <w:proofErr w:type="gramStart"/>
      <w:r w:rsidRPr="005F1EBC">
        <w:rPr>
          <w:rFonts w:ascii="Arial" w:hAnsi="Arial" w:cs="Arial"/>
        </w:rPr>
        <w:t>arbitration</w:t>
      </w:r>
      <w:proofErr w:type="gramEnd"/>
      <w:r w:rsidRPr="005F1EBC">
        <w:rPr>
          <w:rFonts w:ascii="Arial" w:hAnsi="Arial" w:cs="Arial"/>
        </w:rPr>
        <w:t xml:space="preserve"> and this clause </w:t>
      </w:r>
      <w:r w:rsidR="00B97D90" w:rsidRPr="005F1EBC">
        <w:rPr>
          <w:rFonts w:ascii="Arial" w:hAnsi="Arial" w:cs="Arial"/>
        </w:rPr>
        <w:t>4</w:t>
      </w:r>
      <w:r w:rsidR="00532C82">
        <w:rPr>
          <w:rFonts w:ascii="Arial" w:hAnsi="Arial" w:cs="Arial"/>
        </w:rPr>
        <w:t>0</w:t>
      </w:r>
      <w:r w:rsidRPr="005F1EBC">
        <w:rPr>
          <w:rFonts w:ascii="Arial" w:hAnsi="Arial" w:cs="Arial"/>
        </w:rPr>
        <w:t>.</w:t>
      </w:r>
      <w:r w:rsidR="00B97D90" w:rsidRPr="005F1EBC">
        <w:rPr>
          <w:rFonts w:ascii="Arial" w:hAnsi="Arial" w:cs="Arial"/>
        </w:rPr>
        <w:t>2</w:t>
      </w:r>
      <w:r w:rsidRPr="005F1EBC">
        <w:rPr>
          <w:rFonts w:ascii="Arial" w:hAnsi="Arial" w:cs="Arial"/>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 </w:t>
      </w:r>
    </w:p>
    <w:p w14:paraId="0AA70E18" w14:textId="77777777" w:rsidR="00D744E0" w:rsidRPr="005F1EBC" w:rsidRDefault="00D744E0" w:rsidP="006F241E">
      <w:pPr>
        <w:numPr>
          <w:ilvl w:val="0"/>
          <w:numId w:val="3"/>
        </w:numPr>
        <w:spacing w:after="4" w:line="247" w:lineRule="auto"/>
        <w:ind w:right="5" w:hanging="566"/>
        <w:rPr>
          <w:rFonts w:ascii="Arial" w:hAnsi="Arial" w:cs="Arial"/>
        </w:rPr>
      </w:pPr>
      <w:r w:rsidRPr="005F1EBC">
        <w:rPr>
          <w:rFonts w:ascii="Arial" w:hAnsi="Arial" w:cs="Arial"/>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5F1EBC">
        <w:rPr>
          <w:rFonts w:ascii="Arial" w:hAnsi="Arial" w:cs="Arial"/>
        </w:rPr>
        <w:t>charge</w:t>
      </w:r>
      <w:proofErr w:type="gramEnd"/>
      <w:r w:rsidRPr="005F1EBC">
        <w:rPr>
          <w:rFonts w:ascii="Arial" w:hAnsi="Arial" w:cs="Arial"/>
        </w:rPr>
        <w:t xml:space="preserve"> or encumbrance upon any of its properties or other assets. </w:t>
      </w:r>
    </w:p>
    <w:p w14:paraId="45D47779" w14:textId="7937BB28" w:rsidR="00D744E0" w:rsidRPr="005F1EBC" w:rsidRDefault="00D744E0" w:rsidP="006F241E">
      <w:pPr>
        <w:numPr>
          <w:ilvl w:val="0"/>
          <w:numId w:val="3"/>
        </w:numPr>
        <w:spacing w:after="4" w:line="247" w:lineRule="auto"/>
        <w:ind w:right="5" w:hanging="566"/>
        <w:rPr>
          <w:rFonts w:ascii="Arial" w:hAnsi="Arial" w:cs="Arial"/>
        </w:rPr>
      </w:pPr>
      <w:r w:rsidRPr="005F1EBC">
        <w:rPr>
          <w:rFonts w:ascii="Arial" w:hAnsi="Arial" w:cs="Arial"/>
        </w:rPr>
        <w:t xml:space="preserve">Each Party agrees with each other Party that the provisions of this Condition </w:t>
      </w:r>
      <w:r w:rsidR="008A1AED" w:rsidRPr="005F1EBC">
        <w:rPr>
          <w:rFonts w:ascii="Arial" w:hAnsi="Arial" w:cs="Arial"/>
        </w:rPr>
        <w:t>1</w:t>
      </w:r>
      <w:r w:rsidR="00B97D90" w:rsidRPr="005F1EBC">
        <w:rPr>
          <w:rFonts w:ascii="Arial" w:hAnsi="Arial" w:cs="Arial"/>
        </w:rPr>
        <w:t>3</w:t>
      </w:r>
      <w:r w:rsidRPr="005F1EBC">
        <w:rPr>
          <w:rFonts w:ascii="Arial" w:hAnsi="Arial" w:cs="Arial"/>
        </w:rPr>
        <w:t xml:space="preserve"> shall survive any termination of the Contract for any reason whatsoever and shall remain fully enforceable as between the Parties notwithstanding such a termination. </w:t>
      </w:r>
    </w:p>
    <w:p w14:paraId="0FE9302B" w14:textId="7F1F58F6" w:rsidR="00D744E0" w:rsidRPr="005F1EBC" w:rsidRDefault="00D744E0" w:rsidP="001D06C0">
      <w:pPr>
        <w:numPr>
          <w:ilvl w:val="0"/>
          <w:numId w:val="3"/>
        </w:numPr>
        <w:spacing w:after="4" w:line="247" w:lineRule="auto"/>
        <w:ind w:right="5" w:hanging="566"/>
        <w:rPr>
          <w:rFonts w:ascii="Arial" w:hAnsi="Arial" w:cs="Arial"/>
        </w:rPr>
      </w:pPr>
      <w:r w:rsidRPr="005F1EBC">
        <w:rPr>
          <w:rFonts w:ascii="Arial" w:hAnsi="Arial" w:cs="Arial"/>
        </w:rPr>
        <w:t xml:space="preserve">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7FE99B4E" w14:textId="77777777" w:rsidR="00D744E0" w:rsidRPr="005F1EBC" w:rsidRDefault="00D744E0">
      <w:pPr>
        <w:pStyle w:val="Heading1"/>
        <w:ind w:left="553" w:right="2435" w:hanging="566"/>
      </w:pPr>
      <w:bookmarkStart w:id="8" w:name="_Toc118296997"/>
      <w:r w:rsidRPr="005F1EBC">
        <w:t>Precedence</w:t>
      </w:r>
      <w:bookmarkEnd w:id="8"/>
      <w:r w:rsidRPr="005F1EBC">
        <w:t xml:space="preserve"> </w:t>
      </w:r>
    </w:p>
    <w:p w14:paraId="3FF7EB0C" w14:textId="77777777" w:rsidR="00D744E0" w:rsidRPr="005F1EBC" w:rsidRDefault="00D744E0" w:rsidP="006F241E">
      <w:pPr>
        <w:numPr>
          <w:ilvl w:val="0"/>
          <w:numId w:val="5"/>
        </w:numPr>
        <w:spacing w:after="4" w:line="247" w:lineRule="auto"/>
        <w:ind w:right="5"/>
        <w:rPr>
          <w:rFonts w:ascii="Arial" w:hAnsi="Arial" w:cs="Arial"/>
        </w:rPr>
      </w:pPr>
      <w:r w:rsidRPr="005F1EBC">
        <w:rPr>
          <w:rFonts w:ascii="Arial" w:hAnsi="Arial" w:cs="Arial"/>
        </w:rPr>
        <w:t xml:space="preserve">If there is any inconsistency between the different provisions of the Contract the inconsistency shall be resolved according to the following descending order of precedence: </w:t>
      </w:r>
    </w:p>
    <w:p w14:paraId="2500F637" w14:textId="5F14DE99" w:rsidR="00D744E0" w:rsidRPr="005F1EBC" w:rsidRDefault="00D744E0" w:rsidP="006F241E">
      <w:pPr>
        <w:numPr>
          <w:ilvl w:val="1"/>
          <w:numId w:val="5"/>
        </w:numPr>
        <w:spacing w:after="4" w:line="247" w:lineRule="auto"/>
        <w:ind w:left="1137" w:right="5" w:hanging="569"/>
        <w:rPr>
          <w:rFonts w:ascii="Arial" w:hAnsi="Arial" w:cs="Arial"/>
        </w:rPr>
      </w:pPr>
      <w:r w:rsidRPr="6C40AC97">
        <w:rPr>
          <w:rFonts w:ascii="Arial" w:hAnsi="Arial" w:cs="Arial"/>
        </w:rPr>
        <w:t>Conditions 1</w:t>
      </w:r>
      <w:r w:rsidR="0D68A4A5" w:rsidRPr="6C40AC97">
        <w:rPr>
          <w:rFonts w:ascii="Arial" w:hAnsi="Arial" w:cs="Arial"/>
        </w:rPr>
        <w:t>0</w:t>
      </w:r>
      <w:r w:rsidRPr="6C40AC97">
        <w:rPr>
          <w:rFonts w:ascii="Arial" w:hAnsi="Arial" w:cs="Arial"/>
        </w:rPr>
        <w:t xml:space="preserve"> - </w:t>
      </w:r>
      <w:r w:rsidR="24422D4C" w:rsidRPr="6C40AC97">
        <w:rPr>
          <w:rFonts w:ascii="Arial" w:hAnsi="Arial" w:cs="Arial"/>
        </w:rPr>
        <w:t>59</w:t>
      </w:r>
      <w:r w:rsidRPr="6C40AC97">
        <w:rPr>
          <w:rFonts w:ascii="Arial" w:hAnsi="Arial" w:cs="Arial"/>
        </w:rPr>
        <w:t xml:space="preserve"> (and 44 - 46, if included in the Contract) of the Conditions of the Contract shall be given equal precedence with Schedule 1 (Definitions of Contract) and Schedule 3 (Contract Data Sheet</w:t>
      </w:r>
      <w:proofErr w:type="gramStart"/>
      <w:r w:rsidRPr="6C40AC97">
        <w:rPr>
          <w:rFonts w:ascii="Arial" w:hAnsi="Arial" w:cs="Arial"/>
        </w:rPr>
        <w:t>);</w:t>
      </w:r>
      <w:proofErr w:type="gramEnd"/>
      <w:r w:rsidRPr="6C40AC97">
        <w:rPr>
          <w:rFonts w:ascii="Arial" w:hAnsi="Arial" w:cs="Arial"/>
        </w:rPr>
        <w:t xml:space="preserve"> </w:t>
      </w:r>
    </w:p>
    <w:p w14:paraId="30F26111" w14:textId="1BB5C81B" w:rsidR="00D744E0" w:rsidRPr="005F1EBC" w:rsidRDefault="00D744E0" w:rsidP="006F241E">
      <w:pPr>
        <w:numPr>
          <w:ilvl w:val="1"/>
          <w:numId w:val="5"/>
        </w:numPr>
        <w:spacing w:after="4" w:line="247" w:lineRule="auto"/>
        <w:ind w:left="1137" w:right="5" w:hanging="569"/>
        <w:rPr>
          <w:rFonts w:ascii="Arial" w:hAnsi="Arial" w:cs="Arial"/>
        </w:rPr>
      </w:pPr>
      <w:r w:rsidRPr="005F1EBC">
        <w:rPr>
          <w:rFonts w:ascii="Arial" w:hAnsi="Arial" w:cs="Arial"/>
        </w:rPr>
        <w:t xml:space="preserve">Schedule 2 (Schedule of Requirements) and </w:t>
      </w:r>
      <w:r w:rsidR="00B97D90" w:rsidRPr="005F1EBC">
        <w:rPr>
          <w:rFonts w:ascii="Arial" w:hAnsi="Arial" w:cs="Arial"/>
        </w:rPr>
        <w:t>clause 38</w:t>
      </w:r>
      <w:r w:rsidRPr="005F1EBC">
        <w:rPr>
          <w:rFonts w:ascii="Arial" w:hAnsi="Arial" w:cs="Arial"/>
        </w:rPr>
        <w:t xml:space="preserve"> (Acceptance Procedure</w:t>
      </w:r>
      <w:proofErr w:type="gramStart"/>
      <w:r w:rsidRPr="005F1EBC">
        <w:rPr>
          <w:rFonts w:ascii="Arial" w:hAnsi="Arial" w:cs="Arial"/>
        </w:rPr>
        <w:t>);</w:t>
      </w:r>
      <w:proofErr w:type="gramEnd"/>
      <w:r w:rsidRPr="005F1EBC">
        <w:rPr>
          <w:rFonts w:ascii="Arial" w:hAnsi="Arial" w:cs="Arial"/>
        </w:rPr>
        <w:t xml:space="preserve"> </w:t>
      </w:r>
    </w:p>
    <w:p w14:paraId="5D828EC8" w14:textId="77777777" w:rsidR="00D744E0" w:rsidRPr="005F1EBC" w:rsidRDefault="00D744E0" w:rsidP="006F241E">
      <w:pPr>
        <w:numPr>
          <w:ilvl w:val="1"/>
          <w:numId w:val="5"/>
        </w:numPr>
        <w:spacing w:after="4" w:line="247" w:lineRule="auto"/>
        <w:ind w:left="1137" w:right="5" w:hanging="569"/>
        <w:rPr>
          <w:rFonts w:ascii="Arial" w:hAnsi="Arial" w:cs="Arial"/>
        </w:rPr>
      </w:pPr>
      <w:r w:rsidRPr="005F1EBC">
        <w:rPr>
          <w:rFonts w:ascii="Arial" w:hAnsi="Arial" w:cs="Arial"/>
        </w:rPr>
        <w:t xml:space="preserve">the remaining Schedules; and </w:t>
      </w:r>
    </w:p>
    <w:p w14:paraId="74AC850A" w14:textId="77777777" w:rsidR="00D744E0" w:rsidRPr="005F1EBC" w:rsidRDefault="00D744E0" w:rsidP="006F241E">
      <w:pPr>
        <w:numPr>
          <w:ilvl w:val="1"/>
          <w:numId w:val="5"/>
        </w:numPr>
        <w:spacing w:after="4" w:line="247" w:lineRule="auto"/>
        <w:ind w:left="1137" w:right="5" w:hanging="569"/>
        <w:rPr>
          <w:rFonts w:ascii="Arial" w:hAnsi="Arial" w:cs="Arial"/>
        </w:rPr>
      </w:pPr>
      <w:r w:rsidRPr="005F1EBC">
        <w:rPr>
          <w:rFonts w:ascii="Arial" w:hAnsi="Arial" w:cs="Arial"/>
        </w:rPr>
        <w:t xml:space="preserve">any other documents expressly referred to in the Contract. </w:t>
      </w:r>
    </w:p>
    <w:p w14:paraId="1978D08A" w14:textId="68BA9379" w:rsidR="00D744E0" w:rsidRPr="005F1EBC" w:rsidRDefault="00D744E0" w:rsidP="006F241E">
      <w:pPr>
        <w:numPr>
          <w:ilvl w:val="0"/>
          <w:numId w:val="5"/>
        </w:numPr>
        <w:spacing w:after="114" w:line="247" w:lineRule="auto"/>
        <w:ind w:right="5"/>
        <w:rPr>
          <w:rFonts w:ascii="Arial" w:hAnsi="Arial" w:cs="Arial"/>
        </w:rPr>
      </w:pPr>
      <w:r w:rsidRPr="6C40AC97">
        <w:rPr>
          <w:rFonts w:ascii="Arial" w:hAnsi="Arial" w:cs="Arial"/>
        </w:rPr>
        <w:t>If either Party</w:t>
      </w:r>
      <w:r w:rsidRPr="6C40AC97">
        <w:rPr>
          <w:rFonts w:ascii="Arial" w:eastAsia="Arial" w:hAnsi="Arial" w:cs="Arial"/>
          <w:i/>
          <w:iCs/>
        </w:rPr>
        <w:t xml:space="preserve"> </w:t>
      </w:r>
      <w:r w:rsidRPr="6C40AC97">
        <w:rPr>
          <w:rFonts w:ascii="Arial" w:hAnsi="Arial" w:cs="Arial"/>
        </w:rPr>
        <w:t xml:space="preserve">becomes aware of any inconsistency within or between the documents referred to in clause </w:t>
      </w:r>
      <w:r w:rsidR="35424261" w:rsidRPr="6C40AC97">
        <w:rPr>
          <w:rFonts w:ascii="Arial" w:hAnsi="Arial" w:cs="Arial"/>
        </w:rPr>
        <w:t>14</w:t>
      </w:r>
      <w:r w:rsidRPr="6C40AC97">
        <w:rPr>
          <w:rFonts w:ascii="Arial" w:hAnsi="Arial" w:cs="Arial"/>
        </w:rPr>
        <w:t xml:space="preserve"> such Party shall notify the other Party forthwith and the Parties will seek to resolve that inconsistency </w:t>
      </w:r>
      <w:proofErr w:type="gramStart"/>
      <w:r w:rsidRPr="6C40AC97">
        <w:rPr>
          <w:rFonts w:ascii="Arial" w:hAnsi="Arial" w:cs="Arial"/>
        </w:rPr>
        <w:t>on the basis of</w:t>
      </w:r>
      <w:proofErr w:type="gramEnd"/>
      <w:r w:rsidRPr="6C40AC97">
        <w:rPr>
          <w:rFonts w:ascii="Arial" w:hAnsi="Arial" w:cs="Arial"/>
        </w:rPr>
        <w:t xml:space="preserve"> the order of precedence set out in clause </w:t>
      </w:r>
      <w:r w:rsidR="4A95BD45" w:rsidRPr="6C40AC97">
        <w:rPr>
          <w:rFonts w:ascii="Arial" w:hAnsi="Arial" w:cs="Arial"/>
        </w:rPr>
        <w:t>14</w:t>
      </w:r>
      <w:r w:rsidRPr="6C40AC97">
        <w:rPr>
          <w:rFonts w:ascii="Arial" w:hAnsi="Arial" w:cs="Arial"/>
        </w:rPr>
        <w:t>.a. Where the Parties fail to reach agreement, and if either Party considers the inconsistency to be material to its rights and obligations under the Contract, then the matter will be referred to the dispute resolution procedure in accordance with Condition 4</w:t>
      </w:r>
      <w:r w:rsidR="00532C82">
        <w:rPr>
          <w:rFonts w:ascii="Arial" w:hAnsi="Arial" w:cs="Arial"/>
        </w:rPr>
        <w:t>0</w:t>
      </w:r>
      <w:r w:rsidRPr="6C40AC97">
        <w:rPr>
          <w:rFonts w:ascii="Arial" w:hAnsi="Arial" w:cs="Arial"/>
        </w:rPr>
        <w:t xml:space="preserve"> (Dispute Resolution). </w:t>
      </w:r>
    </w:p>
    <w:p w14:paraId="4AE4F402" w14:textId="77777777" w:rsidR="00D744E0" w:rsidRPr="005F1EBC" w:rsidRDefault="00D744E0">
      <w:pPr>
        <w:pStyle w:val="Heading1"/>
        <w:ind w:left="553" w:right="2435" w:hanging="566"/>
      </w:pPr>
      <w:bookmarkStart w:id="9" w:name="_Toc118296998"/>
      <w:r w:rsidRPr="005F1EBC">
        <w:t>Formal Amendments to the Contract</w:t>
      </w:r>
      <w:bookmarkEnd w:id="9"/>
      <w:r w:rsidRPr="005F1EBC">
        <w:t xml:space="preserve"> </w:t>
      </w:r>
    </w:p>
    <w:p w14:paraId="7EFFCF0C" w14:textId="4AEFD728" w:rsidR="001D06C0" w:rsidRPr="005F1EBC" w:rsidRDefault="00D744E0" w:rsidP="006F241E">
      <w:pPr>
        <w:numPr>
          <w:ilvl w:val="0"/>
          <w:numId w:val="6"/>
        </w:numPr>
        <w:spacing w:after="4" w:line="247" w:lineRule="auto"/>
        <w:ind w:right="5" w:hanging="566"/>
        <w:rPr>
          <w:rFonts w:ascii="Arial" w:hAnsi="Arial" w:cs="Arial"/>
        </w:rPr>
      </w:pPr>
      <w:r w:rsidRPr="005F1EBC">
        <w:rPr>
          <w:rFonts w:ascii="Arial" w:hAnsi="Arial" w:cs="Arial"/>
        </w:rPr>
        <w:t xml:space="preserve">Except as provided in Condition </w:t>
      </w:r>
      <w:r w:rsidR="00200829" w:rsidRPr="005F1EBC">
        <w:rPr>
          <w:rFonts w:ascii="Arial" w:hAnsi="Arial" w:cs="Arial"/>
        </w:rPr>
        <w:t>16</w:t>
      </w:r>
      <w:r w:rsidRPr="005F1EBC">
        <w:rPr>
          <w:rFonts w:ascii="Arial" w:hAnsi="Arial" w:cs="Arial"/>
        </w:rPr>
        <w:t xml:space="preserve"> and subject to clause 16.</w:t>
      </w:r>
      <w:r w:rsidR="00B42E8C" w:rsidRPr="005F1EBC">
        <w:rPr>
          <w:rFonts w:ascii="Arial" w:hAnsi="Arial" w:cs="Arial"/>
        </w:rPr>
        <w:t>b</w:t>
      </w:r>
      <w:r w:rsidRPr="005F1EBC">
        <w:rPr>
          <w:rFonts w:ascii="Arial" w:hAnsi="Arial" w:cs="Arial"/>
        </w:rPr>
        <w:t xml:space="preserve">, the Contract may only be amended by the written agreement of the Parties (or their duly authorised representatives acting on their behalf). Such written agreement shall consist of: </w:t>
      </w:r>
    </w:p>
    <w:p w14:paraId="4C71BB34" w14:textId="158D3181" w:rsidR="00D744E0" w:rsidRPr="005F1EBC" w:rsidRDefault="00D744E0" w:rsidP="001D06C0">
      <w:pPr>
        <w:spacing w:after="4" w:line="247" w:lineRule="auto"/>
        <w:ind w:left="566" w:right="5"/>
        <w:rPr>
          <w:rFonts w:ascii="Arial" w:hAnsi="Arial" w:cs="Arial"/>
        </w:rPr>
      </w:pPr>
      <w:r w:rsidRPr="6C40AC97">
        <w:rPr>
          <w:rFonts w:ascii="Arial" w:hAnsi="Arial" w:cs="Arial"/>
        </w:rPr>
        <w:t xml:space="preserve">(1) </w:t>
      </w:r>
      <w:r>
        <w:tab/>
      </w:r>
      <w:r w:rsidRPr="6C40AC97">
        <w:rPr>
          <w:rFonts w:ascii="Arial" w:hAnsi="Arial" w:cs="Arial"/>
        </w:rPr>
        <w:t xml:space="preserve">the Authority Notice of Change under Schedule </w:t>
      </w:r>
      <w:r w:rsidR="6C8810A0" w:rsidRPr="6C40AC97">
        <w:rPr>
          <w:rFonts w:ascii="Arial" w:hAnsi="Arial" w:cs="Arial"/>
        </w:rPr>
        <w:t>4</w:t>
      </w:r>
      <w:r w:rsidRPr="6C40AC97">
        <w:rPr>
          <w:rFonts w:ascii="Arial" w:hAnsi="Arial" w:cs="Arial"/>
        </w:rPr>
        <w:t xml:space="preserve"> (Contract Change Control Procedure) (where used</w:t>
      </w:r>
      <w:r w:rsidR="00C10016" w:rsidRPr="6C40AC97">
        <w:rPr>
          <w:rFonts w:ascii="Arial" w:hAnsi="Arial" w:cs="Arial"/>
        </w:rPr>
        <w:t>); and</w:t>
      </w:r>
      <w:r w:rsidRPr="6C40AC97">
        <w:rPr>
          <w:rFonts w:ascii="Arial" w:hAnsi="Arial" w:cs="Arial"/>
        </w:rPr>
        <w:t xml:space="preserve"> </w:t>
      </w:r>
    </w:p>
    <w:p w14:paraId="4227A8DC" w14:textId="3DECD236" w:rsidR="00D744E0" w:rsidRPr="005F1EBC" w:rsidRDefault="00D744E0">
      <w:pPr>
        <w:ind w:left="576" w:right="5"/>
        <w:rPr>
          <w:rFonts w:ascii="Arial" w:hAnsi="Arial" w:cs="Arial"/>
        </w:rPr>
      </w:pPr>
      <w:r w:rsidRPr="005F1EBC">
        <w:rPr>
          <w:rFonts w:ascii="Arial" w:hAnsi="Arial" w:cs="Arial"/>
        </w:rPr>
        <w:t>(2)</w:t>
      </w:r>
      <w:r w:rsidR="00200829" w:rsidRPr="005F1EBC">
        <w:rPr>
          <w:rFonts w:ascii="Arial" w:hAnsi="Arial" w:cs="Arial"/>
        </w:rPr>
        <w:t xml:space="preserve">            </w:t>
      </w:r>
      <w:r w:rsidRPr="005F1EBC">
        <w:rPr>
          <w:rFonts w:ascii="Arial" w:hAnsi="Arial" w:cs="Arial"/>
        </w:rPr>
        <w:t xml:space="preserve"> the Contractor's unqualified acceptance of the contractual amendments as evidenced by the DEFFORM 10B duly signed by the Contractor. </w:t>
      </w:r>
    </w:p>
    <w:p w14:paraId="0685DA24" w14:textId="527C9D46" w:rsidR="00D744E0" w:rsidRPr="005F1EBC" w:rsidRDefault="00D744E0" w:rsidP="006F241E">
      <w:pPr>
        <w:numPr>
          <w:ilvl w:val="0"/>
          <w:numId w:val="6"/>
        </w:numPr>
        <w:spacing w:after="4" w:line="247" w:lineRule="auto"/>
        <w:ind w:right="5" w:hanging="566"/>
        <w:rPr>
          <w:rFonts w:ascii="Arial" w:hAnsi="Arial" w:cs="Arial"/>
        </w:rPr>
      </w:pPr>
      <w:r w:rsidRPr="005F1EBC">
        <w:rPr>
          <w:rFonts w:ascii="Arial" w:hAnsi="Arial" w:cs="Arial"/>
        </w:rPr>
        <w:t xml:space="preserve">Where required by the Authority in connection with any such amendment, the Contractor shall (as so required) confirm that any existing Parent Company Guarantee is sufficiently comprehensive </w:t>
      </w:r>
      <w:proofErr w:type="gramStart"/>
      <w:r w:rsidRPr="005F1EBC">
        <w:rPr>
          <w:rFonts w:ascii="Arial" w:hAnsi="Arial" w:cs="Arial"/>
        </w:rPr>
        <w:t>so as to</w:t>
      </w:r>
      <w:proofErr w:type="gramEnd"/>
      <w:r w:rsidRPr="005F1EBC">
        <w:rPr>
          <w:rFonts w:ascii="Arial" w:hAnsi="Arial" w:cs="Arial"/>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11AA63B8" w14:textId="77777777" w:rsidR="004E4E3E" w:rsidRPr="005F1EBC" w:rsidRDefault="004E4E3E" w:rsidP="004E4E3E">
      <w:pPr>
        <w:spacing w:after="4" w:line="247" w:lineRule="auto"/>
        <w:ind w:left="566" w:right="5"/>
        <w:rPr>
          <w:rFonts w:ascii="Arial" w:hAnsi="Arial" w:cs="Arial"/>
        </w:rPr>
      </w:pPr>
    </w:p>
    <w:p w14:paraId="580E3EDD" w14:textId="77777777" w:rsidR="00D744E0" w:rsidRPr="005F1EBC" w:rsidRDefault="00D744E0" w:rsidP="006F241E">
      <w:pPr>
        <w:numPr>
          <w:ilvl w:val="0"/>
          <w:numId w:val="6"/>
        </w:numPr>
        <w:spacing w:after="4" w:line="247" w:lineRule="auto"/>
        <w:ind w:right="5" w:hanging="566"/>
        <w:rPr>
          <w:rFonts w:ascii="Arial" w:hAnsi="Arial" w:cs="Arial"/>
        </w:rPr>
      </w:pPr>
      <w:r w:rsidRPr="005F1EBC">
        <w:rPr>
          <w:rFonts w:ascii="Arial" w:hAnsi="Arial" w:cs="Arial"/>
        </w:rPr>
        <w:t xml:space="preserve">Where the Authority wishes to amend the Contract to incorporate any work that is unpriced at the time of amendment: </w:t>
      </w:r>
    </w:p>
    <w:p w14:paraId="358E8F6F" w14:textId="77777777" w:rsidR="00D744E0" w:rsidRPr="005F1EBC" w:rsidRDefault="00D744E0" w:rsidP="006F241E">
      <w:pPr>
        <w:numPr>
          <w:ilvl w:val="1"/>
          <w:numId w:val="7"/>
        </w:numPr>
        <w:spacing w:after="4" w:line="247" w:lineRule="auto"/>
        <w:ind w:right="5"/>
        <w:rPr>
          <w:rFonts w:ascii="Arial" w:hAnsi="Arial" w:cs="Arial"/>
        </w:rPr>
      </w:pPr>
      <w:r w:rsidRPr="005F1EBC">
        <w:rPr>
          <w:rFonts w:ascii="Arial" w:hAnsi="Arial" w:cs="Arial"/>
        </w:rP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3921656C" w14:textId="77777777" w:rsidR="00D744E0" w:rsidRPr="005F1EBC" w:rsidRDefault="00D744E0" w:rsidP="006F241E">
      <w:pPr>
        <w:numPr>
          <w:ilvl w:val="1"/>
          <w:numId w:val="7"/>
        </w:numPr>
        <w:spacing w:after="4" w:line="247" w:lineRule="auto"/>
        <w:ind w:right="5"/>
        <w:rPr>
          <w:rFonts w:ascii="Arial" w:hAnsi="Arial" w:cs="Arial"/>
        </w:rPr>
      </w:pPr>
      <w:r w:rsidRPr="005F1EBC">
        <w:rPr>
          <w:rFonts w:ascii="Arial" w:hAnsi="Arial" w:cs="Arial"/>
        </w:rPr>
        <w:t xml:space="preserve">if the Contract is a Qualifying Defence Contract, the Contract Price shall be redetermined on amendment in accordance with the Defence Reform Act 2014 and Single Source Contract Regulations 2014 (each as amended from time to time).    </w:t>
      </w:r>
    </w:p>
    <w:p w14:paraId="513CC0BE" w14:textId="521C5052" w:rsidR="00D744E0" w:rsidRPr="005F1EBC" w:rsidRDefault="00D744E0" w:rsidP="0000032F">
      <w:pPr>
        <w:pStyle w:val="Heading1"/>
      </w:pPr>
      <w:bookmarkStart w:id="10" w:name="_Toc118296999"/>
      <w:r w:rsidRPr="005F1EBC">
        <w:t>Changes to the Specification</w:t>
      </w:r>
      <w:bookmarkEnd w:id="10"/>
      <w:r w:rsidRPr="005F1EBC">
        <w:t xml:space="preserve"> </w:t>
      </w:r>
    </w:p>
    <w:p w14:paraId="22BB1111" w14:textId="6ACF7724" w:rsidR="00D744E0" w:rsidRPr="005F1EBC" w:rsidRDefault="00D744E0" w:rsidP="00F15122">
      <w:pPr>
        <w:numPr>
          <w:ilvl w:val="0"/>
          <w:numId w:val="110"/>
        </w:numPr>
        <w:spacing w:after="4" w:line="247" w:lineRule="auto"/>
        <w:ind w:right="5"/>
        <w:rPr>
          <w:rFonts w:ascii="Arial" w:hAnsi="Arial" w:cs="Arial"/>
        </w:rPr>
      </w:pPr>
      <w:r w:rsidRPr="005F1EBC">
        <w:rPr>
          <w:rFonts w:ascii="Arial" w:hAnsi="Arial" w:cs="Arial"/>
        </w:rPr>
        <w:t>The Specification forms part of the Contract and all Contract Deliverables to be supplied by the Contractor under the Contract shall conform in all respects with the Specification.</w:t>
      </w:r>
    </w:p>
    <w:p w14:paraId="7D8A7D0F" w14:textId="341A8ADA" w:rsidR="00D744E0" w:rsidRPr="005F1EBC" w:rsidRDefault="00D744E0" w:rsidP="00F15122">
      <w:pPr>
        <w:numPr>
          <w:ilvl w:val="0"/>
          <w:numId w:val="110"/>
        </w:numPr>
        <w:spacing w:after="114" w:line="247" w:lineRule="auto"/>
        <w:ind w:right="5"/>
        <w:rPr>
          <w:rFonts w:ascii="Arial" w:hAnsi="Arial" w:cs="Arial"/>
        </w:rPr>
      </w:pPr>
      <w:r w:rsidRPr="005F1EBC">
        <w:rPr>
          <w:rFonts w:ascii="Arial" w:hAnsi="Arial" w:cs="Arial"/>
        </w:rPr>
        <w:t>The Contractor shall use a configuration control system to control all changes to the Specification. The configuration control system shall be compatible with ISO 9001 (latest published version) or as specified in the Contract.</w:t>
      </w:r>
    </w:p>
    <w:p w14:paraId="44EC9804" w14:textId="77777777" w:rsidR="00D744E0" w:rsidRPr="005F1EBC" w:rsidRDefault="00D744E0">
      <w:pPr>
        <w:pStyle w:val="Heading1"/>
        <w:ind w:left="553" w:right="2435" w:hanging="566"/>
      </w:pPr>
      <w:bookmarkStart w:id="11" w:name="_Toc118297000"/>
      <w:r w:rsidRPr="005F1EBC">
        <w:t>Authority Representatives</w:t>
      </w:r>
      <w:bookmarkEnd w:id="11"/>
      <w:r w:rsidRPr="005F1EBC">
        <w:t xml:space="preserve"> </w:t>
      </w:r>
    </w:p>
    <w:p w14:paraId="4390BD20" w14:textId="77777777" w:rsidR="00D744E0" w:rsidRPr="005F1EBC" w:rsidRDefault="00D744E0" w:rsidP="00F15122">
      <w:pPr>
        <w:numPr>
          <w:ilvl w:val="0"/>
          <w:numId w:val="8"/>
        </w:numPr>
        <w:spacing w:after="4" w:line="247" w:lineRule="auto"/>
        <w:ind w:right="5" w:hanging="566"/>
        <w:rPr>
          <w:rFonts w:ascii="Arial" w:hAnsi="Arial" w:cs="Arial"/>
        </w:rPr>
      </w:pPr>
      <w:r w:rsidRPr="005F1EBC">
        <w:rPr>
          <w:rFonts w:ascii="Arial" w:hAnsi="Arial" w:cs="Arial"/>
        </w:rPr>
        <w:t xml:space="preserve">Any reference to the Authority in respect of: </w:t>
      </w:r>
    </w:p>
    <w:p w14:paraId="22B44F24" w14:textId="77777777" w:rsidR="00D744E0" w:rsidRPr="005F1EBC" w:rsidRDefault="00D744E0" w:rsidP="00F15122">
      <w:pPr>
        <w:numPr>
          <w:ilvl w:val="1"/>
          <w:numId w:val="8"/>
        </w:numPr>
        <w:spacing w:after="4" w:line="247" w:lineRule="auto"/>
        <w:ind w:right="5" w:firstLine="566"/>
        <w:rPr>
          <w:rFonts w:ascii="Arial" w:hAnsi="Arial" w:cs="Arial"/>
        </w:rPr>
      </w:pPr>
      <w:r w:rsidRPr="005F1EBC">
        <w:rPr>
          <w:rFonts w:ascii="Arial" w:hAnsi="Arial" w:cs="Arial"/>
        </w:rPr>
        <w:t xml:space="preserve">the giving of </w:t>
      </w:r>
      <w:proofErr w:type="gramStart"/>
      <w:r w:rsidRPr="005F1EBC">
        <w:rPr>
          <w:rFonts w:ascii="Arial" w:hAnsi="Arial" w:cs="Arial"/>
        </w:rPr>
        <w:t>consent;</w:t>
      </w:r>
      <w:proofErr w:type="gramEnd"/>
      <w:r w:rsidRPr="005F1EBC">
        <w:rPr>
          <w:rFonts w:ascii="Arial" w:hAnsi="Arial" w:cs="Arial"/>
        </w:rPr>
        <w:t xml:space="preserve"> </w:t>
      </w:r>
    </w:p>
    <w:p w14:paraId="7A4CDBBC" w14:textId="77777777" w:rsidR="00D744E0" w:rsidRPr="005F1EBC" w:rsidRDefault="00D744E0" w:rsidP="00F15122">
      <w:pPr>
        <w:numPr>
          <w:ilvl w:val="1"/>
          <w:numId w:val="8"/>
        </w:numPr>
        <w:spacing w:after="4" w:line="247" w:lineRule="auto"/>
        <w:ind w:right="5" w:firstLine="566"/>
        <w:rPr>
          <w:rFonts w:ascii="Arial" w:hAnsi="Arial" w:cs="Arial"/>
        </w:rPr>
      </w:pPr>
      <w:r w:rsidRPr="005F1EBC">
        <w:rPr>
          <w:rFonts w:ascii="Arial" w:hAnsi="Arial" w:cs="Arial"/>
        </w:rPr>
        <w:t xml:space="preserve">the delivering of any Notices; or </w:t>
      </w:r>
    </w:p>
    <w:p w14:paraId="7196BC52" w14:textId="5E88AF47" w:rsidR="00D744E0" w:rsidRPr="005F1EBC" w:rsidRDefault="00D744E0" w:rsidP="00F15122">
      <w:pPr>
        <w:numPr>
          <w:ilvl w:val="1"/>
          <w:numId w:val="8"/>
        </w:numPr>
        <w:spacing w:after="4" w:line="247" w:lineRule="auto"/>
        <w:ind w:right="5" w:firstLine="566"/>
        <w:rPr>
          <w:rFonts w:ascii="Arial" w:hAnsi="Arial" w:cs="Arial"/>
        </w:rPr>
      </w:pPr>
      <w:r w:rsidRPr="005F1EBC">
        <w:rPr>
          <w:rFonts w:ascii="Arial" w:hAnsi="Arial" w:cs="Arial"/>
        </w:rPr>
        <w:t xml:space="preserve">the doing of any other thing that may reasonably be undertaken by an individual acting on behalf of the Authority, shall be deemed to be references to the Authority's Representatives in accordance with this Condition 17.  </w:t>
      </w:r>
    </w:p>
    <w:p w14:paraId="3EC38DE6" w14:textId="77777777" w:rsidR="00D744E0" w:rsidRPr="005F1EBC" w:rsidRDefault="00D744E0" w:rsidP="00F15122">
      <w:pPr>
        <w:numPr>
          <w:ilvl w:val="0"/>
          <w:numId w:val="8"/>
        </w:numPr>
        <w:spacing w:after="4" w:line="247" w:lineRule="auto"/>
        <w:ind w:right="5" w:hanging="566"/>
        <w:rPr>
          <w:rFonts w:ascii="Arial" w:hAnsi="Arial" w:cs="Arial"/>
        </w:rPr>
      </w:pPr>
      <w:r w:rsidRPr="005F1EBC">
        <w:rPr>
          <w:rFonts w:ascii="Arial" w:hAnsi="Arial" w:cs="Arial"/>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6F2790FC" w14:textId="1419DA00" w:rsidR="00D744E0" w:rsidRPr="005F1EBC" w:rsidRDefault="00D744E0" w:rsidP="00F15122">
      <w:pPr>
        <w:numPr>
          <w:ilvl w:val="0"/>
          <w:numId w:val="8"/>
        </w:numPr>
        <w:spacing w:after="114" w:line="247" w:lineRule="auto"/>
        <w:ind w:right="5" w:hanging="566"/>
        <w:rPr>
          <w:rFonts w:ascii="Arial" w:hAnsi="Arial" w:cs="Arial"/>
        </w:rPr>
      </w:pPr>
      <w:r w:rsidRPr="005F1EBC">
        <w:rPr>
          <w:rFonts w:ascii="Arial" w:hAnsi="Arial" w:cs="Arial"/>
        </w:rPr>
        <w:t xml:space="preserve">In the event of any change to the identity of the Authority’s Representatives, the Authority shall provide written confirmation to the Contractor, and shall update Schedule 3 (Contract Data Sheet) in accordance with </w:t>
      </w:r>
      <w:r w:rsidR="00906761" w:rsidRPr="005F1EBC">
        <w:rPr>
          <w:rFonts w:ascii="Arial" w:hAnsi="Arial" w:cs="Arial"/>
        </w:rPr>
        <w:t>Clause 15</w:t>
      </w:r>
      <w:r w:rsidRPr="005F1EBC">
        <w:rPr>
          <w:rFonts w:ascii="Arial" w:hAnsi="Arial" w:cs="Arial"/>
        </w:rPr>
        <w:t xml:space="preserve"> (Formal Amendments to the Contract). </w:t>
      </w:r>
    </w:p>
    <w:p w14:paraId="5BF20AFB" w14:textId="77777777" w:rsidR="00D744E0" w:rsidRPr="005F1EBC" w:rsidRDefault="00D744E0">
      <w:pPr>
        <w:pStyle w:val="Heading1"/>
        <w:ind w:left="553" w:right="2435" w:hanging="566"/>
      </w:pPr>
      <w:bookmarkStart w:id="12" w:name="_Toc118297001"/>
      <w:r w:rsidRPr="005F1EBC">
        <w:t>Severability</w:t>
      </w:r>
      <w:bookmarkEnd w:id="12"/>
      <w:r w:rsidRPr="005F1EBC">
        <w:t xml:space="preserve"> </w:t>
      </w:r>
    </w:p>
    <w:p w14:paraId="6F9C2DB3" w14:textId="77777777" w:rsidR="00D744E0" w:rsidRPr="005F1EBC" w:rsidRDefault="00D744E0">
      <w:pPr>
        <w:tabs>
          <w:tab w:val="center" w:pos="4325"/>
        </w:tabs>
        <w:ind w:left="-13"/>
        <w:rPr>
          <w:rFonts w:ascii="Arial" w:hAnsi="Arial" w:cs="Arial"/>
        </w:rPr>
      </w:pPr>
      <w:r w:rsidRPr="005F1EBC">
        <w:rPr>
          <w:rFonts w:ascii="Arial" w:hAnsi="Arial" w:cs="Arial"/>
        </w:rPr>
        <w:t xml:space="preserve">a. </w:t>
      </w:r>
      <w:r w:rsidRPr="005F1EBC">
        <w:rPr>
          <w:rFonts w:ascii="Arial" w:hAnsi="Arial" w:cs="Arial"/>
        </w:rPr>
        <w:tab/>
        <w:t xml:space="preserve">If any provision of the Contract is held to be invalid, </w:t>
      </w:r>
      <w:proofErr w:type="gramStart"/>
      <w:r w:rsidRPr="005F1EBC">
        <w:rPr>
          <w:rFonts w:ascii="Arial" w:hAnsi="Arial" w:cs="Arial"/>
        </w:rPr>
        <w:t>illegal</w:t>
      </w:r>
      <w:proofErr w:type="gramEnd"/>
      <w:r w:rsidRPr="005F1EBC">
        <w:rPr>
          <w:rFonts w:ascii="Arial" w:hAnsi="Arial" w:cs="Arial"/>
        </w:rPr>
        <w:t xml:space="preserve"> or unenforceable to any extent then: </w:t>
      </w:r>
    </w:p>
    <w:p w14:paraId="55922928" w14:textId="77777777" w:rsidR="00D744E0" w:rsidRPr="005F1EBC" w:rsidRDefault="00D744E0" w:rsidP="00F15122">
      <w:pPr>
        <w:numPr>
          <w:ilvl w:val="0"/>
          <w:numId w:val="9"/>
        </w:numPr>
        <w:spacing w:after="4" w:line="247" w:lineRule="auto"/>
        <w:ind w:right="5" w:hanging="557"/>
        <w:rPr>
          <w:rFonts w:ascii="Arial" w:hAnsi="Arial" w:cs="Arial"/>
        </w:rPr>
      </w:pPr>
      <w:r w:rsidRPr="005F1EBC">
        <w:rPr>
          <w:rFonts w:ascii="Arial" w:hAnsi="Arial" w:cs="Arial"/>
        </w:rPr>
        <w:t xml:space="preserve">such provision shall (to the extent that it is invalid, </w:t>
      </w:r>
      <w:proofErr w:type="gramStart"/>
      <w:r w:rsidRPr="005F1EBC">
        <w:rPr>
          <w:rFonts w:ascii="Arial" w:hAnsi="Arial" w:cs="Arial"/>
        </w:rPr>
        <w:t>illegal</w:t>
      </w:r>
      <w:proofErr w:type="gramEnd"/>
      <w:r w:rsidRPr="005F1EBC">
        <w:rPr>
          <w:rFonts w:ascii="Arial" w:hAnsi="Arial" w:cs="Arial"/>
        </w:rPr>
        <w:t xml:space="preserve"> or unenforceable) be given no effect and shall be deemed not to be included in the Contract but without invalidating any of the remaining provisions of the Contract; and </w:t>
      </w:r>
    </w:p>
    <w:p w14:paraId="6E04A06B" w14:textId="28C066E8" w:rsidR="00D744E0" w:rsidRPr="005F1EBC" w:rsidRDefault="00D744E0" w:rsidP="00F15122">
      <w:pPr>
        <w:numPr>
          <w:ilvl w:val="0"/>
          <w:numId w:val="9"/>
        </w:numPr>
        <w:spacing w:after="4" w:line="247" w:lineRule="auto"/>
        <w:ind w:right="5" w:hanging="557"/>
        <w:rPr>
          <w:rFonts w:ascii="Arial" w:hAnsi="Arial" w:cs="Arial"/>
        </w:rPr>
      </w:pPr>
      <w:r w:rsidRPr="005F1EBC">
        <w:rPr>
          <w:rFonts w:ascii="Arial" w:hAnsi="Arial" w:cs="Arial"/>
        </w:rPr>
        <w:t xml:space="preserve">the Parties shall use all reasonable endeavours to replace the invalid, illegal or unenforceable provision by a valid, </w:t>
      </w:r>
      <w:proofErr w:type="gramStart"/>
      <w:r w:rsidRPr="005F1EBC">
        <w:rPr>
          <w:rFonts w:ascii="Arial" w:hAnsi="Arial" w:cs="Arial"/>
        </w:rPr>
        <w:t>legal</w:t>
      </w:r>
      <w:proofErr w:type="gramEnd"/>
      <w:r w:rsidRPr="005F1EBC">
        <w:rPr>
          <w:rFonts w:ascii="Arial" w:hAnsi="Arial" w:cs="Arial"/>
        </w:rPr>
        <w:t xml:space="preserve"> and enforceable substitute provision the effect of which is as close as possible to the intended effect of the invalid, illegal or unenforceable provision. </w:t>
      </w:r>
    </w:p>
    <w:p w14:paraId="428B2C38" w14:textId="77777777" w:rsidR="00D744E0" w:rsidRPr="005F1EBC" w:rsidRDefault="00D744E0">
      <w:pPr>
        <w:pStyle w:val="Heading1"/>
        <w:ind w:left="553" w:right="2435" w:hanging="566"/>
      </w:pPr>
      <w:bookmarkStart w:id="13" w:name="_Toc118297002"/>
      <w:r w:rsidRPr="005F1EBC">
        <w:t>Waiver</w:t>
      </w:r>
      <w:bookmarkEnd w:id="13"/>
      <w:r w:rsidRPr="005F1EBC">
        <w:t xml:space="preserve"> </w:t>
      </w:r>
    </w:p>
    <w:p w14:paraId="702C4A37" w14:textId="77777777" w:rsidR="00D744E0" w:rsidRPr="005F1EBC" w:rsidRDefault="00D744E0" w:rsidP="00F15122">
      <w:pPr>
        <w:numPr>
          <w:ilvl w:val="0"/>
          <w:numId w:val="10"/>
        </w:numPr>
        <w:spacing w:after="4" w:line="247" w:lineRule="auto"/>
        <w:ind w:right="5" w:hanging="566"/>
        <w:rPr>
          <w:rFonts w:ascii="Arial" w:hAnsi="Arial" w:cs="Arial"/>
        </w:rPr>
      </w:pPr>
      <w:r w:rsidRPr="005F1EBC">
        <w:rPr>
          <w:rFonts w:ascii="Arial" w:hAnsi="Arial" w:cs="Arial"/>
        </w:rPr>
        <w:t xml:space="preserve">No act or omission of either Party shall by itself amount to a waiver of any right or remedy unless expressly stated by that Party in writing.  </w:t>
      </w:r>
      <w:proofErr w:type="gramStart"/>
      <w:r w:rsidRPr="005F1EBC">
        <w:rPr>
          <w:rFonts w:ascii="Arial" w:hAnsi="Arial" w:cs="Arial"/>
        </w:rPr>
        <w:t>In particular, no</w:t>
      </w:r>
      <w:proofErr w:type="gramEnd"/>
      <w:r w:rsidRPr="005F1EBC">
        <w:rPr>
          <w:rFonts w:ascii="Arial" w:hAnsi="Arial" w:cs="Arial"/>
        </w:rPr>
        <w:t xml:space="preserve"> reasonable delay in exercising any right or remedy shall by itself constitute a waiver of that right or remedy. </w:t>
      </w:r>
    </w:p>
    <w:p w14:paraId="6E281311" w14:textId="77777777" w:rsidR="00D744E0" w:rsidRPr="005F1EBC" w:rsidRDefault="00D744E0" w:rsidP="00F15122">
      <w:pPr>
        <w:numPr>
          <w:ilvl w:val="0"/>
          <w:numId w:val="10"/>
        </w:numPr>
        <w:spacing w:after="112" w:line="247" w:lineRule="auto"/>
        <w:ind w:right="5" w:hanging="566"/>
        <w:rPr>
          <w:rFonts w:ascii="Arial" w:hAnsi="Arial" w:cs="Arial"/>
        </w:rPr>
      </w:pPr>
      <w:r w:rsidRPr="005F1EBC">
        <w:rPr>
          <w:rFonts w:ascii="Arial" w:hAnsi="Arial" w:cs="Arial"/>
        </w:rPr>
        <w:t xml:space="preserve">No waiver in respect of any right or remedy shall operate as a waiver in respect of any other right or remedy. </w:t>
      </w:r>
    </w:p>
    <w:p w14:paraId="12707362" w14:textId="77777777" w:rsidR="00D744E0" w:rsidRPr="005F1EBC" w:rsidRDefault="00D744E0">
      <w:pPr>
        <w:pStyle w:val="Heading1"/>
        <w:ind w:left="553" w:right="2435" w:hanging="566"/>
      </w:pPr>
      <w:bookmarkStart w:id="14" w:name="_Toc118297003"/>
      <w:r w:rsidRPr="005F1EBC">
        <w:t>Assignment of Contract</w:t>
      </w:r>
      <w:bookmarkEnd w:id="14"/>
      <w:r w:rsidRPr="005F1EBC">
        <w:t xml:space="preserve"> </w:t>
      </w:r>
    </w:p>
    <w:p w14:paraId="7F0721FB" w14:textId="77777777" w:rsidR="00D744E0" w:rsidRPr="005F1EBC" w:rsidRDefault="00D744E0">
      <w:pPr>
        <w:spacing w:after="112"/>
        <w:ind w:left="-4" w:right="5"/>
        <w:rPr>
          <w:rFonts w:ascii="Arial" w:hAnsi="Arial" w:cs="Arial"/>
        </w:rPr>
      </w:pPr>
      <w:r w:rsidRPr="005F1EBC">
        <w:rPr>
          <w:rFonts w:ascii="Arial" w:hAnsi="Arial" w:cs="Arial"/>
        </w:rPr>
        <w:t xml:space="preserve">Neither Party shall be entitled to assign the Contract (or any part thereof) without the prior written consent of the other Party. </w:t>
      </w:r>
    </w:p>
    <w:p w14:paraId="4FAFA0E7" w14:textId="77777777" w:rsidR="00D744E0" w:rsidRPr="005F1EBC" w:rsidRDefault="00D744E0">
      <w:pPr>
        <w:pStyle w:val="Heading1"/>
        <w:ind w:left="553" w:right="2435" w:hanging="566"/>
      </w:pPr>
      <w:bookmarkStart w:id="15" w:name="_Toc118297004"/>
      <w:r w:rsidRPr="005F1EBC">
        <w:t>Third Party Rights</w:t>
      </w:r>
      <w:bookmarkEnd w:id="15"/>
      <w:r w:rsidRPr="005F1EBC">
        <w:t xml:space="preserve"> </w:t>
      </w:r>
    </w:p>
    <w:p w14:paraId="1FBCAE8A" w14:textId="77777777" w:rsidR="00D744E0" w:rsidRPr="005F1EBC" w:rsidRDefault="00D744E0">
      <w:pPr>
        <w:spacing w:after="117"/>
        <w:ind w:left="-4" w:right="5"/>
        <w:rPr>
          <w:rFonts w:ascii="Arial" w:hAnsi="Arial" w:cs="Arial"/>
        </w:rPr>
      </w:pPr>
      <w:r w:rsidRPr="005F1EBC">
        <w:rPr>
          <w:rFonts w:ascii="Arial" w:hAnsi="Arial" w:cs="Arial"/>
        </w:rPr>
        <w:t xml:space="preserve">Notwithstanding anything to the contrary elsewhere in the Contract, no right is granted to any person who is not a Party to the Contract to enforce any term of the Contract </w:t>
      </w:r>
      <w:proofErr w:type="gramStart"/>
      <w:r w:rsidRPr="005F1EBC">
        <w:rPr>
          <w:rFonts w:ascii="Arial" w:hAnsi="Arial" w:cs="Arial"/>
        </w:rPr>
        <w:t>in its own right and</w:t>
      </w:r>
      <w:proofErr w:type="gramEnd"/>
      <w:r w:rsidRPr="005F1EBC">
        <w:rPr>
          <w:rFonts w:ascii="Arial" w:hAnsi="Arial" w:cs="Arial"/>
        </w:rPr>
        <w:t xml:space="preserve"> the Parties to the Contract declare that they have no intention to grant any such right. </w:t>
      </w:r>
    </w:p>
    <w:p w14:paraId="248097D6" w14:textId="77777777" w:rsidR="00D744E0" w:rsidRPr="005F1EBC" w:rsidRDefault="00D744E0">
      <w:pPr>
        <w:pStyle w:val="Heading1"/>
        <w:ind w:left="553" w:right="2435" w:hanging="566"/>
      </w:pPr>
      <w:bookmarkStart w:id="16" w:name="_Toc118297005"/>
      <w:r w:rsidRPr="005F1EBC">
        <w:t>Transparency</w:t>
      </w:r>
      <w:bookmarkEnd w:id="16"/>
      <w:r w:rsidRPr="005F1EBC">
        <w:t xml:space="preserve"> </w:t>
      </w:r>
    </w:p>
    <w:p w14:paraId="744DACF4" w14:textId="66B6E682" w:rsidR="00D744E0" w:rsidRPr="005F1EBC" w:rsidRDefault="00D744E0" w:rsidP="00F15122">
      <w:pPr>
        <w:numPr>
          <w:ilvl w:val="0"/>
          <w:numId w:val="11"/>
        </w:numPr>
        <w:spacing w:after="4" w:line="247" w:lineRule="auto"/>
        <w:ind w:right="5"/>
        <w:rPr>
          <w:rFonts w:ascii="Arial" w:hAnsi="Arial" w:cs="Arial"/>
        </w:rPr>
      </w:pPr>
      <w:r w:rsidRPr="005F1EBC">
        <w:rPr>
          <w:rFonts w:ascii="Arial" w:hAnsi="Arial" w:cs="Arial"/>
        </w:rPr>
        <w:t xml:space="preserve">Notwithstanding any other term of this Contract, including Condition 23 (Disclosure of Information), the Contractor understands that the Authority may publish the Transparency Information and Publishable Performance Information to the </w:t>
      </w:r>
      <w:proofErr w:type="gramStart"/>
      <w:r w:rsidRPr="005F1EBC">
        <w:rPr>
          <w:rFonts w:ascii="Arial" w:hAnsi="Arial" w:cs="Arial"/>
        </w:rPr>
        <w:t>general public</w:t>
      </w:r>
      <w:proofErr w:type="gramEnd"/>
      <w:r w:rsidRPr="005F1EBC">
        <w:rPr>
          <w:rFonts w:ascii="Arial" w:hAnsi="Arial" w:cs="Arial"/>
        </w:rPr>
        <w:t xml:space="preserve">.  </w:t>
      </w:r>
    </w:p>
    <w:p w14:paraId="62F10007" w14:textId="73F825F6" w:rsidR="00D744E0" w:rsidRPr="005F1EBC" w:rsidRDefault="00D744E0" w:rsidP="00F15122">
      <w:pPr>
        <w:numPr>
          <w:ilvl w:val="0"/>
          <w:numId w:val="11"/>
        </w:numPr>
        <w:spacing w:after="4" w:line="247" w:lineRule="auto"/>
        <w:ind w:right="5"/>
        <w:rPr>
          <w:rFonts w:ascii="Arial" w:hAnsi="Arial" w:cs="Arial"/>
        </w:rPr>
      </w:pPr>
      <w:r w:rsidRPr="005F1EBC">
        <w:rPr>
          <w:rFonts w:ascii="Arial" w:hAnsi="Arial" w:cs="Arial"/>
        </w:rPr>
        <w:t xml:space="preserve">Subject to clause 22.c the Authority shall publish and maintain an up-to-date version of the Transparency Information and Publishable Performance Information in a format readily accessible and reusable by the </w:t>
      </w:r>
      <w:proofErr w:type="gramStart"/>
      <w:r w:rsidRPr="005F1EBC">
        <w:rPr>
          <w:rFonts w:ascii="Arial" w:hAnsi="Arial" w:cs="Arial"/>
        </w:rPr>
        <w:t>general public</w:t>
      </w:r>
      <w:proofErr w:type="gramEnd"/>
      <w:r w:rsidRPr="005F1EBC">
        <w:rPr>
          <w:rFonts w:ascii="Arial" w:hAnsi="Arial" w:cs="Arial"/>
        </w:rPr>
        <w:t xml:space="preserve"> under an open licence where applicable. </w:t>
      </w:r>
    </w:p>
    <w:p w14:paraId="529B0241" w14:textId="77777777" w:rsidR="00D744E0" w:rsidRPr="005F1EBC" w:rsidRDefault="00D744E0" w:rsidP="00F15122">
      <w:pPr>
        <w:numPr>
          <w:ilvl w:val="0"/>
          <w:numId w:val="11"/>
        </w:numPr>
        <w:spacing w:after="4" w:line="247" w:lineRule="auto"/>
        <w:ind w:right="5"/>
        <w:rPr>
          <w:rFonts w:ascii="Arial" w:hAnsi="Arial" w:cs="Arial"/>
        </w:rPr>
      </w:pPr>
      <w:r w:rsidRPr="005F1EBC">
        <w:rPr>
          <w:rFonts w:ascii="Arial" w:hAnsi="Arial" w:cs="Arial"/>
        </w:rP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5F1EBC">
        <w:rPr>
          <w:rFonts w:ascii="Arial" w:hAnsi="Arial" w:cs="Arial"/>
        </w:rPr>
        <w:t>general public</w:t>
      </w:r>
      <w:proofErr w:type="gramEnd"/>
      <w:r w:rsidRPr="005F1EBC">
        <w:rPr>
          <w:rFonts w:ascii="Arial" w:hAnsi="Arial" w:cs="Arial"/>
        </w:rPr>
        <w:t xml:space="preserve"> explaining the categories of information that have been excluded from publication and reasons for withholding that information. </w:t>
      </w:r>
    </w:p>
    <w:p w14:paraId="1FB25F2B" w14:textId="45712D9D" w:rsidR="00D744E0" w:rsidRPr="005F1EBC" w:rsidRDefault="00D744E0" w:rsidP="00F15122">
      <w:pPr>
        <w:numPr>
          <w:ilvl w:val="0"/>
          <w:numId w:val="11"/>
        </w:numPr>
        <w:spacing w:after="4" w:line="247" w:lineRule="auto"/>
        <w:ind w:right="5"/>
        <w:rPr>
          <w:rFonts w:ascii="Arial" w:hAnsi="Arial" w:cs="Arial"/>
        </w:rPr>
      </w:pPr>
      <w:r w:rsidRPr="005F1EBC">
        <w:rPr>
          <w:rFonts w:ascii="Arial" w:hAnsi="Arial" w:cs="Arial"/>
        </w:rP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22.e to 22.i.  Where the Authority publishes Transparency Information, it shall: </w:t>
      </w:r>
    </w:p>
    <w:p w14:paraId="18F9A926" w14:textId="77777777" w:rsidR="00D744E0" w:rsidRPr="005F1EBC" w:rsidRDefault="00D744E0" w:rsidP="00F15122">
      <w:pPr>
        <w:numPr>
          <w:ilvl w:val="1"/>
          <w:numId w:val="11"/>
        </w:numPr>
        <w:spacing w:after="4" w:line="247" w:lineRule="auto"/>
        <w:ind w:right="5"/>
        <w:rPr>
          <w:rFonts w:ascii="Arial" w:hAnsi="Arial" w:cs="Arial"/>
        </w:rPr>
      </w:pPr>
      <w:r w:rsidRPr="005F1EBC">
        <w:rPr>
          <w:rFonts w:ascii="Arial" w:hAnsi="Arial" w:cs="Arial"/>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rsidRPr="005F1EBC">
        <w:rPr>
          <w:rFonts w:ascii="Arial" w:hAnsi="Arial" w:cs="Arial"/>
        </w:rPr>
        <w:t>Information;</w:t>
      </w:r>
      <w:proofErr w:type="gramEnd"/>
      <w:r w:rsidRPr="005F1EBC">
        <w:rPr>
          <w:rFonts w:ascii="Arial" w:hAnsi="Arial" w:cs="Arial"/>
        </w:rPr>
        <w:t xml:space="preserve"> </w:t>
      </w:r>
    </w:p>
    <w:p w14:paraId="3CDAD6F2" w14:textId="77777777" w:rsidR="00D744E0" w:rsidRPr="005F1EBC" w:rsidRDefault="00D744E0" w:rsidP="00F15122">
      <w:pPr>
        <w:numPr>
          <w:ilvl w:val="1"/>
          <w:numId w:val="11"/>
        </w:numPr>
        <w:spacing w:after="4" w:line="247" w:lineRule="auto"/>
        <w:ind w:right="5"/>
        <w:rPr>
          <w:rFonts w:ascii="Arial" w:hAnsi="Arial" w:cs="Arial"/>
        </w:rPr>
      </w:pPr>
      <w:r w:rsidRPr="005F1EBC">
        <w:rPr>
          <w:rFonts w:ascii="Arial" w:hAnsi="Arial" w:cs="Arial"/>
        </w:rPr>
        <w:t xml:space="preserve">taking </w:t>
      </w:r>
      <w:proofErr w:type="gramStart"/>
      <w:r w:rsidRPr="005F1EBC">
        <w:rPr>
          <w:rFonts w:ascii="Arial" w:hAnsi="Arial" w:cs="Arial"/>
        </w:rPr>
        <w:t>account</w:t>
      </w:r>
      <w:proofErr w:type="gramEnd"/>
      <w:r w:rsidRPr="005F1EBC">
        <w:rPr>
          <w:rFonts w:ascii="Arial" w:hAnsi="Arial" w:cs="Arial"/>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3274C7F9" w14:textId="194516D2" w:rsidR="00D744E0" w:rsidRPr="005F1EBC" w:rsidRDefault="00D744E0" w:rsidP="00F15122">
      <w:pPr>
        <w:numPr>
          <w:ilvl w:val="1"/>
          <w:numId w:val="11"/>
        </w:numPr>
        <w:spacing w:after="4" w:line="247" w:lineRule="auto"/>
        <w:ind w:right="5"/>
        <w:rPr>
          <w:rFonts w:ascii="Arial" w:hAnsi="Arial" w:cs="Arial"/>
        </w:rPr>
      </w:pPr>
      <w:r w:rsidRPr="005F1EBC">
        <w:rPr>
          <w:rFonts w:ascii="Arial" w:hAnsi="Arial" w:cs="Arial"/>
        </w:rPr>
        <w:t xml:space="preserve">present information in a format that assists the </w:t>
      </w:r>
      <w:proofErr w:type="gramStart"/>
      <w:r w:rsidRPr="005F1EBC">
        <w:rPr>
          <w:rFonts w:ascii="Arial" w:hAnsi="Arial" w:cs="Arial"/>
        </w:rPr>
        <w:t>general public</w:t>
      </w:r>
      <w:proofErr w:type="gramEnd"/>
      <w:r w:rsidRPr="005F1EBC">
        <w:rPr>
          <w:rFonts w:ascii="Arial" w:hAnsi="Arial" w:cs="Arial"/>
        </w:rPr>
        <w:t xml:space="preserve"> in understanding the relevance and completeness of the Information being published to ensure the public obtain a fair view on how this Contract is being performed.   </w:t>
      </w:r>
    </w:p>
    <w:p w14:paraId="0A892725" w14:textId="77777777" w:rsidR="0088504C" w:rsidRPr="005F1EBC" w:rsidRDefault="0088504C" w:rsidP="0088504C">
      <w:pPr>
        <w:spacing w:after="4" w:line="247" w:lineRule="auto"/>
        <w:ind w:left="577" w:right="5"/>
        <w:rPr>
          <w:rFonts w:ascii="Arial" w:hAnsi="Arial" w:cs="Arial"/>
        </w:rPr>
      </w:pPr>
    </w:p>
    <w:p w14:paraId="45286EED" w14:textId="77777777" w:rsidR="00D744E0" w:rsidRPr="005F1EBC" w:rsidRDefault="00D744E0">
      <w:pPr>
        <w:pStyle w:val="Heading3"/>
        <w:ind w:left="-3" w:right="2435"/>
        <w:rPr>
          <w:b w:val="0"/>
        </w:rPr>
      </w:pPr>
      <w:bookmarkStart w:id="17" w:name="_Toc118297006"/>
      <w:r w:rsidRPr="005F1EBC">
        <w:t>Publishable Performance Information</w:t>
      </w:r>
      <w:bookmarkEnd w:id="17"/>
      <w:r w:rsidRPr="005F1EBC">
        <w:rPr>
          <w:b w:val="0"/>
        </w:rPr>
        <w:t xml:space="preserve">  </w:t>
      </w:r>
    </w:p>
    <w:p w14:paraId="3B346146" w14:textId="77777777" w:rsidR="00D744E0" w:rsidRPr="005F1EBC" w:rsidRDefault="00D744E0" w:rsidP="00F15122">
      <w:pPr>
        <w:numPr>
          <w:ilvl w:val="0"/>
          <w:numId w:val="12"/>
        </w:numPr>
        <w:spacing w:after="4" w:line="247" w:lineRule="auto"/>
        <w:ind w:right="5" w:hanging="566"/>
        <w:rPr>
          <w:rFonts w:ascii="Arial" w:hAnsi="Arial" w:cs="Arial"/>
        </w:rPr>
      </w:pPr>
      <w:r w:rsidRPr="005F1EBC">
        <w:rPr>
          <w:rFonts w:ascii="Arial" w:hAnsi="Arial" w:cs="Arial"/>
        </w:rP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638498D6" w14:textId="77777777" w:rsidR="00D744E0" w:rsidRPr="005F1EBC" w:rsidRDefault="00D744E0" w:rsidP="00F15122">
      <w:pPr>
        <w:numPr>
          <w:ilvl w:val="0"/>
          <w:numId w:val="12"/>
        </w:numPr>
        <w:spacing w:after="4" w:line="247" w:lineRule="auto"/>
        <w:ind w:right="5" w:hanging="566"/>
        <w:rPr>
          <w:rFonts w:ascii="Arial" w:hAnsi="Arial" w:cs="Arial"/>
        </w:rPr>
      </w:pPr>
      <w:r w:rsidRPr="005F1EBC">
        <w:rPr>
          <w:rFonts w:ascii="Arial" w:hAnsi="Arial" w:cs="Arial"/>
        </w:rP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70E844D9" w14:textId="77777777" w:rsidR="00D744E0" w:rsidRPr="005F1EBC" w:rsidRDefault="00D744E0" w:rsidP="00F15122">
      <w:pPr>
        <w:numPr>
          <w:ilvl w:val="0"/>
          <w:numId w:val="12"/>
        </w:numPr>
        <w:spacing w:after="4" w:line="247" w:lineRule="auto"/>
        <w:ind w:right="5" w:hanging="566"/>
        <w:rPr>
          <w:rFonts w:ascii="Arial" w:hAnsi="Arial" w:cs="Arial"/>
        </w:rPr>
      </w:pPr>
      <w:r w:rsidRPr="005F1EBC">
        <w:rPr>
          <w:rFonts w:ascii="Arial" w:hAnsi="Arial" w:cs="Arial"/>
        </w:rPr>
        <w:t xml:space="preserve">The Contractor shall provide an accurate and up-to-date version of the KPI Data Report to the Authority for each quarter at the frequency referred to in the agreed Schedule 9. </w:t>
      </w:r>
    </w:p>
    <w:p w14:paraId="19A62362" w14:textId="6170B550" w:rsidR="00D744E0" w:rsidRPr="005F1EBC" w:rsidRDefault="00D744E0" w:rsidP="00F15122">
      <w:pPr>
        <w:numPr>
          <w:ilvl w:val="0"/>
          <w:numId w:val="12"/>
        </w:numPr>
        <w:spacing w:after="4" w:line="247" w:lineRule="auto"/>
        <w:ind w:right="5" w:hanging="566"/>
        <w:rPr>
          <w:rFonts w:ascii="Arial" w:hAnsi="Arial" w:cs="Arial"/>
        </w:rPr>
      </w:pPr>
      <w:r w:rsidRPr="005F1EBC">
        <w:rPr>
          <w:rFonts w:ascii="Arial" w:hAnsi="Arial" w:cs="Arial"/>
        </w:rPr>
        <w:t xml:space="preserve">Any dispute in connection with the preparation and/or approval of Publishable Performance Information, other than under clause </w:t>
      </w:r>
      <w:r w:rsidR="00082D11" w:rsidRPr="005F1EBC">
        <w:rPr>
          <w:rFonts w:ascii="Arial" w:hAnsi="Arial" w:cs="Arial"/>
        </w:rPr>
        <w:t>2</w:t>
      </w:r>
      <w:r w:rsidRPr="005F1EBC">
        <w:rPr>
          <w:rFonts w:ascii="Arial" w:hAnsi="Arial" w:cs="Arial"/>
        </w:rPr>
        <w:t xml:space="preserve">2.f, shall be resolved in accordance with the dispute resolution procedure provided for in this Contract. </w:t>
      </w:r>
    </w:p>
    <w:p w14:paraId="15A82578" w14:textId="4AAF7A67" w:rsidR="00D744E0" w:rsidRPr="005F1EBC" w:rsidRDefault="00D744E0" w:rsidP="00F15122">
      <w:pPr>
        <w:numPr>
          <w:ilvl w:val="0"/>
          <w:numId w:val="12"/>
        </w:numPr>
        <w:spacing w:after="114" w:line="247" w:lineRule="auto"/>
        <w:ind w:right="5" w:hanging="566"/>
        <w:rPr>
          <w:rFonts w:ascii="Arial" w:hAnsi="Arial" w:cs="Arial"/>
        </w:rPr>
      </w:pPr>
      <w:r w:rsidRPr="005F1EBC">
        <w:rPr>
          <w:rFonts w:ascii="Arial" w:hAnsi="Arial" w:cs="Arial"/>
        </w:rPr>
        <w:t xml:space="preserve">The requirements of this Condition are in addition to any other reporting requirements in this Contract.     </w:t>
      </w:r>
    </w:p>
    <w:p w14:paraId="48F79197" w14:textId="77777777" w:rsidR="0088504C" w:rsidRPr="005F1EBC" w:rsidRDefault="0088504C" w:rsidP="0088504C">
      <w:pPr>
        <w:spacing w:after="114" w:line="247" w:lineRule="auto"/>
        <w:ind w:left="566" w:right="5"/>
        <w:rPr>
          <w:rFonts w:ascii="Arial" w:hAnsi="Arial" w:cs="Arial"/>
        </w:rPr>
      </w:pPr>
    </w:p>
    <w:p w14:paraId="6EB22F47" w14:textId="77777777" w:rsidR="00D744E0" w:rsidRPr="005F1EBC" w:rsidRDefault="00D744E0">
      <w:pPr>
        <w:pStyle w:val="Heading1"/>
        <w:spacing w:after="33"/>
        <w:ind w:left="553" w:right="2435" w:hanging="566"/>
      </w:pPr>
      <w:bookmarkStart w:id="18" w:name="_Toc118297007"/>
      <w:r w:rsidRPr="005F1EBC">
        <w:t>Disclosure of Information</w:t>
      </w:r>
      <w:bookmarkEnd w:id="18"/>
      <w:r w:rsidRPr="005F1EBC">
        <w:t xml:space="preserve"> </w:t>
      </w:r>
    </w:p>
    <w:p w14:paraId="44CCA9F5" w14:textId="17805C0A" w:rsidR="00D744E0" w:rsidRPr="005F1EBC" w:rsidRDefault="00D744E0" w:rsidP="00F15122">
      <w:pPr>
        <w:numPr>
          <w:ilvl w:val="0"/>
          <w:numId w:val="13"/>
        </w:numPr>
        <w:spacing w:after="4" w:line="247" w:lineRule="auto"/>
        <w:ind w:right="5" w:hanging="566"/>
        <w:rPr>
          <w:rFonts w:ascii="Arial" w:hAnsi="Arial" w:cs="Arial"/>
        </w:rPr>
      </w:pPr>
      <w:r w:rsidRPr="005F1EBC">
        <w:rPr>
          <w:rFonts w:ascii="Arial" w:hAnsi="Arial" w:cs="Arial"/>
        </w:rPr>
        <w:t xml:space="preserve">Subject to clauses </w:t>
      </w:r>
      <w:r w:rsidR="00082D11" w:rsidRPr="005F1EBC">
        <w:rPr>
          <w:rFonts w:ascii="Arial" w:hAnsi="Arial" w:cs="Arial"/>
        </w:rPr>
        <w:t>2</w:t>
      </w:r>
      <w:r w:rsidRPr="005F1EBC">
        <w:rPr>
          <w:rFonts w:ascii="Arial" w:hAnsi="Arial" w:cs="Arial"/>
        </w:rPr>
        <w:t xml:space="preserve">3.d to </w:t>
      </w:r>
      <w:r w:rsidR="00082D11" w:rsidRPr="005F1EBC">
        <w:rPr>
          <w:rFonts w:ascii="Arial" w:hAnsi="Arial" w:cs="Arial"/>
        </w:rPr>
        <w:t>2</w:t>
      </w:r>
      <w:r w:rsidRPr="005F1EBC">
        <w:rPr>
          <w:rFonts w:ascii="Arial" w:hAnsi="Arial" w:cs="Arial"/>
        </w:rPr>
        <w:t xml:space="preserve">3.i and Condition </w:t>
      </w:r>
      <w:r w:rsidR="00082D11" w:rsidRPr="005F1EBC">
        <w:rPr>
          <w:rFonts w:ascii="Arial" w:hAnsi="Arial" w:cs="Arial"/>
        </w:rPr>
        <w:t>2</w:t>
      </w:r>
      <w:r w:rsidRPr="005F1EBC">
        <w:rPr>
          <w:rFonts w:ascii="Arial" w:hAnsi="Arial" w:cs="Arial"/>
        </w:rPr>
        <w:t xml:space="preserve">2 each Party: </w:t>
      </w:r>
    </w:p>
    <w:p w14:paraId="7AA0FCE2" w14:textId="77777777"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shall treat in confidence all Information it receives from the </w:t>
      </w:r>
      <w:proofErr w:type="gramStart"/>
      <w:r w:rsidRPr="005F1EBC">
        <w:rPr>
          <w:rFonts w:ascii="Arial" w:hAnsi="Arial" w:cs="Arial"/>
        </w:rPr>
        <w:t>other;</w:t>
      </w:r>
      <w:proofErr w:type="gramEnd"/>
      <w:r w:rsidRPr="005F1EBC">
        <w:rPr>
          <w:rFonts w:ascii="Arial" w:hAnsi="Arial" w:cs="Arial"/>
        </w:rPr>
        <w:t xml:space="preserve"> </w:t>
      </w:r>
    </w:p>
    <w:p w14:paraId="0D1264FD" w14:textId="77777777"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5F1EBC">
        <w:rPr>
          <w:rFonts w:ascii="Arial" w:hAnsi="Arial" w:cs="Arial"/>
        </w:rPr>
        <w:t>Contract;</w:t>
      </w:r>
      <w:proofErr w:type="gramEnd"/>
      <w:r w:rsidRPr="005F1EBC">
        <w:rPr>
          <w:rFonts w:ascii="Arial" w:hAnsi="Arial" w:cs="Arial"/>
        </w:rPr>
        <w:t xml:space="preserve"> </w:t>
      </w:r>
    </w:p>
    <w:p w14:paraId="15B8ED31" w14:textId="77777777"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shall not use any of that Information otherwise than for the purpose of the Contract; and  </w:t>
      </w:r>
    </w:p>
    <w:p w14:paraId="72703BE0" w14:textId="77777777"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shall not copy any of that Information except to the extent necessary for the purpose of exercising its rights of use and disclosure under the Contract. </w:t>
      </w:r>
    </w:p>
    <w:p w14:paraId="56B600BA" w14:textId="77777777" w:rsidR="00D744E0" w:rsidRPr="005F1EBC" w:rsidRDefault="00D744E0" w:rsidP="00F15122">
      <w:pPr>
        <w:numPr>
          <w:ilvl w:val="0"/>
          <w:numId w:val="13"/>
        </w:numPr>
        <w:spacing w:after="4" w:line="247" w:lineRule="auto"/>
        <w:ind w:right="5" w:hanging="566"/>
        <w:rPr>
          <w:rFonts w:ascii="Arial" w:hAnsi="Arial" w:cs="Arial"/>
        </w:rPr>
      </w:pPr>
      <w:r w:rsidRPr="005F1EBC">
        <w:rPr>
          <w:rFonts w:ascii="Arial" w:hAnsi="Arial" w:cs="Arial"/>
        </w:rPr>
        <w:t xml:space="preserve">The Contractor shall take all reasonable precautions necessary to ensure that all Information disclosed to the Contractor by or on behalf of the Authority under or in connection with the Contract: </w:t>
      </w:r>
    </w:p>
    <w:p w14:paraId="1F46BF42" w14:textId="77777777"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is disclosed to their employees and Subcontractors, only to the extent necessary for the performance of the Contract; and </w:t>
      </w:r>
    </w:p>
    <w:p w14:paraId="7823F8BA" w14:textId="77777777"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1709E8CA" w14:textId="71EF0D42" w:rsidR="00D744E0" w:rsidRPr="005F1EBC" w:rsidRDefault="00D744E0" w:rsidP="00F15122">
      <w:pPr>
        <w:numPr>
          <w:ilvl w:val="0"/>
          <w:numId w:val="13"/>
        </w:numPr>
        <w:spacing w:after="74" w:line="247" w:lineRule="auto"/>
        <w:ind w:right="5" w:hanging="566"/>
        <w:rPr>
          <w:rFonts w:ascii="Arial" w:hAnsi="Arial" w:cs="Arial"/>
        </w:rPr>
      </w:pPr>
      <w:r w:rsidRPr="005F1EBC">
        <w:rPr>
          <w:rFonts w:ascii="Arial" w:hAnsi="Arial" w:cs="Arial"/>
        </w:rPr>
        <w:t xml:space="preserve">The Contractor shall ensure that their employees are aware of the Contractor’s arrangements for discharging the obligations at clauses </w:t>
      </w:r>
      <w:r w:rsidR="00211B18" w:rsidRPr="005F1EBC">
        <w:rPr>
          <w:rFonts w:ascii="Arial" w:hAnsi="Arial" w:cs="Arial"/>
        </w:rPr>
        <w:t>2</w:t>
      </w:r>
      <w:r w:rsidRPr="005F1EBC">
        <w:rPr>
          <w:rFonts w:ascii="Arial" w:hAnsi="Arial" w:cs="Arial"/>
        </w:rPr>
        <w:t xml:space="preserve">3.a and </w:t>
      </w:r>
      <w:r w:rsidR="00211B18" w:rsidRPr="005F1EBC">
        <w:rPr>
          <w:rFonts w:ascii="Arial" w:hAnsi="Arial" w:cs="Arial"/>
        </w:rPr>
        <w:t>2</w:t>
      </w:r>
      <w:r w:rsidRPr="005F1EBC">
        <w:rPr>
          <w:rFonts w:ascii="Arial" w:hAnsi="Arial" w:cs="Arial"/>
        </w:rPr>
        <w:t xml:space="preserve">3.b before receiving Information and shall take such steps as may be reasonably practical to enforce such arrangements. </w:t>
      </w:r>
    </w:p>
    <w:p w14:paraId="7234528A" w14:textId="6F65AFA4" w:rsidR="00D744E0" w:rsidRPr="005F1EBC" w:rsidRDefault="00D744E0" w:rsidP="00F15122">
      <w:pPr>
        <w:numPr>
          <w:ilvl w:val="0"/>
          <w:numId w:val="13"/>
        </w:numPr>
        <w:spacing w:after="4" w:line="247" w:lineRule="auto"/>
        <w:ind w:right="5" w:hanging="566"/>
        <w:rPr>
          <w:rFonts w:ascii="Arial" w:hAnsi="Arial" w:cs="Arial"/>
        </w:rPr>
      </w:pPr>
      <w:r w:rsidRPr="005F1EBC">
        <w:rPr>
          <w:rFonts w:ascii="Arial" w:hAnsi="Arial" w:cs="Arial"/>
        </w:rPr>
        <w:t xml:space="preserve">A Party shall not be in breach of Clauses </w:t>
      </w:r>
      <w:r w:rsidR="00082D11" w:rsidRPr="005F1EBC">
        <w:rPr>
          <w:rFonts w:ascii="Arial" w:hAnsi="Arial" w:cs="Arial"/>
        </w:rPr>
        <w:t>2</w:t>
      </w:r>
      <w:r w:rsidRPr="005F1EBC">
        <w:rPr>
          <w:rFonts w:ascii="Arial" w:hAnsi="Arial" w:cs="Arial"/>
        </w:rPr>
        <w:t>3.a</w:t>
      </w:r>
      <w:r w:rsidR="00211B18" w:rsidRPr="005F1EBC">
        <w:rPr>
          <w:rFonts w:ascii="Arial" w:hAnsi="Arial" w:cs="Arial"/>
        </w:rPr>
        <w:t>, 23.b</w:t>
      </w:r>
      <w:r w:rsidRPr="005F1EBC">
        <w:rPr>
          <w:rFonts w:ascii="Arial" w:hAnsi="Arial" w:cs="Arial"/>
        </w:rPr>
        <w:t xml:space="preserve">, </w:t>
      </w:r>
      <w:r w:rsidR="00082D11" w:rsidRPr="005F1EBC">
        <w:rPr>
          <w:rFonts w:ascii="Arial" w:hAnsi="Arial" w:cs="Arial"/>
        </w:rPr>
        <w:t>2</w:t>
      </w:r>
      <w:r w:rsidRPr="005F1EBC">
        <w:rPr>
          <w:rFonts w:ascii="Arial" w:hAnsi="Arial" w:cs="Arial"/>
        </w:rPr>
        <w:t xml:space="preserve">3.f, </w:t>
      </w:r>
      <w:r w:rsidR="00082D11" w:rsidRPr="005F1EBC">
        <w:rPr>
          <w:rFonts w:ascii="Arial" w:hAnsi="Arial" w:cs="Arial"/>
        </w:rPr>
        <w:t>2</w:t>
      </w:r>
      <w:r w:rsidRPr="005F1EBC">
        <w:rPr>
          <w:rFonts w:ascii="Arial" w:hAnsi="Arial" w:cs="Arial"/>
        </w:rPr>
        <w:t>3.g and</w:t>
      </w:r>
      <w:r w:rsidR="00082D11" w:rsidRPr="005F1EBC">
        <w:rPr>
          <w:rFonts w:ascii="Arial" w:hAnsi="Arial" w:cs="Arial"/>
        </w:rPr>
        <w:t xml:space="preserve"> 2</w:t>
      </w:r>
      <w:r w:rsidRPr="005F1EBC">
        <w:rPr>
          <w:rFonts w:ascii="Arial" w:hAnsi="Arial" w:cs="Arial"/>
        </w:rPr>
        <w:t>3.h</w:t>
      </w:r>
      <w:r w:rsidRPr="005F1EBC">
        <w:rPr>
          <w:rFonts w:ascii="Arial" w:hAnsi="Arial" w:cs="Arial"/>
          <w:sz w:val="14"/>
          <w:szCs w:val="14"/>
        </w:rPr>
        <w:t xml:space="preserve"> </w:t>
      </w:r>
      <w:r w:rsidRPr="005F1EBC">
        <w:rPr>
          <w:rFonts w:ascii="Arial" w:hAnsi="Arial" w:cs="Arial"/>
        </w:rPr>
        <w:t xml:space="preserve">to the extent that either Party: </w:t>
      </w:r>
    </w:p>
    <w:p w14:paraId="5C4F6B12" w14:textId="77777777"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exercises rights of use or disclosure granted otherwise than in consequence of, or under, the </w:t>
      </w:r>
      <w:proofErr w:type="gramStart"/>
      <w:r w:rsidRPr="005F1EBC">
        <w:rPr>
          <w:rFonts w:ascii="Arial" w:hAnsi="Arial" w:cs="Arial"/>
        </w:rPr>
        <w:t>Contract;</w:t>
      </w:r>
      <w:proofErr w:type="gramEnd"/>
      <w:r w:rsidRPr="005F1EBC">
        <w:rPr>
          <w:rFonts w:ascii="Arial" w:hAnsi="Arial" w:cs="Arial"/>
        </w:rPr>
        <w:t xml:space="preserve"> </w:t>
      </w:r>
    </w:p>
    <w:p w14:paraId="6DCB83F4" w14:textId="1D356EBF"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has the right to use or disclose the Information in accordance with other Conditions of the Contract; or can show: </w:t>
      </w:r>
    </w:p>
    <w:p w14:paraId="33920F7E" w14:textId="77777777" w:rsidR="00D744E0" w:rsidRPr="005F1EBC" w:rsidRDefault="00D744E0" w:rsidP="00F15122">
      <w:pPr>
        <w:numPr>
          <w:ilvl w:val="2"/>
          <w:numId w:val="13"/>
        </w:numPr>
        <w:spacing w:after="4" w:line="247" w:lineRule="auto"/>
        <w:ind w:right="5"/>
        <w:rPr>
          <w:rFonts w:ascii="Arial" w:hAnsi="Arial" w:cs="Arial"/>
        </w:rPr>
      </w:pPr>
      <w:r w:rsidRPr="005F1EBC">
        <w:rPr>
          <w:rFonts w:ascii="Arial" w:hAnsi="Arial" w:cs="Arial"/>
        </w:rPr>
        <w:t xml:space="preserve">that the Information was or has become published or publicly available for use otherwise than in breach of any provision of the Contract or any other agreement between the </w:t>
      </w:r>
      <w:proofErr w:type="gramStart"/>
      <w:r w:rsidRPr="005F1EBC">
        <w:rPr>
          <w:rFonts w:ascii="Arial" w:hAnsi="Arial" w:cs="Arial"/>
        </w:rPr>
        <w:t>Parties;</w:t>
      </w:r>
      <w:proofErr w:type="gramEnd"/>
      <w:r w:rsidRPr="005F1EBC">
        <w:rPr>
          <w:rFonts w:ascii="Arial" w:hAnsi="Arial" w:cs="Arial"/>
        </w:rPr>
        <w:t xml:space="preserve"> </w:t>
      </w:r>
    </w:p>
    <w:p w14:paraId="05692553" w14:textId="77777777" w:rsidR="00D744E0" w:rsidRPr="005F1EBC" w:rsidRDefault="00D744E0" w:rsidP="00F15122">
      <w:pPr>
        <w:numPr>
          <w:ilvl w:val="2"/>
          <w:numId w:val="13"/>
        </w:numPr>
        <w:spacing w:after="4" w:line="247" w:lineRule="auto"/>
        <w:ind w:right="5"/>
        <w:rPr>
          <w:rFonts w:ascii="Arial" w:hAnsi="Arial" w:cs="Arial"/>
        </w:rPr>
      </w:pPr>
      <w:r w:rsidRPr="005F1EBC">
        <w:rPr>
          <w:rFonts w:ascii="Arial" w:hAnsi="Arial" w:cs="Arial"/>
        </w:rPr>
        <w:t xml:space="preserve">that the Information was already known to it (without restrictions on disclosure or use) prior to receiving the Information under or in connection with the </w:t>
      </w:r>
      <w:proofErr w:type="gramStart"/>
      <w:r w:rsidRPr="005F1EBC">
        <w:rPr>
          <w:rFonts w:ascii="Arial" w:hAnsi="Arial" w:cs="Arial"/>
        </w:rPr>
        <w:t>Contract;</w:t>
      </w:r>
      <w:proofErr w:type="gramEnd"/>
      <w:r w:rsidRPr="005F1EBC">
        <w:rPr>
          <w:rFonts w:ascii="Arial" w:hAnsi="Arial" w:cs="Arial"/>
        </w:rPr>
        <w:t xml:space="preserve"> </w:t>
      </w:r>
    </w:p>
    <w:p w14:paraId="2DC99EBF" w14:textId="77777777" w:rsidR="00D744E0" w:rsidRPr="005F1EBC" w:rsidRDefault="00D744E0" w:rsidP="00F15122">
      <w:pPr>
        <w:numPr>
          <w:ilvl w:val="2"/>
          <w:numId w:val="13"/>
        </w:numPr>
        <w:spacing w:after="4" w:line="247" w:lineRule="auto"/>
        <w:ind w:right="5"/>
        <w:rPr>
          <w:rFonts w:ascii="Arial" w:hAnsi="Arial" w:cs="Arial"/>
        </w:rPr>
      </w:pPr>
      <w:r w:rsidRPr="005F1EBC">
        <w:rPr>
          <w:rFonts w:ascii="Arial" w:hAnsi="Arial" w:cs="Arial"/>
        </w:rPr>
        <w:t xml:space="preserve">that the Information was received without restriction on further disclosure from a third party which lawfully acquired the Information without any restriction on disclosure; or </w:t>
      </w:r>
    </w:p>
    <w:p w14:paraId="2ADBC4B4" w14:textId="77777777" w:rsidR="00D744E0" w:rsidRPr="005F1EBC" w:rsidRDefault="00D744E0" w:rsidP="00F15122">
      <w:pPr>
        <w:numPr>
          <w:ilvl w:val="2"/>
          <w:numId w:val="13"/>
        </w:numPr>
        <w:spacing w:after="4" w:line="247" w:lineRule="auto"/>
        <w:ind w:right="5"/>
        <w:rPr>
          <w:rFonts w:ascii="Arial" w:hAnsi="Arial" w:cs="Arial"/>
        </w:rPr>
      </w:pPr>
      <w:r w:rsidRPr="005F1EBC">
        <w:rPr>
          <w:rFonts w:ascii="Arial" w:hAnsi="Arial" w:cs="Arial"/>
        </w:rPr>
        <w:t xml:space="preserve">from its records that the same Information was derived independently of that received under or in connection with the </w:t>
      </w:r>
      <w:proofErr w:type="gramStart"/>
      <w:r w:rsidRPr="005F1EBC">
        <w:rPr>
          <w:rFonts w:ascii="Arial" w:hAnsi="Arial" w:cs="Arial"/>
        </w:rPr>
        <w:t>Contract;</w:t>
      </w:r>
      <w:proofErr w:type="gramEnd"/>
      <w:r w:rsidRPr="005F1EBC">
        <w:rPr>
          <w:rFonts w:ascii="Arial" w:hAnsi="Arial" w:cs="Arial"/>
        </w:rPr>
        <w:t xml:space="preserve"> provided that the relationship to any other Information is not revealed. </w:t>
      </w:r>
    </w:p>
    <w:p w14:paraId="6976B721" w14:textId="77777777" w:rsidR="00211B18" w:rsidRPr="005F1EBC" w:rsidRDefault="00D744E0" w:rsidP="00F15122">
      <w:pPr>
        <w:numPr>
          <w:ilvl w:val="0"/>
          <w:numId w:val="13"/>
        </w:numPr>
        <w:spacing w:after="4" w:line="247" w:lineRule="auto"/>
        <w:ind w:right="5" w:hanging="566"/>
        <w:rPr>
          <w:rFonts w:ascii="Arial" w:hAnsi="Arial" w:cs="Arial"/>
        </w:rPr>
      </w:pPr>
      <w:r w:rsidRPr="005F1EBC">
        <w:rPr>
          <w:rFonts w:ascii="Arial" w:hAnsi="Arial" w:cs="Arial"/>
        </w:rPr>
        <w:t xml:space="preserve">Neither Party shall be in breach of this Condition where it can show that any disclosure of Information was made solely and to the extent necessary to comply with a statutory, </w:t>
      </w:r>
      <w:proofErr w:type="gramStart"/>
      <w:r w:rsidRPr="005F1EBC">
        <w:rPr>
          <w:rFonts w:ascii="Arial" w:hAnsi="Arial" w:cs="Arial"/>
        </w:rPr>
        <w:t>judicial</w:t>
      </w:r>
      <w:proofErr w:type="gramEnd"/>
      <w:r w:rsidRPr="005F1EBC">
        <w:rPr>
          <w:rFonts w:ascii="Arial" w:hAnsi="Arial" w:cs="Arial"/>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 </w:t>
      </w:r>
    </w:p>
    <w:p w14:paraId="012C361F" w14:textId="6DBC3CD5" w:rsidR="00D744E0" w:rsidRPr="005F1EBC" w:rsidRDefault="00D744E0" w:rsidP="00F15122">
      <w:pPr>
        <w:numPr>
          <w:ilvl w:val="0"/>
          <w:numId w:val="13"/>
        </w:numPr>
        <w:spacing w:after="4" w:line="247" w:lineRule="auto"/>
        <w:ind w:right="5" w:hanging="566"/>
        <w:rPr>
          <w:rFonts w:ascii="Arial" w:hAnsi="Arial" w:cs="Arial"/>
        </w:rPr>
      </w:pPr>
      <w:r w:rsidRPr="005F1EBC">
        <w:rPr>
          <w:rFonts w:ascii="Arial" w:hAnsi="Arial" w:cs="Arial"/>
        </w:rPr>
        <w:t xml:space="preserve">The Authority may disclose the Information:  </w:t>
      </w:r>
    </w:p>
    <w:p w14:paraId="1824FFF5" w14:textId="44F5B431"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to any Central Government Body for any proper purpose of the Authority or of the relevant Central Government Body, which shall </w:t>
      </w:r>
      <w:proofErr w:type="gramStart"/>
      <w:r w:rsidRPr="005F1EBC">
        <w:rPr>
          <w:rFonts w:ascii="Arial" w:hAnsi="Arial" w:cs="Arial"/>
        </w:rPr>
        <w:t>includ</w:t>
      </w:r>
      <w:r w:rsidR="000F3A20" w:rsidRPr="005F1EBC">
        <w:rPr>
          <w:rFonts w:ascii="Arial" w:hAnsi="Arial" w:cs="Arial"/>
        </w:rPr>
        <w:t>e</w:t>
      </w:r>
      <w:r w:rsidRPr="005F1EBC">
        <w:rPr>
          <w:rFonts w:ascii="Arial" w:hAnsi="Arial" w:cs="Arial"/>
        </w:rPr>
        <w:t>:</w:t>
      </w:r>
      <w:proofErr w:type="gramEnd"/>
      <w:r w:rsidRPr="005F1EBC">
        <w:rPr>
          <w:rFonts w:ascii="Arial" w:hAnsi="Arial" w:cs="Arial"/>
        </w:rPr>
        <w:t xml:space="preserve"> disclosure to the Cabinet Office and/or HM Treasury for the purpose of ensuring effective cross</w:t>
      </w:r>
      <w:r w:rsidR="000F3A20" w:rsidRPr="005F1EBC">
        <w:rPr>
          <w:rFonts w:ascii="Arial" w:hAnsi="Arial" w:cs="Arial"/>
        </w:rPr>
        <w:t xml:space="preserve"> </w:t>
      </w:r>
      <w:r w:rsidRPr="005F1EBC">
        <w:rPr>
          <w:rFonts w:ascii="Arial" w:hAnsi="Arial" w:cs="Arial"/>
        </w:rPr>
        <w:t xml:space="preserve">Government procurement processes, including value for money and related purposes.  Where such a disclosure is made the Authority shall ensure that the recipient is made aware of its </w:t>
      </w:r>
      <w:proofErr w:type="gramStart"/>
      <w:r w:rsidRPr="005F1EBC">
        <w:rPr>
          <w:rFonts w:ascii="Arial" w:hAnsi="Arial" w:cs="Arial"/>
        </w:rPr>
        <w:t>confidentiality;</w:t>
      </w:r>
      <w:proofErr w:type="gramEnd"/>
      <w:r w:rsidRPr="005F1EBC">
        <w:rPr>
          <w:rFonts w:ascii="Arial" w:hAnsi="Arial" w:cs="Arial"/>
        </w:rPr>
        <w:t xml:space="preserve">  </w:t>
      </w:r>
    </w:p>
    <w:p w14:paraId="5E7C126D" w14:textId="77777777"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to Parliament and Parliamentary Committees or if required by any Parliamentary reporting </w:t>
      </w:r>
      <w:proofErr w:type="gramStart"/>
      <w:r w:rsidRPr="005F1EBC">
        <w:rPr>
          <w:rFonts w:ascii="Arial" w:hAnsi="Arial" w:cs="Arial"/>
        </w:rPr>
        <w:t>requirement;</w:t>
      </w:r>
      <w:proofErr w:type="gramEnd"/>
      <w:r w:rsidRPr="005F1EBC">
        <w:rPr>
          <w:rFonts w:ascii="Arial" w:hAnsi="Arial" w:cs="Arial"/>
        </w:rPr>
        <w:t xml:space="preserve">  </w:t>
      </w:r>
    </w:p>
    <w:p w14:paraId="58DBBC52" w14:textId="77777777"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to the extent that the Authority (acting reasonably) deems disclosure necessary or appropriate in the course of carrying out its public </w:t>
      </w:r>
      <w:proofErr w:type="gramStart"/>
      <w:r w:rsidRPr="005F1EBC">
        <w:rPr>
          <w:rFonts w:ascii="Arial" w:hAnsi="Arial" w:cs="Arial"/>
        </w:rPr>
        <w:t>functions;</w:t>
      </w:r>
      <w:proofErr w:type="gramEnd"/>
      <w:r w:rsidRPr="005F1EBC">
        <w:rPr>
          <w:rFonts w:ascii="Arial" w:hAnsi="Arial" w:cs="Arial"/>
        </w:rPr>
        <w:t xml:space="preserve">  </w:t>
      </w:r>
    </w:p>
    <w:p w14:paraId="00D47A59" w14:textId="64B0D4BD" w:rsidR="00D744E0" w:rsidRPr="005F1EBC" w:rsidRDefault="00D744E0" w:rsidP="00F15122">
      <w:pPr>
        <w:numPr>
          <w:ilvl w:val="1"/>
          <w:numId w:val="13"/>
        </w:numPr>
        <w:spacing w:after="4" w:line="247" w:lineRule="auto"/>
        <w:ind w:right="5" w:hanging="557"/>
        <w:rPr>
          <w:rFonts w:ascii="Arial" w:hAnsi="Arial" w:cs="Arial"/>
        </w:rPr>
      </w:pPr>
      <w:r w:rsidRPr="6C40AC97">
        <w:rPr>
          <w:rFonts w:ascii="Arial" w:hAnsi="Arial" w:cs="Arial"/>
        </w:rPr>
        <w:t xml:space="preserve">subject to clause </w:t>
      </w:r>
      <w:r w:rsidR="79312BBC" w:rsidRPr="6C40AC97">
        <w:rPr>
          <w:rFonts w:ascii="Arial" w:hAnsi="Arial" w:cs="Arial"/>
        </w:rPr>
        <w:t>2</w:t>
      </w:r>
      <w:r w:rsidRPr="6C40AC97">
        <w:rPr>
          <w:rFonts w:ascii="Arial" w:hAnsi="Arial" w:cs="Arial"/>
        </w:rPr>
        <w:t>3.</w:t>
      </w:r>
      <w:r w:rsidR="00211B18" w:rsidRPr="6C40AC97">
        <w:rPr>
          <w:rFonts w:ascii="Arial" w:hAnsi="Arial" w:cs="Arial"/>
        </w:rPr>
        <w:t>g</w:t>
      </w:r>
      <w:r w:rsidRPr="6C40AC97">
        <w:rPr>
          <w:rFonts w:ascii="Arial" w:hAnsi="Arial" w:cs="Arial"/>
        </w:rPr>
        <w:t xml:space="preserve"> below, on a confidential basis to a professional adviser, consultant or other person engaged by any of the entities defined in Schedule 1 (including benchmarking organisations) for any purpose relating to or connected with the </w:t>
      </w:r>
      <w:proofErr w:type="gramStart"/>
      <w:r w:rsidRPr="6C40AC97">
        <w:rPr>
          <w:rFonts w:ascii="Arial" w:hAnsi="Arial" w:cs="Arial"/>
        </w:rPr>
        <w:t>Contract;</w:t>
      </w:r>
      <w:proofErr w:type="gramEnd"/>
      <w:r w:rsidRPr="6C40AC97">
        <w:rPr>
          <w:rFonts w:ascii="Arial" w:hAnsi="Arial" w:cs="Arial"/>
        </w:rPr>
        <w:t xml:space="preserve"> </w:t>
      </w:r>
    </w:p>
    <w:p w14:paraId="726652AA" w14:textId="3DE93A24"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subject to clause </w:t>
      </w:r>
      <w:r w:rsidR="00082D11" w:rsidRPr="005F1EBC">
        <w:rPr>
          <w:rFonts w:ascii="Arial" w:hAnsi="Arial" w:cs="Arial"/>
        </w:rPr>
        <w:t>2</w:t>
      </w:r>
      <w:r w:rsidRPr="005F1EBC">
        <w:rPr>
          <w:rFonts w:ascii="Arial" w:hAnsi="Arial" w:cs="Arial"/>
        </w:rPr>
        <w:t xml:space="preserve">3.g below, on a confidential basis for the purpose of the exercise of its rights under the Contract; or </w:t>
      </w:r>
    </w:p>
    <w:p w14:paraId="36DD0A48" w14:textId="6841B5CC" w:rsidR="00D744E0" w:rsidRPr="005F1EBC" w:rsidRDefault="00D744E0" w:rsidP="00F15122">
      <w:pPr>
        <w:numPr>
          <w:ilvl w:val="1"/>
          <w:numId w:val="13"/>
        </w:numPr>
        <w:spacing w:after="4" w:line="247" w:lineRule="auto"/>
        <w:ind w:right="5" w:hanging="557"/>
        <w:rPr>
          <w:rFonts w:ascii="Arial" w:hAnsi="Arial" w:cs="Arial"/>
        </w:rPr>
      </w:pPr>
      <w:r w:rsidRPr="005F1EBC">
        <w:rPr>
          <w:rFonts w:ascii="Arial" w:hAnsi="Arial" w:cs="Arial"/>
        </w:rPr>
        <w:t xml:space="preserve">on a confidential basis to a proposed body in connection with any assignment, </w:t>
      </w:r>
      <w:proofErr w:type="gramStart"/>
      <w:r w:rsidRPr="005F1EBC">
        <w:rPr>
          <w:rFonts w:ascii="Arial" w:hAnsi="Arial" w:cs="Arial"/>
        </w:rPr>
        <w:t>novation</w:t>
      </w:r>
      <w:proofErr w:type="gramEnd"/>
      <w:r w:rsidRPr="005F1EBC">
        <w:rPr>
          <w:rFonts w:ascii="Arial" w:hAnsi="Arial" w:cs="Arial"/>
        </w:rPr>
        <w:t xml:space="preserve"> or disposal of any of its rights, obligations or liabilities under the </w:t>
      </w:r>
      <w:r w:rsidR="00B8637C" w:rsidRPr="005F1EBC">
        <w:rPr>
          <w:rFonts w:ascii="Arial" w:hAnsi="Arial" w:cs="Arial"/>
        </w:rPr>
        <w:t>Contract; and</w:t>
      </w:r>
      <w:r w:rsidRPr="005F1EBC">
        <w:rPr>
          <w:rFonts w:ascii="Arial" w:hAnsi="Arial" w:cs="Arial"/>
        </w:rPr>
        <w:t xml:space="preserve"> for the purposes of the foregoing, references to disclosure on a confidential basis shall mean disclosure subject to a confidentiality agreement or arrangement containing terms no less stringent than those placed on the Authority under this Condition.  </w:t>
      </w:r>
    </w:p>
    <w:p w14:paraId="58E031FD" w14:textId="0967CEE8" w:rsidR="00D744E0" w:rsidRPr="005F1EBC" w:rsidRDefault="00D744E0" w:rsidP="00F15122">
      <w:pPr>
        <w:numPr>
          <w:ilvl w:val="0"/>
          <w:numId w:val="13"/>
        </w:numPr>
        <w:spacing w:after="4" w:line="247" w:lineRule="auto"/>
        <w:ind w:left="113" w:right="5"/>
        <w:rPr>
          <w:rFonts w:ascii="Arial" w:hAnsi="Arial" w:cs="Arial"/>
        </w:rPr>
      </w:pPr>
      <w:r w:rsidRPr="005F1EBC">
        <w:rPr>
          <w:rFonts w:ascii="Arial" w:hAnsi="Arial" w:cs="Arial"/>
        </w:rPr>
        <w:t xml:space="preserve">Where the Authority intends to disclose Information to a commercial entity which is not a Central Government Body in accordance with clauses </w:t>
      </w:r>
      <w:r w:rsidR="00082D11" w:rsidRPr="005F1EBC">
        <w:rPr>
          <w:rFonts w:ascii="Arial" w:hAnsi="Arial" w:cs="Arial"/>
        </w:rPr>
        <w:t>2</w:t>
      </w:r>
      <w:r w:rsidRPr="005F1EBC">
        <w:rPr>
          <w:rFonts w:ascii="Arial" w:hAnsi="Arial" w:cs="Arial"/>
        </w:rPr>
        <w:t xml:space="preserve">3.f.(4) or </w:t>
      </w:r>
      <w:r w:rsidR="00082D11" w:rsidRPr="005F1EBC">
        <w:rPr>
          <w:rFonts w:ascii="Arial" w:hAnsi="Arial" w:cs="Arial"/>
        </w:rPr>
        <w:t>2</w:t>
      </w:r>
      <w:r w:rsidRPr="005F1EBC">
        <w:rPr>
          <w:rFonts w:ascii="Arial" w:hAnsi="Arial" w:cs="Arial"/>
        </w:rPr>
        <w:t xml:space="preserve">3.f.(5) above, the Authority will endeavour to provide the Contractor with 3 Business Days' notice in advance of such disclosure.  In relation to a disclosure of Information made under clause </w:t>
      </w:r>
      <w:r w:rsidR="00082D11" w:rsidRPr="005F1EBC">
        <w:rPr>
          <w:rFonts w:ascii="Arial" w:hAnsi="Arial" w:cs="Arial"/>
        </w:rPr>
        <w:t>2</w:t>
      </w:r>
      <w:r w:rsidRPr="005F1EBC">
        <w:rPr>
          <w:rFonts w:ascii="Arial" w:hAnsi="Arial" w:cs="Arial"/>
        </w:rPr>
        <w:t xml:space="preserve">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w:t>
      </w:r>
      <w:proofErr w:type="gramStart"/>
      <w:r w:rsidRPr="005F1EBC">
        <w:rPr>
          <w:rFonts w:ascii="Arial" w:hAnsi="Arial" w:cs="Arial"/>
        </w:rPr>
        <w:t>similar to</w:t>
      </w:r>
      <w:proofErr w:type="gramEnd"/>
      <w:r w:rsidRPr="005F1EBC">
        <w:rPr>
          <w:rFonts w:ascii="Arial" w:hAnsi="Arial" w:cs="Arial"/>
        </w:rPr>
        <w:t xml:space="preserve">, those placed on the Authority under this Condition. </w:t>
      </w:r>
    </w:p>
    <w:p w14:paraId="64836E7E" w14:textId="77777777" w:rsidR="00C61723" w:rsidRPr="005F1EBC" w:rsidRDefault="00C61723" w:rsidP="0000032F">
      <w:pPr>
        <w:spacing w:after="4" w:line="247" w:lineRule="auto"/>
        <w:ind w:left="113" w:right="5"/>
        <w:rPr>
          <w:rFonts w:ascii="Arial" w:hAnsi="Arial" w:cs="Arial"/>
        </w:rPr>
      </w:pPr>
    </w:p>
    <w:p w14:paraId="2BEA9BD7" w14:textId="3EF399C9" w:rsidR="00D744E0" w:rsidRPr="005F1EBC" w:rsidRDefault="00D744E0" w:rsidP="00F15122">
      <w:pPr>
        <w:numPr>
          <w:ilvl w:val="0"/>
          <w:numId w:val="13"/>
        </w:numPr>
        <w:spacing w:after="4" w:line="247" w:lineRule="auto"/>
        <w:ind w:left="113" w:right="5"/>
        <w:rPr>
          <w:rFonts w:ascii="Arial" w:hAnsi="Arial" w:cs="Arial"/>
        </w:rPr>
      </w:pPr>
      <w:r w:rsidRPr="005F1EBC">
        <w:rPr>
          <w:rFonts w:ascii="Arial" w:hAnsi="Arial" w:cs="Arial"/>
        </w:rPr>
        <w:t xml:space="preserve">Before sharing any Information in accordance with clause </w:t>
      </w:r>
      <w:r w:rsidR="00082D11" w:rsidRPr="005F1EBC">
        <w:rPr>
          <w:rFonts w:ascii="Arial" w:hAnsi="Arial" w:cs="Arial"/>
        </w:rPr>
        <w:t>2</w:t>
      </w:r>
      <w:r w:rsidRPr="005F1EBC">
        <w:rPr>
          <w:rFonts w:ascii="Arial" w:hAnsi="Arial" w:cs="Arial"/>
        </w:rPr>
        <w:t xml:space="preserve">3.f, the Authority may redact the Information.  Any decision to redact Information made by the Authority shall be final. </w:t>
      </w:r>
    </w:p>
    <w:p w14:paraId="31787E56" w14:textId="77777777" w:rsidR="00C61723" w:rsidRPr="005F1EBC" w:rsidRDefault="00C61723" w:rsidP="0000032F">
      <w:pPr>
        <w:spacing w:after="4" w:line="247" w:lineRule="auto"/>
        <w:ind w:left="113" w:right="5"/>
        <w:rPr>
          <w:rFonts w:ascii="Arial" w:hAnsi="Arial" w:cs="Arial"/>
        </w:rPr>
      </w:pPr>
    </w:p>
    <w:p w14:paraId="62695448" w14:textId="083774E5" w:rsidR="00D744E0" w:rsidRPr="005F1EBC" w:rsidRDefault="00D744E0" w:rsidP="00F15122">
      <w:pPr>
        <w:numPr>
          <w:ilvl w:val="0"/>
          <w:numId w:val="13"/>
        </w:numPr>
        <w:spacing w:after="4" w:line="247" w:lineRule="auto"/>
        <w:ind w:left="113" w:right="5"/>
        <w:rPr>
          <w:rFonts w:ascii="Arial" w:hAnsi="Arial" w:cs="Arial"/>
        </w:rPr>
      </w:pPr>
      <w:r w:rsidRPr="005F1EBC">
        <w:rPr>
          <w:rFonts w:ascii="Arial" w:hAnsi="Arial" w:cs="Arial"/>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5F1EBC">
        <w:rPr>
          <w:rFonts w:ascii="Arial" w:hAnsi="Arial" w:cs="Arial"/>
        </w:rPr>
        <w:t>in order to</w:t>
      </w:r>
      <w:proofErr w:type="gramEnd"/>
      <w:r w:rsidRPr="005F1EBC">
        <w:rPr>
          <w:rFonts w:ascii="Arial" w:hAnsi="Arial" w:cs="Arial"/>
        </w:rPr>
        <w:t xml:space="preserve"> comply with the Act or the Regulations is a matter in which the Authority shall exercise its own discretion, subject always to the provisions of the Act or the Regulations.  </w:t>
      </w:r>
    </w:p>
    <w:p w14:paraId="528C2346" w14:textId="77777777" w:rsidR="00C61723" w:rsidRPr="005F1EBC" w:rsidRDefault="00C61723" w:rsidP="0000032F">
      <w:pPr>
        <w:spacing w:after="4" w:line="247" w:lineRule="auto"/>
        <w:ind w:left="113" w:right="5"/>
        <w:rPr>
          <w:rFonts w:ascii="Arial" w:hAnsi="Arial" w:cs="Arial"/>
        </w:rPr>
      </w:pPr>
    </w:p>
    <w:p w14:paraId="7DD32B70" w14:textId="7EC1BCBB" w:rsidR="00D744E0" w:rsidRPr="005F1EBC" w:rsidRDefault="00D744E0" w:rsidP="00F15122">
      <w:pPr>
        <w:numPr>
          <w:ilvl w:val="0"/>
          <w:numId w:val="13"/>
        </w:numPr>
        <w:spacing w:after="114" w:line="247" w:lineRule="auto"/>
        <w:ind w:left="113" w:right="5"/>
        <w:rPr>
          <w:rFonts w:ascii="Arial" w:hAnsi="Arial" w:cs="Arial"/>
        </w:rPr>
      </w:pPr>
      <w:r w:rsidRPr="005F1EBC">
        <w:rPr>
          <w:rFonts w:ascii="Arial" w:hAnsi="Arial" w:cs="Arial"/>
        </w:rPr>
        <w:t xml:space="preserve">Nothing in this Condition shall affect the Parties' obligations of confidentiality where Information is disclosed orally in confidence. </w:t>
      </w:r>
    </w:p>
    <w:p w14:paraId="69725E0C" w14:textId="77777777" w:rsidR="00C61723" w:rsidRPr="005F1EBC" w:rsidRDefault="00C61723" w:rsidP="00C61723">
      <w:pPr>
        <w:spacing w:after="114" w:line="247" w:lineRule="auto"/>
        <w:ind w:right="5"/>
        <w:rPr>
          <w:rFonts w:ascii="Arial" w:hAnsi="Arial" w:cs="Arial"/>
        </w:rPr>
      </w:pPr>
    </w:p>
    <w:p w14:paraId="29366D5C" w14:textId="77777777" w:rsidR="00D744E0" w:rsidRPr="005F1EBC" w:rsidRDefault="00D744E0">
      <w:pPr>
        <w:pStyle w:val="Heading1"/>
        <w:ind w:left="553" w:right="2435" w:hanging="566"/>
      </w:pPr>
      <w:bookmarkStart w:id="19" w:name="_Toc118297008"/>
      <w:r w:rsidRPr="005F1EBC">
        <w:t>Publicity and Communications with the Media</w:t>
      </w:r>
      <w:bookmarkEnd w:id="19"/>
      <w:r w:rsidRPr="005F1EBC">
        <w:t xml:space="preserve"> </w:t>
      </w:r>
    </w:p>
    <w:p w14:paraId="280E3E10" w14:textId="1A4069BC" w:rsidR="00D744E0" w:rsidRPr="005F1EBC" w:rsidRDefault="00D744E0">
      <w:pPr>
        <w:spacing w:after="114"/>
        <w:ind w:left="-4" w:right="5"/>
        <w:rPr>
          <w:rFonts w:ascii="Arial" w:hAnsi="Arial" w:cs="Arial"/>
        </w:rPr>
      </w:pPr>
      <w:r w:rsidRPr="005F1EBC">
        <w:rPr>
          <w:rFonts w:ascii="Arial" w:hAnsi="Arial" w:cs="Arial"/>
        </w:rPr>
        <w:t xml:space="preserve">The Contractor shall not and shall ensure that any employee or Subcontractor shall not communicate with representatives of the press, television, </w:t>
      </w:r>
      <w:proofErr w:type="gramStart"/>
      <w:r w:rsidRPr="005F1EBC">
        <w:rPr>
          <w:rFonts w:ascii="Arial" w:hAnsi="Arial" w:cs="Arial"/>
        </w:rPr>
        <w:t>radio</w:t>
      </w:r>
      <w:proofErr w:type="gramEnd"/>
      <w:r w:rsidRPr="005F1EBC">
        <w:rPr>
          <w:rFonts w:ascii="Arial" w:hAnsi="Arial" w:cs="Arial"/>
        </w:rPr>
        <w:t xml:space="preserve"> or other media on any matter concerning the Contract unless the Authority has given its prior written consent. </w:t>
      </w:r>
    </w:p>
    <w:p w14:paraId="3425170E" w14:textId="77777777" w:rsidR="0088504C" w:rsidRPr="005F1EBC" w:rsidRDefault="0088504C" w:rsidP="0088504C">
      <w:pPr>
        <w:spacing w:after="114"/>
        <w:ind w:right="5"/>
        <w:rPr>
          <w:rFonts w:ascii="Arial" w:hAnsi="Arial" w:cs="Arial"/>
        </w:rPr>
      </w:pPr>
    </w:p>
    <w:p w14:paraId="456FA4E8" w14:textId="77777777" w:rsidR="00D744E0" w:rsidRPr="005F1EBC" w:rsidRDefault="00D744E0">
      <w:pPr>
        <w:pStyle w:val="Heading1"/>
        <w:ind w:left="553" w:right="2435" w:hanging="566"/>
      </w:pPr>
      <w:bookmarkStart w:id="20" w:name="_Toc118297009"/>
      <w:r w:rsidRPr="005F1EBC">
        <w:t>Change of Control of Contractor</w:t>
      </w:r>
      <w:bookmarkEnd w:id="20"/>
      <w:r w:rsidRPr="005F1EBC">
        <w:t xml:space="preserve"> </w:t>
      </w:r>
    </w:p>
    <w:p w14:paraId="671641DA" w14:textId="47F175A9" w:rsidR="00D744E0" w:rsidRPr="005F1EBC" w:rsidRDefault="00D744E0" w:rsidP="00F15122">
      <w:pPr>
        <w:numPr>
          <w:ilvl w:val="0"/>
          <w:numId w:val="14"/>
        </w:numPr>
        <w:spacing w:after="4" w:line="247" w:lineRule="auto"/>
        <w:ind w:right="5" w:hanging="566"/>
        <w:rPr>
          <w:rFonts w:ascii="Arial" w:hAnsi="Arial" w:cs="Arial"/>
        </w:rPr>
      </w:pPr>
      <w:r w:rsidRPr="005F1EBC">
        <w:rPr>
          <w:rFonts w:ascii="Arial" w:hAnsi="Arial" w:cs="Arial"/>
        </w:rPr>
        <w:t xml:space="preserve">The Contractor shall notify the Representative of the Authority at the address given in clause </w:t>
      </w:r>
      <w:r w:rsidR="00082D11" w:rsidRPr="005F1EBC">
        <w:rPr>
          <w:rFonts w:ascii="Arial" w:hAnsi="Arial" w:cs="Arial"/>
        </w:rPr>
        <w:t>2</w:t>
      </w:r>
      <w:r w:rsidRPr="005F1EBC">
        <w:rPr>
          <w:rFonts w:ascii="Arial" w:hAnsi="Arial" w:cs="Arial"/>
        </w:rPr>
        <w:t xml:space="preserve">5.b, as soon as practicable, in writing of any intended, </w:t>
      </w:r>
      <w:proofErr w:type="gramStart"/>
      <w:r w:rsidRPr="005F1EBC">
        <w:rPr>
          <w:rFonts w:ascii="Arial" w:hAnsi="Arial" w:cs="Arial"/>
        </w:rPr>
        <w:t>planned</w:t>
      </w:r>
      <w:proofErr w:type="gramEnd"/>
      <w:r w:rsidRPr="005F1EBC">
        <w:rPr>
          <w:rFonts w:ascii="Arial" w:hAnsi="Arial" w:cs="Arial"/>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5BE945C6" w14:textId="77777777" w:rsidR="00D744E0" w:rsidRPr="005F1EBC" w:rsidRDefault="00D744E0" w:rsidP="00F15122">
      <w:pPr>
        <w:numPr>
          <w:ilvl w:val="0"/>
          <w:numId w:val="14"/>
        </w:numPr>
        <w:spacing w:after="4" w:line="247" w:lineRule="auto"/>
        <w:ind w:right="5" w:hanging="566"/>
        <w:rPr>
          <w:rFonts w:ascii="Arial" w:hAnsi="Arial" w:cs="Arial"/>
        </w:rPr>
      </w:pPr>
      <w:r w:rsidRPr="005F1EBC">
        <w:rPr>
          <w:rFonts w:ascii="Arial" w:hAnsi="Arial" w:cs="Arial"/>
        </w:rPr>
        <w:t xml:space="preserve">Each notice of change of control shall be taken to apply to all contracts with the Authority. Notices shall be submitted to:  </w:t>
      </w:r>
    </w:p>
    <w:p w14:paraId="1F26A741" w14:textId="77777777" w:rsidR="00D744E0" w:rsidRPr="005F1EBC" w:rsidRDefault="00D744E0">
      <w:pPr>
        <w:ind w:left="577" w:right="5"/>
        <w:rPr>
          <w:rFonts w:ascii="Arial" w:hAnsi="Arial" w:cs="Arial"/>
        </w:rPr>
      </w:pPr>
      <w:r w:rsidRPr="005F1EBC">
        <w:rPr>
          <w:rFonts w:ascii="Arial" w:hAnsi="Arial" w:cs="Arial"/>
        </w:rPr>
        <w:t xml:space="preserve">Mergers &amp; Acquisitions Section  </w:t>
      </w:r>
    </w:p>
    <w:p w14:paraId="28EB38CA" w14:textId="77777777" w:rsidR="00D744E0" w:rsidRPr="005F1EBC" w:rsidRDefault="00D744E0">
      <w:pPr>
        <w:ind w:left="577" w:right="5"/>
        <w:rPr>
          <w:rFonts w:ascii="Arial" w:hAnsi="Arial" w:cs="Arial"/>
        </w:rPr>
      </w:pPr>
      <w:r w:rsidRPr="005F1EBC">
        <w:rPr>
          <w:rFonts w:ascii="Arial" w:hAnsi="Arial" w:cs="Arial"/>
        </w:rPr>
        <w:t xml:space="preserve">Strategic Supplier Management Team  </w:t>
      </w:r>
    </w:p>
    <w:p w14:paraId="62EE5E7E" w14:textId="77777777" w:rsidR="00D744E0" w:rsidRPr="005F1EBC" w:rsidRDefault="00D744E0">
      <w:pPr>
        <w:ind w:left="577" w:right="5"/>
        <w:rPr>
          <w:rFonts w:ascii="Arial" w:hAnsi="Arial" w:cs="Arial"/>
        </w:rPr>
      </w:pPr>
      <w:r w:rsidRPr="005F1EBC">
        <w:rPr>
          <w:rFonts w:ascii="Arial" w:hAnsi="Arial" w:cs="Arial"/>
        </w:rPr>
        <w:t xml:space="preserve">Spruce 3b # 1301  </w:t>
      </w:r>
    </w:p>
    <w:p w14:paraId="6DAC020E" w14:textId="77777777" w:rsidR="00D744E0" w:rsidRPr="005F1EBC" w:rsidRDefault="00D744E0">
      <w:pPr>
        <w:ind w:left="577" w:right="5"/>
        <w:rPr>
          <w:rFonts w:ascii="Arial" w:hAnsi="Arial" w:cs="Arial"/>
        </w:rPr>
      </w:pPr>
      <w:r w:rsidRPr="005F1EBC">
        <w:rPr>
          <w:rFonts w:ascii="Arial" w:hAnsi="Arial" w:cs="Arial"/>
        </w:rPr>
        <w:t xml:space="preserve">MOD Abbey Wood,  </w:t>
      </w:r>
    </w:p>
    <w:p w14:paraId="7AD7BDB5" w14:textId="77777777" w:rsidR="00D744E0" w:rsidRPr="005F1EBC" w:rsidRDefault="00D744E0">
      <w:pPr>
        <w:ind w:left="576" w:right="5"/>
        <w:rPr>
          <w:rFonts w:ascii="Arial" w:hAnsi="Arial" w:cs="Arial"/>
        </w:rPr>
      </w:pPr>
      <w:r w:rsidRPr="005F1EBC">
        <w:rPr>
          <w:rFonts w:ascii="Arial" w:hAnsi="Arial" w:cs="Arial"/>
        </w:rPr>
        <w:t xml:space="preserve">Bristol, BS34 8JH </w:t>
      </w:r>
    </w:p>
    <w:p w14:paraId="4195B4E0" w14:textId="1153D3DA" w:rsidR="00D744E0" w:rsidRPr="005F1EBC" w:rsidRDefault="00D744E0">
      <w:pPr>
        <w:spacing w:after="0"/>
        <w:ind w:left="562" w:hanging="10"/>
        <w:rPr>
          <w:rFonts w:ascii="Arial" w:hAnsi="Arial" w:cs="Arial"/>
        </w:rPr>
      </w:pPr>
      <w:r w:rsidRPr="005F1EBC">
        <w:rPr>
          <w:rFonts w:ascii="Arial" w:eastAsia="Arial" w:hAnsi="Arial" w:cs="Arial"/>
          <w:b/>
        </w:rPr>
        <w:t xml:space="preserve">and </w:t>
      </w:r>
      <w:r w:rsidRPr="005F1EBC">
        <w:rPr>
          <w:rFonts w:ascii="Arial" w:hAnsi="Arial" w:cs="Arial"/>
        </w:rPr>
        <w:t xml:space="preserve">emailed to: </w:t>
      </w:r>
      <w:r w:rsidRPr="005F1EBC">
        <w:rPr>
          <w:rFonts w:ascii="Arial" w:hAnsi="Arial" w:cs="Arial"/>
          <w:color w:val="0000FF"/>
          <w:u w:val="single" w:color="0000FF"/>
        </w:rPr>
        <w:t>DefComrclSSM-MergersandAcq@mod.gov.uk</w:t>
      </w:r>
      <w:r w:rsidRPr="005F1EBC">
        <w:rPr>
          <w:rFonts w:ascii="Arial" w:hAnsi="Arial" w:cs="Arial"/>
        </w:rPr>
        <w:t xml:space="preserve">  </w:t>
      </w:r>
    </w:p>
    <w:p w14:paraId="2748D369" w14:textId="40031967" w:rsidR="00D744E0" w:rsidRPr="005F1EBC" w:rsidRDefault="00D744E0" w:rsidP="00F15122">
      <w:pPr>
        <w:numPr>
          <w:ilvl w:val="0"/>
          <w:numId w:val="14"/>
        </w:numPr>
        <w:spacing w:after="4" w:line="247" w:lineRule="auto"/>
        <w:ind w:right="5" w:hanging="566"/>
        <w:rPr>
          <w:rFonts w:ascii="Arial" w:hAnsi="Arial" w:cs="Arial"/>
        </w:rPr>
      </w:pPr>
      <w:r w:rsidRPr="005F1EBC">
        <w:rPr>
          <w:rFonts w:ascii="Arial" w:hAnsi="Arial" w:cs="Arial"/>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35AEE317" w14:textId="2F02352D" w:rsidR="009D2B21" w:rsidRPr="005F1EBC" w:rsidRDefault="00D744E0" w:rsidP="00F15122">
      <w:pPr>
        <w:numPr>
          <w:ilvl w:val="0"/>
          <w:numId w:val="14"/>
        </w:numPr>
        <w:spacing w:after="4" w:line="247" w:lineRule="auto"/>
        <w:ind w:right="5" w:hanging="566"/>
        <w:rPr>
          <w:rFonts w:ascii="Arial" w:hAnsi="Arial" w:cs="Arial"/>
        </w:rPr>
      </w:pPr>
      <w:r w:rsidRPr="005F1EBC">
        <w:rPr>
          <w:rFonts w:ascii="Arial" w:hAnsi="Arial" w:cs="Arial"/>
        </w:rPr>
        <w:t xml:space="preserve">The Authority may terminate the Contract by giving written notice to the Contractor within six months of the Authority being notified in accordance with clause </w:t>
      </w:r>
      <w:r w:rsidR="00082D11" w:rsidRPr="005F1EBC">
        <w:rPr>
          <w:rFonts w:ascii="Arial" w:hAnsi="Arial" w:cs="Arial"/>
        </w:rPr>
        <w:t>2</w:t>
      </w:r>
      <w:r w:rsidRPr="005F1EBC">
        <w:rPr>
          <w:rFonts w:ascii="Arial" w:hAnsi="Arial" w:cs="Arial"/>
        </w:rPr>
        <w:t xml:space="preserve">5.a. The Authority shall act reasonably in exercising its right of termination under this Condition. </w:t>
      </w:r>
    </w:p>
    <w:p w14:paraId="3019A111" w14:textId="738FE1BC" w:rsidR="009D2B21" w:rsidRPr="005F1EBC" w:rsidRDefault="00D744E0" w:rsidP="00F15122">
      <w:pPr>
        <w:numPr>
          <w:ilvl w:val="0"/>
          <w:numId w:val="14"/>
        </w:numPr>
        <w:spacing w:after="4" w:line="247" w:lineRule="auto"/>
        <w:ind w:right="5" w:hanging="566"/>
        <w:rPr>
          <w:rFonts w:ascii="Arial" w:hAnsi="Arial" w:cs="Arial"/>
        </w:rPr>
      </w:pPr>
      <w:r w:rsidRPr="005F1EBC">
        <w:rPr>
          <w:rFonts w:ascii="Arial" w:hAnsi="Arial" w:cs="Arial"/>
        </w:rPr>
        <w:t xml:space="preserve">If the Authority exercises its right to terminate in accordance with clause </w:t>
      </w:r>
      <w:r w:rsidR="00082D11" w:rsidRPr="005F1EBC">
        <w:rPr>
          <w:rFonts w:ascii="Arial" w:hAnsi="Arial" w:cs="Arial"/>
        </w:rPr>
        <w:t>2</w:t>
      </w:r>
      <w:r w:rsidRPr="005F1EBC">
        <w:rPr>
          <w:rFonts w:ascii="Arial" w:hAnsi="Arial" w:cs="Arial"/>
        </w:rPr>
        <w:t xml:space="preserve">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r w:rsidR="00B8637C" w:rsidRPr="005F1EBC">
        <w:rPr>
          <w:rFonts w:ascii="Arial" w:hAnsi="Arial" w:cs="Arial"/>
        </w:rPr>
        <w:t>Contractor and</w:t>
      </w:r>
      <w:r w:rsidRPr="005F1EBC">
        <w:rPr>
          <w:rFonts w:ascii="Arial" w:hAnsi="Arial" w:cs="Arial"/>
        </w:rPr>
        <w:t xml:space="preserve"> shall otherwise represent an unavoidable loss by the Contractor by reason of the termination of the Contract. Any payment under this clause </w:t>
      </w:r>
      <w:r w:rsidR="00082D11" w:rsidRPr="005F1EBC">
        <w:rPr>
          <w:rFonts w:ascii="Arial" w:hAnsi="Arial" w:cs="Arial"/>
        </w:rPr>
        <w:t>2</w:t>
      </w:r>
      <w:r w:rsidRPr="005F1EBC">
        <w:rPr>
          <w:rFonts w:ascii="Arial" w:hAnsi="Arial" w:cs="Arial"/>
        </w:rPr>
        <w:t xml:space="preserve">5.e must be fully supported by documentary evidence. The decision whether to make such a payment shall be at the Authority’s sole discretion. </w:t>
      </w:r>
    </w:p>
    <w:p w14:paraId="3B6B03EF" w14:textId="3065544D" w:rsidR="00D744E0" w:rsidRPr="005F1EBC" w:rsidRDefault="00D744E0" w:rsidP="00F15122">
      <w:pPr>
        <w:numPr>
          <w:ilvl w:val="0"/>
          <w:numId w:val="14"/>
        </w:numPr>
        <w:spacing w:after="4" w:line="247" w:lineRule="auto"/>
        <w:ind w:right="5" w:hanging="566"/>
        <w:rPr>
          <w:rFonts w:ascii="Arial" w:hAnsi="Arial" w:cs="Arial"/>
        </w:rPr>
      </w:pPr>
      <w:r w:rsidRPr="005F1EBC">
        <w:rPr>
          <w:rFonts w:ascii="Arial" w:hAnsi="Arial" w:cs="Arial"/>
        </w:rPr>
        <w:t xml:space="preserve">Notification by the Contractor of any intended, </w:t>
      </w:r>
      <w:proofErr w:type="gramStart"/>
      <w:r w:rsidRPr="005F1EBC">
        <w:rPr>
          <w:rFonts w:ascii="Arial" w:hAnsi="Arial" w:cs="Arial"/>
        </w:rPr>
        <w:t>planned</w:t>
      </w:r>
      <w:proofErr w:type="gramEnd"/>
      <w:r w:rsidRPr="005F1EBC">
        <w:rPr>
          <w:rFonts w:ascii="Arial" w:hAnsi="Arial" w:cs="Arial"/>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 </w:t>
      </w:r>
    </w:p>
    <w:p w14:paraId="02D4FB6A" w14:textId="77777777" w:rsidR="0088504C" w:rsidRPr="005F1EBC" w:rsidRDefault="0088504C" w:rsidP="0088504C">
      <w:pPr>
        <w:pStyle w:val="ListParagraph"/>
        <w:rPr>
          <w:rFonts w:ascii="Arial" w:hAnsi="Arial" w:cs="Arial"/>
        </w:rPr>
      </w:pPr>
    </w:p>
    <w:p w14:paraId="74862461" w14:textId="77777777" w:rsidR="0088504C" w:rsidRPr="005F1EBC" w:rsidRDefault="0088504C" w:rsidP="0088504C">
      <w:pPr>
        <w:pStyle w:val="ListParagraph"/>
        <w:spacing w:after="117"/>
        <w:ind w:left="566" w:right="5"/>
        <w:rPr>
          <w:rFonts w:ascii="Arial" w:hAnsi="Arial" w:cs="Arial"/>
        </w:rPr>
      </w:pPr>
    </w:p>
    <w:p w14:paraId="1382CB08" w14:textId="77777777" w:rsidR="00D744E0" w:rsidRPr="005F1EBC" w:rsidRDefault="00D744E0">
      <w:pPr>
        <w:pStyle w:val="Heading1"/>
        <w:ind w:left="553" w:right="2435" w:hanging="566"/>
      </w:pPr>
      <w:bookmarkStart w:id="21" w:name="_Toc118297010"/>
      <w:r w:rsidRPr="005F1EBC">
        <w:t>Environmental Requirements</w:t>
      </w:r>
      <w:bookmarkEnd w:id="21"/>
      <w:r w:rsidRPr="005F1EBC">
        <w:t xml:space="preserve"> </w:t>
      </w:r>
    </w:p>
    <w:p w14:paraId="1BB3B844" w14:textId="5E5DF1AA" w:rsidR="00D744E0" w:rsidRPr="005F1EBC" w:rsidRDefault="00D744E0">
      <w:pPr>
        <w:spacing w:after="117"/>
        <w:ind w:left="-4" w:right="5"/>
        <w:rPr>
          <w:rFonts w:ascii="Arial" w:hAnsi="Arial" w:cs="Arial"/>
        </w:rPr>
      </w:pPr>
      <w:r w:rsidRPr="005F1EBC">
        <w:rPr>
          <w:rFonts w:ascii="Arial" w:hAnsi="Arial" w:cs="Arial"/>
        </w:rP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14:paraId="550CDE59" w14:textId="77777777" w:rsidR="0088504C" w:rsidRPr="005F1EBC" w:rsidRDefault="0088504C" w:rsidP="0088504C">
      <w:pPr>
        <w:spacing w:after="117"/>
        <w:ind w:right="5"/>
        <w:rPr>
          <w:rFonts w:ascii="Arial" w:hAnsi="Arial" w:cs="Arial"/>
        </w:rPr>
      </w:pPr>
    </w:p>
    <w:p w14:paraId="58B0D1AF" w14:textId="77777777" w:rsidR="00D744E0" w:rsidRPr="005F1EBC" w:rsidRDefault="00D744E0">
      <w:pPr>
        <w:pStyle w:val="Heading1"/>
        <w:ind w:left="553" w:right="2435" w:hanging="566"/>
      </w:pPr>
      <w:bookmarkStart w:id="22" w:name="_Toc118297011"/>
      <w:r w:rsidRPr="005F1EBC">
        <w:t>Contractor’s Records</w:t>
      </w:r>
      <w:bookmarkEnd w:id="22"/>
      <w:r w:rsidRPr="005F1EBC">
        <w:t xml:space="preserve"> </w:t>
      </w:r>
    </w:p>
    <w:p w14:paraId="1268FD45" w14:textId="77777777" w:rsidR="00D744E0" w:rsidRPr="005F1EBC" w:rsidRDefault="00D744E0" w:rsidP="00F15122">
      <w:pPr>
        <w:numPr>
          <w:ilvl w:val="0"/>
          <w:numId w:val="15"/>
        </w:numPr>
        <w:spacing w:after="4" w:line="247" w:lineRule="auto"/>
        <w:ind w:right="5"/>
        <w:rPr>
          <w:rFonts w:ascii="Arial" w:hAnsi="Arial" w:cs="Arial"/>
        </w:rPr>
      </w:pPr>
      <w:r w:rsidRPr="005F1EBC">
        <w:rPr>
          <w:rFonts w:ascii="Arial" w:hAnsi="Arial" w:cs="Arial"/>
        </w:rPr>
        <w:t xml:space="preserve">The Contractor and their Subcontractors shall maintain all records specified in and connected with the Contract (expressly or otherwise) and make them available to the Authority when requested on reasonable notice.  </w:t>
      </w:r>
    </w:p>
    <w:p w14:paraId="60C8F99C" w14:textId="77777777" w:rsidR="00D744E0" w:rsidRPr="005F1EBC" w:rsidRDefault="00D744E0" w:rsidP="00F15122">
      <w:pPr>
        <w:numPr>
          <w:ilvl w:val="0"/>
          <w:numId w:val="15"/>
        </w:numPr>
        <w:spacing w:after="4" w:line="247" w:lineRule="auto"/>
        <w:ind w:right="5"/>
        <w:rPr>
          <w:rFonts w:ascii="Arial" w:hAnsi="Arial" w:cs="Arial"/>
        </w:rPr>
      </w:pPr>
      <w:r w:rsidRPr="005F1EBC">
        <w:rPr>
          <w:rFonts w:ascii="Arial" w:hAnsi="Arial" w:cs="Arial"/>
        </w:rP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191CC2B2" w14:textId="77777777" w:rsidR="00D744E0" w:rsidRPr="005F1EBC" w:rsidRDefault="00D744E0" w:rsidP="00F15122">
      <w:pPr>
        <w:numPr>
          <w:ilvl w:val="1"/>
          <w:numId w:val="15"/>
        </w:numPr>
        <w:spacing w:after="4" w:line="247" w:lineRule="auto"/>
        <w:ind w:right="5" w:hanging="557"/>
        <w:rPr>
          <w:rFonts w:ascii="Arial" w:hAnsi="Arial" w:cs="Arial"/>
        </w:rPr>
      </w:pPr>
      <w:r w:rsidRPr="005F1EBC">
        <w:rPr>
          <w:rFonts w:ascii="Arial" w:hAnsi="Arial" w:cs="Arial"/>
        </w:rPr>
        <w:t xml:space="preserve">to enable the National Audit Office to carry out the Authority’s statutory audits and to examine and/or certify the Authority’s annual and interim report and accounts; and </w:t>
      </w:r>
    </w:p>
    <w:p w14:paraId="7F65E527" w14:textId="2DE87F58" w:rsidR="00D744E0" w:rsidRPr="005F1EBC" w:rsidRDefault="00D744E0" w:rsidP="00F15122">
      <w:pPr>
        <w:numPr>
          <w:ilvl w:val="1"/>
          <w:numId w:val="15"/>
        </w:numPr>
        <w:spacing w:after="4" w:line="247" w:lineRule="auto"/>
        <w:ind w:right="5" w:hanging="557"/>
        <w:rPr>
          <w:rFonts w:ascii="Arial" w:hAnsi="Arial" w:cs="Arial"/>
        </w:rPr>
      </w:pPr>
      <w:r w:rsidRPr="005F1EBC">
        <w:rPr>
          <w:rFonts w:ascii="Arial" w:hAnsi="Arial" w:cs="Arial"/>
        </w:rPr>
        <w:t xml:space="preserve">to enable the National Audit Office to carry out an examination pursuant to Part II of the National Audit Act 1983 of the economy, </w:t>
      </w:r>
      <w:proofErr w:type="gramStart"/>
      <w:r w:rsidRPr="005F1EBC">
        <w:rPr>
          <w:rFonts w:ascii="Arial" w:hAnsi="Arial" w:cs="Arial"/>
        </w:rPr>
        <w:t>efficiency</w:t>
      </w:r>
      <w:proofErr w:type="gramEnd"/>
      <w:r w:rsidRPr="005F1EBC">
        <w:rPr>
          <w:rFonts w:ascii="Arial" w:hAnsi="Arial" w:cs="Arial"/>
        </w:rPr>
        <w:t xml:space="preserve"> and effectiveness with which the Authority has used its resources. </w:t>
      </w:r>
    </w:p>
    <w:p w14:paraId="0314F5BE" w14:textId="3DFB28F2" w:rsidR="00D744E0" w:rsidRPr="005F1EBC" w:rsidRDefault="00D744E0" w:rsidP="00F15122">
      <w:pPr>
        <w:numPr>
          <w:ilvl w:val="0"/>
          <w:numId w:val="15"/>
        </w:numPr>
        <w:spacing w:after="4" w:line="247" w:lineRule="auto"/>
        <w:ind w:right="5"/>
        <w:rPr>
          <w:rFonts w:ascii="Arial" w:hAnsi="Arial" w:cs="Arial"/>
        </w:rPr>
      </w:pPr>
      <w:proofErr w:type="gramStart"/>
      <w:r w:rsidRPr="005F1EBC">
        <w:rPr>
          <w:rFonts w:ascii="Arial" w:hAnsi="Arial" w:cs="Arial"/>
        </w:rPr>
        <w:t>With regard to</w:t>
      </w:r>
      <w:proofErr w:type="gramEnd"/>
      <w:r w:rsidRPr="005F1EBC">
        <w:rPr>
          <w:rFonts w:ascii="Arial" w:hAnsi="Arial" w:cs="Arial"/>
        </w:rPr>
        <w:t xml:space="preserve"> the records made available to the Authority under clause </w:t>
      </w:r>
      <w:r w:rsidR="003C67F9" w:rsidRPr="005F1EBC">
        <w:rPr>
          <w:rFonts w:ascii="Arial" w:hAnsi="Arial" w:cs="Arial"/>
        </w:rPr>
        <w:t>2</w:t>
      </w:r>
      <w:r w:rsidRPr="005F1EBC">
        <w:rPr>
          <w:rFonts w:ascii="Arial" w:hAnsi="Arial" w:cs="Arial"/>
        </w:rPr>
        <w:t xml:space="preserve">7.a of this Condition, and subject to the provisions of Condition </w:t>
      </w:r>
      <w:r w:rsidR="003C67F9" w:rsidRPr="005F1EBC">
        <w:rPr>
          <w:rFonts w:ascii="Arial" w:hAnsi="Arial" w:cs="Arial"/>
        </w:rPr>
        <w:t>2</w:t>
      </w:r>
      <w:r w:rsidRPr="005F1EBC">
        <w:rPr>
          <w:rFonts w:ascii="Arial" w:hAnsi="Arial" w:cs="Arial"/>
        </w:rPr>
        <w:t xml:space="preserve">3 (Disclosure of Information), the Contractor shall permit records to be examined and if necessary copied, by the Authority, or Representative of the Authority, as the Authority may require. </w:t>
      </w:r>
    </w:p>
    <w:p w14:paraId="56243524" w14:textId="77777777" w:rsidR="00D744E0" w:rsidRPr="005F1EBC" w:rsidRDefault="00D744E0" w:rsidP="00F15122">
      <w:pPr>
        <w:numPr>
          <w:ilvl w:val="0"/>
          <w:numId w:val="15"/>
        </w:numPr>
        <w:spacing w:after="4" w:line="247" w:lineRule="auto"/>
        <w:ind w:right="5"/>
        <w:rPr>
          <w:rFonts w:ascii="Arial" w:hAnsi="Arial" w:cs="Arial"/>
        </w:rPr>
      </w:pPr>
      <w:r w:rsidRPr="005F1EBC">
        <w:rPr>
          <w:rFonts w:ascii="Arial" w:hAnsi="Arial" w:cs="Arial"/>
        </w:rPr>
        <w:t xml:space="preserve">Unless the Contract specifies otherwise the records referred to in this Condition shall be retained for a period of at least 6 years from: </w:t>
      </w:r>
    </w:p>
    <w:p w14:paraId="46178BFC" w14:textId="25989EAA" w:rsidR="00D744E0" w:rsidRPr="005F1EBC" w:rsidRDefault="00D744E0" w:rsidP="00F15122">
      <w:pPr>
        <w:numPr>
          <w:ilvl w:val="1"/>
          <w:numId w:val="15"/>
        </w:numPr>
        <w:spacing w:after="4" w:line="247" w:lineRule="auto"/>
        <w:ind w:right="5" w:hanging="557"/>
        <w:rPr>
          <w:rFonts w:ascii="Arial" w:hAnsi="Arial" w:cs="Arial"/>
        </w:rPr>
      </w:pPr>
      <w:r w:rsidRPr="005F1EBC">
        <w:rPr>
          <w:rFonts w:ascii="Arial" w:hAnsi="Arial" w:cs="Arial"/>
        </w:rPr>
        <w:t xml:space="preserve">the end of the Contract </w:t>
      </w:r>
      <w:proofErr w:type="gramStart"/>
      <w:r w:rsidRPr="005F1EBC">
        <w:rPr>
          <w:rFonts w:ascii="Arial" w:hAnsi="Arial" w:cs="Arial"/>
        </w:rPr>
        <w:t>term;</w:t>
      </w:r>
      <w:proofErr w:type="gramEnd"/>
      <w:r w:rsidRPr="005F1EBC">
        <w:rPr>
          <w:rFonts w:ascii="Arial" w:hAnsi="Arial" w:cs="Arial"/>
        </w:rPr>
        <w:t xml:space="preserve"> </w:t>
      </w:r>
    </w:p>
    <w:p w14:paraId="10620E3A" w14:textId="77777777" w:rsidR="00D744E0" w:rsidRPr="005F1EBC" w:rsidRDefault="00D744E0" w:rsidP="00F15122">
      <w:pPr>
        <w:numPr>
          <w:ilvl w:val="1"/>
          <w:numId w:val="15"/>
        </w:numPr>
        <w:spacing w:after="4" w:line="247" w:lineRule="auto"/>
        <w:ind w:right="5" w:hanging="557"/>
        <w:rPr>
          <w:rFonts w:ascii="Arial" w:hAnsi="Arial" w:cs="Arial"/>
        </w:rPr>
      </w:pPr>
      <w:r w:rsidRPr="005F1EBC">
        <w:rPr>
          <w:rFonts w:ascii="Arial" w:hAnsi="Arial" w:cs="Arial"/>
        </w:rPr>
        <w:t xml:space="preserve">the termination of the Contract; or  </w:t>
      </w:r>
    </w:p>
    <w:p w14:paraId="1CC88C15" w14:textId="760EC081" w:rsidR="00D744E0" w:rsidRPr="005F1EBC" w:rsidRDefault="00D744E0" w:rsidP="00F15122">
      <w:pPr>
        <w:numPr>
          <w:ilvl w:val="1"/>
          <w:numId w:val="15"/>
        </w:numPr>
        <w:spacing w:after="117" w:line="247" w:lineRule="auto"/>
        <w:ind w:right="5" w:hanging="557"/>
        <w:rPr>
          <w:rFonts w:ascii="Arial" w:hAnsi="Arial" w:cs="Arial"/>
        </w:rPr>
      </w:pPr>
      <w:r w:rsidRPr="005F1EBC">
        <w:rPr>
          <w:rFonts w:ascii="Arial" w:hAnsi="Arial" w:cs="Arial"/>
        </w:rPr>
        <w:t xml:space="preserve">the final payment, whichever occurs latest. </w:t>
      </w:r>
    </w:p>
    <w:p w14:paraId="2EFBFD8A" w14:textId="77777777" w:rsidR="0088504C" w:rsidRPr="005F1EBC" w:rsidRDefault="0088504C" w:rsidP="0088504C">
      <w:pPr>
        <w:spacing w:after="117" w:line="247" w:lineRule="auto"/>
        <w:ind w:left="1125" w:right="5"/>
        <w:rPr>
          <w:rFonts w:ascii="Arial" w:hAnsi="Arial" w:cs="Arial"/>
        </w:rPr>
      </w:pPr>
    </w:p>
    <w:p w14:paraId="54B2C045" w14:textId="77777777" w:rsidR="00D744E0" w:rsidRPr="005F1EBC" w:rsidRDefault="00D744E0">
      <w:pPr>
        <w:pStyle w:val="Heading1"/>
        <w:ind w:left="553" w:right="2435" w:hanging="566"/>
      </w:pPr>
      <w:bookmarkStart w:id="23" w:name="_Toc118297012"/>
      <w:r w:rsidRPr="005F1EBC">
        <w:t>Notices</w:t>
      </w:r>
      <w:bookmarkEnd w:id="23"/>
      <w:r w:rsidRPr="005F1EBC">
        <w:t xml:space="preserve"> </w:t>
      </w:r>
    </w:p>
    <w:p w14:paraId="6886EB35" w14:textId="77777777" w:rsidR="00D744E0" w:rsidRPr="005F1EBC" w:rsidRDefault="00D744E0" w:rsidP="00F15122">
      <w:pPr>
        <w:numPr>
          <w:ilvl w:val="0"/>
          <w:numId w:val="16"/>
        </w:numPr>
        <w:spacing w:after="4" w:line="247" w:lineRule="auto"/>
        <w:ind w:right="5" w:hanging="566"/>
        <w:rPr>
          <w:rFonts w:ascii="Arial" w:hAnsi="Arial" w:cs="Arial"/>
        </w:rPr>
      </w:pPr>
      <w:r w:rsidRPr="005F1EBC">
        <w:rPr>
          <w:rFonts w:ascii="Arial" w:hAnsi="Arial" w:cs="Arial"/>
        </w:rPr>
        <w:t xml:space="preserve">A Notice served under the Contract shall be: </w:t>
      </w:r>
    </w:p>
    <w:p w14:paraId="1AFA4FC9" w14:textId="69943321" w:rsidR="00D744E0" w:rsidRPr="005F1EBC" w:rsidRDefault="00D744E0" w:rsidP="00F15122">
      <w:pPr>
        <w:numPr>
          <w:ilvl w:val="1"/>
          <w:numId w:val="16"/>
        </w:numPr>
        <w:spacing w:after="4" w:line="247" w:lineRule="auto"/>
        <w:ind w:right="5" w:hanging="569"/>
        <w:rPr>
          <w:rFonts w:ascii="Arial" w:hAnsi="Arial" w:cs="Arial"/>
        </w:rPr>
      </w:pPr>
      <w:r w:rsidRPr="005F1EBC">
        <w:rPr>
          <w:rFonts w:ascii="Arial" w:hAnsi="Arial" w:cs="Arial"/>
        </w:rPr>
        <w:t xml:space="preserve">in writing in the English </w:t>
      </w:r>
      <w:proofErr w:type="gramStart"/>
      <w:r w:rsidRPr="005F1EBC">
        <w:rPr>
          <w:rFonts w:ascii="Arial" w:hAnsi="Arial" w:cs="Arial"/>
        </w:rPr>
        <w:t>language;</w:t>
      </w:r>
      <w:proofErr w:type="gramEnd"/>
      <w:r w:rsidRPr="005F1EBC">
        <w:rPr>
          <w:rFonts w:ascii="Arial" w:hAnsi="Arial" w:cs="Arial"/>
        </w:rPr>
        <w:t xml:space="preserve"> </w:t>
      </w:r>
    </w:p>
    <w:p w14:paraId="0FD38B58" w14:textId="07374097" w:rsidR="00D744E0" w:rsidRPr="005F1EBC" w:rsidRDefault="00D744E0" w:rsidP="00F15122">
      <w:pPr>
        <w:numPr>
          <w:ilvl w:val="1"/>
          <w:numId w:val="16"/>
        </w:numPr>
        <w:spacing w:after="4" w:line="247" w:lineRule="auto"/>
        <w:ind w:right="5" w:hanging="569"/>
        <w:rPr>
          <w:rFonts w:ascii="Arial" w:hAnsi="Arial" w:cs="Arial"/>
        </w:rPr>
      </w:pPr>
      <w:r w:rsidRPr="005F1EBC">
        <w:rPr>
          <w:rFonts w:ascii="Arial" w:hAnsi="Arial" w:cs="Arial"/>
        </w:rPr>
        <w:t xml:space="preserve">authenticated by signature or such other method as may be agreed between the </w:t>
      </w:r>
      <w:proofErr w:type="gramStart"/>
      <w:r w:rsidRPr="005F1EBC">
        <w:rPr>
          <w:rFonts w:ascii="Arial" w:hAnsi="Arial" w:cs="Arial"/>
        </w:rPr>
        <w:t>Parties;</w:t>
      </w:r>
      <w:proofErr w:type="gramEnd"/>
      <w:r w:rsidRPr="005F1EBC">
        <w:rPr>
          <w:rFonts w:ascii="Arial" w:hAnsi="Arial" w:cs="Arial"/>
        </w:rPr>
        <w:t xml:space="preserve"> </w:t>
      </w:r>
    </w:p>
    <w:p w14:paraId="419560B9" w14:textId="32DB5FB9" w:rsidR="00D744E0" w:rsidRPr="005F1EBC" w:rsidRDefault="00D744E0" w:rsidP="00F15122">
      <w:pPr>
        <w:numPr>
          <w:ilvl w:val="1"/>
          <w:numId w:val="16"/>
        </w:numPr>
        <w:spacing w:after="4" w:line="247" w:lineRule="auto"/>
        <w:ind w:right="5" w:hanging="569"/>
        <w:rPr>
          <w:rFonts w:ascii="Arial" w:hAnsi="Arial" w:cs="Arial"/>
        </w:rPr>
      </w:pPr>
      <w:r w:rsidRPr="005F1EBC">
        <w:rPr>
          <w:rFonts w:ascii="Arial" w:hAnsi="Arial" w:cs="Arial"/>
        </w:rPr>
        <w:t>sent for the attention of the other Party’s Representative, and to the address set out in Schedule 3 (Contract Data Sheet</w:t>
      </w:r>
      <w:proofErr w:type="gramStart"/>
      <w:r w:rsidRPr="005F1EBC">
        <w:rPr>
          <w:rFonts w:ascii="Arial" w:hAnsi="Arial" w:cs="Arial"/>
        </w:rPr>
        <w:t>);</w:t>
      </w:r>
      <w:proofErr w:type="gramEnd"/>
      <w:r w:rsidRPr="005F1EBC">
        <w:rPr>
          <w:rFonts w:ascii="Arial" w:hAnsi="Arial" w:cs="Arial"/>
        </w:rPr>
        <w:t xml:space="preserve"> </w:t>
      </w:r>
    </w:p>
    <w:p w14:paraId="1AAC6410" w14:textId="77777777" w:rsidR="00D744E0" w:rsidRPr="005F1EBC" w:rsidRDefault="00D744E0" w:rsidP="00F15122">
      <w:pPr>
        <w:numPr>
          <w:ilvl w:val="1"/>
          <w:numId w:val="16"/>
        </w:numPr>
        <w:spacing w:after="4" w:line="247" w:lineRule="auto"/>
        <w:ind w:right="5" w:hanging="569"/>
        <w:rPr>
          <w:rFonts w:ascii="Arial" w:hAnsi="Arial" w:cs="Arial"/>
        </w:rPr>
      </w:pPr>
      <w:r w:rsidRPr="005F1EBC">
        <w:rPr>
          <w:rFonts w:ascii="Arial" w:hAnsi="Arial" w:cs="Arial"/>
        </w:rPr>
        <w:t xml:space="preserve">marked with the number of the Contract; and </w:t>
      </w:r>
    </w:p>
    <w:p w14:paraId="62877EE5" w14:textId="77777777" w:rsidR="00D744E0" w:rsidRPr="005F1EBC" w:rsidRDefault="00D744E0" w:rsidP="00F15122">
      <w:pPr>
        <w:numPr>
          <w:ilvl w:val="1"/>
          <w:numId w:val="16"/>
        </w:numPr>
        <w:spacing w:after="4" w:line="247" w:lineRule="auto"/>
        <w:ind w:right="5" w:hanging="569"/>
        <w:rPr>
          <w:rFonts w:ascii="Arial" w:hAnsi="Arial" w:cs="Arial"/>
        </w:rPr>
      </w:pPr>
      <w:r w:rsidRPr="005F1EBC">
        <w:rPr>
          <w:rFonts w:ascii="Arial" w:hAnsi="Arial" w:cs="Arial"/>
        </w:rPr>
        <w:t xml:space="preserve">delivered by hand, prepaid post (or airmail), facsimile transmission or, if agreed in Schedule 3 (Contract Data Sheet), by electronic mail. </w:t>
      </w:r>
    </w:p>
    <w:p w14:paraId="031C032B" w14:textId="77777777" w:rsidR="00D744E0" w:rsidRPr="005F1EBC" w:rsidRDefault="00D744E0" w:rsidP="00F15122">
      <w:pPr>
        <w:numPr>
          <w:ilvl w:val="0"/>
          <w:numId w:val="16"/>
        </w:numPr>
        <w:spacing w:after="4" w:line="247" w:lineRule="auto"/>
        <w:ind w:right="5" w:hanging="566"/>
        <w:rPr>
          <w:rFonts w:ascii="Arial" w:hAnsi="Arial" w:cs="Arial"/>
        </w:rPr>
      </w:pPr>
      <w:r w:rsidRPr="005F1EBC">
        <w:rPr>
          <w:rFonts w:ascii="Arial" w:hAnsi="Arial" w:cs="Arial"/>
        </w:rPr>
        <w:t xml:space="preserve">Notices shall be deemed to have been received: </w:t>
      </w:r>
    </w:p>
    <w:p w14:paraId="64B23248" w14:textId="77777777" w:rsidR="00D744E0" w:rsidRPr="005F1EBC" w:rsidRDefault="00D744E0" w:rsidP="00F15122">
      <w:pPr>
        <w:numPr>
          <w:ilvl w:val="1"/>
          <w:numId w:val="16"/>
        </w:numPr>
        <w:spacing w:after="4" w:line="247" w:lineRule="auto"/>
        <w:ind w:right="5" w:hanging="569"/>
        <w:rPr>
          <w:rFonts w:ascii="Arial" w:hAnsi="Arial" w:cs="Arial"/>
        </w:rPr>
      </w:pPr>
      <w:r w:rsidRPr="005F1EBC">
        <w:rPr>
          <w:rFonts w:ascii="Arial" w:hAnsi="Arial" w:cs="Arial"/>
        </w:rPr>
        <w:t xml:space="preserve">if delivered by hand, on the day of delivery if it is the recipient’s Business Day and otherwise on the first Business </w:t>
      </w:r>
    </w:p>
    <w:p w14:paraId="233FCDB3" w14:textId="77777777" w:rsidR="00D744E0" w:rsidRPr="005F1EBC" w:rsidRDefault="00D744E0">
      <w:pPr>
        <w:ind w:left="577" w:right="5"/>
        <w:rPr>
          <w:rFonts w:ascii="Arial" w:hAnsi="Arial" w:cs="Arial"/>
        </w:rPr>
      </w:pPr>
      <w:r w:rsidRPr="005F1EBC">
        <w:rPr>
          <w:rFonts w:ascii="Arial" w:hAnsi="Arial" w:cs="Arial"/>
        </w:rPr>
        <w:t xml:space="preserve">Day of the recipient immediately following the day of </w:t>
      </w:r>
      <w:proofErr w:type="gramStart"/>
      <w:r w:rsidRPr="005F1EBC">
        <w:rPr>
          <w:rFonts w:ascii="Arial" w:hAnsi="Arial" w:cs="Arial"/>
        </w:rPr>
        <w:t>delivery;</w:t>
      </w:r>
      <w:proofErr w:type="gramEnd"/>
      <w:r w:rsidRPr="005F1EBC">
        <w:rPr>
          <w:rFonts w:ascii="Arial" w:hAnsi="Arial" w:cs="Arial"/>
        </w:rPr>
        <w:t xml:space="preserve"> </w:t>
      </w:r>
    </w:p>
    <w:p w14:paraId="61C318D4" w14:textId="77777777" w:rsidR="00D744E0" w:rsidRPr="005F1EBC" w:rsidRDefault="00D744E0" w:rsidP="00F15122">
      <w:pPr>
        <w:numPr>
          <w:ilvl w:val="1"/>
          <w:numId w:val="16"/>
        </w:numPr>
        <w:spacing w:after="4" w:line="247" w:lineRule="auto"/>
        <w:ind w:right="5" w:hanging="569"/>
        <w:rPr>
          <w:rFonts w:ascii="Arial" w:hAnsi="Arial" w:cs="Arial"/>
        </w:rPr>
      </w:pPr>
      <w:r w:rsidRPr="005F1EBC">
        <w:rPr>
          <w:rFonts w:ascii="Arial" w:hAnsi="Arial" w:cs="Arial"/>
        </w:rPr>
        <w:t xml:space="preserve">if sent by prepaid post, on the fourth Business Day (or the tenth Business Day in the case of airmail) after the day of </w:t>
      </w:r>
      <w:proofErr w:type="gramStart"/>
      <w:r w:rsidRPr="005F1EBC">
        <w:rPr>
          <w:rFonts w:ascii="Arial" w:hAnsi="Arial" w:cs="Arial"/>
        </w:rPr>
        <w:t>posting;</w:t>
      </w:r>
      <w:proofErr w:type="gramEnd"/>
      <w:r w:rsidRPr="005F1EBC">
        <w:rPr>
          <w:rFonts w:ascii="Arial" w:hAnsi="Arial" w:cs="Arial"/>
        </w:rPr>
        <w:t xml:space="preserve"> </w:t>
      </w:r>
    </w:p>
    <w:p w14:paraId="149C5DD3" w14:textId="77777777" w:rsidR="00D744E0" w:rsidRPr="005F1EBC" w:rsidRDefault="00D744E0" w:rsidP="00F15122">
      <w:pPr>
        <w:numPr>
          <w:ilvl w:val="1"/>
          <w:numId w:val="16"/>
        </w:numPr>
        <w:spacing w:after="4" w:line="247" w:lineRule="auto"/>
        <w:ind w:right="5" w:hanging="569"/>
        <w:rPr>
          <w:rFonts w:ascii="Arial" w:hAnsi="Arial" w:cs="Arial"/>
        </w:rPr>
      </w:pPr>
      <w:r w:rsidRPr="005F1EBC">
        <w:rPr>
          <w:rFonts w:ascii="Arial" w:hAnsi="Arial" w:cs="Arial"/>
        </w:rPr>
        <w:t xml:space="preserve">if sent by facsimile or electronic means:  </w:t>
      </w:r>
    </w:p>
    <w:p w14:paraId="4DC83534" w14:textId="77777777" w:rsidR="00D744E0" w:rsidRPr="005F1EBC" w:rsidRDefault="00D744E0" w:rsidP="00F15122">
      <w:pPr>
        <w:numPr>
          <w:ilvl w:val="2"/>
          <w:numId w:val="16"/>
        </w:numPr>
        <w:spacing w:after="4" w:line="247" w:lineRule="auto"/>
        <w:ind w:right="5"/>
        <w:rPr>
          <w:rFonts w:ascii="Arial" w:hAnsi="Arial" w:cs="Arial"/>
        </w:rPr>
      </w:pPr>
      <w:r w:rsidRPr="005F1EBC">
        <w:rPr>
          <w:rFonts w:ascii="Arial" w:hAnsi="Arial" w:cs="Arial"/>
        </w:rPr>
        <w:t xml:space="preserve">if transmitted between 09:00 and 17:00 hours on a Business Day (recipient’s time) on completion of receipt by the sender of verification of the transmission from the receiving instrument; or </w:t>
      </w:r>
    </w:p>
    <w:p w14:paraId="14ADE5A8" w14:textId="3D3DF728" w:rsidR="00D744E0" w:rsidRPr="005F1EBC" w:rsidRDefault="00D744E0" w:rsidP="00F15122">
      <w:pPr>
        <w:numPr>
          <w:ilvl w:val="2"/>
          <w:numId w:val="16"/>
        </w:numPr>
        <w:spacing w:after="114" w:line="247" w:lineRule="auto"/>
        <w:ind w:right="5"/>
        <w:rPr>
          <w:rFonts w:ascii="Arial" w:hAnsi="Arial" w:cs="Arial"/>
        </w:rPr>
      </w:pPr>
      <w:r w:rsidRPr="005F1EBC">
        <w:rPr>
          <w:rFonts w:ascii="Arial" w:hAnsi="Arial" w:cs="Arial"/>
        </w:rPr>
        <w:t xml:space="preserve">if transmitted at any other time, at 09:00 on the first Business Day (recipient’s time) following the completion of receipt by the sender of verification of transmission from the receiving instrument. </w:t>
      </w:r>
    </w:p>
    <w:p w14:paraId="6E5028BB" w14:textId="77777777" w:rsidR="00D744E0" w:rsidRPr="005F1EBC" w:rsidRDefault="00D744E0">
      <w:pPr>
        <w:pStyle w:val="Heading1"/>
        <w:ind w:left="553" w:right="2435" w:hanging="566"/>
      </w:pPr>
      <w:bookmarkStart w:id="24" w:name="_Toc118297013"/>
      <w:r w:rsidRPr="005F1EBC">
        <w:t>Progress Monitoring, Meetings and Reports</w:t>
      </w:r>
      <w:bookmarkEnd w:id="24"/>
      <w:r w:rsidRPr="005F1EBC">
        <w:t xml:space="preserve"> </w:t>
      </w:r>
    </w:p>
    <w:p w14:paraId="143791CF" w14:textId="77777777" w:rsidR="00D744E0" w:rsidRPr="005F1EBC" w:rsidRDefault="00D744E0" w:rsidP="00F15122">
      <w:pPr>
        <w:numPr>
          <w:ilvl w:val="0"/>
          <w:numId w:val="17"/>
        </w:numPr>
        <w:spacing w:after="4" w:line="247" w:lineRule="auto"/>
        <w:ind w:right="310"/>
        <w:rPr>
          <w:rFonts w:ascii="Arial" w:hAnsi="Arial" w:cs="Arial"/>
        </w:rPr>
      </w:pPr>
      <w:r w:rsidRPr="005F1EBC">
        <w:rPr>
          <w:rFonts w:ascii="Arial" w:hAnsi="Arial" w:cs="Arial"/>
        </w:rPr>
        <w:t xml:space="preserve">The Contractor shall attend progress meetings at the frequency or times (if any) specified in Schedule 3 (Contract Data Sheet) and shall ensure that their Contractor’s representatives are suitably qualified to attend such meetings. </w:t>
      </w:r>
    </w:p>
    <w:p w14:paraId="66A07EA8" w14:textId="77777777" w:rsidR="00364109" w:rsidRPr="005F1EBC" w:rsidRDefault="00D744E0" w:rsidP="00F15122">
      <w:pPr>
        <w:numPr>
          <w:ilvl w:val="0"/>
          <w:numId w:val="17"/>
        </w:numPr>
        <w:spacing w:after="4" w:line="247" w:lineRule="auto"/>
        <w:ind w:right="310"/>
        <w:rPr>
          <w:rFonts w:ascii="Arial" w:hAnsi="Arial" w:cs="Arial"/>
        </w:rPr>
      </w:pPr>
      <w:r w:rsidRPr="005F1EBC">
        <w:rPr>
          <w:rFonts w:ascii="Arial" w:hAnsi="Arial" w:cs="Arial"/>
        </w:rPr>
        <w:t xml:space="preserve">The Contractor shall submit progress reports to the Authority’s Representatives at the times and in the format (if any) specified in Schedule 3 (Contract Data Sheet). The reports shall detail as a minimum: </w:t>
      </w:r>
    </w:p>
    <w:p w14:paraId="32E1800D" w14:textId="2F80433E" w:rsidR="00D744E0" w:rsidRPr="005F1EBC" w:rsidRDefault="00D744E0" w:rsidP="00364109">
      <w:pPr>
        <w:spacing w:after="4" w:line="247" w:lineRule="auto"/>
        <w:ind w:left="9" w:right="310" w:firstLine="560"/>
        <w:rPr>
          <w:rFonts w:ascii="Arial" w:hAnsi="Arial" w:cs="Arial"/>
        </w:rPr>
      </w:pPr>
      <w:r w:rsidRPr="005F1EBC">
        <w:rPr>
          <w:rFonts w:ascii="Arial" w:hAnsi="Arial" w:cs="Arial"/>
        </w:rPr>
        <w:t xml:space="preserve">(1) performance/Delivery of the Contractor </w:t>
      </w:r>
      <w:proofErr w:type="gramStart"/>
      <w:r w:rsidRPr="005F1EBC">
        <w:rPr>
          <w:rFonts w:ascii="Arial" w:hAnsi="Arial" w:cs="Arial"/>
        </w:rPr>
        <w:t>Deliverables;</w:t>
      </w:r>
      <w:proofErr w:type="gramEnd"/>
      <w:r w:rsidRPr="005F1EBC">
        <w:rPr>
          <w:rFonts w:ascii="Arial" w:hAnsi="Arial" w:cs="Arial"/>
        </w:rPr>
        <w:t xml:space="preserve"> </w:t>
      </w:r>
    </w:p>
    <w:p w14:paraId="0FFA4200" w14:textId="77777777" w:rsidR="00D744E0" w:rsidRPr="005F1EBC" w:rsidRDefault="00D744E0" w:rsidP="00F15122">
      <w:pPr>
        <w:numPr>
          <w:ilvl w:val="1"/>
          <w:numId w:val="17"/>
        </w:numPr>
        <w:spacing w:after="4" w:line="247" w:lineRule="auto"/>
        <w:ind w:right="1708" w:hanging="427"/>
        <w:rPr>
          <w:rFonts w:ascii="Arial" w:hAnsi="Arial" w:cs="Arial"/>
        </w:rPr>
      </w:pPr>
      <w:r w:rsidRPr="005F1EBC">
        <w:rPr>
          <w:rFonts w:ascii="Arial" w:hAnsi="Arial" w:cs="Arial"/>
        </w:rPr>
        <w:t xml:space="preserve">risks and </w:t>
      </w:r>
      <w:proofErr w:type="gramStart"/>
      <w:r w:rsidRPr="005F1EBC">
        <w:rPr>
          <w:rFonts w:ascii="Arial" w:hAnsi="Arial" w:cs="Arial"/>
        </w:rPr>
        <w:t>opportunities;</w:t>
      </w:r>
      <w:proofErr w:type="gramEnd"/>
      <w:r w:rsidRPr="005F1EBC">
        <w:rPr>
          <w:rFonts w:ascii="Arial" w:hAnsi="Arial" w:cs="Arial"/>
        </w:rPr>
        <w:t xml:space="preserve"> </w:t>
      </w:r>
    </w:p>
    <w:p w14:paraId="0EC2B439" w14:textId="0672B485" w:rsidR="00D744E0" w:rsidRPr="005F1EBC" w:rsidRDefault="00D744E0" w:rsidP="00F15122">
      <w:pPr>
        <w:numPr>
          <w:ilvl w:val="1"/>
          <w:numId w:val="17"/>
        </w:numPr>
        <w:spacing w:after="4" w:line="247" w:lineRule="auto"/>
        <w:ind w:right="1708" w:hanging="427"/>
        <w:rPr>
          <w:rFonts w:ascii="Arial" w:hAnsi="Arial" w:cs="Arial"/>
        </w:rPr>
      </w:pPr>
      <w:r w:rsidRPr="005F1EBC">
        <w:rPr>
          <w:rFonts w:ascii="Arial" w:hAnsi="Arial" w:cs="Arial"/>
        </w:rPr>
        <w:t xml:space="preserve">any other information specified in Schedule 3 (Contract Data Sheet); and (4) any other information reasonably requested by the Authority. </w:t>
      </w:r>
    </w:p>
    <w:p w14:paraId="7983F887" w14:textId="77777777" w:rsidR="00DA3165" w:rsidRPr="005F1EBC" w:rsidRDefault="00DA3165" w:rsidP="00DA3165">
      <w:pPr>
        <w:spacing w:after="4" w:line="247" w:lineRule="auto"/>
        <w:ind w:left="996" w:right="1708"/>
        <w:rPr>
          <w:rFonts w:ascii="Arial" w:hAnsi="Arial" w:cs="Arial"/>
        </w:rPr>
      </w:pPr>
    </w:p>
    <w:p w14:paraId="5E88A75A" w14:textId="77777777" w:rsidR="00D744E0" w:rsidRPr="005F1EBC" w:rsidRDefault="00D744E0" w:rsidP="08139828">
      <w:pPr>
        <w:pStyle w:val="Heading1"/>
        <w:numPr>
          <w:ilvl w:val="0"/>
          <w:numId w:val="0"/>
        </w:numPr>
        <w:spacing w:after="84" w:line="259" w:lineRule="auto"/>
        <w:ind w:left="-4" w:hanging="10"/>
        <w:rPr>
          <w:sz w:val="20"/>
          <w:szCs w:val="20"/>
        </w:rPr>
      </w:pPr>
      <w:bookmarkStart w:id="25" w:name="_Toc118297014"/>
      <w:r w:rsidRPr="005F1EBC">
        <w:rPr>
          <w:sz w:val="20"/>
          <w:szCs w:val="20"/>
          <w:u w:val="single"/>
        </w:rPr>
        <w:t>Supply of Contractor Deliverables</w:t>
      </w:r>
      <w:bookmarkEnd w:id="25"/>
      <w:r w:rsidRPr="005F1EBC">
        <w:rPr>
          <w:sz w:val="20"/>
          <w:szCs w:val="20"/>
        </w:rPr>
        <w:t xml:space="preserve">  </w:t>
      </w:r>
    </w:p>
    <w:p w14:paraId="3B890DD3" w14:textId="77777777" w:rsidR="00D744E0" w:rsidRPr="005F1EBC" w:rsidRDefault="00D744E0">
      <w:pPr>
        <w:pStyle w:val="Heading1"/>
        <w:ind w:left="553" w:right="2435" w:hanging="566"/>
      </w:pPr>
      <w:bookmarkStart w:id="26" w:name="_Toc118297015"/>
      <w:r w:rsidRPr="005F1EBC">
        <w:t>Supply of Contractor Deliverables and Quality Assurance</w:t>
      </w:r>
      <w:bookmarkEnd w:id="26"/>
      <w:r w:rsidRPr="005F1EBC">
        <w:t xml:space="preserve"> </w:t>
      </w:r>
    </w:p>
    <w:p w14:paraId="13E4213C" w14:textId="6DBAE501" w:rsidR="00D744E0" w:rsidRPr="005F1EBC" w:rsidRDefault="00D744E0" w:rsidP="00F15122">
      <w:pPr>
        <w:numPr>
          <w:ilvl w:val="0"/>
          <w:numId w:val="18"/>
        </w:numPr>
        <w:spacing w:after="4" w:line="247" w:lineRule="auto"/>
        <w:ind w:right="5" w:hanging="566"/>
        <w:rPr>
          <w:rFonts w:ascii="Arial" w:hAnsi="Arial" w:cs="Arial"/>
        </w:rPr>
      </w:pPr>
      <w:r w:rsidRPr="005F1EBC">
        <w:rPr>
          <w:rFonts w:ascii="Arial" w:hAnsi="Arial" w:cs="Arial"/>
        </w:rPr>
        <w:t xml:space="preserve">The Contractor shall provide the Contractor Deliverables to the Authority, in accordance with the Schedule of Requirements and the </w:t>
      </w:r>
      <w:r w:rsidR="00EB3D3D" w:rsidRPr="005F1EBC">
        <w:rPr>
          <w:rFonts w:ascii="Arial" w:hAnsi="Arial" w:cs="Arial"/>
        </w:rPr>
        <w:t>Specification and</w:t>
      </w:r>
      <w:r w:rsidRPr="005F1EBC">
        <w:rPr>
          <w:rFonts w:ascii="Arial" w:hAnsi="Arial" w:cs="Arial"/>
        </w:rPr>
        <w:t xml:space="preserve"> shall allocate sufficient resource to the provision of the Contractor Deliverables to enable it to comply with this obligation. </w:t>
      </w:r>
    </w:p>
    <w:p w14:paraId="31DBBC83" w14:textId="77777777" w:rsidR="00D744E0" w:rsidRPr="005F1EBC" w:rsidRDefault="00D744E0" w:rsidP="00F15122">
      <w:pPr>
        <w:numPr>
          <w:ilvl w:val="0"/>
          <w:numId w:val="18"/>
        </w:numPr>
        <w:spacing w:after="4" w:line="247" w:lineRule="auto"/>
        <w:ind w:right="5" w:hanging="566"/>
        <w:rPr>
          <w:rFonts w:ascii="Arial" w:hAnsi="Arial" w:cs="Arial"/>
        </w:rPr>
      </w:pPr>
      <w:r w:rsidRPr="005F1EBC">
        <w:rPr>
          <w:rFonts w:ascii="Arial" w:hAnsi="Arial" w:cs="Arial"/>
        </w:rPr>
        <w:t xml:space="preserve">The Contractor shall: </w:t>
      </w:r>
    </w:p>
    <w:p w14:paraId="55DBAC87" w14:textId="77777777" w:rsidR="00D744E0" w:rsidRPr="005F1EBC" w:rsidRDefault="00D744E0" w:rsidP="00F15122">
      <w:pPr>
        <w:numPr>
          <w:ilvl w:val="1"/>
          <w:numId w:val="18"/>
        </w:numPr>
        <w:spacing w:after="4" w:line="247" w:lineRule="auto"/>
        <w:ind w:right="5"/>
        <w:rPr>
          <w:rFonts w:ascii="Arial" w:hAnsi="Arial" w:cs="Arial"/>
        </w:rPr>
      </w:pPr>
      <w:r w:rsidRPr="005F1EBC">
        <w:rPr>
          <w:rFonts w:ascii="Arial" w:hAnsi="Arial" w:cs="Arial"/>
        </w:rPr>
        <w:t xml:space="preserve">comply with any applicable quality assurance requirements specified in Schedule 3 (Contract Data Sheet) in providing the Contractor Deliverables; and </w:t>
      </w:r>
    </w:p>
    <w:p w14:paraId="6776A70F" w14:textId="77777777" w:rsidR="00D744E0" w:rsidRPr="005F1EBC" w:rsidRDefault="00D744E0" w:rsidP="00F15122">
      <w:pPr>
        <w:numPr>
          <w:ilvl w:val="1"/>
          <w:numId w:val="18"/>
        </w:numPr>
        <w:spacing w:after="4" w:line="247" w:lineRule="auto"/>
        <w:ind w:right="5"/>
        <w:rPr>
          <w:rFonts w:ascii="Arial" w:hAnsi="Arial" w:cs="Arial"/>
        </w:rPr>
      </w:pPr>
      <w:r w:rsidRPr="005F1EBC">
        <w:rPr>
          <w:rFonts w:ascii="Arial" w:hAnsi="Arial" w:cs="Arial"/>
        </w:rPr>
        <w:t xml:space="preserve">discharge their obligations under the Contract with all due skill, care, </w:t>
      </w:r>
      <w:proofErr w:type="gramStart"/>
      <w:r w:rsidRPr="005F1EBC">
        <w:rPr>
          <w:rFonts w:ascii="Arial" w:hAnsi="Arial" w:cs="Arial"/>
        </w:rPr>
        <w:t>diligence</w:t>
      </w:r>
      <w:proofErr w:type="gramEnd"/>
      <w:r w:rsidRPr="005F1EBC">
        <w:rPr>
          <w:rFonts w:ascii="Arial" w:hAnsi="Arial" w:cs="Arial"/>
        </w:rPr>
        <w:t xml:space="preserve"> and operating practice by appropriately experienced, qualified and trained personnel. </w:t>
      </w:r>
    </w:p>
    <w:p w14:paraId="373755B2" w14:textId="77777777" w:rsidR="003C67F9" w:rsidRPr="005F1EBC" w:rsidRDefault="00D744E0" w:rsidP="00F15122">
      <w:pPr>
        <w:numPr>
          <w:ilvl w:val="0"/>
          <w:numId w:val="18"/>
        </w:numPr>
        <w:spacing w:after="4" w:line="247" w:lineRule="auto"/>
        <w:ind w:right="5" w:hanging="566"/>
        <w:rPr>
          <w:rFonts w:ascii="Arial" w:hAnsi="Arial" w:cs="Arial"/>
        </w:rPr>
      </w:pPr>
      <w:r w:rsidRPr="005F1EBC">
        <w:rPr>
          <w:rFonts w:ascii="Arial" w:hAnsi="Arial" w:cs="Arial"/>
        </w:rPr>
        <w:t xml:space="preserve">The provisions of clause </w:t>
      </w:r>
      <w:r w:rsidR="00C161B7" w:rsidRPr="005F1EBC">
        <w:rPr>
          <w:rFonts w:ascii="Arial" w:hAnsi="Arial" w:cs="Arial"/>
        </w:rPr>
        <w:t>3</w:t>
      </w:r>
      <w:r w:rsidRPr="005F1EBC">
        <w:rPr>
          <w:rFonts w:ascii="Arial" w:hAnsi="Arial" w:cs="Arial"/>
        </w:rPr>
        <w:t xml:space="preserve">0.b. shall survive any performance, </w:t>
      </w:r>
      <w:proofErr w:type="gramStart"/>
      <w:r w:rsidRPr="005F1EBC">
        <w:rPr>
          <w:rFonts w:ascii="Arial" w:hAnsi="Arial" w:cs="Arial"/>
        </w:rPr>
        <w:t>acceptance</w:t>
      </w:r>
      <w:proofErr w:type="gramEnd"/>
      <w:r w:rsidRPr="005F1EBC">
        <w:rPr>
          <w:rFonts w:ascii="Arial" w:hAnsi="Arial" w:cs="Arial"/>
        </w:rPr>
        <w:t xml:space="preserve"> or payment pursuant to the Contract and shall extend to any remedial services provided by the Contractor. </w:t>
      </w:r>
    </w:p>
    <w:p w14:paraId="4DF3D97E" w14:textId="1961D89C" w:rsidR="00D744E0" w:rsidRPr="005F1EBC" w:rsidRDefault="00D744E0" w:rsidP="00F15122">
      <w:pPr>
        <w:numPr>
          <w:ilvl w:val="0"/>
          <w:numId w:val="18"/>
        </w:numPr>
        <w:spacing w:after="4" w:line="247" w:lineRule="auto"/>
        <w:ind w:right="5" w:hanging="566"/>
        <w:rPr>
          <w:rFonts w:ascii="Arial" w:hAnsi="Arial" w:cs="Arial"/>
        </w:rPr>
      </w:pPr>
      <w:r w:rsidRPr="005F1EBC">
        <w:rPr>
          <w:rFonts w:ascii="Arial" w:hAnsi="Arial" w:cs="Arial"/>
        </w:rPr>
        <w:t xml:space="preserve">The Contractor shall: </w:t>
      </w:r>
    </w:p>
    <w:p w14:paraId="1EEB97F5" w14:textId="77777777" w:rsidR="00D744E0" w:rsidRPr="005F1EBC" w:rsidRDefault="00D744E0" w:rsidP="00F15122">
      <w:pPr>
        <w:numPr>
          <w:ilvl w:val="1"/>
          <w:numId w:val="18"/>
        </w:numPr>
        <w:spacing w:after="4" w:line="247" w:lineRule="auto"/>
        <w:ind w:right="5"/>
        <w:rPr>
          <w:rFonts w:ascii="Arial" w:hAnsi="Arial" w:cs="Arial"/>
        </w:rPr>
      </w:pPr>
      <w:r w:rsidRPr="005F1EBC">
        <w:rPr>
          <w:rFonts w:ascii="Arial" w:hAnsi="Arial" w:cs="Arial"/>
        </w:rPr>
        <w:t xml:space="preserve">observe, and ensure that the Contractor’s Team observe, all health and safety rules and regulations and any other security requirements that apply at any of the Authority’s </w:t>
      </w:r>
      <w:proofErr w:type="gramStart"/>
      <w:r w:rsidRPr="005F1EBC">
        <w:rPr>
          <w:rFonts w:ascii="Arial" w:hAnsi="Arial" w:cs="Arial"/>
        </w:rPr>
        <w:t>premises;</w:t>
      </w:r>
      <w:proofErr w:type="gramEnd"/>
      <w:r w:rsidRPr="005F1EBC">
        <w:rPr>
          <w:rFonts w:ascii="Arial" w:hAnsi="Arial" w:cs="Arial"/>
        </w:rPr>
        <w:t xml:space="preserve"> </w:t>
      </w:r>
    </w:p>
    <w:p w14:paraId="4F315C08" w14:textId="77777777" w:rsidR="00D744E0" w:rsidRPr="005F1EBC" w:rsidRDefault="00D744E0" w:rsidP="00F15122">
      <w:pPr>
        <w:numPr>
          <w:ilvl w:val="1"/>
          <w:numId w:val="18"/>
        </w:numPr>
        <w:spacing w:after="4" w:line="247" w:lineRule="auto"/>
        <w:ind w:right="5"/>
        <w:rPr>
          <w:rFonts w:ascii="Arial" w:hAnsi="Arial" w:cs="Arial"/>
        </w:rPr>
      </w:pPr>
      <w:r w:rsidRPr="005F1EBC">
        <w:rPr>
          <w:rFonts w:ascii="Arial" w:hAnsi="Arial" w:cs="Arial"/>
        </w:rPr>
        <w:t xml:space="preserve">notify the Authority as soon as they become aware of any health and safety hazards or issues which arise in relation to the Contractor Deliverables; and </w:t>
      </w:r>
    </w:p>
    <w:p w14:paraId="33A48A6E" w14:textId="56E2454F" w:rsidR="00D744E0" w:rsidRPr="005F1EBC" w:rsidRDefault="00D744E0" w:rsidP="00F15122">
      <w:pPr>
        <w:numPr>
          <w:ilvl w:val="1"/>
          <w:numId w:val="18"/>
        </w:numPr>
        <w:spacing w:after="114" w:line="247" w:lineRule="auto"/>
        <w:ind w:right="5"/>
        <w:rPr>
          <w:rFonts w:ascii="Arial" w:hAnsi="Arial" w:cs="Arial"/>
        </w:rPr>
      </w:pPr>
      <w:r w:rsidRPr="005F1EBC">
        <w:rPr>
          <w:rFonts w:ascii="Arial" w:hAnsi="Arial" w:cs="Arial"/>
        </w:rPr>
        <w:t xml:space="preserve">before the date on which the Contractor Deliverables are to start, obtain, and </w:t>
      </w:r>
      <w:proofErr w:type="gramStart"/>
      <w:r w:rsidRPr="005F1EBC">
        <w:rPr>
          <w:rFonts w:ascii="Arial" w:hAnsi="Arial" w:cs="Arial"/>
        </w:rPr>
        <w:t>at all times</w:t>
      </w:r>
      <w:proofErr w:type="gramEnd"/>
      <w:r w:rsidRPr="005F1EBC">
        <w:rPr>
          <w:rFonts w:ascii="Arial" w:hAnsi="Arial" w:cs="Arial"/>
        </w:rPr>
        <w:t xml:space="preserve"> maintain, all necessary licences and consents in relation to the Contractor Deliverables. </w:t>
      </w:r>
    </w:p>
    <w:p w14:paraId="4189C1B0" w14:textId="77777777" w:rsidR="00DA3165" w:rsidRPr="005F1EBC" w:rsidRDefault="00DA3165" w:rsidP="00DA3165">
      <w:pPr>
        <w:spacing w:after="114" w:line="247" w:lineRule="auto"/>
        <w:ind w:left="576" w:right="5"/>
        <w:rPr>
          <w:rFonts w:ascii="Arial" w:hAnsi="Arial" w:cs="Arial"/>
        </w:rPr>
      </w:pPr>
    </w:p>
    <w:p w14:paraId="4A5F6A8A" w14:textId="77777777" w:rsidR="00D744E0" w:rsidRPr="005F1EBC" w:rsidRDefault="00D744E0">
      <w:pPr>
        <w:pStyle w:val="Heading1"/>
        <w:ind w:left="553" w:right="2435" w:hanging="566"/>
      </w:pPr>
      <w:bookmarkStart w:id="27" w:name="_Toc118297016"/>
      <w:r w:rsidRPr="005F1EBC">
        <w:t>Marking of Contractor Deliverables</w:t>
      </w:r>
      <w:bookmarkEnd w:id="27"/>
      <w:r w:rsidRPr="005F1EBC">
        <w:t xml:space="preserve"> </w:t>
      </w:r>
    </w:p>
    <w:p w14:paraId="4986FC09" w14:textId="77777777" w:rsidR="00D744E0" w:rsidRPr="005F1EBC" w:rsidRDefault="00D744E0" w:rsidP="00F15122">
      <w:pPr>
        <w:numPr>
          <w:ilvl w:val="0"/>
          <w:numId w:val="19"/>
        </w:numPr>
        <w:spacing w:after="4" w:line="247" w:lineRule="auto"/>
        <w:ind w:right="5" w:hanging="566"/>
        <w:rPr>
          <w:rFonts w:ascii="Arial" w:hAnsi="Arial" w:cs="Arial"/>
        </w:rPr>
      </w:pPr>
      <w:r w:rsidRPr="005F1EBC">
        <w:rPr>
          <w:rFonts w:ascii="Arial" w:hAnsi="Arial" w:cs="Arial"/>
        </w:rP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5A7FBF2F" w14:textId="77777777" w:rsidR="00D744E0" w:rsidRPr="005F1EBC" w:rsidRDefault="00D744E0" w:rsidP="00F15122">
      <w:pPr>
        <w:numPr>
          <w:ilvl w:val="0"/>
          <w:numId w:val="19"/>
        </w:numPr>
        <w:spacing w:after="4" w:line="247" w:lineRule="auto"/>
        <w:ind w:right="5" w:hanging="566"/>
        <w:rPr>
          <w:rFonts w:ascii="Arial" w:hAnsi="Arial" w:cs="Arial"/>
        </w:rPr>
      </w:pPr>
      <w:r w:rsidRPr="005F1EBC">
        <w:rPr>
          <w:rFonts w:ascii="Arial" w:hAnsi="Arial" w:cs="Arial"/>
        </w:rPr>
        <w:t xml:space="preserve">Any marking method used shall not have a detrimental effect on the strength, </w:t>
      </w:r>
      <w:proofErr w:type="gramStart"/>
      <w:r w:rsidRPr="005F1EBC">
        <w:rPr>
          <w:rFonts w:ascii="Arial" w:hAnsi="Arial" w:cs="Arial"/>
        </w:rPr>
        <w:t>serviceability</w:t>
      </w:r>
      <w:proofErr w:type="gramEnd"/>
      <w:r w:rsidRPr="005F1EBC">
        <w:rPr>
          <w:rFonts w:ascii="Arial" w:hAnsi="Arial" w:cs="Arial"/>
        </w:rPr>
        <w:t xml:space="preserve"> or corrosion resistance of the Contractor Deliverables. </w:t>
      </w:r>
    </w:p>
    <w:p w14:paraId="71D646B6" w14:textId="77777777" w:rsidR="00D744E0" w:rsidRPr="005F1EBC" w:rsidRDefault="00D744E0" w:rsidP="00F15122">
      <w:pPr>
        <w:numPr>
          <w:ilvl w:val="0"/>
          <w:numId w:val="19"/>
        </w:numPr>
        <w:spacing w:after="4" w:line="247" w:lineRule="auto"/>
        <w:ind w:right="5" w:hanging="566"/>
        <w:rPr>
          <w:rFonts w:ascii="Arial" w:hAnsi="Arial" w:cs="Arial"/>
        </w:rPr>
      </w:pPr>
      <w:r w:rsidRPr="005F1EBC">
        <w:rPr>
          <w:rFonts w:ascii="Arial" w:hAnsi="Arial" w:cs="Arial"/>
        </w:rPr>
        <w:t xml:space="preserve">The marking shall include any serial numbers allocated to the Contractor Deliverable. </w:t>
      </w:r>
    </w:p>
    <w:p w14:paraId="73633801" w14:textId="2381CA36" w:rsidR="00DA3165" w:rsidRPr="005F1EBC" w:rsidRDefault="00D744E0" w:rsidP="00F15122">
      <w:pPr>
        <w:numPr>
          <w:ilvl w:val="0"/>
          <w:numId w:val="19"/>
        </w:numPr>
        <w:spacing w:after="64" w:line="247" w:lineRule="auto"/>
        <w:ind w:right="5" w:hanging="566"/>
        <w:rPr>
          <w:rFonts w:ascii="Arial" w:hAnsi="Arial" w:cs="Arial"/>
        </w:rPr>
      </w:pPr>
      <w:r w:rsidRPr="005F1EBC">
        <w:rPr>
          <w:rFonts w:ascii="Arial" w:hAnsi="Arial" w:cs="Arial"/>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003C67F9" w:rsidRPr="005F1EBC">
        <w:rPr>
          <w:rFonts w:ascii="Arial" w:hAnsi="Arial" w:cs="Arial"/>
        </w:rPr>
        <w:t>3</w:t>
      </w:r>
      <w:r w:rsidRPr="005F1EBC">
        <w:rPr>
          <w:rFonts w:ascii="Arial" w:hAnsi="Arial" w:cs="Arial"/>
        </w:rPr>
        <w:t>2 (Packaging and Labelling (excluding Contractor Deliverables containing Munitions)).</w:t>
      </w:r>
    </w:p>
    <w:p w14:paraId="4463AFC0" w14:textId="5CD85C8B" w:rsidR="00D744E0" w:rsidRPr="005F1EBC" w:rsidRDefault="00D744E0" w:rsidP="00DA3165">
      <w:pPr>
        <w:spacing w:after="64" w:line="247" w:lineRule="auto"/>
        <w:ind w:left="566" w:right="5"/>
        <w:rPr>
          <w:rFonts w:ascii="Arial" w:hAnsi="Arial" w:cs="Arial"/>
        </w:rPr>
      </w:pPr>
      <w:r w:rsidRPr="005F1EBC">
        <w:rPr>
          <w:rFonts w:ascii="Arial" w:eastAsia="Verdana" w:hAnsi="Arial" w:cs="Arial"/>
        </w:rPr>
        <w:t xml:space="preserve"> </w:t>
      </w:r>
    </w:p>
    <w:p w14:paraId="3F5A2780" w14:textId="77777777" w:rsidR="00D744E0" w:rsidRPr="005F1EBC" w:rsidRDefault="00D744E0">
      <w:pPr>
        <w:pStyle w:val="Heading1"/>
        <w:ind w:left="553" w:right="2435" w:hanging="566"/>
      </w:pPr>
      <w:bookmarkStart w:id="28" w:name="_Toc118297017"/>
      <w:r w:rsidRPr="005F1EBC">
        <w:t>Packaging and Labelling (excluding Contractor Deliverables containing Munitions)</w:t>
      </w:r>
      <w:bookmarkEnd w:id="28"/>
      <w:r w:rsidRPr="005F1EBC">
        <w:t xml:space="preserve"> </w:t>
      </w:r>
    </w:p>
    <w:p w14:paraId="00AA2FAC" w14:textId="77777777" w:rsidR="00D744E0" w:rsidRPr="005F1EBC" w:rsidRDefault="00D744E0" w:rsidP="00F15122">
      <w:pPr>
        <w:numPr>
          <w:ilvl w:val="0"/>
          <w:numId w:val="20"/>
        </w:numPr>
        <w:spacing w:after="4" w:line="247" w:lineRule="auto"/>
        <w:ind w:right="5" w:hanging="566"/>
        <w:rPr>
          <w:rFonts w:ascii="Arial" w:hAnsi="Arial" w:cs="Arial"/>
        </w:rPr>
      </w:pPr>
      <w:r w:rsidRPr="005F1EBC">
        <w:rPr>
          <w:rFonts w:ascii="Arial" w:hAnsi="Arial" w:cs="Arial"/>
        </w:rPr>
        <w:t xml:space="preserve">Packaging responsibilities are as follows: </w:t>
      </w:r>
    </w:p>
    <w:p w14:paraId="1BF3889E" w14:textId="77777777"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The Contractor shall be responsible for providing Packaging which fully complies with the requirements of the Contract. </w:t>
      </w:r>
    </w:p>
    <w:p w14:paraId="14B5E5DE" w14:textId="52EBC71B"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 </w:t>
      </w:r>
    </w:p>
    <w:p w14:paraId="21403CD5" w14:textId="77777777"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The Contractor shall ensure all relevant information necessary for the effective performance of the Contract is made available to all Subcontractors. </w:t>
      </w:r>
    </w:p>
    <w:p w14:paraId="386A8049" w14:textId="77777777"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68C8403E" w14:textId="77777777" w:rsidR="00D744E0" w:rsidRPr="005F1EBC" w:rsidRDefault="00D744E0" w:rsidP="00F15122">
      <w:pPr>
        <w:numPr>
          <w:ilvl w:val="0"/>
          <w:numId w:val="20"/>
        </w:numPr>
        <w:spacing w:after="4" w:line="247" w:lineRule="auto"/>
        <w:ind w:right="5" w:hanging="566"/>
        <w:rPr>
          <w:rFonts w:ascii="Arial" w:hAnsi="Arial" w:cs="Arial"/>
        </w:rPr>
      </w:pPr>
      <w:r w:rsidRPr="005F1EBC">
        <w:rPr>
          <w:rFonts w:ascii="Arial" w:hAnsi="Arial" w:cs="Arial"/>
        </w:rPr>
        <w:t xml:space="preserve">The Contractor shall supply Commercial Packaging meeting the standards and requirements of Def Stan 81-041 (Part 1).  In addition, the following requirements apply: </w:t>
      </w:r>
    </w:p>
    <w:p w14:paraId="65556E8D" w14:textId="77777777"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The Contractor shall provide Packaging which: </w:t>
      </w:r>
    </w:p>
    <w:p w14:paraId="197F03DF" w14:textId="77777777" w:rsidR="00D744E0" w:rsidRPr="005F1EBC" w:rsidRDefault="00D744E0" w:rsidP="00F15122">
      <w:pPr>
        <w:numPr>
          <w:ilvl w:val="2"/>
          <w:numId w:val="20"/>
        </w:numPr>
        <w:spacing w:after="4" w:line="247" w:lineRule="auto"/>
        <w:ind w:left="1703" w:right="5" w:hanging="569"/>
        <w:rPr>
          <w:rFonts w:ascii="Arial" w:hAnsi="Arial" w:cs="Arial"/>
        </w:rPr>
      </w:pPr>
      <w:r w:rsidRPr="005F1EBC">
        <w:rPr>
          <w:rFonts w:ascii="Arial" w:hAnsi="Arial" w:cs="Arial"/>
        </w:rPr>
        <w:t xml:space="preserve">will ensure that each Contractor Deliverable may be transported and delivered to the consignee named in the Contract in an undamaged and serviceable condition; and </w:t>
      </w:r>
    </w:p>
    <w:p w14:paraId="1A620A2F" w14:textId="77777777" w:rsidR="003C53CB" w:rsidRPr="005F1EBC" w:rsidRDefault="00D744E0" w:rsidP="00F15122">
      <w:pPr>
        <w:numPr>
          <w:ilvl w:val="2"/>
          <w:numId w:val="20"/>
        </w:numPr>
        <w:spacing w:after="4" w:line="247" w:lineRule="auto"/>
        <w:ind w:left="1703" w:right="5" w:hanging="569"/>
        <w:rPr>
          <w:rFonts w:ascii="Arial" w:hAnsi="Arial" w:cs="Arial"/>
        </w:rPr>
      </w:pPr>
      <w:r w:rsidRPr="005F1EBC">
        <w:rPr>
          <w:rFonts w:ascii="Arial" w:hAnsi="Arial" w:cs="Arial"/>
        </w:rPr>
        <w:t xml:space="preserve">is labelled to enable the contents to be identified without need to breach the package; and  </w:t>
      </w:r>
    </w:p>
    <w:p w14:paraId="38C44406" w14:textId="43907493" w:rsidR="00D744E0" w:rsidRPr="005F1EBC" w:rsidRDefault="00D744E0" w:rsidP="00F15122">
      <w:pPr>
        <w:numPr>
          <w:ilvl w:val="2"/>
          <w:numId w:val="20"/>
        </w:numPr>
        <w:spacing w:after="4" w:line="247" w:lineRule="auto"/>
        <w:ind w:left="1703" w:right="5" w:hanging="569"/>
        <w:rPr>
          <w:rFonts w:ascii="Arial" w:hAnsi="Arial" w:cs="Arial"/>
        </w:rPr>
      </w:pPr>
      <w:r w:rsidRPr="005F1EBC">
        <w:rPr>
          <w:rFonts w:ascii="Arial" w:hAnsi="Arial" w:cs="Arial"/>
        </w:rPr>
        <w:t xml:space="preserve">is compliant with statutory requirements and this Condition.  </w:t>
      </w:r>
    </w:p>
    <w:p w14:paraId="6361DFBE" w14:textId="77777777" w:rsidR="003C53CB"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The Packaging used by the Contractor to supply identical or similar Contractor Deliverables to commercial customers or to the general public (</w:t>
      </w:r>
      <w:proofErr w:type="gramStart"/>
      <w:r w:rsidRPr="005F1EBC">
        <w:rPr>
          <w:rFonts w:ascii="Arial" w:hAnsi="Arial" w:cs="Arial"/>
        </w:rPr>
        <w:t>i.e.</w:t>
      </w:r>
      <w:proofErr w:type="gramEnd"/>
      <w:r w:rsidRPr="005F1EBC">
        <w:rPr>
          <w:rFonts w:ascii="Arial" w:hAnsi="Arial" w:cs="Arial"/>
        </w:rPr>
        <w:t xml:space="preserve"> point of sale packaging) will be acceptable, provided that it complies with the following criteria: </w:t>
      </w:r>
    </w:p>
    <w:p w14:paraId="5C7274FE" w14:textId="17D50D09" w:rsidR="00D744E0" w:rsidRPr="005F1EBC" w:rsidRDefault="00D744E0" w:rsidP="003C53CB">
      <w:pPr>
        <w:spacing w:after="4" w:line="247" w:lineRule="auto"/>
        <w:ind w:left="1174" w:right="5"/>
        <w:rPr>
          <w:rFonts w:ascii="Arial" w:hAnsi="Arial" w:cs="Arial"/>
        </w:rPr>
      </w:pPr>
      <w:r w:rsidRPr="005F1EBC">
        <w:rPr>
          <w:rFonts w:ascii="Arial" w:hAnsi="Arial" w:cs="Arial"/>
        </w:rPr>
        <w:t xml:space="preserve">(a) </w:t>
      </w:r>
      <w:r w:rsidRPr="005F1EBC">
        <w:rPr>
          <w:rFonts w:ascii="Arial" w:hAnsi="Arial" w:cs="Arial"/>
        </w:rPr>
        <w:tab/>
        <w:t xml:space="preserve">reference in the Contract to a PPQ means the quantity of a Contractor Deliverable to be contained in an individual package, which has been selected as being the most suitable for issue(s) to the ultimate </w:t>
      </w:r>
      <w:proofErr w:type="gramStart"/>
      <w:r w:rsidRPr="005F1EBC">
        <w:rPr>
          <w:rFonts w:ascii="Arial" w:hAnsi="Arial" w:cs="Arial"/>
        </w:rPr>
        <w:t>user;</w:t>
      </w:r>
      <w:proofErr w:type="gramEnd"/>
      <w:r w:rsidRPr="005F1EBC">
        <w:rPr>
          <w:rFonts w:ascii="Arial" w:hAnsi="Arial" w:cs="Arial"/>
        </w:rPr>
        <w:t xml:space="preserve"> </w:t>
      </w:r>
    </w:p>
    <w:p w14:paraId="4A895AE6" w14:textId="7F764248" w:rsidR="003C53CB" w:rsidRPr="005F1EBC" w:rsidRDefault="00D744E0">
      <w:pPr>
        <w:ind w:left="1143" w:right="132"/>
        <w:rPr>
          <w:rFonts w:ascii="Arial" w:hAnsi="Arial" w:cs="Arial"/>
        </w:rPr>
      </w:pPr>
      <w:r w:rsidRPr="005F1EBC">
        <w:rPr>
          <w:rFonts w:ascii="Arial" w:hAnsi="Arial" w:cs="Arial"/>
        </w:rPr>
        <w:t xml:space="preserve">(b) </w:t>
      </w:r>
      <w:r w:rsidRPr="005F1EBC">
        <w:rPr>
          <w:rFonts w:ascii="Arial" w:hAnsi="Arial" w:cs="Arial"/>
        </w:rPr>
        <w:tab/>
        <w:t xml:space="preserve">Robust Contractor Deliverables, which by their nature require minimal or no packaging for commercial deliveries, shall be regarded as "PPQ packages" and shall be marked in accordance with clauses </w:t>
      </w:r>
      <w:r w:rsidR="0091055D" w:rsidRPr="005F1EBC">
        <w:rPr>
          <w:rFonts w:ascii="Arial" w:hAnsi="Arial" w:cs="Arial"/>
        </w:rPr>
        <w:t>3</w:t>
      </w:r>
      <w:r w:rsidRPr="005F1EBC">
        <w:rPr>
          <w:rFonts w:ascii="Arial" w:hAnsi="Arial" w:cs="Arial"/>
        </w:rPr>
        <w:t xml:space="preserve">2.i to </w:t>
      </w:r>
      <w:r w:rsidR="0091055D" w:rsidRPr="005F1EBC">
        <w:rPr>
          <w:rFonts w:ascii="Arial" w:hAnsi="Arial" w:cs="Arial"/>
        </w:rPr>
        <w:t>3</w:t>
      </w:r>
      <w:r w:rsidRPr="005F1EBC">
        <w:rPr>
          <w:rFonts w:ascii="Arial" w:hAnsi="Arial" w:cs="Arial"/>
        </w:rPr>
        <w:t xml:space="preserve">2.l. References to "PPQ packages" in subsequent text shall be taken to include Robust Contractor Deliverables; and </w:t>
      </w:r>
    </w:p>
    <w:p w14:paraId="2DFF13CF" w14:textId="4AE47F68" w:rsidR="00D744E0" w:rsidRPr="005F1EBC" w:rsidRDefault="00D744E0">
      <w:pPr>
        <w:ind w:left="1143" w:right="132"/>
        <w:rPr>
          <w:rFonts w:ascii="Arial" w:hAnsi="Arial" w:cs="Arial"/>
        </w:rPr>
      </w:pPr>
      <w:r w:rsidRPr="005F1EBC">
        <w:rPr>
          <w:rFonts w:ascii="Arial" w:hAnsi="Arial" w:cs="Arial"/>
        </w:rPr>
        <w:t xml:space="preserve">(c) </w:t>
      </w:r>
      <w:r w:rsidRPr="005F1EBC">
        <w:rPr>
          <w:rFonts w:ascii="Arial" w:hAnsi="Arial" w:cs="Arial"/>
        </w:rPr>
        <w:tab/>
        <w:t xml:space="preserve">for ease of handling, transportation and delivery, packages which contain identical Contractor Deliverables may be bulked and overpacked, in accordance with clauses </w:t>
      </w:r>
      <w:r w:rsidR="0091055D" w:rsidRPr="005F1EBC">
        <w:rPr>
          <w:rFonts w:ascii="Arial" w:hAnsi="Arial" w:cs="Arial"/>
        </w:rPr>
        <w:t>3</w:t>
      </w:r>
      <w:r w:rsidRPr="005F1EBC">
        <w:rPr>
          <w:rFonts w:ascii="Arial" w:hAnsi="Arial" w:cs="Arial"/>
        </w:rPr>
        <w:t xml:space="preserve">2.i to </w:t>
      </w:r>
      <w:r w:rsidR="0091055D" w:rsidRPr="005F1EBC">
        <w:rPr>
          <w:rFonts w:ascii="Arial" w:hAnsi="Arial" w:cs="Arial"/>
        </w:rPr>
        <w:t>3</w:t>
      </w:r>
      <w:r w:rsidRPr="005F1EBC">
        <w:rPr>
          <w:rFonts w:ascii="Arial" w:hAnsi="Arial" w:cs="Arial"/>
        </w:rPr>
        <w:t xml:space="preserve">2.k. </w:t>
      </w:r>
    </w:p>
    <w:p w14:paraId="2DA7B661" w14:textId="77777777" w:rsidR="00D744E0" w:rsidRPr="005F1EBC" w:rsidRDefault="00D744E0" w:rsidP="00F15122">
      <w:pPr>
        <w:numPr>
          <w:ilvl w:val="0"/>
          <w:numId w:val="20"/>
        </w:numPr>
        <w:spacing w:after="4" w:line="247" w:lineRule="auto"/>
        <w:ind w:right="5" w:hanging="566"/>
        <w:rPr>
          <w:rFonts w:ascii="Arial" w:hAnsi="Arial" w:cs="Arial"/>
        </w:rPr>
      </w:pPr>
      <w:r w:rsidRPr="005F1EBC">
        <w:rPr>
          <w:rFonts w:ascii="Arial" w:hAnsi="Arial" w:cs="Arial"/>
        </w:rPr>
        <w:t xml:space="preserve">The Contractor shall ascertain whether the Contractor Deliverables being supplied are, or contain, Dangerous Goods, and shall supply the Dangerous Goods in accordance with: </w:t>
      </w:r>
    </w:p>
    <w:p w14:paraId="160C7A56" w14:textId="77777777"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The Health and Safety </w:t>
      </w:r>
      <w:proofErr w:type="gramStart"/>
      <w:r w:rsidRPr="005F1EBC">
        <w:rPr>
          <w:rFonts w:ascii="Arial" w:hAnsi="Arial" w:cs="Arial"/>
        </w:rPr>
        <w:t>At</w:t>
      </w:r>
      <w:proofErr w:type="gramEnd"/>
      <w:r w:rsidRPr="005F1EBC">
        <w:rPr>
          <w:rFonts w:ascii="Arial" w:hAnsi="Arial" w:cs="Arial"/>
        </w:rPr>
        <w:t xml:space="preserve"> Work Act 1974 (as amended); </w:t>
      </w:r>
    </w:p>
    <w:p w14:paraId="77BDF993" w14:textId="77777777"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The Classification Hazard Information and Packaging for Supply Regulations (CHIP4) 2009 (as amended</w:t>
      </w:r>
      <w:proofErr w:type="gramStart"/>
      <w:r w:rsidRPr="005F1EBC">
        <w:rPr>
          <w:rFonts w:ascii="Arial" w:hAnsi="Arial" w:cs="Arial"/>
        </w:rPr>
        <w:t>);</w:t>
      </w:r>
      <w:proofErr w:type="gramEnd"/>
      <w:r w:rsidRPr="005F1EBC">
        <w:rPr>
          <w:rFonts w:ascii="Arial" w:hAnsi="Arial" w:cs="Arial"/>
        </w:rPr>
        <w:t xml:space="preserve"> </w:t>
      </w:r>
    </w:p>
    <w:p w14:paraId="4E1C6F6B" w14:textId="77777777"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The REACH Regulations 2007 (as amended); and </w:t>
      </w:r>
    </w:p>
    <w:p w14:paraId="33EB2ED1" w14:textId="77777777"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The Classification, Labelling and Packaging Regulations (CLP) 2009 (as amended). </w:t>
      </w:r>
    </w:p>
    <w:p w14:paraId="151A85AD" w14:textId="77777777" w:rsidR="003C53CB" w:rsidRPr="005F1EBC" w:rsidRDefault="00D744E0" w:rsidP="00F15122">
      <w:pPr>
        <w:numPr>
          <w:ilvl w:val="0"/>
          <w:numId w:val="20"/>
        </w:numPr>
        <w:spacing w:after="4" w:line="247" w:lineRule="auto"/>
        <w:ind w:right="5" w:hanging="566"/>
        <w:rPr>
          <w:rFonts w:ascii="Arial" w:hAnsi="Arial" w:cs="Arial"/>
        </w:rPr>
      </w:pPr>
      <w:r w:rsidRPr="005F1EBC">
        <w:rPr>
          <w:rFonts w:ascii="Arial" w:hAnsi="Arial" w:cs="Arial"/>
        </w:rPr>
        <w:t xml:space="preserve">The Contractor shall package the Dangerous Goods as limited quantities, excepted </w:t>
      </w:r>
      <w:proofErr w:type="gramStart"/>
      <w:r w:rsidRPr="005F1EBC">
        <w:rPr>
          <w:rFonts w:ascii="Arial" w:hAnsi="Arial" w:cs="Arial"/>
        </w:rPr>
        <w:t>quantities</w:t>
      </w:r>
      <w:proofErr w:type="gramEnd"/>
      <w:r w:rsidRPr="005F1EBC">
        <w:rPr>
          <w:rFonts w:ascii="Arial" w:hAnsi="Arial" w:cs="Arial"/>
        </w:rPr>
        <w:t xml:space="preserve"> or similar derogations, for UK or worldwide shipment by all modes of transport in accordance with the regulations relating to the Dangerous Goods and: </w:t>
      </w:r>
    </w:p>
    <w:p w14:paraId="1665FD7F" w14:textId="77777777" w:rsidR="003C53CB" w:rsidRPr="005F1EBC" w:rsidRDefault="00D744E0" w:rsidP="003C53CB">
      <w:pPr>
        <w:spacing w:after="4" w:line="247" w:lineRule="auto"/>
        <w:ind w:left="566" w:right="5"/>
        <w:rPr>
          <w:rFonts w:ascii="Arial" w:hAnsi="Arial" w:cs="Arial"/>
        </w:rPr>
      </w:pPr>
      <w:r w:rsidRPr="005F1EBC">
        <w:rPr>
          <w:rFonts w:ascii="Arial" w:hAnsi="Arial" w:cs="Arial"/>
        </w:rPr>
        <w:t xml:space="preserve">(1) </w:t>
      </w:r>
      <w:r w:rsidRPr="005F1EBC">
        <w:rPr>
          <w:rFonts w:ascii="Arial" w:hAnsi="Arial" w:cs="Arial"/>
        </w:rPr>
        <w:tab/>
        <w:t xml:space="preserve">The Safety </w:t>
      </w:r>
      <w:proofErr w:type="gramStart"/>
      <w:r w:rsidRPr="005F1EBC">
        <w:rPr>
          <w:rFonts w:ascii="Arial" w:hAnsi="Arial" w:cs="Arial"/>
        </w:rPr>
        <w:t>Of</w:t>
      </w:r>
      <w:proofErr w:type="gramEnd"/>
      <w:r w:rsidRPr="005F1EBC">
        <w:rPr>
          <w:rFonts w:ascii="Arial" w:hAnsi="Arial" w:cs="Arial"/>
        </w:rPr>
        <w:t xml:space="preserve"> Lives At Sea Regulations (SOLAS) 1974 (as amended); and </w:t>
      </w:r>
    </w:p>
    <w:p w14:paraId="606FE4AF" w14:textId="3586FB5D" w:rsidR="00D744E0" w:rsidRPr="005F1EBC" w:rsidRDefault="00D744E0" w:rsidP="003C53CB">
      <w:pPr>
        <w:spacing w:after="4" w:line="247" w:lineRule="auto"/>
        <w:ind w:right="5" w:firstLine="566"/>
        <w:rPr>
          <w:rFonts w:ascii="Arial" w:hAnsi="Arial" w:cs="Arial"/>
        </w:rPr>
      </w:pPr>
      <w:r w:rsidRPr="005F1EBC">
        <w:rPr>
          <w:rFonts w:ascii="Arial" w:hAnsi="Arial" w:cs="Arial"/>
        </w:rPr>
        <w:t xml:space="preserve">(2) </w:t>
      </w:r>
      <w:r w:rsidRPr="005F1EBC">
        <w:rPr>
          <w:rFonts w:ascii="Arial" w:hAnsi="Arial" w:cs="Arial"/>
        </w:rPr>
        <w:tab/>
        <w:t xml:space="preserve">The Air Navigation (Amendment) Order 2019. </w:t>
      </w:r>
    </w:p>
    <w:p w14:paraId="3FA508D5" w14:textId="370757FA" w:rsidR="00D744E0" w:rsidRPr="005F1EBC" w:rsidRDefault="00D744E0" w:rsidP="00F15122">
      <w:pPr>
        <w:numPr>
          <w:ilvl w:val="0"/>
          <w:numId w:val="20"/>
        </w:numPr>
        <w:spacing w:after="4" w:line="247" w:lineRule="auto"/>
        <w:ind w:right="5" w:hanging="566"/>
        <w:rPr>
          <w:rFonts w:ascii="Arial" w:hAnsi="Arial" w:cs="Arial"/>
        </w:rPr>
      </w:pPr>
      <w:r w:rsidRPr="005F1EBC">
        <w:rPr>
          <w:rFonts w:ascii="Arial" w:hAnsi="Arial" w:cs="Arial"/>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5F1EBC">
        <w:rPr>
          <w:rFonts w:ascii="Arial" w:hAnsi="Arial" w:cs="Arial"/>
        </w:rPr>
        <w:t>At</w:t>
      </w:r>
      <w:proofErr w:type="gramEnd"/>
      <w:r w:rsidRPr="005F1EBC">
        <w:rPr>
          <w:rFonts w:ascii="Arial" w:hAnsi="Arial" w:cs="Arial"/>
        </w:rPr>
        <w:t xml:space="preserve"> Work Act 1974 (as amended) and in accordance with Condition </w:t>
      </w:r>
      <w:r w:rsidR="003C67F9" w:rsidRPr="005F1EBC">
        <w:rPr>
          <w:rFonts w:ascii="Arial" w:hAnsi="Arial" w:cs="Arial"/>
        </w:rPr>
        <w:t>3</w:t>
      </w:r>
      <w:r w:rsidRPr="005F1EBC">
        <w:rPr>
          <w:rFonts w:ascii="Arial" w:hAnsi="Arial" w:cs="Arial"/>
        </w:rPr>
        <w:t xml:space="preserve">3 (Supply of Hazardous Materials or Substances in Contractor Deliverables).  </w:t>
      </w:r>
    </w:p>
    <w:p w14:paraId="53B3C564" w14:textId="089221C8" w:rsidR="003C53CB" w:rsidRPr="005F1EBC" w:rsidRDefault="00D744E0" w:rsidP="00F15122">
      <w:pPr>
        <w:numPr>
          <w:ilvl w:val="0"/>
          <w:numId w:val="20"/>
        </w:numPr>
        <w:spacing w:after="4" w:line="247" w:lineRule="auto"/>
        <w:ind w:right="5" w:hanging="566"/>
        <w:rPr>
          <w:rFonts w:ascii="Arial" w:hAnsi="Arial" w:cs="Arial"/>
        </w:rPr>
      </w:pPr>
      <w:r w:rsidRPr="005F1EBC">
        <w:rPr>
          <w:rFonts w:ascii="Arial" w:hAnsi="Arial" w:cs="Arial"/>
        </w:rPr>
        <w:t xml:space="preserve">The Contractor shall comply with the requirements for the design of MLP which include clauses </w:t>
      </w:r>
      <w:r w:rsidR="0091055D" w:rsidRPr="005F1EBC">
        <w:rPr>
          <w:rFonts w:ascii="Arial" w:hAnsi="Arial" w:cs="Arial"/>
        </w:rPr>
        <w:t>3</w:t>
      </w:r>
      <w:r w:rsidRPr="005F1EBC">
        <w:rPr>
          <w:rFonts w:ascii="Arial" w:hAnsi="Arial" w:cs="Arial"/>
        </w:rPr>
        <w:t xml:space="preserve">2.f and </w:t>
      </w:r>
      <w:r w:rsidR="0091055D" w:rsidRPr="005F1EBC">
        <w:rPr>
          <w:rFonts w:ascii="Arial" w:hAnsi="Arial" w:cs="Arial"/>
        </w:rPr>
        <w:t>3</w:t>
      </w:r>
      <w:r w:rsidRPr="005F1EBC">
        <w:rPr>
          <w:rFonts w:ascii="Arial" w:hAnsi="Arial" w:cs="Arial"/>
        </w:rPr>
        <w:t xml:space="preserve">2.g as follows: </w:t>
      </w:r>
    </w:p>
    <w:p w14:paraId="3950A580" w14:textId="61BABB64" w:rsidR="00D744E0" w:rsidRPr="005F1EBC" w:rsidRDefault="00D744E0" w:rsidP="003C53CB">
      <w:pPr>
        <w:spacing w:after="4" w:line="247" w:lineRule="auto"/>
        <w:ind w:left="566" w:right="5"/>
        <w:rPr>
          <w:rFonts w:ascii="Arial" w:hAnsi="Arial" w:cs="Arial"/>
        </w:rPr>
      </w:pPr>
      <w:r w:rsidRPr="005F1EBC">
        <w:rPr>
          <w:rFonts w:ascii="Arial" w:hAnsi="Arial" w:cs="Arial"/>
        </w:rPr>
        <w:t xml:space="preserve">(1) </w:t>
      </w:r>
      <w:r w:rsidRPr="005F1EBC">
        <w:rPr>
          <w:rFonts w:ascii="Arial" w:hAnsi="Arial" w:cs="Arial"/>
        </w:rPr>
        <w:tab/>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65E9FC56" w14:textId="77777777" w:rsidR="00D744E0" w:rsidRPr="005F1EBC" w:rsidRDefault="00D744E0" w:rsidP="00F15122">
      <w:pPr>
        <w:numPr>
          <w:ilvl w:val="2"/>
          <w:numId w:val="22"/>
        </w:numPr>
        <w:spacing w:after="4" w:line="247" w:lineRule="auto"/>
        <w:ind w:right="5" w:hanging="569"/>
        <w:rPr>
          <w:rFonts w:ascii="Arial" w:hAnsi="Arial" w:cs="Arial"/>
        </w:rPr>
      </w:pPr>
      <w:r w:rsidRPr="005F1EBC">
        <w:rPr>
          <w:rFonts w:ascii="Arial" w:hAnsi="Arial" w:cs="Arial"/>
        </w:rPr>
        <w:t xml:space="preserve">The MPAS certification (for individual designers) and registration (for organisations) scheme details are available from: </w:t>
      </w:r>
    </w:p>
    <w:p w14:paraId="5C824B1A" w14:textId="77777777" w:rsidR="00D744E0" w:rsidRPr="005F1EBC" w:rsidRDefault="00D744E0">
      <w:pPr>
        <w:ind w:left="1143" w:right="5"/>
        <w:rPr>
          <w:rFonts w:ascii="Arial" w:hAnsi="Arial" w:cs="Arial"/>
        </w:rPr>
      </w:pPr>
      <w:r w:rsidRPr="005F1EBC">
        <w:rPr>
          <w:rFonts w:ascii="Arial" w:hAnsi="Arial" w:cs="Arial"/>
        </w:rPr>
        <w:t xml:space="preserve">DES LSOC </w:t>
      </w:r>
      <w:proofErr w:type="spellStart"/>
      <w:r w:rsidRPr="005F1EBC">
        <w:rPr>
          <w:rFonts w:ascii="Arial" w:hAnsi="Arial" w:cs="Arial"/>
        </w:rPr>
        <w:t>SpSvcs</w:t>
      </w:r>
      <w:proofErr w:type="spellEnd"/>
      <w:r w:rsidRPr="005F1EBC">
        <w:rPr>
          <w:rFonts w:ascii="Arial" w:hAnsi="Arial" w:cs="Arial"/>
        </w:rPr>
        <w:t xml:space="preserve">--SptEng-Pkg1 </w:t>
      </w:r>
    </w:p>
    <w:p w14:paraId="0D8818D0" w14:textId="77777777" w:rsidR="00D744E0" w:rsidRPr="005F1EBC" w:rsidRDefault="00D744E0">
      <w:pPr>
        <w:ind w:left="1143" w:right="5"/>
        <w:rPr>
          <w:rFonts w:ascii="Arial" w:hAnsi="Arial" w:cs="Arial"/>
        </w:rPr>
      </w:pPr>
      <w:r w:rsidRPr="005F1EBC">
        <w:rPr>
          <w:rFonts w:ascii="Arial" w:hAnsi="Arial" w:cs="Arial"/>
        </w:rPr>
        <w:t xml:space="preserve">MOD Abbey Wood  </w:t>
      </w:r>
    </w:p>
    <w:p w14:paraId="392C9A69" w14:textId="77777777" w:rsidR="00D744E0" w:rsidRPr="005F1EBC" w:rsidRDefault="00D744E0">
      <w:pPr>
        <w:ind w:left="1143" w:right="5"/>
        <w:rPr>
          <w:rFonts w:ascii="Arial" w:hAnsi="Arial" w:cs="Arial"/>
        </w:rPr>
      </w:pPr>
      <w:r w:rsidRPr="005F1EBC">
        <w:rPr>
          <w:rFonts w:ascii="Arial" w:hAnsi="Arial" w:cs="Arial"/>
        </w:rPr>
        <w:t xml:space="preserve">Bristol, BS34 8JH  </w:t>
      </w:r>
    </w:p>
    <w:p w14:paraId="7F2C867B" w14:textId="77777777" w:rsidR="00D744E0" w:rsidRPr="005F1EBC" w:rsidRDefault="00D744E0">
      <w:pPr>
        <w:ind w:left="1143" w:right="5"/>
        <w:rPr>
          <w:rFonts w:ascii="Arial" w:hAnsi="Arial" w:cs="Arial"/>
        </w:rPr>
      </w:pPr>
      <w:r w:rsidRPr="005F1EBC">
        <w:rPr>
          <w:rFonts w:ascii="Arial" w:hAnsi="Arial" w:cs="Arial"/>
        </w:rPr>
        <w:t xml:space="preserve">Tel. +44(0)30679-35353 </w:t>
      </w:r>
    </w:p>
    <w:p w14:paraId="6A3022CE" w14:textId="77777777" w:rsidR="00D744E0" w:rsidRPr="005F1EBC" w:rsidRDefault="00D744E0">
      <w:pPr>
        <w:spacing w:after="0"/>
        <w:ind w:left="1144" w:hanging="10"/>
        <w:rPr>
          <w:rFonts w:ascii="Arial" w:hAnsi="Arial" w:cs="Arial"/>
        </w:rPr>
      </w:pPr>
      <w:r w:rsidRPr="005F1EBC">
        <w:rPr>
          <w:rFonts w:ascii="Arial" w:hAnsi="Arial" w:cs="Arial"/>
          <w:color w:val="0000FF"/>
          <w:u w:val="single" w:color="0000FF"/>
        </w:rPr>
        <w:t>DESLSOC-SpSvcs-SptEng-Pkg1@mod.gov.uk</w:t>
      </w:r>
      <w:r w:rsidRPr="005F1EBC">
        <w:rPr>
          <w:rFonts w:ascii="Arial" w:hAnsi="Arial" w:cs="Arial"/>
          <w:color w:val="0000FF"/>
        </w:rPr>
        <w:t xml:space="preserve"> </w:t>
      </w:r>
    </w:p>
    <w:p w14:paraId="53B41812" w14:textId="77777777" w:rsidR="00D744E0" w:rsidRPr="005F1EBC" w:rsidRDefault="7584F2D7" w:rsidP="00F15122">
      <w:pPr>
        <w:numPr>
          <w:ilvl w:val="2"/>
          <w:numId w:val="22"/>
        </w:numPr>
        <w:spacing w:after="4" w:line="247" w:lineRule="auto"/>
        <w:ind w:right="5" w:hanging="569"/>
        <w:rPr>
          <w:rFonts w:ascii="Arial" w:hAnsi="Arial" w:cs="Arial"/>
        </w:rPr>
      </w:pPr>
      <w:r w:rsidRPr="005F1EBC">
        <w:rPr>
          <w:rFonts w:ascii="Arial" w:hAnsi="Arial" w:cs="Arial"/>
        </w:rPr>
        <w:t xml:space="preserve">The MPAS Documentation is also available on the </w:t>
      </w:r>
      <w:proofErr w:type="spellStart"/>
      <w:r w:rsidRPr="005F1EBC">
        <w:rPr>
          <w:rFonts w:ascii="Arial" w:hAnsi="Arial" w:cs="Arial"/>
        </w:rPr>
        <w:t>DStan</w:t>
      </w:r>
      <w:proofErr w:type="spellEnd"/>
      <w:r w:rsidRPr="005F1EBC">
        <w:rPr>
          <w:rFonts w:ascii="Arial" w:hAnsi="Arial" w:cs="Arial"/>
        </w:rPr>
        <w:t xml:space="preserve"> website. </w:t>
      </w:r>
    </w:p>
    <w:p w14:paraId="3876F374" w14:textId="77777777" w:rsidR="00631CBD" w:rsidRPr="005F1EBC" w:rsidRDefault="00631CBD" w:rsidP="00631CBD">
      <w:pPr>
        <w:spacing w:after="4" w:line="247" w:lineRule="auto"/>
        <w:ind w:left="1703" w:right="5"/>
        <w:rPr>
          <w:rFonts w:ascii="Arial" w:hAnsi="Arial" w:cs="Arial"/>
        </w:rPr>
      </w:pPr>
    </w:p>
    <w:p w14:paraId="3F0C3F35" w14:textId="77777777" w:rsidR="00D744E0" w:rsidRPr="005F1EBC" w:rsidRDefault="00D744E0" w:rsidP="00F15122">
      <w:pPr>
        <w:numPr>
          <w:ilvl w:val="1"/>
          <w:numId w:val="21"/>
        </w:numPr>
        <w:spacing w:after="4" w:line="247" w:lineRule="auto"/>
        <w:ind w:right="5" w:hanging="557"/>
        <w:rPr>
          <w:rFonts w:ascii="Arial" w:hAnsi="Arial" w:cs="Arial"/>
        </w:rPr>
      </w:pPr>
      <w:r w:rsidRPr="005F1EBC">
        <w:rPr>
          <w:rFonts w:ascii="Arial" w:hAnsi="Arial" w:cs="Arial"/>
        </w:rPr>
        <w:t xml:space="preserve">MLP shall be designed to comply with the relevant requirements of Def Stan </w:t>
      </w:r>
      <w:proofErr w:type="gramStart"/>
      <w:r w:rsidRPr="005F1EBC">
        <w:rPr>
          <w:rFonts w:ascii="Arial" w:hAnsi="Arial" w:cs="Arial"/>
        </w:rPr>
        <w:t>81-041, and</w:t>
      </w:r>
      <w:proofErr w:type="gramEnd"/>
      <w:r w:rsidRPr="005F1EBC">
        <w:rPr>
          <w:rFonts w:ascii="Arial" w:hAnsi="Arial" w:cs="Arial"/>
        </w:rPr>
        <w:t xml:space="preserve"> be capable of meeting the appropriate test requirements of Def Stan 81-041 (Part 3).  Packaging designs shall be prepared on a SPIS, in accordance with Def Stan 81-041 (Part 4). </w:t>
      </w:r>
    </w:p>
    <w:p w14:paraId="53E1B7D5" w14:textId="77777777" w:rsidR="00D744E0" w:rsidRPr="005F1EBC" w:rsidRDefault="00D744E0" w:rsidP="00F15122">
      <w:pPr>
        <w:numPr>
          <w:ilvl w:val="1"/>
          <w:numId w:val="21"/>
        </w:numPr>
        <w:spacing w:after="4" w:line="247" w:lineRule="auto"/>
        <w:ind w:right="5" w:hanging="557"/>
        <w:rPr>
          <w:rFonts w:ascii="Arial" w:hAnsi="Arial" w:cs="Arial"/>
        </w:rPr>
      </w:pPr>
      <w:r w:rsidRPr="005F1EBC">
        <w:rPr>
          <w:rFonts w:ascii="Arial" w:hAnsi="Arial" w:cs="Arial"/>
        </w:rPr>
        <w:t xml:space="preserve">The Contractor shall ensure a search of the SPIS index (the ‘SPIN’) is carried out to establish the SPIS status of each requirement (using DEFFORM 129a ‘Application for Packaging Designs or their Status’). </w:t>
      </w:r>
    </w:p>
    <w:p w14:paraId="15564F95" w14:textId="77777777" w:rsidR="00D744E0" w:rsidRPr="005F1EBC" w:rsidRDefault="00D744E0" w:rsidP="00F15122">
      <w:pPr>
        <w:numPr>
          <w:ilvl w:val="1"/>
          <w:numId w:val="21"/>
        </w:numPr>
        <w:spacing w:after="4" w:line="247" w:lineRule="auto"/>
        <w:ind w:right="5" w:hanging="557"/>
        <w:rPr>
          <w:rFonts w:ascii="Arial" w:hAnsi="Arial" w:cs="Arial"/>
        </w:rPr>
      </w:pPr>
      <w:r w:rsidRPr="005F1EBC">
        <w:rPr>
          <w:rFonts w:ascii="Arial" w:hAnsi="Arial" w:cs="Arial"/>
        </w:rPr>
        <w:t xml:space="preserve">New designs shall not be made where there is an existing usable SPIS, or one that may be easily modified.  </w:t>
      </w:r>
    </w:p>
    <w:p w14:paraId="14211C6E" w14:textId="04A79FC5" w:rsidR="00D744E0" w:rsidRPr="005F1EBC" w:rsidRDefault="00D744E0" w:rsidP="00F15122">
      <w:pPr>
        <w:numPr>
          <w:ilvl w:val="1"/>
          <w:numId w:val="21"/>
        </w:numPr>
        <w:spacing w:after="4" w:line="247" w:lineRule="auto"/>
        <w:ind w:right="5" w:hanging="557"/>
        <w:rPr>
          <w:rFonts w:ascii="Arial" w:hAnsi="Arial" w:cs="Arial"/>
        </w:rPr>
      </w:pPr>
      <w:r w:rsidRPr="005F1EBC">
        <w:rPr>
          <w:rFonts w:ascii="Arial" w:hAnsi="Arial" w:cs="Arial"/>
        </w:rPr>
        <w:t xml:space="preserve">Where there is a usable SFS, it shall be used in place of a SPIS design unless otherwise stated by the Contract.  When an SFS is used or replaces a SPIS design, the Contractor shall upload this information on to SPIN in Adobe PDF. </w:t>
      </w:r>
    </w:p>
    <w:p w14:paraId="554C7643" w14:textId="77777777" w:rsidR="00D744E0" w:rsidRPr="005F1EBC" w:rsidRDefault="00D744E0" w:rsidP="00F15122">
      <w:pPr>
        <w:numPr>
          <w:ilvl w:val="1"/>
          <w:numId w:val="21"/>
        </w:numPr>
        <w:spacing w:after="4" w:line="247" w:lineRule="auto"/>
        <w:ind w:right="5" w:hanging="557"/>
        <w:rPr>
          <w:rFonts w:ascii="Arial" w:hAnsi="Arial" w:cs="Arial"/>
        </w:rPr>
      </w:pPr>
      <w:r w:rsidRPr="005F1EBC">
        <w:rPr>
          <w:rFonts w:ascii="Arial" w:hAnsi="Arial" w:cs="Arial"/>
        </w:rPr>
        <w:t xml:space="preserve">All SPIS, new or modified (and associated documentation), shall, on completion, be uploaded by the Contractor on to SPIN.  The format shall be Adobe PDF.   </w:t>
      </w:r>
    </w:p>
    <w:p w14:paraId="7161BB0F" w14:textId="365D3AA7" w:rsidR="00D744E0" w:rsidRPr="005F1EBC" w:rsidRDefault="00D744E0" w:rsidP="00F15122">
      <w:pPr>
        <w:numPr>
          <w:ilvl w:val="1"/>
          <w:numId w:val="21"/>
        </w:numPr>
        <w:spacing w:after="4" w:line="247" w:lineRule="auto"/>
        <w:ind w:right="5" w:hanging="557"/>
        <w:rPr>
          <w:rFonts w:ascii="Arial" w:hAnsi="Arial" w:cs="Arial"/>
        </w:rPr>
      </w:pPr>
      <w:r w:rsidRPr="005F1EBC">
        <w:rPr>
          <w:rFonts w:ascii="Arial" w:hAnsi="Arial" w:cs="Arial"/>
        </w:rPr>
        <w:t xml:space="preserve">Where it is necessary to use an existing SPIS design, the Contractor shall ensure the Packaging manufacturer is a registered organisation in accordance with clause </w:t>
      </w:r>
      <w:r w:rsidR="00FD1AD9" w:rsidRPr="005F1EBC">
        <w:rPr>
          <w:rFonts w:ascii="Arial" w:hAnsi="Arial" w:cs="Arial"/>
        </w:rPr>
        <w:t>3</w:t>
      </w:r>
      <w:r w:rsidRPr="005F1EBC">
        <w:rPr>
          <w:rFonts w:ascii="Arial" w:hAnsi="Arial" w:cs="Arial"/>
        </w:rPr>
        <w:t xml:space="preserve">2.f.(1) above, or if un-registered, is compliant with MPAS ANNEX A Supplement (Code) M.  The Contractor shall ensure, as far as possible, that the SPIS is up to date. </w:t>
      </w:r>
    </w:p>
    <w:p w14:paraId="4D521CAB" w14:textId="5BF42744" w:rsidR="00D744E0" w:rsidRPr="005F1EBC" w:rsidRDefault="00D744E0" w:rsidP="00F15122">
      <w:pPr>
        <w:numPr>
          <w:ilvl w:val="1"/>
          <w:numId w:val="21"/>
        </w:numPr>
        <w:spacing w:after="4" w:line="247" w:lineRule="auto"/>
        <w:ind w:right="5" w:hanging="557"/>
        <w:rPr>
          <w:rFonts w:ascii="Arial" w:hAnsi="Arial" w:cs="Arial"/>
        </w:rPr>
      </w:pPr>
      <w:r w:rsidRPr="005F1EBC">
        <w:rPr>
          <w:rFonts w:ascii="Arial" w:hAnsi="Arial" w:cs="Arial"/>
        </w:rPr>
        <w:t xml:space="preserve">The documents supplied under clause </w:t>
      </w:r>
      <w:r w:rsidR="00FD1AD9" w:rsidRPr="005F1EBC">
        <w:rPr>
          <w:rFonts w:ascii="Arial" w:hAnsi="Arial" w:cs="Arial"/>
        </w:rPr>
        <w:t>3</w:t>
      </w:r>
      <w:r w:rsidRPr="005F1EBC">
        <w:rPr>
          <w:rFonts w:ascii="Arial" w:hAnsi="Arial" w:cs="Arial"/>
        </w:rPr>
        <w:t xml:space="preserve">2.f.(6) shall be considered as a contract data requirement and be subject to the terms of DEFCON 15 and DEFCON 21. </w:t>
      </w:r>
    </w:p>
    <w:p w14:paraId="6222AD74" w14:textId="77777777" w:rsidR="00D744E0" w:rsidRPr="005F1EBC" w:rsidRDefault="00D744E0" w:rsidP="00F15122">
      <w:pPr>
        <w:numPr>
          <w:ilvl w:val="0"/>
          <w:numId w:val="20"/>
        </w:numPr>
        <w:spacing w:after="4" w:line="247" w:lineRule="auto"/>
        <w:ind w:right="5" w:hanging="566"/>
        <w:rPr>
          <w:rFonts w:ascii="Arial" w:hAnsi="Arial" w:cs="Arial"/>
        </w:rPr>
      </w:pPr>
      <w:r w:rsidRPr="005F1EBC">
        <w:rPr>
          <w:rFonts w:ascii="Arial" w:hAnsi="Arial" w:cs="Arial"/>
        </w:rPr>
        <w:t xml:space="preserve">Unless otherwise stated in the Contract, one of the following procedures </w:t>
      </w:r>
      <w:proofErr w:type="gramStart"/>
      <w:r w:rsidRPr="005F1EBC">
        <w:rPr>
          <w:rFonts w:ascii="Arial" w:hAnsi="Arial" w:cs="Arial"/>
        </w:rPr>
        <w:t>for the production of</w:t>
      </w:r>
      <w:proofErr w:type="gramEnd"/>
      <w:r w:rsidRPr="005F1EBC">
        <w:rPr>
          <w:rFonts w:ascii="Arial" w:hAnsi="Arial" w:cs="Arial"/>
        </w:rPr>
        <w:t xml:space="preserve"> new or modified SPIS designs shall be applied: </w:t>
      </w:r>
    </w:p>
    <w:p w14:paraId="6765131B" w14:textId="77777777"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If the Contractor or their Subcontractor is the PDA they shall: </w:t>
      </w:r>
    </w:p>
    <w:p w14:paraId="4564547B" w14:textId="6B6B5C4D" w:rsidR="00631CBD" w:rsidRPr="005F1EBC" w:rsidRDefault="00D744E0" w:rsidP="00F15122">
      <w:pPr>
        <w:numPr>
          <w:ilvl w:val="2"/>
          <w:numId w:val="20"/>
        </w:numPr>
        <w:spacing w:after="4" w:line="247" w:lineRule="auto"/>
        <w:ind w:left="1703" w:right="5" w:hanging="569"/>
        <w:rPr>
          <w:rFonts w:ascii="Arial" w:hAnsi="Arial" w:cs="Arial"/>
        </w:rPr>
      </w:pPr>
      <w:r w:rsidRPr="005F1EBC">
        <w:rPr>
          <w:rFonts w:ascii="Arial" w:hAnsi="Arial" w:cs="Arial"/>
        </w:rPr>
        <w:t xml:space="preserve">On receipt of instructions received from the Authority’s representative nominated in Box 2 Annex A to Schedule 3 (Contract Data Sheet), prepare the required package design in accordance with clause </w:t>
      </w:r>
      <w:r w:rsidR="00FD1AD9" w:rsidRPr="005F1EBC">
        <w:rPr>
          <w:rFonts w:ascii="Arial" w:hAnsi="Arial" w:cs="Arial"/>
        </w:rPr>
        <w:t>3</w:t>
      </w:r>
      <w:r w:rsidRPr="005F1EBC">
        <w:rPr>
          <w:rFonts w:ascii="Arial" w:hAnsi="Arial" w:cs="Arial"/>
        </w:rPr>
        <w:t xml:space="preserve">2.f. </w:t>
      </w:r>
    </w:p>
    <w:p w14:paraId="2B9AD617" w14:textId="19A5E98D" w:rsidR="00D744E0" w:rsidRPr="005F1EBC" w:rsidRDefault="00D744E0" w:rsidP="00F15122">
      <w:pPr>
        <w:numPr>
          <w:ilvl w:val="2"/>
          <w:numId w:val="20"/>
        </w:numPr>
        <w:spacing w:after="4" w:line="247" w:lineRule="auto"/>
        <w:ind w:left="1703" w:right="5" w:hanging="569"/>
        <w:rPr>
          <w:rFonts w:ascii="Arial" w:hAnsi="Arial" w:cs="Arial"/>
        </w:rPr>
      </w:pPr>
      <w:r w:rsidRPr="005F1EBC">
        <w:rPr>
          <w:rFonts w:ascii="Arial" w:hAnsi="Arial" w:cs="Arial"/>
        </w:rPr>
        <w:t xml:space="preserve">Where the Contractor or their Subcontractor is registered, they shall, on completion of any design work, provide the Authority with the following documents electronically: </w:t>
      </w:r>
    </w:p>
    <w:p w14:paraId="6E13FDAE" w14:textId="77777777" w:rsidR="00D744E0" w:rsidRPr="005F1EBC" w:rsidRDefault="00D744E0" w:rsidP="00F15122">
      <w:pPr>
        <w:numPr>
          <w:ilvl w:val="3"/>
          <w:numId w:val="20"/>
        </w:numPr>
        <w:spacing w:after="4" w:line="247" w:lineRule="auto"/>
        <w:ind w:left="2268" w:right="5" w:hanging="566"/>
        <w:rPr>
          <w:rFonts w:ascii="Arial" w:hAnsi="Arial" w:cs="Arial"/>
        </w:rPr>
      </w:pPr>
      <w:r w:rsidRPr="005F1EBC">
        <w:rPr>
          <w:rFonts w:ascii="Arial" w:hAnsi="Arial" w:cs="Arial"/>
        </w:rPr>
        <w:t xml:space="preserve">a list of all SPIS which have been prepared or revised against the Contract; and </w:t>
      </w:r>
    </w:p>
    <w:p w14:paraId="34766478" w14:textId="207BCF55" w:rsidR="00D744E0" w:rsidRPr="005F1EBC" w:rsidRDefault="00D744E0" w:rsidP="00F15122">
      <w:pPr>
        <w:numPr>
          <w:ilvl w:val="3"/>
          <w:numId w:val="20"/>
        </w:numPr>
        <w:spacing w:after="0"/>
        <w:ind w:left="2268" w:right="5" w:hanging="566"/>
        <w:rPr>
          <w:rFonts w:ascii="Arial" w:hAnsi="Arial" w:cs="Arial"/>
        </w:rPr>
      </w:pPr>
      <w:r w:rsidRPr="005F1EBC">
        <w:rPr>
          <w:rFonts w:ascii="Arial" w:hAnsi="Arial" w:cs="Arial"/>
        </w:rPr>
        <w:t xml:space="preserve">a copy of all new / revised SPIS, complete with all continuation sheets and associated drawings, where applicable, to be uploaded onto SPIN. </w:t>
      </w:r>
    </w:p>
    <w:p w14:paraId="3CF90C96" w14:textId="557D306C" w:rsidR="00D744E0" w:rsidRPr="005F1EBC" w:rsidRDefault="00D744E0">
      <w:pPr>
        <w:ind w:left="1143" w:right="5"/>
        <w:rPr>
          <w:rFonts w:ascii="Arial" w:hAnsi="Arial" w:cs="Arial"/>
        </w:rPr>
      </w:pPr>
      <w:r w:rsidRPr="005F1EBC">
        <w:rPr>
          <w:rFonts w:ascii="Arial" w:hAnsi="Arial" w:cs="Arial"/>
        </w:rPr>
        <w:t xml:space="preserve">(c) Where the PDA is not a registered organisation, then they shall obtain approval for their design from a registered organisation before proceeding, then follow clause </w:t>
      </w:r>
      <w:r w:rsidR="00FD1AD9" w:rsidRPr="005F1EBC">
        <w:rPr>
          <w:rFonts w:ascii="Arial" w:hAnsi="Arial" w:cs="Arial"/>
        </w:rPr>
        <w:t>3</w:t>
      </w:r>
      <w:r w:rsidRPr="005F1EBC">
        <w:rPr>
          <w:rFonts w:ascii="Arial" w:hAnsi="Arial" w:cs="Arial"/>
        </w:rPr>
        <w:t xml:space="preserve">2.g.(1)(b). </w:t>
      </w:r>
    </w:p>
    <w:p w14:paraId="3964AACA" w14:textId="77777777"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65F8C81E" w14:textId="2044F8B9"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w:t>
      </w:r>
      <w:r w:rsidR="00FD1AD9" w:rsidRPr="005F1EBC">
        <w:rPr>
          <w:rFonts w:ascii="Arial" w:hAnsi="Arial" w:cs="Arial"/>
        </w:rPr>
        <w:t>3</w:t>
      </w:r>
      <w:r w:rsidRPr="005F1EBC">
        <w:rPr>
          <w:rFonts w:ascii="Arial" w:hAnsi="Arial" w:cs="Arial"/>
        </w:rPr>
        <w:t xml:space="preserve">2.g.(1)(b). </w:t>
      </w:r>
    </w:p>
    <w:p w14:paraId="142224B5" w14:textId="4536D9A3" w:rsidR="00D744E0" w:rsidRPr="005F1EBC" w:rsidRDefault="00D744E0" w:rsidP="00F15122">
      <w:pPr>
        <w:numPr>
          <w:ilvl w:val="1"/>
          <w:numId w:val="20"/>
        </w:numPr>
        <w:spacing w:after="4" w:line="247" w:lineRule="auto"/>
        <w:ind w:right="5" w:hanging="607"/>
        <w:rPr>
          <w:rFonts w:ascii="Arial" w:hAnsi="Arial" w:cs="Arial"/>
        </w:rPr>
      </w:pPr>
      <w:r w:rsidRPr="005F1EBC">
        <w:rPr>
          <w:rFonts w:ascii="Arial" w:hAnsi="Arial" w:cs="Arial"/>
        </w:rPr>
        <w:t xml:space="preserve">Where the Contractor or their Subcontractor is not a PDA but is registered, they shall follow clauses </w:t>
      </w:r>
      <w:r w:rsidR="00FD1AD9" w:rsidRPr="005F1EBC">
        <w:rPr>
          <w:rFonts w:ascii="Arial" w:hAnsi="Arial" w:cs="Arial"/>
        </w:rPr>
        <w:t>3</w:t>
      </w:r>
      <w:r w:rsidRPr="005F1EBC">
        <w:rPr>
          <w:rFonts w:ascii="Arial" w:hAnsi="Arial" w:cs="Arial"/>
        </w:rPr>
        <w:t xml:space="preserve">2.g.(1)(a) and </w:t>
      </w:r>
      <w:r w:rsidR="00FD1AD9" w:rsidRPr="005F1EBC">
        <w:rPr>
          <w:rFonts w:ascii="Arial" w:hAnsi="Arial" w:cs="Arial"/>
        </w:rPr>
        <w:t>3</w:t>
      </w:r>
      <w:r w:rsidRPr="005F1EBC">
        <w:rPr>
          <w:rFonts w:ascii="Arial" w:hAnsi="Arial" w:cs="Arial"/>
        </w:rPr>
        <w:t xml:space="preserve">2.g.(1)(b). </w:t>
      </w:r>
    </w:p>
    <w:p w14:paraId="7CE6E641" w14:textId="77777777" w:rsidR="00D744E0" w:rsidRPr="005F1EBC" w:rsidRDefault="00D744E0" w:rsidP="00F15122">
      <w:pPr>
        <w:numPr>
          <w:ilvl w:val="0"/>
          <w:numId w:val="20"/>
        </w:numPr>
        <w:spacing w:after="4" w:line="247" w:lineRule="auto"/>
        <w:ind w:right="5" w:hanging="566"/>
        <w:rPr>
          <w:rFonts w:ascii="Arial" w:hAnsi="Arial" w:cs="Arial"/>
        </w:rPr>
      </w:pPr>
      <w:r w:rsidRPr="005F1EBC">
        <w:rPr>
          <w:rFonts w:ascii="Arial" w:hAnsi="Arial" w:cs="Arial"/>
        </w:rPr>
        <w:t xml:space="preserve">If special jigs, tooling etc., are required </w:t>
      </w:r>
      <w:proofErr w:type="gramStart"/>
      <w:r w:rsidRPr="005F1EBC">
        <w:rPr>
          <w:rFonts w:ascii="Arial" w:hAnsi="Arial" w:cs="Arial"/>
        </w:rPr>
        <w:t>for the production of</w:t>
      </w:r>
      <w:proofErr w:type="gramEnd"/>
      <w:r w:rsidRPr="005F1EBC">
        <w:rPr>
          <w:rFonts w:ascii="Arial" w:hAnsi="Arial" w:cs="Arial"/>
        </w:rPr>
        <w:t xml:space="preserve"> MLP, the Contractor shall obtain written approval from the Commercial Officer before providing them.  Any approval given will be subject to the terms of DEFCON 23 (SC2) or equivalent condition, as appropriate. </w:t>
      </w:r>
    </w:p>
    <w:p w14:paraId="411C35C9" w14:textId="77777777" w:rsidR="00D744E0" w:rsidRPr="005F1EBC" w:rsidRDefault="00D744E0" w:rsidP="00F15122">
      <w:pPr>
        <w:numPr>
          <w:ilvl w:val="0"/>
          <w:numId w:val="20"/>
        </w:numPr>
        <w:spacing w:after="4" w:line="247" w:lineRule="auto"/>
        <w:ind w:left="567" w:right="5" w:hanging="566"/>
        <w:rPr>
          <w:rFonts w:ascii="Arial" w:hAnsi="Arial" w:cs="Arial"/>
        </w:rPr>
      </w:pPr>
      <w:r w:rsidRPr="005F1EBC">
        <w:rPr>
          <w:rFonts w:ascii="Arial" w:hAnsi="Arial" w:cs="Arial"/>
        </w:rPr>
        <w:t xml:space="preserve">In addition to any marking required by international or national legislation or regulations, the following package labelling and marking requirements apply: </w:t>
      </w:r>
    </w:p>
    <w:p w14:paraId="724848B1" w14:textId="77777777" w:rsidR="00D744E0" w:rsidRPr="005F1EBC" w:rsidRDefault="00D744E0" w:rsidP="00F15122">
      <w:pPr>
        <w:numPr>
          <w:ilvl w:val="1"/>
          <w:numId w:val="20"/>
        </w:numPr>
        <w:spacing w:after="4" w:line="247" w:lineRule="auto"/>
        <w:ind w:left="1117" w:right="5" w:hanging="607"/>
        <w:rPr>
          <w:rFonts w:ascii="Arial" w:hAnsi="Arial" w:cs="Arial"/>
        </w:rPr>
      </w:pPr>
      <w:r w:rsidRPr="005F1EBC">
        <w:rPr>
          <w:rFonts w:ascii="Arial" w:hAnsi="Arial" w:cs="Arial"/>
        </w:rPr>
        <w:t xml:space="preserve">If the Contract specifies UK or NATO MPL, labelling and marking of the packages shall be in accordance with Def Stan 81-041 (Part 6) and this Condition as follows: </w:t>
      </w:r>
    </w:p>
    <w:p w14:paraId="5A19A4FC" w14:textId="24ED85B9" w:rsidR="00D744E0" w:rsidRPr="005F1EBC" w:rsidRDefault="00880E95" w:rsidP="00880E95">
      <w:pPr>
        <w:spacing w:after="4" w:line="247" w:lineRule="auto"/>
        <w:ind w:left="510" w:right="5"/>
        <w:jc w:val="both"/>
        <w:rPr>
          <w:rFonts w:ascii="Arial" w:hAnsi="Arial" w:cs="Arial"/>
        </w:rPr>
      </w:pPr>
      <w:r w:rsidRPr="005F1EBC">
        <w:rPr>
          <w:rFonts w:ascii="Arial" w:hAnsi="Arial" w:cs="Arial"/>
        </w:rPr>
        <w:t xml:space="preserve">            </w:t>
      </w:r>
      <w:r w:rsidR="001E2965" w:rsidRPr="005F1EBC">
        <w:rPr>
          <w:rFonts w:ascii="Arial" w:hAnsi="Arial" w:cs="Arial"/>
        </w:rPr>
        <w:t>(</w:t>
      </w:r>
      <w:r w:rsidR="00277519" w:rsidRPr="005F1EBC">
        <w:rPr>
          <w:rFonts w:ascii="Arial" w:hAnsi="Arial" w:cs="Arial"/>
        </w:rPr>
        <w:t>a</w:t>
      </w:r>
      <w:r w:rsidR="001E2965" w:rsidRPr="005F1EBC">
        <w:rPr>
          <w:rFonts w:ascii="Arial" w:hAnsi="Arial" w:cs="Arial"/>
        </w:rPr>
        <w:t xml:space="preserve">)       </w:t>
      </w:r>
      <w:r w:rsidR="00D744E0" w:rsidRPr="005F1EBC">
        <w:rPr>
          <w:rFonts w:ascii="Arial" w:hAnsi="Arial" w:cs="Arial"/>
        </w:rPr>
        <w:t xml:space="preserve">Labels giving the mass of the package, in kilograms, shall be placed such that they </w:t>
      </w:r>
      <w:r w:rsidRPr="005F1EBC">
        <w:rPr>
          <w:rFonts w:ascii="Arial" w:hAnsi="Arial" w:cs="Arial"/>
        </w:rPr>
        <w:t xml:space="preserve">   </w:t>
      </w:r>
      <w:r w:rsidR="001E2965" w:rsidRPr="005F1EBC">
        <w:rPr>
          <w:rFonts w:ascii="Arial" w:hAnsi="Arial" w:cs="Arial"/>
        </w:rPr>
        <w:t>may be</w:t>
      </w:r>
      <w:r w:rsidR="00D744E0" w:rsidRPr="005F1EBC">
        <w:rPr>
          <w:rFonts w:ascii="Arial" w:hAnsi="Arial" w:cs="Arial"/>
        </w:rPr>
        <w:t xml:space="preserve"> clearly seen when the items are stacked during storage</w:t>
      </w:r>
      <w:r w:rsidRPr="005F1EBC">
        <w:rPr>
          <w:rFonts w:ascii="Arial" w:hAnsi="Arial" w:cs="Arial"/>
        </w:rPr>
        <w:t>.</w:t>
      </w:r>
    </w:p>
    <w:p w14:paraId="24DB4CF6" w14:textId="585A52C8" w:rsidR="00D744E0" w:rsidRPr="005F1EBC" w:rsidRDefault="001E2965" w:rsidP="001E2965">
      <w:pPr>
        <w:spacing w:after="4" w:line="247" w:lineRule="auto"/>
        <w:ind w:right="5"/>
        <w:rPr>
          <w:rFonts w:ascii="Arial" w:hAnsi="Arial" w:cs="Arial"/>
        </w:rPr>
      </w:pPr>
      <w:r w:rsidRPr="005F1EBC">
        <w:rPr>
          <w:rFonts w:ascii="Arial" w:hAnsi="Arial" w:cs="Arial"/>
        </w:rPr>
        <w:t xml:space="preserve">          </w:t>
      </w:r>
      <w:r w:rsidR="00880E95" w:rsidRPr="005F1EBC">
        <w:rPr>
          <w:rFonts w:ascii="Arial" w:hAnsi="Arial" w:cs="Arial"/>
        </w:rPr>
        <w:t xml:space="preserve">             </w:t>
      </w:r>
      <w:r w:rsidRPr="005F1EBC">
        <w:rPr>
          <w:rFonts w:ascii="Arial" w:hAnsi="Arial" w:cs="Arial"/>
        </w:rPr>
        <w:t>(</w:t>
      </w:r>
      <w:r w:rsidR="00277519" w:rsidRPr="005F1EBC">
        <w:rPr>
          <w:rFonts w:ascii="Arial" w:hAnsi="Arial" w:cs="Arial"/>
        </w:rPr>
        <w:t>b</w:t>
      </w:r>
      <w:r w:rsidRPr="005F1EBC">
        <w:rPr>
          <w:rFonts w:ascii="Arial" w:hAnsi="Arial" w:cs="Arial"/>
        </w:rPr>
        <w:t xml:space="preserve">)        </w:t>
      </w:r>
      <w:r w:rsidR="00D744E0" w:rsidRPr="005F1EBC">
        <w:rPr>
          <w:rFonts w:ascii="Arial" w:hAnsi="Arial" w:cs="Arial"/>
        </w:rPr>
        <w:t xml:space="preserve">Each consignment package shall be marked with details as follows: </w:t>
      </w:r>
    </w:p>
    <w:p w14:paraId="041FA969" w14:textId="48229A8C" w:rsidR="00277519" w:rsidRPr="005F1EBC" w:rsidRDefault="00277519" w:rsidP="00277519">
      <w:pPr>
        <w:pStyle w:val="ListParagraph"/>
        <w:spacing w:after="4" w:line="247" w:lineRule="auto"/>
        <w:ind w:left="1287" w:right="5"/>
        <w:rPr>
          <w:rFonts w:ascii="Arial" w:hAnsi="Arial" w:cs="Arial"/>
        </w:rPr>
      </w:pPr>
      <w:r w:rsidRPr="005F1EBC">
        <w:rPr>
          <w:rFonts w:ascii="Arial" w:hAnsi="Arial" w:cs="Arial"/>
        </w:rPr>
        <w:t xml:space="preserve">i.               </w:t>
      </w:r>
      <w:r w:rsidR="00D744E0" w:rsidRPr="005F1EBC">
        <w:rPr>
          <w:rFonts w:ascii="Arial" w:hAnsi="Arial" w:cs="Arial"/>
        </w:rPr>
        <w:t xml:space="preserve">name and address of </w:t>
      </w:r>
      <w:proofErr w:type="gramStart"/>
      <w:r w:rsidR="00D744E0" w:rsidRPr="005F1EBC">
        <w:rPr>
          <w:rFonts w:ascii="Arial" w:hAnsi="Arial" w:cs="Arial"/>
        </w:rPr>
        <w:t>consignor;</w:t>
      </w:r>
      <w:proofErr w:type="gramEnd"/>
      <w:r w:rsidR="00D744E0" w:rsidRPr="005F1EBC">
        <w:rPr>
          <w:rFonts w:ascii="Arial" w:hAnsi="Arial" w:cs="Arial"/>
        </w:rPr>
        <w:t xml:space="preserve"> </w:t>
      </w:r>
    </w:p>
    <w:p w14:paraId="5E0FC667" w14:textId="6A3BEB13" w:rsidR="00277519" w:rsidRPr="005F1EBC" w:rsidRDefault="00277519" w:rsidP="00277519">
      <w:pPr>
        <w:pStyle w:val="ListParagraph"/>
        <w:spacing w:after="4" w:line="247" w:lineRule="auto"/>
        <w:ind w:left="1287" w:right="5"/>
        <w:rPr>
          <w:rFonts w:ascii="Arial" w:hAnsi="Arial" w:cs="Arial"/>
        </w:rPr>
      </w:pPr>
      <w:r w:rsidRPr="005F1EBC">
        <w:rPr>
          <w:rFonts w:ascii="Arial" w:hAnsi="Arial" w:cs="Arial"/>
        </w:rPr>
        <w:t xml:space="preserve">ii.              </w:t>
      </w:r>
      <w:r w:rsidR="00D744E0" w:rsidRPr="005F1EBC">
        <w:rPr>
          <w:rFonts w:ascii="Arial" w:hAnsi="Arial" w:cs="Arial"/>
        </w:rPr>
        <w:t>name and address of consignee (as stated in the Contract or order</w:t>
      </w:r>
      <w:proofErr w:type="gramStart"/>
      <w:r w:rsidR="00D744E0" w:rsidRPr="005F1EBC">
        <w:rPr>
          <w:rFonts w:ascii="Arial" w:hAnsi="Arial" w:cs="Arial"/>
        </w:rPr>
        <w:t>);</w:t>
      </w:r>
      <w:proofErr w:type="gramEnd"/>
      <w:r w:rsidR="00D744E0" w:rsidRPr="005F1EBC">
        <w:rPr>
          <w:rFonts w:ascii="Arial" w:hAnsi="Arial" w:cs="Arial"/>
        </w:rPr>
        <w:t xml:space="preserve"> </w:t>
      </w:r>
    </w:p>
    <w:p w14:paraId="6679A25E" w14:textId="4DB2C3D6" w:rsidR="00D744E0" w:rsidRPr="005F1EBC" w:rsidRDefault="00D744E0" w:rsidP="00277519">
      <w:pPr>
        <w:pStyle w:val="ListParagraph"/>
        <w:spacing w:after="4" w:line="247" w:lineRule="auto"/>
        <w:ind w:left="1287" w:right="5"/>
        <w:rPr>
          <w:rFonts w:ascii="Arial" w:hAnsi="Arial" w:cs="Arial"/>
        </w:rPr>
      </w:pPr>
      <w:r w:rsidRPr="005F1EBC">
        <w:rPr>
          <w:rFonts w:ascii="Arial" w:hAnsi="Arial" w:cs="Arial"/>
        </w:rPr>
        <w:t xml:space="preserve">iii. </w:t>
      </w:r>
      <w:r w:rsidRPr="005F1EBC">
        <w:rPr>
          <w:rFonts w:ascii="Arial" w:hAnsi="Arial" w:cs="Arial"/>
        </w:rPr>
        <w:tab/>
        <w:t xml:space="preserve">destination where it differs from the consignee's address, normally either: </w:t>
      </w:r>
    </w:p>
    <w:p w14:paraId="6356D526" w14:textId="1B728B09" w:rsidR="00D744E0" w:rsidRPr="005F1EBC" w:rsidRDefault="001E2965" w:rsidP="001E2965">
      <w:pPr>
        <w:tabs>
          <w:tab w:val="center" w:pos="2374"/>
          <w:tab w:val="center" w:pos="4132"/>
        </w:tabs>
        <w:ind w:left="1"/>
        <w:rPr>
          <w:rFonts w:ascii="Arial" w:hAnsi="Arial" w:cs="Arial"/>
        </w:rPr>
      </w:pPr>
      <w:r w:rsidRPr="005F1EBC">
        <w:rPr>
          <w:rFonts w:ascii="Arial" w:hAnsi="Arial" w:cs="Arial"/>
        </w:rPr>
        <w:t xml:space="preserve">         </w:t>
      </w:r>
      <w:r w:rsidR="00277519" w:rsidRPr="005F1EBC">
        <w:rPr>
          <w:rFonts w:ascii="Arial" w:hAnsi="Arial" w:cs="Arial"/>
        </w:rPr>
        <w:t xml:space="preserve">                                </w:t>
      </w:r>
      <w:r w:rsidRPr="005F1EBC">
        <w:rPr>
          <w:rFonts w:ascii="Arial" w:hAnsi="Arial" w:cs="Arial"/>
        </w:rPr>
        <w:t xml:space="preserve">  </w:t>
      </w:r>
      <w:r w:rsidR="00D744E0" w:rsidRPr="005F1EBC">
        <w:rPr>
          <w:rFonts w:ascii="Arial" w:hAnsi="Arial" w:cs="Arial"/>
        </w:rPr>
        <w:t xml:space="preserve">(i). </w:t>
      </w:r>
      <w:r w:rsidR="00D744E0" w:rsidRPr="005F1EBC">
        <w:rPr>
          <w:rFonts w:ascii="Arial" w:hAnsi="Arial" w:cs="Arial"/>
        </w:rPr>
        <w:tab/>
      </w:r>
      <w:r w:rsidRPr="005F1EBC">
        <w:rPr>
          <w:rFonts w:ascii="Arial" w:hAnsi="Arial" w:cs="Arial"/>
        </w:rPr>
        <w:t xml:space="preserve">        </w:t>
      </w:r>
      <w:r w:rsidR="00D744E0" w:rsidRPr="005F1EBC">
        <w:rPr>
          <w:rFonts w:ascii="Arial" w:hAnsi="Arial" w:cs="Arial"/>
        </w:rPr>
        <w:t>delivery destination / address; or</w:t>
      </w:r>
    </w:p>
    <w:p w14:paraId="153C0D51" w14:textId="73E99D41" w:rsidR="00D744E0" w:rsidRPr="005F1EBC" w:rsidRDefault="00277519" w:rsidP="001E2965">
      <w:pPr>
        <w:ind w:left="567" w:right="5"/>
        <w:rPr>
          <w:rFonts w:ascii="Arial" w:hAnsi="Arial" w:cs="Arial"/>
        </w:rPr>
      </w:pPr>
      <w:r w:rsidRPr="005F1EBC">
        <w:rPr>
          <w:rFonts w:ascii="Arial" w:hAnsi="Arial" w:cs="Arial"/>
        </w:rPr>
        <w:t xml:space="preserve">                            </w:t>
      </w:r>
      <w:r w:rsidR="00D744E0" w:rsidRPr="005F1EBC">
        <w:rPr>
          <w:rFonts w:ascii="Arial" w:hAnsi="Arial" w:cs="Arial"/>
        </w:rPr>
        <w:t>(ii)</w:t>
      </w:r>
      <w:r w:rsidR="00D744E0" w:rsidRPr="005F1EBC">
        <w:rPr>
          <w:rFonts w:ascii="Arial" w:hAnsi="Arial" w:cs="Arial"/>
        </w:rPr>
        <w:tab/>
        <w:t xml:space="preserve"> transit destination, where delivery address is a point for aggregation / disaggregation and / or onward shipment elsewhere, </w:t>
      </w:r>
      <w:proofErr w:type="gramStart"/>
      <w:r w:rsidR="00D744E0" w:rsidRPr="005F1EBC">
        <w:rPr>
          <w:rFonts w:ascii="Arial" w:hAnsi="Arial" w:cs="Arial"/>
        </w:rPr>
        <w:t>e.g.</w:t>
      </w:r>
      <w:proofErr w:type="gramEnd"/>
      <w:r w:rsidR="00D744E0" w:rsidRPr="005F1EBC">
        <w:rPr>
          <w:rFonts w:ascii="Arial" w:hAnsi="Arial" w:cs="Arial"/>
        </w:rPr>
        <w:t xml:space="preserve"> railway station, where that mode of transport is used; </w:t>
      </w:r>
    </w:p>
    <w:p w14:paraId="3BD78F3A" w14:textId="49008BB2" w:rsidR="00D744E0" w:rsidRPr="005F1EBC" w:rsidRDefault="00277519" w:rsidP="001E2965">
      <w:pPr>
        <w:ind w:left="567" w:right="5"/>
        <w:rPr>
          <w:rFonts w:ascii="Arial" w:hAnsi="Arial" w:cs="Arial"/>
        </w:rPr>
      </w:pPr>
      <w:r w:rsidRPr="005F1EBC">
        <w:rPr>
          <w:rFonts w:ascii="Arial" w:hAnsi="Arial" w:cs="Arial"/>
        </w:rPr>
        <w:t xml:space="preserve">                iv. </w:t>
      </w:r>
      <w:r w:rsidR="00D744E0" w:rsidRPr="005F1EBC">
        <w:rPr>
          <w:rFonts w:ascii="Arial" w:hAnsi="Arial" w:cs="Arial"/>
        </w:rPr>
        <w:tab/>
        <w:t xml:space="preserve">the unique order identifiers and the CP&amp;F Delivery Label / Form which shall be prepared in accordance with DEFFORM 129J. </w:t>
      </w:r>
    </w:p>
    <w:p w14:paraId="579E83C1" w14:textId="3A20E0AD" w:rsidR="00D744E0" w:rsidRPr="005F1EBC" w:rsidRDefault="00277519" w:rsidP="001E2965">
      <w:pPr>
        <w:ind w:left="567" w:right="5"/>
        <w:rPr>
          <w:rFonts w:ascii="Arial" w:hAnsi="Arial" w:cs="Arial"/>
        </w:rPr>
      </w:pPr>
      <w:r w:rsidRPr="005F1EBC">
        <w:rPr>
          <w:rFonts w:ascii="Arial" w:hAnsi="Arial" w:cs="Arial"/>
        </w:rPr>
        <w:t xml:space="preserve">                             </w:t>
      </w:r>
      <w:r w:rsidR="00D744E0" w:rsidRPr="005F1EBC">
        <w:rPr>
          <w:rFonts w:ascii="Arial" w:hAnsi="Arial" w:cs="Arial"/>
        </w:rPr>
        <w:t>(</w:t>
      </w:r>
      <w:r w:rsidRPr="005F1EBC">
        <w:rPr>
          <w:rFonts w:ascii="Arial" w:hAnsi="Arial" w:cs="Arial"/>
        </w:rPr>
        <w:t>i</w:t>
      </w:r>
      <w:r w:rsidR="00D744E0" w:rsidRPr="005F1EBC">
        <w:rPr>
          <w:rFonts w:ascii="Arial" w:hAnsi="Arial" w:cs="Arial"/>
        </w:rPr>
        <w:t>)</w:t>
      </w:r>
      <w:r w:rsidRPr="005F1EBC">
        <w:rPr>
          <w:rFonts w:ascii="Arial" w:hAnsi="Arial" w:cs="Arial"/>
        </w:rPr>
        <w:t xml:space="preserve">           </w:t>
      </w:r>
      <w:r w:rsidR="00D744E0" w:rsidRPr="005F1EBC">
        <w:rPr>
          <w:rFonts w:ascii="Arial" w:hAnsi="Arial" w:cs="Arial"/>
        </w:rPr>
        <w:t xml:space="preserve"> If aggregated packages are used, their consignment </w:t>
      </w:r>
      <w:proofErr w:type="gramStart"/>
      <w:r w:rsidR="00D744E0" w:rsidRPr="005F1EBC">
        <w:rPr>
          <w:rFonts w:ascii="Arial" w:hAnsi="Arial" w:cs="Arial"/>
        </w:rPr>
        <w:t>marking</w:t>
      </w:r>
      <w:proofErr w:type="gramEnd"/>
      <w:r w:rsidR="00D744E0" w:rsidRPr="005F1EBC">
        <w:rPr>
          <w:rFonts w:ascii="Arial" w:hAnsi="Arial" w:cs="Arial"/>
        </w:rPr>
        <w:t xml:space="preserve"> and identification requirements are stated at clause </w:t>
      </w:r>
      <w:r w:rsidR="00FD1AD9" w:rsidRPr="005F1EBC">
        <w:rPr>
          <w:rFonts w:ascii="Arial" w:hAnsi="Arial" w:cs="Arial"/>
        </w:rPr>
        <w:t>3</w:t>
      </w:r>
      <w:r w:rsidR="00D744E0" w:rsidRPr="005F1EBC">
        <w:rPr>
          <w:rFonts w:ascii="Arial" w:hAnsi="Arial" w:cs="Arial"/>
        </w:rPr>
        <w:t xml:space="preserve">2.l. </w:t>
      </w:r>
    </w:p>
    <w:p w14:paraId="77315B3A" w14:textId="77777777" w:rsidR="00D744E0" w:rsidRPr="005F1EBC" w:rsidRDefault="00D744E0" w:rsidP="00F15122">
      <w:pPr>
        <w:numPr>
          <w:ilvl w:val="0"/>
          <w:numId w:val="112"/>
        </w:numPr>
        <w:spacing w:after="4" w:line="247" w:lineRule="auto"/>
        <w:ind w:right="5"/>
        <w:rPr>
          <w:rFonts w:ascii="Arial" w:hAnsi="Arial" w:cs="Arial"/>
        </w:rPr>
      </w:pPr>
      <w:r w:rsidRPr="005F1EBC">
        <w:rPr>
          <w:rFonts w:ascii="Arial" w:hAnsi="Arial" w:cs="Arial"/>
        </w:rP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3B85B14A" w14:textId="77777777" w:rsidR="00D744E0" w:rsidRPr="005F1EBC" w:rsidRDefault="00D744E0" w:rsidP="00F15122">
      <w:pPr>
        <w:numPr>
          <w:ilvl w:val="2"/>
          <w:numId w:val="18"/>
        </w:numPr>
        <w:spacing w:after="4" w:line="247" w:lineRule="auto"/>
        <w:ind w:left="1703" w:right="5" w:hanging="569"/>
        <w:rPr>
          <w:rFonts w:ascii="Arial" w:hAnsi="Arial" w:cs="Arial"/>
        </w:rPr>
      </w:pPr>
      <w:r w:rsidRPr="005F1EBC">
        <w:rPr>
          <w:rFonts w:ascii="Arial" w:hAnsi="Arial" w:cs="Arial"/>
        </w:rPr>
        <w:t xml:space="preserve">description of the Contractor </w:t>
      </w:r>
      <w:proofErr w:type="gramStart"/>
      <w:r w:rsidRPr="005F1EBC">
        <w:rPr>
          <w:rFonts w:ascii="Arial" w:hAnsi="Arial" w:cs="Arial"/>
        </w:rPr>
        <w:t>Deliverable;</w:t>
      </w:r>
      <w:proofErr w:type="gramEnd"/>
      <w:r w:rsidRPr="005F1EBC">
        <w:rPr>
          <w:rFonts w:ascii="Arial" w:hAnsi="Arial" w:cs="Arial"/>
        </w:rPr>
        <w:t xml:space="preserve"> </w:t>
      </w:r>
    </w:p>
    <w:p w14:paraId="12EF290B" w14:textId="77777777" w:rsidR="00D744E0" w:rsidRPr="005F1EBC" w:rsidRDefault="00D744E0" w:rsidP="00F15122">
      <w:pPr>
        <w:numPr>
          <w:ilvl w:val="2"/>
          <w:numId w:val="18"/>
        </w:numPr>
        <w:spacing w:after="4" w:line="247" w:lineRule="auto"/>
        <w:ind w:left="1703" w:right="5" w:hanging="569"/>
        <w:rPr>
          <w:rFonts w:ascii="Arial" w:hAnsi="Arial" w:cs="Arial"/>
        </w:rPr>
      </w:pPr>
      <w:r w:rsidRPr="005F1EBC">
        <w:rPr>
          <w:rFonts w:ascii="Arial" w:hAnsi="Arial" w:cs="Arial"/>
        </w:rPr>
        <w:t>the full thirteen digit NATO Stock Number (NSN</w:t>
      </w:r>
      <w:proofErr w:type="gramStart"/>
      <w:r w:rsidRPr="005F1EBC">
        <w:rPr>
          <w:rFonts w:ascii="Arial" w:hAnsi="Arial" w:cs="Arial"/>
        </w:rPr>
        <w:t>);</w:t>
      </w:r>
      <w:proofErr w:type="gramEnd"/>
      <w:r w:rsidRPr="005F1EBC">
        <w:rPr>
          <w:rFonts w:ascii="Arial" w:hAnsi="Arial" w:cs="Arial"/>
        </w:rPr>
        <w:t xml:space="preserve">  </w:t>
      </w:r>
    </w:p>
    <w:p w14:paraId="7C065792" w14:textId="77777777" w:rsidR="00D744E0" w:rsidRPr="005F1EBC" w:rsidRDefault="00D744E0" w:rsidP="00F15122">
      <w:pPr>
        <w:numPr>
          <w:ilvl w:val="2"/>
          <w:numId w:val="18"/>
        </w:numPr>
        <w:spacing w:after="4" w:line="247" w:lineRule="auto"/>
        <w:ind w:left="1703" w:right="5" w:hanging="569"/>
        <w:rPr>
          <w:rFonts w:ascii="Arial" w:hAnsi="Arial" w:cs="Arial"/>
        </w:rPr>
      </w:pPr>
      <w:r w:rsidRPr="005F1EBC">
        <w:rPr>
          <w:rFonts w:ascii="Arial" w:hAnsi="Arial" w:cs="Arial"/>
        </w:rPr>
        <w:t xml:space="preserve">the </w:t>
      </w:r>
      <w:proofErr w:type="gramStart"/>
      <w:r w:rsidRPr="005F1EBC">
        <w:rPr>
          <w:rFonts w:ascii="Arial" w:hAnsi="Arial" w:cs="Arial"/>
        </w:rPr>
        <w:t>PPQ;</w:t>
      </w:r>
      <w:proofErr w:type="gramEnd"/>
      <w:r w:rsidRPr="005F1EBC">
        <w:rPr>
          <w:rFonts w:ascii="Arial" w:hAnsi="Arial" w:cs="Arial"/>
        </w:rPr>
        <w:t xml:space="preserve"> </w:t>
      </w:r>
    </w:p>
    <w:p w14:paraId="1A5A6E4F" w14:textId="77777777" w:rsidR="00D744E0" w:rsidRPr="005F1EBC" w:rsidRDefault="00D744E0" w:rsidP="00F15122">
      <w:pPr>
        <w:numPr>
          <w:ilvl w:val="2"/>
          <w:numId w:val="18"/>
        </w:numPr>
        <w:spacing w:after="4" w:line="247" w:lineRule="auto"/>
        <w:ind w:left="1703" w:right="5" w:hanging="569"/>
        <w:rPr>
          <w:rFonts w:ascii="Arial" w:hAnsi="Arial" w:cs="Arial"/>
        </w:rPr>
      </w:pPr>
      <w:r w:rsidRPr="005F1EBC">
        <w:rPr>
          <w:rFonts w:ascii="Arial" w:hAnsi="Arial" w:cs="Arial"/>
        </w:rPr>
        <w:t xml:space="preserve">maker's part / catalogue, serial and / or batch number, as </w:t>
      </w:r>
      <w:proofErr w:type="gramStart"/>
      <w:r w:rsidRPr="005F1EBC">
        <w:rPr>
          <w:rFonts w:ascii="Arial" w:hAnsi="Arial" w:cs="Arial"/>
        </w:rPr>
        <w:t>appropriate;</w:t>
      </w:r>
      <w:proofErr w:type="gramEnd"/>
      <w:r w:rsidRPr="005F1EBC">
        <w:rPr>
          <w:rFonts w:ascii="Arial" w:hAnsi="Arial" w:cs="Arial"/>
        </w:rPr>
        <w:t xml:space="preserve"> </w:t>
      </w:r>
    </w:p>
    <w:p w14:paraId="1A468054" w14:textId="77777777" w:rsidR="00D744E0" w:rsidRPr="005F1EBC" w:rsidRDefault="00D744E0" w:rsidP="00F15122">
      <w:pPr>
        <w:numPr>
          <w:ilvl w:val="2"/>
          <w:numId w:val="18"/>
        </w:numPr>
        <w:spacing w:after="4" w:line="247" w:lineRule="auto"/>
        <w:ind w:left="1703" w:right="5" w:hanging="569"/>
        <w:rPr>
          <w:rFonts w:ascii="Arial" w:hAnsi="Arial" w:cs="Arial"/>
        </w:rPr>
      </w:pPr>
      <w:r w:rsidRPr="005F1EBC">
        <w:rPr>
          <w:rFonts w:ascii="Arial" w:hAnsi="Arial" w:cs="Arial"/>
        </w:rPr>
        <w:t xml:space="preserve">the Contract and order number when </w:t>
      </w:r>
      <w:proofErr w:type="gramStart"/>
      <w:r w:rsidRPr="005F1EBC">
        <w:rPr>
          <w:rFonts w:ascii="Arial" w:hAnsi="Arial" w:cs="Arial"/>
        </w:rPr>
        <w:t>applicable;</w:t>
      </w:r>
      <w:proofErr w:type="gramEnd"/>
      <w:r w:rsidRPr="005F1EBC">
        <w:rPr>
          <w:rFonts w:ascii="Arial" w:hAnsi="Arial" w:cs="Arial"/>
        </w:rPr>
        <w:t xml:space="preserve"> </w:t>
      </w:r>
    </w:p>
    <w:p w14:paraId="1DB5CFC3" w14:textId="77777777" w:rsidR="00D744E0" w:rsidRPr="005F1EBC" w:rsidRDefault="00D744E0" w:rsidP="00F15122">
      <w:pPr>
        <w:numPr>
          <w:ilvl w:val="2"/>
          <w:numId w:val="18"/>
        </w:numPr>
        <w:spacing w:after="4" w:line="247" w:lineRule="auto"/>
        <w:ind w:left="1703" w:right="5" w:hanging="569"/>
        <w:rPr>
          <w:rFonts w:ascii="Arial" w:hAnsi="Arial" w:cs="Arial"/>
        </w:rPr>
      </w:pPr>
      <w:r w:rsidRPr="005F1EBC">
        <w:rPr>
          <w:rFonts w:ascii="Arial" w:hAnsi="Arial" w:cs="Arial"/>
        </w:rPr>
        <w:t xml:space="preserve">the words “Trade Package” in bold lettering, marked in BLUE in respect of trade packages, and BLACK in respect of export trade packages; (g) </w:t>
      </w:r>
      <w:r w:rsidRPr="005F1EBC">
        <w:rPr>
          <w:rFonts w:ascii="Arial" w:hAnsi="Arial" w:cs="Arial"/>
        </w:rPr>
        <w:tab/>
        <w:t xml:space="preserve">shelf life of item where </w:t>
      </w:r>
      <w:proofErr w:type="gramStart"/>
      <w:r w:rsidRPr="005F1EBC">
        <w:rPr>
          <w:rFonts w:ascii="Arial" w:hAnsi="Arial" w:cs="Arial"/>
        </w:rPr>
        <w:t>applicable;</w:t>
      </w:r>
      <w:proofErr w:type="gramEnd"/>
      <w:r w:rsidRPr="005F1EBC">
        <w:rPr>
          <w:rFonts w:ascii="Arial" w:hAnsi="Arial" w:cs="Arial"/>
        </w:rPr>
        <w:t xml:space="preserve"> </w:t>
      </w:r>
    </w:p>
    <w:p w14:paraId="62F03CFC" w14:textId="77777777" w:rsidR="00D744E0" w:rsidRPr="005F1EBC" w:rsidRDefault="00D744E0" w:rsidP="00F15122">
      <w:pPr>
        <w:numPr>
          <w:ilvl w:val="0"/>
          <w:numId w:val="111"/>
        </w:numPr>
        <w:spacing w:after="4" w:line="247" w:lineRule="auto"/>
        <w:ind w:right="5"/>
        <w:rPr>
          <w:rFonts w:ascii="Arial" w:hAnsi="Arial" w:cs="Arial"/>
        </w:rPr>
      </w:pPr>
      <w:r w:rsidRPr="005F1EBC">
        <w:rPr>
          <w:rFonts w:ascii="Arial" w:hAnsi="Arial" w:cs="Arial"/>
        </w:rPr>
        <w:t>for rubber items or items containing rubber, the quarter and year of vulcanisation or manufacture of the rubber product or component (marked in accordance with Def Stan 81-041</w:t>
      </w:r>
      <w:proofErr w:type="gramStart"/>
      <w:r w:rsidRPr="005F1EBC">
        <w:rPr>
          <w:rFonts w:ascii="Arial" w:hAnsi="Arial" w:cs="Arial"/>
        </w:rPr>
        <w:t>);</w:t>
      </w:r>
      <w:proofErr w:type="gramEnd"/>
      <w:r w:rsidRPr="005F1EBC">
        <w:rPr>
          <w:rFonts w:ascii="Arial" w:hAnsi="Arial" w:cs="Arial"/>
        </w:rPr>
        <w:t xml:space="preserve"> </w:t>
      </w:r>
    </w:p>
    <w:p w14:paraId="52D6BD2C" w14:textId="784A040E" w:rsidR="00D744E0" w:rsidRPr="005F1EBC" w:rsidRDefault="00D744E0" w:rsidP="00F15122">
      <w:pPr>
        <w:numPr>
          <w:ilvl w:val="0"/>
          <w:numId w:val="111"/>
        </w:numPr>
        <w:spacing w:after="4" w:line="247" w:lineRule="auto"/>
        <w:ind w:right="5"/>
        <w:rPr>
          <w:rFonts w:ascii="Arial" w:hAnsi="Arial" w:cs="Arial"/>
        </w:rPr>
      </w:pPr>
      <w:r w:rsidRPr="005F1EBC">
        <w:rPr>
          <w:rFonts w:ascii="Arial" w:hAnsi="Arial" w:cs="Arial"/>
        </w:rPr>
        <w:t xml:space="preserve">any statutory hazard markings and any handling markings, including the mass of any package which exceeds 3kg gross; and </w:t>
      </w:r>
    </w:p>
    <w:p w14:paraId="1324307B" w14:textId="77777777" w:rsidR="00D744E0" w:rsidRPr="005F1EBC" w:rsidRDefault="00D744E0" w:rsidP="00F15122">
      <w:pPr>
        <w:numPr>
          <w:ilvl w:val="0"/>
          <w:numId w:val="111"/>
        </w:numPr>
        <w:spacing w:after="4" w:line="247" w:lineRule="auto"/>
        <w:ind w:right="5"/>
        <w:rPr>
          <w:rFonts w:ascii="Arial" w:hAnsi="Arial" w:cs="Arial"/>
        </w:rPr>
      </w:pPr>
      <w:r w:rsidRPr="005F1EBC">
        <w:rPr>
          <w:rFonts w:ascii="Arial" w:hAnsi="Arial" w:cs="Arial"/>
        </w:rPr>
        <w:t xml:space="preserve">any additional markings specified in the Contract. </w:t>
      </w:r>
    </w:p>
    <w:p w14:paraId="405841D6" w14:textId="77777777" w:rsidR="00E3113E" w:rsidRPr="005F1EBC" w:rsidRDefault="00D744E0" w:rsidP="00F15122">
      <w:pPr>
        <w:numPr>
          <w:ilvl w:val="0"/>
          <w:numId w:val="18"/>
        </w:numPr>
        <w:spacing w:after="4" w:line="247" w:lineRule="auto"/>
        <w:ind w:right="5" w:hanging="566"/>
        <w:rPr>
          <w:rFonts w:ascii="Arial" w:hAnsi="Arial" w:cs="Arial"/>
        </w:rPr>
      </w:pPr>
      <w:r w:rsidRPr="005F1EBC">
        <w:rPr>
          <w:rFonts w:ascii="Arial" w:hAnsi="Arial" w:cs="Arial"/>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6E649CF2" w14:textId="6AB95486" w:rsidR="00D744E0" w:rsidRPr="005F1EBC" w:rsidRDefault="00D744E0" w:rsidP="00E3113E">
      <w:pPr>
        <w:spacing w:after="4" w:line="247" w:lineRule="auto"/>
        <w:ind w:left="566" w:right="5"/>
        <w:rPr>
          <w:rFonts w:ascii="Arial" w:hAnsi="Arial" w:cs="Arial"/>
        </w:rPr>
      </w:pPr>
      <w:r w:rsidRPr="005F1EBC">
        <w:rPr>
          <w:rFonts w:ascii="Arial" w:hAnsi="Arial" w:cs="Arial"/>
        </w:rPr>
        <w:t xml:space="preserve">(1) </w:t>
      </w:r>
      <w:r w:rsidR="00E3113E" w:rsidRPr="005F1EBC">
        <w:rPr>
          <w:rFonts w:ascii="Arial" w:hAnsi="Arial" w:cs="Arial"/>
        </w:rPr>
        <w:t xml:space="preserve">     </w:t>
      </w:r>
      <w:r w:rsidRPr="005F1EBC">
        <w:rPr>
          <w:rFonts w:ascii="Arial" w:hAnsi="Arial" w:cs="Arial"/>
        </w:rPr>
        <w:t xml:space="preserve">the full 13-digit </w:t>
      </w:r>
      <w:proofErr w:type="gramStart"/>
      <w:r w:rsidRPr="005F1EBC">
        <w:rPr>
          <w:rFonts w:ascii="Arial" w:hAnsi="Arial" w:cs="Arial"/>
        </w:rPr>
        <w:t>NSN;</w:t>
      </w:r>
      <w:proofErr w:type="gramEnd"/>
      <w:r w:rsidRPr="005F1EBC">
        <w:rPr>
          <w:rFonts w:ascii="Arial" w:hAnsi="Arial" w:cs="Arial"/>
        </w:rPr>
        <w:t xml:space="preserve"> </w:t>
      </w:r>
    </w:p>
    <w:p w14:paraId="24E5EDF2" w14:textId="77777777" w:rsidR="00D744E0" w:rsidRPr="005F1EBC" w:rsidRDefault="00D744E0" w:rsidP="00F15122">
      <w:pPr>
        <w:numPr>
          <w:ilvl w:val="1"/>
          <w:numId w:val="23"/>
        </w:numPr>
        <w:spacing w:after="4" w:line="247" w:lineRule="auto"/>
        <w:ind w:right="5" w:hanging="557"/>
        <w:rPr>
          <w:rFonts w:ascii="Arial" w:hAnsi="Arial" w:cs="Arial"/>
        </w:rPr>
      </w:pPr>
      <w:r w:rsidRPr="005F1EBC">
        <w:rPr>
          <w:rFonts w:ascii="Arial" w:hAnsi="Arial" w:cs="Arial"/>
        </w:rPr>
        <w:t>denomination of quantity (D of Q</w:t>
      </w:r>
      <w:proofErr w:type="gramStart"/>
      <w:r w:rsidRPr="005F1EBC">
        <w:rPr>
          <w:rFonts w:ascii="Arial" w:hAnsi="Arial" w:cs="Arial"/>
        </w:rPr>
        <w:t>);</w:t>
      </w:r>
      <w:proofErr w:type="gramEnd"/>
      <w:r w:rsidRPr="005F1EBC">
        <w:rPr>
          <w:rFonts w:ascii="Arial" w:hAnsi="Arial" w:cs="Arial"/>
        </w:rPr>
        <w:t xml:space="preserve"> </w:t>
      </w:r>
    </w:p>
    <w:p w14:paraId="23E62479" w14:textId="77777777" w:rsidR="00D744E0" w:rsidRPr="005F1EBC" w:rsidRDefault="00D744E0" w:rsidP="00F15122">
      <w:pPr>
        <w:numPr>
          <w:ilvl w:val="1"/>
          <w:numId w:val="23"/>
        </w:numPr>
        <w:spacing w:after="4" w:line="247" w:lineRule="auto"/>
        <w:ind w:right="5" w:hanging="557"/>
        <w:rPr>
          <w:rFonts w:ascii="Arial" w:hAnsi="Arial" w:cs="Arial"/>
        </w:rPr>
      </w:pPr>
      <w:r w:rsidRPr="005F1EBC">
        <w:rPr>
          <w:rFonts w:ascii="Arial" w:hAnsi="Arial" w:cs="Arial"/>
        </w:rPr>
        <w:t>actual quantity (quantity in package</w:t>
      </w:r>
      <w:proofErr w:type="gramStart"/>
      <w:r w:rsidRPr="005F1EBC">
        <w:rPr>
          <w:rFonts w:ascii="Arial" w:hAnsi="Arial" w:cs="Arial"/>
        </w:rPr>
        <w:t>);</w:t>
      </w:r>
      <w:proofErr w:type="gramEnd"/>
      <w:r w:rsidRPr="005F1EBC">
        <w:rPr>
          <w:rFonts w:ascii="Arial" w:hAnsi="Arial" w:cs="Arial"/>
        </w:rPr>
        <w:t xml:space="preserve"> </w:t>
      </w:r>
    </w:p>
    <w:p w14:paraId="78823725" w14:textId="77777777" w:rsidR="00E3113E" w:rsidRPr="005F1EBC" w:rsidRDefault="00D744E0" w:rsidP="00F15122">
      <w:pPr>
        <w:numPr>
          <w:ilvl w:val="1"/>
          <w:numId w:val="23"/>
        </w:numPr>
        <w:spacing w:after="4" w:line="247" w:lineRule="auto"/>
        <w:ind w:right="5" w:hanging="557"/>
        <w:rPr>
          <w:rFonts w:ascii="Arial" w:hAnsi="Arial" w:cs="Arial"/>
        </w:rPr>
      </w:pPr>
      <w:r w:rsidRPr="005F1EBC">
        <w:rPr>
          <w:rFonts w:ascii="Arial" w:hAnsi="Arial" w:cs="Arial"/>
        </w:rPr>
        <w:t xml:space="preserve">manufacturer's serial number and / or batch </w:t>
      </w:r>
      <w:proofErr w:type="gramStart"/>
      <w:r w:rsidRPr="005F1EBC">
        <w:rPr>
          <w:rFonts w:ascii="Arial" w:hAnsi="Arial" w:cs="Arial"/>
        </w:rPr>
        <w:t>number, if</w:t>
      </w:r>
      <w:proofErr w:type="gramEnd"/>
      <w:r w:rsidRPr="005F1EBC">
        <w:rPr>
          <w:rFonts w:ascii="Arial" w:hAnsi="Arial" w:cs="Arial"/>
        </w:rPr>
        <w:t xml:space="preserve"> one has been allocated; and </w:t>
      </w:r>
    </w:p>
    <w:p w14:paraId="4F11FB57" w14:textId="6B8750DF" w:rsidR="00D744E0" w:rsidRPr="005F1EBC" w:rsidRDefault="00D744E0" w:rsidP="00F15122">
      <w:pPr>
        <w:numPr>
          <w:ilvl w:val="1"/>
          <w:numId w:val="23"/>
        </w:numPr>
        <w:spacing w:after="4" w:line="247" w:lineRule="auto"/>
        <w:ind w:right="5" w:hanging="557"/>
        <w:rPr>
          <w:rFonts w:ascii="Arial" w:hAnsi="Arial" w:cs="Arial"/>
        </w:rPr>
      </w:pPr>
      <w:r w:rsidRPr="005F1EBC">
        <w:rPr>
          <w:rFonts w:ascii="Arial" w:hAnsi="Arial" w:cs="Arial"/>
        </w:rPr>
        <w:t xml:space="preserve">the CP&amp;F-generated unique order identifier. </w:t>
      </w:r>
    </w:p>
    <w:p w14:paraId="7FE41A15" w14:textId="77777777" w:rsidR="00D744E0" w:rsidRPr="005F1EBC" w:rsidRDefault="00D744E0" w:rsidP="00F15122">
      <w:pPr>
        <w:numPr>
          <w:ilvl w:val="0"/>
          <w:numId w:val="18"/>
        </w:numPr>
        <w:spacing w:after="4" w:line="247" w:lineRule="auto"/>
        <w:ind w:right="5" w:hanging="566"/>
        <w:rPr>
          <w:rFonts w:ascii="Arial" w:hAnsi="Arial" w:cs="Arial"/>
        </w:rPr>
      </w:pPr>
      <w:r w:rsidRPr="005F1EBC">
        <w:rPr>
          <w:rFonts w:ascii="Arial" w:hAnsi="Arial" w:cs="Arial"/>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6CC9A3E4" w14:textId="77777777" w:rsidR="00D744E0" w:rsidRPr="005F1EBC" w:rsidRDefault="00D744E0" w:rsidP="00F15122">
      <w:pPr>
        <w:numPr>
          <w:ilvl w:val="0"/>
          <w:numId w:val="18"/>
        </w:numPr>
        <w:spacing w:after="4" w:line="247" w:lineRule="auto"/>
        <w:ind w:right="5" w:hanging="566"/>
        <w:rPr>
          <w:rFonts w:ascii="Arial" w:hAnsi="Arial" w:cs="Arial"/>
        </w:rPr>
      </w:pPr>
      <w:r w:rsidRPr="005F1EBC">
        <w:rPr>
          <w:rFonts w:ascii="Arial" w:hAnsi="Arial" w:cs="Arial"/>
        </w:rPr>
        <w:t xml:space="preserve">The requirements for the consignment of aggregated packages are as follows: </w:t>
      </w:r>
    </w:p>
    <w:p w14:paraId="256339B6" w14:textId="77777777" w:rsidR="00E51412" w:rsidRPr="005F1EBC" w:rsidRDefault="00D744E0" w:rsidP="00E51412">
      <w:pPr>
        <w:spacing w:after="4" w:line="247" w:lineRule="auto"/>
        <w:ind w:left="576" w:right="5"/>
        <w:rPr>
          <w:rFonts w:ascii="Arial" w:hAnsi="Arial" w:cs="Arial"/>
        </w:rPr>
      </w:pPr>
      <w:proofErr w:type="gramStart"/>
      <w:r w:rsidRPr="005F1EBC">
        <w:rPr>
          <w:rFonts w:ascii="Arial" w:hAnsi="Arial" w:cs="Arial"/>
        </w:rPr>
        <w:t>With the exception of</w:t>
      </w:r>
      <w:proofErr w:type="gramEnd"/>
      <w:r w:rsidRPr="005F1EBC">
        <w:rPr>
          <w:rFonts w:ascii="Arial" w:hAnsi="Arial" w:cs="Arial"/>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w:t>
      </w:r>
    </w:p>
    <w:p w14:paraId="0EA1633C" w14:textId="6BCF19B6" w:rsidR="00D744E0" w:rsidRPr="005F1EBC" w:rsidRDefault="00D744E0" w:rsidP="00E51412">
      <w:pPr>
        <w:spacing w:after="4" w:line="247" w:lineRule="auto"/>
        <w:ind w:left="576" w:right="5"/>
        <w:rPr>
          <w:rFonts w:ascii="Arial" w:hAnsi="Arial" w:cs="Arial"/>
        </w:rPr>
      </w:pPr>
      <w:r w:rsidRPr="005F1EBC">
        <w:rPr>
          <w:rFonts w:ascii="Arial" w:hAnsi="Arial" w:cs="Arial"/>
        </w:rPr>
        <w:t xml:space="preserve">Two adjacent sides of the outer container shall be clearly marked to show the following: </w:t>
      </w:r>
    </w:p>
    <w:p w14:paraId="60689C95" w14:textId="77777777" w:rsidR="00D744E0" w:rsidRPr="005F1EBC" w:rsidRDefault="00D744E0" w:rsidP="00F15122">
      <w:pPr>
        <w:numPr>
          <w:ilvl w:val="2"/>
          <w:numId w:val="18"/>
        </w:numPr>
        <w:spacing w:after="4" w:line="247" w:lineRule="auto"/>
        <w:ind w:left="1703" w:right="5" w:hanging="569"/>
        <w:rPr>
          <w:rFonts w:ascii="Arial" w:hAnsi="Arial" w:cs="Arial"/>
        </w:rPr>
      </w:pPr>
      <w:r w:rsidRPr="005F1EBC">
        <w:rPr>
          <w:rFonts w:ascii="Arial" w:hAnsi="Arial" w:cs="Arial"/>
        </w:rPr>
        <w:t xml:space="preserve">class group </w:t>
      </w:r>
      <w:proofErr w:type="gramStart"/>
      <w:r w:rsidRPr="005F1EBC">
        <w:rPr>
          <w:rFonts w:ascii="Arial" w:hAnsi="Arial" w:cs="Arial"/>
        </w:rPr>
        <w:t>number;</w:t>
      </w:r>
      <w:proofErr w:type="gramEnd"/>
      <w:r w:rsidRPr="005F1EBC">
        <w:rPr>
          <w:rFonts w:ascii="Arial" w:hAnsi="Arial" w:cs="Arial"/>
        </w:rPr>
        <w:t xml:space="preserve"> </w:t>
      </w:r>
    </w:p>
    <w:p w14:paraId="284BEB47" w14:textId="77777777" w:rsidR="00D744E0" w:rsidRPr="005F1EBC" w:rsidRDefault="00D744E0" w:rsidP="00F15122">
      <w:pPr>
        <w:numPr>
          <w:ilvl w:val="2"/>
          <w:numId w:val="18"/>
        </w:numPr>
        <w:spacing w:after="4" w:line="247" w:lineRule="auto"/>
        <w:ind w:left="1703" w:right="5" w:hanging="569"/>
        <w:rPr>
          <w:rFonts w:ascii="Arial" w:hAnsi="Arial" w:cs="Arial"/>
        </w:rPr>
      </w:pPr>
      <w:r w:rsidRPr="005F1EBC">
        <w:rPr>
          <w:rFonts w:ascii="Arial" w:hAnsi="Arial" w:cs="Arial"/>
        </w:rPr>
        <w:t xml:space="preserve">name and address of </w:t>
      </w:r>
      <w:proofErr w:type="gramStart"/>
      <w:r w:rsidRPr="005F1EBC">
        <w:rPr>
          <w:rFonts w:ascii="Arial" w:hAnsi="Arial" w:cs="Arial"/>
        </w:rPr>
        <w:t>consignor;</w:t>
      </w:r>
      <w:proofErr w:type="gramEnd"/>
      <w:r w:rsidRPr="005F1EBC">
        <w:rPr>
          <w:rFonts w:ascii="Arial" w:hAnsi="Arial" w:cs="Arial"/>
        </w:rPr>
        <w:t xml:space="preserve"> </w:t>
      </w:r>
    </w:p>
    <w:p w14:paraId="287895DF" w14:textId="77777777" w:rsidR="00E3113E" w:rsidRPr="005F1EBC" w:rsidRDefault="00D744E0" w:rsidP="00F15122">
      <w:pPr>
        <w:numPr>
          <w:ilvl w:val="2"/>
          <w:numId w:val="18"/>
        </w:numPr>
        <w:spacing w:after="4" w:line="247" w:lineRule="auto"/>
        <w:ind w:left="1703" w:right="5" w:hanging="569"/>
        <w:rPr>
          <w:rFonts w:ascii="Arial" w:hAnsi="Arial" w:cs="Arial"/>
        </w:rPr>
      </w:pPr>
      <w:r w:rsidRPr="005F1EBC">
        <w:rPr>
          <w:rFonts w:ascii="Arial" w:hAnsi="Arial" w:cs="Arial"/>
        </w:rPr>
        <w:t>name and address of consignee (as stated on the Contract or order</w:t>
      </w:r>
      <w:proofErr w:type="gramStart"/>
      <w:r w:rsidRPr="005F1EBC">
        <w:rPr>
          <w:rFonts w:ascii="Arial" w:hAnsi="Arial" w:cs="Arial"/>
        </w:rPr>
        <w:t>);</w:t>
      </w:r>
      <w:proofErr w:type="gramEnd"/>
      <w:r w:rsidRPr="005F1EBC">
        <w:rPr>
          <w:rFonts w:ascii="Arial" w:hAnsi="Arial" w:cs="Arial"/>
        </w:rPr>
        <w:t xml:space="preserve"> </w:t>
      </w:r>
    </w:p>
    <w:p w14:paraId="038DD2E5" w14:textId="2EB9C58E" w:rsidR="00D744E0" w:rsidRPr="005F1EBC" w:rsidRDefault="00D744E0" w:rsidP="00F15122">
      <w:pPr>
        <w:numPr>
          <w:ilvl w:val="2"/>
          <w:numId w:val="18"/>
        </w:numPr>
        <w:spacing w:after="4" w:line="247" w:lineRule="auto"/>
        <w:ind w:left="1703" w:right="5" w:hanging="569"/>
        <w:rPr>
          <w:rFonts w:ascii="Arial" w:hAnsi="Arial" w:cs="Arial"/>
        </w:rPr>
      </w:pPr>
      <w:r w:rsidRPr="005F1EBC">
        <w:rPr>
          <w:rFonts w:ascii="Arial" w:hAnsi="Arial" w:cs="Arial"/>
        </w:rPr>
        <w:t xml:space="preserve">destination if it differs from the consignee's address, normally either: </w:t>
      </w:r>
    </w:p>
    <w:p w14:paraId="72E05555" w14:textId="77777777" w:rsidR="00D744E0" w:rsidRPr="005F1EBC" w:rsidRDefault="00D744E0" w:rsidP="00F15122">
      <w:pPr>
        <w:numPr>
          <w:ilvl w:val="3"/>
          <w:numId w:val="18"/>
        </w:numPr>
        <w:spacing w:after="4" w:line="247" w:lineRule="auto"/>
        <w:ind w:left="2268" w:right="5" w:hanging="566"/>
        <w:rPr>
          <w:rFonts w:ascii="Arial" w:hAnsi="Arial" w:cs="Arial"/>
        </w:rPr>
      </w:pPr>
      <w:r w:rsidRPr="005F1EBC">
        <w:rPr>
          <w:rFonts w:ascii="Arial" w:hAnsi="Arial" w:cs="Arial"/>
        </w:rPr>
        <w:t xml:space="preserve">delivery destination / address; or </w:t>
      </w:r>
    </w:p>
    <w:p w14:paraId="23369C49" w14:textId="77777777" w:rsidR="00D744E0" w:rsidRPr="005F1EBC" w:rsidRDefault="00D744E0" w:rsidP="00F15122">
      <w:pPr>
        <w:numPr>
          <w:ilvl w:val="3"/>
          <w:numId w:val="18"/>
        </w:numPr>
        <w:spacing w:after="4" w:line="247" w:lineRule="auto"/>
        <w:ind w:left="2268" w:right="5" w:hanging="566"/>
        <w:rPr>
          <w:rFonts w:ascii="Arial" w:hAnsi="Arial" w:cs="Arial"/>
        </w:rPr>
      </w:pPr>
      <w:r w:rsidRPr="005F1EBC">
        <w:rPr>
          <w:rFonts w:ascii="Arial" w:hAnsi="Arial" w:cs="Arial"/>
        </w:rPr>
        <w:t xml:space="preserve">transit destination, if the delivery address is a point of aggregation / disaggregation and / or onward shipment </w:t>
      </w:r>
      <w:proofErr w:type="gramStart"/>
      <w:r w:rsidRPr="005F1EBC">
        <w:rPr>
          <w:rFonts w:ascii="Arial" w:hAnsi="Arial" w:cs="Arial"/>
        </w:rPr>
        <w:t>e.g.</w:t>
      </w:r>
      <w:proofErr w:type="gramEnd"/>
      <w:r w:rsidRPr="005F1EBC">
        <w:rPr>
          <w:rFonts w:ascii="Arial" w:hAnsi="Arial" w:cs="Arial"/>
        </w:rPr>
        <w:t xml:space="preserve"> railway station, where that mode of transport is used;  </w:t>
      </w:r>
    </w:p>
    <w:p w14:paraId="0116607C" w14:textId="7BD2A2DA" w:rsidR="00D744E0" w:rsidRPr="005F1EBC" w:rsidRDefault="00E51412" w:rsidP="00E51412">
      <w:pPr>
        <w:spacing w:after="4" w:line="247" w:lineRule="auto"/>
        <w:ind w:left="1077" w:right="5"/>
        <w:rPr>
          <w:rFonts w:ascii="Arial" w:hAnsi="Arial" w:cs="Arial"/>
        </w:rPr>
      </w:pPr>
      <w:r w:rsidRPr="005F1EBC">
        <w:rPr>
          <w:rFonts w:ascii="Arial" w:hAnsi="Arial" w:cs="Arial"/>
        </w:rPr>
        <w:t xml:space="preserve">v          </w:t>
      </w:r>
      <w:r w:rsidR="00D744E0" w:rsidRPr="005F1EBC">
        <w:rPr>
          <w:rFonts w:ascii="Arial" w:hAnsi="Arial" w:cs="Arial"/>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00D744E0" w:rsidRPr="005F1EBC">
        <w:rPr>
          <w:rFonts w:ascii="Arial" w:hAnsi="Arial" w:cs="Arial"/>
        </w:rPr>
        <w:t>e.g.</w:t>
      </w:r>
      <w:proofErr w:type="gramEnd"/>
      <w:r w:rsidR="00D744E0" w:rsidRPr="005F1EBC">
        <w:rPr>
          <w:rFonts w:ascii="Arial" w:hAnsi="Arial" w:cs="Arial"/>
        </w:rPr>
        <w:t xml:space="preserve"> 1/3, 2/3, 3/3;  </w:t>
      </w:r>
    </w:p>
    <w:p w14:paraId="52801EDB" w14:textId="77777777" w:rsidR="00D744E0" w:rsidRPr="005F1EBC" w:rsidRDefault="00D744E0" w:rsidP="00E51412">
      <w:pPr>
        <w:spacing w:after="4" w:line="247" w:lineRule="auto"/>
        <w:ind w:left="1702" w:right="5"/>
        <w:rPr>
          <w:rFonts w:ascii="Arial" w:hAnsi="Arial" w:cs="Arial"/>
        </w:rPr>
      </w:pPr>
      <w:r w:rsidRPr="005F1EBC">
        <w:rPr>
          <w:rFonts w:ascii="Arial" w:hAnsi="Arial" w:cs="Arial"/>
        </w:rPr>
        <w:t xml:space="preserve">the CP&amp;F-generated shipping label; and </w:t>
      </w:r>
    </w:p>
    <w:p w14:paraId="182C9F0A" w14:textId="77777777" w:rsidR="00D744E0" w:rsidRPr="005F1EBC" w:rsidRDefault="00D744E0" w:rsidP="00E51412">
      <w:pPr>
        <w:spacing w:after="4" w:line="247" w:lineRule="auto"/>
        <w:ind w:left="1702" w:right="5"/>
        <w:rPr>
          <w:rFonts w:ascii="Arial" w:hAnsi="Arial" w:cs="Arial"/>
        </w:rPr>
      </w:pPr>
      <w:r w:rsidRPr="005F1EBC">
        <w:rPr>
          <w:rFonts w:ascii="Arial" w:hAnsi="Arial" w:cs="Arial"/>
        </w:rPr>
        <w:t xml:space="preserve">any statutory hazard markings and any handling markings. </w:t>
      </w:r>
    </w:p>
    <w:p w14:paraId="02DDFBA8" w14:textId="72D510D4" w:rsidR="00D744E0" w:rsidRPr="005F1EBC" w:rsidRDefault="00D744E0" w:rsidP="00F15122">
      <w:pPr>
        <w:numPr>
          <w:ilvl w:val="0"/>
          <w:numId w:val="18"/>
        </w:numPr>
        <w:spacing w:after="4" w:line="247" w:lineRule="auto"/>
        <w:ind w:right="5" w:hanging="566"/>
        <w:rPr>
          <w:rFonts w:ascii="Arial" w:hAnsi="Arial" w:cs="Arial"/>
        </w:rPr>
      </w:pPr>
      <w:r w:rsidRPr="005F1EBC">
        <w:rPr>
          <w:rFonts w:ascii="Arial" w:hAnsi="Arial" w:cs="Arial"/>
        </w:rPr>
        <w:t xml:space="preserve">Authorisation of the Contractor to undertake Packaging design, or to use a packaging design, that was not part of the original requirement under the Contract, shall be considered as an alteration to the specification in accordance with Condition </w:t>
      </w:r>
      <w:r w:rsidR="00883ABE" w:rsidRPr="005F1EBC">
        <w:rPr>
          <w:rFonts w:ascii="Arial" w:hAnsi="Arial" w:cs="Arial"/>
        </w:rPr>
        <w:t>15</w:t>
      </w:r>
      <w:r w:rsidRPr="005F1EBC">
        <w:rPr>
          <w:rFonts w:ascii="Arial" w:hAnsi="Arial" w:cs="Arial"/>
        </w:rPr>
        <w:t xml:space="preserve"> (Formal Amendments to the Contract). </w:t>
      </w:r>
    </w:p>
    <w:p w14:paraId="39A9CDD9" w14:textId="388A0843" w:rsidR="00E3113E" w:rsidRPr="005F1EBC" w:rsidRDefault="00D744E0" w:rsidP="00F15122">
      <w:pPr>
        <w:numPr>
          <w:ilvl w:val="0"/>
          <w:numId w:val="18"/>
        </w:numPr>
        <w:spacing w:after="4" w:line="247" w:lineRule="auto"/>
        <w:ind w:right="5" w:hanging="566"/>
        <w:rPr>
          <w:rFonts w:ascii="Arial" w:hAnsi="Arial" w:cs="Arial"/>
        </w:rPr>
      </w:pPr>
      <w:r w:rsidRPr="005F1EBC">
        <w:rPr>
          <w:rFonts w:ascii="Arial" w:hAnsi="Arial" w:cs="Arial"/>
        </w:rPr>
        <w:t xml:space="preserve">The Contractor shall ensure that timber and wood-containing products supplied under the Contract comply with the provisions of Condition </w:t>
      </w:r>
      <w:r w:rsidR="00883ABE" w:rsidRPr="005F1EBC">
        <w:rPr>
          <w:rFonts w:ascii="Arial" w:hAnsi="Arial" w:cs="Arial"/>
        </w:rPr>
        <w:t>3</w:t>
      </w:r>
      <w:r w:rsidRPr="005F1EBC">
        <w:rPr>
          <w:rFonts w:ascii="Arial" w:hAnsi="Arial" w:cs="Arial"/>
        </w:rPr>
        <w:t xml:space="preserve">4 (Timber and Wood-Derived Products) and Annex I and Annex II of the International Standards for Phytosanitary Measures, "Guidelines for Regulating Wood Packaging Material in International Trade", Publication No 15 (ISPM 15). </w:t>
      </w:r>
    </w:p>
    <w:p w14:paraId="190C1847" w14:textId="1F05B97E" w:rsidR="00D744E0" w:rsidRPr="005F1EBC" w:rsidRDefault="00D744E0" w:rsidP="00F15122">
      <w:pPr>
        <w:numPr>
          <w:ilvl w:val="0"/>
          <w:numId w:val="18"/>
        </w:numPr>
        <w:spacing w:after="4" w:line="247" w:lineRule="auto"/>
        <w:ind w:right="5" w:hanging="566"/>
        <w:rPr>
          <w:rFonts w:ascii="Arial" w:hAnsi="Arial" w:cs="Arial"/>
        </w:rPr>
      </w:pPr>
      <w:r w:rsidRPr="005F1EBC">
        <w:rPr>
          <w:rFonts w:ascii="Arial" w:hAnsi="Arial" w:cs="Arial"/>
        </w:rPr>
        <w:t xml:space="preserve">All Packaging shall meet the requirements of the Packaging (Essential Requirements) Regulations 2003 (as amended) where applicable. </w:t>
      </w:r>
    </w:p>
    <w:p w14:paraId="000C10C6" w14:textId="1A48CC1F" w:rsidR="00D744E0" w:rsidRPr="005F1EBC" w:rsidRDefault="00D744E0" w:rsidP="00F15122">
      <w:pPr>
        <w:numPr>
          <w:ilvl w:val="0"/>
          <w:numId w:val="18"/>
        </w:numPr>
        <w:spacing w:after="4" w:line="247" w:lineRule="auto"/>
        <w:ind w:right="5" w:hanging="502"/>
        <w:rPr>
          <w:rFonts w:ascii="Arial" w:hAnsi="Arial" w:cs="Arial"/>
        </w:rPr>
      </w:pPr>
      <w:r w:rsidRPr="005F1EBC">
        <w:rPr>
          <w:rFonts w:ascii="Arial" w:hAnsi="Arial" w:cs="Arial"/>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00883ABE" w:rsidRPr="005F1EBC">
        <w:rPr>
          <w:rFonts w:ascii="Arial" w:hAnsi="Arial" w:cs="Arial"/>
        </w:rPr>
        <w:t>2</w:t>
      </w:r>
      <w:r w:rsidRPr="005F1EBC">
        <w:rPr>
          <w:rFonts w:ascii="Arial" w:hAnsi="Arial" w:cs="Arial"/>
        </w:rPr>
        <w:t xml:space="preserve">7 (Contractor’s Records). </w:t>
      </w:r>
    </w:p>
    <w:p w14:paraId="69EC3027" w14:textId="77777777" w:rsidR="00D744E0" w:rsidRPr="005F1EBC" w:rsidRDefault="00D744E0" w:rsidP="00F15122">
      <w:pPr>
        <w:numPr>
          <w:ilvl w:val="0"/>
          <w:numId w:val="18"/>
        </w:numPr>
        <w:spacing w:after="4" w:line="247" w:lineRule="auto"/>
        <w:ind w:right="5" w:hanging="502"/>
        <w:rPr>
          <w:rFonts w:ascii="Arial" w:hAnsi="Arial" w:cs="Arial"/>
        </w:rPr>
      </w:pPr>
      <w:r w:rsidRPr="005F1EBC">
        <w:rPr>
          <w:rFonts w:ascii="Arial" w:hAnsi="Arial" w:cs="Arial"/>
        </w:rPr>
        <w:t xml:space="preserve">This Condition is concerned with the supply of Packaging suitable to protect and ease handling, </w:t>
      </w:r>
      <w:proofErr w:type="gramStart"/>
      <w:r w:rsidRPr="005F1EBC">
        <w:rPr>
          <w:rFonts w:ascii="Arial" w:hAnsi="Arial" w:cs="Arial"/>
        </w:rPr>
        <w:t>transport</w:t>
      </w:r>
      <w:proofErr w:type="gramEnd"/>
      <w:r w:rsidRPr="005F1EBC">
        <w:rPr>
          <w:rFonts w:ascii="Arial" w:hAnsi="Arial" w:cs="Arial"/>
        </w:rPr>
        <w:t xml:space="preserve"> and storage of specified items.  Where there is a failure of suitable Packaging (a design failure), or Packaging fails and this is attributed to the Packaging supplier, then the supplier shall be liable for the cost of replacing the Packaging. </w:t>
      </w:r>
    </w:p>
    <w:p w14:paraId="2500392A" w14:textId="77777777" w:rsidR="00D744E0" w:rsidRPr="005F1EBC" w:rsidRDefault="00D744E0" w:rsidP="00F15122">
      <w:pPr>
        <w:numPr>
          <w:ilvl w:val="0"/>
          <w:numId w:val="18"/>
        </w:numPr>
        <w:spacing w:after="4" w:line="247" w:lineRule="auto"/>
        <w:ind w:right="5" w:hanging="502"/>
        <w:rPr>
          <w:rFonts w:ascii="Arial" w:hAnsi="Arial" w:cs="Arial"/>
        </w:rPr>
      </w:pPr>
      <w:r w:rsidRPr="005F1EBC">
        <w:rPr>
          <w:rFonts w:ascii="Arial" w:hAnsi="Arial" w:cs="Arial"/>
        </w:rPr>
        <w:t xml:space="preserve">Liability for other losses resulting from Packaging failure or resulting from damage to Packaging, (such as damage to the packaged item etc.), shall be specified elsewhere in the Contract. </w:t>
      </w:r>
    </w:p>
    <w:p w14:paraId="0291B320" w14:textId="19705D2D" w:rsidR="00D744E0" w:rsidRPr="005F1EBC" w:rsidRDefault="00D744E0" w:rsidP="00F15122">
      <w:pPr>
        <w:numPr>
          <w:ilvl w:val="0"/>
          <w:numId w:val="18"/>
        </w:numPr>
        <w:spacing w:after="4" w:line="247" w:lineRule="auto"/>
        <w:ind w:right="5" w:hanging="502"/>
        <w:rPr>
          <w:rFonts w:ascii="Arial" w:hAnsi="Arial" w:cs="Arial"/>
        </w:rPr>
      </w:pPr>
      <w:r w:rsidRPr="005F1EBC">
        <w:rPr>
          <w:rFonts w:ascii="Arial" w:hAnsi="Arial" w:cs="Arial"/>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5F1EBC">
        <w:rPr>
          <w:rFonts w:ascii="Arial" w:hAnsi="Arial" w:cs="Arial"/>
        </w:rPr>
        <w:t>DStan</w:t>
      </w:r>
      <w:proofErr w:type="spellEnd"/>
      <w:r w:rsidRPr="005F1EBC">
        <w:rPr>
          <w:rFonts w:ascii="Arial" w:hAnsi="Arial" w:cs="Arial"/>
        </w:rPr>
        <w:t xml:space="preserve"> internet site at: </w:t>
      </w:r>
      <w:hyperlink r:id="rId15">
        <w:r w:rsidRPr="005F1EBC">
          <w:rPr>
            <w:rFonts w:ascii="Arial" w:hAnsi="Arial" w:cs="Arial"/>
            <w:color w:val="0000FF"/>
            <w:u w:val="single" w:color="0000FF"/>
          </w:rPr>
          <w:t>https://www.dstan.mod.uk/</w:t>
        </w:r>
      </w:hyperlink>
      <w:hyperlink r:id="rId16">
        <w:r w:rsidRPr="005F1EBC">
          <w:rPr>
            <w:rFonts w:ascii="Arial" w:hAnsi="Arial" w:cs="Arial"/>
          </w:rPr>
          <w:t xml:space="preserve"> </w:t>
        </w:r>
      </w:hyperlink>
    </w:p>
    <w:p w14:paraId="2A918C65" w14:textId="77777777" w:rsidR="00D744E0" w:rsidRPr="005F1EBC" w:rsidRDefault="00D744E0" w:rsidP="00F15122">
      <w:pPr>
        <w:numPr>
          <w:ilvl w:val="0"/>
          <w:numId w:val="18"/>
        </w:numPr>
        <w:spacing w:after="4" w:line="247" w:lineRule="auto"/>
        <w:ind w:right="5" w:hanging="502"/>
        <w:rPr>
          <w:rFonts w:ascii="Arial" w:hAnsi="Arial" w:cs="Arial"/>
        </w:rPr>
      </w:pPr>
      <w:r w:rsidRPr="005F1EBC">
        <w:rPr>
          <w:rFonts w:ascii="Arial" w:hAnsi="Arial" w:cs="Arial"/>
        </w:rP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2CC3DA42" w14:textId="406873B4" w:rsidR="00D744E0" w:rsidRPr="005F1EBC" w:rsidRDefault="00D744E0" w:rsidP="00F15122">
      <w:pPr>
        <w:numPr>
          <w:ilvl w:val="0"/>
          <w:numId w:val="18"/>
        </w:numPr>
        <w:spacing w:after="112" w:line="247" w:lineRule="auto"/>
        <w:ind w:right="5" w:hanging="502"/>
        <w:rPr>
          <w:rFonts w:ascii="Arial" w:hAnsi="Arial" w:cs="Arial"/>
        </w:rPr>
      </w:pPr>
      <w:r w:rsidRPr="005F1EBC">
        <w:rPr>
          <w:rFonts w:ascii="Arial" w:hAnsi="Arial" w:cs="Arial"/>
        </w:rPr>
        <w:t xml:space="preserve">In the event of conflict between the Contract and Def Stan 81-041, the Contract shall take precedence.  </w:t>
      </w:r>
    </w:p>
    <w:p w14:paraId="022B8541" w14:textId="77777777" w:rsidR="00DA3165" w:rsidRPr="005F1EBC" w:rsidRDefault="00DA3165" w:rsidP="00DA3165">
      <w:pPr>
        <w:spacing w:after="112" w:line="247" w:lineRule="auto"/>
        <w:ind w:left="502" w:right="5"/>
        <w:rPr>
          <w:rFonts w:ascii="Arial" w:hAnsi="Arial" w:cs="Arial"/>
        </w:rPr>
      </w:pPr>
    </w:p>
    <w:p w14:paraId="7098DF1B" w14:textId="77777777" w:rsidR="00D744E0" w:rsidRPr="005F1EBC" w:rsidRDefault="00D744E0">
      <w:pPr>
        <w:pStyle w:val="Heading1"/>
        <w:ind w:left="553" w:right="2435" w:hanging="566"/>
        <w:rPr>
          <w:sz w:val="22"/>
          <w:szCs w:val="28"/>
        </w:rPr>
      </w:pPr>
      <w:bookmarkStart w:id="29" w:name="_Toc118297018"/>
      <w:r w:rsidRPr="005F1EBC">
        <w:rPr>
          <w:sz w:val="22"/>
          <w:szCs w:val="28"/>
        </w:rPr>
        <w:t>Supply of Data for Hazardous Materials or Substances in Contractor Deliverables</w:t>
      </w:r>
      <w:bookmarkEnd w:id="29"/>
      <w:r w:rsidRPr="005F1EBC">
        <w:rPr>
          <w:sz w:val="22"/>
          <w:szCs w:val="28"/>
        </w:rPr>
        <w:t xml:space="preserve"> </w:t>
      </w:r>
    </w:p>
    <w:p w14:paraId="33B3F370" w14:textId="77777777" w:rsidR="00D744E0" w:rsidRPr="005F1EBC" w:rsidRDefault="00D744E0" w:rsidP="00F15122">
      <w:pPr>
        <w:numPr>
          <w:ilvl w:val="0"/>
          <w:numId w:val="24"/>
        </w:numPr>
        <w:spacing w:after="4" w:line="247" w:lineRule="auto"/>
        <w:ind w:right="5" w:hanging="566"/>
        <w:rPr>
          <w:rFonts w:ascii="Arial" w:hAnsi="Arial" w:cs="Arial"/>
        </w:rPr>
      </w:pPr>
      <w:r w:rsidRPr="005F1EBC">
        <w:rPr>
          <w:rFonts w:ascii="Arial" w:hAnsi="Arial" w:cs="Arial"/>
        </w:rPr>
        <w:t xml:space="preserve">The Contractor shall provide to the Authority:  </w:t>
      </w:r>
    </w:p>
    <w:p w14:paraId="198EE76E" w14:textId="77777777" w:rsidR="00D744E0" w:rsidRPr="005F1EBC" w:rsidRDefault="00D744E0" w:rsidP="00F15122">
      <w:pPr>
        <w:numPr>
          <w:ilvl w:val="1"/>
          <w:numId w:val="24"/>
        </w:numPr>
        <w:spacing w:after="4" w:line="247" w:lineRule="auto"/>
        <w:ind w:right="5" w:hanging="427"/>
        <w:rPr>
          <w:rFonts w:ascii="Arial" w:hAnsi="Arial" w:cs="Arial"/>
        </w:rPr>
      </w:pPr>
      <w:r w:rsidRPr="005F1EBC">
        <w:rPr>
          <w:rFonts w:ascii="Arial" w:hAnsi="Arial" w:cs="Arial"/>
        </w:rPr>
        <w:t xml:space="preserve">for each hazardous material or substance supplied, a Safety Data Sheet (SDS) in accordance the extant Classification, </w:t>
      </w:r>
    </w:p>
    <w:p w14:paraId="1A513557" w14:textId="77777777" w:rsidR="00D744E0" w:rsidRPr="005F1EBC" w:rsidRDefault="00D744E0">
      <w:pPr>
        <w:ind w:left="576" w:right="5"/>
        <w:rPr>
          <w:rFonts w:ascii="Arial" w:hAnsi="Arial" w:cs="Arial"/>
        </w:rPr>
      </w:pPr>
      <w:r w:rsidRPr="005F1EBC">
        <w:rPr>
          <w:rFonts w:ascii="Arial" w:hAnsi="Arial" w:cs="Arial"/>
        </w:rPr>
        <w:t xml:space="preserve">Labelling and Packaging (GB CLP) Regulation; and </w:t>
      </w:r>
    </w:p>
    <w:p w14:paraId="3877FDEF" w14:textId="77777777" w:rsidR="00D744E0" w:rsidRPr="005F1EBC" w:rsidRDefault="00D744E0" w:rsidP="00F15122">
      <w:pPr>
        <w:numPr>
          <w:ilvl w:val="1"/>
          <w:numId w:val="24"/>
        </w:numPr>
        <w:spacing w:after="4" w:line="247" w:lineRule="auto"/>
        <w:ind w:right="5" w:hanging="427"/>
        <w:rPr>
          <w:rFonts w:ascii="Arial" w:hAnsi="Arial" w:cs="Arial"/>
        </w:rPr>
      </w:pPr>
      <w:r w:rsidRPr="005F1EBC">
        <w:rPr>
          <w:rFonts w:ascii="Arial" w:hAnsi="Arial" w:cs="Arial"/>
        </w:rPr>
        <w:t xml:space="preserve">for each Contractor Deliverable containing hazardous materials or substances, safety information as required by the Health and Safety at Work, etc Act 1974, at the time of supply. </w:t>
      </w:r>
    </w:p>
    <w:p w14:paraId="6E557D8F" w14:textId="77777777" w:rsidR="00D744E0" w:rsidRPr="005F1EBC" w:rsidRDefault="00D744E0">
      <w:pPr>
        <w:ind w:left="-4" w:right="5"/>
        <w:rPr>
          <w:rFonts w:ascii="Arial" w:hAnsi="Arial" w:cs="Arial"/>
        </w:rPr>
      </w:pPr>
      <w:r w:rsidRPr="005F1EBC">
        <w:rPr>
          <w:rFonts w:ascii="Arial" w:hAnsi="Arial" w:cs="Arial"/>
        </w:rPr>
        <w:t xml:space="preserve">Nothing in this Condition shall reduce or limit any statutory duty or legal obligation of the Authority or the Contractor.  </w:t>
      </w:r>
    </w:p>
    <w:p w14:paraId="60BEB894" w14:textId="77777777" w:rsidR="00D744E0" w:rsidRPr="005F1EBC" w:rsidRDefault="00D744E0" w:rsidP="00F15122">
      <w:pPr>
        <w:numPr>
          <w:ilvl w:val="0"/>
          <w:numId w:val="24"/>
        </w:numPr>
        <w:spacing w:after="4" w:line="247" w:lineRule="auto"/>
        <w:ind w:right="5" w:hanging="566"/>
        <w:rPr>
          <w:rFonts w:ascii="Arial" w:hAnsi="Arial" w:cs="Arial"/>
        </w:rPr>
      </w:pPr>
      <w:r w:rsidRPr="005F1EBC">
        <w:rPr>
          <w:rFonts w:ascii="Arial" w:hAnsi="Arial" w:cs="Arial"/>
        </w:rPr>
        <w:t xml:space="preserve">If the Contractor Deliverable contains hazardous materials or substances, or is a substance falling within the scope of the extant UK REACH Regulation: </w:t>
      </w:r>
    </w:p>
    <w:p w14:paraId="0FBBF9AF" w14:textId="1B63D027" w:rsidR="00D744E0" w:rsidRPr="005F1EBC" w:rsidRDefault="00D744E0" w:rsidP="00F15122">
      <w:pPr>
        <w:numPr>
          <w:ilvl w:val="1"/>
          <w:numId w:val="24"/>
        </w:numPr>
        <w:spacing w:after="4" w:line="247" w:lineRule="auto"/>
        <w:ind w:right="5" w:hanging="427"/>
        <w:rPr>
          <w:rFonts w:ascii="Arial" w:hAnsi="Arial" w:cs="Arial"/>
        </w:rPr>
      </w:pPr>
      <w:r w:rsidRPr="005F1EBC">
        <w:rPr>
          <w:rFonts w:ascii="Arial" w:hAnsi="Arial" w:cs="Arial"/>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883ABE" w:rsidRPr="005F1EBC">
        <w:rPr>
          <w:rFonts w:ascii="Arial" w:hAnsi="Arial" w:cs="Arial"/>
        </w:rPr>
        <w:t>3</w:t>
      </w:r>
      <w:r w:rsidRPr="005F1EBC">
        <w:rPr>
          <w:rFonts w:ascii="Arial" w:hAnsi="Arial" w:cs="Arial"/>
        </w:rPr>
        <w:t xml:space="preserve">3.h below; and </w:t>
      </w:r>
    </w:p>
    <w:p w14:paraId="396661FA" w14:textId="77777777" w:rsidR="00D744E0" w:rsidRPr="005F1EBC" w:rsidRDefault="00D744E0" w:rsidP="00F15122">
      <w:pPr>
        <w:numPr>
          <w:ilvl w:val="1"/>
          <w:numId w:val="24"/>
        </w:numPr>
        <w:spacing w:after="4" w:line="247" w:lineRule="auto"/>
        <w:ind w:right="5" w:hanging="427"/>
        <w:rPr>
          <w:rFonts w:ascii="Arial" w:hAnsi="Arial" w:cs="Arial"/>
        </w:rPr>
      </w:pPr>
      <w:r w:rsidRPr="005F1EBC">
        <w:rPr>
          <w:rFonts w:ascii="Arial" w:hAnsi="Arial" w:cs="Arial"/>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27C97E87" w14:textId="77777777" w:rsidR="00D744E0" w:rsidRPr="005F1EBC" w:rsidRDefault="00D744E0" w:rsidP="00F15122">
      <w:pPr>
        <w:numPr>
          <w:ilvl w:val="0"/>
          <w:numId w:val="24"/>
        </w:numPr>
        <w:spacing w:after="4" w:line="247" w:lineRule="auto"/>
        <w:ind w:right="5" w:hanging="566"/>
        <w:rPr>
          <w:rFonts w:ascii="Arial" w:hAnsi="Arial" w:cs="Arial"/>
        </w:rPr>
      </w:pPr>
      <w:r w:rsidRPr="005F1EBC">
        <w:rPr>
          <w:rFonts w:ascii="Arial" w:hAnsi="Arial" w:cs="Arial"/>
        </w:rPr>
        <w:t xml:space="preserve">If the Contractor is required, under, or in connection with the Contract, to supply Contractor Deliverables or components of Contractor Deliverables that, </w:t>
      </w:r>
      <w:proofErr w:type="gramStart"/>
      <w:r w:rsidRPr="005F1EBC">
        <w:rPr>
          <w:rFonts w:ascii="Arial" w:hAnsi="Arial" w:cs="Arial"/>
        </w:rPr>
        <w:t>in the course of</w:t>
      </w:r>
      <w:proofErr w:type="gramEnd"/>
      <w:r w:rsidRPr="005F1EBC">
        <w:rPr>
          <w:rFonts w:ascii="Arial" w:hAnsi="Arial" w:cs="Arial"/>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 </w:t>
      </w:r>
    </w:p>
    <w:p w14:paraId="7807B830" w14:textId="77777777" w:rsidR="00D744E0" w:rsidRPr="005F1EBC" w:rsidRDefault="00D744E0" w:rsidP="00F15122">
      <w:pPr>
        <w:numPr>
          <w:ilvl w:val="0"/>
          <w:numId w:val="24"/>
        </w:numPr>
        <w:spacing w:after="4" w:line="247" w:lineRule="auto"/>
        <w:ind w:right="5" w:hanging="566"/>
        <w:rPr>
          <w:rFonts w:ascii="Arial" w:hAnsi="Arial" w:cs="Arial"/>
        </w:rPr>
      </w:pPr>
      <w:r w:rsidRPr="005F1EBC">
        <w:rPr>
          <w:rFonts w:ascii="Arial" w:hAnsi="Arial" w:cs="Arial"/>
        </w:rPr>
        <w:t xml:space="preserve">The Contractor shall provide to the Authority a completed Schedule 6 (Hazardous Contractor Deliverables, Materials or Substances Supplied under the Contract: Data Requirements) in accordance with Schedule 3 (Contract Data Sheet). </w:t>
      </w:r>
    </w:p>
    <w:p w14:paraId="5B31FDA6" w14:textId="77777777" w:rsidR="00D744E0" w:rsidRPr="005F1EBC" w:rsidRDefault="00D744E0" w:rsidP="00F15122">
      <w:pPr>
        <w:numPr>
          <w:ilvl w:val="0"/>
          <w:numId w:val="24"/>
        </w:numPr>
        <w:spacing w:after="4" w:line="247" w:lineRule="auto"/>
        <w:ind w:right="5" w:hanging="566"/>
        <w:rPr>
          <w:rFonts w:ascii="Arial" w:hAnsi="Arial" w:cs="Arial"/>
        </w:rPr>
      </w:pPr>
      <w:r w:rsidRPr="005F1EBC">
        <w:rPr>
          <w:rFonts w:ascii="Arial" w:hAnsi="Arial" w:cs="Arial"/>
        </w:rPr>
        <w:t xml:space="preserve">If the Contractor Deliverables, </w:t>
      </w:r>
      <w:proofErr w:type="gramStart"/>
      <w:r w:rsidRPr="005F1EBC">
        <w:rPr>
          <w:rFonts w:ascii="Arial" w:hAnsi="Arial" w:cs="Arial"/>
        </w:rPr>
        <w:t>materials</w:t>
      </w:r>
      <w:proofErr w:type="gramEnd"/>
      <w:r w:rsidRPr="005F1EBC">
        <w:rPr>
          <w:rFonts w:ascii="Arial" w:hAnsi="Arial" w:cs="Arial"/>
        </w:rPr>
        <w:t xml:space="preserve"> or substances are ordnance, munitions or explosives, in addition to the requirements of the GB CLP and UK REACH the Contractor shall comply with hazard reporting requirements of DEF STAN 07-085 Design Requirements for Weapons and Associated Systems. </w:t>
      </w:r>
    </w:p>
    <w:p w14:paraId="27DCBF05" w14:textId="77777777" w:rsidR="00D744E0" w:rsidRPr="005F1EBC" w:rsidRDefault="00D744E0" w:rsidP="00F15122">
      <w:pPr>
        <w:numPr>
          <w:ilvl w:val="0"/>
          <w:numId w:val="24"/>
        </w:numPr>
        <w:spacing w:after="4" w:line="247" w:lineRule="auto"/>
        <w:ind w:right="5" w:hanging="566"/>
        <w:rPr>
          <w:rFonts w:ascii="Arial" w:hAnsi="Arial" w:cs="Arial"/>
        </w:rPr>
      </w:pPr>
      <w:r w:rsidRPr="005F1EBC">
        <w:rPr>
          <w:rFonts w:ascii="Arial" w:hAnsi="Arial" w:cs="Arial"/>
        </w:rPr>
        <w:t xml:space="preserve">If the Contractor Deliverables, </w:t>
      </w:r>
      <w:proofErr w:type="gramStart"/>
      <w:r w:rsidRPr="005F1EBC">
        <w:rPr>
          <w:rFonts w:ascii="Arial" w:hAnsi="Arial" w:cs="Arial"/>
        </w:rPr>
        <w:t>materials</w:t>
      </w:r>
      <w:proofErr w:type="gramEnd"/>
      <w:r w:rsidRPr="005F1EBC">
        <w:rPr>
          <w:rFonts w:ascii="Arial" w:hAnsi="Arial" w:cs="Arial"/>
        </w:rPr>
        <w:t xml:space="preserve"> or substances are or contain or embody a radioactive substance as defined in the extant Ionising Radiation Regulations, the Contractor shall additionally provide details of: </w:t>
      </w:r>
    </w:p>
    <w:p w14:paraId="5A98E401" w14:textId="77777777" w:rsidR="00D744E0" w:rsidRPr="005F1EBC" w:rsidRDefault="00D744E0" w:rsidP="00F15122">
      <w:pPr>
        <w:numPr>
          <w:ilvl w:val="1"/>
          <w:numId w:val="24"/>
        </w:numPr>
        <w:spacing w:after="4" w:line="247" w:lineRule="auto"/>
        <w:ind w:right="5" w:hanging="427"/>
        <w:rPr>
          <w:rFonts w:ascii="Arial" w:hAnsi="Arial" w:cs="Arial"/>
        </w:rPr>
      </w:pPr>
      <w:r w:rsidRPr="005F1EBC">
        <w:rPr>
          <w:rFonts w:ascii="Arial" w:hAnsi="Arial" w:cs="Arial"/>
        </w:rPr>
        <w:t xml:space="preserve">activity; and </w:t>
      </w:r>
    </w:p>
    <w:p w14:paraId="366FD541" w14:textId="77777777" w:rsidR="00D744E0" w:rsidRPr="005F1EBC" w:rsidRDefault="00D744E0" w:rsidP="00F15122">
      <w:pPr>
        <w:numPr>
          <w:ilvl w:val="1"/>
          <w:numId w:val="24"/>
        </w:numPr>
        <w:spacing w:after="4" w:line="247" w:lineRule="auto"/>
        <w:ind w:right="5" w:hanging="427"/>
        <w:rPr>
          <w:rFonts w:ascii="Arial" w:hAnsi="Arial" w:cs="Arial"/>
        </w:rPr>
      </w:pPr>
      <w:r w:rsidRPr="005F1EBC">
        <w:rPr>
          <w:rFonts w:ascii="Arial" w:hAnsi="Arial" w:cs="Arial"/>
        </w:rPr>
        <w:t>the substance and form (including any isotope</w:t>
      </w:r>
      <w:proofErr w:type="gramStart"/>
      <w:r w:rsidRPr="005F1EBC">
        <w:rPr>
          <w:rFonts w:ascii="Arial" w:hAnsi="Arial" w:cs="Arial"/>
        </w:rPr>
        <w:t>);</w:t>
      </w:r>
      <w:proofErr w:type="gramEnd"/>
      <w:r w:rsidRPr="005F1EBC">
        <w:rPr>
          <w:rFonts w:ascii="Arial" w:hAnsi="Arial" w:cs="Arial"/>
        </w:rPr>
        <w:t xml:space="preserve">  </w:t>
      </w:r>
    </w:p>
    <w:p w14:paraId="7B54DEC0" w14:textId="77777777" w:rsidR="00D744E0" w:rsidRPr="005F1EBC" w:rsidRDefault="00D744E0" w:rsidP="00F15122">
      <w:pPr>
        <w:numPr>
          <w:ilvl w:val="0"/>
          <w:numId w:val="24"/>
        </w:numPr>
        <w:spacing w:after="4" w:line="247" w:lineRule="auto"/>
        <w:ind w:right="5" w:hanging="566"/>
        <w:rPr>
          <w:rFonts w:ascii="Arial" w:hAnsi="Arial" w:cs="Arial"/>
        </w:rPr>
      </w:pPr>
      <w:r w:rsidRPr="005F1EBC">
        <w:rPr>
          <w:rFonts w:ascii="Arial" w:hAnsi="Arial" w:cs="Arial"/>
        </w:rPr>
        <w:t xml:space="preserve">If the Contractor Deliverables, </w:t>
      </w:r>
      <w:proofErr w:type="gramStart"/>
      <w:r w:rsidRPr="005F1EBC">
        <w:rPr>
          <w:rFonts w:ascii="Arial" w:hAnsi="Arial" w:cs="Arial"/>
        </w:rPr>
        <w:t>materials</w:t>
      </w:r>
      <w:proofErr w:type="gramEnd"/>
      <w:r w:rsidRPr="005F1EBC">
        <w:rPr>
          <w:rFonts w:ascii="Arial" w:hAnsi="Arial" w:cs="Arial"/>
        </w:rPr>
        <w:t xml:space="preserve"> or substances have magnetic properties, the Contractor shall additionally provide details of the magnetic flux density at a defined distance, for the condition in which it is packed.  </w:t>
      </w:r>
    </w:p>
    <w:p w14:paraId="01F2582D" w14:textId="42B259ED" w:rsidR="00D744E0" w:rsidRPr="005F1EBC" w:rsidRDefault="00D744E0" w:rsidP="00F15122">
      <w:pPr>
        <w:numPr>
          <w:ilvl w:val="0"/>
          <w:numId w:val="24"/>
        </w:numPr>
        <w:spacing w:after="4" w:line="247" w:lineRule="auto"/>
        <w:ind w:right="5" w:hanging="566"/>
        <w:rPr>
          <w:rFonts w:ascii="Arial" w:hAnsi="Arial" w:cs="Arial"/>
        </w:rPr>
      </w:pPr>
      <w:r w:rsidRPr="005F1EBC">
        <w:rPr>
          <w:rFonts w:ascii="Arial" w:hAnsi="Arial" w:cs="Arial"/>
        </w:rPr>
        <w:t xml:space="preserve">Any SDS to be provided in accordance with this Condition, including any related information to be supplied in compliance with the Contractor’s statutory duties under clause </w:t>
      </w:r>
      <w:r w:rsidR="00F308F9" w:rsidRPr="005F1EBC">
        <w:rPr>
          <w:rFonts w:ascii="Arial" w:hAnsi="Arial" w:cs="Arial"/>
        </w:rPr>
        <w:t>3</w:t>
      </w:r>
      <w:r w:rsidRPr="005F1EBC">
        <w:rPr>
          <w:rFonts w:ascii="Arial" w:hAnsi="Arial" w:cs="Arial"/>
        </w:rPr>
        <w:t xml:space="preserve">3.a.(1) and </w:t>
      </w:r>
      <w:r w:rsidR="00F308F9" w:rsidRPr="005F1EBC">
        <w:rPr>
          <w:rFonts w:ascii="Arial" w:hAnsi="Arial" w:cs="Arial"/>
        </w:rPr>
        <w:t>3</w:t>
      </w:r>
      <w:r w:rsidRPr="005F1EBC">
        <w:rPr>
          <w:rFonts w:ascii="Arial" w:hAnsi="Arial" w:cs="Arial"/>
        </w:rPr>
        <w:t xml:space="preserve">3.b.(1), any information arising from the provisions of clauses </w:t>
      </w:r>
      <w:r w:rsidR="00F308F9" w:rsidRPr="005F1EBC">
        <w:rPr>
          <w:rFonts w:ascii="Arial" w:hAnsi="Arial" w:cs="Arial"/>
        </w:rPr>
        <w:t>3</w:t>
      </w:r>
      <w:r w:rsidRPr="005F1EBC">
        <w:rPr>
          <w:rFonts w:ascii="Arial" w:hAnsi="Arial" w:cs="Arial"/>
        </w:rPr>
        <w:t xml:space="preserve">3.e, </w:t>
      </w:r>
      <w:r w:rsidR="00F308F9" w:rsidRPr="005F1EBC">
        <w:rPr>
          <w:rFonts w:ascii="Arial" w:hAnsi="Arial" w:cs="Arial"/>
        </w:rPr>
        <w:t>3</w:t>
      </w:r>
      <w:r w:rsidRPr="005F1EBC">
        <w:rPr>
          <w:rFonts w:ascii="Arial" w:hAnsi="Arial" w:cs="Arial"/>
        </w:rPr>
        <w:t xml:space="preserve">3.f and </w:t>
      </w:r>
      <w:r w:rsidR="00F308F9" w:rsidRPr="005F1EBC">
        <w:rPr>
          <w:rFonts w:ascii="Arial" w:hAnsi="Arial" w:cs="Arial"/>
        </w:rPr>
        <w:t>3</w:t>
      </w:r>
      <w:r w:rsidRPr="005F1EBC">
        <w:rPr>
          <w:rFonts w:ascii="Arial" w:hAnsi="Arial" w:cs="Arial"/>
        </w:rPr>
        <w:t xml:space="preserve">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 </w:t>
      </w:r>
    </w:p>
    <w:p w14:paraId="492D6387" w14:textId="77777777" w:rsidR="00D744E0" w:rsidRPr="005F1EBC" w:rsidRDefault="00D744E0" w:rsidP="00F15122">
      <w:pPr>
        <w:numPr>
          <w:ilvl w:val="1"/>
          <w:numId w:val="24"/>
        </w:numPr>
        <w:spacing w:after="4" w:line="247" w:lineRule="auto"/>
        <w:ind w:right="5" w:hanging="427"/>
        <w:rPr>
          <w:rFonts w:ascii="Arial" w:hAnsi="Arial" w:cs="Arial"/>
        </w:rPr>
      </w:pPr>
      <w:r w:rsidRPr="005F1EBC">
        <w:rPr>
          <w:rFonts w:ascii="Arial" w:hAnsi="Arial" w:cs="Arial"/>
        </w:rPr>
        <w:t xml:space="preserve">Hard copies to be sent to:  </w:t>
      </w:r>
    </w:p>
    <w:p w14:paraId="6D502030" w14:textId="77777777" w:rsidR="00D744E0" w:rsidRPr="005F1EBC" w:rsidRDefault="00D744E0">
      <w:pPr>
        <w:ind w:left="1003" w:right="5"/>
        <w:rPr>
          <w:rFonts w:ascii="Arial" w:hAnsi="Arial" w:cs="Arial"/>
        </w:rPr>
      </w:pPr>
      <w:r w:rsidRPr="005F1EBC">
        <w:rPr>
          <w:rFonts w:ascii="Arial" w:hAnsi="Arial" w:cs="Arial"/>
        </w:rPr>
        <w:t xml:space="preserve">Hazardous Stores Information System (HSIS)  </w:t>
      </w:r>
    </w:p>
    <w:p w14:paraId="35EFC2BB" w14:textId="77777777" w:rsidR="00D744E0" w:rsidRPr="005F1EBC" w:rsidRDefault="00D744E0">
      <w:pPr>
        <w:ind w:left="1003" w:right="5"/>
        <w:rPr>
          <w:rFonts w:ascii="Arial" w:hAnsi="Arial" w:cs="Arial"/>
        </w:rPr>
      </w:pPr>
      <w:r w:rsidRPr="005F1EBC">
        <w:rPr>
          <w:rFonts w:ascii="Arial" w:hAnsi="Arial" w:cs="Arial"/>
        </w:rPr>
        <w:t xml:space="preserve">Department of Safety &amp; Environment, Quality and Technology (DS &amp; EQT)  </w:t>
      </w:r>
    </w:p>
    <w:p w14:paraId="4A0E4BFC" w14:textId="77777777" w:rsidR="00D744E0" w:rsidRPr="005F1EBC" w:rsidRDefault="00D744E0">
      <w:pPr>
        <w:ind w:left="1003" w:right="5"/>
        <w:rPr>
          <w:rFonts w:ascii="Arial" w:hAnsi="Arial" w:cs="Arial"/>
        </w:rPr>
      </w:pPr>
      <w:r w:rsidRPr="005F1EBC">
        <w:rPr>
          <w:rFonts w:ascii="Arial" w:hAnsi="Arial" w:cs="Arial"/>
        </w:rPr>
        <w:t xml:space="preserve">Spruce 2C, #1260,  </w:t>
      </w:r>
    </w:p>
    <w:p w14:paraId="2185EA66" w14:textId="77777777" w:rsidR="00D744E0" w:rsidRPr="005F1EBC" w:rsidRDefault="00D744E0">
      <w:pPr>
        <w:ind w:left="1004" w:right="5"/>
        <w:rPr>
          <w:rFonts w:ascii="Arial" w:hAnsi="Arial" w:cs="Arial"/>
        </w:rPr>
      </w:pPr>
      <w:r w:rsidRPr="005F1EBC">
        <w:rPr>
          <w:rFonts w:ascii="Arial" w:hAnsi="Arial" w:cs="Arial"/>
        </w:rPr>
        <w:t xml:space="preserve">MOD Abbey Wood (South)  </w:t>
      </w:r>
    </w:p>
    <w:p w14:paraId="297E1B74" w14:textId="77777777" w:rsidR="00D744E0" w:rsidRPr="005F1EBC" w:rsidRDefault="00D744E0">
      <w:pPr>
        <w:ind w:left="1004" w:right="5"/>
        <w:rPr>
          <w:rFonts w:ascii="Arial" w:hAnsi="Arial" w:cs="Arial"/>
        </w:rPr>
      </w:pPr>
      <w:r w:rsidRPr="005F1EBC">
        <w:rPr>
          <w:rFonts w:ascii="Arial" w:hAnsi="Arial" w:cs="Arial"/>
        </w:rPr>
        <w:t xml:space="preserve">Bristol BS34 8JH </w:t>
      </w:r>
    </w:p>
    <w:p w14:paraId="65F00728" w14:textId="77777777" w:rsidR="00D744E0" w:rsidRPr="005F1EBC" w:rsidRDefault="00D744E0" w:rsidP="00F15122">
      <w:pPr>
        <w:numPr>
          <w:ilvl w:val="1"/>
          <w:numId w:val="24"/>
        </w:numPr>
        <w:spacing w:after="34" w:line="247" w:lineRule="auto"/>
        <w:ind w:right="5" w:hanging="427"/>
        <w:rPr>
          <w:rFonts w:ascii="Arial" w:hAnsi="Arial" w:cs="Arial"/>
        </w:rPr>
      </w:pPr>
      <w:r w:rsidRPr="005F1EBC">
        <w:rPr>
          <w:rFonts w:ascii="Arial" w:hAnsi="Arial" w:cs="Arial"/>
        </w:rPr>
        <w:t xml:space="preserve">Emails to be sent to:  </w:t>
      </w:r>
    </w:p>
    <w:p w14:paraId="444F7773" w14:textId="77777777" w:rsidR="00D744E0" w:rsidRPr="005F1EBC" w:rsidRDefault="00D744E0">
      <w:pPr>
        <w:spacing w:after="0"/>
        <w:ind w:left="1005" w:hanging="10"/>
        <w:rPr>
          <w:rFonts w:ascii="Arial" w:hAnsi="Arial" w:cs="Arial"/>
        </w:rPr>
      </w:pPr>
      <w:r w:rsidRPr="005F1EBC">
        <w:rPr>
          <w:rFonts w:ascii="Arial" w:hAnsi="Arial" w:cs="Arial"/>
          <w:color w:val="0000FF"/>
          <w:u w:val="single" w:color="0000FF"/>
        </w:rPr>
        <w:t>DESTECH-QSEPEnv-HSISMulti@mod.gov.uk</w:t>
      </w:r>
      <w:r w:rsidRPr="005F1EBC">
        <w:rPr>
          <w:rFonts w:ascii="Arial" w:hAnsi="Arial" w:cs="Arial"/>
        </w:rPr>
        <w:t xml:space="preserve"> </w:t>
      </w:r>
    </w:p>
    <w:p w14:paraId="37A66286" w14:textId="09059343" w:rsidR="00D744E0" w:rsidRPr="005F1EBC" w:rsidRDefault="00D744E0" w:rsidP="00F15122">
      <w:pPr>
        <w:numPr>
          <w:ilvl w:val="0"/>
          <w:numId w:val="24"/>
        </w:numPr>
        <w:spacing w:after="4" w:line="247" w:lineRule="auto"/>
        <w:ind w:right="5" w:hanging="566"/>
        <w:rPr>
          <w:rFonts w:ascii="Arial" w:hAnsi="Arial" w:cs="Arial"/>
        </w:rPr>
      </w:pPr>
      <w:r w:rsidRPr="005F1EBC">
        <w:rPr>
          <w:rFonts w:ascii="Arial" w:hAnsi="Arial" w:cs="Arial"/>
        </w:rPr>
        <w:t xml:space="preserve">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w:t>
      </w:r>
      <w:r w:rsidR="00883ABE" w:rsidRPr="005F1EBC">
        <w:rPr>
          <w:rFonts w:ascii="Arial" w:hAnsi="Arial" w:cs="Arial"/>
        </w:rPr>
        <w:t>51</w:t>
      </w:r>
      <w:r w:rsidRPr="005F1EBC">
        <w:rPr>
          <w:rFonts w:ascii="Arial" w:hAnsi="Arial" w:cs="Arial"/>
        </w:rPr>
        <w:t xml:space="preserve"> (Material Breach) for which the Authority reserves the right to require the Contractor to rectify the breach immediately at no additional cost to the Authority or to terminate the Contract in accordance with Condition. </w:t>
      </w:r>
    </w:p>
    <w:p w14:paraId="051E902A" w14:textId="5AA3BF51" w:rsidR="00D744E0" w:rsidRPr="005F1EBC" w:rsidRDefault="00D744E0" w:rsidP="00F15122">
      <w:pPr>
        <w:numPr>
          <w:ilvl w:val="0"/>
          <w:numId w:val="24"/>
        </w:numPr>
        <w:spacing w:after="114" w:line="247" w:lineRule="auto"/>
        <w:ind w:right="5" w:hanging="566"/>
        <w:rPr>
          <w:rFonts w:ascii="Arial" w:hAnsi="Arial" w:cs="Arial"/>
        </w:rPr>
      </w:pPr>
      <w:r w:rsidRPr="005F1EBC">
        <w:rPr>
          <w:rFonts w:ascii="Arial" w:hAnsi="Arial" w:cs="Arial"/>
        </w:rPr>
        <w:t xml:space="preserve">Where delivery is made to the Defence Fulfilment Centre (DFC) and / or other Team Leidos location / building, the Contractor must comply with the Logistic Commodities and Services Transformation (LCST) Supplier Manual.    </w:t>
      </w:r>
    </w:p>
    <w:p w14:paraId="56EF62D0" w14:textId="77777777" w:rsidR="00DA3165" w:rsidRPr="005F1EBC" w:rsidRDefault="00DA3165" w:rsidP="00DA3165">
      <w:pPr>
        <w:spacing w:after="114" w:line="247" w:lineRule="auto"/>
        <w:ind w:left="566" w:right="5"/>
        <w:rPr>
          <w:rFonts w:ascii="Arial" w:hAnsi="Arial" w:cs="Arial"/>
        </w:rPr>
      </w:pPr>
    </w:p>
    <w:p w14:paraId="008D5ACD" w14:textId="77777777" w:rsidR="00D744E0" w:rsidRPr="005F1EBC" w:rsidRDefault="00D744E0">
      <w:pPr>
        <w:pStyle w:val="Heading1"/>
        <w:ind w:left="553" w:right="2435" w:hanging="566"/>
      </w:pPr>
      <w:bookmarkStart w:id="30" w:name="_Toc118297019"/>
      <w:r w:rsidRPr="005F1EBC">
        <w:t>Timber and Wood-Derived Products</w:t>
      </w:r>
      <w:bookmarkEnd w:id="30"/>
      <w:r w:rsidRPr="005F1EBC">
        <w:t xml:space="preserve"> </w:t>
      </w:r>
    </w:p>
    <w:p w14:paraId="400C37E4" w14:textId="77777777" w:rsidR="00E51412"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All Timber and Wood-Derived Products supplied by the Contractor under the Contract:  </w:t>
      </w:r>
    </w:p>
    <w:p w14:paraId="49E11F26" w14:textId="29E26EFB" w:rsidR="00D744E0"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(1) </w:t>
      </w:r>
      <w:r w:rsidR="00E51412" w:rsidRPr="005F1EBC">
        <w:rPr>
          <w:rFonts w:ascii="Arial" w:hAnsi="Arial" w:cs="Arial"/>
        </w:rPr>
        <w:t xml:space="preserve">   </w:t>
      </w:r>
      <w:r w:rsidRPr="005F1EBC">
        <w:rPr>
          <w:rFonts w:ascii="Arial" w:hAnsi="Arial" w:cs="Arial"/>
        </w:rPr>
        <w:t xml:space="preserve">shall comply with the Contract Specification; and  </w:t>
      </w:r>
    </w:p>
    <w:p w14:paraId="5C74C2E1" w14:textId="77777777" w:rsidR="00D744E0" w:rsidRPr="005F1EBC" w:rsidRDefault="00D744E0">
      <w:pPr>
        <w:tabs>
          <w:tab w:val="center" w:pos="677"/>
          <w:tab w:val="center" w:pos="1965"/>
        </w:tabs>
        <w:rPr>
          <w:rFonts w:ascii="Arial" w:hAnsi="Arial" w:cs="Arial"/>
        </w:rPr>
      </w:pPr>
      <w:r w:rsidRPr="005F1EBC">
        <w:rPr>
          <w:rFonts w:ascii="Arial" w:eastAsia="Calibri" w:hAnsi="Arial" w:cs="Arial"/>
        </w:rPr>
        <w:tab/>
      </w:r>
      <w:r w:rsidRPr="005F1EBC">
        <w:rPr>
          <w:rFonts w:ascii="Arial" w:hAnsi="Arial" w:cs="Arial"/>
        </w:rPr>
        <w:t xml:space="preserve">(2) </w:t>
      </w:r>
      <w:r w:rsidRPr="005F1EBC">
        <w:rPr>
          <w:rFonts w:ascii="Arial" w:hAnsi="Arial" w:cs="Arial"/>
        </w:rPr>
        <w:tab/>
        <w:t xml:space="preserve">must originate either:  </w:t>
      </w:r>
    </w:p>
    <w:p w14:paraId="06652163" w14:textId="6CF99997" w:rsidR="00D744E0" w:rsidRPr="005F1EBC" w:rsidRDefault="00D744E0" w:rsidP="00F15122">
      <w:pPr>
        <w:numPr>
          <w:ilvl w:val="2"/>
          <w:numId w:val="25"/>
        </w:numPr>
        <w:spacing w:after="4" w:line="247" w:lineRule="auto"/>
        <w:ind w:right="5" w:hanging="569"/>
        <w:rPr>
          <w:rFonts w:ascii="Arial" w:hAnsi="Arial" w:cs="Arial"/>
        </w:rPr>
      </w:pPr>
      <w:r w:rsidRPr="005F1EBC">
        <w:rPr>
          <w:rFonts w:ascii="Arial" w:hAnsi="Arial" w:cs="Arial"/>
        </w:rPr>
        <w:t xml:space="preserve">from a Legal and Sustainable source; or </w:t>
      </w:r>
    </w:p>
    <w:p w14:paraId="70BE78CD" w14:textId="6CF99997" w:rsidR="00D744E0" w:rsidRPr="005F1EBC" w:rsidRDefault="00D744E0" w:rsidP="00F15122">
      <w:pPr>
        <w:numPr>
          <w:ilvl w:val="2"/>
          <w:numId w:val="25"/>
        </w:numPr>
        <w:spacing w:after="4" w:line="247" w:lineRule="auto"/>
        <w:ind w:right="5" w:hanging="569"/>
        <w:rPr>
          <w:rFonts w:ascii="Arial" w:hAnsi="Arial" w:cs="Arial"/>
        </w:rPr>
      </w:pPr>
      <w:r w:rsidRPr="005F1EBC">
        <w:rPr>
          <w:rFonts w:ascii="Arial" w:hAnsi="Arial" w:cs="Arial"/>
        </w:rPr>
        <w:t xml:space="preserve">from a FLEGT-licensed or equivalent source. </w:t>
      </w:r>
    </w:p>
    <w:p w14:paraId="562D4642" w14:textId="3283D62D" w:rsidR="00D744E0"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In addition to the requirements of clause </w:t>
      </w:r>
      <w:r w:rsidR="00883ABE" w:rsidRPr="005F1EBC">
        <w:rPr>
          <w:rFonts w:ascii="Arial" w:hAnsi="Arial" w:cs="Arial"/>
        </w:rPr>
        <w:t>3</w:t>
      </w:r>
      <w:r w:rsidRPr="005F1EBC">
        <w:rPr>
          <w:rFonts w:ascii="Arial" w:hAnsi="Arial" w:cs="Arial"/>
        </w:rPr>
        <w:t xml:space="preserve">4.a, all Timber and Wood-Derived Products supplied by the Contractor under the Contract shall originate from a forest source where management of the forest has full regard for: </w:t>
      </w:r>
    </w:p>
    <w:p w14:paraId="21ED407F" w14:textId="6CF99997" w:rsidR="00D744E0" w:rsidRPr="005F1EBC" w:rsidRDefault="00D744E0" w:rsidP="00F15122">
      <w:pPr>
        <w:numPr>
          <w:ilvl w:val="1"/>
          <w:numId w:val="25"/>
        </w:numPr>
        <w:spacing w:after="4" w:line="247" w:lineRule="auto"/>
        <w:ind w:right="5" w:hanging="557"/>
        <w:rPr>
          <w:rFonts w:ascii="Arial" w:hAnsi="Arial" w:cs="Arial"/>
        </w:rPr>
      </w:pPr>
      <w:r w:rsidRPr="005F1EBC">
        <w:rPr>
          <w:rFonts w:ascii="Arial" w:hAnsi="Arial" w:cs="Arial"/>
        </w:rPr>
        <w:t xml:space="preserve">identification, documentation and respect of legal, customary and traditional tenure and use rights related to the </w:t>
      </w:r>
      <w:proofErr w:type="gramStart"/>
      <w:r w:rsidRPr="005F1EBC">
        <w:rPr>
          <w:rFonts w:ascii="Arial" w:hAnsi="Arial" w:cs="Arial"/>
        </w:rPr>
        <w:t>forest;</w:t>
      </w:r>
      <w:proofErr w:type="gramEnd"/>
      <w:r w:rsidRPr="005F1EBC">
        <w:rPr>
          <w:rFonts w:ascii="Arial" w:hAnsi="Arial" w:cs="Arial"/>
        </w:rPr>
        <w:t xml:space="preserve"> </w:t>
      </w:r>
    </w:p>
    <w:p w14:paraId="25D01EE8" w14:textId="6CF99997" w:rsidR="00D744E0" w:rsidRPr="005F1EBC" w:rsidRDefault="00D744E0" w:rsidP="00F15122">
      <w:pPr>
        <w:numPr>
          <w:ilvl w:val="1"/>
          <w:numId w:val="25"/>
        </w:numPr>
        <w:spacing w:after="4" w:line="247" w:lineRule="auto"/>
        <w:ind w:right="5" w:hanging="557"/>
        <w:rPr>
          <w:rFonts w:ascii="Arial" w:hAnsi="Arial" w:cs="Arial"/>
        </w:rPr>
      </w:pPr>
      <w:r w:rsidRPr="005F1EBC">
        <w:rPr>
          <w:rFonts w:ascii="Arial" w:hAnsi="Arial" w:cs="Arial"/>
        </w:rPr>
        <w:t xml:space="preserve">mechanisms for resolving grievances and disputes including those relating to tenure and use rights, to forest management practices and to work conditions; and  </w:t>
      </w:r>
    </w:p>
    <w:p w14:paraId="3C3E6ACC" w14:textId="6CF99997" w:rsidR="00D744E0" w:rsidRPr="005F1EBC" w:rsidRDefault="00D744E0" w:rsidP="00F15122">
      <w:pPr>
        <w:numPr>
          <w:ilvl w:val="1"/>
          <w:numId w:val="25"/>
        </w:numPr>
        <w:spacing w:after="4" w:line="247" w:lineRule="auto"/>
        <w:ind w:right="5" w:hanging="557"/>
        <w:rPr>
          <w:rFonts w:ascii="Arial" w:hAnsi="Arial" w:cs="Arial"/>
        </w:rPr>
      </w:pPr>
      <w:r w:rsidRPr="005F1EBC">
        <w:rPr>
          <w:rFonts w:ascii="Arial" w:hAnsi="Arial" w:cs="Arial"/>
        </w:rPr>
        <w:t xml:space="preserve">safeguarding the basic labour rights and health and safety of forest workers. </w:t>
      </w:r>
    </w:p>
    <w:p w14:paraId="4193D6A5" w14:textId="4F6F54FF" w:rsidR="00D744E0"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If requested by the Authority, the Contractor shall provide to the Authority Evidence that the Timber and Wood-Derived Products supplied to the Authority under the Contract comply with the requirements of clause </w:t>
      </w:r>
      <w:r w:rsidR="00F308F9" w:rsidRPr="005F1EBC">
        <w:rPr>
          <w:rFonts w:ascii="Arial" w:hAnsi="Arial" w:cs="Arial"/>
        </w:rPr>
        <w:t>3</w:t>
      </w:r>
      <w:r w:rsidRPr="005F1EBC">
        <w:rPr>
          <w:rFonts w:ascii="Arial" w:hAnsi="Arial" w:cs="Arial"/>
        </w:rPr>
        <w:t xml:space="preserve">4.a or </w:t>
      </w:r>
      <w:r w:rsidR="00F308F9" w:rsidRPr="005F1EBC">
        <w:rPr>
          <w:rFonts w:ascii="Arial" w:hAnsi="Arial" w:cs="Arial"/>
        </w:rPr>
        <w:t>3</w:t>
      </w:r>
      <w:r w:rsidRPr="005F1EBC">
        <w:rPr>
          <w:rFonts w:ascii="Arial" w:hAnsi="Arial" w:cs="Arial"/>
        </w:rPr>
        <w:t xml:space="preserve">4.b or both. </w:t>
      </w:r>
    </w:p>
    <w:p w14:paraId="5F9E5D2B" w14:textId="6CF99997" w:rsidR="00D744E0"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596923AB" w14:textId="314C3943" w:rsidR="00D744E0"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If the Contractor has already provided the Authority with the Evidence required under clause </w:t>
      </w:r>
      <w:r w:rsidR="00F308F9" w:rsidRPr="005F1EBC">
        <w:rPr>
          <w:rFonts w:ascii="Arial" w:hAnsi="Arial" w:cs="Arial"/>
        </w:rPr>
        <w:t>3</w:t>
      </w:r>
      <w:r w:rsidRPr="005F1EBC">
        <w:rPr>
          <w:rFonts w:ascii="Arial" w:hAnsi="Arial" w:cs="Arial"/>
        </w:rPr>
        <w:t xml:space="preserve">4.c, the Contractor may satisfy these requirements by giving details of the previous notification and confirming the Evidence remains valid and satisfies the provisions of clauses </w:t>
      </w:r>
      <w:r w:rsidR="00F308F9" w:rsidRPr="005F1EBC">
        <w:rPr>
          <w:rFonts w:ascii="Arial" w:hAnsi="Arial" w:cs="Arial"/>
        </w:rPr>
        <w:t>3</w:t>
      </w:r>
      <w:r w:rsidRPr="005F1EBC">
        <w:rPr>
          <w:rFonts w:ascii="Arial" w:hAnsi="Arial" w:cs="Arial"/>
        </w:rPr>
        <w:t xml:space="preserve">4.a or </w:t>
      </w:r>
      <w:r w:rsidR="00F308F9" w:rsidRPr="005F1EBC">
        <w:rPr>
          <w:rFonts w:ascii="Arial" w:hAnsi="Arial" w:cs="Arial"/>
        </w:rPr>
        <w:t>3</w:t>
      </w:r>
      <w:r w:rsidRPr="005F1EBC">
        <w:rPr>
          <w:rFonts w:ascii="Arial" w:hAnsi="Arial" w:cs="Arial"/>
        </w:rPr>
        <w:t xml:space="preserve">4.b or both. </w:t>
      </w:r>
    </w:p>
    <w:p w14:paraId="318A4A49" w14:textId="0126ADEB" w:rsidR="00D744E0"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The Contractor shall maintain records of all Timber and Wood-Derived Products delivered to and accepted by the Authority, in accordance with Condition </w:t>
      </w:r>
      <w:r w:rsidR="00883ABE" w:rsidRPr="005F1EBC">
        <w:rPr>
          <w:rFonts w:ascii="Arial" w:hAnsi="Arial" w:cs="Arial"/>
        </w:rPr>
        <w:t>2</w:t>
      </w:r>
      <w:r w:rsidRPr="005F1EBC">
        <w:rPr>
          <w:rFonts w:ascii="Arial" w:hAnsi="Arial" w:cs="Arial"/>
        </w:rPr>
        <w:t xml:space="preserve">7 (Contractor’s Records). </w:t>
      </w:r>
    </w:p>
    <w:p w14:paraId="2429126E" w14:textId="56EE70A1" w:rsidR="00BD3261"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Notwithstanding clause </w:t>
      </w:r>
      <w:r w:rsidR="00F308F9" w:rsidRPr="005F1EBC">
        <w:rPr>
          <w:rFonts w:ascii="Arial" w:hAnsi="Arial" w:cs="Arial"/>
        </w:rPr>
        <w:t>3</w:t>
      </w:r>
      <w:r w:rsidRPr="005F1EBC">
        <w:rPr>
          <w:rFonts w:ascii="Arial" w:hAnsi="Arial" w:cs="Arial"/>
        </w:rPr>
        <w:t xml:space="preserve">4.c, if exceptional circumstances render it strictly impractical for the Contractor to record Evidence of proof of timber origin for previously used Recycled Timber, the Contractor shall support the use of this Recycled Timber with: </w:t>
      </w:r>
    </w:p>
    <w:p w14:paraId="71BE86E1" w14:textId="77777777" w:rsidR="00BD3261" w:rsidRPr="005F1EBC" w:rsidRDefault="00D744E0" w:rsidP="00BD3261">
      <w:pPr>
        <w:spacing w:after="4" w:line="247" w:lineRule="auto"/>
        <w:ind w:left="566" w:right="5"/>
        <w:rPr>
          <w:rFonts w:ascii="Arial" w:hAnsi="Arial" w:cs="Arial"/>
        </w:rPr>
      </w:pPr>
      <w:r w:rsidRPr="005F1EBC">
        <w:rPr>
          <w:rFonts w:ascii="Arial" w:hAnsi="Arial" w:cs="Arial"/>
        </w:rPr>
        <w:t xml:space="preserve">(1) </w:t>
      </w:r>
      <w:r w:rsidRPr="005F1EBC">
        <w:rPr>
          <w:rFonts w:ascii="Arial" w:hAnsi="Arial" w:cs="Arial"/>
        </w:rPr>
        <w:tab/>
        <w:t xml:space="preserve">a record tracing the Recycled Timber to its previous end use as a standalone object or as part of a structure; and </w:t>
      </w:r>
    </w:p>
    <w:p w14:paraId="2150B354" w14:textId="56B4D0E3" w:rsidR="00D744E0" w:rsidRPr="005F1EBC" w:rsidRDefault="00D744E0" w:rsidP="00BD3261">
      <w:pPr>
        <w:spacing w:after="4" w:line="247" w:lineRule="auto"/>
        <w:ind w:left="566" w:right="5"/>
        <w:rPr>
          <w:rFonts w:ascii="Arial" w:hAnsi="Arial" w:cs="Arial"/>
        </w:rPr>
      </w:pPr>
      <w:r w:rsidRPr="005F1EBC">
        <w:rPr>
          <w:rFonts w:ascii="Arial" w:hAnsi="Arial" w:cs="Arial"/>
        </w:rPr>
        <w:t xml:space="preserve">(2) </w:t>
      </w:r>
      <w:r w:rsidRPr="005F1EBC">
        <w:rPr>
          <w:rFonts w:ascii="Arial" w:hAnsi="Arial" w:cs="Arial"/>
        </w:rPr>
        <w:tab/>
        <w:t xml:space="preserve">an explanation of the circumstances that rendered it impractical to record Evidence of proof of timber origin. </w:t>
      </w:r>
    </w:p>
    <w:p w14:paraId="2FFC6B11" w14:textId="6F194788" w:rsidR="00D744E0"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The Authority reserves the right to decide, except where in the Authority’s opinion the timber supplied is incidental to the requirement and from a low risk source, whether the Evidence submitted to it demonstrates compliance with clause </w:t>
      </w:r>
      <w:r w:rsidR="00F308F9" w:rsidRPr="005F1EBC">
        <w:rPr>
          <w:rFonts w:ascii="Arial" w:hAnsi="Arial" w:cs="Arial"/>
        </w:rPr>
        <w:t>3</w:t>
      </w:r>
      <w:r w:rsidRPr="005F1EBC">
        <w:rPr>
          <w:rFonts w:ascii="Arial" w:hAnsi="Arial" w:cs="Arial"/>
        </w:rPr>
        <w:t xml:space="preserve">4.a or </w:t>
      </w:r>
      <w:r w:rsidR="00F308F9" w:rsidRPr="005F1EBC">
        <w:rPr>
          <w:rFonts w:ascii="Arial" w:hAnsi="Arial" w:cs="Arial"/>
        </w:rPr>
        <w:t>3</w:t>
      </w:r>
      <w:r w:rsidRPr="005F1EBC">
        <w:rPr>
          <w:rFonts w:ascii="Arial" w:hAnsi="Arial" w:cs="Arial"/>
        </w:rPr>
        <w:t xml:space="preserve">4.b, or both.  </w:t>
      </w:r>
      <w:proofErr w:type="gramStart"/>
      <w:r w:rsidRPr="005F1EBC">
        <w:rPr>
          <w:rFonts w:ascii="Arial" w:hAnsi="Arial" w:cs="Arial"/>
        </w:rPr>
        <w:t>In the event that</w:t>
      </w:r>
      <w:proofErr w:type="gramEnd"/>
      <w:r w:rsidRPr="005F1EBC">
        <w:rPr>
          <w:rFonts w:ascii="Arial" w:hAnsi="Arial" w:cs="Arial"/>
        </w:rPr>
        <w:t xml:space="preserve"> the Authority is not satisfied, the Contractor shall commission and meet the costs of an Independent Verification and resulting report that will: </w:t>
      </w:r>
    </w:p>
    <w:p w14:paraId="01A444F2" w14:textId="6CF99997" w:rsidR="00D744E0" w:rsidRPr="005F1EBC" w:rsidRDefault="00D744E0" w:rsidP="00F15122">
      <w:pPr>
        <w:numPr>
          <w:ilvl w:val="1"/>
          <w:numId w:val="25"/>
        </w:numPr>
        <w:spacing w:after="4" w:line="247" w:lineRule="auto"/>
        <w:ind w:right="5" w:hanging="557"/>
        <w:rPr>
          <w:rFonts w:ascii="Arial" w:hAnsi="Arial" w:cs="Arial"/>
        </w:rPr>
      </w:pPr>
      <w:r w:rsidRPr="005F1EBC">
        <w:rPr>
          <w:rFonts w:ascii="Arial" w:hAnsi="Arial" w:cs="Arial"/>
        </w:rPr>
        <w:t xml:space="preserve">verify the forest source of the timber or wood; and  </w:t>
      </w:r>
    </w:p>
    <w:p w14:paraId="15F59C42" w14:textId="1E3D6678" w:rsidR="00D744E0" w:rsidRPr="005F1EBC" w:rsidRDefault="00D744E0" w:rsidP="00F15122">
      <w:pPr>
        <w:numPr>
          <w:ilvl w:val="1"/>
          <w:numId w:val="25"/>
        </w:numPr>
        <w:spacing w:after="4" w:line="247" w:lineRule="auto"/>
        <w:ind w:right="5" w:hanging="557"/>
        <w:rPr>
          <w:rFonts w:ascii="Arial" w:hAnsi="Arial" w:cs="Arial"/>
        </w:rPr>
      </w:pPr>
      <w:r w:rsidRPr="005F1EBC">
        <w:rPr>
          <w:rFonts w:ascii="Arial" w:hAnsi="Arial" w:cs="Arial"/>
        </w:rPr>
        <w:t xml:space="preserve">assess whether the source meets the relevant criteria of clause </w:t>
      </w:r>
      <w:r w:rsidR="00883ABE" w:rsidRPr="005F1EBC">
        <w:rPr>
          <w:rFonts w:ascii="Arial" w:hAnsi="Arial" w:cs="Arial"/>
        </w:rPr>
        <w:t>3</w:t>
      </w:r>
      <w:r w:rsidRPr="005F1EBC">
        <w:rPr>
          <w:rFonts w:ascii="Arial" w:hAnsi="Arial" w:cs="Arial"/>
        </w:rPr>
        <w:t xml:space="preserve">4.b. </w:t>
      </w:r>
    </w:p>
    <w:p w14:paraId="0A784721" w14:textId="303D6CEA" w:rsidR="00D744E0"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The statistical reporting requirement at clause </w:t>
      </w:r>
      <w:r w:rsidR="00F308F9" w:rsidRPr="005F1EBC">
        <w:rPr>
          <w:rFonts w:ascii="Arial" w:hAnsi="Arial" w:cs="Arial"/>
        </w:rPr>
        <w:t>3</w:t>
      </w:r>
      <w:r w:rsidRPr="005F1EBC">
        <w:rPr>
          <w:rFonts w:ascii="Arial" w:hAnsi="Arial" w:cs="Arial"/>
        </w:rPr>
        <w:t xml:space="preserve">4.j applies to all Timber and Wood-Derived Products delivered under the Contract.  The Authority reserves the right to amend the requirement for statistical reporting, </w:t>
      </w:r>
      <w:proofErr w:type="gramStart"/>
      <w:r w:rsidRPr="005F1EBC">
        <w:rPr>
          <w:rFonts w:ascii="Arial" w:hAnsi="Arial" w:cs="Arial"/>
        </w:rPr>
        <w:t>in the event that</w:t>
      </w:r>
      <w:proofErr w:type="gramEnd"/>
      <w:r w:rsidRPr="005F1EBC">
        <w:rPr>
          <w:rFonts w:ascii="Arial" w:hAnsi="Arial" w:cs="Arial"/>
        </w:rPr>
        <w:t xml:space="preserve"> the UK Government changes the requirement for reporting compliance with the Government Timber Procurement Policy.  Amendments to the statistical reporting requirement will be made in accordance with Condition </w:t>
      </w:r>
      <w:r w:rsidR="00883ABE" w:rsidRPr="005F1EBC">
        <w:rPr>
          <w:rFonts w:ascii="Arial" w:hAnsi="Arial" w:cs="Arial"/>
        </w:rPr>
        <w:t>15</w:t>
      </w:r>
      <w:r w:rsidRPr="005F1EBC">
        <w:rPr>
          <w:rFonts w:ascii="Arial" w:hAnsi="Arial" w:cs="Arial"/>
        </w:rPr>
        <w:t xml:space="preserve"> (Formal Amendments to the Contract). </w:t>
      </w:r>
    </w:p>
    <w:p w14:paraId="434D6FFA" w14:textId="6CF99997" w:rsidR="00D744E0"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58326A67" w14:textId="3A6ED3BC" w:rsidR="00BD3261"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The Schedule 7 (Timber and Wood-Derived Products Supplied under the Contract: Data Requirements) may be amended by the Authority from time to time, in accordance with Condition </w:t>
      </w:r>
      <w:r w:rsidR="00883ABE" w:rsidRPr="005F1EBC">
        <w:rPr>
          <w:rFonts w:ascii="Arial" w:hAnsi="Arial" w:cs="Arial"/>
        </w:rPr>
        <w:t>15</w:t>
      </w:r>
      <w:r w:rsidRPr="005F1EBC">
        <w:rPr>
          <w:rFonts w:ascii="Arial" w:hAnsi="Arial" w:cs="Arial"/>
        </w:rPr>
        <w:t xml:space="preserve"> (Formal Amendments to the Contract). </w:t>
      </w:r>
    </w:p>
    <w:p w14:paraId="0CCDA7BF" w14:textId="37690F43" w:rsidR="00D744E0" w:rsidRPr="005F1EBC" w:rsidRDefault="00D744E0" w:rsidP="00F15122">
      <w:pPr>
        <w:numPr>
          <w:ilvl w:val="0"/>
          <w:numId w:val="25"/>
        </w:numPr>
        <w:spacing w:after="4" w:line="247" w:lineRule="auto"/>
        <w:ind w:right="5" w:hanging="566"/>
        <w:rPr>
          <w:rFonts w:ascii="Arial" w:hAnsi="Arial" w:cs="Arial"/>
        </w:rPr>
      </w:pPr>
      <w:r w:rsidRPr="005F1EBC">
        <w:rPr>
          <w:rFonts w:ascii="Arial" w:hAnsi="Arial" w:cs="Arial"/>
        </w:rPr>
        <w:t xml:space="preserve">The Contractor shall obtain any wood, other than processed wood, used in Packaging from: </w:t>
      </w:r>
    </w:p>
    <w:p w14:paraId="48A904FB" w14:textId="6CF99997" w:rsidR="00D744E0" w:rsidRPr="005F1EBC" w:rsidRDefault="00D744E0" w:rsidP="00F15122">
      <w:pPr>
        <w:numPr>
          <w:ilvl w:val="1"/>
          <w:numId w:val="25"/>
        </w:numPr>
        <w:spacing w:after="4" w:line="247" w:lineRule="auto"/>
        <w:ind w:right="5" w:hanging="557"/>
        <w:rPr>
          <w:rFonts w:ascii="Arial" w:hAnsi="Arial" w:cs="Arial"/>
        </w:rPr>
      </w:pPr>
      <w:r w:rsidRPr="005F1EBC">
        <w:rPr>
          <w:rFonts w:ascii="Arial" w:hAnsi="Arial" w:cs="Arial"/>
        </w:rPr>
        <w:t xml:space="preserve">companies that have a full registered status under the Forestry Commission and Timber Packaging and Pallet Confederation’s UK Wood Packaging Material Marking Programme (more detailed information can be accessed at </w:t>
      </w:r>
      <w:hyperlink r:id="rId17">
        <w:r w:rsidRPr="005F1EBC">
          <w:rPr>
            <w:rFonts w:ascii="Arial" w:hAnsi="Arial" w:cs="Arial"/>
          </w:rPr>
          <w:t>www.forestry.gov.uk)</w:t>
        </w:r>
      </w:hyperlink>
      <w:r w:rsidRPr="005F1EBC">
        <w:rPr>
          <w:rFonts w:ascii="Arial" w:hAnsi="Arial" w:cs="Arial"/>
        </w:rPr>
        <w:t xml:space="preserve"> and all such wood shall be treated for the elimination of raw wood pests and marked in accordance with that Programme; or </w:t>
      </w:r>
    </w:p>
    <w:p w14:paraId="1730ECAD" w14:textId="6CF99997" w:rsidR="00D744E0" w:rsidRPr="005F1EBC" w:rsidRDefault="00D744E0" w:rsidP="00F15122">
      <w:pPr>
        <w:numPr>
          <w:ilvl w:val="1"/>
          <w:numId w:val="25"/>
        </w:numPr>
        <w:spacing w:after="114" w:line="247" w:lineRule="auto"/>
        <w:ind w:right="5" w:hanging="557"/>
        <w:rPr>
          <w:rFonts w:ascii="Arial" w:hAnsi="Arial" w:cs="Arial"/>
        </w:rPr>
      </w:pPr>
      <w:r w:rsidRPr="005F1EBC">
        <w:rPr>
          <w:rFonts w:ascii="Arial" w:hAnsi="Arial" w:cs="Arial"/>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18">
        <w:r w:rsidRPr="005F1EBC">
          <w:rPr>
            <w:rFonts w:ascii="Arial" w:hAnsi="Arial" w:cs="Arial"/>
          </w:rPr>
          <w:t xml:space="preserve"> www.fao.org)</w:t>
        </w:r>
      </w:hyperlink>
      <w:r w:rsidRPr="005F1EBC">
        <w:rPr>
          <w:rFonts w:ascii="Arial" w:hAnsi="Arial" w:cs="Arial"/>
        </w:rPr>
        <w:t xml:space="preserve">.  </w:t>
      </w:r>
    </w:p>
    <w:p w14:paraId="2161DED9" w14:textId="77777777" w:rsidR="00DA3165" w:rsidRPr="005F1EBC" w:rsidRDefault="00DA3165" w:rsidP="00DA3165">
      <w:pPr>
        <w:spacing w:after="114" w:line="247" w:lineRule="auto"/>
        <w:ind w:left="1124" w:right="5"/>
        <w:rPr>
          <w:rFonts w:ascii="Arial" w:hAnsi="Arial" w:cs="Arial"/>
        </w:rPr>
      </w:pPr>
    </w:p>
    <w:p w14:paraId="4AF45402" w14:textId="6CF99997" w:rsidR="00D744E0" w:rsidRPr="005F1EBC" w:rsidRDefault="00D744E0">
      <w:pPr>
        <w:pStyle w:val="Heading1"/>
        <w:ind w:left="553" w:right="2435" w:hanging="566"/>
      </w:pPr>
      <w:bookmarkStart w:id="31" w:name="_Toc118297020"/>
      <w:r w:rsidRPr="005F1EBC">
        <w:t>Certificate of Conformity</w:t>
      </w:r>
      <w:bookmarkEnd w:id="31"/>
      <w:r w:rsidRPr="005F1EBC">
        <w:t xml:space="preserve"> </w:t>
      </w:r>
    </w:p>
    <w:p w14:paraId="1A479C2F" w14:textId="6CF99997" w:rsidR="00D744E0" w:rsidRPr="005F1EBC" w:rsidRDefault="00D744E0" w:rsidP="00F15122">
      <w:pPr>
        <w:numPr>
          <w:ilvl w:val="0"/>
          <w:numId w:val="26"/>
        </w:numPr>
        <w:spacing w:after="4" w:line="247" w:lineRule="auto"/>
        <w:ind w:right="5" w:hanging="566"/>
        <w:rPr>
          <w:rFonts w:ascii="Arial" w:hAnsi="Arial" w:cs="Arial"/>
        </w:rPr>
      </w:pPr>
      <w:r w:rsidRPr="005F1EBC">
        <w:rPr>
          <w:rFonts w:ascii="Arial" w:hAnsi="Arial" w:cs="Arial"/>
        </w:rP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14:paraId="43661AB7" w14:textId="3A0A6F81" w:rsidR="00D744E0" w:rsidRPr="005F1EBC" w:rsidRDefault="00D744E0" w:rsidP="006D2FFB">
      <w:pPr>
        <w:spacing w:after="4" w:line="247" w:lineRule="auto"/>
        <w:ind w:left="567" w:right="6"/>
        <w:rPr>
          <w:rFonts w:ascii="Arial" w:hAnsi="Arial" w:cs="Arial"/>
        </w:rPr>
      </w:pPr>
      <w:r w:rsidRPr="005F1EBC">
        <w:rPr>
          <w:rFonts w:ascii="Arial" w:hAnsi="Arial" w:cs="Arial"/>
        </w:rPr>
        <w:t xml:space="preserve">Each CofC should include the wording "Certificate of Conformity" in the title of the document to allow for easy identification.  One CofC is to be used per NSN/part number; a CofC must not cover multiple line items. </w:t>
      </w:r>
    </w:p>
    <w:p w14:paraId="51722359" w14:textId="2DC4FF1D" w:rsidR="00BD3261" w:rsidRPr="005F1EBC" w:rsidRDefault="00D744E0" w:rsidP="00F15122">
      <w:pPr>
        <w:numPr>
          <w:ilvl w:val="0"/>
          <w:numId w:val="26"/>
        </w:numPr>
        <w:spacing w:after="4" w:line="247" w:lineRule="auto"/>
        <w:ind w:right="5" w:hanging="566"/>
        <w:rPr>
          <w:rFonts w:ascii="Arial" w:hAnsi="Arial" w:cs="Arial"/>
        </w:rPr>
      </w:pPr>
      <w:r w:rsidRPr="005F1EBC">
        <w:rPr>
          <w:rFonts w:ascii="Arial" w:hAnsi="Arial" w:cs="Arial"/>
        </w:rPr>
        <w:t xml:space="preserve">The Contractor shall consider the CofC to be a record in accordance with Condition </w:t>
      </w:r>
      <w:r w:rsidR="00883ABE" w:rsidRPr="005F1EBC">
        <w:rPr>
          <w:rFonts w:ascii="Arial" w:hAnsi="Arial" w:cs="Arial"/>
        </w:rPr>
        <w:t>2</w:t>
      </w:r>
      <w:r w:rsidRPr="005F1EBC">
        <w:rPr>
          <w:rFonts w:ascii="Arial" w:hAnsi="Arial" w:cs="Arial"/>
        </w:rPr>
        <w:t xml:space="preserve">7 (Contractor’s Records). </w:t>
      </w:r>
    </w:p>
    <w:p w14:paraId="3749D666" w14:textId="77777777" w:rsidR="00BD3261" w:rsidRPr="005F1EBC" w:rsidRDefault="00D744E0" w:rsidP="00F15122">
      <w:pPr>
        <w:numPr>
          <w:ilvl w:val="0"/>
          <w:numId w:val="26"/>
        </w:numPr>
        <w:spacing w:after="4" w:line="247" w:lineRule="auto"/>
        <w:ind w:right="5" w:hanging="566"/>
        <w:rPr>
          <w:rFonts w:ascii="Arial" w:hAnsi="Arial" w:cs="Arial"/>
        </w:rPr>
      </w:pPr>
      <w:r w:rsidRPr="005F1EBC">
        <w:rPr>
          <w:rFonts w:ascii="Arial" w:hAnsi="Arial" w:cs="Arial"/>
        </w:rPr>
        <w:t xml:space="preserve">The Information provided on the CofC shall include: </w:t>
      </w:r>
    </w:p>
    <w:p w14:paraId="3F1BB180" w14:textId="721F8E42" w:rsidR="00D744E0" w:rsidRPr="005F1EBC" w:rsidRDefault="00D744E0" w:rsidP="00BD3261">
      <w:pPr>
        <w:spacing w:after="4" w:line="247" w:lineRule="auto"/>
        <w:ind w:left="566" w:right="5"/>
        <w:rPr>
          <w:rFonts w:ascii="Arial" w:hAnsi="Arial" w:cs="Arial"/>
        </w:rPr>
      </w:pPr>
      <w:r w:rsidRPr="005F1EBC">
        <w:rPr>
          <w:rFonts w:ascii="Arial" w:hAnsi="Arial" w:cs="Arial"/>
        </w:rPr>
        <w:t xml:space="preserve">(1) </w:t>
      </w:r>
      <w:r w:rsidR="00BD3261" w:rsidRPr="005F1EBC">
        <w:rPr>
          <w:rFonts w:ascii="Arial" w:hAnsi="Arial" w:cs="Arial"/>
        </w:rPr>
        <w:t xml:space="preserve">     </w:t>
      </w:r>
      <w:r w:rsidRPr="005F1EBC">
        <w:rPr>
          <w:rFonts w:ascii="Arial" w:hAnsi="Arial" w:cs="Arial"/>
        </w:rPr>
        <w:t xml:space="preserve">Contractor’s name and </w:t>
      </w:r>
      <w:proofErr w:type="gramStart"/>
      <w:r w:rsidRPr="005F1EBC">
        <w:rPr>
          <w:rFonts w:ascii="Arial" w:hAnsi="Arial" w:cs="Arial"/>
        </w:rPr>
        <w:t>address;</w:t>
      </w:r>
      <w:proofErr w:type="gramEnd"/>
      <w:r w:rsidRPr="005F1EBC">
        <w:rPr>
          <w:rFonts w:ascii="Arial" w:hAnsi="Arial" w:cs="Arial"/>
        </w:rPr>
        <w:t xml:space="preserve"> </w:t>
      </w:r>
    </w:p>
    <w:p w14:paraId="24755F3B" w14:textId="6CF99997" w:rsidR="00D744E0" w:rsidRPr="005F1EBC" w:rsidRDefault="00D744E0" w:rsidP="00F15122">
      <w:pPr>
        <w:numPr>
          <w:ilvl w:val="1"/>
          <w:numId w:val="26"/>
        </w:numPr>
        <w:spacing w:after="4" w:line="247" w:lineRule="auto"/>
        <w:ind w:right="5" w:hanging="557"/>
        <w:rPr>
          <w:rFonts w:ascii="Arial" w:hAnsi="Arial" w:cs="Arial"/>
        </w:rPr>
      </w:pPr>
      <w:r w:rsidRPr="005F1EBC">
        <w:rPr>
          <w:rFonts w:ascii="Arial" w:hAnsi="Arial" w:cs="Arial"/>
        </w:rPr>
        <w:t xml:space="preserve">Contractor unique CofC </w:t>
      </w:r>
      <w:proofErr w:type="gramStart"/>
      <w:r w:rsidRPr="005F1EBC">
        <w:rPr>
          <w:rFonts w:ascii="Arial" w:hAnsi="Arial" w:cs="Arial"/>
        </w:rPr>
        <w:t>number;</w:t>
      </w:r>
      <w:proofErr w:type="gramEnd"/>
      <w:r w:rsidRPr="005F1EBC">
        <w:rPr>
          <w:rFonts w:ascii="Arial" w:hAnsi="Arial" w:cs="Arial"/>
        </w:rPr>
        <w:t xml:space="preserve"> </w:t>
      </w:r>
    </w:p>
    <w:p w14:paraId="45D32B35" w14:textId="6CF99997" w:rsidR="00D744E0" w:rsidRPr="005F1EBC" w:rsidRDefault="00D744E0" w:rsidP="00F15122">
      <w:pPr>
        <w:numPr>
          <w:ilvl w:val="1"/>
          <w:numId w:val="26"/>
        </w:numPr>
        <w:spacing w:after="4" w:line="247" w:lineRule="auto"/>
        <w:ind w:right="5" w:hanging="557"/>
        <w:rPr>
          <w:rFonts w:ascii="Arial" w:hAnsi="Arial" w:cs="Arial"/>
        </w:rPr>
      </w:pPr>
      <w:r w:rsidRPr="005F1EBC">
        <w:rPr>
          <w:rFonts w:ascii="Arial" w:hAnsi="Arial" w:cs="Arial"/>
        </w:rPr>
        <w:t xml:space="preserve">Contract number and where applicable Contract amendment </w:t>
      </w:r>
      <w:proofErr w:type="gramStart"/>
      <w:r w:rsidRPr="005F1EBC">
        <w:rPr>
          <w:rFonts w:ascii="Arial" w:hAnsi="Arial" w:cs="Arial"/>
        </w:rPr>
        <w:t>number;</w:t>
      </w:r>
      <w:proofErr w:type="gramEnd"/>
      <w:r w:rsidRPr="005F1EBC">
        <w:rPr>
          <w:rFonts w:ascii="Arial" w:hAnsi="Arial" w:cs="Arial"/>
        </w:rPr>
        <w:t xml:space="preserve"> </w:t>
      </w:r>
    </w:p>
    <w:p w14:paraId="512D62C0" w14:textId="6CF99997" w:rsidR="00D744E0" w:rsidRPr="005F1EBC" w:rsidRDefault="00D744E0" w:rsidP="00F15122">
      <w:pPr>
        <w:numPr>
          <w:ilvl w:val="1"/>
          <w:numId w:val="26"/>
        </w:numPr>
        <w:spacing w:after="4" w:line="247" w:lineRule="auto"/>
        <w:ind w:right="5" w:hanging="557"/>
        <w:rPr>
          <w:rFonts w:ascii="Arial" w:hAnsi="Arial" w:cs="Arial"/>
        </w:rPr>
      </w:pPr>
      <w:r w:rsidRPr="005F1EBC">
        <w:rPr>
          <w:rFonts w:ascii="Arial" w:hAnsi="Arial" w:cs="Arial"/>
        </w:rPr>
        <w:t xml:space="preserve">details of any approved </w:t>
      </w:r>
      <w:proofErr w:type="gramStart"/>
      <w:r w:rsidRPr="005F1EBC">
        <w:rPr>
          <w:rFonts w:ascii="Arial" w:hAnsi="Arial" w:cs="Arial"/>
        </w:rPr>
        <w:t>concessions;</w:t>
      </w:r>
      <w:proofErr w:type="gramEnd"/>
      <w:r w:rsidRPr="005F1EBC">
        <w:rPr>
          <w:rFonts w:ascii="Arial" w:hAnsi="Arial" w:cs="Arial"/>
        </w:rPr>
        <w:t xml:space="preserve"> </w:t>
      </w:r>
    </w:p>
    <w:p w14:paraId="55323910" w14:textId="6CF99997" w:rsidR="00D744E0" w:rsidRPr="005F1EBC" w:rsidRDefault="00D744E0" w:rsidP="00F15122">
      <w:pPr>
        <w:numPr>
          <w:ilvl w:val="1"/>
          <w:numId w:val="26"/>
        </w:numPr>
        <w:spacing w:after="4" w:line="247" w:lineRule="auto"/>
        <w:ind w:right="5" w:hanging="557"/>
        <w:rPr>
          <w:rFonts w:ascii="Arial" w:hAnsi="Arial" w:cs="Arial"/>
        </w:rPr>
      </w:pPr>
      <w:r w:rsidRPr="005F1EBC">
        <w:rPr>
          <w:rFonts w:ascii="Arial" w:hAnsi="Arial" w:cs="Arial"/>
        </w:rPr>
        <w:t xml:space="preserve">acquirer name and </w:t>
      </w:r>
      <w:proofErr w:type="gramStart"/>
      <w:r w:rsidRPr="005F1EBC">
        <w:rPr>
          <w:rFonts w:ascii="Arial" w:hAnsi="Arial" w:cs="Arial"/>
        </w:rPr>
        <w:t>organisation;</w:t>
      </w:r>
      <w:proofErr w:type="gramEnd"/>
      <w:r w:rsidRPr="005F1EBC">
        <w:rPr>
          <w:rFonts w:ascii="Arial" w:hAnsi="Arial" w:cs="Arial"/>
        </w:rPr>
        <w:t xml:space="preserve"> </w:t>
      </w:r>
    </w:p>
    <w:p w14:paraId="02C40870" w14:textId="6CF99997" w:rsidR="00D744E0" w:rsidRPr="005F1EBC" w:rsidRDefault="00D744E0" w:rsidP="00F15122">
      <w:pPr>
        <w:numPr>
          <w:ilvl w:val="1"/>
          <w:numId w:val="26"/>
        </w:numPr>
        <w:spacing w:after="4" w:line="247" w:lineRule="auto"/>
        <w:ind w:right="5" w:hanging="557"/>
        <w:rPr>
          <w:rFonts w:ascii="Arial" w:hAnsi="Arial" w:cs="Arial"/>
        </w:rPr>
      </w:pPr>
      <w:r w:rsidRPr="005F1EBC">
        <w:rPr>
          <w:rFonts w:ascii="Arial" w:hAnsi="Arial" w:cs="Arial"/>
        </w:rPr>
        <w:t xml:space="preserve">Delivery </w:t>
      </w:r>
      <w:proofErr w:type="gramStart"/>
      <w:r w:rsidRPr="005F1EBC">
        <w:rPr>
          <w:rFonts w:ascii="Arial" w:hAnsi="Arial" w:cs="Arial"/>
        </w:rPr>
        <w:t>address;</w:t>
      </w:r>
      <w:proofErr w:type="gramEnd"/>
      <w:r w:rsidRPr="005F1EBC">
        <w:rPr>
          <w:rFonts w:ascii="Arial" w:hAnsi="Arial" w:cs="Arial"/>
        </w:rPr>
        <w:t xml:space="preserve">  </w:t>
      </w:r>
    </w:p>
    <w:p w14:paraId="35845A33" w14:textId="6CF99997" w:rsidR="00D744E0" w:rsidRPr="005F1EBC" w:rsidRDefault="00D744E0" w:rsidP="00F15122">
      <w:pPr>
        <w:numPr>
          <w:ilvl w:val="1"/>
          <w:numId w:val="26"/>
        </w:numPr>
        <w:spacing w:after="4" w:line="247" w:lineRule="auto"/>
        <w:ind w:right="5" w:hanging="557"/>
        <w:rPr>
          <w:rFonts w:ascii="Arial" w:hAnsi="Arial" w:cs="Arial"/>
        </w:rPr>
      </w:pPr>
      <w:r w:rsidRPr="005F1EBC">
        <w:rPr>
          <w:rFonts w:ascii="Arial" w:hAnsi="Arial" w:cs="Arial"/>
        </w:rPr>
        <w:t>Contract Item Number from Schedule 2 (Schedule of Requirements</w:t>
      </w:r>
      <w:proofErr w:type="gramStart"/>
      <w:r w:rsidRPr="005F1EBC">
        <w:rPr>
          <w:rFonts w:ascii="Arial" w:hAnsi="Arial" w:cs="Arial"/>
        </w:rPr>
        <w:t>);</w:t>
      </w:r>
      <w:proofErr w:type="gramEnd"/>
      <w:r w:rsidRPr="005F1EBC">
        <w:rPr>
          <w:rFonts w:ascii="Arial" w:hAnsi="Arial" w:cs="Arial"/>
        </w:rPr>
        <w:t xml:space="preserve"> </w:t>
      </w:r>
    </w:p>
    <w:p w14:paraId="31852222" w14:textId="6CF99997" w:rsidR="00D744E0" w:rsidRPr="005F1EBC" w:rsidRDefault="00D744E0" w:rsidP="00F15122">
      <w:pPr>
        <w:numPr>
          <w:ilvl w:val="1"/>
          <w:numId w:val="26"/>
        </w:numPr>
        <w:spacing w:after="4" w:line="247" w:lineRule="auto"/>
        <w:ind w:right="5" w:hanging="557"/>
        <w:rPr>
          <w:rFonts w:ascii="Arial" w:hAnsi="Arial" w:cs="Arial"/>
        </w:rPr>
      </w:pPr>
      <w:r w:rsidRPr="005F1EBC">
        <w:rPr>
          <w:rFonts w:ascii="Arial" w:hAnsi="Arial" w:cs="Arial"/>
        </w:rPr>
        <w:t xml:space="preserve">description of Contractor Deliverable, including part number, specification and configuration </w:t>
      </w:r>
      <w:proofErr w:type="gramStart"/>
      <w:r w:rsidRPr="005F1EBC">
        <w:rPr>
          <w:rFonts w:ascii="Arial" w:hAnsi="Arial" w:cs="Arial"/>
        </w:rPr>
        <w:t>status;</w:t>
      </w:r>
      <w:proofErr w:type="gramEnd"/>
      <w:r w:rsidRPr="005F1EBC">
        <w:rPr>
          <w:rFonts w:ascii="Arial" w:hAnsi="Arial" w:cs="Arial"/>
        </w:rPr>
        <w:t xml:space="preserve"> </w:t>
      </w:r>
    </w:p>
    <w:p w14:paraId="5B7B4765" w14:textId="6CF99997" w:rsidR="00D744E0" w:rsidRPr="005F1EBC" w:rsidRDefault="00D744E0" w:rsidP="00F15122">
      <w:pPr>
        <w:numPr>
          <w:ilvl w:val="1"/>
          <w:numId w:val="26"/>
        </w:numPr>
        <w:spacing w:after="4" w:line="247" w:lineRule="auto"/>
        <w:ind w:right="5" w:hanging="557"/>
        <w:rPr>
          <w:rFonts w:ascii="Arial" w:hAnsi="Arial" w:cs="Arial"/>
        </w:rPr>
      </w:pPr>
      <w:r w:rsidRPr="005F1EBC">
        <w:rPr>
          <w:rFonts w:ascii="Arial" w:hAnsi="Arial" w:cs="Arial"/>
        </w:rPr>
        <w:t>NATO Stock Number (NSN) (where allocated</w:t>
      </w:r>
      <w:proofErr w:type="gramStart"/>
      <w:r w:rsidRPr="005F1EBC">
        <w:rPr>
          <w:rFonts w:ascii="Arial" w:hAnsi="Arial" w:cs="Arial"/>
        </w:rPr>
        <w:t>);</w:t>
      </w:r>
      <w:proofErr w:type="gramEnd"/>
      <w:r w:rsidRPr="005F1EBC">
        <w:rPr>
          <w:rFonts w:ascii="Arial" w:hAnsi="Arial" w:cs="Arial"/>
        </w:rPr>
        <w:t xml:space="preserve"> </w:t>
      </w:r>
    </w:p>
    <w:p w14:paraId="236ECDC0" w14:textId="6CF99997" w:rsidR="00D744E0" w:rsidRPr="005F1EBC" w:rsidRDefault="00D744E0" w:rsidP="00F15122">
      <w:pPr>
        <w:numPr>
          <w:ilvl w:val="1"/>
          <w:numId w:val="26"/>
        </w:numPr>
        <w:spacing w:after="4" w:line="247" w:lineRule="auto"/>
        <w:ind w:right="5" w:hanging="557"/>
        <w:rPr>
          <w:rFonts w:ascii="Arial" w:hAnsi="Arial" w:cs="Arial"/>
        </w:rPr>
      </w:pPr>
      <w:r w:rsidRPr="005F1EBC">
        <w:rPr>
          <w:rFonts w:ascii="Arial" w:hAnsi="Arial" w:cs="Arial"/>
        </w:rPr>
        <w:t xml:space="preserve">identification marks, batch and serial numbers in accordance with the </w:t>
      </w:r>
      <w:proofErr w:type="gramStart"/>
      <w:r w:rsidRPr="005F1EBC">
        <w:rPr>
          <w:rFonts w:ascii="Arial" w:hAnsi="Arial" w:cs="Arial"/>
        </w:rPr>
        <w:t>Specification;</w:t>
      </w:r>
      <w:proofErr w:type="gramEnd"/>
      <w:r w:rsidRPr="005F1EBC">
        <w:rPr>
          <w:rFonts w:ascii="Arial" w:hAnsi="Arial" w:cs="Arial"/>
        </w:rPr>
        <w:t xml:space="preserve"> </w:t>
      </w:r>
    </w:p>
    <w:p w14:paraId="6CD81357" w14:textId="6CF99997" w:rsidR="00D744E0" w:rsidRPr="005F1EBC" w:rsidRDefault="00D744E0" w:rsidP="00F15122">
      <w:pPr>
        <w:numPr>
          <w:ilvl w:val="1"/>
          <w:numId w:val="26"/>
        </w:numPr>
        <w:spacing w:after="4" w:line="247" w:lineRule="auto"/>
        <w:ind w:right="5" w:hanging="557"/>
        <w:rPr>
          <w:rFonts w:ascii="Arial" w:hAnsi="Arial" w:cs="Arial"/>
        </w:rPr>
      </w:pPr>
      <w:proofErr w:type="gramStart"/>
      <w:r w:rsidRPr="005F1EBC">
        <w:rPr>
          <w:rFonts w:ascii="Arial" w:hAnsi="Arial" w:cs="Arial"/>
        </w:rPr>
        <w:t>quantities;</w:t>
      </w:r>
      <w:proofErr w:type="gramEnd"/>
      <w:r w:rsidRPr="005F1EBC">
        <w:rPr>
          <w:rFonts w:ascii="Arial" w:hAnsi="Arial" w:cs="Arial"/>
        </w:rPr>
        <w:t xml:space="preserve"> </w:t>
      </w:r>
    </w:p>
    <w:p w14:paraId="1648A335" w14:textId="77777777" w:rsidR="006D2FFB" w:rsidRPr="005F1EBC" w:rsidRDefault="00D744E0" w:rsidP="00F15122">
      <w:pPr>
        <w:numPr>
          <w:ilvl w:val="1"/>
          <w:numId w:val="26"/>
        </w:numPr>
        <w:spacing w:after="4" w:line="247" w:lineRule="auto"/>
        <w:ind w:right="5" w:hanging="557"/>
        <w:rPr>
          <w:rFonts w:ascii="Arial" w:hAnsi="Arial" w:cs="Arial"/>
        </w:rPr>
      </w:pPr>
      <w:r w:rsidRPr="005F1EBC">
        <w:rPr>
          <w:rFonts w:ascii="Arial" w:hAnsi="Arial" w:cs="Arial"/>
        </w:rPr>
        <w:t xml:space="preserve">a signed and dated statement by the Contractor that the Contractor Deliverables comply with the requirements of the Contract and approved concessions. Exceptions or additions to the above are to be documented. </w:t>
      </w:r>
    </w:p>
    <w:p w14:paraId="3B32C05B" w14:textId="1EE95339" w:rsidR="00D744E0" w:rsidRPr="005F1EBC" w:rsidRDefault="006D2FFB" w:rsidP="006D2FFB">
      <w:pPr>
        <w:spacing w:after="4" w:line="247" w:lineRule="auto"/>
        <w:ind w:left="57"/>
        <w:rPr>
          <w:rFonts w:ascii="Arial" w:hAnsi="Arial" w:cs="Arial"/>
        </w:rPr>
      </w:pPr>
      <w:r w:rsidRPr="005F1EBC">
        <w:rPr>
          <w:rFonts w:ascii="Arial" w:hAnsi="Arial" w:cs="Arial"/>
        </w:rPr>
        <w:t xml:space="preserve">d.       </w:t>
      </w:r>
      <w:r w:rsidR="7584F2D7" w:rsidRPr="005F1EBC">
        <w:rPr>
          <w:rFonts w:ascii="Arial" w:hAnsi="Arial" w:cs="Arial"/>
        </w:rPr>
        <w:t xml:space="preserve">Where Schedule 2 (Schedule of Requirements) and any applicable Quality Plan </w:t>
      </w:r>
      <w:r w:rsidRPr="005F1EBC">
        <w:rPr>
          <w:rFonts w:ascii="Arial" w:hAnsi="Arial" w:cs="Arial"/>
        </w:rPr>
        <w:t>require   demonstration</w:t>
      </w:r>
      <w:r w:rsidR="7584F2D7" w:rsidRPr="005F1EBC">
        <w:rPr>
          <w:rFonts w:ascii="Arial" w:hAnsi="Arial" w:cs="Arial"/>
        </w:rPr>
        <w:t xml:space="preserve"> of traceability and design provenance through the supply chain the Contractor shall include in any relevant subcontract the requirement for the Information called for </w:t>
      </w:r>
      <w:proofErr w:type="spellStart"/>
      <w:r w:rsidR="7584F2D7" w:rsidRPr="005F1EBC">
        <w:rPr>
          <w:rFonts w:ascii="Arial" w:hAnsi="Arial" w:cs="Arial"/>
        </w:rPr>
        <w:t>at</w:t>
      </w:r>
      <w:proofErr w:type="spellEnd"/>
      <w:r w:rsidR="7584F2D7" w:rsidRPr="005F1EBC">
        <w:rPr>
          <w:rFonts w:ascii="Arial" w:hAnsi="Arial" w:cs="Arial"/>
        </w:rPr>
        <w:t xml:space="preserve"> clause </w:t>
      </w:r>
      <w:r w:rsidR="00F308F9" w:rsidRPr="005F1EBC">
        <w:rPr>
          <w:rFonts w:ascii="Arial" w:hAnsi="Arial" w:cs="Arial"/>
        </w:rPr>
        <w:t>3</w:t>
      </w:r>
      <w:r w:rsidR="7584F2D7" w:rsidRPr="005F1EBC">
        <w:rPr>
          <w:rFonts w:ascii="Arial" w:hAnsi="Arial" w:cs="Arial"/>
        </w:rPr>
        <w:t xml:space="preserve">5.d. The Contractor shall ensure that this Information is available to the Authority through the supply chain upon request in accordance with Condition </w:t>
      </w:r>
      <w:r w:rsidR="00883ABE" w:rsidRPr="005F1EBC">
        <w:rPr>
          <w:rFonts w:ascii="Arial" w:hAnsi="Arial" w:cs="Arial"/>
        </w:rPr>
        <w:t>2</w:t>
      </w:r>
      <w:r w:rsidR="7584F2D7" w:rsidRPr="005F1EBC">
        <w:rPr>
          <w:rFonts w:ascii="Arial" w:hAnsi="Arial" w:cs="Arial"/>
        </w:rPr>
        <w:t xml:space="preserve">7 (Contractor Records).  </w:t>
      </w:r>
    </w:p>
    <w:p w14:paraId="49DE0B02" w14:textId="77777777" w:rsidR="00DA3165" w:rsidRPr="005F1EBC" w:rsidRDefault="00DA3165" w:rsidP="00DA3165">
      <w:pPr>
        <w:pStyle w:val="ListParagraph"/>
        <w:spacing w:after="117"/>
        <w:ind w:left="566" w:right="5"/>
        <w:rPr>
          <w:rFonts w:ascii="Arial" w:hAnsi="Arial" w:cs="Arial"/>
        </w:rPr>
      </w:pPr>
    </w:p>
    <w:p w14:paraId="250A3F4C" w14:textId="6CF99997" w:rsidR="00D744E0" w:rsidRPr="005F1EBC" w:rsidRDefault="00D744E0">
      <w:pPr>
        <w:pStyle w:val="Heading1"/>
        <w:ind w:left="553" w:right="2435" w:hanging="566"/>
      </w:pPr>
      <w:bookmarkStart w:id="32" w:name="_Toc118297021"/>
      <w:r w:rsidRPr="005F1EBC">
        <w:t>Access to Contractor’s Premises</w:t>
      </w:r>
      <w:bookmarkEnd w:id="32"/>
      <w:r w:rsidRPr="005F1EBC">
        <w:t xml:space="preserve"> </w:t>
      </w:r>
    </w:p>
    <w:p w14:paraId="303B67F6" w14:textId="0F528F9D" w:rsidR="00D744E0" w:rsidRPr="005F1EBC" w:rsidRDefault="00D744E0" w:rsidP="00F15122">
      <w:pPr>
        <w:numPr>
          <w:ilvl w:val="0"/>
          <w:numId w:val="27"/>
        </w:numPr>
        <w:spacing w:after="4" w:line="247" w:lineRule="auto"/>
        <w:ind w:right="5" w:hanging="566"/>
        <w:rPr>
          <w:rFonts w:ascii="Arial" w:hAnsi="Arial" w:cs="Arial"/>
        </w:rPr>
      </w:pPr>
      <w:r w:rsidRPr="005F1EBC">
        <w:rPr>
          <w:rFonts w:ascii="Arial" w:hAnsi="Arial" w:cs="Arial"/>
        </w:rPr>
        <w:t xml:space="preserve">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 </w:t>
      </w:r>
    </w:p>
    <w:p w14:paraId="72102294" w14:textId="4886DCFF" w:rsidR="00D744E0" w:rsidRPr="005F1EBC" w:rsidRDefault="7584F2D7" w:rsidP="00F15122">
      <w:pPr>
        <w:numPr>
          <w:ilvl w:val="0"/>
          <w:numId w:val="27"/>
        </w:numPr>
        <w:spacing w:after="114" w:line="247" w:lineRule="auto"/>
        <w:ind w:right="5" w:hanging="566"/>
        <w:rPr>
          <w:rFonts w:ascii="Arial" w:hAnsi="Arial" w:cs="Arial"/>
        </w:rPr>
      </w:pPr>
      <w:r w:rsidRPr="005F1EBC">
        <w:rPr>
          <w:rFonts w:ascii="Arial" w:hAnsi="Arial" w:cs="Arial"/>
        </w:rPr>
        <w:t xml:space="preserve">As far as reasonably practical, the Contractor shall ensure that the provisions of clause </w:t>
      </w:r>
      <w:r w:rsidR="00F308F9" w:rsidRPr="005F1EBC">
        <w:rPr>
          <w:rFonts w:ascii="Arial" w:hAnsi="Arial" w:cs="Arial"/>
        </w:rPr>
        <w:t>3</w:t>
      </w:r>
      <w:r w:rsidRPr="005F1EBC">
        <w:rPr>
          <w:rFonts w:ascii="Arial" w:hAnsi="Arial" w:cs="Arial"/>
        </w:rPr>
        <w:t>6.</w:t>
      </w:r>
      <w:proofErr w:type="spellStart"/>
      <w:r w:rsidRPr="005F1EBC">
        <w:rPr>
          <w:rFonts w:ascii="Arial" w:hAnsi="Arial" w:cs="Arial"/>
        </w:rPr>
        <w:t>a</w:t>
      </w:r>
      <w:proofErr w:type="spellEnd"/>
      <w:r w:rsidRPr="005F1EBC">
        <w:rPr>
          <w:rFonts w:ascii="Arial" w:hAnsi="Arial" w:cs="Arial"/>
        </w:rPr>
        <w:t xml:space="preserve"> are included in their subcontracts with those suppliers identified in the Contract. The Authority, through the Contractor, shall arrange access to such Subcontractors.  </w:t>
      </w:r>
    </w:p>
    <w:p w14:paraId="7206EA5E" w14:textId="77777777" w:rsidR="00DA3165" w:rsidRPr="005F1EBC" w:rsidRDefault="00DA3165" w:rsidP="00DA3165">
      <w:pPr>
        <w:spacing w:after="114" w:line="247" w:lineRule="auto"/>
        <w:ind w:left="566" w:right="5"/>
        <w:rPr>
          <w:rFonts w:ascii="Arial" w:hAnsi="Arial" w:cs="Arial"/>
        </w:rPr>
      </w:pPr>
    </w:p>
    <w:p w14:paraId="700B7C47" w14:textId="6CF99997" w:rsidR="00D744E0" w:rsidRPr="005F1EBC" w:rsidRDefault="00D744E0">
      <w:pPr>
        <w:pStyle w:val="Heading1"/>
        <w:ind w:left="553" w:right="2435" w:hanging="566"/>
      </w:pPr>
      <w:bookmarkStart w:id="33" w:name="_Toc118297022"/>
      <w:r w:rsidRPr="005F1EBC">
        <w:t>Delivery / Collection</w:t>
      </w:r>
      <w:bookmarkEnd w:id="33"/>
      <w:r w:rsidRPr="005F1EBC">
        <w:t xml:space="preserve"> </w:t>
      </w:r>
    </w:p>
    <w:p w14:paraId="03AB9B05" w14:textId="6CF99997" w:rsidR="00D744E0" w:rsidRPr="005F1EBC" w:rsidRDefault="00D744E0" w:rsidP="00F15122">
      <w:pPr>
        <w:numPr>
          <w:ilvl w:val="0"/>
          <w:numId w:val="28"/>
        </w:numPr>
        <w:spacing w:after="4" w:line="247" w:lineRule="auto"/>
        <w:ind w:right="5" w:hanging="566"/>
        <w:rPr>
          <w:rFonts w:ascii="Arial" w:hAnsi="Arial" w:cs="Arial"/>
        </w:rPr>
      </w:pPr>
      <w:r w:rsidRPr="005F1EBC">
        <w:rPr>
          <w:rFonts w:ascii="Arial" w:hAnsi="Arial" w:cs="Arial"/>
        </w:rPr>
        <w:t xml:space="preserve">Schedule 3 (Contract Data Sheet) shall specify whether the Contractor Deliverables are to be Delivered to the Consignee by the Contractor or Collected from the Consignor by the Authority. </w:t>
      </w:r>
    </w:p>
    <w:p w14:paraId="6966BF98" w14:textId="6CF99997" w:rsidR="00D744E0" w:rsidRPr="005F1EBC" w:rsidRDefault="00D744E0" w:rsidP="00F15122">
      <w:pPr>
        <w:numPr>
          <w:ilvl w:val="0"/>
          <w:numId w:val="28"/>
        </w:numPr>
        <w:spacing w:after="4" w:line="247" w:lineRule="auto"/>
        <w:ind w:right="5" w:hanging="566"/>
        <w:rPr>
          <w:rFonts w:ascii="Arial" w:hAnsi="Arial" w:cs="Arial"/>
        </w:rPr>
      </w:pPr>
      <w:r w:rsidRPr="005F1EBC">
        <w:rPr>
          <w:rFonts w:ascii="Arial" w:hAnsi="Arial" w:cs="Arial"/>
        </w:rPr>
        <w:t xml:space="preserve">Where the Contractor Deliverables are to be Delivered by the Contractor (or a third party acting on behalf of the Contractor), the Contractor shall, unless otherwise stated in writing: </w:t>
      </w:r>
    </w:p>
    <w:p w14:paraId="600294B2" w14:textId="2DBAFAE9" w:rsidR="00D744E0" w:rsidRPr="005F1EBC" w:rsidRDefault="00D744E0" w:rsidP="00F15122">
      <w:pPr>
        <w:numPr>
          <w:ilvl w:val="1"/>
          <w:numId w:val="28"/>
        </w:numPr>
        <w:spacing w:after="4" w:line="247" w:lineRule="auto"/>
        <w:ind w:right="5" w:hanging="557"/>
        <w:rPr>
          <w:rFonts w:ascii="Arial" w:hAnsi="Arial" w:cs="Arial"/>
        </w:rPr>
      </w:pPr>
      <w:r w:rsidRPr="005F1EBC">
        <w:rPr>
          <w:rFonts w:ascii="Arial" w:hAnsi="Arial" w:cs="Arial"/>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5F1EBC">
        <w:rPr>
          <w:rFonts w:ascii="Arial" w:hAnsi="Arial" w:cs="Arial"/>
        </w:rPr>
        <w:t>requested;</w:t>
      </w:r>
      <w:proofErr w:type="gramEnd"/>
      <w:r w:rsidRPr="005F1EBC">
        <w:rPr>
          <w:rFonts w:ascii="Arial" w:hAnsi="Arial" w:cs="Arial"/>
        </w:rPr>
        <w:t xml:space="preserve"> </w:t>
      </w:r>
    </w:p>
    <w:p w14:paraId="5E0F57C4" w14:textId="6CF99997" w:rsidR="00D744E0" w:rsidRPr="005F1EBC" w:rsidRDefault="00D744E0" w:rsidP="00F15122">
      <w:pPr>
        <w:numPr>
          <w:ilvl w:val="1"/>
          <w:numId w:val="28"/>
        </w:numPr>
        <w:spacing w:after="4" w:line="247" w:lineRule="auto"/>
        <w:ind w:right="5" w:hanging="557"/>
        <w:rPr>
          <w:rFonts w:ascii="Arial" w:hAnsi="Arial" w:cs="Arial"/>
        </w:rPr>
      </w:pPr>
      <w:r w:rsidRPr="005F1EBC">
        <w:rPr>
          <w:rFonts w:ascii="Arial" w:hAnsi="Arial" w:cs="Arial"/>
        </w:rPr>
        <w:t>comply with any special instructions for arranging Delivery in Schedule 3 (Contract Data Sheet</w:t>
      </w:r>
      <w:proofErr w:type="gramStart"/>
      <w:r w:rsidRPr="005F1EBC">
        <w:rPr>
          <w:rFonts w:ascii="Arial" w:hAnsi="Arial" w:cs="Arial"/>
        </w:rPr>
        <w:t>);</w:t>
      </w:r>
      <w:proofErr w:type="gramEnd"/>
      <w:r w:rsidRPr="005F1EBC">
        <w:rPr>
          <w:rFonts w:ascii="Arial" w:hAnsi="Arial" w:cs="Arial"/>
        </w:rPr>
        <w:t xml:space="preserve"> </w:t>
      </w:r>
    </w:p>
    <w:p w14:paraId="0DA6D1A6" w14:textId="6CF99997" w:rsidR="00D744E0" w:rsidRPr="005F1EBC" w:rsidRDefault="00D744E0" w:rsidP="00F15122">
      <w:pPr>
        <w:numPr>
          <w:ilvl w:val="1"/>
          <w:numId w:val="28"/>
        </w:numPr>
        <w:spacing w:after="4" w:line="247" w:lineRule="auto"/>
        <w:ind w:right="5" w:hanging="557"/>
        <w:rPr>
          <w:rFonts w:ascii="Arial" w:hAnsi="Arial" w:cs="Arial"/>
        </w:rPr>
      </w:pPr>
      <w:r w:rsidRPr="005F1EBC">
        <w:rPr>
          <w:rFonts w:ascii="Arial" w:hAnsi="Arial" w:cs="Arial"/>
        </w:rPr>
        <w:t xml:space="preserve">ensure that each consignment of the Contractor Deliverables is accompanied by, (as specified in Schedule 3 (Contract Data Sheet)), a DEFFORM 129J in accordance with the </w:t>
      </w:r>
      <w:proofErr w:type="gramStart"/>
      <w:r w:rsidRPr="005F1EBC">
        <w:rPr>
          <w:rFonts w:ascii="Arial" w:hAnsi="Arial" w:cs="Arial"/>
        </w:rPr>
        <w:t>instructions;</w:t>
      </w:r>
      <w:proofErr w:type="gramEnd"/>
      <w:r w:rsidRPr="005F1EBC">
        <w:rPr>
          <w:rFonts w:ascii="Arial" w:hAnsi="Arial" w:cs="Arial"/>
        </w:rPr>
        <w:t xml:space="preserve">  </w:t>
      </w:r>
    </w:p>
    <w:p w14:paraId="53C57FCE" w14:textId="6CF99997" w:rsidR="00D744E0" w:rsidRPr="005F1EBC" w:rsidRDefault="00D744E0" w:rsidP="00F15122">
      <w:pPr>
        <w:numPr>
          <w:ilvl w:val="1"/>
          <w:numId w:val="28"/>
        </w:numPr>
        <w:spacing w:after="4" w:line="247" w:lineRule="auto"/>
        <w:ind w:right="5" w:hanging="557"/>
        <w:rPr>
          <w:rFonts w:ascii="Arial" w:hAnsi="Arial" w:cs="Arial"/>
        </w:rPr>
      </w:pPr>
      <w:r w:rsidRPr="005F1EBC">
        <w:rPr>
          <w:rFonts w:ascii="Arial" w:hAnsi="Arial" w:cs="Arial"/>
        </w:rPr>
        <w:t xml:space="preserve">be responsible for all costs of Delivery; and </w:t>
      </w:r>
    </w:p>
    <w:p w14:paraId="5AC4EC02" w14:textId="6CF99997" w:rsidR="00D744E0" w:rsidRPr="005F1EBC" w:rsidRDefault="00D744E0" w:rsidP="00F15122">
      <w:pPr>
        <w:numPr>
          <w:ilvl w:val="1"/>
          <w:numId w:val="28"/>
        </w:numPr>
        <w:spacing w:after="4" w:line="247" w:lineRule="auto"/>
        <w:ind w:right="5" w:hanging="557"/>
        <w:rPr>
          <w:rFonts w:ascii="Arial" w:hAnsi="Arial" w:cs="Arial"/>
        </w:rPr>
      </w:pPr>
      <w:r w:rsidRPr="005F1EBC">
        <w:rPr>
          <w:rFonts w:ascii="Arial" w:hAnsi="Arial" w:cs="Arial"/>
        </w:rPr>
        <w:t xml:space="preserve">Deliver the Contractor Deliverables to the Consignee at the address stated in Schedule 2 (Schedule of Requirements) by the Delivery Date between the hours agreed by the Parties. </w:t>
      </w:r>
    </w:p>
    <w:p w14:paraId="4F9EF153" w14:textId="6CF99997" w:rsidR="00D744E0" w:rsidRPr="005F1EBC" w:rsidRDefault="00D744E0" w:rsidP="00F15122">
      <w:pPr>
        <w:numPr>
          <w:ilvl w:val="0"/>
          <w:numId w:val="28"/>
        </w:numPr>
        <w:spacing w:after="4" w:line="247" w:lineRule="auto"/>
        <w:ind w:right="5" w:hanging="566"/>
        <w:rPr>
          <w:rFonts w:ascii="Arial" w:hAnsi="Arial" w:cs="Arial"/>
        </w:rPr>
      </w:pPr>
      <w:r w:rsidRPr="005F1EBC">
        <w:rPr>
          <w:rFonts w:ascii="Arial" w:hAnsi="Arial" w:cs="Arial"/>
        </w:rPr>
        <w:t xml:space="preserve">Where the Contractor Deliverables are to be Collected by the Authority (or a third party acting on behalf of the Authority), the Contractor shall, unless otherwise stated in writing: </w:t>
      </w:r>
    </w:p>
    <w:p w14:paraId="1F9CECDF" w14:textId="6CF99997" w:rsidR="00D744E0" w:rsidRPr="005F1EBC" w:rsidRDefault="00D744E0" w:rsidP="00F15122">
      <w:pPr>
        <w:numPr>
          <w:ilvl w:val="1"/>
          <w:numId w:val="28"/>
        </w:numPr>
        <w:spacing w:after="4" w:line="247" w:lineRule="auto"/>
        <w:ind w:right="5" w:hanging="557"/>
        <w:rPr>
          <w:rFonts w:ascii="Arial" w:hAnsi="Arial" w:cs="Arial"/>
        </w:rPr>
      </w:pPr>
      <w:r w:rsidRPr="005F1EBC">
        <w:rPr>
          <w:rFonts w:ascii="Arial" w:hAnsi="Arial" w:cs="Arial"/>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5F1EBC">
        <w:rPr>
          <w:rFonts w:ascii="Arial" w:hAnsi="Arial" w:cs="Arial"/>
        </w:rPr>
        <w:t>requested;</w:t>
      </w:r>
      <w:proofErr w:type="gramEnd"/>
      <w:r w:rsidRPr="005F1EBC">
        <w:rPr>
          <w:rFonts w:ascii="Arial" w:hAnsi="Arial" w:cs="Arial"/>
        </w:rPr>
        <w:t xml:space="preserve"> </w:t>
      </w:r>
    </w:p>
    <w:p w14:paraId="6237FA2E" w14:textId="6CF99997" w:rsidR="00D744E0" w:rsidRPr="005F1EBC" w:rsidRDefault="00D744E0" w:rsidP="00F15122">
      <w:pPr>
        <w:numPr>
          <w:ilvl w:val="1"/>
          <w:numId w:val="28"/>
        </w:numPr>
        <w:spacing w:after="4" w:line="247" w:lineRule="auto"/>
        <w:ind w:right="5" w:hanging="557"/>
        <w:rPr>
          <w:rFonts w:ascii="Arial" w:hAnsi="Arial" w:cs="Arial"/>
        </w:rPr>
      </w:pPr>
      <w:r w:rsidRPr="005F1EBC">
        <w:rPr>
          <w:rFonts w:ascii="Arial" w:hAnsi="Arial" w:cs="Arial"/>
        </w:rPr>
        <w:t>comply with any special instructions for arranging Collection in Schedule 3 (Contract Data Sheet</w:t>
      </w:r>
      <w:proofErr w:type="gramStart"/>
      <w:r w:rsidRPr="005F1EBC">
        <w:rPr>
          <w:rFonts w:ascii="Arial" w:hAnsi="Arial" w:cs="Arial"/>
        </w:rPr>
        <w:t>);</w:t>
      </w:r>
      <w:proofErr w:type="gramEnd"/>
      <w:r w:rsidRPr="005F1EBC">
        <w:rPr>
          <w:rFonts w:ascii="Arial" w:hAnsi="Arial" w:cs="Arial"/>
        </w:rPr>
        <w:t xml:space="preserve"> </w:t>
      </w:r>
    </w:p>
    <w:p w14:paraId="5A9959C4" w14:textId="40BBC09D" w:rsidR="00D744E0" w:rsidRPr="005F1EBC" w:rsidRDefault="00D744E0" w:rsidP="00F15122">
      <w:pPr>
        <w:numPr>
          <w:ilvl w:val="1"/>
          <w:numId w:val="28"/>
        </w:numPr>
        <w:spacing w:after="4" w:line="247" w:lineRule="auto"/>
        <w:ind w:right="5" w:hanging="557"/>
        <w:rPr>
          <w:rFonts w:ascii="Arial" w:hAnsi="Arial" w:cs="Arial"/>
        </w:rPr>
      </w:pPr>
      <w:r w:rsidRPr="005F1EBC">
        <w:rPr>
          <w:rFonts w:ascii="Arial" w:hAnsi="Arial" w:cs="Arial"/>
        </w:rPr>
        <w:t xml:space="preserve">ensure that each consignment of the Contractor Deliverables is accompanied by, (as specified in Schedule 3 (Contract Data Sheet)), a DEFFORM 129J in accordance with the </w:t>
      </w:r>
      <w:proofErr w:type="gramStart"/>
      <w:r w:rsidRPr="005F1EBC">
        <w:rPr>
          <w:rFonts w:ascii="Arial" w:hAnsi="Arial" w:cs="Arial"/>
        </w:rPr>
        <w:t>instructions;</w:t>
      </w:r>
      <w:proofErr w:type="gramEnd"/>
      <w:r w:rsidRPr="005F1EBC">
        <w:rPr>
          <w:rFonts w:ascii="Arial" w:hAnsi="Arial" w:cs="Arial"/>
        </w:rPr>
        <w:t xml:space="preserve">  </w:t>
      </w:r>
    </w:p>
    <w:p w14:paraId="4815ADD0" w14:textId="01EB1C0B" w:rsidR="00D744E0" w:rsidRPr="005F1EBC" w:rsidRDefault="00D744E0" w:rsidP="00F15122">
      <w:pPr>
        <w:numPr>
          <w:ilvl w:val="1"/>
          <w:numId w:val="28"/>
        </w:numPr>
        <w:spacing w:after="4" w:line="247" w:lineRule="auto"/>
        <w:ind w:right="5" w:hanging="557"/>
        <w:rPr>
          <w:rFonts w:ascii="Arial" w:hAnsi="Arial" w:cs="Arial"/>
        </w:rPr>
      </w:pPr>
      <w:r w:rsidRPr="005F1EBC">
        <w:rPr>
          <w:rFonts w:ascii="Arial" w:hAnsi="Arial" w:cs="Arial"/>
        </w:rPr>
        <w:t xml:space="preserve">ensure that the Contractor Deliverables are available for Collection by the Authority from the Consignor (as specified in Schedule 3 (Contract Data Sheet)) by the Delivery Date between the hours agreed by the Parties; and </w:t>
      </w:r>
    </w:p>
    <w:p w14:paraId="02B9D6D6" w14:textId="01EB1C0B" w:rsidR="00D744E0" w:rsidRPr="005F1EBC" w:rsidRDefault="00D744E0" w:rsidP="00F15122">
      <w:pPr>
        <w:numPr>
          <w:ilvl w:val="1"/>
          <w:numId w:val="28"/>
        </w:numPr>
        <w:spacing w:after="4" w:line="247" w:lineRule="auto"/>
        <w:ind w:right="5" w:hanging="557"/>
        <w:rPr>
          <w:rFonts w:ascii="Arial" w:hAnsi="Arial" w:cs="Arial"/>
        </w:rPr>
      </w:pPr>
      <w:r w:rsidRPr="005F1EBC">
        <w:rPr>
          <w:rFonts w:ascii="Arial" w:hAnsi="Arial" w:cs="Arial"/>
        </w:rPr>
        <w:t xml:space="preserve">in the case of Overseas consignments, ensure that the Contractor Deliverables are accompanied by the necessary transit documentation.  All Customs clearance shall be the responsibility of the Authority’s Representative (Transport). </w:t>
      </w:r>
    </w:p>
    <w:p w14:paraId="2E739427" w14:textId="01EB1C0B" w:rsidR="00D744E0" w:rsidRPr="005F1EBC" w:rsidRDefault="00D744E0" w:rsidP="00F15122">
      <w:pPr>
        <w:numPr>
          <w:ilvl w:val="0"/>
          <w:numId w:val="28"/>
        </w:numPr>
        <w:spacing w:after="4" w:line="247" w:lineRule="auto"/>
        <w:ind w:right="5" w:hanging="566"/>
        <w:rPr>
          <w:rFonts w:ascii="Arial" w:hAnsi="Arial" w:cs="Arial"/>
        </w:rPr>
      </w:pPr>
      <w:r w:rsidRPr="005F1EBC">
        <w:rPr>
          <w:rFonts w:ascii="Arial" w:hAnsi="Arial" w:cs="Arial"/>
        </w:rPr>
        <w:t xml:space="preserve">Title and risk in the Contractor Deliverables shall only pass from the Contractor to the Authority: </w:t>
      </w:r>
    </w:p>
    <w:p w14:paraId="23076FCB" w14:textId="2D8E7260" w:rsidR="00D744E0" w:rsidRPr="005F1EBC" w:rsidRDefault="00D744E0" w:rsidP="00F15122">
      <w:pPr>
        <w:numPr>
          <w:ilvl w:val="1"/>
          <w:numId w:val="28"/>
        </w:numPr>
        <w:spacing w:after="114" w:line="247" w:lineRule="auto"/>
        <w:ind w:right="5" w:hanging="557"/>
        <w:rPr>
          <w:rFonts w:ascii="Arial" w:hAnsi="Arial" w:cs="Arial"/>
        </w:rPr>
      </w:pPr>
      <w:r w:rsidRPr="005F1EBC">
        <w:rPr>
          <w:rFonts w:ascii="Arial" w:hAnsi="Arial" w:cs="Arial"/>
        </w:rPr>
        <w:t xml:space="preserve">on the Delivery of the Contractor Deliverables by the Contractor to the Consignee in accordance with clause </w:t>
      </w:r>
      <w:r w:rsidR="00437F2B" w:rsidRPr="005F1EBC">
        <w:rPr>
          <w:rFonts w:ascii="Arial" w:hAnsi="Arial" w:cs="Arial"/>
        </w:rPr>
        <w:t>3</w:t>
      </w:r>
      <w:r w:rsidRPr="005F1EBC">
        <w:rPr>
          <w:rFonts w:ascii="Arial" w:hAnsi="Arial" w:cs="Arial"/>
        </w:rPr>
        <w:t xml:space="preserve">7.b; or (2) </w:t>
      </w:r>
      <w:r w:rsidRPr="005F1EBC">
        <w:rPr>
          <w:rFonts w:ascii="Arial" w:hAnsi="Arial" w:cs="Arial"/>
        </w:rPr>
        <w:tab/>
        <w:t xml:space="preserve">on the Collection of the Contractor Deliverables from the Consignor by the Authority once they have been made available for Collection by the Contractor in accordance with clause </w:t>
      </w:r>
      <w:r w:rsidR="00437F2B" w:rsidRPr="005F1EBC">
        <w:rPr>
          <w:rFonts w:ascii="Arial" w:hAnsi="Arial" w:cs="Arial"/>
        </w:rPr>
        <w:t>3</w:t>
      </w:r>
      <w:r w:rsidRPr="005F1EBC">
        <w:rPr>
          <w:rFonts w:ascii="Arial" w:hAnsi="Arial" w:cs="Arial"/>
        </w:rPr>
        <w:t xml:space="preserve">7.c.  </w:t>
      </w:r>
    </w:p>
    <w:p w14:paraId="2F683D69" w14:textId="77777777" w:rsidR="00DA3165" w:rsidRPr="005F1EBC" w:rsidRDefault="00DA3165" w:rsidP="00DA3165">
      <w:pPr>
        <w:spacing w:after="114" w:line="247" w:lineRule="auto"/>
        <w:ind w:left="1124" w:right="5"/>
        <w:rPr>
          <w:rFonts w:ascii="Arial" w:hAnsi="Arial" w:cs="Arial"/>
        </w:rPr>
      </w:pPr>
    </w:p>
    <w:p w14:paraId="6F587E22" w14:textId="01EB1C0B" w:rsidR="00D744E0" w:rsidRPr="005F1EBC" w:rsidRDefault="00D744E0">
      <w:pPr>
        <w:pStyle w:val="Heading1"/>
        <w:ind w:left="553" w:right="2435" w:hanging="566"/>
      </w:pPr>
      <w:bookmarkStart w:id="34" w:name="_Toc118297023"/>
      <w:r w:rsidRPr="005F1EBC">
        <w:t>Acceptance</w:t>
      </w:r>
      <w:bookmarkEnd w:id="34"/>
      <w:r w:rsidRPr="005F1EBC">
        <w:t xml:space="preserve">  </w:t>
      </w:r>
    </w:p>
    <w:p w14:paraId="30EBD1D1" w14:textId="77777777" w:rsidR="00D744E0" w:rsidRPr="005F1EBC" w:rsidRDefault="00D744E0">
      <w:pPr>
        <w:ind w:left="-4" w:right="5"/>
        <w:rPr>
          <w:rFonts w:ascii="Arial" w:hAnsi="Arial" w:cs="Arial"/>
        </w:rPr>
      </w:pPr>
      <w:r w:rsidRPr="005F1EBC">
        <w:rPr>
          <w:rFonts w:ascii="Arial" w:hAnsi="Arial" w:cs="Arial"/>
        </w:rPr>
        <w:t xml:space="preserve">a. </w:t>
      </w:r>
      <w:r w:rsidRPr="005F1EBC">
        <w:rPr>
          <w:rFonts w:ascii="Arial" w:hAnsi="Arial" w:cs="Arial"/>
        </w:rPr>
        <w:tab/>
        <w:t xml:space="preserve">Acceptance of the Contractor Deliverables shall occur in accordance with any acceptance procedure specified in Schedule 8 (Acceptance Procedure).  If no acceptance procedure is so specified acceptance shall occur when either: </w:t>
      </w:r>
    </w:p>
    <w:p w14:paraId="61DD1551" w14:textId="01EB1C0B" w:rsidR="00D744E0" w:rsidRPr="005F1EBC" w:rsidRDefault="00D744E0" w:rsidP="00F15122">
      <w:pPr>
        <w:numPr>
          <w:ilvl w:val="0"/>
          <w:numId w:val="29"/>
        </w:numPr>
        <w:spacing w:after="4" w:line="247" w:lineRule="auto"/>
        <w:ind w:right="5" w:hanging="557"/>
        <w:rPr>
          <w:rFonts w:ascii="Arial" w:hAnsi="Arial" w:cs="Arial"/>
        </w:rPr>
      </w:pPr>
      <w:r w:rsidRPr="005F1EBC">
        <w:rPr>
          <w:rFonts w:ascii="Arial" w:hAnsi="Arial" w:cs="Arial"/>
        </w:rPr>
        <w:t xml:space="preserve">the Authority does any act in relation to the Contractor Deliverable which is inconsistent with the Contractor’s ownership; or </w:t>
      </w:r>
    </w:p>
    <w:p w14:paraId="7987AED2" w14:textId="65A9D70B" w:rsidR="00D744E0" w:rsidRPr="005F1EBC" w:rsidRDefault="00D744E0" w:rsidP="00F15122">
      <w:pPr>
        <w:numPr>
          <w:ilvl w:val="0"/>
          <w:numId w:val="29"/>
        </w:numPr>
        <w:spacing w:after="163" w:line="247" w:lineRule="auto"/>
        <w:ind w:right="5" w:hanging="557"/>
        <w:rPr>
          <w:rFonts w:ascii="Arial" w:eastAsia="Arial" w:hAnsi="Arial" w:cs="Arial"/>
          <w:b/>
        </w:rPr>
      </w:pPr>
      <w:r w:rsidRPr="005F1EBC">
        <w:rPr>
          <w:rFonts w:ascii="Arial" w:hAnsi="Arial" w:cs="Arial"/>
        </w:rPr>
        <w:t xml:space="preserve">the time limit in which to reject the Contractor Deliverables defined in clause </w:t>
      </w:r>
      <w:r w:rsidR="00954428" w:rsidRPr="005F1EBC">
        <w:rPr>
          <w:rFonts w:ascii="Arial" w:hAnsi="Arial" w:cs="Arial"/>
        </w:rPr>
        <w:t>3</w:t>
      </w:r>
      <w:r w:rsidRPr="005F1EBC">
        <w:rPr>
          <w:rFonts w:ascii="Arial" w:hAnsi="Arial" w:cs="Arial"/>
        </w:rPr>
        <w:t xml:space="preserve">9.b has elapsed. </w:t>
      </w:r>
      <w:r w:rsidRPr="005F1EBC">
        <w:rPr>
          <w:rFonts w:ascii="Arial" w:eastAsia="Arial" w:hAnsi="Arial" w:cs="Arial"/>
          <w:b/>
        </w:rPr>
        <w:t xml:space="preserve"> </w:t>
      </w:r>
    </w:p>
    <w:p w14:paraId="5FED653F" w14:textId="77777777" w:rsidR="00DA3165" w:rsidRPr="005F1EBC" w:rsidRDefault="00DA3165" w:rsidP="00DA3165">
      <w:pPr>
        <w:spacing w:after="163" w:line="247" w:lineRule="auto"/>
        <w:ind w:left="1124" w:right="5"/>
        <w:rPr>
          <w:rFonts w:ascii="Arial" w:hAnsi="Arial" w:cs="Arial"/>
        </w:rPr>
      </w:pPr>
    </w:p>
    <w:p w14:paraId="654AABCB" w14:textId="0B6A9527" w:rsidR="00D744E0" w:rsidRPr="005F1EBC" w:rsidRDefault="00D744E0" w:rsidP="08139828">
      <w:pPr>
        <w:pStyle w:val="Heading1"/>
        <w:ind w:left="553" w:right="5999" w:hanging="566"/>
        <w:rPr>
          <w:b w:val="0"/>
          <w:sz w:val="22"/>
        </w:rPr>
      </w:pPr>
      <w:bookmarkStart w:id="35" w:name="_Toc118297024"/>
      <w:r w:rsidRPr="005F1EBC">
        <w:t>Rejection and Counterfeit</w:t>
      </w:r>
      <w:r w:rsidR="008D3EDE" w:rsidRPr="005F1EBC">
        <w:t xml:space="preserve"> M</w:t>
      </w:r>
      <w:r w:rsidRPr="005F1EBC">
        <w:t>ateriel</w:t>
      </w:r>
      <w:bookmarkEnd w:id="35"/>
      <w:r w:rsidRPr="005F1EBC">
        <w:t xml:space="preserve"> </w:t>
      </w:r>
      <w:r w:rsidRPr="005F1EBC">
        <w:rPr>
          <w:b w:val="0"/>
          <w:sz w:val="22"/>
        </w:rPr>
        <w:t xml:space="preserve"> </w:t>
      </w:r>
    </w:p>
    <w:p w14:paraId="7CAD6E2C" w14:textId="77777777" w:rsidR="00D744E0" w:rsidRPr="005F1EBC" w:rsidRDefault="00D744E0" w:rsidP="08139828">
      <w:pPr>
        <w:pStyle w:val="Heading2"/>
        <w:spacing w:line="249" w:lineRule="auto"/>
        <w:ind w:left="-3" w:right="5999" w:hanging="10"/>
        <w:rPr>
          <w:b/>
          <w:bCs/>
        </w:rPr>
      </w:pPr>
      <w:bookmarkStart w:id="36" w:name="_Toc118297025"/>
      <w:r w:rsidRPr="005F1EBC">
        <w:rPr>
          <w:b/>
          <w:bCs/>
        </w:rPr>
        <w:t>Rejection:</w:t>
      </w:r>
      <w:bookmarkEnd w:id="36"/>
      <w:r w:rsidRPr="005F1EBC">
        <w:rPr>
          <w:b/>
          <w:bCs/>
        </w:rPr>
        <w:t xml:space="preserve"> </w:t>
      </w:r>
    </w:p>
    <w:p w14:paraId="24688F9D" w14:textId="01EB1C0B" w:rsidR="00D744E0" w:rsidRPr="005F1EBC" w:rsidRDefault="00D744E0" w:rsidP="00F15122">
      <w:pPr>
        <w:numPr>
          <w:ilvl w:val="0"/>
          <w:numId w:val="30"/>
        </w:numPr>
        <w:spacing w:after="4" w:line="247" w:lineRule="auto"/>
        <w:ind w:right="87"/>
        <w:rPr>
          <w:rFonts w:ascii="Arial" w:hAnsi="Arial" w:cs="Arial"/>
        </w:rPr>
      </w:pPr>
      <w:r w:rsidRPr="005F1EBC">
        <w:rPr>
          <w:rFonts w:ascii="Arial" w:hAnsi="Arial" w:cs="Arial"/>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5A5A36CD" w14:textId="79478B0F" w:rsidR="00D744E0" w:rsidRPr="005F1EBC" w:rsidRDefault="00D744E0" w:rsidP="00F15122">
      <w:pPr>
        <w:numPr>
          <w:ilvl w:val="0"/>
          <w:numId w:val="30"/>
        </w:numPr>
        <w:spacing w:after="4" w:line="247" w:lineRule="auto"/>
        <w:ind w:right="87"/>
        <w:rPr>
          <w:rFonts w:ascii="Arial" w:hAnsi="Arial" w:cs="Arial"/>
        </w:rPr>
      </w:pPr>
      <w:r w:rsidRPr="005F1EBC">
        <w:rPr>
          <w:rFonts w:ascii="Arial" w:hAnsi="Arial" w:cs="Arial"/>
        </w:rPr>
        <w:t xml:space="preserve">Rejection of any of the Contractor Deliverables under clause </w:t>
      </w:r>
      <w:r w:rsidR="00437F2B" w:rsidRPr="005F1EBC">
        <w:rPr>
          <w:rFonts w:ascii="Arial" w:hAnsi="Arial" w:cs="Arial"/>
        </w:rPr>
        <w:t>3</w:t>
      </w:r>
      <w:r w:rsidRPr="005F1EBC">
        <w:rPr>
          <w:rFonts w:ascii="Arial" w:hAnsi="Arial" w:cs="Arial"/>
        </w:rPr>
        <w:t xml:space="preserve">9.a shall take place by the time limit for rejection specified in Schedule 3 (Contract Data Sheet), or if no such period is specified, the Contractor Deliverables shall be deemed to be accepted within a reasonable </w:t>
      </w:r>
      <w:proofErr w:type="gramStart"/>
      <w:r w:rsidRPr="005F1EBC">
        <w:rPr>
          <w:rFonts w:ascii="Arial" w:hAnsi="Arial" w:cs="Arial"/>
        </w:rPr>
        <w:t>period of time</w:t>
      </w:r>
      <w:proofErr w:type="gramEnd"/>
      <w:r w:rsidRPr="005F1EBC">
        <w:rPr>
          <w:rFonts w:ascii="Arial" w:hAnsi="Arial" w:cs="Arial"/>
        </w:rPr>
        <w:t xml:space="preserve">. </w:t>
      </w:r>
    </w:p>
    <w:p w14:paraId="366004A0" w14:textId="77777777" w:rsidR="00DA3165" w:rsidRPr="005F1EBC" w:rsidRDefault="00DA3165" w:rsidP="00DA3165">
      <w:pPr>
        <w:spacing w:after="4" w:line="247" w:lineRule="auto"/>
        <w:ind w:left="9" w:right="87"/>
        <w:rPr>
          <w:rFonts w:ascii="Arial" w:hAnsi="Arial" w:cs="Arial"/>
        </w:rPr>
      </w:pPr>
    </w:p>
    <w:p w14:paraId="51F53C39" w14:textId="77777777" w:rsidR="00D744E0" w:rsidRPr="005F1EBC" w:rsidRDefault="00D744E0" w:rsidP="08139828">
      <w:pPr>
        <w:pStyle w:val="Heading2"/>
        <w:ind w:left="-4" w:right="168"/>
        <w:rPr>
          <w:b/>
          <w:bCs/>
        </w:rPr>
      </w:pPr>
      <w:bookmarkStart w:id="37" w:name="_Toc118297026"/>
      <w:r w:rsidRPr="005F1EBC">
        <w:rPr>
          <w:b/>
          <w:bCs/>
        </w:rPr>
        <w:t>Counterfeit Materiel:</w:t>
      </w:r>
      <w:bookmarkEnd w:id="37"/>
      <w:r w:rsidRPr="005F1EBC">
        <w:rPr>
          <w:b/>
          <w:bCs/>
        </w:rPr>
        <w:t xml:space="preserve"> </w:t>
      </w:r>
    </w:p>
    <w:p w14:paraId="48144A2C" w14:textId="01EB1C0B" w:rsidR="00D744E0" w:rsidRPr="005F1EBC" w:rsidRDefault="00D744E0" w:rsidP="00F15122">
      <w:pPr>
        <w:numPr>
          <w:ilvl w:val="0"/>
          <w:numId w:val="31"/>
        </w:numPr>
        <w:spacing w:after="4" w:line="247" w:lineRule="auto"/>
        <w:ind w:right="5" w:hanging="566"/>
        <w:rPr>
          <w:rFonts w:ascii="Arial" w:hAnsi="Arial" w:cs="Arial"/>
        </w:rPr>
      </w:pPr>
      <w:r w:rsidRPr="005F1EBC">
        <w:rPr>
          <w:rFonts w:ascii="Arial" w:hAnsi="Arial" w:cs="Arial"/>
        </w:rPr>
        <w:t xml:space="preserve">Where the Authority suspects that any Contractor Deliverable or consignment of Contractor Deliverables contains Counterfeit Materiel, it shall: </w:t>
      </w:r>
    </w:p>
    <w:p w14:paraId="4D6E504D" w14:textId="01EB1C0B" w:rsidR="00D744E0" w:rsidRPr="005F1EBC" w:rsidRDefault="00D744E0" w:rsidP="00F15122">
      <w:pPr>
        <w:numPr>
          <w:ilvl w:val="1"/>
          <w:numId w:val="31"/>
        </w:numPr>
        <w:spacing w:after="4" w:line="247" w:lineRule="auto"/>
        <w:ind w:right="5" w:hanging="569"/>
        <w:rPr>
          <w:rFonts w:ascii="Arial" w:hAnsi="Arial" w:cs="Arial"/>
        </w:rPr>
      </w:pPr>
      <w:r w:rsidRPr="005F1EBC">
        <w:rPr>
          <w:rFonts w:ascii="Arial" w:hAnsi="Arial" w:cs="Arial"/>
        </w:rPr>
        <w:t xml:space="preserve">notify the Contractor of its suspicion and reasons </w:t>
      </w:r>
      <w:proofErr w:type="gramStart"/>
      <w:r w:rsidRPr="005F1EBC">
        <w:rPr>
          <w:rFonts w:ascii="Arial" w:hAnsi="Arial" w:cs="Arial"/>
        </w:rPr>
        <w:t>therefore;</w:t>
      </w:r>
      <w:proofErr w:type="gramEnd"/>
      <w:r w:rsidRPr="005F1EBC">
        <w:rPr>
          <w:rFonts w:ascii="Arial" w:hAnsi="Arial" w:cs="Arial"/>
        </w:rPr>
        <w:t xml:space="preserve"> </w:t>
      </w:r>
    </w:p>
    <w:p w14:paraId="1C0B7D68" w14:textId="01EB1C0B" w:rsidR="00D744E0" w:rsidRPr="005F1EBC" w:rsidRDefault="00D744E0" w:rsidP="00F15122">
      <w:pPr>
        <w:numPr>
          <w:ilvl w:val="1"/>
          <w:numId w:val="31"/>
        </w:numPr>
        <w:spacing w:after="4" w:line="247" w:lineRule="auto"/>
        <w:ind w:right="5" w:hanging="569"/>
        <w:rPr>
          <w:rFonts w:ascii="Arial" w:hAnsi="Arial" w:cs="Arial"/>
        </w:rPr>
      </w:pPr>
      <w:r w:rsidRPr="005F1EBC">
        <w:rPr>
          <w:rFonts w:ascii="Arial" w:hAnsi="Arial" w:cs="Arial"/>
        </w:rPr>
        <w:t xml:space="preserve">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 </w:t>
      </w:r>
    </w:p>
    <w:p w14:paraId="6AB7FD30" w14:textId="207C8793" w:rsidR="00D744E0" w:rsidRPr="005F1EBC" w:rsidRDefault="00D744E0" w:rsidP="00F15122">
      <w:pPr>
        <w:numPr>
          <w:ilvl w:val="1"/>
          <w:numId w:val="31"/>
        </w:numPr>
        <w:spacing w:after="4" w:line="247" w:lineRule="auto"/>
        <w:ind w:right="5" w:hanging="569"/>
        <w:rPr>
          <w:rFonts w:ascii="Arial" w:hAnsi="Arial" w:cs="Arial"/>
        </w:rPr>
      </w:pPr>
      <w:r w:rsidRPr="005F1EBC">
        <w:rPr>
          <w:rFonts w:ascii="Arial" w:hAnsi="Arial" w:cs="Arial"/>
        </w:rPr>
        <w:t xml:space="preserve">give the Contractor a further 20 Business Days or such other reasonable period agreed by the Authority, from the date of the inspection at </w:t>
      </w:r>
      <w:r w:rsidR="008315F7" w:rsidRPr="005F1EBC">
        <w:rPr>
          <w:rFonts w:ascii="Arial" w:hAnsi="Arial" w:cs="Arial"/>
        </w:rPr>
        <w:t>3</w:t>
      </w:r>
      <w:r w:rsidRPr="005F1EBC">
        <w:rPr>
          <w:rFonts w:ascii="Arial" w:hAnsi="Arial" w:cs="Arial"/>
        </w:rPr>
        <w:t>9.c.(2</w:t>
      </w:r>
      <w:proofErr w:type="gramStart"/>
      <w:r w:rsidRPr="005F1EBC">
        <w:rPr>
          <w:rFonts w:ascii="Arial" w:hAnsi="Arial" w:cs="Arial"/>
        </w:rPr>
        <w:t>).(</w:t>
      </w:r>
      <w:proofErr w:type="gramEnd"/>
      <w:r w:rsidRPr="005F1EBC">
        <w:rPr>
          <w:rFonts w:ascii="Arial" w:hAnsi="Arial" w:cs="Arial"/>
        </w:rPr>
        <w:t xml:space="preserve">i) or the provision of a sample at </w:t>
      </w:r>
      <w:r w:rsidR="008315F7" w:rsidRPr="005F1EBC">
        <w:rPr>
          <w:rFonts w:ascii="Arial" w:hAnsi="Arial" w:cs="Arial"/>
        </w:rPr>
        <w:t>3</w:t>
      </w:r>
      <w:r w:rsidRPr="005F1EBC">
        <w:rPr>
          <w:rFonts w:ascii="Arial" w:hAnsi="Arial" w:cs="Arial"/>
        </w:rPr>
        <w:t xml:space="preserve">9.c.(2).(ii), to comment on whether the Contractor Deliverable or consignment meets the definition of Counterfeit Materiel; and </w:t>
      </w:r>
    </w:p>
    <w:p w14:paraId="65CACA7B" w14:textId="36400B54" w:rsidR="00D744E0" w:rsidRPr="005F1EBC" w:rsidRDefault="00D744E0" w:rsidP="00F15122">
      <w:pPr>
        <w:numPr>
          <w:ilvl w:val="1"/>
          <w:numId w:val="31"/>
        </w:numPr>
        <w:spacing w:after="4" w:line="247" w:lineRule="auto"/>
        <w:ind w:right="5" w:hanging="569"/>
        <w:rPr>
          <w:rFonts w:ascii="Arial" w:hAnsi="Arial" w:cs="Arial"/>
        </w:rPr>
      </w:pPr>
      <w:r w:rsidRPr="005F1EBC">
        <w:rPr>
          <w:rFonts w:ascii="Arial" w:hAnsi="Arial" w:cs="Arial"/>
        </w:rPr>
        <w:t xml:space="preserve">determine, on the balance of probabilities and strictly on the evidence available to it at the time, whether the Contractor Deliverable or consignment meets the definition of Counterfeit Materiel Where the Authority has determined that the Contractor Deliverable, </w:t>
      </w:r>
      <w:proofErr w:type="gramStart"/>
      <w:r w:rsidRPr="005F1EBC">
        <w:rPr>
          <w:rFonts w:ascii="Arial" w:hAnsi="Arial" w:cs="Arial"/>
        </w:rPr>
        <w:t>part</w:t>
      </w:r>
      <w:proofErr w:type="gramEnd"/>
      <w:r w:rsidRPr="005F1EBC">
        <w:rPr>
          <w:rFonts w:ascii="Arial" w:hAnsi="Arial" w:cs="Arial"/>
        </w:rPr>
        <w:t xml:space="preserve"> or consignment of Contractor Deliverables contain Counterfeit Material then it may reject the Contractor Deliverable, part or consignment under </w:t>
      </w:r>
      <w:r w:rsidR="00954428" w:rsidRPr="005F1EBC">
        <w:rPr>
          <w:rFonts w:ascii="Arial" w:hAnsi="Arial" w:cs="Arial"/>
        </w:rPr>
        <w:t>3</w:t>
      </w:r>
      <w:r w:rsidRPr="005F1EBC">
        <w:rPr>
          <w:rFonts w:ascii="Arial" w:hAnsi="Arial" w:cs="Arial"/>
        </w:rPr>
        <w:t xml:space="preserve">9.a and </w:t>
      </w:r>
      <w:r w:rsidR="008315F7" w:rsidRPr="005F1EBC">
        <w:rPr>
          <w:rFonts w:ascii="Arial" w:hAnsi="Arial" w:cs="Arial"/>
        </w:rPr>
        <w:t>3</w:t>
      </w:r>
      <w:r w:rsidRPr="005F1EBC">
        <w:rPr>
          <w:rFonts w:ascii="Arial" w:hAnsi="Arial" w:cs="Arial"/>
        </w:rPr>
        <w:t xml:space="preserve">9.b (Rejection). </w:t>
      </w:r>
    </w:p>
    <w:p w14:paraId="2FC6BB88" w14:textId="5122326F" w:rsidR="00D744E0" w:rsidRPr="005F1EBC" w:rsidRDefault="00D744E0" w:rsidP="00F15122">
      <w:pPr>
        <w:numPr>
          <w:ilvl w:val="0"/>
          <w:numId w:val="31"/>
        </w:numPr>
        <w:spacing w:after="4" w:line="247" w:lineRule="auto"/>
        <w:ind w:right="5" w:hanging="566"/>
        <w:rPr>
          <w:rFonts w:ascii="Arial" w:hAnsi="Arial" w:cs="Arial"/>
        </w:rPr>
      </w:pPr>
      <w:r w:rsidRPr="005F1EBC">
        <w:rPr>
          <w:rFonts w:ascii="Arial" w:hAnsi="Arial" w:cs="Arial"/>
        </w:rPr>
        <w:t xml:space="preserve">In addition to its rights under </w:t>
      </w:r>
      <w:r w:rsidR="008315F7" w:rsidRPr="005F1EBC">
        <w:rPr>
          <w:rFonts w:ascii="Arial" w:hAnsi="Arial" w:cs="Arial"/>
        </w:rPr>
        <w:t>3</w:t>
      </w:r>
      <w:r w:rsidRPr="005F1EBC">
        <w:rPr>
          <w:rFonts w:ascii="Arial" w:hAnsi="Arial" w:cs="Arial"/>
        </w:rPr>
        <w:t xml:space="preserve">9.a and </w:t>
      </w:r>
      <w:r w:rsidR="008315F7" w:rsidRPr="005F1EBC">
        <w:rPr>
          <w:rFonts w:ascii="Arial" w:hAnsi="Arial" w:cs="Arial"/>
        </w:rPr>
        <w:t>3</w:t>
      </w:r>
      <w:r w:rsidRPr="005F1EBC">
        <w:rPr>
          <w:rFonts w:ascii="Arial" w:hAnsi="Arial" w:cs="Arial"/>
        </w:rPr>
        <w:t xml:space="preserve">9.b (Rejection), where the Authority reasonably believes that any Contractor Deliverable or consignment of Contractor Deliverables contains Counterfeit Materiel, it shall be entitled to: </w:t>
      </w:r>
    </w:p>
    <w:p w14:paraId="76152AFE" w14:textId="01EB1C0B" w:rsidR="00D744E0" w:rsidRPr="005F1EBC" w:rsidRDefault="00D744E0" w:rsidP="00F15122">
      <w:pPr>
        <w:numPr>
          <w:ilvl w:val="1"/>
          <w:numId w:val="31"/>
        </w:numPr>
        <w:spacing w:after="4" w:line="247" w:lineRule="auto"/>
        <w:ind w:right="5" w:hanging="569"/>
        <w:rPr>
          <w:rFonts w:ascii="Arial" w:hAnsi="Arial" w:cs="Arial"/>
        </w:rPr>
      </w:pPr>
      <w:r w:rsidRPr="005F1EBC">
        <w:rPr>
          <w:rFonts w:ascii="Arial" w:hAnsi="Arial" w:cs="Arial"/>
        </w:rPr>
        <w:t xml:space="preserve">retain any Counterfeit Materiel; and/or </w:t>
      </w:r>
    </w:p>
    <w:p w14:paraId="251F4344" w14:textId="65A02877" w:rsidR="00D744E0" w:rsidRPr="005F1EBC" w:rsidRDefault="00D744E0" w:rsidP="00F15122">
      <w:pPr>
        <w:numPr>
          <w:ilvl w:val="1"/>
          <w:numId w:val="31"/>
        </w:numPr>
        <w:spacing w:after="4" w:line="247" w:lineRule="auto"/>
        <w:ind w:right="5" w:hanging="569"/>
        <w:rPr>
          <w:rFonts w:ascii="Arial" w:hAnsi="Arial" w:cs="Arial"/>
        </w:rPr>
      </w:pPr>
      <w:r w:rsidRPr="005F1EBC">
        <w:rPr>
          <w:rFonts w:ascii="Arial" w:hAnsi="Arial" w:cs="Arial"/>
        </w:rPr>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w:t>
      </w:r>
      <w:r w:rsidR="008315F7" w:rsidRPr="005F1EBC">
        <w:rPr>
          <w:rFonts w:ascii="Arial" w:hAnsi="Arial" w:cs="Arial"/>
        </w:rPr>
        <w:t>3</w:t>
      </w:r>
      <w:r w:rsidRPr="005F1EBC">
        <w:rPr>
          <w:rFonts w:ascii="Arial" w:hAnsi="Arial" w:cs="Arial"/>
        </w:rPr>
        <w:t xml:space="preserve">8 (Acceptance).  </w:t>
      </w:r>
    </w:p>
    <w:p w14:paraId="3B645E3F" w14:textId="1964035C" w:rsidR="00D744E0" w:rsidRPr="005F1EBC" w:rsidRDefault="00D744E0" w:rsidP="00F15122">
      <w:pPr>
        <w:numPr>
          <w:ilvl w:val="0"/>
          <w:numId w:val="31"/>
        </w:numPr>
        <w:spacing w:after="4" w:line="247" w:lineRule="auto"/>
        <w:ind w:right="5" w:hanging="566"/>
        <w:rPr>
          <w:rFonts w:ascii="Arial" w:hAnsi="Arial" w:cs="Arial"/>
        </w:rPr>
      </w:pPr>
      <w:r w:rsidRPr="005F1EBC">
        <w:rPr>
          <w:rFonts w:ascii="Arial" w:hAnsi="Arial" w:cs="Arial"/>
        </w:rPr>
        <w:t xml:space="preserve">Where the Authority intends to exercise its rights under clause </w:t>
      </w:r>
      <w:r w:rsidR="008315F7" w:rsidRPr="005F1EBC">
        <w:rPr>
          <w:rFonts w:ascii="Arial" w:hAnsi="Arial" w:cs="Arial"/>
        </w:rPr>
        <w:t>3</w:t>
      </w:r>
      <w:r w:rsidRPr="005F1EBC">
        <w:rPr>
          <w:rFonts w:ascii="Arial" w:hAnsi="Arial" w:cs="Arial"/>
        </w:rPr>
        <w:t xml:space="preserve">9.d, it shall where reasonable permit the Contractor, within a period specified by the Authority, to arrange at their own risk and expense and subject to any reasonable controls specified by the Authority, for: </w:t>
      </w:r>
    </w:p>
    <w:p w14:paraId="148068DC" w14:textId="01EB1C0B" w:rsidR="00D744E0" w:rsidRPr="005F1EBC" w:rsidRDefault="00D744E0" w:rsidP="00F15122">
      <w:pPr>
        <w:numPr>
          <w:ilvl w:val="1"/>
          <w:numId w:val="31"/>
        </w:numPr>
        <w:spacing w:after="4" w:line="247" w:lineRule="auto"/>
        <w:ind w:right="5" w:hanging="569"/>
        <w:rPr>
          <w:rFonts w:ascii="Arial" w:hAnsi="Arial" w:cs="Arial"/>
        </w:rPr>
      </w:pPr>
      <w:r w:rsidRPr="005F1EBC">
        <w:rPr>
          <w:rFonts w:ascii="Arial" w:hAnsi="Arial" w:cs="Arial"/>
        </w:rPr>
        <w:t xml:space="preserve">the separation of Counterfeit Materiel from any Contractor Deliverable or part of a Contractor Deliverable; and/or (2) </w:t>
      </w:r>
      <w:r w:rsidRPr="005F1EBC">
        <w:rPr>
          <w:rFonts w:ascii="Arial" w:hAnsi="Arial" w:cs="Arial"/>
        </w:rPr>
        <w:tab/>
        <w:t xml:space="preserve">the removal of any Contractor Deliverable or part of a Contractor Deliverable that the Authority is satisfied does not contain Counterfeit Materiel. </w:t>
      </w:r>
    </w:p>
    <w:p w14:paraId="1D438ED3" w14:textId="1B9F8191" w:rsidR="00D744E0" w:rsidRPr="005F1EBC" w:rsidRDefault="00D744E0" w:rsidP="00F15122">
      <w:pPr>
        <w:numPr>
          <w:ilvl w:val="0"/>
          <w:numId w:val="31"/>
        </w:numPr>
        <w:spacing w:after="4" w:line="247" w:lineRule="auto"/>
        <w:ind w:right="5" w:hanging="566"/>
        <w:rPr>
          <w:rFonts w:ascii="Arial" w:hAnsi="Arial" w:cs="Arial"/>
        </w:rPr>
      </w:pPr>
      <w:r w:rsidRPr="005F1EBC">
        <w:rPr>
          <w:rFonts w:ascii="Arial" w:hAnsi="Arial" w:cs="Arial"/>
        </w:rPr>
        <w:t xml:space="preserve">In respect of any Contractor Deliverable, </w:t>
      </w:r>
      <w:proofErr w:type="gramStart"/>
      <w:r w:rsidRPr="005F1EBC">
        <w:rPr>
          <w:rFonts w:ascii="Arial" w:hAnsi="Arial" w:cs="Arial"/>
        </w:rPr>
        <w:t>consignment</w:t>
      </w:r>
      <w:proofErr w:type="gramEnd"/>
      <w:r w:rsidRPr="005F1EBC">
        <w:rPr>
          <w:rFonts w:ascii="Arial" w:hAnsi="Arial" w:cs="Arial"/>
        </w:rPr>
        <w:t xml:space="preserve"> or part thereof that is retained in accordance with clause </w:t>
      </w:r>
      <w:r w:rsidR="00311ACB" w:rsidRPr="005F1EBC">
        <w:rPr>
          <w:rFonts w:ascii="Arial" w:hAnsi="Arial" w:cs="Arial"/>
        </w:rPr>
        <w:t>3</w:t>
      </w:r>
      <w:r w:rsidRPr="005F1EBC">
        <w:rPr>
          <w:rFonts w:ascii="Arial" w:hAnsi="Arial" w:cs="Arial"/>
        </w:rPr>
        <w:t xml:space="preserve">9.d, including where the Authority permits the Contractor to remove non-Counterfeit Materiel under clause </w:t>
      </w:r>
      <w:r w:rsidR="00311ACB" w:rsidRPr="005F1EBC">
        <w:rPr>
          <w:rFonts w:ascii="Arial" w:hAnsi="Arial" w:cs="Arial"/>
        </w:rPr>
        <w:t>3</w:t>
      </w:r>
      <w:r w:rsidRPr="005F1EBC">
        <w:rPr>
          <w:rFonts w:ascii="Arial" w:hAnsi="Arial" w:cs="Arial"/>
        </w:rPr>
        <w:t xml:space="preserve">9.e but the Contractor fails to do so within the period specified by the Authority and subject to clause </w:t>
      </w:r>
      <w:r w:rsidR="00311ACB" w:rsidRPr="005F1EBC">
        <w:rPr>
          <w:rFonts w:ascii="Arial" w:hAnsi="Arial" w:cs="Arial"/>
        </w:rPr>
        <w:t>3</w:t>
      </w:r>
      <w:r w:rsidRPr="005F1EBC">
        <w:rPr>
          <w:rFonts w:ascii="Arial" w:hAnsi="Arial" w:cs="Arial"/>
        </w:rPr>
        <w:t xml:space="preserve">9.j, the Authority shall be entitled to exercise any, all, or any combination of, the following rights: </w:t>
      </w:r>
    </w:p>
    <w:p w14:paraId="723FCFB8" w14:textId="77777777" w:rsidR="00932F4E" w:rsidRPr="005F1EBC" w:rsidRDefault="00D744E0" w:rsidP="00F15122">
      <w:pPr>
        <w:numPr>
          <w:ilvl w:val="1"/>
          <w:numId w:val="31"/>
        </w:numPr>
        <w:spacing w:after="4" w:line="247" w:lineRule="auto"/>
        <w:ind w:right="5" w:hanging="569"/>
        <w:rPr>
          <w:rFonts w:ascii="Arial" w:hAnsi="Arial" w:cs="Arial"/>
        </w:rPr>
      </w:pPr>
      <w:r w:rsidRPr="005F1EBC">
        <w:rPr>
          <w:rFonts w:ascii="Arial" w:hAnsi="Arial" w:cs="Arial"/>
        </w:rPr>
        <w:t xml:space="preserve">to dispose of it responsible, and in a manner that does not permit its reintroduction into the supply chain or </w:t>
      </w:r>
      <w:proofErr w:type="gramStart"/>
      <w:r w:rsidRPr="005F1EBC">
        <w:rPr>
          <w:rFonts w:ascii="Arial" w:hAnsi="Arial" w:cs="Arial"/>
        </w:rPr>
        <w:t>market;</w:t>
      </w:r>
      <w:proofErr w:type="gramEnd"/>
      <w:r w:rsidRPr="005F1EBC">
        <w:rPr>
          <w:rFonts w:ascii="Arial" w:hAnsi="Arial" w:cs="Arial"/>
        </w:rPr>
        <w:t xml:space="preserve"> </w:t>
      </w:r>
    </w:p>
    <w:p w14:paraId="43CAF265" w14:textId="5E19A6B0" w:rsidR="00D744E0" w:rsidRPr="005F1EBC" w:rsidRDefault="00D744E0" w:rsidP="00F15122">
      <w:pPr>
        <w:numPr>
          <w:ilvl w:val="1"/>
          <w:numId w:val="31"/>
        </w:numPr>
        <w:spacing w:after="4" w:line="247" w:lineRule="auto"/>
        <w:ind w:right="5" w:hanging="569"/>
        <w:rPr>
          <w:rFonts w:ascii="Arial" w:hAnsi="Arial" w:cs="Arial"/>
        </w:rPr>
      </w:pPr>
      <w:r w:rsidRPr="005F1EBC">
        <w:rPr>
          <w:rFonts w:ascii="Arial" w:hAnsi="Arial" w:cs="Arial"/>
        </w:rPr>
        <w:t xml:space="preserve">to pass it to a relevant investigatory or regulatory </w:t>
      </w:r>
      <w:proofErr w:type="gramStart"/>
      <w:r w:rsidRPr="005F1EBC">
        <w:rPr>
          <w:rFonts w:ascii="Arial" w:hAnsi="Arial" w:cs="Arial"/>
        </w:rPr>
        <w:t>authority;</w:t>
      </w:r>
      <w:proofErr w:type="gramEnd"/>
      <w:r w:rsidRPr="005F1EBC">
        <w:rPr>
          <w:rFonts w:ascii="Arial" w:hAnsi="Arial" w:cs="Arial"/>
        </w:rPr>
        <w:t xml:space="preserve"> </w:t>
      </w:r>
    </w:p>
    <w:p w14:paraId="5BC1D9F1" w14:textId="01EB1C0B" w:rsidR="00D744E0" w:rsidRPr="005F1EBC" w:rsidRDefault="00D744E0" w:rsidP="00F15122">
      <w:pPr>
        <w:numPr>
          <w:ilvl w:val="1"/>
          <w:numId w:val="32"/>
        </w:numPr>
        <w:spacing w:after="4" w:line="247" w:lineRule="auto"/>
        <w:ind w:right="5" w:hanging="569"/>
        <w:rPr>
          <w:rFonts w:ascii="Arial" w:hAnsi="Arial" w:cs="Arial"/>
        </w:rPr>
      </w:pPr>
      <w:r w:rsidRPr="005F1EBC">
        <w:rPr>
          <w:rFonts w:ascii="Arial" w:hAnsi="Arial" w:cs="Arial"/>
        </w:rPr>
        <w:t xml:space="preserve">to retain conduct or have conducted further testing including destructive testing, for further investigatory, regulatory or risk management purposes. Results from any such tests shall be shared with the Contractor; and/or </w:t>
      </w:r>
    </w:p>
    <w:p w14:paraId="51877806" w14:textId="7DCE073E" w:rsidR="00D744E0" w:rsidRPr="005F1EBC" w:rsidRDefault="00D744E0" w:rsidP="00F15122">
      <w:pPr>
        <w:numPr>
          <w:ilvl w:val="1"/>
          <w:numId w:val="32"/>
        </w:numPr>
        <w:spacing w:after="4" w:line="247" w:lineRule="auto"/>
        <w:ind w:right="5" w:hanging="569"/>
        <w:rPr>
          <w:rFonts w:ascii="Arial" w:hAnsi="Arial" w:cs="Arial"/>
        </w:rPr>
      </w:pPr>
      <w:r w:rsidRPr="005F1EBC">
        <w:rPr>
          <w:rFonts w:ascii="Arial" w:hAnsi="Arial" w:cs="Arial"/>
        </w:rPr>
        <w:t xml:space="preserve">to recover the reasonable costs of testing, storage, access, and/or disposal of it from the Contractor. Exercise of the rights granted at clauses </w:t>
      </w:r>
      <w:r w:rsidR="00311ACB" w:rsidRPr="005F1EBC">
        <w:rPr>
          <w:rFonts w:ascii="Arial" w:hAnsi="Arial" w:cs="Arial"/>
        </w:rPr>
        <w:t>3</w:t>
      </w:r>
      <w:r w:rsidRPr="005F1EBC">
        <w:rPr>
          <w:rFonts w:ascii="Arial" w:hAnsi="Arial" w:cs="Arial"/>
        </w:rPr>
        <w:t>9</w:t>
      </w:r>
      <w:r w:rsidR="00954428" w:rsidRPr="005F1EBC">
        <w:rPr>
          <w:rFonts w:ascii="Arial" w:hAnsi="Arial" w:cs="Arial"/>
        </w:rPr>
        <w:t>.f.(1) to 39.f.(3)</w:t>
      </w:r>
      <w:r w:rsidRPr="005F1EBC">
        <w:rPr>
          <w:rFonts w:ascii="Arial" w:hAnsi="Arial" w:cs="Arial"/>
        </w:rPr>
        <w:t xml:space="preserve"> shall not constitute acceptance under Condition </w:t>
      </w:r>
      <w:r w:rsidR="00311ACB" w:rsidRPr="005F1EBC">
        <w:rPr>
          <w:rFonts w:ascii="Arial" w:hAnsi="Arial" w:cs="Arial"/>
        </w:rPr>
        <w:t>3</w:t>
      </w:r>
      <w:r w:rsidR="00954428" w:rsidRPr="005F1EBC">
        <w:rPr>
          <w:rFonts w:ascii="Arial" w:hAnsi="Arial" w:cs="Arial"/>
        </w:rPr>
        <w:t>8</w:t>
      </w:r>
      <w:r w:rsidRPr="005F1EBC">
        <w:rPr>
          <w:rFonts w:ascii="Arial" w:hAnsi="Arial" w:cs="Arial"/>
        </w:rPr>
        <w:t xml:space="preserve"> (Acceptance). </w:t>
      </w:r>
    </w:p>
    <w:p w14:paraId="55145A31" w14:textId="7CBA142E" w:rsidR="00D744E0" w:rsidRPr="005F1EBC" w:rsidRDefault="00D744E0" w:rsidP="00F15122">
      <w:pPr>
        <w:numPr>
          <w:ilvl w:val="0"/>
          <w:numId w:val="31"/>
        </w:numPr>
        <w:spacing w:after="4" w:line="247" w:lineRule="auto"/>
        <w:ind w:right="5" w:hanging="566"/>
        <w:rPr>
          <w:rFonts w:ascii="Arial" w:hAnsi="Arial" w:cs="Arial"/>
        </w:rPr>
      </w:pPr>
      <w:r w:rsidRPr="005F1EBC">
        <w:rPr>
          <w:rFonts w:ascii="Arial" w:hAnsi="Arial" w:cs="Arial"/>
        </w:rPr>
        <w:t xml:space="preserve">Any scrap or other disposal payment received by the Authority shall be off set against any amount due to the Authority under clause </w:t>
      </w:r>
      <w:r w:rsidR="00311ACB" w:rsidRPr="005F1EBC">
        <w:rPr>
          <w:rFonts w:ascii="Arial" w:hAnsi="Arial" w:cs="Arial"/>
        </w:rPr>
        <w:t>3</w:t>
      </w:r>
      <w:r w:rsidRPr="005F1EBC">
        <w:rPr>
          <w:rFonts w:ascii="Arial" w:hAnsi="Arial" w:cs="Arial"/>
        </w:rPr>
        <w:t>9</w:t>
      </w:r>
      <w:r w:rsidR="00954428" w:rsidRPr="005F1EBC">
        <w:rPr>
          <w:rFonts w:ascii="Arial" w:hAnsi="Arial" w:cs="Arial"/>
        </w:rPr>
        <w:t>.f.(4)</w:t>
      </w:r>
      <w:r w:rsidRPr="005F1EBC">
        <w:rPr>
          <w:rFonts w:ascii="Arial" w:hAnsi="Arial" w:cs="Arial"/>
        </w:rPr>
        <w:t xml:space="preserve"> If the value of the scrap or other disposal payment exceeds the amount due to the Authority under clause </w:t>
      </w:r>
      <w:r w:rsidR="00311ACB" w:rsidRPr="005F1EBC">
        <w:rPr>
          <w:rFonts w:ascii="Arial" w:hAnsi="Arial" w:cs="Arial"/>
        </w:rPr>
        <w:t>3</w:t>
      </w:r>
      <w:r w:rsidRPr="005F1EBC">
        <w:rPr>
          <w:rFonts w:ascii="Arial" w:hAnsi="Arial" w:cs="Arial"/>
        </w:rPr>
        <w:t>9</w:t>
      </w:r>
      <w:r w:rsidR="00954428" w:rsidRPr="005F1EBC">
        <w:rPr>
          <w:rFonts w:ascii="Arial" w:hAnsi="Arial" w:cs="Arial"/>
        </w:rPr>
        <w:t>.f.(4)</w:t>
      </w:r>
      <w:r w:rsidR="006D2FFB" w:rsidRPr="005F1EBC">
        <w:rPr>
          <w:rFonts w:ascii="Arial" w:hAnsi="Arial" w:cs="Arial"/>
        </w:rPr>
        <w:t xml:space="preserve"> </w:t>
      </w:r>
      <w:r w:rsidRPr="005F1EBC">
        <w:rPr>
          <w:rFonts w:ascii="Arial" w:hAnsi="Arial" w:cs="Arial"/>
        </w:rPr>
        <w:t xml:space="preserve">then the balance shall accrue to the Contractor. </w:t>
      </w:r>
    </w:p>
    <w:p w14:paraId="08D4E5BE" w14:textId="68438D63" w:rsidR="00D744E0" w:rsidRPr="005F1EBC" w:rsidRDefault="00D744E0" w:rsidP="00F15122">
      <w:pPr>
        <w:numPr>
          <w:ilvl w:val="0"/>
          <w:numId w:val="31"/>
        </w:numPr>
        <w:spacing w:after="4" w:line="247" w:lineRule="auto"/>
        <w:ind w:right="5" w:hanging="566"/>
        <w:rPr>
          <w:rFonts w:ascii="Arial" w:hAnsi="Arial" w:cs="Arial"/>
        </w:rPr>
      </w:pPr>
      <w:r w:rsidRPr="005F1EBC">
        <w:rPr>
          <w:rFonts w:ascii="Arial" w:hAnsi="Arial" w:cs="Arial"/>
        </w:rPr>
        <w:t xml:space="preserve">The Authority shall not use a retained Article or consignment other than as permitted in clauses </w:t>
      </w:r>
      <w:r w:rsidR="00311ACB" w:rsidRPr="005F1EBC">
        <w:rPr>
          <w:rFonts w:ascii="Arial" w:hAnsi="Arial" w:cs="Arial"/>
        </w:rPr>
        <w:t>3</w:t>
      </w:r>
      <w:r w:rsidRPr="005F1EBC">
        <w:rPr>
          <w:rFonts w:ascii="Arial" w:hAnsi="Arial" w:cs="Arial"/>
        </w:rPr>
        <w:t xml:space="preserve">9.c – </w:t>
      </w:r>
      <w:r w:rsidR="00311ACB" w:rsidRPr="005F1EBC">
        <w:rPr>
          <w:rFonts w:ascii="Arial" w:hAnsi="Arial" w:cs="Arial"/>
        </w:rPr>
        <w:t>3</w:t>
      </w:r>
      <w:r w:rsidRPr="005F1EBC">
        <w:rPr>
          <w:rFonts w:ascii="Arial" w:hAnsi="Arial" w:cs="Arial"/>
        </w:rPr>
        <w:t xml:space="preserve">9.j. </w:t>
      </w:r>
    </w:p>
    <w:p w14:paraId="6A7E58A0" w14:textId="01EB1C0B" w:rsidR="00D744E0" w:rsidRPr="005F1EBC" w:rsidRDefault="00D744E0" w:rsidP="00F15122">
      <w:pPr>
        <w:numPr>
          <w:ilvl w:val="0"/>
          <w:numId w:val="31"/>
        </w:numPr>
        <w:spacing w:after="4" w:line="247" w:lineRule="auto"/>
        <w:ind w:right="5" w:hanging="566"/>
        <w:rPr>
          <w:rFonts w:ascii="Arial" w:hAnsi="Arial" w:cs="Arial"/>
        </w:rPr>
      </w:pPr>
      <w:r w:rsidRPr="005F1EBC">
        <w:rPr>
          <w:rFonts w:ascii="Arial" w:hAnsi="Arial" w:cs="Arial"/>
        </w:rPr>
        <w:t xml:space="preserve">The Authority may without restriction report a discovery of Counterfeit Materiel and disclose information necessary for the identification of similar materiel and its possible sources.  </w:t>
      </w:r>
    </w:p>
    <w:p w14:paraId="0C1AF195" w14:textId="37EBF8AA" w:rsidR="00D744E0" w:rsidRPr="005F1EBC" w:rsidRDefault="00D744E0" w:rsidP="00F15122">
      <w:pPr>
        <w:numPr>
          <w:ilvl w:val="0"/>
          <w:numId w:val="31"/>
        </w:numPr>
        <w:spacing w:after="114" w:line="247" w:lineRule="auto"/>
        <w:ind w:right="5" w:hanging="566"/>
        <w:rPr>
          <w:rFonts w:ascii="Arial" w:hAnsi="Arial" w:cs="Arial"/>
        </w:rPr>
      </w:pPr>
      <w:r w:rsidRPr="005F1EBC">
        <w:rPr>
          <w:rFonts w:ascii="Arial" w:hAnsi="Arial" w:cs="Arial"/>
        </w:rPr>
        <w:t xml:space="preserve">The Contractor shall not be entitled to any payment or compensation from the Authority </w:t>
      </w:r>
      <w:proofErr w:type="gramStart"/>
      <w:r w:rsidRPr="005F1EBC">
        <w:rPr>
          <w:rFonts w:ascii="Arial" w:hAnsi="Arial" w:cs="Arial"/>
        </w:rPr>
        <w:t>as a result of</w:t>
      </w:r>
      <w:proofErr w:type="gramEnd"/>
      <w:r w:rsidRPr="005F1EBC">
        <w:rPr>
          <w:rFonts w:ascii="Arial" w:hAnsi="Arial" w:cs="Arial"/>
        </w:rPr>
        <w:t xml:space="preserve"> the Authority exercising the rights set out in clauses </w:t>
      </w:r>
      <w:r w:rsidR="00311ACB" w:rsidRPr="005F1EBC">
        <w:rPr>
          <w:rFonts w:ascii="Arial" w:hAnsi="Arial" w:cs="Arial"/>
        </w:rPr>
        <w:t>3</w:t>
      </w:r>
      <w:r w:rsidRPr="005F1EBC">
        <w:rPr>
          <w:rFonts w:ascii="Arial" w:hAnsi="Arial" w:cs="Arial"/>
        </w:rPr>
        <w:t xml:space="preserve">9.c – </w:t>
      </w:r>
      <w:r w:rsidR="00311ACB" w:rsidRPr="005F1EBC">
        <w:rPr>
          <w:rFonts w:ascii="Arial" w:hAnsi="Arial" w:cs="Arial"/>
        </w:rPr>
        <w:t>3</w:t>
      </w:r>
      <w:r w:rsidRPr="005F1EBC">
        <w:rPr>
          <w:rFonts w:ascii="Arial" w:hAnsi="Arial" w:cs="Arial"/>
        </w:rPr>
        <w:t xml:space="preserve">9.j except where it has been determined in accordance with Condition </w:t>
      </w:r>
      <w:r w:rsidR="000603BE" w:rsidRPr="005F1EBC">
        <w:rPr>
          <w:rFonts w:ascii="Arial" w:hAnsi="Arial" w:cs="Arial"/>
        </w:rPr>
        <w:t>4</w:t>
      </w:r>
      <w:r w:rsidR="00532C82">
        <w:rPr>
          <w:rFonts w:ascii="Arial" w:hAnsi="Arial" w:cs="Arial"/>
        </w:rPr>
        <w:t>0</w:t>
      </w:r>
      <w:r w:rsidRPr="005F1EBC">
        <w:rPr>
          <w:rFonts w:ascii="Arial" w:hAnsi="Arial" w:cs="Arial"/>
        </w:rPr>
        <w:t xml:space="preserve"> (Dispute Resolution) that the Authority has made an incorrect determination in accordance with clause </w:t>
      </w:r>
      <w:r w:rsidR="000603BE" w:rsidRPr="005F1EBC">
        <w:rPr>
          <w:rFonts w:ascii="Arial" w:hAnsi="Arial" w:cs="Arial"/>
        </w:rPr>
        <w:t>3</w:t>
      </w:r>
      <w:r w:rsidRPr="005F1EBC">
        <w:rPr>
          <w:rFonts w:ascii="Arial" w:hAnsi="Arial" w:cs="Arial"/>
        </w:rPr>
        <w:t xml:space="preserve">0.c.(4). In such circumstances the Authority shall reimburse the Contractors reasonable costs of complying with clause </w:t>
      </w:r>
      <w:r w:rsidR="000603BE" w:rsidRPr="005F1EBC">
        <w:rPr>
          <w:rFonts w:ascii="Arial" w:hAnsi="Arial" w:cs="Arial"/>
        </w:rPr>
        <w:t>3</w:t>
      </w:r>
      <w:r w:rsidRPr="005F1EBC">
        <w:rPr>
          <w:rFonts w:ascii="Arial" w:hAnsi="Arial" w:cs="Arial"/>
        </w:rPr>
        <w:t xml:space="preserve">9.c.  </w:t>
      </w:r>
    </w:p>
    <w:p w14:paraId="7C2AE3B4" w14:textId="77777777" w:rsidR="00DA3165" w:rsidRPr="005F1EBC" w:rsidRDefault="00DA3165" w:rsidP="00DA3165">
      <w:pPr>
        <w:spacing w:after="114" w:line="247" w:lineRule="auto"/>
        <w:ind w:left="566" w:right="5"/>
        <w:rPr>
          <w:rFonts w:ascii="Arial" w:hAnsi="Arial" w:cs="Arial"/>
        </w:rPr>
      </w:pPr>
    </w:p>
    <w:p w14:paraId="00B2937C" w14:textId="01EB1C0B" w:rsidR="00D744E0" w:rsidRPr="005F1EBC" w:rsidRDefault="00D744E0">
      <w:pPr>
        <w:pStyle w:val="Heading1"/>
        <w:ind w:left="553" w:right="2435" w:hanging="566"/>
      </w:pPr>
      <w:bookmarkStart w:id="38" w:name="_Toc118297027"/>
      <w:r w:rsidRPr="005F1EBC">
        <w:t>Diversion Orders</w:t>
      </w:r>
      <w:bookmarkEnd w:id="38"/>
      <w:r w:rsidRPr="005F1EBC">
        <w:t xml:space="preserve"> </w:t>
      </w:r>
    </w:p>
    <w:p w14:paraId="5DD0B1EB" w14:textId="01EB1C0B" w:rsidR="00D744E0" w:rsidRPr="005F1EBC" w:rsidRDefault="00D744E0" w:rsidP="00F15122">
      <w:pPr>
        <w:numPr>
          <w:ilvl w:val="0"/>
          <w:numId w:val="33"/>
        </w:numPr>
        <w:spacing w:after="4" w:line="247" w:lineRule="auto"/>
        <w:ind w:right="169"/>
        <w:rPr>
          <w:rFonts w:ascii="Arial" w:hAnsi="Arial" w:cs="Arial"/>
        </w:rPr>
      </w:pPr>
      <w:r w:rsidRPr="005F1EBC">
        <w:rPr>
          <w:rFonts w:ascii="Arial" w:hAnsi="Arial" w:cs="Arial"/>
        </w:rPr>
        <w:t xml:space="preserve">The Authority shall notify the Contractor at the earliest practicable opportunity if it becomes aware that a Contractor Deliverable is likely to be subject to a Diversion Order. </w:t>
      </w:r>
    </w:p>
    <w:p w14:paraId="5EB8900A" w14:textId="77777777" w:rsidR="00932F4E" w:rsidRPr="005F1EBC" w:rsidRDefault="00D744E0" w:rsidP="00F15122">
      <w:pPr>
        <w:numPr>
          <w:ilvl w:val="0"/>
          <w:numId w:val="33"/>
        </w:numPr>
        <w:spacing w:after="4" w:line="247" w:lineRule="auto"/>
        <w:ind w:right="169"/>
        <w:rPr>
          <w:rFonts w:ascii="Arial" w:hAnsi="Arial" w:cs="Arial"/>
        </w:rPr>
      </w:pPr>
      <w:r w:rsidRPr="005F1EBC">
        <w:rPr>
          <w:rFonts w:ascii="Arial" w:hAnsi="Arial" w:cs="Arial"/>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2A467537" w14:textId="0F9172A8" w:rsidR="00D744E0" w:rsidRPr="005F1EBC" w:rsidRDefault="00D744E0" w:rsidP="00F15122">
      <w:pPr>
        <w:numPr>
          <w:ilvl w:val="0"/>
          <w:numId w:val="33"/>
        </w:numPr>
        <w:spacing w:after="4" w:line="247" w:lineRule="auto"/>
        <w:ind w:right="169"/>
        <w:rPr>
          <w:rFonts w:ascii="Arial" w:hAnsi="Arial" w:cs="Arial"/>
        </w:rPr>
      </w:pPr>
      <w:r w:rsidRPr="005F1EBC">
        <w:rPr>
          <w:rFonts w:ascii="Arial" w:hAnsi="Arial" w:cs="Arial"/>
        </w:rPr>
        <w:t xml:space="preserve">The Authority reserves the right to cancel the Diversion Order.  </w:t>
      </w:r>
    </w:p>
    <w:p w14:paraId="6C0B930C" w14:textId="01EB1C0B" w:rsidR="00D744E0" w:rsidRPr="005F1EBC" w:rsidRDefault="00D744E0" w:rsidP="00F15122">
      <w:pPr>
        <w:numPr>
          <w:ilvl w:val="0"/>
          <w:numId w:val="34"/>
        </w:numPr>
        <w:spacing w:after="4" w:line="247" w:lineRule="auto"/>
        <w:ind w:right="5"/>
        <w:rPr>
          <w:rFonts w:ascii="Arial" w:hAnsi="Arial" w:cs="Arial"/>
        </w:rPr>
      </w:pPr>
      <w:r w:rsidRPr="005F1EBC">
        <w:rPr>
          <w:rFonts w:ascii="Arial" w:hAnsi="Arial" w:cs="Arial"/>
        </w:rPr>
        <w:t xml:space="preserve">If the terms of the Diversion Order are unclear, the Contractor shall immediately contact the Representative of the Authority who issued it for clarification and/or further instruction.  </w:t>
      </w:r>
    </w:p>
    <w:p w14:paraId="13152BEC" w14:textId="01EB1C0B" w:rsidR="00D744E0" w:rsidRPr="005F1EBC" w:rsidRDefault="00D744E0" w:rsidP="00F15122">
      <w:pPr>
        <w:numPr>
          <w:ilvl w:val="0"/>
          <w:numId w:val="34"/>
        </w:numPr>
        <w:spacing w:after="4" w:line="247" w:lineRule="auto"/>
        <w:ind w:right="5"/>
        <w:rPr>
          <w:rFonts w:ascii="Arial" w:hAnsi="Arial" w:cs="Arial"/>
        </w:rPr>
      </w:pPr>
      <w:r w:rsidRPr="005F1EBC">
        <w:rPr>
          <w:rFonts w:ascii="Arial" w:hAnsi="Arial" w:cs="Arial"/>
        </w:rPr>
        <w:t xml:space="preserve">If the Diversion Order increases the quantity of Contractor Deliverables beyond the scope of the Contract, it is to be returned immediately to the Authority’s Commercial Officer with an appropriate explanation.  </w:t>
      </w:r>
    </w:p>
    <w:p w14:paraId="2E42BA40" w14:textId="6EDE3D4F" w:rsidR="00D744E0" w:rsidRPr="005F1EBC" w:rsidRDefault="00D744E0" w:rsidP="00F15122">
      <w:pPr>
        <w:numPr>
          <w:ilvl w:val="0"/>
          <w:numId w:val="34"/>
        </w:numPr>
        <w:spacing w:after="114" w:line="247" w:lineRule="auto"/>
        <w:ind w:right="5"/>
        <w:rPr>
          <w:rFonts w:ascii="Arial" w:hAnsi="Arial" w:cs="Arial"/>
        </w:rPr>
      </w:pPr>
      <w:r w:rsidRPr="005F1EBC">
        <w:rPr>
          <w:rFonts w:ascii="Arial" w:hAnsi="Arial" w:cs="Arial"/>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00952B50">
        <w:rPr>
          <w:rFonts w:ascii="Arial" w:hAnsi="Arial" w:cs="Arial"/>
        </w:rPr>
        <w:t>15</w:t>
      </w:r>
      <w:r w:rsidRPr="005F1EBC">
        <w:rPr>
          <w:rFonts w:ascii="Arial" w:hAnsi="Arial" w:cs="Arial"/>
        </w:rPr>
        <w:t xml:space="preserve"> (Formal Amendments to the Contract). The Contractor shall comply with the requirements of the Diversion Order upon receipt of the Diversion Order.  </w:t>
      </w:r>
    </w:p>
    <w:p w14:paraId="6DB11411" w14:textId="77777777" w:rsidR="00DA3165" w:rsidRPr="005F1EBC" w:rsidRDefault="00DA3165" w:rsidP="00DA3165">
      <w:pPr>
        <w:spacing w:after="114" w:line="247" w:lineRule="auto"/>
        <w:ind w:left="9" w:right="5"/>
        <w:rPr>
          <w:rFonts w:ascii="Arial" w:hAnsi="Arial" w:cs="Arial"/>
        </w:rPr>
      </w:pPr>
    </w:p>
    <w:p w14:paraId="50F007F5" w14:textId="01EB1C0B" w:rsidR="00D744E0" w:rsidRPr="005F1EBC" w:rsidRDefault="00D744E0">
      <w:pPr>
        <w:pStyle w:val="Heading1"/>
        <w:ind w:left="553" w:right="2435" w:hanging="566"/>
      </w:pPr>
      <w:bookmarkStart w:id="39" w:name="_Toc118297028"/>
      <w:r w:rsidRPr="005F1EBC">
        <w:t>Self-to-Self Delivery</w:t>
      </w:r>
      <w:bookmarkEnd w:id="39"/>
      <w:r w:rsidRPr="005F1EBC">
        <w:t xml:space="preserve"> </w:t>
      </w:r>
    </w:p>
    <w:p w14:paraId="04929F5E" w14:textId="01DBC13D" w:rsidR="00DA3165" w:rsidRPr="005F1EBC" w:rsidRDefault="00D744E0" w:rsidP="00DA3165">
      <w:pPr>
        <w:spacing w:after="132"/>
        <w:ind w:left="-4" w:right="5"/>
        <w:rPr>
          <w:rFonts w:ascii="Arial" w:hAnsi="Arial" w:cs="Arial"/>
        </w:rPr>
      </w:pPr>
      <w:r w:rsidRPr="005F1EBC">
        <w:rPr>
          <w:rFonts w:ascii="Arial" w:hAnsi="Arial" w:cs="Arial"/>
        </w:rPr>
        <w:t>Where it is stated in Schedule 3 (Contract Data Sheet) that any Contractor Deliverable is to be Delivered by the Contractor</w:t>
      </w:r>
      <w:r w:rsidRPr="005F1EBC">
        <w:rPr>
          <w:rFonts w:ascii="Arial" w:eastAsia="Arial" w:hAnsi="Arial" w:cs="Arial"/>
          <w:i/>
        </w:rPr>
        <w:t xml:space="preserve"> </w:t>
      </w:r>
      <w:r w:rsidRPr="005F1EBC">
        <w:rPr>
          <w:rFonts w:ascii="Arial" w:hAnsi="Arial" w:cs="Arial"/>
        </w:rPr>
        <w:t>to their own premises, or to those of a Subcontractor (‘self-to-self delivery’)</w:t>
      </w:r>
      <w:r w:rsidRPr="005F1EBC">
        <w:rPr>
          <w:rFonts w:ascii="Arial" w:eastAsia="Arial" w:hAnsi="Arial" w:cs="Arial"/>
          <w:i/>
        </w:rPr>
        <w:t>,</w:t>
      </w:r>
      <w:r w:rsidRPr="005F1EBC">
        <w:rPr>
          <w:rFonts w:ascii="Arial" w:hAnsi="Arial" w:cs="Arial"/>
        </w:rPr>
        <w:t xml:space="preserve"> the risk in such a Contractor Deliverable shall remain vested in the Contractor until such time as it is handed over to the Authority. </w:t>
      </w:r>
    </w:p>
    <w:p w14:paraId="6690DF5B" w14:textId="77777777" w:rsidR="00DA3165" w:rsidRPr="005F1EBC" w:rsidRDefault="00DA3165" w:rsidP="00DA3165">
      <w:pPr>
        <w:spacing w:after="132"/>
        <w:ind w:left="-4" w:right="5"/>
        <w:rPr>
          <w:rFonts w:ascii="Arial" w:hAnsi="Arial" w:cs="Arial"/>
        </w:rPr>
      </w:pPr>
    </w:p>
    <w:p w14:paraId="5598D7D3" w14:textId="77777777" w:rsidR="00D744E0" w:rsidRPr="005F1EBC" w:rsidRDefault="00D744E0" w:rsidP="08139828">
      <w:pPr>
        <w:pStyle w:val="Heading1"/>
        <w:numPr>
          <w:ilvl w:val="0"/>
          <w:numId w:val="0"/>
        </w:numPr>
        <w:spacing w:after="84" w:line="259" w:lineRule="auto"/>
        <w:ind w:left="-4" w:hanging="10"/>
        <w:rPr>
          <w:sz w:val="20"/>
          <w:szCs w:val="20"/>
        </w:rPr>
      </w:pPr>
      <w:bookmarkStart w:id="40" w:name="_Toc118297029"/>
      <w:r w:rsidRPr="005F1EBC">
        <w:rPr>
          <w:sz w:val="20"/>
          <w:szCs w:val="20"/>
          <w:u w:val="single"/>
        </w:rPr>
        <w:t>Licences and Intellectual Property</w:t>
      </w:r>
      <w:bookmarkEnd w:id="40"/>
      <w:r w:rsidRPr="005F1EBC">
        <w:rPr>
          <w:sz w:val="20"/>
          <w:szCs w:val="20"/>
        </w:rPr>
        <w:t xml:space="preserve">  </w:t>
      </w:r>
    </w:p>
    <w:p w14:paraId="639CA03A" w14:textId="01EB1C0B" w:rsidR="00D744E0" w:rsidRPr="005F1EBC" w:rsidRDefault="00D744E0">
      <w:pPr>
        <w:pStyle w:val="Heading1"/>
        <w:ind w:left="553" w:right="2435" w:hanging="566"/>
      </w:pPr>
      <w:bookmarkStart w:id="41" w:name="_Toc118297030"/>
      <w:r w:rsidRPr="005F1EBC">
        <w:t>Import and Export Licences</w:t>
      </w:r>
      <w:bookmarkEnd w:id="41"/>
      <w:r w:rsidRPr="005F1EBC">
        <w:t xml:space="preserve"> </w:t>
      </w:r>
    </w:p>
    <w:p w14:paraId="0ABBC477" w14:textId="01EB1C0B"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5F1EBC">
        <w:rPr>
          <w:rFonts w:ascii="Arial" w:hAnsi="Arial" w:cs="Arial"/>
        </w:rPr>
        <w:t>documentation</w:t>
      </w:r>
      <w:proofErr w:type="gramEnd"/>
      <w:r w:rsidRPr="005F1EBC">
        <w:rPr>
          <w:rFonts w:ascii="Arial" w:hAnsi="Arial" w:cs="Arial"/>
        </w:rPr>
        <w:t xml:space="preserve"> and other reasonable assistance in obtaining any necessary UK import or export licence. </w:t>
      </w:r>
    </w:p>
    <w:p w14:paraId="606CB237" w14:textId="77777777" w:rsidR="00D744E0" w:rsidRPr="005F1EBC" w:rsidRDefault="00D744E0" w:rsidP="00F15122">
      <w:pPr>
        <w:numPr>
          <w:ilvl w:val="0"/>
          <w:numId w:val="35"/>
        </w:numPr>
        <w:spacing w:after="4" w:line="247" w:lineRule="auto"/>
        <w:ind w:right="5" w:hanging="566"/>
        <w:rPr>
          <w:rFonts w:ascii="Arial" w:eastAsia="Verdana" w:hAnsi="Arial" w:cs="Arial"/>
        </w:rPr>
      </w:pPr>
      <w:r w:rsidRPr="005F1EBC">
        <w:rPr>
          <w:rFonts w:ascii="Arial" w:hAnsi="Arial" w:cs="Arial"/>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r w:rsidRPr="005F1EBC">
        <w:rPr>
          <w:rFonts w:ascii="Arial" w:eastAsia="Verdana" w:hAnsi="Arial" w:cs="Arial"/>
        </w:rPr>
        <w:t xml:space="preserve"> </w:t>
      </w:r>
    </w:p>
    <w:p w14:paraId="44FDCF88" w14:textId="01EB1C0B" w:rsidR="00D744E0" w:rsidRPr="005F1EBC" w:rsidRDefault="00D744E0" w:rsidP="00F15122">
      <w:pPr>
        <w:numPr>
          <w:ilvl w:val="1"/>
          <w:numId w:val="35"/>
        </w:numPr>
        <w:spacing w:after="4" w:line="247" w:lineRule="auto"/>
        <w:ind w:right="5"/>
        <w:rPr>
          <w:rFonts w:ascii="Arial" w:hAnsi="Arial" w:cs="Arial"/>
        </w:rPr>
      </w:pPr>
      <w:r w:rsidRPr="005F1EBC">
        <w:rPr>
          <w:rFonts w:ascii="Arial" w:hAnsi="Arial" w:cs="Arial"/>
        </w:rPr>
        <w:t xml:space="preserve">ensure that when end use or end user restrictions, or both, apply to all or part of any Contractor Deliverable (which for the purposes of this Condition shall also include information, technical </w:t>
      </w:r>
      <w:proofErr w:type="gramStart"/>
      <w:r w:rsidRPr="005F1EBC">
        <w:rPr>
          <w:rFonts w:ascii="Arial" w:hAnsi="Arial" w:cs="Arial"/>
        </w:rPr>
        <w:t>data</w:t>
      </w:r>
      <w:proofErr w:type="gramEnd"/>
      <w:r w:rsidRPr="005F1EBC">
        <w:rPr>
          <w:rFonts w:ascii="Arial" w:hAnsi="Arial" w:cs="Arial"/>
        </w:rPr>
        <w:t xml:space="preserve"> and software), the Contractor, unless otherwise agreed with the Authority, shall identify in the application: </w:t>
      </w:r>
    </w:p>
    <w:p w14:paraId="580F6F4B" w14:textId="01EB1C0B" w:rsidR="00D744E0" w:rsidRPr="005F1EBC" w:rsidRDefault="00D744E0" w:rsidP="00F15122">
      <w:pPr>
        <w:numPr>
          <w:ilvl w:val="2"/>
          <w:numId w:val="35"/>
        </w:numPr>
        <w:spacing w:after="4" w:line="247" w:lineRule="auto"/>
        <w:ind w:right="5" w:hanging="569"/>
        <w:rPr>
          <w:rFonts w:ascii="Arial" w:hAnsi="Arial" w:cs="Arial"/>
        </w:rPr>
      </w:pPr>
      <w:r w:rsidRPr="005F1EBC">
        <w:rPr>
          <w:rFonts w:ascii="Arial" w:hAnsi="Arial" w:cs="Arial"/>
        </w:rPr>
        <w:t xml:space="preserve">the end user as: Her Britannic Majesty’s Government of the United Kingdom of Great Britain and Northern </w:t>
      </w:r>
    </w:p>
    <w:p w14:paraId="632D76BF" w14:textId="77777777" w:rsidR="00D744E0" w:rsidRPr="005F1EBC" w:rsidRDefault="00D744E0">
      <w:pPr>
        <w:ind w:left="1142" w:right="5"/>
        <w:rPr>
          <w:rFonts w:ascii="Arial" w:hAnsi="Arial" w:cs="Arial"/>
        </w:rPr>
      </w:pPr>
      <w:r w:rsidRPr="005F1EBC">
        <w:rPr>
          <w:rFonts w:ascii="Arial" w:hAnsi="Arial" w:cs="Arial"/>
        </w:rPr>
        <w:t xml:space="preserve">Ireland (hereinafter “HM Government”); and </w:t>
      </w:r>
    </w:p>
    <w:p w14:paraId="623169CE" w14:textId="01EB1C0B" w:rsidR="00D744E0" w:rsidRPr="005F1EBC" w:rsidRDefault="00D744E0" w:rsidP="00F15122">
      <w:pPr>
        <w:numPr>
          <w:ilvl w:val="2"/>
          <w:numId w:val="35"/>
        </w:numPr>
        <w:spacing w:after="4" w:line="247" w:lineRule="auto"/>
        <w:ind w:right="5" w:hanging="569"/>
        <w:rPr>
          <w:rFonts w:ascii="Arial" w:hAnsi="Arial" w:cs="Arial"/>
        </w:rPr>
      </w:pPr>
      <w:r w:rsidRPr="005F1EBC">
        <w:rPr>
          <w:rFonts w:ascii="Arial" w:hAnsi="Arial" w:cs="Arial"/>
        </w:rPr>
        <w:t xml:space="preserve">the end </w:t>
      </w:r>
      <w:proofErr w:type="gramStart"/>
      <w:r w:rsidRPr="005F1EBC">
        <w:rPr>
          <w:rFonts w:ascii="Arial" w:hAnsi="Arial" w:cs="Arial"/>
        </w:rPr>
        <w:t>use</w:t>
      </w:r>
      <w:proofErr w:type="gramEnd"/>
      <w:r w:rsidRPr="005F1EBC">
        <w:rPr>
          <w:rFonts w:ascii="Arial" w:hAnsi="Arial" w:cs="Arial"/>
        </w:rPr>
        <w:t xml:space="preserve"> as: For the Purposes of HM Government; and </w:t>
      </w:r>
    </w:p>
    <w:p w14:paraId="1CB4FDAC" w14:textId="01EB1C0B" w:rsidR="00D744E0" w:rsidRPr="005F1EBC" w:rsidRDefault="00D744E0" w:rsidP="00F15122">
      <w:pPr>
        <w:numPr>
          <w:ilvl w:val="1"/>
          <w:numId w:val="35"/>
        </w:numPr>
        <w:spacing w:after="4" w:line="247" w:lineRule="auto"/>
        <w:ind w:right="5"/>
        <w:rPr>
          <w:rFonts w:ascii="Arial" w:hAnsi="Arial" w:cs="Arial"/>
        </w:rPr>
      </w:pPr>
      <w:r w:rsidRPr="005F1EBC">
        <w:rPr>
          <w:rFonts w:ascii="Arial" w:hAnsi="Arial" w:cs="Arial"/>
        </w:rPr>
        <w:t xml:space="preserve">include in the submission for the licence or authorisation a statement that "information on the status of processing this application may be shared with the Ministry of Defence of the United Kingdom". </w:t>
      </w:r>
    </w:p>
    <w:p w14:paraId="6674704C" w14:textId="01EB1C0B"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5F1EBC">
        <w:rPr>
          <w:rFonts w:ascii="Arial" w:hAnsi="Arial" w:cs="Arial"/>
        </w:rPr>
        <w:t>data</w:t>
      </w:r>
      <w:proofErr w:type="gramEnd"/>
      <w:r w:rsidRPr="005F1EBC">
        <w:rPr>
          <w:rFonts w:ascii="Arial" w:hAnsi="Arial" w:cs="Arial"/>
        </w:rPr>
        <w:t xml:space="preserve"> and items, including Contractor Deliverables, components of Contractor Deliverables and software. </w:t>
      </w:r>
    </w:p>
    <w:p w14:paraId="1C04F206" w14:textId="01EB1C0B"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04C57E90" w14:textId="01EB1C0B"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5F1EBC">
        <w:rPr>
          <w:rFonts w:ascii="Arial" w:hAnsi="Arial" w:cs="Arial"/>
        </w:rPr>
        <w:t>making a determination</w:t>
      </w:r>
      <w:proofErr w:type="gramEnd"/>
      <w:r w:rsidRPr="005F1EBC">
        <w:rPr>
          <w:rFonts w:ascii="Arial" w:hAnsi="Arial" w:cs="Arial"/>
        </w:rPr>
        <w:t xml:space="preserve"> of whether the Authority or the Contractor is best placed in all the circumstance to make the request.  Where, </w:t>
      </w:r>
      <w:proofErr w:type="gramStart"/>
      <w:r w:rsidRPr="005F1EBC">
        <w:rPr>
          <w:rFonts w:ascii="Arial" w:hAnsi="Arial" w:cs="Arial"/>
        </w:rPr>
        <w:t>subsequent to</w:t>
      </w:r>
      <w:proofErr w:type="gramEnd"/>
      <w:r w:rsidRPr="005F1EBC">
        <w:rPr>
          <w:rFonts w:ascii="Arial" w:hAnsi="Arial" w:cs="Arial"/>
        </w:rPr>
        <w:t xml:space="preserve"> such consultation the Authority notifies the Contractor that the Contractor is best placed to make such request: </w:t>
      </w:r>
    </w:p>
    <w:p w14:paraId="27951E80" w14:textId="2F22504B" w:rsidR="00D744E0" w:rsidRPr="005F1EBC" w:rsidRDefault="00D744E0" w:rsidP="00F15122">
      <w:pPr>
        <w:numPr>
          <w:ilvl w:val="1"/>
          <w:numId w:val="35"/>
        </w:numPr>
        <w:spacing w:after="4" w:line="247" w:lineRule="auto"/>
        <w:ind w:right="5"/>
        <w:rPr>
          <w:rFonts w:ascii="Arial" w:hAnsi="Arial" w:cs="Arial"/>
        </w:rPr>
      </w:pPr>
      <w:r w:rsidRPr="005F1EBC">
        <w:rPr>
          <w:rFonts w:ascii="Arial" w:hAnsi="Arial" w:cs="Arial"/>
        </w:rPr>
        <w:t xml:space="preserve">the Contractor shall, or procure that the Contractor’s Subcontractor shall, expeditiously consider </w:t>
      </w:r>
      <w:proofErr w:type="gramStart"/>
      <w:r w:rsidRPr="005F1EBC">
        <w:rPr>
          <w:rFonts w:ascii="Arial" w:hAnsi="Arial" w:cs="Arial"/>
        </w:rPr>
        <w:t>whether or not</w:t>
      </w:r>
      <w:proofErr w:type="gramEnd"/>
      <w:r w:rsidRPr="005F1EBC">
        <w:rPr>
          <w:rFonts w:ascii="Arial" w:hAnsi="Arial" w:cs="Arial"/>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r w:rsidR="00EB3D3D" w:rsidRPr="005F1EBC">
        <w:rPr>
          <w:rFonts w:ascii="Arial" w:hAnsi="Arial" w:cs="Arial"/>
        </w:rPr>
        <w:t>fail,</w:t>
      </w:r>
      <w:r w:rsidRPr="005F1EBC">
        <w:rPr>
          <w:rFonts w:ascii="Arial" w:hAnsi="Arial" w:cs="Arial"/>
        </w:rPr>
        <w:t xml:space="preserve"> the matter shall be escalated to an appropriate level within both Parties’ organisations, to include their respective export licensing subject matter experts; and </w:t>
      </w:r>
    </w:p>
    <w:p w14:paraId="1EBFD338" w14:textId="01EB1C0B" w:rsidR="00D744E0" w:rsidRPr="005F1EBC" w:rsidRDefault="00D744E0" w:rsidP="00F15122">
      <w:pPr>
        <w:numPr>
          <w:ilvl w:val="1"/>
          <w:numId w:val="35"/>
        </w:numPr>
        <w:spacing w:after="4" w:line="247" w:lineRule="auto"/>
        <w:ind w:right="5"/>
        <w:rPr>
          <w:rFonts w:ascii="Arial" w:hAnsi="Arial" w:cs="Arial"/>
        </w:rPr>
      </w:pPr>
      <w:r w:rsidRPr="005F1EBC">
        <w:rPr>
          <w:rFonts w:ascii="Arial" w:hAnsi="Arial" w:cs="Arial"/>
        </w:rPr>
        <w:t xml:space="preserve">the Authority shall provide sufficient information, certification, </w:t>
      </w:r>
      <w:proofErr w:type="gramStart"/>
      <w:r w:rsidRPr="005F1EBC">
        <w:rPr>
          <w:rFonts w:ascii="Arial" w:hAnsi="Arial" w:cs="Arial"/>
        </w:rPr>
        <w:t>documentation</w:t>
      </w:r>
      <w:proofErr w:type="gramEnd"/>
      <w:r w:rsidRPr="005F1EBC">
        <w:rPr>
          <w:rFonts w:ascii="Arial" w:hAnsi="Arial" w:cs="Arial"/>
        </w:rPr>
        <w:t xml:space="preserve"> and other reasonable assistance as may be necessary to support the application for the requested variation.  </w:t>
      </w:r>
    </w:p>
    <w:p w14:paraId="4016C018" w14:textId="01EB1C0B"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Where the Authority determines that it is best placed to make such request the Contractor shall provide sufficient information, certification, </w:t>
      </w:r>
      <w:proofErr w:type="gramStart"/>
      <w:r w:rsidRPr="005F1EBC">
        <w:rPr>
          <w:rFonts w:ascii="Arial" w:hAnsi="Arial" w:cs="Arial"/>
        </w:rPr>
        <w:t>documentation</w:t>
      </w:r>
      <w:proofErr w:type="gramEnd"/>
      <w:r w:rsidRPr="005F1EBC">
        <w:rPr>
          <w:rFonts w:ascii="Arial" w:hAnsi="Arial" w:cs="Arial"/>
        </w:rPr>
        <w:t xml:space="preserve"> and other reasonable assistance as may be necessary to support the Authority to make the application for the requested variation. </w:t>
      </w:r>
    </w:p>
    <w:p w14:paraId="43D42DC3" w14:textId="5B700F46"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Where the Authority invokes clause </w:t>
      </w:r>
      <w:r w:rsidR="002B0B94" w:rsidRPr="005F1EBC">
        <w:rPr>
          <w:rFonts w:ascii="Arial" w:hAnsi="Arial" w:cs="Arial"/>
        </w:rPr>
        <w:t>4</w:t>
      </w:r>
      <w:r w:rsidRPr="005F1EBC">
        <w:rPr>
          <w:rFonts w:ascii="Arial" w:hAnsi="Arial" w:cs="Arial"/>
        </w:rPr>
        <w:t xml:space="preserve">2.e or </w:t>
      </w:r>
      <w:r w:rsidR="002B0B94" w:rsidRPr="005F1EBC">
        <w:rPr>
          <w:rFonts w:ascii="Arial" w:hAnsi="Arial" w:cs="Arial"/>
        </w:rPr>
        <w:t>4</w:t>
      </w:r>
      <w:r w:rsidRPr="005F1EBC">
        <w:rPr>
          <w:rFonts w:ascii="Arial" w:hAnsi="Arial" w:cs="Arial"/>
        </w:rPr>
        <w:t xml:space="preserve">2.f the Authority will pay the Contractor a fair and reasonable charge for this service based on the cost of providing it.   </w:t>
      </w:r>
    </w:p>
    <w:p w14:paraId="3DEC71E6" w14:textId="01EB1C0B"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32DA5926" w14:textId="01EB1C0B"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Without prejudice to HM Government's position on the validity of any claim by a foreign government to extra-territoriality, the Authority shall provide the Contractor with sufficient information, certification, </w:t>
      </w:r>
      <w:proofErr w:type="gramStart"/>
      <w:r w:rsidRPr="005F1EBC">
        <w:rPr>
          <w:rFonts w:ascii="Arial" w:hAnsi="Arial" w:cs="Arial"/>
        </w:rPr>
        <w:t>documentation</w:t>
      </w:r>
      <w:proofErr w:type="gramEnd"/>
      <w:r w:rsidRPr="005F1EBC">
        <w:rPr>
          <w:rFonts w:ascii="Arial" w:hAnsi="Arial" w:cs="Arial"/>
        </w:rPr>
        <w:t xml:space="preserve"> and other reasonable assistance to facilitate the granting of export licences or import licences or authorisations by a foreign Government in respect of the performance of the Contract. </w:t>
      </w:r>
    </w:p>
    <w:p w14:paraId="7D9AE36A" w14:textId="01EB1C0B"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The Authority shall provide such assistance as the Contractor may reasonably require in obtaining any UK export licences necessary for the performance of the Contract. </w:t>
      </w:r>
    </w:p>
    <w:p w14:paraId="5F045E63" w14:textId="77777777" w:rsidR="006218A7"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The Contractor shall use reasonable endeavours to identify whether any Contractor Deliverable is subject to:  </w:t>
      </w:r>
    </w:p>
    <w:p w14:paraId="3A1346D4" w14:textId="7E6E0D62" w:rsidR="00D744E0" w:rsidRPr="005F1EBC" w:rsidRDefault="00D744E0" w:rsidP="006218A7">
      <w:pPr>
        <w:spacing w:after="4" w:line="247" w:lineRule="auto"/>
        <w:ind w:left="566" w:right="5"/>
        <w:rPr>
          <w:rFonts w:ascii="Arial" w:hAnsi="Arial" w:cs="Arial"/>
        </w:rPr>
      </w:pPr>
      <w:r w:rsidRPr="005F1EBC">
        <w:rPr>
          <w:rFonts w:ascii="Arial" w:hAnsi="Arial" w:cs="Arial"/>
        </w:rPr>
        <w:t xml:space="preserve">(1) </w:t>
      </w:r>
      <w:r w:rsidRPr="005F1EBC">
        <w:rPr>
          <w:rFonts w:ascii="Arial" w:hAnsi="Arial" w:cs="Arial"/>
        </w:rPr>
        <w:tab/>
        <w:t xml:space="preserve">a non-UK export licence, </w:t>
      </w:r>
      <w:proofErr w:type="gramStart"/>
      <w:r w:rsidRPr="005F1EBC">
        <w:rPr>
          <w:rFonts w:ascii="Arial" w:hAnsi="Arial" w:cs="Arial"/>
        </w:rPr>
        <w:t>authorisation</w:t>
      </w:r>
      <w:proofErr w:type="gramEnd"/>
      <w:r w:rsidRPr="005F1EBC">
        <w:rPr>
          <w:rFonts w:ascii="Arial" w:hAnsi="Arial" w:cs="Arial"/>
        </w:rPr>
        <w:t xml:space="preserve"> or exemption; or </w:t>
      </w:r>
    </w:p>
    <w:p w14:paraId="10910D75" w14:textId="20B2043C" w:rsidR="00D744E0" w:rsidRPr="005F1EBC" w:rsidRDefault="00D744E0">
      <w:pPr>
        <w:ind w:left="-13" w:right="123" w:firstLine="566"/>
        <w:rPr>
          <w:rFonts w:ascii="Arial" w:hAnsi="Arial" w:cs="Arial"/>
        </w:rPr>
      </w:pPr>
      <w:r w:rsidRPr="005F1EBC">
        <w:rPr>
          <w:rFonts w:ascii="Arial" w:hAnsi="Arial" w:cs="Arial"/>
        </w:rPr>
        <w:t xml:space="preserve">(2) </w:t>
      </w:r>
      <w:r w:rsidRPr="005F1EBC">
        <w:rPr>
          <w:rFonts w:ascii="Arial" w:hAnsi="Arial" w:cs="Arial"/>
        </w:rPr>
        <w:tab/>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w:t>
      </w:r>
      <w:r w:rsidR="00954428" w:rsidRPr="005F1EBC">
        <w:rPr>
          <w:rFonts w:ascii="Arial" w:hAnsi="Arial" w:cs="Arial"/>
        </w:rPr>
        <w:t>4</w:t>
      </w:r>
      <w:r w:rsidRPr="005F1EBC">
        <w:rPr>
          <w:rFonts w:ascii="Arial" w:hAnsi="Arial" w:cs="Arial"/>
        </w:rPr>
        <w:t xml:space="preserve">3 (Third Party Intellectual Property – Rights and Restrictions). </w:t>
      </w:r>
    </w:p>
    <w:p w14:paraId="3ECDA2F3" w14:textId="05A7EDB4"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If at any time during the term of the Contract the Contractor becomes aware that all or any part of the Contractor Deliverables are subject to clause </w:t>
      </w:r>
      <w:r w:rsidR="00A71CF1" w:rsidRPr="005F1EBC">
        <w:rPr>
          <w:rFonts w:ascii="Arial" w:hAnsi="Arial" w:cs="Arial"/>
        </w:rPr>
        <w:t>4</w:t>
      </w:r>
      <w:r w:rsidRPr="005F1EBC">
        <w:rPr>
          <w:rFonts w:ascii="Arial" w:hAnsi="Arial" w:cs="Arial"/>
        </w:rPr>
        <w:t xml:space="preserve">2.k.(1) or </w:t>
      </w:r>
      <w:r w:rsidR="00A71CF1" w:rsidRPr="005F1EBC">
        <w:rPr>
          <w:rFonts w:ascii="Arial" w:hAnsi="Arial" w:cs="Arial"/>
        </w:rPr>
        <w:t>4</w:t>
      </w:r>
      <w:r w:rsidRPr="005F1EBC">
        <w:rPr>
          <w:rFonts w:ascii="Arial" w:hAnsi="Arial" w:cs="Arial"/>
        </w:rPr>
        <w:t xml:space="preserve">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71F1157F" w14:textId="77F88F6C"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If the information to be provided under clause </w:t>
      </w:r>
      <w:r w:rsidR="00A71CF1" w:rsidRPr="005F1EBC">
        <w:rPr>
          <w:rFonts w:ascii="Arial" w:hAnsi="Arial" w:cs="Arial"/>
        </w:rPr>
        <w:t>4</w:t>
      </w:r>
      <w:r w:rsidRPr="005F1EBC">
        <w:rPr>
          <w:rFonts w:ascii="Arial" w:hAnsi="Arial" w:cs="Arial"/>
        </w:rPr>
        <w:t xml:space="preserve">2.l has been provided previously to the Authority by the Contractor under the Contract, the Contractor may satisfy these requirements by giving details of the previous notification and confirming they remain valid and satisfy the provisions of clause </w:t>
      </w:r>
      <w:r w:rsidR="00A71CF1" w:rsidRPr="005F1EBC">
        <w:rPr>
          <w:rFonts w:ascii="Arial" w:hAnsi="Arial" w:cs="Arial"/>
        </w:rPr>
        <w:t>4</w:t>
      </w:r>
      <w:r w:rsidRPr="005F1EBC">
        <w:rPr>
          <w:rFonts w:ascii="Arial" w:hAnsi="Arial" w:cs="Arial"/>
        </w:rPr>
        <w:t xml:space="preserve">2.l. </w:t>
      </w:r>
    </w:p>
    <w:p w14:paraId="5421C714" w14:textId="4359F20C"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During the term of the Contract, the Contractor shall notify the Authority as soon as reasonably practicable of any changes in the information notified previously under clauses </w:t>
      </w:r>
      <w:r w:rsidR="00A71CF1" w:rsidRPr="005F1EBC">
        <w:rPr>
          <w:rFonts w:ascii="Arial" w:hAnsi="Arial" w:cs="Arial"/>
        </w:rPr>
        <w:t>4</w:t>
      </w:r>
      <w:r w:rsidRPr="005F1EBC">
        <w:rPr>
          <w:rFonts w:ascii="Arial" w:hAnsi="Arial" w:cs="Arial"/>
        </w:rPr>
        <w:t xml:space="preserve">2.l or </w:t>
      </w:r>
      <w:r w:rsidR="00A71CF1" w:rsidRPr="005F1EBC">
        <w:rPr>
          <w:rFonts w:ascii="Arial" w:hAnsi="Arial" w:cs="Arial"/>
        </w:rPr>
        <w:t>4</w:t>
      </w:r>
      <w:r w:rsidRPr="005F1EBC">
        <w:rPr>
          <w:rFonts w:ascii="Arial" w:hAnsi="Arial" w:cs="Arial"/>
        </w:rPr>
        <w:t xml:space="preserve">2.m of which they become or are aware that would affect the Authority’s ability to use, disclose, re-transfer or re-export an item or part of it as is referred to in those clauses by issuing an updated DEFFORM 528 to the Authority. </w:t>
      </w:r>
    </w:p>
    <w:p w14:paraId="2EDF1ABD" w14:textId="60C64105"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A71CF1" w:rsidRPr="005F1EBC">
        <w:rPr>
          <w:rFonts w:ascii="Arial" w:hAnsi="Arial" w:cs="Arial"/>
        </w:rPr>
        <w:t>4</w:t>
      </w:r>
      <w:r w:rsidRPr="005F1EBC">
        <w:rPr>
          <w:rFonts w:ascii="Arial" w:hAnsi="Arial" w:cs="Arial"/>
        </w:rPr>
        <w:t xml:space="preserve">2.l or </w:t>
      </w:r>
      <w:r w:rsidR="00A71CF1" w:rsidRPr="005F1EBC">
        <w:rPr>
          <w:rFonts w:ascii="Arial" w:hAnsi="Arial" w:cs="Arial"/>
        </w:rPr>
        <w:t>4</w:t>
      </w:r>
      <w:r w:rsidRPr="005F1EBC">
        <w:rPr>
          <w:rFonts w:ascii="Arial" w:hAnsi="Arial" w:cs="Arial"/>
        </w:rPr>
        <w:t xml:space="preserve">2.m of which they become aware that would affect the Authority’s ability to use, disclose, re-transfer or re-export an item or part of it as is referred to in those clauses by issuing an updated DEFFORM 528 to the Authority. </w:t>
      </w:r>
    </w:p>
    <w:p w14:paraId="4011A1A6" w14:textId="449FDCC1"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Where following receipt of materiel from a Subcontractor or any of their other </w:t>
      </w:r>
      <w:proofErr w:type="gramStart"/>
      <w:r w:rsidRPr="005F1EBC">
        <w:rPr>
          <w:rFonts w:ascii="Arial" w:hAnsi="Arial" w:cs="Arial"/>
        </w:rPr>
        <w:t>suppliers</w:t>
      </w:r>
      <w:proofErr w:type="gramEnd"/>
      <w:r w:rsidRPr="005F1EBC">
        <w:rPr>
          <w:rFonts w:ascii="Arial" w:hAnsi="Arial" w:cs="Arial"/>
        </w:rPr>
        <w:t xml:space="preserve"> </w:t>
      </w:r>
      <w:r w:rsidR="00141DDC" w:rsidRPr="005F1EBC">
        <w:rPr>
          <w:rFonts w:ascii="Arial" w:hAnsi="Arial" w:cs="Arial"/>
        </w:rPr>
        <w:t>r</w:t>
      </w:r>
      <w:r w:rsidRPr="005F1EBC">
        <w:rPr>
          <w:rFonts w:ascii="Arial" w:hAnsi="Arial" w:cs="Arial"/>
        </w:rPr>
        <w:t xml:space="preserve">estrictions are notified to the Contractor by that Subcontractor, supplier or other third party or are identified by the Contractor, the Contractor shall immediately inform the Authority by issuing an updated DEFFORM 528.  Within </w:t>
      </w:r>
      <w:r w:rsidR="004073C7">
        <w:rPr>
          <w:rFonts w:ascii="Arial" w:hAnsi="Arial" w:cs="Arial"/>
        </w:rPr>
        <w:t>15</w:t>
      </w:r>
      <w:r w:rsidRPr="005F1EBC">
        <w:rPr>
          <w:rFonts w:ascii="Arial" w:hAnsi="Arial" w:cs="Arial"/>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4073C7">
        <w:rPr>
          <w:rFonts w:ascii="Arial" w:hAnsi="Arial" w:cs="Arial"/>
        </w:rPr>
        <w:t>15</w:t>
      </w:r>
      <w:r w:rsidRPr="005F1EBC">
        <w:rPr>
          <w:rFonts w:ascii="Arial" w:hAnsi="Arial" w:cs="Arial"/>
        </w:rPr>
        <w:t xml:space="preserve"> days of receipt of a proposal whether it is acceptable and where appropriate the Contract shall be modified in accordance with its terms to implement the proposal. </w:t>
      </w:r>
    </w:p>
    <w:p w14:paraId="7F7320BD" w14:textId="43E4A0A5"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If the restrictions prevent the Contractor from performing their obligations under the Contract and have not been removed, </w:t>
      </w:r>
      <w:proofErr w:type="gramStart"/>
      <w:r w:rsidRPr="005F1EBC">
        <w:rPr>
          <w:rFonts w:ascii="Arial" w:hAnsi="Arial" w:cs="Arial"/>
        </w:rPr>
        <w:t>modified</w:t>
      </w:r>
      <w:proofErr w:type="gramEnd"/>
      <w:r w:rsidRPr="005F1EBC">
        <w:rPr>
          <w:rFonts w:ascii="Arial" w:hAnsi="Arial" w:cs="Arial"/>
        </w:rPr>
        <w:t xml:space="preserve"> or otherwise satisfactorily managed within a reasonable time, the Authority may at its absolute discretion elect to amend the contract in accordance with C</w:t>
      </w:r>
      <w:r w:rsidR="00326F20">
        <w:rPr>
          <w:rFonts w:ascii="Arial" w:hAnsi="Arial" w:cs="Arial"/>
        </w:rPr>
        <w:t>lauses 15 and 16</w:t>
      </w:r>
      <w:r w:rsidRPr="005F1EBC">
        <w:rPr>
          <w:rFonts w:ascii="Arial" w:hAnsi="Arial" w:cs="Arial"/>
        </w:rPr>
        <w:t xml:space="preserve"> or as otherwise may be provided by the Contract, or to terminate the Contract.  Except as set out in clause </w:t>
      </w:r>
      <w:r w:rsidR="00472FC1" w:rsidRPr="005F1EBC">
        <w:rPr>
          <w:rFonts w:ascii="Arial" w:hAnsi="Arial" w:cs="Arial"/>
        </w:rPr>
        <w:t>4</w:t>
      </w:r>
      <w:r w:rsidRPr="005F1EBC">
        <w:rPr>
          <w:rFonts w:ascii="Arial" w:hAnsi="Arial" w:cs="Arial"/>
        </w:rPr>
        <w:t xml:space="preserve">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7EBBDEC7" w14:textId="0347DCB6"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In the event that the restrictions notified to the Authority pursuant to clause </w:t>
      </w:r>
      <w:r w:rsidR="00472FC1" w:rsidRPr="005F1EBC">
        <w:rPr>
          <w:rFonts w:ascii="Arial" w:hAnsi="Arial" w:cs="Arial"/>
        </w:rPr>
        <w:t>4</w:t>
      </w:r>
      <w:r w:rsidRPr="005F1EBC">
        <w:rPr>
          <w:rFonts w:ascii="Arial" w:hAnsi="Arial" w:cs="Arial"/>
        </w:rPr>
        <w:t xml:space="preserve">2.l were known or ought reasonably have been known by the Contractor (but were not disclosed) at contract award or if restrictions notified to the Authority pursuant to clauses </w:t>
      </w:r>
      <w:r w:rsidR="00472FC1" w:rsidRPr="005F1EBC">
        <w:rPr>
          <w:rFonts w:ascii="Arial" w:hAnsi="Arial" w:cs="Arial"/>
        </w:rPr>
        <w:t>4</w:t>
      </w:r>
      <w:r w:rsidRPr="005F1EBC">
        <w:rPr>
          <w:rFonts w:ascii="Arial" w:hAnsi="Arial" w:cs="Arial"/>
        </w:rPr>
        <w:t xml:space="preserve">2.n or </w:t>
      </w:r>
      <w:r w:rsidR="00472FC1" w:rsidRPr="005F1EBC">
        <w:rPr>
          <w:rFonts w:ascii="Arial" w:hAnsi="Arial" w:cs="Arial"/>
        </w:rPr>
        <w:t>4</w:t>
      </w:r>
      <w:r w:rsidRPr="005F1EBC">
        <w:rPr>
          <w:rFonts w:ascii="Arial" w:hAnsi="Arial" w:cs="Arial"/>
        </w:rPr>
        <w:t xml:space="preserve">2.p were known or ought reasonably to have been known by the Contractor at the date of submission of the most recent DEFFORM 528 submitted to the Authority in accordance with clause </w:t>
      </w:r>
      <w:r w:rsidR="00472FC1" w:rsidRPr="005F1EBC">
        <w:rPr>
          <w:rFonts w:ascii="Arial" w:hAnsi="Arial" w:cs="Arial"/>
        </w:rPr>
        <w:t>4</w:t>
      </w:r>
      <w:r w:rsidRPr="005F1EBC">
        <w:rPr>
          <w:rFonts w:ascii="Arial" w:hAnsi="Arial" w:cs="Arial"/>
        </w:rPr>
        <w:t xml:space="preserve">2.l, termination under clause </w:t>
      </w:r>
      <w:r w:rsidR="00472FC1" w:rsidRPr="005F1EBC">
        <w:rPr>
          <w:rFonts w:ascii="Arial" w:hAnsi="Arial" w:cs="Arial"/>
        </w:rPr>
        <w:t>4</w:t>
      </w:r>
      <w:r w:rsidRPr="005F1EBC">
        <w:rPr>
          <w:rFonts w:ascii="Arial" w:hAnsi="Arial" w:cs="Arial"/>
        </w:rPr>
        <w:t xml:space="preserve">2.t will be in accordance with Condition </w:t>
      </w:r>
      <w:r w:rsidR="000431AF">
        <w:rPr>
          <w:rFonts w:ascii="Arial" w:hAnsi="Arial" w:cs="Arial"/>
        </w:rPr>
        <w:t>51</w:t>
      </w:r>
      <w:r w:rsidRPr="005F1EBC">
        <w:rPr>
          <w:rFonts w:ascii="Arial" w:hAnsi="Arial" w:cs="Arial"/>
        </w:rPr>
        <w:t xml:space="preserve"> (Material Breach) and the provisions of clause </w:t>
      </w:r>
      <w:r w:rsidR="00472FC1" w:rsidRPr="005F1EBC">
        <w:rPr>
          <w:rFonts w:ascii="Arial" w:hAnsi="Arial" w:cs="Arial"/>
        </w:rPr>
        <w:t>4</w:t>
      </w:r>
      <w:r w:rsidR="000431AF">
        <w:rPr>
          <w:rFonts w:ascii="Arial" w:hAnsi="Arial" w:cs="Arial"/>
        </w:rPr>
        <w:t>2</w:t>
      </w:r>
      <w:r w:rsidRPr="005F1EBC">
        <w:rPr>
          <w:rFonts w:ascii="Arial" w:hAnsi="Arial" w:cs="Arial"/>
        </w:rPr>
        <w:t xml:space="preserve">.v will not apply.  </w:t>
      </w:r>
    </w:p>
    <w:p w14:paraId="2821F557" w14:textId="455C3992" w:rsidR="00D744E0" w:rsidRPr="005F1EBC" w:rsidRDefault="00D744E0" w:rsidP="00F15122">
      <w:pPr>
        <w:numPr>
          <w:ilvl w:val="0"/>
          <w:numId w:val="35"/>
        </w:numPr>
        <w:spacing w:after="4" w:line="247" w:lineRule="auto"/>
        <w:ind w:right="5" w:hanging="566"/>
        <w:rPr>
          <w:rFonts w:ascii="Arial" w:hAnsi="Arial" w:cs="Arial"/>
        </w:rPr>
      </w:pPr>
      <w:r w:rsidRPr="005F1EBC">
        <w:rPr>
          <w:rFonts w:ascii="Arial" w:hAnsi="Arial" w:cs="Arial"/>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472FC1" w:rsidRPr="005F1EBC">
        <w:rPr>
          <w:rFonts w:ascii="Arial" w:hAnsi="Arial" w:cs="Arial"/>
        </w:rPr>
        <w:t>4</w:t>
      </w:r>
      <w:r w:rsidRPr="005F1EBC">
        <w:rPr>
          <w:rFonts w:ascii="Arial" w:hAnsi="Arial" w:cs="Arial"/>
        </w:rPr>
        <w:t xml:space="preserve">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9CDC354" w14:textId="53FDC952" w:rsidR="00D744E0" w:rsidRPr="005F1EBC" w:rsidRDefault="00D744E0" w:rsidP="00F15122">
      <w:pPr>
        <w:numPr>
          <w:ilvl w:val="0"/>
          <w:numId w:val="36"/>
        </w:numPr>
        <w:spacing w:after="4" w:line="247" w:lineRule="auto"/>
        <w:ind w:right="5" w:hanging="566"/>
        <w:rPr>
          <w:rFonts w:ascii="Arial" w:hAnsi="Arial" w:cs="Arial"/>
        </w:rPr>
      </w:pPr>
      <w:proofErr w:type="gramStart"/>
      <w:r w:rsidRPr="005F1EBC">
        <w:rPr>
          <w:rFonts w:ascii="Arial" w:hAnsi="Arial" w:cs="Arial"/>
        </w:rPr>
        <w:t>In the event that</w:t>
      </w:r>
      <w:proofErr w:type="gramEnd"/>
      <w:r w:rsidRPr="005F1EBC">
        <w:rPr>
          <w:rFonts w:ascii="Arial" w:hAnsi="Arial" w:cs="Arial"/>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5F1EBC">
        <w:rPr>
          <w:rFonts w:ascii="Arial" w:hAnsi="Arial" w:cs="Arial"/>
        </w:rPr>
        <w:t>In the event that</w:t>
      </w:r>
      <w:proofErr w:type="gramEnd"/>
      <w:r w:rsidRPr="005F1EBC">
        <w:rPr>
          <w:rFonts w:ascii="Arial" w:hAnsi="Arial" w:cs="Arial"/>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5CB3440" w14:textId="53FDC952" w:rsidR="00D744E0" w:rsidRPr="005F1EBC" w:rsidRDefault="00D744E0" w:rsidP="00F15122">
      <w:pPr>
        <w:numPr>
          <w:ilvl w:val="0"/>
          <w:numId w:val="36"/>
        </w:numPr>
        <w:spacing w:after="4" w:line="247" w:lineRule="auto"/>
        <w:ind w:right="5" w:hanging="566"/>
        <w:rPr>
          <w:rFonts w:ascii="Arial" w:hAnsi="Arial" w:cs="Arial"/>
        </w:rPr>
      </w:pPr>
      <w:r w:rsidRPr="005F1EBC">
        <w:rPr>
          <w:rFonts w:ascii="Arial" w:hAnsi="Arial" w:cs="Arial"/>
        </w:rPr>
        <w:t xml:space="preserve">Where: </w:t>
      </w:r>
    </w:p>
    <w:p w14:paraId="41DF4834" w14:textId="1829B5B0" w:rsidR="00D744E0" w:rsidRPr="005F1EBC" w:rsidRDefault="00D744E0" w:rsidP="00233973">
      <w:pPr>
        <w:tabs>
          <w:tab w:val="center" w:pos="678"/>
          <w:tab w:val="center" w:pos="5558"/>
        </w:tabs>
        <w:rPr>
          <w:rFonts w:ascii="Arial" w:hAnsi="Arial" w:cs="Arial"/>
        </w:rPr>
      </w:pPr>
      <w:r w:rsidRPr="005F1EBC">
        <w:rPr>
          <w:rFonts w:ascii="Arial" w:eastAsia="Calibri" w:hAnsi="Arial" w:cs="Arial"/>
        </w:rPr>
        <w:tab/>
      </w:r>
      <w:r w:rsidRPr="005F1EBC">
        <w:rPr>
          <w:rFonts w:ascii="Arial" w:hAnsi="Arial" w:cs="Arial"/>
        </w:rPr>
        <w:t xml:space="preserve">(1) </w:t>
      </w:r>
      <w:r w:rsidRPr="005F1EBC">
        <w:rPr>
          <w:rFonts w:ascii="Arial" w:hAnsi="Arial" w:cs="Arial"/>
        </w:rPr>
        <w:tab/>
        <w:t xml:space="preserve">restrictions are advised by the Authority to the Contractor in a DEFFORM 528 provided pursuant to clauses </w:t>
      </w:r>
      <w:r w:rsidR="00472FC1" w:rsidRPr="005F1EBC">
        <w:rPr>
          <w:rFonts w:ascii="Arial" w:hAnsi="Arial" w:cs="Arial"/>
        </w:rPr>
        <w:t>4</w:t>
      </w:r>
      <w:r w:rsidRPr="005F1EBC">
        <w:rPr>
          <w:rFonts w:ascii="Arial" w:hAnsi="Arial" w:cs="Arial"/>
        </w:rPr>
        <w:t xml:space="preserve">2.s or </w:t>
      </w:r>
      <w:r w:rsidR="00472FC1" w:rsidRPr="005F1EBC">
        <w:rPr>
          <w:rFonts w:ascii="Arial" w:hAnsi="Arial" w:cs="Arial"/>
        </w:rPr>
        <w:t>4</w:t>
      </w:r>
      <w:r w:rsidRPr="005F1EBC">
        <w:rPr>
          <w:rFonts w:ascii="Arial" w:hAnsi="Arial" w:cs="Arial"/>
        </w:rPr>
        <w:t xml:space="preserve">2.t or both; </w:t>
      </w:r>
      <w:proofErr w:type="gramStart"/>
      <w:r w:rsidRPr="005F1EBC">
        <w:rPr>
          <w:rFonts w:ascii="Arial" w:hAnsi="Arial" w:cs="Arial"/>
        </w:rPr>
        <w:t>or</w:t>
      </w:r>
      <w:proofErr w:type="gramEnd"/>
      <w:r w:rsidRPr="005F1EBC">
        <w:rPr>
          <w:rFonts w:ascii="Arial" w:hAnsi="Arial" w:cs="Arial"/>
        </w:rPr>
        <w:t xml:space="preserve">  </w:t>
      </w:r>
    </w:p>
    <w:p w14:paraId="2DE1D4D3" w14:textId="2F006CAB" w:rsidR="00D744E0" w:rsidRPr="005F1EBC" w:rsidRDefault="00D744E0">
      <w:pPr>
        <w:ind w:left="-13" w:right="5" w:firstLine="566"/>
        <w:rPr>
          <w:rFonts w:ascii="Arial" w:hAnsi="Arial" w:cs="Arial"/>
        </w:rPr>
      </w:pPr>
      <w:r w:rsidRPr="005F1EBC">
        <w:rPr>
          <w:rFonts w:ascii="Arial" w:hAnsi="Arial" w:cs="Arial"/>
        </w:rPr>
        <w:t xml:space="preserve">(2) </w:t>
      </w:r>
      <w:r w:rsidRPr="005F1EBC">
        <w:rPr>
          <w:rFonts w:ascii="Arial" w:hAnsi="Arial" w:cs="Arial"/>
        </w:rPr>
        <w:tab/>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w:t>
      </w:r>
      <w:r w:rsidR="00A464D0">
        <w:rPr>
          <w:rFonts w:ascii="Arial" w:hAnsi="Arial" w:cs="Arial"/>
        </w:rPr>
        <w:t>15</w:t>
      </w:r>
      <w:r w:rsidRPr="005F1EBC">
        <w:rPr>
          <w:rFonts w:ascii="Arial" w:hAnsi="Arial" w:cs="Arial"/>
        </w:rPr>
        <w:t xml:space="preserve">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00A464D0">
        <w:rPr>
          <w:rFonts w:ascii="Arial" w:hAnsi="Arial" w:cs="Arial"/>
        </w:rPr>
        <w:t>50</w:t>
      </w:r>
      <w:r w:rsidRPr="005F1EBC">
        <w:rPr>
          <w:rFonts w:ascii="Arial" w:hAnsi="Arial" w:cs="Arial"/>
        </w:rPr>
        <w:t xml:space="preserve"> (Termination for Convenience) and as referenced in the Contract. </w:t>
      </w:r>
    </w:p>
    <w:p w14:paraId="4BAE65A3" w14:textId="3E7824C5" w:rsidR="00D744E0" w:rsidRPr="005F1EBC" w:rsidRDefault="00D744E0" w:rsidP="00F15122">
      <w:pPr>
        <w:numPr>
          <w:ilvl w:val="0"/>
          <w:numId w:val="36"/>
        </w:numPr>
        <w:spacing w:after="80" w:line="247" w:lineRule="auto"/>
        <w:ind w:right="5" w:hanging="566"/>
        <w:rPr>
          <w:rFonts w:ascii="Arial" w:hAnsi="Arial" w:cs="Arial"/>
        </w:rPr>
      </w:pPr>
      <w:r w:rsidRPr="005F1EBC">
        <w:rPr>
          <w:rFonts w:ascii="Arial" w:hAnsi="Arial" w:cs="Arial"/>
        </w:rPr>
        <w:t xml:space="preserve">Pending agreement of any amendment of the Contract as set out in clause </w:t>
      </w:r>
      <w:r w:rsidR="00472FC1" w:rsidRPr="005F1EBC">
        <w:rPr>
          <w:rFonts w:ascii="Arial" w:hAnsi="Arial" w:cs="Arial"/>
        </w:rPr>
        <w:t>4</w:t>
      </w:r>
      <w:r w:rsidRPr="005F1EBC">
        <w:rPr>
          <w:rFonts w:ascii="Arial" w:hAnsi="Arial" w:cs="Arial"/>
        </w:rPr>
        <w:t xml:space="preserve">2.q or </w:t>
      </w:r>
      <w:r w:rsidR="00472FC1" w:rsidRPr="005F1EBC">
        <w:rPr>
          <w:rFonts w:ascii="Arial" w:hAnsi="Arial" w:cs="Arial"/>
        </w:rPr>
        <w:t>4</w:t>
      </w:r>
      <w:r w:rsidRPr="005F1EBC">
        <w:rPr>
          <w:rFonts w:ascii="Arial" w:hAnsi="Arial" w:cs="Arial"/>
        </w:rPr>
        <w:t xml:space="preserve">2.u,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40C095E9" w14:textId="77777777" w:rsidR="00DA3165" w:rsidRPr="005F1EBC" w:rsidRDefault="00DA3165" w:rsidP="00DA3165">
      <w:pPr>
        <w:spacing w:after="80" w:line="247" w:lineRule="auto"/>
        <w:ind w:left="566" w:right="5"/>
        <w:rPr>
          <w:rFonts w:ascii="Arial" w:hAnsi="Arial" w:cs="Arial"/>
        </w:rPr>
      </w:pPr>
    </w:p>
    <w:p w14:paraId="7C7E06E3" w14:textId="53FDC952" w:rsidR="00D744E0" w:rsidRPr="005F1EBC" w:rsidRDefault="00D744E0">
      <w:pPr>
        <w:pStyle w:val="Heading1"/>
        <w:ind w:left="553" w:right="2435" w:hanging="566"/>
      </w:pPr>
      <w:bookmarkStart w:id="42" w:name="_Toc118297031"/>
      <w:r w:rsidRPr="005F1EBC">
        <w:t>Third Party Intellectual Property – Rights and Restrictions</w:t>
      </w:r>
      <w:bookmarkEnd w:id="42"/>
      <w:r w:rsidRPr="005F1EBC">
        <w:t xml:space="preserve"> </w:t>
      </w:r>
    </w:p>
    <w:p w14:paraId="09DB2928" w14:textId="53FDC952"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The Contractor and, where applicable any Subcontractor, shall promptly notify the Authority as soon as they become aware of: </w:t>
      </w:r>
    </w:p>
    <w:p w14:paraId="37C68C38"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5F1EBC">
        <w:rPr>
          <w:rFonts w:ascii="Arial" w:hAnsi="Arial" w:cs="Arial"/>
        </w:rPr>
        <w:t>Contract;</w:t>
      </w:r>
      <w:proofErr w:type="gramEnd"/>
      <w:r w:rsidRPr="005F1EBC">
        <w:rPr>
          <w:rFonts w:ascii="Arial" w:hAnsi="Arial" w:cs="Arial"/>
        </w:rPr>
        <w:t xml:space="preserve">  </w:t>
      </w:r>
    </w:p>
    <w:p w14:paraId="6B200730" w14:textId="370FEBB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5F1EBC">
        <w:rPr>
          <w:rFonts w:ascii="Arial" w:hAnsi="Arial" w:cs="Arial"/>
        </w:rPr>
        <w:t>1958;</w:t>
      </w:r>
      <w:proofErr w:type="gramEnd"/>
      <w:r w:rsidRPr="005F1EBC">
        <w:rPr>
          <w:rFonts w:ascii="Arial" w:hAnsi="Arial" w:cs="Arial"/>
        </w:rPr>
        <w:t xml:space="preserve">  </w:t>
      </w:r>
    </w:p>
    <w:p w14:paraId="66FE4031" w14:textId="5BA34F8F"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any allegation of infringement of intellectual property rights made against the Contractor and which pertains to the performance of the Contract or subsequent use by the Authority of anything required to be done or delivered under the Contract. clause </w:t>
      </w:r>
      <w:r w:rsidR="00472FC1" w:rsidRPr="005F1EBC">
        <w:rPr>
          <w:rFonts w:ascii="Arial" w:hAnsi="Arial" w:cs="Arial"/>
        </w:rPr>
        <w:t>4</w:t>
      </w:r>
      <w:r w:rsidRPr="005F1EBC">
        <w:rPr>
          <w:rFonts w:ascii="Arial" w:hAnsi="Arial" w:cs="Arial"/>
        </w:rPr>
        <w:t xml:space="preserve">3.a does not apply in respect of Contractor Deliverables normally available from the Contractor as a Commercial Off </w:t>
      </w:r>
      <w:proofErr w:type="gramStart"/>
      <w:r w:rsidRPr="005F1EBC">
        <w:rPr>
          <w:rFonts w:ascii="Arial" w:hAnsi="Arial" w:cs="Arial"/>
        </w:rPr>
        <w:t>The</w:t>
      </w:r>
      <w:proofErr w:type="gramEnd"/>
      <w:r w:rsidRPr="005F1EBC">
        <w:rPr>
          <w:rFonts w:ascii="Arial" w:hAnsi="Arial" w:cs="Arial"/>
        </w:rPr>
        <w:t xml:space="preserve"> Shelf (COTS) item or service. </w:t>
      </w:r>
    </w:p>
    <w:p w14:paraId="42F19754" w14:textId="058388BA"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If the Information required under clause </w:t>
      </w:r>
      <w:r w:rsidR="00472FC1" w:rsidRPr="005F1EBC">
        <w:rPr>
          <w:rFonts w:ascii="Arial" w:hAnsi="Arial" w:cs="Arial"/>
        </w:rPr>
        <w:t>4</w:t>
      </w:r>
      <w:r w:rsidRPr="005F1EBC">
        <w:rPr>
          <w:rFonts w:ascii="Arial" w:hAnsi="Arial" w:cs="Arial"/>
        </w:rPr>
        <w:t xml:space="preserve">3.a has been notified previously, the Contractor may meet their obligations by giving details of the previous notification. </w:t>
      </w:r>
    </w:p>
    <w:p w14:paraId="7B0C0ADC" w14:textId="77777777" w:rsidR="00233973"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w:t>
      </w:r>
    </w:p>
    <w:p w14:paraId="49475133" w14:textId="1559C54A" w:rsidR="00D744E0" w:rsidRPr="005F1EBC" w:rsidRDefault="00D744E0" w:rsidP="00233973">
      <w:pPr>
        <w:spacing w:after="4" w:line="247" w:lineRule="auto"/>
        <w:ind w:left="566" w:right="5"/>
        <w:rPr>
          <w:rFonts w:ascii="Arial" w:hAnsi="Arial" w:cs="Arial"/>
        </w:rPr>
      </w:pPr>
      <w:r w:rsidRPr="005F1EBC">
        <w:rPr>
          <w:rFonts w:ascii="Arial" w:hAnsi="Arial" w:cs="Arial"/>
        </w:rPr>
        <w:t xml:space="preserve">(1) </w:t>
      </w:r>
      <w:r w:rsidRPr="005F1EBC">
        <w:rPr>
          <w:rFonts w:ascii="Arial" w:hAnsi="Arial" w:cs="Arial"/>
        </w:rPr>
        <w:tab/>
        <w:t xml:space="preserve">the Authority has made or makes an admission of any sort relevant to such </w:t>
      </w:r>
      <w:r w:rsidR="008347FB" w:rsidRPr="005F1EBC">
        <w:rPr>
          <w:rFonts w:ascii="Arial" w:hAnsi="Arial" w:cs="Arial"/>
        </w:rPr>
        <w:t xml:space="preserve">   </w:t>
      </w:r>
      <w:proofErr w:type="gramStart"/>
      <w:r w:rsidR="008347FB" w:rsidRPr="005F1EBC">
        <w:rPr>
          <w:rFonts w:ascii="Arial" w:hAnsi="Arial" w:cs="Arial"/>
        </w:rPr>
        <w:t>question;</w:t>
      </w:r>
      <w:proofErr w:type="gramEnd"/>
      <w:r w:rsidRPr="005F1EBC">
        <w:rPr>
          <w:rFonts w:ascii="Arial" w:hAnsi="Arial" w:cs="Arial"/>
        </w:rPr>
        <w:t xml:space="preserve">  </w:t>
      </w:r>
    </w:p>
    <w:p w14:paraId="5002E9A4" w14:textId="53FDC952" w:rsidR="00D744E0" w:rsidRPr="005F1EBC" w:rsidRDefault="00D744E0" w:rsidP="00F15122">
      <w:pPr>
        <w:numPr>
          <w:ilvl w:val="1"/>
          <w:numId w:val="38"/>
        </w:numPr>
        <w:spacing w:after="4" w:line="247" w:lineRule="auto"/>
        <w:ind w:right="5" w:hanging="557"/>
        <w:rPr>
          <w:rFonts w:ascii="Arial" w:hAnsi="Arial" w:cs="Arial"/>
        </w:rPr>
      </w:pPr>
      <w:r w:rsidRPr="005F1EBC">
        <w:rPr>
          <w:rFonts w:ascii="Arial" w:hAnsi="Arial" w:cs="Arial"/>
        </w:rPr>
        <w:t xml:space="preserve">the Authority has entered or enters into any discussions on such question with any third party without the prior written agreement of the </w:t>
      </w:r>
      <w:proofErr w:type="gramStart"/>
      <w:r w:rsidRPr="005F1EBC">
        <w:rPr>
          <w:rFonts w:ascii="Arial" w:hAnsi="Arial" w:cs="Arial"/>
        </w:rPr>
        <w:t>Contractor;</w:t>
      </w:r>
      <w:proofErr w:type="gramEnd"/>
      <w:r w:rsidRPr="005F1EBC">
        <w:rPr>
          <w:rFonts w:ascii="Arial" w:hAnsi="Arial" w:cs="Arial"/>
        </w:rPr>
        <w:t xml:space="preserve">  </w:t>
      </w:r>
    </w:p>
    <w:p w14:paraId="58B23C31" w14:textId="4D04FE7C" w:rsidR="00D744E0" w:rsidRPr="005F1EBC" w:rsidRDefault="00D744E0" w:rsidP="00F15122">
      <w:pPr>
        <w:numPr>
          <w:ilvl w:val="1"/>
          <w:numId w:val="38"/>
        </w:numPr>
        <w:spacing w:after="4" w:line="247" w:lineRule="auto"/>
        <w:ind w:right="5" w:hanging="557"/>
        <w:rPr>
          <w:rFonts w:ascii="Arial" w:hAnsi="Arial" w:cs="Arial"/>
        </w:rPr>
      </w:pPr>
      <w:r w:rsidRPr="005F1EBC">
        <w:rPr>
          <w:rFonts w:ascii="Arial" w:hAnsi="Arial" w:cs="Arial"/>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5F1EBC">
        <w:rPr>
          <w:rFonts w:ascii="Arial" w:hAnsi="Arial" w:cs="Arial"/>
        </w:rPr>
        <w:t>1949;</w:t>
      </w:r>
      <w:proofErr w:type="gramEnd"/>
      <w:r w:rsidRPr="005F1EBC">
        <w:rPr>
          <w:rFonts w:ascii="Arial" w:hAnsi="Arial" w:cs="Arial"/>
        </w:rPr>
        <w:t xml:space="preserve">  </w:t>
      </w:r>
    </w:p>
    <w:p w14:paraId="48BC0FC6" w14:textId="53FDC952" w:rsidR="00D744E0" w:rsidRPr="005F1EBC" w:rsidRDefault="00D744E0" w:rsidP="00F15122">
      <w:pPr>
        <w:numPr>
          <w:ilvl w:val="1"/>
          <w:numId w:val="38"/>
        </w:numPr>
        <w:spacing w:after="4" w:line="247" w:lineRule="auto"/>
        <w:ind w:right="5" w:hanging="557"/>
        <w:rPr>
          <w:rFonts w:ascii="Arial" w:hAnsi="Arial" w:cs="Arial"/>
        </w:rPr>
      </w:pPr>
      <w:r w:rsidRPr="005F1EBC">
        <w:rPr>
          <w:rFonts w:ascii="Arial" w:hAnsi="Arial" w:cs="Arial"/>
        </w:rPr>
        <w:t xml:space="preserve">legal proceedings have been commenced against the Authority or the Contractor in respect of Crown Use, but only to the extent of such Crown Use that has been properly authorised.  </w:t>
      </w:r>
    </w:p>
    <w:p w14:paraId="71B5EEF3" w14:textId="670F443C"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The indemnity in clause </w:t>
      </w:r>
      <w:r w:rsidR="00472FC1" w:rsidRPr="005F1EBC">
        <w:rPr>
          <w:rFonts w:ascii="Arial" w:hAnsi="Arial" w:cs="Arial"/>
        </w:rPr>
        <w:t>4</w:t>
      </w:r>
      <w:r w:rsidRPr="005F1EBC">
        <w:rPr>
          <w:rFonts w:ascii="Arial" w:hAnsi="Arial" w:cs="Arial"/>
        </w:rPr>
        <w:t xml:space="preserve">3.c does not extend to use by the Authority of anything supplied under the Contract where that use was not reasonably foreseeable at the time of the Contract.  </w:t>
      </w:r>
    </w:p>
    <w:p w14:paraId="6B9CE02D" w14:textId="53FDC952"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7C5120F2" w14:textId="53FDC952"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4F69D4D5" w14:textId="201CD0A0"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If, under clause </w:t>
      </w:r>
      <w:r w:rsidR="00472FC1" w:rsidRPr="005F1EBC">
        <w:rPr>
          <w:rFonts w:ascii="Arial" w:hAnsi="Arial" w:cs="Arial"/>
        </w:rPr>
        <w:t>4</w:t>
      </w:r>
      <w:r w:rsidRPr="005F1EBC">
        <w:rPr>
          <w:rFonts w:ascii="Arial" w:hAnsi="Arial" w:cs="Arial"/>
        </w:rPr>
        <w:t xml:space="preserve">3.a, a relevant invention or design is notified to the Authority by the Contractor after the Effective Date of Contract, then:  </w:t>
      </w:r>
    </w:p>
    <w:p w14:paraId="2A16BF08"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5AB4C9B"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7A6A0B6" w14:textId="77777777"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eastAsia="Calibri" w:hAnsi="Arial" w:cs="Arial"/>
          <w:noProof/>
        </w:rPr>
        <mc:AlternateContent>
          <mc:Choice Requires="wpg">
            <w:drawing>
              <wp:anchor distT="0" distB="0" distL="114300" distR="114300" simplePos="0" relativeHeight="251658240" behindDoc="0" locked="0" layoutInCell="1" allowOverlap="1" wp14:anchorId="407ED371" wp14:editId="5C8274D5">
                <wp:simplePos x="0" y="0"/>
                <wp:positionH relativeFrom="column">
                  <wp:posOffset>4311856</wp:posOffset>
                </wp:positionH>
                <wp:positionV relativeFrom="paragraph">
                  <wp:posOffset>12192</wp:posOffset>
                </wp:positionV>
                <wp:extent cx="32004" cy="131064"/>
                <wp:effectExtent l="0" t="0" r="0" b="0"/>
                <wp:wrapNone/>
                <wp:docPr id="35480" name="Group 35480"/>
                <wp:cNvGraphicFramePr/>
                <a:graphic xmlns:a="http://schemas.openxmlformats.org/drawingml/2006/main">
                  <a:graphicData uri="http://schemas.microsoft.com/office/word/2010/wordprocessingGroup">
                    <wpg:wgp>
                      <wpg:cNvGrpSpPr/>
                      <wpg:grpSpPr>
                        <a:xfrm>
                          <a:off x="0" y="0"/>
                          <a:ext cx="32004" cy="131064"/>
                          <a:chOff x="0" y="0"/>
                          <a:chExt cx="32004" cy="131064"/>
                        </a:xfrm>
                      </wpg:grpSpPr>
                      <wps:wsp>
                        <wps:cNvPr id="42151" name="Shape 42151"/>
                        <wps:cNvSpPr/>
                        <wps:spPr>
                          <a:xfrm>
                            <a:off x="0" y="0"/>
                            <a:ext cx="32004" cy="131064"/>
                          </a:xfrm>
                          <a:custGeom>
                            <a:avLst/>
                            <a:gdLst/>
                            <a:ahLst/>
                            <a:cxnLst/>
                            <a:rect l="0" t="0" r="0" b="0"/>
                            <a:pathLst>
                              <a:path w="32004" h="131064">
                                <a:moveTo>
                                  <a:pt x="0" y="0"/>
                                </a:moveTo>
                                <a:lnTo>
                                  <a:pt x="32004" y="0"/>
                                </a:lnTo>
                                <a:lnTo>
                                  <a:pt x="32004" y="131064"/>
                                </a:lnTo>
                                <a:lnTo>
                                  <a:pt x="0" y="131064"/>
                                </a:lnTo>
                                <a:lnTo>
                                  <a:pt x="0" y="0"/>
                                </a:lnTo>
                              </a:path>
                            </a:pathLst>
                          </a:custGeom>
                          <a:ln w="0" cap="flat">
                            <a:miter lim="127000"/>
                          </a:ln>
                        </wps:spPr>
                        <wps:style>
                          <a:lnRef idx="0">
                            <a:srgbClr val="000000">
                              <a:alpha val="0"/>
                            </a:srgbClr>
                          </a:lnRef>
                          <a:fillRef idx="1">
                            <a:srgbClr val="FFFF99"/>
                          </a:fillRef>
                          <a:effectRef idx="0">
                            <a:scrgbClr r="0" g="0" b="0"/>
                          </a:effectRef>
                          <a:fontRef idx="none"/>
                        </wps:style>
                        <wps:bodyPr/>
                      </wps:wsp>
                    </wpg:wgp>
                  </a:graphicData>
                </a:graphic>
              </wp:anchor>
            </w:drawing>
          </mc:Choice>
          <mc:Fallback>
            <w:pict>
              <v:group w14:anchorId="14A18F6E" id="Group 35480" o:spid="_x0000_s1026" style="position:absolute;margin-left:339.5pt;margin-top:.95pt;width:2.5pt;height:10.3pt;z-index:251658240" coordsize="3200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">
                <v:shape id="Shape 42151" o:spid="_x0000_s1027" style="position:absolute;width:32004;height:131064;visibility:visible;mso-wrap-style:square;v-text-anchor:top" coordsize="3200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" path="m,l32004,r,131064l,131064,,e" fillcolor="#ff9" stroked="f" strokeweight="0">
                  <v:stroke miterlimit="83231f" joinstyle="miter"/>
                  <v:path arrowok="t" textboxrect="0,0,32004,131064"/>
                </v:shape>
              </v:group>
            </w:pict>
          </mc:Fallback>
        </mc:AlternateContent>
      </w:r>
      <w:r w:rsidRPr="005F1EBC">
        <w:rPr>
          <w:rFonts w:ascii="Arial" w:hAnsi="Arial" w:cs="Arial"/>
        </w:rP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2E704E1E" w14:textId="53FDC952" w:rsidR="00D744E0" w:rsidRPr="005F1EBC" w:rsidRDefault="00D744E0" w:rsidP="00F15122">
      <w:pPr>
        <w:numPr>
          <w:ilvl w:val="0"/>
          <w:numId w:val="37"/>
        </w:numPr>
        <w:spacing w:after="1" w:line="239" w:lineRule="auto"/>
        <w:ind w:right="5" w:hanging="566"/>
        <w:rPr>
          <w:rFonts w:ascii="Arial" w:hAnsi="Arial" w:cs="Arial"/>
        </w:rPr>
      </w:pPr>
      <w:r w:rsidRPr="005F1EBC">
        <w:rPr>
          <w:rFonts w:ascii="Arial" w:hAnsi="Arial" w:cs="Arial"/>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571B33C" w14:textId="53FDC952"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The Contractor shall not be entitled to any reimbursement of any royalty, licence fee or similar expense incurred in respect of anything to be done under the Contract, where:  </w:t>
      </w:r>
    </w:p>
    <w:p w14:paraId="15F5D293"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29C19B6" w14:textId="70D33E6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any obligation to make payments for intellectual property has not been promptly notified to the Authority under clause </w:t>
      </w:r>
      <w:r w:rsidR="0058562A" w:rsidRPr="005F1EBC">
        <w:rPr>
          <w:rFonts w:ascii="Arial" w:hAnsi="Arial" w:cs="Arial"/>
        </w:rPr>
        <w:t>4</w:t>
      </w:r>
      <w:r w:rsidRPr="005F1EBC">
        <w:rPr>
          <w:rFonts w:ascii="Arial" w:hAnsi="Arial" w:cs="Arial"/>
        </w:rPr>
        <w:t xml:space="preserve">3.a.  </w:t>
      </w:r>
    </w:p>
    <w:p w14:paraId="09931976" w14:textId="2174C0F7"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Where authorisation is given by the Authority under clause </w:t>
      </w:r>
      <w:r w:rsidR="0058562A" w:rsidRPr="005F1EBC">
        <w:rPr>
          <w:rFonts w:ascii="Arial" w:hAnsi="Arial" w:cs="Arial"/>
        </w:rPr>
        <w:t>4</w:t>
      </w:r>
      <w:r w:rsidRPr="005F1EBC">
        <w:rPr>
          <w:rFonts w:ascii="Arial" w:hAnsi="Arial" w:cs="Arial"/>
        </w:rPr>
        <w:t xml:space="preserve">3.e, </w:t>
      </w:r>
      <w:r w:rsidR="0058562A" w:rsidRPr="005F1EBC">
        <w:rPr>
          <w:rFonts w:ascii="Arial" w:hAnsi="Arial" w:cs="Arial"/>
        </w:rPr>
        <w:t>4</w:t>
      </w:r>
      <w:r w:rsidRPr="005F1EBC">
        <w:rPr>
          <w:rFonts w:ascii="Arial" w:hAnsi="Arial" w:cs="Arial"/>
        </w:rPr>
        <w:t xml:space="preserve">3.f or </w:t>
      </w:r>
      <w:r w:rsidR="0058562A" w:rsidRPr="005F1EBC">
        <w:rPr>
          <w:rFonts w:ascii="Arial" w:hAnsi="Arial" w:cs="Arial"/>
        </w:rPr>
        <w:t>4</w:t>
      </w:r>
      <w:r w:rsidRPr="005F1EBC">
        <w:rPr>
          <w:rFonts w:ascii="Arial" w:hAnsi="Arial" w:cs="Arial"/>
        </w:rPr>
        <w:t xml:space="preserve">3.g, to the extent permitted by Section 57 of the Patents Act 1977, Section 12 of the Registered Designs Act 1949 or Section 240 of the Copyright, Designs and Patents Act 1988, the Contractor shall also be:  </w:t>
      </w:r>
    </w:p>
    <w:p w14:paraId="6B447C23"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released from payment whether by way of royalties, licence fees or similar expenses in respect of the Contractor's use of the relevant invention or design, or the use of any relevant model, </w:t>
      </w:r>
      <w:proofErr w:type="gramStart"/>
      <w:r w:rsidRPr="005F1EBC">
        <w:rPr>
          <w:rFonts w:ascii="Arial" w:hAnsi="Arial" w:cs="Arial"/>
        </w:rPr>
        <w:t>document</w:t>
      </w:r>
      <w:proofErr w:type="gramEnd"/>
      <w:r w:rsidRPr="005F1EBC">
        <w:rPr>
          <w:rFonts w:ascii="Arial" w:hAnsi="Arial" w:cs="Arial"/>
        </w:rPr>
        <w:t xml:space="preserve"> or information for the purpose of performing the Contract; and  </w:t>
      </w:r>
    </w:p>
    <w:p w14:paraId="3D5B345D"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authorised to use any model, document or information relating to any such invention or design which may be required for that purpose.  </w:t>
      </w:r>
    </w:p>
    <w:p w14:paraId="6EF4B21E" w14:textId="53FDC952"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The Contractor shall assume all liability and indemnify the Authority and its officers, </w:t>
      </w:r>
      <w:proofErr w:type="gramStart"/>
      <w:r w:rsidRPr="005F1EBC">
        <w:rPr>
          <w:rFonts w:ascii="Arial" w:hAnsi="Arial" w:cs="Arial"/>
        </w:rPr>
        <w:t>agents</w:t>
      </w:r>
      <w:proofErr w:type="gramEnd"/>
      <w:r w:rsidRPr="005F1EBC">
        <w:rPr>
          <w:rFonts w:ascii="Arial" w:hAnsi="Arial" w:cs="Arial"/>
        </w:rPr>
        <w:t xml:space="preserve"> and employees against liability, including costs as a result of:  </w:t>
      </w:r>
    </w:p>
    <w:p w14:paraId="3C621D0A"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5F1EBC">
        <w:rPr>
          <w:rFonts w:ascii="Arial" w:hAnsi="Arial" w:cs="Arial"/>
        </w:rPr>
        <w:t>Contract;</w:t>
      </w:r>
      <w:proofErr w:type="gramEnd"/>
      <w:r w:rsidRPr="005F1EBC">
        <w:rPr>
          <w:rFonts w:ascii="Arial" w:hAnsi="Arial" w:cs="Arial"/>
        </w:rPr>
        <w:t xml:space="preserve">  </w:t>
      </w:r>
    </w:p>
    <w:p w14:paraId="1B00D117"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misuse of any confidential information, trade secret or the like by the Contractor in performing the </w:t>
      </w:r>
      <w:proofErr w:type="gramStart"/>
      <w:r w:rsidRPr="005F1EBC">
        <w:rPr>
          <w:rFonts w:ascii="Arial" w:hAnsi="Arial" w:cs="Arial"/>
        </w:rPr>
        <w:t>Contract;</w:t>
      </w:r>
      <w:proofErr w:type="gramEnd"/>
      <w:r w:rsidRPr="005F1EBC">
        <w:rPr>
          <w:rFonts w:ascii="Arial" w:hAnsi="Arial" w:cs="Arial"/>
        </w:rPr>
        <w:t xml:space="preserve">  </w:t>
      </w:r>
    </w:p>
    <w:p w14:paraId="09622BA3"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provision to the Authority of any Information or material which the Contractor does not have the right to provide for the purpose of the Contract.  </w:t>
      </w:r>
    </w:p>
    <w:p w14:paraId="1630BC3F" w14:textId="53FDC952"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The Authority shall assume all liability and indemnify the Contractor, their officers, </w:t>
      </w:r>
      <w:proofErr w:type="gramStart"/>
      <w:r w:rsidRPr="005F1EBC">
        <w:rPr>
          <w:rFonts w:ascii="Arial" w:hAnsi="Arial" w:cs="Arial"/>
        </w:rPr>
        <w:t>agents</w:t>
      </w:r>
      <w:proofErr w:type="gramEnd"/>
      <w:r w:rsidRPr="005F1EBC">
        <w:rPr>
          <w:rFonts w:ascii="Arial" w:hAnsi="Arial" w:cs="Arial"/>
        </w:rPr>
        <w:t xml:space="preserve"> and employees against liability, including costs as a result of:  </w:t>
      </w:r>
    </w:p>
    <w:p w14:paraId="0E0FD8BC" w14:textId="210A683D"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5F1EBC">
        <w:rPr>
          <w:rFonts w:ascii="Arial" w:hAnsi="Arial" w:cs="Arial"/>
        </w:rPr>
        <w:t>Contract;</w:t>
      </w:r>
      <w:proofErr w:type="gramEnd"/>
      <w:r w:rsidRPr="005F1EBC">
        <w:rPr>
          <w:rFonts w:ascii="Arial" w:hAnsi="Arial" w:cs="Arial"/>
        </w:rPr>
        <w:t xml:space="preserve">  </w:t>
      </w:r>
    </w:p>
    <w:p w14:paraId="10FA523B"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alleged misuse of any confidential Information, trade secret or the like by the Contractor </w:t>
      </w:r>
      <w:proofErr w:type="gramStart"/>
      <w:r w:rsidRPr="005F1EBC">
        <w:rPr>
          <w:rFonts w:ascii="Arial" w:hAnsi="Arial" w:cs="Arial"/>
        </w:rPr>
        <w:t>as a result of</w:t>
      </w:r>
      <w:proofErr w:type="gramEnd"/>
      <w:r w:rsidRPr="005F1EBC">
        <w:rPr>
          <w:rFonts w:ascii="Arial" w:hAnsi="Arial" w:cs="Arial"/>
        </w:rPr>
        <w:t xml:space="preserve"> use of Information provided by the Authority for the purposes of the Contract, but only to the extent that Contractor’s use of that Information is for the purposes intended when it was disclosed by the Authority.  </w:t>
      </w:r>
    </w:p>
    <w:p w14:paraId="6E31622B" w14:textId="53FDC952"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The general authorisation and indemnity </w:t>
      </w:r>
      <w:proofErr w:type="gramStart"/>
      <w:r w:rsidRPr="005F1EBC">
        <w:rPr>
          <w:rFonts w:ascii="Arial" w:hAnsi="Arial" w:cs="Arial"/>
        </w:rPr>
        <w:t>is</w:t>
      </w:r>
      <w:proofErr w:type="gramEnd"/>
      <w:r w:rsidRPr="005F1EBC">
        <w:rPr>
          <w:rFonts w:ascii="Arial" w:hAnsi="Arial" w:cs="Arial"/>
        </w:rPr>
        <w:t xml:space="preserve">: </w:t>
      </w:r>
    </w:p>
    <w:p w14:paraId="7790096C" w14:textId="36B9629F"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clauses </w:t>
      </w:r>
      <w:r w:rsidR="0058562A" w:rsidRPr="005F1EBC">
        <w:rPr>
          <w:rFonts w:ascii="Arial" w:hAnsi="Arial" w:cs="Arial"/>
        </w:rPr>
        <w:t>4</w:t>
      </w:r>
      <w:r w:rsidRPr="005F1EBC">
        <w:rPr>
          <w:rFonts w:ascii="Arial" w:hAnsi="Arial" w:cs="Arial"/>
        </w:rPr>
        <w:t xml:space="preserve">3.a – </w:t>
      </w:r>
      <w:r w:rsidR="0058562A" w:rsidRPr="005F1EBC">
        <w:rPr>
          <w:rFonts w:ascii="Arial" w:hAnsi="Arial" w:cs="Arial"/>
        </w:rPr>
        <w:t>4</w:t>
      </w:r>
      <w:r w:rsidRPr="005F1EBC">
        <w:rPr>
          <w:rFonts w:ascii="Arial" w:hAnsi="Arial" w:cs="Arial"/>
        </w:rPr>
        <w:t xml:space="preserve">3.m represents the total liability of each Party to the other under the Contract in respect of any infringement or alleged infringement of patent or other Intellectual Property Right (IPR) owned by a third </w:t>
      </w:r>
      <w:proofErr w:type="gramStart"/>
      <w:r w:rsidRPr="005F1EBC">
        <w:rPr>
          <w:rFonts w:ascii="Arial" w:hAnsi="Arial" w:cs="Arial"/>
        </w:rPr>
        <w:t>party;</w:t>
      </w:r>
      <w:proofErr w:type="gramEnd"/>
      <w:r w:rsidRPr="005F1EBC">
        <w:rPr>
          <w:rFonts w:ascii="Arial" w:hAnsi="Arial" w:cs="Arial"/>
        </w:rPr>
        <w:t xml:space="preserve">  </w:t>
      </w:r>
    </w:p>
    <w:p w14:paraId="6BC67389"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5F1EBC">
        <w:rPr>
          <w:rFonts w:ascii="Arial" w:hAnsi="Arial" w:cs="Arial"/>
        </w:rPr>
        <w:t>party;</w:t>
      </w:r>
      <w:proofErr w:type="gramEnd"/>
      <w:r w:rsidRPr="005F1EBC">
        <w:rPr>
          <w:rFonts w:ascii="Arial" w:hAnsi="Arial" w:cs="Arial"/>
        </w:rPr>
        <w:t xml:space="preserve">  </w:t>
      </w:r>
    </w:p>
    <w:p w14:paraId="374B3FFD"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a Party against whom a claim is </w:t>
      </w:r>
      <w:proofErr w:type="gramStart"/>
      <w:r w:rsidRPr="005F1EBC">
        <w:rPr>
          <w:rFonts w:ascii="Arial" w:hAnsi="Arial" w:cs="Arial"/>
        </w:rPr>
        <w:t>made</w:t>
      </w:r>
      <w:proofErr w:type="gramEnd"/>
      <w:r w:rsidRPr="005F1EBC">
        <w:rPr>
          <w:rFonts w:ascii="Arial" w:hAnsi="Arial" w:cs="Arial"/>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5F1EBC">
        <w:rPr>
          <w:rFonts w:ascii="Arial" w:hAnsi="Arial" w:cs="Arial"/>
        </w:rPr>
        <w:t>notice;</w:t>
      </w:r>
      <w:proofErr w:type="gramEnd"/>
      <w:r w:rsidRPr="005F1EBC">
        <w:rPr>
          <w:rFonts w:ascii="Arial" w:hAnsi="Arial" w:cs="Arial"/>
        </w:rPr>
        <w:t xml:space="preserve">  </w:t>
      </w:r>
    </w:p>
    <w:p w14:paraId="5CE29211" w14:textId="53FDC952"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5F1EBC">
        <w:rPr>
          <w:rFonts w:ascii="Arial" w:hAnsi="Arial" w:cs="Arial"/>
        </w:rPr>
        <w:t>require;</w:t>
      </w:r>
      <w:proofErr w:type="gramEnd"/>
      <w:r w:rsidRPr="005F1EBC">
        <w:rPr>
          <w:rFonts w:ascii="Arial" w:hAnsi="Arial" w:cs="Arial"/>
        </w:rPr>
        <w:t xml:space="preserve">  </w:t>
      </w:r>
    </w:p>
    <w:p w14:paraId="7B0A891D" w14:textId="5D09A53C"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following a notification under clause </w:t>
      </w:r>
      <w:r w:rsidR="0058562A" w:rsidRPr="005F1EBC">
        <w:rPr>
          <w:rFonts w:ascii="Arial" w:hAnsi="Arial" w:cs="Arial"/>
        </w:rPr>
        <w:t>4</w:t>
      </w:r>
      <w:r w:rsidRPr="005F1EBC">
        <w:rPr>
          <w:rFonts w:ascii="Arial" w:hAnsi="Arial" w:cs="Arial"/>
        </w:rPr>
        <w:t xml:space="preserve">3.n.(3), the Party notified shall advise the other Party in writing within thirty (30) Business Days </w:t>
      </w:r>
      <w:proofErr w:type="gramStart"/>
      <w:r w:rsidRPr="005F1EBC">
        <w:rPr>
          <w:rFonts w:ascii="Arial" w:hAnsi="Arial" w:cs="Arial"/>
        </w:rPr>
        <w:t>whether or not</w:t>
      </w:r>
      <w:proofErr w:type="gramEnd"/>
      <w:r w:rsidRPr="005F1EBC">
        <w:rPr>
          <w:rFonts w:ascii="Arial" w:hAnsi="Arial" w:cs="Arial"/>
        </w:rPr>
        <w:t xml:space="preserve"> it is assuming conduct of the negotiations or litigation.  In that case the Party against whom a claim is </w:t>
      </w:r>
      <w:proofErr w:type="gramStart"/>
      <w:r w:rsidRPr="005F1EBC">
        <w:rPr>
          <w:rFonts w:ascii="Arial" w:hAnsi="Arial" w:cs="Arial"/>
        </w:rPr>
        <w:t>made</w:t>
      </w:r>
      <w:proofErr w:type="gramEnd"/>
      <w:r w:rsidRPr="005F1EBC">
        <w:rPr>
          <w:rFonts w:ascii="Arial" w:hAnsi="Arial" w:cs="Arial"/>
        </w:rPr>
        <w:t xml:space="preserve"> or action brought shall not make any statement which might be prejudicial to the settlement or defence of such a claim without the written consent of the other Party;  </w:t>
      </w:r>
    </w:p>
    <w:p w14:paraId="5E3B0FCD" w14:textId="68EF4BC5" w:rsidR="00D744E0" w:rsidRPr="005F1EBC" w:rsidRDefault="00D744E0" w:rsidP="00F15122">
      <w:pPr>
        <w:numPr>
          <w:ilvl w:val="1"/>
          <w:numId w:val="37"/>
        </w:numPr>
        <w:spacing w:after="4" w:line="247" w:lineRule="auto"/>
        <w:ind w:right="5" w:hanging="557"/>
        <w:rPr>
          <w:rFonts w:ascii="Arial" w:hAnsi="Arial" w:cs="Arial"/>
        </w:rPr>
      </w:pPr>
      <w:r w:rsidRPr="005F1EBC">
        <w:rPr>
          <w:rFonts w:ascii="Arial" w:hAnsi="Arial" w:cs="Arial"/>
        </w:rPr>
        <w:t xml:space="preserve">the Party conducting negotiations for the settlement of a </w:t>
      </w:r>
      <w:proofErr w:type="gramStart"/>
      <w:r w:rsidRPr="005F1EBC">
        <w:rPr>
          <w:rFonts w:ascii="Arial" w:hAnsi="Arial" w:cs="Arial"/>
        </w:rPr>
        <w:t>claim</w:t>
      </w:r>
      <w:proofErr w:type="gramEnd"/>
      <w:r w:rsidRPr="005F1EBC">
        <w:rPr>
          <w:rFonts w:ascii="Arial" w:hAnsi="Arial" w:cs="Arial"/>
        </w:rPr>
        <w:t xml:space="preserve"> or any related litigation shall, if requested, keep the other Party fully informed of the conduct and progress of such negotiations.  </w:t>
      </w:r>
    </w:p>
    <w:p w14:paraId="1ADA0577" w14:textId="68EF4BC5"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If at any time a claim or allegation of infringement arises in respect of copyright, database right, Design </w:t>
      </w:r>
      <w:proofErr w:type="gramStart"/>
      <w:r w:rsidRPr="005F1EBC">
        <w:rPr>
          <w:rFonts w:ascii="Arial" w:hAnsi="Arial" w:cs="Arial"/>
        </w:rPr>
        <w:t>Right</w:t>
      </w:r>
      <w:proofErr w:type="gramEnd"/>
      <w:r w:rsidRPr="005F1EBC">
        <w:rPr>
          <w:rFonts w:ascii="Arial" w:hAnsi="Arial" w:cs="Arial"/>
        </w:rP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39105F7A" w14:textId="79758EEA"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Nothing in Condition </w:t>
      </w:r>
      <w:r w:rsidR="0058562A" w:rsidRPr="005F1EBC">
        <w:rPr>
          <w:rFonts w:ascii="Arial" w:hAnsi="Arial" w:cs="Arial"/>
        </w:rPr>
        <w:t>4</w:t>
      </w:r>
      <w:r w:rsidRPr="005F1EBC">
        <w:rPr>
          <w:rFonts w:ascii="Arial" w:hAnsi="Arial" w:cs="Arial"/>
        </w:rPr>
        <w:t xml:space="preserve">3 shall be taken as an authorisation or promise of an authorisation under Section 240 of the Copyright, Designs and Patents Act 1988. </w:t>
      </w:r>
    </w:p>
    <w:p w14:paraId="442B9C78" w14:textId="68EF4BC5" w:rsidR="00D744E0" w:rsidRPr="005F1EBC" w:rsidRDefault="00D744E0" w:rsidP="00F15122">
      <w:pPr>
        <w:numPr>
          <w:ilvl w:val="0"/>
          <w:numId w:val="37"/>
        </w:numPr>
        <w:spacing w:after="4" w:line="247" w:lineRule="auto"/>
        <w:ind w:right="5" w:hanging="566"/>
        <w:rPr>
          <w:rFonts w:ascii="Arial" w:hAnsi="Arial" w:cs="Arial"/>
        </w:rPr>
      </w:pPr>
      <w:r w:rsidRPr="005F1EBC">
        <w:rPr>
          <w:rFonts w:ascii="Arial" w:hAnsi="Arial" w:cs="Arial"/>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D1A3D94" w14:textId="77777777" w:rsidR="008306D6" w:rsidRPr="005F1EBC" w:rsidRDefault="008306D6" w:rsidP="008306D6">
      <w:pPr>
        <w:spacing w:after="4" w:line="247" w:lineRule="auto"/>
        <w:ind w:left="566" w:right="5"/>
        <w:rPr>
          <w:rFonts w:ascii="Arial" w:hAnsi="Arial" w:cs="Arial"/>
        </w:rPr>
      </w:pPr>
    </w:p>
    <w:p w14:paraId="581E7691" w14:textId="77777777" w:rsidR="00D744E0" w:rsidRPr="005F1EBC" w:rsidRDefault="00D744E0">
      <w:pPr>
        <w:pStyle w:val="Heading3"/>
        <w:ind w:left="-3" w:right="2435"/>
      </w:pPr>
      <w:bookmarkStart w:id="43" w:name="_Toc118297032"/>
      <w:r w:rsidRPr="005F1EBC">
        <w:t>Notification of Intellectual Property Rights (IPR) Restrictions</w:t>
      </w:r>
      <w:bookmarkEnd w:id="43"/>
      <w:r w:rsidRPr="005F1EBC">
        <w:t xml:space="preserve">  </w:t>
      </w:r>
    </w:p>
    <w:p w14:paraId="23B783C0" w14:textId="3E559B96" w:rsidR="00D744E0" w:rsidRPr="005F1EBC" w:rsidRDefault="00D744E0" w:rsidP="00F15122">
      <w:pPr>
        <w:numPr>
          <w:ilvl w:val="0"/>
          <w:numId w:val="39"/>
        </w:numPr>
        <w:spacing w:after="4" w:line="247" w:lineRule="auto"/>
        <w:ind w:right="5" w:hanging="566"/>
        <w:rPr>
          <w:rFonts w:ascii="Arial" w:hAnsi="Arial" w:cs="Arial"/>
        </w:rPr>
      </w:pPr>
      <w:r w:rsidRPr="005F1EBC">
        <w:rPr>
          <w:rFonts w:ascii="Arial" w:hAnsi="Arial" w:cs="Arial"/>
        </w:rPr>
        <w:t xml:space="preserve">Where any of the conditions listed below (1 to 3) have been added to the Conditions of the Contract as project specific DEFCONs at Clause </w:t>
      </w:r>
      <w:r w:rsidR="008347FB" w:rsidRPr="005F1EBC">
        <w:rPr>
          <w:rFonts w:ascii="Arial" w:hAnsi="Arial" w:cs="Arial"/>
        </w:rPr>
        <w:t>5</w:t>
      </w:r>
      <w:r w:rsidR="00394960">
        <w:rPr>
          <w:rFonts w:ascii="Arial" w:hAnsi="Arial" w:cs="Arial"/>
        </w:rPr>
        <w:t>3</w:t>
      </w:r>
      <w:r w:rsidRPr="005F1EBC">
        <w:rPr>
          <w:rFonts w:ascii="Arial" w:hAnsi="Arial" w:cs="Arial"/>
        </w:rPr>
        <w:t xml:space="preserve">, or where required by Clauses </w:t>
      </w:r>
      <w:r w:rsidR="008347FB" w:rsidRPr="005F1EBC">
        <w:rPr>
          <w:rFonts w:ascii="Arial" w:hAnsi="Arial" w:cs="Arial"/>
        </w:rPr>
        <w:t>4</w:t>
      </w:r>
      <w:r w:rsidRPr="005F1EBC">
        <w:rPr>
          <w:rFonts w:ascii="Arial" w:hAnsi="Arial" w:cs="Arial"/>
        </w:rPr>
        <w:t xml:space="preserve">3.a. - </w:t>
      </w:r>
      <w:r w:rsidR="008347FB" w:rsidRPr="005F1EBC">
        <w:rPr>
          <w:rFonts w:ascii="Arial" w:hAnsi="Arial" w:cs="Arial"/>
        </w:rPr>
        <w:t>4</w:t>
      </w:r>
      <w:r w:rsidRPr="005F1EBC">
        <w:rPr>
          <w:rFonts w:ascii="Arial" w:hAnsi="Arial" w:cs="Arial"/>
        </w:rPr>
        <w:t xml:space="preserve">3.q.,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w:t>
      </w:r>
      <w:r w:rsidR="008347FB" w:rsidRPr="005F1EBC">
        <w:rPr>
          <w:rFonts w:ascii="Arial" w:hAnsi="Arial" w:cs="Arial"/>
        </w:rPr>
        <w:t>Clause 43.</w:t>
      </w:r>
      <w:r w:rsidRPr="005F1EBC">
        <w:rPr>
          <w:rFonts w:ascii="Arial" w:hAnsi="Arial" w:cs="Arial"/>
        </w:rPr>
        <w:t xml:space="preserve"> (Notification of Intellectual Property Rights (IPR) Restrictions). </w:t>
      </w:r>
    </w:p>
    <w:p w14:paraId="524625E1" w14:textId="68EF4BC5" w:rsidR="00D744E0" w:rsidRPr="005F1EBC" w:rsidRDefault="00D744E0" w:rsidP="00F15122">
      <w:pPr>
        <w:numPr>
          <w:ilvl w:val="1"/>
          <w:numId w:val="39"/>
        </w:numPr>
        <w:spacing w:after="4" w:line="247" w:lineRule="auto"/>
        <w:ind w:right="1839" w:hanging="557"/>
        <w:rPr>
          <w:rFonts w:ascii="Arial" w:hAnsi="Arial" w:cs="Arial"/>
        </w:rPr>
      </w:pPr>
      <w:r w:rsidRPr="005F1EBC">
        <w:rPr>
          <w:rFonts w:ascii="Arial" w:hAnsi="Arial" w:cs="Arial"/>
        </w:rPr>
        <w:t xml:space="preserve">DEFCON 15 - including notification of any self-standing background Intellectual </w:t>
      </w:r>
      <w:proofErr w:type="gramStart"/>
      <w:r w:rsidRPr="005F1EBC">
        <w:rPr>
          <w:rFonts w:ascii="Arial" w:hAnsi="Arial" w:cs="Arial"/>
        </w:rPr>
        <w:t>Property;</w:t>
      </w:r>
      <w:proofErr w:type="gramEnd"/>
      <w:r w:rsidRPr="005F1EBC">
        <w:rPr>
          <w:rFonts w:ascii="Arial" w:hAnsi="Arial" w:cs="Arial"/>
        </w:rPr>
        <w:t xml:space="preserve">  </w:t>
      </w:r>
    </w:p>
    <w:p w14:paraId="0C6580CF" w14:textId="77777777" w:rsidR="008347FB" w:rsidRPr="005F1EBC" w:rsidRDefault="00D744E0" w:rsidP="00F15122">
      <w:pPr>
        <w:numPr>
          <w:ilvl w:val="1"/>
          <w:numId w:val="39"/>
        </w:numPr>
        <w:spacing w:after="4" w:line="247" w:lineRule="auto"/>
        <w:ind w:right="1839" w:hanging="557"/>
        <w:rPr>
          <w:rFonts w:ascii="Arial" w:hAnsi="Arial" w:cs="Arial"/>
        </w:rPr>
      </w:pPr>
      <w:r w:rsidRPr="005F1EBC">
        <w:rPr>
          <w:rFonts w:ascii="Arial" w:hAnsi="Arial" w:cs="Arial"/>
        </w:rPr>
        <w:t xml:space="preserve">DEFCON 90 - including copyright material supplied under clause </w:t>
      </w:r>
      <w:proofErr w:type="gramStart"/>
      <w:r w:rsidRPr="005F1EBC">
        <w:rPr>
          <w:rFonts w:ascii="Arial" w:hAnsi="Arial" w:cs="Arial"/>
        </w:rPr>
        <w:t>5;</w:t>
      </w:r>
      <w:proofErr w:type="gramEnd"/>
    </w:p>
    <w:p w14:paraId="68280D5D" w14:textId="43E2B54A" w:rsidR="00D744E0" w:rsidRPr="005F1EBC" w:rsidRDefault="00D744E0" w:rsidP="00F15122">
      <w:pPr>
        <w:numPr>
          <w:ilvl w:val="1"/>
          <w:numId w:val="39"/>
        </w:numPr>
        <w:spacing w:after="4" w:line="247" w:lineRule="auto"/>
        <w:ind w:right="1839" w:hanging="557"/>
        <w:rPr>
          <w:rFonts w:ascii="Arial" w:hAnsi="Arial" w:cs="Arial"/>
        </w:rPr>
      </w:pPr>
      <w:r w:rsidRPr="005F1EBC">
        <w:rPr>
          <w:rFonts w:ascii="Arial" w:hAnsi="Arial" w:cs="Arial"/>
        </w:rPr>
        <w:t xml:space="preserve">DEFCON 91 - limitations of Deliverable Software under clause 3b.  </w:t>
      </w:r>
    </w:p>
    <w:p w14:paraId="6395A6D0" w14:textId="51AD074E" w:rsidR="00D744E0" w:rsidRPr="005F1EBC" w:rsidRDefault="00D744E0" w:rsidP="00F15122">
      <w:pPr>
        <w:numPr>
          <w:ilvl w:val="0"/>
          <w:numId w:val="39"/>
        </w:numPr>
        <w:spacing w:after="4" w:line="247" w:lineRule="auto"/>
        <w:ind w:right="5" w:hanging="566"/>
        <w:rPr>
          <w:rFonts w:ascii="Arial" w:hAnsi="Arial" w:cs="Arial"/>
        </w:rPr>
      </w:pPr>
      <w:r w:rsidRPr="005F1EBC">
        <w:rPr>
          <w:rFonts w:ascii="Arial" w:hAnsi="Arial" w:cs="Arial"/>
        </w:rPr>
        <w:t xml:space="preserve">The Contractor shall promptly notify the Authority in writing if they become aware during the performance of the Contract of any required additions, </w:t>
      </w:r>
      <w:proofErr w:type="gramStart"/>
      <w:r w:rsidRPr="005F1EBC">
        <w:rPr>
          <w:rFonts w:ascii="Arial" w:hAnsi="Arial" w:cs="Arial"/>
        </w:rPr>
        <w:t>inaccuracies</w:t>
      </w:r>
      <w:proofErr w:type="gramEnd"/>
      <w:r w:rsidRPr="005F1EBC">
        <w:rPr>
          <w:rFonts w:ascii="Arial" w:hAnsi="Arial" w:cs="Arial"/>
        </w:rPr>
        <w:t xml:space="preserve"> or omissions in Schedule </w:t>
      </w:r>
      <w:r w:rsidR="00C37DB0">
        <w:rPr>
          <w:rFonts w:ascii="Arial" w:hAnsi="Arial" w:cs="Arial"/>
        </w:rPr>
        <w:t>9</w:t>
      </w:r>
      <w:r w:rsidR="001B7AFB" w:rsidRPr="001B7AFB">
        <w:t xml:space="preserve"> </w:t>
      </w:r>
      <w:r w:rsidR="001B7AFB" w:rsidRPr="001B7AFB">
        <w:rPr>
          <w:rFonts w:ascii="Arial" w:hAnsi="Arial" w:cs="Arial"/>
        </w:rPr>
        <w:t>(Notification of Intellectual Property Rights (IPR) Restrictions PART A – Notification of IPR Restrictions</w:t>
      </w:r>
      <w:r w:rsidR="00B86820">
        <w:rPr>
          <w:rFonts w:ascii="Arial" w:hAnsi="Arial" w:cs="Arial"/>
        </w:rPr>
        <w:t>)</w:t>
      </w:r>
      <w:r w:rsidRPr="005F1EBC">
        <w:rPr>
          <w:rFonts w:ascii="Arial" w:hAnsi="Arial" w:cs="Arial"/>
        </w:rPr>
        <w:t xml:space="preserve">. </w:t>
      </w:r>
    </w:p>
    <w:p w14:paraId="05B879EA" w14:textId="77777777" w:rsidR="008306D6" w:rsidRPr="005F1EBC" w:rsidRDefault="008306D6" w:rsidP="008306D6">
      <w:pPr>
        <w:spacing w:after="131" w:line="247" w:lineRule="auto"/>
        <w:ind w:left="566" w:right="5"/>
        <w:rPr>
          <w:rFonts w:ascii="Arial" w:hAnsi="Arial" w:cs="Arial"/>
        </w:rPr>
      </w:pPr>
    </w:p>
    <w:p w14:paraId="0BE205B1" w14:textId="77777777" w:rsidR="00D744E0" w:rsidRPr="005F1EBC" w:rsidRDefault="00D744E0" w:rsidP="08139828">
      <w:pPr>
        <w:pStyle w:val="Heading1"/>
        <w:numPr>
          <w:ilvl w:val="0"/>
          <w:numId w:val="0"/>
        </w:numPr>
        <w:spacing w:after="84" w:line="259" w:lineRule="auto"/>
        <w:ind w:left="-4" w:hanging="10"/>
        <w:rPr>
          <w:b w:val="0"/>
          <w:sz w:val="20"/>
          <w:szCs w:val="20"/>
        </w:rPr>
      </w:pPr>
      <w:bookmarkStart w:id="44" w:name="_Toc118297033"/>
      <w:r w:rsidRPr="005F1EBC">
        <w:rPr>
          <w:sz w:val="20"/>
          <w:szCs w:val="20"/>
          <w:u w:val="single"/>
        </w:rPr>
        <w:t>Pricing and Payment</w:t>
      </w:r>
      <w:bookmarkEnd w:id="44"/>
      <w:r w:rsidRPr="005F1EBC">
        <w:rPr>
          <w:sz w:val="20"/>
          <w:szCs w:val="20"/>
        </w:rPr>
        <w:t xml:space="preserve"> </w:t>
      </w:r>
      <w:r w:rsidRPr="005F1EBC">
        <w:rPr>
          <w:b w:val="0"/>
          <w:sz w:val="20"/>
          <w:szCs w:val="20"/>
        </w:rPr>
        <w:t xml:space="preserve"> </w:t>
      </w:r>
    </w:p>
    <w:p w14:paraId="79011AA8" w14:textId="68EF4BC5" w:rsidR="00D744E0" w:rsidRPr="005F1EBC" w:rsidRDefault="00D744E0">
      <w:pPr>
        <w:pStyle w:val="Heading1"/>
        <w:ind w:left="553" w:right="2435" w:hanging="566"/>
      </w:pPr>
      <w:bookmarkStart w:id="45" w:name="_Toc118297034"/>
      <w:r w:rsidRPr="005F1EBC">
        <w:t>Contract Price</w:t>
      </w:r>
      <w:bookmarkEnd w:id="45"/>
      <w:r w:rsidRPr="005F1EBC">
        <w:t xml:space="preserve"> </w:t>
      </w:r>
    </w:p>
    <w:p w14:paraId="3A68AA8C" w14:textId="68EF4BC5" w:rsidR="00D744E0" w:rsidRPr="005F1EBC" w:rsidRDefault="00D744E0" w:rsidP="00F15122">
      <w:pPr>
        <w:numPr>
          <w:ilvl w:val="0"/>
          <w:numId w:val="40"/>
        </w:numPr>
        <w:spacing w:after="4" w:line="247" w:lineRule="auto"/>
        <w:ind w:right="5"/>
        <w:rPr>
          <w:rFonts w:ascii="Arial" w:hAnsi="Arial" w:cs="Arial"/>
        </w:rPr>
      </w:pPr>
      <w:r w:rsidRPr="005F1EBC">
        <w:rPr>
          <w:rFonts w:ascii="Arial" w:hAnsi="Arial" w:cs="Arial"/>
        </w:rPr>
        <w:t xml:space="preserve">The Contractor shall provide the Contractor Deliverables to the Authority at the Contract Price.  The Contract Price shall be a Firm Price unless otherwise stated in Schedule 3 (Contract Data Sheet). </w:t>
      </w:r>
    </w:p>
    <w:p w14:paraId="5C639F17" w14:textId="263CF356" w:rsidR="00D744E0" w:rsidRPr="005F1EBC" w:rsidRDefault="00D744E0" w:rsidP="00F15122">
      <w:pPr>
        <w:numPr>
          <w:ilvl w:val="0"/>
          <w:numId w:val="40"/>
        </w:numPr>
        <w:spacing w:after="117" w:line="247" w:lineRule="auto"/>
        <w:ind w:right="5"/>
        <w:rPr>
          <w:rFonts w:ascii="Arial" w:hAnsi="Arial" w:cs="Arial"/>
        </w:rPr>
      </w:pPr>
      <w:r w:rsidRPr="005F1EBC">
        <w:rPr>
          <w:rFonts w:ascii="Arial" w:hAnsi="Arial" w:cs="Arial"/>
        </w:rPr>
        <w:t xml:space="preserve">Subject to clause </w:t>
      </w:r>
      <w:r w:rsidR="0058562A" w:rsidRPr="005F1EBC">
        <w:rPr>
          <w:rFonts w:ascii="Arial" w:hAnsi="Arial" w:cs="Arial"/>
        </w:rPr>
        <w:t>4</w:t>
      </w:r>
      <w:r w:rsidRPr="005F1EBC">
        <w:rPr>
          <w:rFonts w:ascii="Arial" w:hAnsi="Arial" w:cs="Arial"/>
        </w:rPr>
        <w:t xml:space="preserve">4.a the Contract Price shall be inclusive of any UK custom and excise or other duty payable.  The Contractor shall not make any claim for drawback of UK import duty on any part of the Contract Deliverables supplied which may be for shipment outside of the UK.  </w:t>
      </w:r>
    </w:p>
    <w:p w14:paraId="0A4A49E0" w14:textId="77777777" w:rsidR="008306D6" w:rsidRPr="005F1EBC" w:rsidRDefault="008306D6" w:rsidP="008306D6">
      <w:pPr>
        <w:spacing w:after="117" w:line="247" w:lineRule="auto"/>
        <w:ind w:left="9" w:right="5"/>
        <w:rPr>
          <w:rFonts w:ascii="Arial" w:hAnsi="Arial" w:cs="Arial"/>
        </w:rPr>
      </w:pPr>
    </w:p>
    <w:p w14:paraId="74DB1436" w14:textId="68EF4BC5" w:rsidR="00D744E0" w:rsidRPr="005F1EBC" w:rsidRDefault="00D744E0">
      <w:pPr>
        <w:pStyle w:val="Heading1"/>
        <w:ind w:left="553" w:right="2435" w:hanging="566"/>
      </w:pPr>
      <w:bookmarkStart w:id="46" w:name="_Toc118297035"/>
      <w:r w:rsidRPr="005F1EBC">
        <w:t>Payment and Recovery of Sums Due</w:t>
      </w:r>
      <w:bookmarkEnd w:id="46"/>
      <w:r w:rsidRPr="005F1EBC">
        <w:t xml:space="preserve"> </w:t>
      </w:r>
    </w:p>
    <w:p w14:paraId="13A35A2D" w14:textId="1314D0C8" w:rsidR="00D744E0" w:rsidRPr="005F1EBC" w:rsidRDefault="00D744E0" w:rsidP="00F15122">
      <w:pPr>
        <w:numPr>
          <w:ilvl w:val="0"/>
          <w:numId w:val="41"/>
        </w:numPr>
        <w:spacing w:after="4" w:line="247" w:lineRule="auto"/>
        <w:ind w:right="5"/>
        <w:rPr>
          <w:rFonts w:ascii="Arial" w:hAnsi="Arial" w:cs="Arial"/>
        </w:rPr>
      </w:pPr>
      <w:r w:rsidRPr="005F1EBC">
        <w:rPr>
          <w:rFonts w:ascii="Arial" w:hAnsi="Arial" w:cs="Arial"/>
        </w:rPr>
        <w:t xml:space="preserve">Payment for Contractor Deliverables will be made by electronic transfer and prior to submitting any claims for payment under clause </w:t>
      </w:r>
      <w:r w:rsidR="0058562A" w:rsidRPr="005F1EBC">
        <w:rPr>
          <w:rFonts w:ascii="Arial" w:hAnsi="Arial" w:cs="Arial"/>
        </w:rPr>
        <w:t>4</w:t>
      </w:r>
      <w:r w:rsidRPr="005F1EBC">
        <w:rPr>
          <w:rFonts w:ascii="Arial" w:hAnsi="Arial" w:cs="Arial"/>
        </w:rPr>
        <w:t xml:space="preserve">5.b the Contractor will be required to register their details (Supplier on-boarding) on the Contracting, Purchasing and Finance (CP&amp;F) electronic procurement tool. </w:t>
      </w:r>
    </w:p>
    <w:p w14:paraId="7CC71BE1" w14:textId="4E9E36C7" w:rsidR="00D744E0" w:rsidRPr="005F1EBC" w:rsidRDefault="00D744E0" w:rsidP="00F15122">
      <w:pPr>
        <w:numPr>
          <w:ilvl w:val="0"/>
          <w:numId w:val="41"/>
        </w:numPr>
        <w:spacing w:after="4" w:line="247" w:lineRule="auto"/>
        <w:ind w:right="5"/>
        <w:rPr>
          <w:rFonts w:ascii="Arial" w:hAnsi="Arial" w:cs="Arial"/>
        </w:rPr>
      </w:pPr>
      <w:r w:rsidRPr="005F1EBC">
        <w:rPr>
          <w:rFonts w:ascii="Arial" w:hAnsi="Arial" w:cs="Arial"/>
        </w:rPr>
        <w:t xml:space="preserve">Where the Contractor submits an invoice to the Authority in accordance with clause </w:t>
      </w:r>
      <w:r w:rsidR="00F16CD9" w:rsidRPr="005F1EBC">
        <w:rPr>
          <w:rFonts w:ascii="Arial" w:hAnsi="Arial" w:cs="Arial"/>
        </w:rPr>
        <w:t>4</w:t>
      </w:r>
      <w:r w:rsidRPr="005F1EBC">
        <w:rPr>
          <w:rFonts w:ascii="Arial" w:hAnsi="Arial" w:cs="Arial"/>
        </w:rPr>
        <w:t xml:space="preserve">5.a, the Authority will consider and verify that invoice in a timely fashion. </w:t>
      </w:r>
    </w:p>
    <w:p w14:paraId="7D857507" w14:textId="68EF4BC5" w:rsidR="00D744E0" w:rsidRPr="005F1EBC" w:rsidRDefault="00D744E0" w:rsidP="00F15122">
      <w:pPr>
        <w:numPr>
          <w:ilvl w:val="0"/>
          <w:numId w:val="41"/>
        </w:numPr>
        <w:spacing w:after="4" w:line="247" w:lineRule="auto"/>
        <w:ind w:right="5"/>
        <w:rPr>
          <w:rFonts w:ascii="Arial" w:hAnsi="Arial" w:cs="Arial"/>
        </w:rPr>
      </w:pPr>
      <w:r w:rsidRPr="005F1EBC">
        <w:rPr>
          <w:rFonts w:ascii="Arial" w:hAnsi="Arial" w:cs="Arial"/>
        </w:rPr>
        <w:t xml:space="preserve">The Authority shall pay the Contractor any sums due under such an invoice no later than a period of 30 days from the date on which the Authority has determined that the invoice is valid and undisputed. </w:t>
      </w:r>
    </w:p>
    <w:p w14:paraId="03E79C23" w14:textId="43881698" w:rsidR="00D744E0" w:rsidRPr="005F1EBC" w:rsidRDefault="00D744E0" w:rsidP="00F15122">
      <w:pPr>
        <w:numPr>
          <w:ilvl w:val="0"/>
          <w:numId w:val="41"/>
        </w:numPr>
        <w:spacing w:after="4" w:line="247" w:lineRule="auto"/>
        <w:ind w:right="5"/>
        <w:rPr>
          <w:rFonts w:ascii="Arial" w:eastAsia="Arial" w:hAnsi="Arial" w:cs="Arial"/>
          <w:b/>
        </w:rPr>
      </w:pPr>
      <w:r w:rsidRPr="005F1EBC">
        <w:rPr>
          <w:rFonts w:ascii="Arial" w:hAnsi="Arial" w:cs="Arial"/>
        </w:rPr>
        <w:t xml:space="preserve">Where the Authority fails to comply with clause </w:t>
      </w:r>
      <w:r w:rsidR="0058562A" w:rsidRPr="005F1EBC">
        <w:rPr>
          <w:rFonts w:ascii="Arial" w:hAnsi="Arial" w:cs="Arial"/>
        </w:rPr>
        <w:t>4</w:t>
      </w:r>
      <w:r w:rsidRPr="005F1EBC">
        <w:rPr>
          <w:rFonts w:ascii="Arial" w:hAnsi="Arial" w:cs="Arial"/>
        </w:rPr>
        <w:t xml:space="preserve">5.b and there is undue delay in considering and verifying the invoice, the invoice shall be regarded as valid and undisputed for the purpose of clause </w:t>
      </w:r>
      <w:r w:rsidR="0058562A" w:rsidRPr="005F1EBC">
        <w:rPr>
          <w:rFonts w:ascii="Arial" w:hAnsi="Arial" w:cs="Arial"/>
        </w:rPr>
        <w:t>4</w:t>
      </w:r>
      <w:r w:rsidRPr="005F1EBC">
        <w:rPr>
          <w:rFonts w:ascii="Arial" w:hAnsi="Arial" w:cs="Arial"/>
        </w:rPr>
        <w:t>5.c after a reasonable time has passed.</w:t>
      </w:r>
      <w:r w:rsidRPr="005F1EBC">
        <w:rPr>
          <w:rFonts w:ascii="Arial" w:eastAsia="Arial" w:hAnsi="Arial" w:cs="Arial"/>
          <w:b/>
        </w:rPr>
        <w:t xml:space="preserve"> </w:t>
      </w:r>
    </w:p>
    <w:p w14:paraId="675D914D" w14:textId="68EF4BC5" w:rsidR="00D744E0" w:rsidRPr="005F1EBC" w:rsidRDefault="00D744E0" w:rsidP="00F15122">
      <w:pPr>
        <w:numPr>
          <w:ilvl w:val="0"/>
          <w:numId w:val="41"/>
        </w:numPr>
        <w:spacing w:after="4" w:line="247" w:lineRule="auto"/>
        <w:ind w:right="5"/>
        <w:rPr>
          <w:rFonts w:ascii="Arial" w:hAnsi="Arial" w:cs="Arial"/>
        </w:rPr>
      </w:pPr>
      <w:r w:rsidRPr="005F1EBC">
        <w:rPr>
          <w:rFonts w:ascii="Arial" w:hAnsi="Arial" w:cs="Arial"/>
        </w:rP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0B9C25B8" w14:textId="68EF4BC5" w:rsidR="00D744E0" w:rsidRPr="005F1EBC" w:rsidRDefault="00D744E0" w:rsidP="00F15122">
      <w:pPr>
        <w:numPr>
          <w:ilvl w:val="0"/>
          <w:numId w:val="41"/>
        </w:numPr>
        <w:spacing w:after="114" w:line="247" w:lineRule="auto"/>
        <w:ind w:right="5"/>
        <w:rPr>
          <w:rFonts w:ascii="Arial" w:hAnsi="Arial" w:cs="Arial"/>
        </w:rPr>
      </w:pPr>
      <w:r w:rsidRPr="005F1EBC">
        <w:rPr>
          <w:rFonts w:ascii="Arial" w:hAnsi="Arial" w:cs="Arial"/>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3D3DF701" w14:textId="77777777" w:rsidR="008306D6" w:rsidRPr="005F1EBC" w:rsidRDefault="008306D6" w:rsidP="008306D6">
      <w:pPr>
        <w:spacing w:after="114" w:line="247" w:lineRule="auto"/>
        <w:ind w:left="9" w:right="5"/>
        <w:rPr>
          <w:rFonts w:ascii="Arial" w:hAnsi="Arial" w:cs="Arial"/>
        </w:rPr>
      </w:pPr>
    </w:p>
    <w:p w14:paraId="005FC928" w14:textId="68EF4BC5" w:rsidR="00D744E0" w:rsidRPr="005F1EBC" w:rsidRDefault="00D744E0">
      <w:pPr>
        <w:pStyle w:val="Heading1"/>
        <w:ind w:left="553" w:right="2435" w:hanging="566"/>
      </w:pPr>
      <w:bookmarkStart w:id="47" w:name="_Toc118297036"/>
      <w:r w:rsidRPr="005F1EBC">
        <w:t>Value Added Tax</w:t>
      </w:r>
      <w:bookmarkEnd w:id="47"/>
      <w:r w:rsidRPr="005F1EBC">
        <w:t xml:space="preserve"> </w:t>
      </w:r>
    </w:p>
    <w:p w14:paraId="75B4B7AE" w14:textId="68EF4BC5" w:rsidR="00D744E0" w:rsidRPr="005F1EBC" w:rsidRDefault="00D744E0" w:rsidP="00F15122">
      <w:pPr>
        <w:numPr>
          <w:ilvl w:val="0"/>
          <w:numId w:val="42"/>
        </w:numPr>
        <w:spacing w:after="4" w:line="247" w:lineRule="auto"/>
        <w:ind w:right="5"/>
        <w:rPr>
          <w:rFonts w:ascii="Arial" w:hAnsi="Arial" w:cs="Arial"/>
        </w:rPr>
      </w:pPr>
      <w:r w:rsidRPr="005F1EBC">
        <w:rPr>
          <w:rFonts w:ascii="Arial" w:hAnsi="Arial" w:cs="Arial"/>
        </w:rPr>
        <w:t xml:space="preserve">The Contract Price excludes any UK output Value Added Tax (VAT) and any similar EU (or non-EU) taxes chargeable on the supply of Contractor Deliverables by the Contractor to the Authority. </w:t>
      </w:r>
    </w:p>
    <w:p w14:paraId="30F7783D" w14:textId="68EF4BC5" w:rsidR="00D744E0" w:rsidRPr="005F1EBC" w:rsidRDefault="00D744E0" w:rsidP="00F15122">
      <w:pPr>
        <w:numPr>
          <w:ilvl w:val="0"/>
          <w:numId w:val="42"/>
        </w:numPr>
        <w:spacing w:after="4" w:line="247" w:lineRule="auto"/>
        <w:ind w:right="5"/>
        <w:rPr>
          <w:rFonts w:ascii="Arial" w:hAnsi="Arial" w:cs="Arial"/>
        </w:rPr>
      </w:pPr>
      <w:r w:rsidRPr="005F1EBC">
        <w:rPr>
          <w:rFonts w:ascii="Arial" w:hAnsi="Arial" w:cs="Arial"/>
        </w:rP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20CC7EEC" w14:textId="68EF4BC5" w:rsidR="00D744E0" w:rsidRPr="005F1EBC" w:rsidRDefault="00D744E0" w:rsidP="00F15122">
      <w:pPr>
        <w:numPr>
          <w:ilvl w:val="0"/>
          <w:numId w:val="42"/>
        </w:numPr>
        <w:spacing w:after="4" w:line="247" w:lineRule="auto"/>
        <w:ind w:right="5"/>
        <w:rPr>
          <w:rFonts w:ascii="Arial" w:hAnsi="Arial" w:cs="Arial"/>
        </w:rPr>
      </w:pPr>
      <w:r w:rsidRPr="005F1EBC">
        <w:rPr>
          <w:rFonts w:ascii="Arial" w:hAnsi="Arial" w:cs="Arial"/>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5F1EBC">
        <w:rPr>
          <w:rFonts w:ascii="Arial" w:hAnsi="Arial" w:cs="Arial"/>
        </w:rPr>
        <w:t>ruling</w:t>
      </w:r>
      <w:proofErr w:type="gramEnd"/>
      <w:r w:rsidRPr="005F1EBC">
        <w:rPr>
          <w:rFonts w:ascii="Arial" w:hAnsi="Arial" w:cs="Arial"/>
        </w:rPr>
        <w:t xml:space="preserve"> they shall supply to the Authority a copy of any final decisions issued by HMRC on completion of the challenge within three (3) Business Days of receiving the decision. </w:t>
      </w:r>
    </w:p>
    <w:p w14:paraId="602DF781" w14:textId="68EF4BC5" w:rsidR="00D744E0" w:rsidRPr="005F1EBC" w:rsidRDefault="00D744E0" w:rsidP="00F15122">
      <w:pPr>
        <w:numPr>
          <w:ilvl w:val="0"/>
          <w:numId w:val="42"/>
        </w:numPr>
        <w:spacing w:after="4" w:line="247" w:lineRule="auto"/>
        <w:ind w:right="5"/>
        <w:rPr>
          <w:rFonts w:ascii="Arial" w:hAnsi="Arial" w:cs="Arial"/>
        </w:rPr>
      </w:pPr>
      <w:r w:rsidRPr="005F1EBC">
        <w:rPr>
          <w:rFonts w:ascii="Arial" w:hAnsi="Arial" w:cs="Arial"/>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5F1EBC">
        <w:rPr>
          <w:rFonts w:ascii="Arial" w:hAnsi="Arial" w:cs="Arial"/>
        </w:rPr>
        <w:t>take into account</w:t>
      </w:r>
      <w:proofErr w:type="gramEnd"/>
      <w:r w:rsidRPr="005F1EBC">
        <w:rPr>
          <w:rFonts w:ascii="Arial" w:hAnsi="Arial" w:cs="Arial"/>
        </w:rPr>
        <w:t xml:space="preserve"> any changes in VAT law regarding registration. </w:t>
      </w:r>
    </w:p>
    <w:p w14:paraId="5E7CEC8C" w14:textId="68EF4BC5" w:rsidR="00D744E0" w:rsidRPr="005F1EBC" w:rsidRDefault="00D744E0" w:rsidP="00F15122">
      <w:pPr>
        <w:numPr>
          <w:ilvl w:val="0"/>
          <w:numId w:val="42"/>
        </w:numPr>
        <w:spacing w:after="4" w:line="247" w:lineRule="auto"/>
        <w:ind w:right="5"/>
        <w:rPr>
          <w:rFonts w:ascii="Arial" w:hAnsi="Arial" w:cs="Arial"/>
        </w:rPr>
      </w:pPr>
      <w:r w:rsidRPr="005F1EBC">
        <w:rPr>
          <w:rFonts w:ascii="Arial" w:hAnsi="Arial" w:cs="Arial"/>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 </w:t>
      </w:r>
    </w:p>
    <w:p w14:paraId="798BAB25" w14:textId="5F14524A" w:rsidR="00D744E0" w:rsidRPr="005F1EBC" w:rsidRDefault="00D744E0" w:rsidP="00F15122">
      <w:pPr>
        <w:numPr>
          <w:ilvl w:val="0"/>
          <w:numId w:val="42"/>
        </w:numPr>
        <w:spacing w:after="4" w:line="247" w:lineRule="auto"/>
        <w:ind w:right="5"/>
        <w:rPr>
          <w:rFonts w:ascii="Arial" w:hAnsi="Arial" w:cs="Arial"/>
        </w:rPr>
      </w:pPr>
      <w:r w:rsidRPr="005F1EBC">
        <w:rPr>
          <w:rFonts w:ascii="Arial" w:hAnsi="Arial" w:cs="Arial"/>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00F16CD9" w:rsidRPr="005F1EBC">
        <w:rPr>
          <w:rFonts w:ascii="Arial" w:hAnsi="Arial" w:cs="Arial"/>
        </w:rPr>
        <w:t>4</w:t>
      </w:r>
      <w:r w:rsidR="00532C82">
        <w:rPr>
          <w:rFonts w:ascii="Arial" w:hAnsi="Arial" w:cs="Arial"/>
        </w:rPr>
        <w:t>0</w:t>
      </w:r>
      <w:r w:rsidRPr="005F1EBC">
        <w:rPr>
          <w:rFonts w:ascii="Arial" w:hAnsi="Arial" w:cs="Arial"/>
        </w:rPr>
        <w:t xml:space="preserve"> (Dispute Resolution). </w:t>
      </w:r>
    </w:p>
    <w:p w14:paraId="7E31A70B" w14:textId="2B4DF97B" w:rsidR="00D744E0" w:rsidRPr="005F1EBC" w:rsidRDefault="00D744E0" w:rsidP="00F15122">
      <w:pPr>
        <w:numPr>
          <w:ilvl w:val="0"/>
          <w:numId w:val="42"/>
        </w:numPr>
        <w:spacing w:after="114" w:line="247" w:lineRule="auto"/>
        <w:ind w:right="5"/>
        <w:rPr>
          <w:rFonts w:ascii="Arial" w:hAnsi="Arial" w:cs="Arial"/>
        </w:rPr>
      </w:pPr>
      <w:r w:rsidRPr="005F1EBC">
        <w:rPr>
          <w:rFonts w:ascii="Arial" w:hAnsi="Arial" w:cs="Arial"/>
        </w:rPr>
        <w:t xml:space="preserve">Should HMRC decide that the Contractor has incorrectly determined the VAT liability, in accordance with clause </w:t>
      </w:r>
      <w:r w:rsidR="0058562A" w:rsidRPr="005F1EBC">
        <w:rPr>
          <w:rFonts w:ascii="Arial" w:hAnsi="Arial" w:cs="Arial"/>
        </w:rPr>
        <w:t>4</w:t>
      </w:r>
      <w:r w:rsidRPr="005F1EBC">
        <w:rPr>
          <w:rFonts w:ascii="Arial" w:hAnsi="Arial" w:cs="Arial"/>
        </w:rPr>
        <w:t xml:space="preserve">6.b above, the Authority will pay the VAT assessed by HMRC. </w:t>
      </w:r>
      <w:proofErr w:type="gramStart"/>
      <w:r w:rsidRPr="005F1EBC">
        <w:rPr>
          <w:rFonts w:ascii="Arial" w:hAnsi="Arial" w:cs="Arial"/>
        </w:rPr>
        <w:t>In the event that</w:t>
      </w:r>
      <w:proofErr w:type="gramEnd"/>
      <w:r w:rsidRPr="005F1EBC">
        <w:rPr>
          <w:rFonts w:ascii="Arial" w:hAnsi="Arial" w:cs="Arial"/>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1631C500" w14:textId="77777777" w:rsidR="00326729" w:rsidRPr="005F1EBC" w:rsidRDefault="00326729" w:rsidP="00326729">
      <w:pPr>
        <w:spacing w:after="114" w:line="247" w:lineRule="auto"/>
        <w:ind w:left="9" w:right="5"/>
        <w:rPr>
          <w:rFonts w:ascii="Arial" w:hAnsi="Arial" w:cs="Arial"/>
        </w:rPr>
      </w:pPr>
    </w:p>
    <w:p w14:paraId="51E253E5" w14:textId="68EF4BC5" w:rsidR="00D744E0" w:rsidRPr="005F1EBC" w:rsidRDefault="00D744E0">
      <w:pPr>
        <w:pStyle w:val="Heading1"/>
        <w:ind w:left="553" w:right="2435" w:hanging="566"/>
      </w:pPr>
      <w:bookmarkStart w:id="48" w:name="_Toc118297037"/>
      <w:r w:rsidRPr="005F1EBC">
        <w:t>Debt Factoring</w:t>
      </w:r>
      <w:bookmarkEnd w:id="48"/>
      <w:r w:rsidRPr="005F1EBC">
        <w:t xml:space="preserve"> </w:t>
      </w:r>
    </w:p>
    <w:p w14:paraId="72B95E9E" w14:textId="52847E59" w:rsidR="00D744E0" w:rsidRPr="005F1EBC" w:rsidRDefault="00D744E0" w:rsidP="00F15122">
      <w:pPr>
        <w:numPr>
          <w:ilvl w:val="0"/>
          <w:numId w:val="43"/>
        </w:numPr>
        <w:spacing w:after="4" w:line="247" w:lineRule="auto"/>
        <w:ind w:right="5" w:hanging="566"/>
        <w:rPr>
          <w:rFonts w:ascii="Arial" w:hAnsi="Arial" w:cs="Arial"/>
        </w:rPr>
      </w:pPr>
      <w:r w:rsidRPr="005F1EBC">
        <w:rPr>
          <w:rFonts w:ascii="Arial" w:hAnsi="Arial" w:cs="Arial"/>
        </w:rPr>
        <w:t xml:space="preserve">Subject to the Contractor obtaining the prior written consent of the Authority in accordance with Condition </w:t>
      </w:r>
      <w:r w:rsidR="00F16CD9" w:rsidRPr="005F1EBC">
        <w:rPr>
          <w:rFonts w:ascii="Arial" w:hAnsi="Arial" w:cs="Arial"/>
        </w:rPr>
        <w:t>20</w:t>
      </w:r>
      <w:r w:rsidRPr="005F1EBC">
        <w:rPr>
          <w:rFonts w:ascii="Arial" w:hAnsi="Arial" w:cs="Arial"/>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00F16CD9" w:rsidRPr="005F1EBC">
        <w:rPr>
          <w:rFonts w:ascii="Arial" w:hAnsi="Arial" w:cs="Arial"/>
        </w:rPr>
        <w:t>4</w:t>
      </w:r>
      <w:r w:rsidRPr="005F1EBC">
        <w:rPr>
          <w:rFonts w:ascii="Arial" w:hAnsi="Arial" w:cs="Arial"/>
        </w:rPr>
        <w:t xml:space="preserve">7 shall be subject to: </w:t>
      </w:r>
    </w:p>
    <w:p w14:paraId="4C6FB8DA" w14:textId="6D1AEAB9" w:rsidR="00D744E0" w:rsidRPr="005F1EBC" w:rsidRDefault="00D744E0" w:rsidP="00F15122">
      <w:pPr>
        <w:numPr>
          <w:ilvl w:val="1"/>
          <w:numId w:val="43"/>
        </w:numPr>
        <w:spacing w:after="4" w:line="247" w:lineRule="auto"/>
        <w:ind w:right="5" w:hanging="557"/>
        <w:rPr>
          <w:rFonts w:ascii="Arial" w:hAnsi="Arial" w:cs="Arial"/>
        </w:rPr>
      </w:pPr>
      <w:r w:rsidRPr="005F1EBC">
        <w:rPr>
          <w:rFonts w:ascii="Arial" w:hAnsi="Arial" w:cs="Arial"/>
        </w:rPr>
        <w:t xml:space="preserve">reduction of any sums in respect of which the Authority exercises its right of recovery under clause </w:t>
      </w:r>
      <w:proofErr w:type="gramStart"/>
      <w:r w:rsidR="0089774E" w:rsidRPr="005F1EBC">
        <w:rPr>
          <w:rFonts w:ascii="Arial" w:hAnsi="Arial" w:cs="Arial"/>
        </w:rPr>
        <w:t>4</w:t>
      </w:r>
      <w:r w:rsidRPr="005F1EBC">
        <w:rPr>
          <w:rFonts w:ascii="Arial" w:hAnsi="Arial" w:cs="Arial"/>
        </w:rPr>
        <w:t>5.f;</w:t>
      </w:r>
      <w:proofErr w:type="gramEnd"/>
      <w:r w:rsidRPr="005F1EBC">
        <w:rPr>
          <w:rFonts w:ascii="Arial" w:hAnsi="Arial" w:cs="Arial"/>
        </w:rPr>
        <w:t xml:space="preserve"> </w:t>
      </w:r>
    </w:p>
    <w:p w14:paraId="6C2C4131" w14:textId="77777777" w:rsidR="00233973" w:rsidRPr="005F1EBC" w:rsidRDefault="00D744E0" w:rsidP="00F15122">
      <w:pPr>
        <w:numPr>
          <w:ilvl w:val="1"/>
          <w:numId w:val="43"/>
        </w:numPr>
        <w:spacing w:after="4" w:line="247" w:lineRule="auto"/>
        <w:ind w:right="5" w:hanging="557"/>
        <w:rPr>
          <w:rFonts w:ascii="Arial" w:hAnsi="Arial" w:cs="Arial"/>
        </w:rPr>
      </w:pPr>
      <w:r w:rsidRPr="005F1EBC">
        <w:rPr>
          <w:rFonts w:ascii="Arial" w:hAnsi="Arial" w:cs="Arial"/>
        </w:rPr>
        <w:t xml:space="preserve">all related rights of the Authority under the Contract in relation to the recovery of sums due but unpaid; and </w:t>
      </w:r>
    </w:p>
    <w:p w14:paraId="75135AEF" w14:textId="0EF02CA3" w:rsidR="00D744E0" w:rsidRPr="005F1EBC" w:rsidRDefault="00D744E0" w:rsidP="00F15122">
      <w:pPr>
        <w:numPr>
          <w:ilvl w:val="1"/>
          <w:numId w:val="43"/>
        </w:numPr>
        <w:spacing w:after="4" w:line="247" w:lineRule="auto"/>
        <w:ind w:right="5" w:hanging="557"/>
        <w:rPr>
          <w:rFonts w:ascii="Arial" w:hAnsi="Arial" w:cs="Arial"/>
        </w:rPr>
      </w:pPr>
      <w:r w:rsidRPr="005F1EBC">
        <w:rPr>
          <w:rFonts w:ascii="Arial" w:hAnsi="Arial" w:cs="Arial"/>
        </w:rPr>
        <w:t xml:space="preserve">(3) </w:t>
      </w:r>
      <w:r w:rsidRPr="005F1EBC">
        <w:rPr>
          <w:rFonts w:ascii="Arial" w:hAnsi="Arial" w:cs="Arial"/>
        </w:rPr>
        <w:tab/>
        <w:t xml:space="preserve">the Authority receiving notification under both clauses </w:t>
      </w:r>
      <w:r w:rsidR="0089774E" w:rsidRPr="005F1EBC">
        <w:rPr>
          <w:rFonts w:ascii="Arial" w:hAnsi="Arial" w:cs="Arial"/>
        </w:rPr>
        <w:t>4</w:t>
      </w:r>
      <w:r w:rsidRPr="005F1EBC">
        <w:rPr>
          <w:rFonts w:ascii="Arial" w:hAnsi="Arial" w:cs="Arial"/>
        </w:rPr>
        <w:t xml:space="preserve">7.b and </w:t>
      </w:r>
      <w:r w:rsidR="0089774E" w:rsidRPr="005F1EBC">
        <w:rPr>
          <w:rFonts w:ascii="Arial" w:hAnsi="Arial" w:cs="Arial"/>
        </w:rPr>
        <w:t>4</w:t>
      </w:r>
      <w:r w:rsidRPr="005F1EBC">
        <w:rPr>
          <w:rFonts w:ascii="Arial" w:hAnsi="Arial" w:cs="Arial"/>
        </w:rPr>
        <w:t xml:space="preserve">7.c.(2). </w:t>
      </w:r>
    </w:p>
    <w:p w14:paraId="02947791" w14:textId="753E9D8F" w:rsidR="00D744E0" w:rsidRPr="005F1EBC" w:rsidRDefault="00D744E0" w:rsidP="00F15122">
      <w:pPr>
        <w:numPr>
          <w:ilvl w:val="0"/>
          <w:numId w:val="43"/>
        </w:numPr>
        <w:spacing w:after="4" w:line="247" w:lineRule="auto"/>
        <w:ind w:right="5" w:hanging="566"/>
        <w:rPr>
          <w:rFonts w:ascii="Arial" w:hAnsi="Arial" w:cs="Arial"/>
        </w:rPr>
      </w:pPr>
      <w:proofErr w:type="gramStart"/>
      <w:r w:rsidRPr="005F1EBC">
        <w:rPr>
          <w:rFonts w:ascii="Arial" w:hAnsi="Arial" w:cs="Arial"/>
        </w:rPr>
        <w:t>In the event that</w:t>
      </w:r>
      <w:proofErr w:type="gramEnd"/>
      <w:r w:rsidRPr="005F1EBC">
        <w:rPr>
          <w:rFonts w:ascii="Arial" w:hAnsi="Arial" w:cs="Arial"/>
        </w:rPr>
        <w:t xml:space="preserve"> the Contractor obtains from the Authority the consent to assign the right to receive the Contract Price (or any part thereof) under clause </w:t>
      </w:r>
      <w:r w:rsidR="00A60EE5">
        <w:rPr>
          <w:rFonts w:ascii="Arial" w:hAnsi="Arial" w:cs="Arial"/>
        </w:rPr>
        <w:t>4</w:t>
      </w:r>
      <w:r w:rsidRPr="005F1EBC">
        <w:rPr>
          <w:rFonts w:ascii="Arial" w:hAnsi="Arial" w:cs="Arial"/>
        </w:rPr>
        <w:t xml:space="preserve">7.a, the Contractor shall notify the Authority in writing of the assignment and the date upon which the assignment becomes effective. </w:t>
      </w:r>
    </w:p>
    <w:p w14:paraId="14BBA928" w14:textId="220628C8" w:rsidR="00D744E0" w:rsidRPr="005F1EBC" w:rsidRDefault="00D744E0" w:rsidP="00F15122">
      <w:pPr>
        <w:numPr>
          <w:ilvl w:val="0"/>
          <w:numId w:val="43"/>
        </w:numPr>
        <w:spacing w:after="4" w:line="247" w:lineRule="auto"/>
        <w:ind w:right="5" w:hanging="566"/>
        <w:rPr>
          <w:rFonts w:ascii="Arial" w:hAnsi="Arial" w:cs="Arial"/>
        </w:rPr>
      </w:pPr>
      <w:r w:rsidRPr="005F1EBC">
        <w:rPr>
          <w:rFonts w:ascii="Arial" w:hAnsi="Arial" w:cs="Arial"/>
        </w:rPr>
        <w:t xml:space="preserve">The Contractor shall ensure that the Assignee: </w:t>
      </w:r>
    </w:p>
    <w:p w14:paraId="7E550ED7" w14:textId="2E859718" w:rsidR="00D744E0" w:rsidRPr="005F1EBC" w:rsidRDefault="00D744E0" w:rsidP="00F15122">
      <w:pPr>
        <w:numPr>
          <w:ilvl w:val="1"/>
          <w:numId w:val="43"/>
        </w:numPr>
        <w:spacing w:after="4" w:line="247" w:lineRule="auto"/>
        <w:ind w:right="5" w:hanging="557"/>
        <w:rPr>
          <w:rFonts w:ascii="Arial" w:hAnsi="Arial" w:cs="Arial"/>
        </w:rPr>
      </w:pPr>
      <w:r w:rsidRPr="005F1EBC">
        <w:rPr>
          <w:rFonts w:ascii="Arial" w:hAnsi="Arial" w:cs="Arial"/>
        </w:rPr>
        <w:t xml:space="preserve">is made aware of the Authority’s continuing rights under clauses </w:t>
      </w:r>
      <w:r w:rsidR="0089774E" w:rsidRPr="005F1EBC">
        <w:rPr>
          <w:rFonts w:ascii="Arial" w:hAnsi="Arial" w:cs="Arial"/>
        </w:rPr>
        <w:t>4</w:t>
      </w:r>
      <w:r w:rsidRPr="005F1EBC">
        <w:rPr>
          <w:rFonts w:ascii="Arial" w:hAnsi="Arial" w:cs="Arial"/>
        </w:rPr>
        <w:t xml:space="preserve">7.a.(1) and </w:t>
      </w:r>
      <w:r w:rsidR="0089774E" w:rsidRPr="005F1EBC">
        <w:rPr>
          <w:rFonts w:ascii="Arial" w:hAnsi="Arial" w:cs="Arial"/>
        </w:rPr>
        <w:t>4</w:t>
      </w:r>
      <w:r w:rsidRPr="005F1EBC">
        <w:rPr>
          <w:rFonts w:ascii="Arial" w:hAnsi="Arial" w:cs="Arial"/>
        </w:rPr>
        <w:t xml:space="preserve">7.a.(2); and </w:t>
      </w:r>
    </w:p>
    <w:p w14:paraId="20273E80" w14:textId="44214C76" w:rsidR="00D744E0" w:rsidRPr="005F1EBC" w:rsidRDefault="00D744E0" w:rsidP="00F15122">
      <w:pPr>
        <w:numPr>
          <w:ilvl w:val="1"/>
          <w:numId w:val="43"/>
        </w:numPr>
        <w:spacing w:after="4" w:line="247" w:lineRule="auto"/>
        <w:ind w:right="5" w:hanging="557"/>
        <w:rPr>
          <w:rFonts w:ascii="Arial" w:hAnsi="Arial" w:cs="Arial"/>
        </w:rPr>
      </w:pPr>
      <w:r w:rsidRPr="005F1EBC">
        <w:rPr>
          <w:rFonts w:ascii="Arial" w:hAnsi="Arial" w:cs="Arial"/>
        </w:rPr>
        <w:t xml:space="preserve">notifies the Authority of the Assignee’s contact information and bank account details to which the Authority shall make payment, subject to any reduction made by the Authority in accordance with clauses </w:t>
      </w:r>
      <w:r w:rsidR="0089774E" w:rsidRPr="005F1EBC">
        <w:rPr>
          <w:rFonts w:ascii="Arial" w:hAnsi="Arial" w:cs="Arial"/>
        </w:rPr>
        <w:t>4</w:t>
      </w:r>
      <w:r w:rsidRPr="005F1EBC">
        <w:rPr>
          <w:rFonts w:ascii="Arial" w:hAnsi="Arial" w:cs="Arial"/>
        </w:rPr>
        <w:t xml:space="preserve">7.a.(1) and </w:t>
      </w:r>
      <w:r w:rsidR="0089774E" w:rsidRPr="005F1EBC">
        <w:rPr>
          <w:rFonts w:ascii="Arial" w:hAnsi="Arial" w:cs="Arial"/>
        </w:rPr>
        <w:t>4</w:t>
      </w:r>
      <w:r w:rsidRPr="005F1EBC">
        <w:rPr>
          <w:rFonts w:ascii="Arial" w:hAnsi="Arial" w:cs="Arial"/>
        </w:rPr>
        <w:t xml:space="preserve">7.a.(2).  </w:t>
      </w:r>
    </w:p>
    <w:p w14:paraId="1C9579A9" w14:textId="46A42EEC" w:rsidR="00D744E0" w:rsidRPr="005F1EBC" w:rsidRDefault="00D744E0" w:rsidP="00F15122">
      <w:pPr>
        <w:numPr>
          <w:ilvl w:val="0"/>
          <w:numId w:val="43"/>
        </w:numPr>
        <w:spacing w:after="114" w:line="247" w:lineRule="auto"/>
        <w:ind w:right="5" w:hanging="566"/>
        <w:rPr>
          <w:rFonts w:ascii="Arial" w:hAnsi="Arial" w:cs="Arial"/>
        </w:rPr>
      </w:pPr>
      <w:r w:rsidRPr="005F1EBC">
        <w:rPr>
          <w:rFonts w:ascii="Arial" w:hAnsi="Arial" w:cs="Arial"/>
        </w:rPr>
        <w:t xml:space="preserve">The provisions of Condition </w:t>
      </w:r>
      <w:r w:rsidR="0089774E" w:rsidRPr="005F1EBC">
        <w:rPr>
          <w:rFonts w:ascii="Arial" w:hAnsi="Arial" w:cs="Arial"/>
        </w:rPr>
        <w:t>4</w:t>
      </w:r>
      <w:r w:rsidRPr="005F1EBC">
        <w:rPr>
          <w:rFonts w:ascii="Arial" w:hAnsi="Arial" w:cs="Arial"/>
        </w:rPr>
        <w:t xml:space="preserve">5 (Payment and Recovery of Sums Due) shall continue to apply in all other respects after the assignment and shall not be amended without the prior approval of the Authority. </w:t>
      </w:r>
    </w:p>
    <w:p w14:paraId="546BB885" w14:textId="77777777" w:rsidR="005B411B" w:rsidRPr="005F1EBC" w:rsidRDefault="005B411B" w:rsidP="005B411B">
      <w:pPr>
        <w:spacing w:after="114" w:line="247" w:lineRule="auto"/>
        <w:ind w:left="566" w:right="5"/>
        <w:rPr>
          <w:rFonts w:ascii="Arial" w:hAnsi="Arial" w:cs="Arial"/>
        </w:rPr>
      </w:pPr>
    </w:p>
    <w:p w14:paraId="2D6914F9" w14:textId="220628C8" w:rsidR="00D744E0" w:rsidRPr="005F1EBC" w:rsidRDefault="00D744E0">
      <w:pPr>
        <w:pStyle w:val="Heading1"/>
        <w:ind w:left="553" w:right="2435" w:hanging="566"/>
      </w:pPr>
      <w:bookmarkStart w:id="49" w:name="_Toc118297038"/>
      <w:r w:rsidRPr="005F1EBC">
        <w:t>Subcontracting and Prompt Payment</w:t>
      </w:r>
      <w:bookmarkEnd w:id="49"/>
      <w:r w:rsidRPr="005F1EBC">
        <w:t xml:space="preserve"> </w:t>
      </w:r>
    </w:p>
    <w:p w14:paraId="3356605C" w14:textId="220628C8" w:rsidR="00D744E0" w:rsidRPr="005F1EBC" w:rsidRDefault="00D744E0" w:rsidP="00F15122">
      <w:pPr>
        <w:numPr>
          <w:ilvl w:val="0"/>
          <w:numId w:val="44"/>
        </w:numPr>
        <w:spacing w:after="4" w:line="247" w:lineRule="auto"/>
        <w:ind w:right="5" w:hanging="566"/>
        <w:rPr>
          <w:rFonts w:ascii="Arial" w:hAnsi="Arial" w:cs="Arial"/>
        </w:rPr>
      </w:pPr>
      <w:r w:rsidRPr="005F1EBC">
        <w:rPr>
          <w:rFonts w:ascii="Arial" w:hAnsi="Arial" w:cs="Arial"/>
        </w:rPr>
        <w:t xml:space="preserve">Subcontracting any part of the Contract shall not relieve the Contractor of any of the Contractor’s obligations, </w:t>
      </w:r>
      <w:proofErr w:type="gramStart"/>
      <w:r w:rsidRPr="005F1EBC">
        <w:rPr>
          <w:rFonts w:ascii="Arial" w:hAnsi="Arial" w:cs="Arial"/>
        </w:rPr>
        <w:t>duties</w:t>
      </w:r>
      <w:proofErr w:type="gramEnd"/>
      <w:r w:rsidRPr="005F1EBC">
        <w:rPr>
          <w:rFonts w:ascii="Arial" w:hAnsi="Arial" w:cs="Arial"/>
        </w:rPr>
        <w:t xml:space="preserve"> or liabilities under the Contract. </w:t>
      </w:r>
    </w:p>
    <w:p w14:paraId="13BB8357" w14:textId="220628C8" w:rsidR="00D744E0" w:rsidRPr="005F1EBC" w:rsidRDefault="00D744E0" w:rsidP="00F15122">
      <w:pPr>
        <w:numPr>
          <w:ilvl w:val="0"/>
          <w:numId w:val="44"/>
        </w:numPr>
        <w:spacing w:after="4" w:line="247" w:lineRule="auto"/>
        <w:ind w:right="5" w:hanging="566"/>
        <w:rPr>
          <w:rFonts w:ascii="Arial" w:hAnsi="Arial" w:cs="Arial"/>
        </w:rPr>
      </w:pPr>
      <w:r w:rsidRPr="005F1EBC">
        <w:rPr>
          <w:rFonts w:ascii="Arial" w:hAnsi="Arial" w:cs="Arial"/>
        </w:rPr>
        <w:t xml:space="preserve">Where the Contractor </w:t>
      </w:r>
      <w:proofErr w:type="gramStart"/>
      <w:r w:rsidRPr="005F1EBC">
        <w:rPr>
          <w:rFonts w:ascii="Arial" w:hAnsi="Arial" w:cs="Arial"/>
        </w:rPr>
        <w:t>enters into</w:t>
      </w:r>
      <w:proofErr w:type="gramEnd"/>
      <w:r w:rsidRPr="005F1EBC">
        <w:rPr>
          <w:rFonts w:ascii="Arial" w:hAnsi="Arial" w:cs="Arial"/>
        </w:rPr>
        <w:t xml:space="preserve"> a subcontract, they shall cause a term to be included in such subcontract: </w:t>
      </w:r>
    </w:p>
    <w:p w14:paraId="1BAA52E3" w14:textId="220628C8" w:rsidR="00D744E0" w:rsidRPr="005F1EBC" w:rsidRDefault="00D744E0" w:rsidP="00F15122">
      <w:pPr>
        <w:numPr>
          <w:ilvl w:val="1"/>
          <w:numId w:val="44"/>
        </w:numPr>
        <w:spacing w:after="4" w:line="247" w:lineRule="auto"/>
        <w:ind w:right="63"/>
        <w:rPr>
          <w:rFonts w:ascii="Arial" w:hAnsi="Arial" w:cs="Arial"/>
        </w:rPr>
      </w:pPr>
      <w:r w:rsidRPr="005F1EBC">
        <w:rPr>
          <w:rFonts w:ascii="Arial" w:hAnsi="Arial" w:cs="Arial"/>
        </w:rPr>
        <w:t xml:space="preserve">providing that where the Subcontractor submits an invoice to the Contractor, the Contractor will consider and verify that invoice in a timely </w:t>
      </w:r>
      <w:proofErr w:type="gramStart"/>
      <w:r w:rsidRPr="005F1EBC">
        <w:rPr>
          <w:rFonts w:ascii="Arial" w:hAnsi="Arial" w:cs="Arial"/>
        </w:rPr>
        <w:t>fashion;</w:t>
      </w:r>
      <w:proofErr w:type="gramEnd"/>
      <w:r w:rsidRPr="005F1EBC">
        <w:rPr>
          <w:rFonts w:ascii="Arial" w:hAnsi="Arial" w:cs="Arial"/>
        </w:rPr>
        <w:t xml:space="preserve"> </w:t>
      </w:r>
    </w:p>
    <w:p w14:paraId="107DA62A" w14:textId="77777777" w:rsidR="00233973" w:rsidRPr="005F1EBC" w:rsidRDefault="00D744E0" w:rsidP="00F15122">
      <w:pPr>
        <w:numPr>
          <w:ilvl w:val="1"/>
          <w:numId w:val="44"/>
        </w:numPr>
        <w:spacing w:after="4" w:line="247" w:lineRule="auto"/>
        <w:ind w:right="63"/>
        <w:rPr>
          <w:rFonts w:ascii="Arial" w:hAnsi="Arial" w:cs="Arial"/>
        </w:rPr>
      </w:pPr>
      <w:r w:rsidRPr="005F1EBC">
        <w:rPr>
          <w:rFonts w:ascii="Arial" w:hAnsi="Arial" w:cs="Arial"/>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5F1EBC">
        <w:rPr>
          <w:rFonts w:ascii="Arial" w:hAnsi="Arial" w:cs="Arial"/>
        </w:rPr>
        <w:t>undisputed;</w:t>
      </w:r>
      <w:proofErr w:type="gramEnd"/>
      <w:r w:rsidRPr="005F1EBC">
        <w:rPr>
          <w:rFonts w:ascii="Arial" w:hAnsi="Arial" w:cs="Arial"/>
        </w:rPr>
        <w:t xml:space="preserve"> </w:t>
      </w:r>
    </w:p>
    <w:p w14:paraId="703A7D5E" w14:textId="5852E828" w:rsidR="00D744E0" w:rsidRPr="005F1EBC" w:rsidRDefault="00D744E0" w:rsidP="00F15122">
      <w:pPr>
        <w:numPr>
          <w:ilvl w:val="1"/>
          <w:numId w:val="44"/>
        </w:numPr>
        <w:spacing w:after="4" w:line="247" w:lineRule="auto"/>
        <w:ind w:right="63"/>
        <w:rPr>
          <w:rFonts w:ascii="Arial" w:hAnsi="Arial" w:cs="Arial"/>
        </w:rPr>
      </w:pPr>
      <w:r w:rsidRPr="005F1EBC">
        <w:rPr>
          <w:rFonts w:ascii="Arial" w:hAnsi="Arial" w:cs="Arial"/>
        </w:rPr>
        <w:t xml:space="preserve">providing that where the Contractor fails to comply with clause </w:t>
      </w:r>
      <w:r w:rsidR="00F16CD9" w:rsidRPr="005F1EBC">
        <w:rPr>
          <w:rFonts w:ascii="Arial" w:hAnsi="Arial" w:cs="Arial"/>
        </w:rPr>
        <w:t>4</w:t>
      </w:r>
      <w:r w:rsidRPr="005F1EBC">
        <w:rPr>
          <w:rFonts w:ascii="Arial" w:hAnsi="Arial" w:cs="Arial"/>
        </w:rPr>
        <w:t xml:space="preserve">8.b.(1) above, and there is an undue delay in considering and verifying the invoice, that the invoice shall be regarded as valid and undisputed for the purposes of clause </w:t>
      </w:r>
      <w:r w:rsidR="00F16CD9" w:rsidRPr="005F1EBC">
        <w:rPr>
          <w:rFonts w:ascii="Arial" w:hAnsi="Arial" w:cs="Arial"/>
        </w:rPr>
        <w:t>4</w:t>
      </w:r>
      <w:r w:rsidRPr="005F1EBC">
        <w:rPr>
          <w:rFonts w:ascii="Arial" w:hAnsi="Arial" w:cs="Arial"/>
        </w:rPr>
        <w:t xml:space="preserve">8.b.(2) after a reasonable time has passed; and </w:t>
      </w:r>
    </w:p>
    <w:p w14:paraId="0EE8741D" w14:textId="2B8D564B" w:rsidR="00D744E0" w:rsidRPr="005F1EBC" w:rsidRDefault="00D744E0" w:rsidP="00F15122">
      <w:pPr>
        <w:pStyle w:val="ListParagraph"/>
        <w:numPr>
          <w:ilvl w:val="1"/>
          <w:numId w:val="44"/>
        </w:numPr>
        <w:spacing w:after="132"/>
        <w:ind w:right="5"/>
        <w:rPr>
          <w:rFonts w:ascii="Arial" w:hAnsi="Arial" w:cs="Arial"/>
        </w:rPr>
      </w:pPr>
      <w:r w:rsidRPr="005F1EBC">
        <w:rPr>
          <w:rFonts w:ascii="Arial" w:hAnsi="Arial" w:cs="Arial"/>
        </w:rPr>
        <w:t xml:space="preserve">requiring the counterparty to that subcontract to include in any subcontract which it awards, provisions having the same effect as clauses </w:t>
      </w:r>
      <w:r w:rsidR="0089774E" w:rsidRPr="005F1EBC">
        <w:rPr>
          <w:rFonts w:ascii="Arial" w:hAnsi="Arial" w:cs="Arial"/>
        </w:rPr>
        <w:t>4</w:t>
      </w:r>
      <w:r w:rsidRPr="005F1EBC">
        <w:rPr>
          <w:rFonts w:ascii="Arial" w:hAnsi="Arial" w:cs="Arial"/>
        </w:rPr>
        <w:t xml:space="preserve">8.b.(1) to </w:t>
      </w:r>
      <w:r w:rsidR="0089774E" w:rsidRPr="005F1EBC">
        <w:rPr>
          <w:rFonts w:ascii="Arial" w:hAnsi="Arial" w:cs="Arial"/>
        </w:rPr>
        <w:t>4</w:t>
      </w:r>
      <w:r w:rsidRPr="005F1EBC">
        <w:rPr>
          <w:rFonts w:ascii="Arial" w:hAnsi="Arial" w:cs="Arial"/>
        </w:rPr>
        <w:t xml:space="preserve">8.b.(4).  </w:t>
      </w:r>
    </w:p>
    <w:p w14:paraId="6C83FFC7" w14:textId="77777777" w:rsidR="005B411B" w:rsidRPr="005F1EBC" w:rsidRDefault="005B411B" w:rsidP="005B411B">
      <w:pPr>
        <w:pStyle w:val="ListParagraph"/>
        <w:spacing w:after="132"/>
        <w:ind w:left="577" w:right="5"/>
        <w:rPr>
          <w:rFonts w:ascii="Arial" w:hAnsi="Arial" w:cs="Arial"/>
        </w:rPr>
      </w:pPr>
    </w:p>
    <w:p w14:paraId="06BB44D8" w14:textId="77777777" w:rsidR="00D744E0" w:rsidRPr="005F1EBC" w:rsidRDefault="00D744E0" w:rsidP="08139828">
      <w:pPr>
        <w:pStyle w:val="Heading1"/>
        <w:numPr>
          <w:ilvl w:val="0"/>
          <w:numId w:val="0"/>
        </w:numPr>
        <w:spacing w:after="84" w:line="259" w:lineRule="auto"/>
        <w:ind w:left="-4" w:hanging="10"/>
        <w:rPr>
          <w:b w:val="0"/>
          <w:sz w:val="20"/>
          <w:szCs w:val="20"/>
        </w:rPr>
      </w:pPr>
      <w:bookmarkStart w:id="50" w:name="_Toc118297039"/>
      <w:r w:rsidRPr="005F1EBC">
        <w:rPr>
          <w:sz w:val="20"/>
          <w:szCs w:val="20"/>
          <w:u w:val="single"/>
        </w:rPr>
        <w:t>Termination</w:t>
      </w:r>
      <w:bookmarkEnd w:id="50"/>
      <w:r w:rsidRPr="005F1EBC">
        <w:rPr>
          <w:sz w:val="20"/>
          <w:szCs w:val="20"/>
        </w:rPr>
        <w:t xml:space="preserve"> </w:t>
      </w:r>
      <w:r w:rsidRPr="005F1EBC">
        <w:rPr>
          <w:b w:val="0"/>
          <w:sz w:val="20"/>
          <w:szCs w:val="20"/>
        </w:rPr>
        <w:t xml:space="preserve"> </w:t>
      </w:r>
    </w:p>
    <w:p w14:paraId="594CD0CF" w14:textId="220628C8" w:rsidR="00D744E0" w:rsidRPr="005F1EBC" w:rsidRDefault="00D744E0">
      <w:pPr>
        <w:pStyle w:val="Heading1"/>
        <w:ind w:left="553" w:right="2435" w:hanging="566"/>
      </w:pPr>
      <w:bookmarkStart w:id="51" w:name="_Toc118297040"/>
      <w:r w:rsidRPr="005F1EBC">
        <w:t>Dispute Resolution</w:t>
      </w:r>
      <w:bookmarkEnd w:id="51"/>
      <w:r w:rsidRPr="005F1EBC">
        <w:t xml:space="preserve"> </w:t>
      </w:r>
    </w:p>
    <w:p w14:paraId="72F373D5" w14:textId="220628C8" w:rsidR="00D744E0" w:rsidRPr="005F1EBC" w:rsidRDefault="00D744E0" w:rsidP="00F15122">
      <w:pPr>
        <w:numPr>
          <w:ilvl w:val="0"/>
          <w:numId w:val="45"/>
        </w:numPr>
        <w:spacing w:after="4" w:line="247" w:lineRule="auto"/>
        <w:ind w:right="5"/>
        <w:rPr>
          <w:rFonts w:ascii="Arial" w:hAnsi="Arial" w:cs="Arial"/>
        </w:rPr>
      </w:pPr>
      <w:r w:rsidRPr="005F1EBC">
        <w:rPr>
          <w:rFonts w:ascii="Arial" w:hAnsi="Arial" w:cs="Arial"/>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00AF9C08" w14:textId="668D0F4E" w:rsidR="00D744E0" w:rsidRPr="005F1EBC" w:rsidRDefault="00D744E0" w:rsidP="00F15122">
      <w:pPr>
        <w:numPr>
          <w:ilvl w:val="0"/>
          <w:numId w:val="45"/>
        </w:numPr>
        <w:spacing w:after="4" w:line="247" w:lineRule="auto"/>
        <w:ind w:right="5"/>
        <w:rPr>
          <w:rFonts w:ascii="Arial" w:hAnsi="Arial" w:cs="Arial"/>
        </w:rPr>
      </w:pPr>
      <w:proofErr w:type="gramStart"/>
      <w:r w:rsidRPr="005F1EBC">
        <w:rPr>
          <w:rFonts w:ascii="Arial" w:hAnsi="Arial" w:cs="Arial"/>
        </w:rPr>
        <w:t>In the event that</w:t>
      </w:r>
      <w:proofErr w:type="gramEnd"/>
      <w:r w:rsidRPr="005F1EBC">
        <w:rPr>
          <w:rFonts w:ascii="Arial" w:hAnsi="Arial" w:cs="Arial"/>
        </w:rPr>
        <w:t xml:space="preserve"> the dispute or claim is not resolved pursuant to clause </w:t>
      </w:r>
      <w:r w:rsidR="0089774E" w:rsidRPr="005F1EBC">
        <w:rPr>
          <w:rFonts w:ascii="Arial" w:hAnsi="Arial" w:cs="Arial"/>
        </w:rPr>
        <w:t>4</w:t>
      </w:r>
      <w:r w:rsidR="00532C82">
        <w:rPr>
          <w:rFonts w:ascii="Arial" w:hAnsi="Arial" w:cs="Arial"/>
        </w:rPr>
        <w:t>0</w:t>
      </w:r>
      <w:r w:rsidRPr="005F1EBC">
        <w:rPr>
          <w:rFonts w:ascii="Arial" w:hAnsi="Arial" w:cs="Arial"/>
        </w:rPr>
        <w:t xml:space="preserve">.a the dispute shall be referred to arbitration.  Unless otherwise agreed in writing by the Parties, the </w:t>
      </w:r>
      <w:proofErr w:type="gramStart"/>
      <w:r w:rsidRPr="005F1EBC">
        <w:rPr>
          <w:rFonts w:ascii="Arial" w:hAnsi="Arial" w:cs="Arial"/>
        </w:rPr>
        <w:t>arbitration</w:t>
      </w:r>
      <w:proofErr w:type="gramEnd"/>
      <w:r w:rsidRPr="005F1EBC">
        <w:rPr>
          <w:rFonts w:ascii="Arial" w:hAnsi="Arial" w:cs="Arial"/>
        </w:rPr>
        <w:t xml:space="preserve"> and this clause </w:t>
      </w:r>
      <w:r w:rsidR="0089774E" w:rsidRPr="005F1EBC">
        <w:rPr>
          <w:rFonts w:ascii="Arial" w:hAnsi="Arial" w:cs="Arial"/>
        </w:rPr>
        <w:t>4</w:t>
      </w:r>
      <w:r w:rsidR="00532C82">
        <w:rPr>
          <w:rFonts w:ascii="Arial" w:hAnsi="Arial" w:cs="Arial"/>
        </w:rPr>
        <w:t>0</w:t>
      </w:r>
      <w:r w:rsidRPr="005F1EBC">
        <w:rPr>
          <w:rFonts w:ascii="Arial" w:hAnsi="Arial" w:cs="Arial"/>
        </w:rPr>
        <w:t xml:space="preserve">.b shall be governed by the Arbitration Act 1996.  For the purposes of the arbitration, the arbitrator shall have the power to make provisional awards pursuant to Section </w:t>
      </w:r>
      <w:r w:rsidR="0089774E" w:rsidRPr="005F1EBC">
        <w:rPr>
          <w:rFonts w:ascii="Arial" w:hAnsi="Arial" w:cs="Arial"/>
        </w:rPr>
        <w:t>4</w:t>
      </w:r>
      <w:r w:rsidRPr="005F1EBC">
        <w:rPr>
          <w:rFonts w:ascii="Arial" w:hAnsi="Arial" w:cs="Arial"/>
        </w:rPr>
        <w:t xml:space="preserve">9 of the Arbitration Act 1996. </w:t>
      </w:r>
    </w:p>
    <w:p w14:paraId="6C0196E0" w14:textId="220628C8" w:rsidR="00D744E0" w:rsidRPr="005F1EBC" w:rsidRDefault="00D744E0" w:rsidP="00F15122">
      <w:pPr>
        <w:numPr>
          <w:ilvl w:val="0"/>
          <w:numId w:val="45"/>
        </w:numPr>
        <w:spacing w:after="114" w:line="247" w:lineRule="auto"/>
        <w:ind w:right="5"/>
        <w:rPr>
          <w:rFonts w:ascii="Arial" w:hAnsi="Arial" w:cs="Arial"/>
        </w:rPr>
      </w:pPr>
      <w:r w:rsidRPr="005F1EBC">
        <w:rPr>
          <w:rFonts w:ascii="Arial" w:hAnsi="Arial" w:cs="Arial"/>
        </w:rP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12DB92DC" w14:textId="77777777" w:rsidR="005B411B" w:rsidRPr="005F1EBC" w:rsidRDefault="005B411B" w:rsidP="005B411B">
      <w:pPr>
        <w:spacing w:after="114" w:line="247" w:lineRule="auto"/>
        <w:ind w:left="9" w:right="5"/>
        <w:rPr>
          <w:rFonts w:ascii="Arial" w:hAnsi="Arial" w:cs="Arial"/>
        </w:rPr>
      </w:pPr>
    </w:p>
    <w:p w14:paraId="14060385" w14:textId="220628C8" w:rsidR="00D744E0" w:rsidRPr="005F1EBC" w:rsidRDefault="00D744E0" w:rsidP="0042034F">
      <w:pPr>
        <w:pStyle w:val="Heading1"/>
        <w:numPr>
          <w:ilvl w:val="0"/>
          <w:numId w:val="0"/>
        </w:numPr>
        <w:ind w:right="5112"/>
      </w:pPr>
      <w:bookmarkStart w:id="52" w:name="_Toc118297041"/>
      <w:r w:rsidRPr="005F1EBC">
        <w:t>Termination for Insolvency or Corrupt Gifts</w:t>
      </w:r>
      <w:bookmarkEnd w:id="52"/>
      <w:r w:rsidRPr="005F1EBC">
        <w:t xml:space="preserve">  </w:t>
      </w:r>
    </w:p>
    <w:p w14:paraId="45C1B2CC" w14:textId="77777777" w:rsidR="00D744E0" w:rsidRPr="005F1EBC" w:rsidRDefault="00D744E0">
      <w:pPr>
        <w:spacing w:line="249" w:lineRule="auto"/>
        <w:ind w:left="-3" w:right="5112" w:hanging="10"/>
        <w:rPr>
          <w:rFonts w:ascii="Arial" w:hAnsi="Arial" w:cs="Arial"/>
        </w:rPr>
      </w:pPr>
      <w:r w:rsidRPr="005F1EBC">
        <w:rPr>
          <w:rFonts w:ascii="Arial" w:hAnsi="Arial" w:cs="Arial"/>
        </w:rPr>
        <w:t xml:space="preserve">Insolvency: </w:t>
      </w:r>
    </w:p>
    <w:p w14:paraId="32F51FC4" w14:textId="220628C8" w:rsidR="00D744E0" w:rsidRPr="005F1EBC" w:rsidRDefault="00D744E0" w:rsidP="0042034F">
      <w:pPr>
        <w:spacing w:after="4" w:line="247" w:lineRule="auto"/>
        <w:ind w:right="5"/>
        <w:rPr>
          <w:rFonts w:ascii="Arial" w:hAnsi="Arial" w:cs="Arial"/>
        </w:rPr>
      </w:pPr>
      <w:r w:rsidRPr="005F1EBC">
        <w:rPr>
          <w:rFonts w:ascii="Arial" w:hAnsi="Arial" w:cs="Arial"/>
        </w:rPr>
        <w:t xml:space="preserve">The Authority may terminate the Contract, without paying compensation to the Contractor, by giving written Notice of such termination to the Contractor at any time after any of the following events:  </w:t>
      </w:r>
    </w:p>
    <w:p w14:paraId="00D06C03" w14:textId="77777777" w:rsidR="00D744E0" w:rsidRPr="005F1EBC" w:rsidRDefault="00D744E0">
      <w:pPr>
        <w:ind w:left="-4" w:right="5"/>
        <w:rPr>
          <w:rFonts w:ascii="Arial" w:hAnsi="Arial" w:cs="Arial"/>
        </w:rPr>
      </w:pPr>
      <w:r w:rsidRPr="005F1EBC">
        <w:rPr>
          <w:rFonts w:ascii="Arial" w:hAnsi="Arial" w:cs="Arial"/>
        </w:rPr>
        <w:t xml:space="preserve">Where the Contractor is an individual or a firm: </w:t>
      </w:r>
    </w:p>
    <w:p w14:paraId="56CC5F58" w14:textId="77777777"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the application by the individual or, in the case of a firm constituted under English law, any partner of the firm to the court for an interim order pursuant to Section 253 of the Insolvency Act 1986; or  </w:t>
      </w:r>
    </w:p>
    <w:p w14:paraId="79728BE8" w14:textId="77777777"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the court making an interim order pursuant to Section 252 of the Insolvency Act 1986; or  </w:t>
      </w:r>
    </w:p>
    <w:p w14:paraId="3A6E3FE3" w14:textId="77777777"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the individual, the firm or, in the case of a firm constituted under English law, any partner of the firm making a composition or a scheme of arrangement with them or their creditors; or  </w:t>
      </w:r>
    </w:p>
    <w:p w14:paraId="368D1A5A" w14:textId="71BE0287"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E38CD2E" w14:textId="77777777"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the court making a bankruptcy order in respect of the individual or, in the case of a firm constituted under English law, any partner of the firm; or  </w:t>
      </w:r>
    </w:p>
    <w:p w14:paraId="4424396C" w14:textId="77777777" w:rsidR="00D744E0" w:rsidRPr="005F1EBC" w:rsidRDefault="00D744E0" w:rsidP="00F15122">
      <w:pPr>
        <w:numPr>
          <w:ilvl w:val="1"/>
          <w:numId w:val="46"/>
        </w:numPr>
        <w:spacing w:after="1" w:line="239" w:lineRule="auto"/>
        <w:ind w:right="5" w:hanging="557"/>
        <w:rPr>
          <w:rFonts w:ascii="Arial" w:hAnsi="Arial" w:cs="Arial"/>
        </w:rPr>
      </w:pPr>
      <w:r w:rsidRPr="005F1EBC">
        <w:rPr>
          <w:rFonts w:ascii="Arial" w:hAnsi="Arial" w:cs="Arial"/>
        </w:rPr>
        <w:t xml:space="preserve">where the Contractor is either unable to pay their debts as they fall due or has no reasonable prospect of being able to pay debts which are not immediately payable. The Authority shall regard the Contractor as being unable to pay their debts if: </w:t>
      </w:r>
    </w:p>
    <w:p w14:paraId="3CBBCAA9" w14:textId="77777777" w:rsidR="00D744E0" w:rsidRPr="005F1EBC" w:rsidRDefault="00D744E0" w:rsidP="00F15122">
      <w:pPr>
        <w:numPr>
          <w:ilvl w:val="2"/>
          <w:numId w:val="46"/>
        </w:numPr>
        <w:spacing w:after="4" w:line="247" w:lineRule="auto"/>
        <w:ind w:right="5" w:hanging="569"/>
        <w:rPr>
          <w:rFonts w:ascii="Arial" w:hAnsi="Arial" w:cs="Arial"/>
        </w:rPr>
      </w:pPr>
      <w:r w:rsidRPr="005F1EBC">
        <w:rPr>
          <w:rFonts w:ascii="Arial" w:hAnsi="Arial" w:cs="Arial"/>
        </w:rPr>
        <w:t xml:space="preserve">they have failed to comply with or to set aside a Statutory demand under Section 268 of the Insolvency Act </w:t>
      </w:r>
    </w:p>
    <w:p w14:paraId="0B5A9ADA" w14:textId="77777777" w:rsidR="00D744E0" w:rsidRPr="005F1EBC" w:rsidRDefault="00D744E0">
      <w:pPr>
        <w:ind w:left="1142" w:right="5"/>
        <w:rPr>
          <w:rFonts w:ascii="Arial" w:hAnsi="Arial" w:cs="Arial"/>
        </w:rPr>
      </w:pPr>
      <w:r w:rsidRPr="005F1EBC">
        <w:rPr>
          <w:rFonts w:ascii="Arial" w:hAnsi="Arial" w:cs="Arial"/>
        </w:rPr>
        <w:t xml:space="preserve">1986 within twenty-one (21) days of service of the Statutory Demand on them; or  </w:t>
      </w:r>
    </w:p>
    <w:p w14:paraId="2DF34E6D" w14:textId="77777777" w:rsidR="00D744E0" w:rsidRPr="005F1EBC" w:rsidRDefault="00D744E0" w:rsidP="00F15122">
      <w:pPr>
        <w:numPr>
          <w:ilvl w:val="2"/>
          <w:numId w:val="46"/>
        </w:numPr>
        <w:spacing w:after="4" w:line="247" w:lineRule="auto"/>
        <w:ind w:right="5" w:hanging="569"/>
        <w:rPr>
          <w:rFonts w:ascii="Arial" w:hAnsi="Arial" w:cs="Arial"/>
        </w:rPr>
      </w:pPr>
      <w:r w:rsidRPr="005F1EBC">
        <w:rPr>
          <w:rFonts w:ascii="Arial" w:hAnsi="Arial" w:cs="Arial"/>
        </w:rPr>
        <w:t xml:space="preserve">execution or other process to enforce a debt due under a judgement or order of the court has been returned unsatisfied in whole or in part.  </w:t>
      </w:r>
    </w:p>
    <w:p w14:paraId="742A9688" w14:textId="77777777" w:rsidR="00252CC9"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the presentation of a petition for sequestration in relation to the Contractor's estates unless it is withdrawn within three (3) Business Days from the date on which the Contractor is notified of the presentation; or </w:t>
      </w:r>
    </w:p>
    <w:p w14:paraId="6A146C09" w14:textId="3C8948C6"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the court making an award of sequestration in relation to the Contractor’s estates. </w:t>
      </w:r>
    </w:p>
    <w:p w14:paraId="2C817734" w14:textId="77777777" w:rsidR="00D744E0" w:rsidRPr="005F1EBC" w:rsidRDefault="00D744E0">
      <w:pPr>
        <w:ind w:left="-4" w:right="5"/>
        <w:rPr>
          <w:rFonts w:ascii="Arial" w:hAnsi="Arial" w:cs="Arial"/>
        </w:rPr>
      </w:pPr>
      <w:r w:rsidRPr="005F1EBC">
        <w:rPr>
          <w:rFonts w:ascii="Arial" w:hAnsi="Arial" w:cs="Arial"/>
        </w:rPr>
        <w:t xml:space="preserve">Where the Contractor is a company registered in England: </w:t>
      </w:r>
    </w:p>
    <w:p w14:paraId="7DC6C8E0" w14:textId="77777777" w:rsidR="00D744E0" w:rsidRPr="005F1EBC" w:rsidRDefault="00D744E0" w:rsidP="00F15122">
      <w:pPr>
        <w:numPr>
          <w:ilvl w:val="1"/>
          <w:numId w:val="47"/>
        </w:numPr>
        <w:spacing w:after="4" w:line="247" w:lineRule="auto"/>
        <w:ind w:right="5" w:hanging="557"/>
        <w:rPr>
          <w:rFonts w:ascii="Arial" w:hAnsi="Arial" w:cs="Arial"/>
        </w:rPr>
      </w:pPr>
      <w:r w:rsidRPr="005F1EBC">
        <w:rPr>
          <w:rFonts w:ascii="Arial" w:hAnsi="Arial" w:cs="Arial"/>
        </w:rPr>
        <w:t xml:space="preserve">the presentation of a petition for the appointment of an administrator; unless it is withdrawn within three (3) Business Days from the date on which the Contractor is notified of the presentation; or  </w:t>
      </w:r>
    </w:p>
    <w:p w14:paraId="4E15220D" w14:textId="77777777" w:rsidR="00D744E0" w:rsidRPr="005F1EBC" w:rsidRDefault="00D744E0" w:rsidP="00F15122">
      <w:pPr>
        <w:numPr>
          <w:ilvl w:val="1"/>
          <w:numId w:val="47"/>
        </w:numPr>
        <w:spacing w:after="4" w:line="247" w:lineRule="auto"/>
        <w:ind w:right="5" w:hanging="557"/>
        <w:rPr>
          <w:rFonts w:ascii="Arial" w:hAnsi="Arial" w:cs="Arial"/>
        </w:rPr>
      </w:pPr>
      <w:r w:rsidRPr="005F1EBC">
        <w:rPr>
          <w:rFonts w:ascii="Arial" w:hAnsi="Arial" w:cs="Arial"/>
        </w:rPr>
        <w:t xml:space="preserve">the court making an administration order in relation to the company; or  </w:t>
      </w:r>
    </w:p>
    <w:p w14:paraId="1BC81D20" w14:textId="77777777" w:rsidR="00D744E0" w:rsidRPr="005F1EBC" w:rsidRDefault="00D744E0" w:rsidP="00F15122">
      <w:pPr>
        <w:numPr>
          <w:ilvl w:val="1"/>
          <w:numId w:val="47"/>
        </w:numPr>
        <w:spacing w:after="4" w:line="247" w:lineRule="auto"/>
        <w:ind w:right="5" w:hanging="557"/>
        <w:rPr>
          <w:rFonts w:ascii="Arial" w:hAnsi="Arial" w:cs="Arial"/>
        </w:rPr>
      </w:pPr>
      <w:r w:rsidRPr="005F1EBC">
        <w:rPr>
          <w:rFonts w:ascii="Arial" w:hAnsi="Arial" w:cs="Arial"/>
        </w:rPr>
        <w:t xml:space="preserve">the presentation of a petition for the winding-up of the company unless it is withdrawn within three (3) Business Days from the date on which the Contractor is notified of the presentation; or  </w:t>
      </w:r>
    </w:p>
    <w:p w14:paraId="67120447" w14:textId="77777777" w:rsidR="00D744E0" w:rsidRPr="005F1EBC" w:rsidRDefault="00D744E0" w:rsidP="00F15122">
      <w:pPr>
        <w:numPr>
          <w:ilvl w:val="1"/>
          <w:numId w:val="47"/>
        </w:numPr>
        <w:spacing w:after="4" w:line="247" w:lineRule="auto"/>
        <w:ind w:right="5" w:hanging="557"/>
        <w:rPr>
          <w:rFonts w:ascii="Arial" w:hAnsi="Arial" w:cs="Arial"/>
        </w:rPr>
      </w:pPr>
      <w:r w:rsidRPr="005F1EBC">
        <w:rPr>
          <w:rFonts w:ascii="Arial" w:hAnsi="Arial" w:cs="Arial"/>
        </w:rPr>
        <w:t xml:space="preserve">the company passing a resolution that the company shall be wound-up; or </w:t>
      </w:r>
    </w:p>
    <w:p w14:paraId="393B05B7" w14:textId="77777777" w:rsidR="00D744E0" w:rsidRPr="005F1EBC" w:rsidRDefault="00D744E0" w:rsidP="00F15122">
      <w:pPr>
        <w:numPr>
          <w:ilvl w:val="1"/>
          <w:numId w:val="47"/>
        </w:numPr>
        <w:spacing w:after="4" w:line="247" w:lineRule="auto"/>
        <w:ind w:right="5" w:hanging="557"/>
        <w:rPr>
          <w:rFonts w:ascii="Arial" w:hAnsi="Arial" w:cs="Arial"/>
        </w:rPr>
      </w:pPr>
      <w:r w:rsidRPr="005F1EBC">
        <w:rPr>
          <w:rFonts w:ascii="Arial" w:hAnsi="Arial" w:cs="Arial"/>
        </w:rPr>
        <w:t xml:space="preserve">the court making an order that the company shall be wound-up; or  </w:t>
      </w:r>
    </w:p>
    <w:p w14:paraId="2D15B9C5" w14:textId="6BF6B42F" w:rsidR="00D744E0" w:rsidRPr="005F1EBC" w:rsidRDefault="00D744E0" w:rsidP="00F15122">
      <w:pPr>
        <w:numPr>
          <w:ilvl w:val="1"/>
          <w:numId w:val="47"/>
        </w:numPr>
        <w:spacing w:after="4" w:line="247" w:lineRule="auto"/>
        <w:ind w:right="5" w:hanging="557"/>
        <w:rPr>
          <w:rFonts w:ascii="Arial" w:hAnsi="Arial" w:cs="Arial"/>
        </w:rPr>
      </w:pPr>
      <w:r w:rsidRPr="005F1EBC">
        <w:rPr>
          <w:rFonts w:ascii="Arial" w:hAnsi="Arial" w:cs="Arial"/>
        </w:rPr>
        <w:t xml:space="preserve">the appointment of a Receiver or manager or administrative Receiver.  Where the Contractor is a company registered other than in England, events occur or are carried out which, within the jurisdiction to which they are subject, are similar in nature or effect to those specified in clauses </w:t>
      </w:r>
      <w:r w:rsidR="008A2912" w:rsidRPr="005F1EBC">
        <w:rPr>
          <w:rFonts w:ascii="Arial" w:hAnsi="Arial" w:cs="Arial"/>
        </w:rPr>
        <w:t>49</w:t>
      </w:r>
      <w:r w:rsidRPr="005F1EBC">
        <w:rPr>
          <w:rFonts w:ascii="Arial" w:hAnsi="Arial" w:cs="Arial"/>
        </w:rPr>
        <w:t xml:space="preserve">.a.(9) to </w:t>
      </w:r>
      <w:r w:rsidR="008A2912" w:rsidRPr="005F1EBC">
        <w:rPr>
          <w:rFonts w:ascii="Arial" w:hAnsi="Arial" w:cs="Arial"/>
        </w:rPr>
        <w:t>49</w:t>
      </w:r>
      <w:r w:rsidRPr="005F1EBC">
        <w:rPr>
          <w:rFonts w:ascii="Arial" w:hAnsi="Arial" w:cs="Arial"/>
        </w:rPr>
        <w:t xml:space="preserve">.a.(14) inclusive above.  </w:t>
      </w:r>
    </w:p>
    <w:p w14:paraId="688A0186" w14:textId="77777777" w:rsidR="00AD4260" w:rsidRPr="005F1EBC" w:rsidRDefault="00D744E0" w:rsidP="00F15122">
      <w:pPr>
        <w:numPr>
          <w:ilvl w:val="0"/>
          <w:numId w:val="46"/>
        </w:numPr>
        <w:spacing w:after="4" w:line="247" w:lineRule="auto"/>
        <w:ind w:right="5" w:hanging="502"/>
        <w:rPr>
          <w:rFonts w:ascii="Arial" w:hAnsi="Arial" w:cs="Arial"/>
        </w:rPr>
      </w:pPr>
      <w:r w:rsidRPr="005F1EBC">
        <w:rPr>
          <w:rFonts w:ascii="Arial" w:hAnsi="Arial" w:cs="Arial"/>
        </w:rPr>
        <w:t xml:space="preserve">Such termination shall be without prejudice to and shall not affect any right of action or remedy which shall have accrued or shall accrue thereafter to the Authority and the Contractor. </w:t>
      </w:r>
    </w:p>
    <w:p w14:paraId="35847A1B" w14:textId="01414944" w:rsidR="00D744E0" w:rsidRPr="005F1EBC" w:rsidRDefault="00D744E0" w:rsidP="00AD4260">
      <w:pPr>
        <w:spacing w:after="4" w:line="247" w:lineRule="auto"/>
        <w:ind w:right="5"/>
        <w:rPr>
          <w:rFonts w:ascii="Arial" w:hAnsi="Arial" w:cs="Arial"/>
        </w:rPr>
      </w:pPr>
      <w:r w:rsidRPr="005F1EBC">
        <w:rPr>
          <w:rFonts w:ascii="Arial" w:hAnsi="Arial" w:cs="Arial"/>
        </w:rPr>
        <w:t xml:space="preserve"> </w:t>
      </w:r>
    </w:p>
    <w:p w14:paraId="364D38D9" w14:textId="77777777" w:rsidR="00D744E0" w:rsidRPr="005F1EBC" w:rsidRDefault="00D744E0" w:rsidP="00F15122">
      <w:pPr>
        <w:numPr>
          <w:ilvl w:val="0"/>
          <w:numId w:val="46"/>
        </w:numPr>
        <w:spacing w:after="4" w:line="247" w:lineRule="auto"/>
        <w:ind w:right="5" w:hanging="502"/>
        <w:rPr>
          <w:rFonts w:ascii="Arial" w:hAnsi="Arial" w:cs="Arial"/>
        </w:rPr>
      </w:pPr>
      <w:r w:rsidRPr="005F1EBC">
        <w:rPr>
          <w:rFonts w:ascii="Arial" w:hAnsi="Arial" w:cs="Arial"/>
        </w:rPr>
        <w:t xml:space="preserve">The Contractor shall not do, and warrants that in entering the Contract they have not done any of the following (hereafter referred to as 'prohibited acts'): </w:t>
      </w:r>
    </w:p>
    <w:p w14:paraId="4B8AAAE8" w14:textId="77777777"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offer, promise or give to any Crown servant any gift or financial or other advantage of any kind as an inducement or </w:t>
      </w:r>
      <w:proofErr w:type="gramStart"/>
      <w:r w:rsidRPr="005F1EBC">
        <w:rPr>
          <w:rFonts w:ascii="Arial" w:hAnsi="Arial" w:cs="Arial"/>
        </w:rPr>
        <w:t>reward;</w:t>
      </w:r>
      <w:proofErr w:type="gramEnd"/>
      <w:r w:rsidRPr="005F1EBC">
        <w:rPr>
          <w:rFonts w:ascii="Arial" w:hAnsi="Arial" w:cs="Arial"/>
        </w:rPr>
        <w:t xml:space="preserve"> </w:t>
      </w:r>
    </w:p>
    <w:p w14:paraId="21CB6A76" w14:textId="77777777" w:rsidR="00D744E0" w:rsidRPr="005F1EBC" w:rsidRDefault="00D744E0" w:rsidP="00F15122">
      <w:pPr>
        <w:numPr>
          <w:ilvl w:val="2"/>
          <w:numId w:val="46"/>
        </w:numPr>
        <w:spacing w:after="4" w:line="247" w:lineRule="auto"/>
        <w:ind w:right="5" w:hanging="569"/>
        <w:rPr>
          <w:rFonts w:ascii="Arial" w:hAnsi="Arial" w:cs="Arial"/>
        </w:rPr>
      </w:pPr>
      <w:r w:rsidRPr="005F1EBC">
        <w:rPr>
          <w:rFonts w:ascii="Arial" w:hAnsi="Arial" w:cs="Arial"/>
        </w:rPr>
        <w:t xml:space="preserve">for doing or not doing (or for having done or not having done) any act in relation to the obtaining or execution of this or any other Contract with the Crown; or  </w:t>
      </w:r>
    </w:p>
    <w:p w14:paraId="13C00517" w14:textId="77777777" w:rsidR="00D744E0" w:rsidRPr="005F1EBC" w:rsidRDefault="00D744E0" w:rsidP="00F15122">
      <w:pPr>
        <w:numPr>
          <w:ilvl w:val="2"/>
          <w:numId w:val="46"/>
        </w:numPr>
        <w:spacing w:after="4" w:line="247" w:lineRule="auto"/>
        <w:ind w:right="5" w:hanging="569"/>
        <w:rPr>
          <w:rFonts w:ascii="Arial" w:hAnsi="Arial" w:cs="Arial"/>
        </w:rPr>
      </w:pPr>
      <w:r w:rsidRPr="005F1EBC">
        <w:rPr>
          <w:rFonts w:ascii="Arial" w:hAnsi="Arial" w:cs="Arial"/>
        </w:rPr>
        <w:t xml:space="preserve">for showing or not showing favour or disfavour to any person in relation to this or any other Contract with the Crown. </w:t>
      </w:r>
    </w:p>
    <w:p w14:paraId="488FFD20" w14:textId="77777777" w:rsidR="00D744E0" w:rsidRPr="005F1EBC" w:rsidRDefault="00D744E0" w:rsidP="00F15122">
      <w:pPr>
        <w:numPr>
          <w:ilvl w:val="1"/>
          <w:numId w:val="46"/>
        </w:numPr>
        <w:spacing w:after="4" w:line="247" w:lineRule="auto"/>
        <w:ind w:right="5" w:hanging="557"/>
        <w:rPr>
          <w:rFonts w:ascii="Arial" w:hAnsi="Arial" w:cs="Arial"/>
        </w:rPr>
      </w:pPr>
      <w:proofErr w:type="gramStart"/>
      <w:r w:rsidRPr="005F1EBC">
        <w:rPr>
          <w:rFonts w:ascii="Arial" w:hAnsi="Arial" w:cs="Arial"/>
        </w:rPr>
        <w:t>enter into</w:t>
      </w:r>
      <w:proofErr w:type="gramEnd"/>
      <w:r w:rsidRPr="005F1EBC">
        <w:rPr>
          <w:rFonts w:ascii="Arial" w:hAnsi="Arial" w:cs="Arial"/>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56EE9030" w14:textId="77777777" w:rsidR="00D744E0" w:rsidRPr="005F1EBC" w:rsidRDefault="00D744E0" w:rsidP="00F15122">
      <w:pPr>
        <w:numPr>
          <w:ilvl w:val="0"/>
          <w:numId w:val="46"/>
        </w:numPr>
        <w:spacing w:after="4" w:line="247" w:lineRule="auto"/>
        <w:ind w:right="5" w:hanging="502"/>
        <w:rPr>
          <w:rFonts w:ascii="Arial" w:hAnsi="Arial" w:cs="Arial"/>
        </w:rPr>
      </w:pPr>
      <w:r w:rsidRPr="005F1EBC">
        <w:rPr>
          <w:rFonts w:ascii="Arial" w:hAnsi="Arial" w:cs="Arial"/>
        </w:rPr>
        <w:t xml:space="preserve">If the Contractor, their employees, </w:t>
      </w:r>
      <w:proofErr w:type="gramStart"/>
      <w:r w:rsidRPr="005F1EBC">
        <w:rPr>
          <w:rFonts w:ascii="Arial" w:hAnsi="Arial" w:cs="Arial"/>
        </w:rPr>
        <w:t>agents</w:t>
      </w:r>
      <w:proofErr w:type="gramEnd"/>
      <w:r w:rsidRPr="005F1EBC">
        <w:rPr>
          <w:rFonts w:ascii="Arial" w:hAnsi="Arial" w:cs="Arial"/>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191E59EE" w14:textId="77777777"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to terminate the Contract and recover from the Contractor the amount of any loss resulting from the </w:t>
      </w:r>
      <w:proofErr w:type="gramStart"/>
      <w:r w:rsidRPr="005F1EBC">
        <w:rPr>
          <w:rFonts w:ascii="Arial" w:hAnsi="Arial" w:cs="Arial"/>
        </w:rPr>
        <w:t>termination;</w:t>
      </w:r>
      <w:proofErr w:type="gramEnd"/>
      <w:r w:rsidRPr="005F1EBC">
        <w:rPr>
          <w:rFonts w:ascii="Arial" w:hAnsi="Arial" w:cs="Arial"/>
        </w:rPr>
        <w:t xml:space="preserve">  </w:t>
      </w:r>
    </w:p>
    <w:p w14:paraId="3C6CC6CB" w14:textId="77777777"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to recover from the Contractor the amount or value of any such gift, </w:t>
      </w:r>
      <w:proofErr w:type="gramStart"/>
      <w:r w:rsidRPr="005F1EBC">
        <w:rPr>
          <w:rFonts w:ascii="Arial" w:hAnsi="Arial" w:cs="Arial"/>
        </w:rPr>
        <w:t>consideration</w:t>
      </w:r>
      <w:proofErr w:type="gramEnd"/>
      <w:r w:rsidRPr="005F1EBC">
        <w:rPr>
          <w:rFonts w:ascii="Arial" w:hAnsi="Arial" w:cs="Arial"/>
        </w:rPr>
        <w:t xml:space="preserve"> or commission; and  </w:t>
      </w:r>
    </w:p>
    <w:p w14:paraId="34133097" w14:textId="77777777"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to recover from the Contractor any other loss sustained in consequence of any breach of this Condition, where the Contract has not been terminated.  </w:t>
      </w:r>
    </w:p>
    <w:p w14:paraId="5F3BD856" w14:textId="77777777" w:rsidR="00D744E0" w:rsidRPr="005F1EBC" w:rsidRDefault="00D744E0" w:rsidP="00F15122">
      <w:pPr>
        <w:numPr>
          <w:ilvl w:val="0"/>
          <w:numId w:val="46"/>
        </w:numPr>
        <w:spacing w:after="4" w:line="247" w:lineRule="auto"/>
        <w:ind w:right="5" w:hanging="502"/>
        <w:rPr>
          <w:rFonts w:ascii="Arial" w:hAnsi="Arial" w:cs="Arial"/>
        </w:rPr>
      </w:pPr>
      <w:r w:rsidRPr="005F1EBC">
        <w:rPr>
          <w:rFonts w:ascii="Arial" w:hAnsi="Arial" w:cs="Arial"/>
        </w:rPr>
        <w:t xml:space="preserve">In exercising its rights or remedies under this Condition, the Authority shall: </w:t>
      </w:r>
    </w:p>
    <w:p w14:paraId="15E74006" w14:textId="77777777"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act in a reasonable and proportionate manner having regard to such matters as the gravity of, and the identity of the person performing, the prohibited </w:t>
      </w:r>
      <w:proofErr w:type="gramStart"/>
      <w:r w:rsidRPr="005F1EBC">
        <w:rPr>
          <w:rFonts w:ascii="Arial" w:hAnsi="Arial" w:cs="Arial"/>
        </w:rPr>
        <w:t>act;</w:t>
      </w:r>
      <w:proofErr w:type="gramEnd"/>
      <w:r w:rsidRPr="005F1EBC">
        <w:rPr>
          <w:rFonts w:ascii="Arial" w:hAnsi="Arial" w:cs="Arial"/>
        </w:rPr>
        <w:t xml:space="preserve"> </w:t>
      </w:r>
    </w:p>
    <w:p w14:paraId="638FE56B" w14:textId="77777777" w:rsidR="00D744E0" w:rsidRPr="005F1EBC" w:rsidRDefault="00D744E0" w:rsidP="00F15122">
      <w:pPr>
        <w:numPr>
          <w:ilvl w:val="1"/>
          <w:numId w:val="46"/>
        </w:numPr>
        <w:spacing w:after="4" w:line="247" w:lineRule="auto"/>
        <w:ind w:right="5" w:hanging="557"/>
        <w:rPr>
          <w:rFonts w:ascii="Arial" w:hAnsi="Arial" w:cs="Arial"/>
        </w:rPr>
      </w:pPr>
      <w:r w:rsidRPr="005F1EBC">
        <w:rPr>
          <w:rFonts w:ascii="Arial" w:hAnsi="Arial" w:cs="Arial"/>
        </w:rPr>
        <w:t xml:space="preserve">give all due consideration, where appropriate, to action other than termination of the Contract, including (without being limited to):  </w:t>
      </w:r>
    </w:p>
    <w:p w14:paraId="22611F67" w14:textId="77777777" w:rsidR="00D744E0" w:rsidRPr="005F1EBC" w:rsidRDefault="00D744E0" w:rsidP="00F15122">
      <w:pPr>
        <w:numPr>
          <w:ilvl w:val="2"/>
          <w:numId w:val="46"/>
        </w:numPr>
        <w:spacing w:after="4" w:line="247" w:lineRule="auto"/>
        <w:ind w:right="5" w:hanging="569"/>
        <w:rPr>
          <w:rFonts w:ascii="Arial" w:hAnsi="Arial" w:cs="Arial"/>
        </w:rPr>
      </w:pPr>
      <w:r w:rsidRPr="005F1EBC">
        <w:rPr>
          <w:rFonts w:ascii="Arial" w:hAnsi="Arial" w:cs="Arial"/>
        </w:rPr>
        <w:t xml:space="preserve">requiring the Contractor to procure the termination of a subcontract where the prohibited act is that of a </w:t>
      </w:r>
    </w:p>
    <w:p w14:paraId="02FE6A9E" w14:textId="77777777" w:rsidR="00D744E0" w:rsidRPr="005F1EBC" w:rsidRDefault="00D744E0">
      <w:pPr>
        <w:ind w:left="1142" w:right="5"/>
        <w:rPr>
          <w:rFonts w:ascii="Arial" w:hAnsi="Arial" w:cs="Arial"/>
        </w:rPr>
      </w:pPr>
      <w:r w:rsidRPr="005F1EBC">
        <w:rPr>
          <w:rFonts w:ascii="Arial" w:hAnsi="Arial" w:cs="Arial"/>
        </w:rPr>
        <w:t xml:space="preserve">Subcontractor or anyone acting on their </w:t>
      </w:r>
      <w:proofErr w:type="gramStart"/>
      <w:r w:rsidRPr="005F1EBC">
        <w:rPr>
          <w:rFonts w:ascii="Arial" w:hAnsi="Arial" w:cs="Arial"/>
        </w:rPr>
        <w:t>behalf;</w:t>
      </w:r>
      <w:proofErr w:type="gramEnd"/>
      <w:r w:rsidRPr="005F1EBC">
        <w:rPr>
          <w:rFonts w:ascii="Arial" w:hAnsi="Arial" w:cs="Arial"/>
        </w:rPr>
        <w:t xml:space="preserve">  </w:t>
      </w:r>
    </w:p>
    <w:p w14:paraId="754CEBB6" w14:textId="77777777" w:rsidR="00D744E0" w:rsidRPr="005F1EBC" w:rsidRDefault="00D744E0" w:rsidP="00F15122">
      <w:pPr>
        <w:numPr>
          <w:ilvl w:val="2"/>
          <w:numId w:val="46"/>
        </w:numPr>
        <w:spacing w:after="4" w:line="247" w:lineRule="auto"/>
        <w:ind w:right="5" w:hanging="569"/>
        <w:rPr>
          <w:rFonts w:ascii="Arial" w:hAnsi="Arial" w:cs="Arial"/>
        </w:rPr>
      </w:pPr>
      <w:r w:rsidRPr="005F1EBC">
        <w:rPr>
          <w:rFonts w:ascii="Arial" w:hAnsi="Arial" w:cs="Arial"/>
        </w:rPr>
        <w:t xml:space="preserve">requiring the Contractor to procure the dismissal of an employee (whether their own or that of a Subcontractor or anyone acting on their behalf) where the prohibited act is that of such employee.  </w:t>
      </w:r>
    </w:p>
    <w:p w14:paraId="22FBADCA" w14:textId="0C9DB028" w:rsidR="00D744E0" w:rsidRPr="005F1EBC" w:rsidRDefault="00D744E0" w:rsidP="00F15122">
      <w:pPr>
        <w:numPr>
          <w:ilvl w:val="0"/>
          <w:numId w:val="46"/>
        </w:numPr>
        <w:spacing w:after="114" w:line="247" w:lineRule="auto"/>
        <w:ind w:right="5" w:hanging="502"/>
        <w:rPr>
          <w:rFonts w:ascii="Arial" w:hAnsi="Arial" w:cs="Arial"/>
        </w:rPr>
      </w:pPr>
      <w:r w:rsidRPr="005F1EBC">
        <w:rPr>
          <w:rFonts w:ascii="Arial" w:hAnsi="Arial" w:cs="Arial"/>
        </w:rPr>
        <w:t xml:space="preserve">Recovery action taken against any person in Her Majesty's service shall be without prejudice to any recovery action taken against the Contractor pursuant to this Condition. </w:t>
      </w:r>
    </w:p>
    <w:p w14:paraId="187BA4C8" w14:textId="77777777" w:rsidR="005B411B" w:rsidRPr="005F1EBC" w:rsidRDefault="005B411B" w:rsidP="005B411B">
      <w:pPr>
        <w:spacing w:after="114" w:line="247" w:lineRule="auto"/>
        <w:ind w:left="502" w:right="5"/>
        <w:rPr>
          <w:rFonts w:ascii="Arial" w:hAnsi="Arial" w:cs="Arial"/>
        </w:rPr>
      </w:pPr>
    </w:p>
    <w:p w14:paraId="2C46F4ED" w14:textId="77777777" w:rsidR="00D744E0" w:rsidRPr="005F1EBC" w:rsidRDefault="00D744E0">
      <w:pPr>
        <w:pStyle w:val="Heading1"/>
        <w:ind w:left="553" w:right="2435" w:hanging="566"/>
      </w:pPr>
      <w:bookmarkStart w:id="53" w:name="_Toc118297042"/>
      <w:r w:rsidRPr="005F1EBC">
        <w:t>Termination for Convenience</w:t>
      </w:r>
      <w:bookmarkEnd w:id="53"/>
      <w:r w:rsidRPr="005F1EBC">
        <w:t xml:space="preserve">  </w:t>
      </w:r>
    </w:p>
    <w:p w14:paraId="392EFA12" w14:textId="7E2F6F81" w:rsidR="00D744E0" w:rsidRPr="005F1EBC" w:rsidRDefault="00D744E0" w:rsidP="00F15122">
      <w:pPr>
        <w:numPr>
          <w:ilvl w:val="0"/>
          <w:numId w:val="48"/>
        </w:numPr>
        <w:spacing w:after="4" w:line="247" w:lineRule="auto"/>
        <w:ind w:right="5" w:hanging="502"/>
        <w:rPr>
          <w:rFonts w:ascii="Arial" w:hAnsi="Arial" w:cs="Arial"/>
        </w:rPr>
      </w:pPr>
      <w:r w:rsidRPr="005F1EBC">
        <w:rPr>
          <w:rFonts w:ascii="Arial" w:hAnsi="Arial" w:cs="Arial"/>
        </w:rPr>
        <w:t xml:space="preserve">The Authority shall have the right to terminate the Contract in whole or in part at any time by giving the Contractor at least twenty (20) Business </w:t>
      </w:r>
      <w:r w:rsidR="00005536">
        <w:rPr>
          <w:rFonts w:ascii="Arial" w:hAnsi="Arial" w:cs="Arial"/>
        </w:rPr>
        <w:t>D</w:t>
      </w:r>
      <w:r w:rsidRPr="005F1EBC">
        <w:rPr>
          <w:rFonts w:ascii="Arial" w:hAnsi="Arial" w:cs="Arial"/>
        </w:rPr>
        <w:t xml:space="preserve">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r w:rsidR="00B8637C" w:rsidRPr="005F1EBC">
        <w:rPr>
          <w:rFonts w:ascii="Arial" w:hAnsi="Arial" w:cs="Arial"/>
        </w:rPr>
        <w:t>terminated but</w:t>
      </w:r>
      <w:r w:rsidRPr="005F1EBC">
        <w:rPr>
          <w:rFonts w:ascii="Arial" w:hAnsi="Arial" w:cs="Arial"/>
        </w:rPr>
        <w:t xml:space="preserve"> will continue to fulfil their respective obligations on all other parts of the Contract not being terminated. </w:t>
      </w:r>
    </w:p>
    <w:p w14:paraId="5A3C5370" w14:textId="0AF1A902" w:rsidR="00D744E0" w:rsidRPr="005F1EBC" w:rsidRDefault="00D744E0" w:rsidP="00F15122">
      <w:pPr>
        <w:numPr>
          <w:ilvl w:val="0"/>
          <w:numId w:val="48"/>
        </w:numPr>
        <w:spacing w:after="4" w:line="247" w:lineRule="auto"/>
        <w:ind w:right="5" w:hanging="502"/>
        <w:rPr>
          <w:rFonts w:ascii="Arial" w:hAnsi="Arial" w:cs="Arial"/>
        </w:rPr>
      </w:pPr>
      <w:r w:rsidRPr="005F1EBC">
        <w:rPr>
          <w:rFonts w:ascii="Arial" w:hAnsi="Arial" w:cs="Arial"/>
        </w:rPr>
        <w:t xml:space="preserve">Following the above </w:t>
      </w:r>
      <w:r w:rsidR="00B8637C" w:rsidRPr="005F1EBC">
        <w:rPr>
          <w:rFonts w:ascii="Arial" w:hAnsi="Arial" w:cs="Arial"/>
        </w:rPr>
        <w:t>notification,</w:t>
      </w:r>
      <w:r w:rsidRPr="005F1EBC">
        <w:rPr>
          <w:rFonts w:ascii="Arial" w:hAnsi="Arial" w:cs="Arial"/>
        </w:rPr>
        <w:t xml:space="preserve"> the Authority shall be entitled to exercise any of the following rights in relation to the Contract (or part being terminated) to direct the Contractor to: </w:t>
      </w:r>
    </w:p>
    <w:p w14:paraId="5759D3CA" w14:textId="77777777"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not start work on any element of the Contractor Deliverables not yet </w:t>
      </w:r>
      <w:proofErr w:type="gramStart"/>
      <w:r w:rsidRPr="005F1EBC">
        <w:rPr>
          <w:rFonts w:ascii="Arial" w:hAnsi="Arial" w:cs="Arial"/>
        </w:rPr>
        <w:t>started;</w:t>
      </w:r>
      <w:proofErr w:type="gramEnd"/>
      <w:r w:rsidRPr="005F1EBC">
        <w:rPr>
          <w:rFonts w:ascii="Arial" w:hAnsi="Arial" w:cs="Arial"/>
        </w:rPr>
        <w:t xml:space="preserve"> </w:t>
      </w:r>
    </w:p>
    <w:p w14:paraId="2C1EE000" w14:textId="77777777"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complete in accordance with the Contract the provision of any element of the Contractor </w:t>
      </w:r>
      <w:proofErr w:type="gramStart"/>
      <w:r w:rsidRPr="005F1EBC">
        <w:rPr>
          <w:rFonts w:ascii="Arial" w:hAnsi="Arial" w:cs="Arial"/>
        </w:rPr>
        <w:t>Deliverables;</w:t>
      </w:r>
      <w:proofErr w:type="gramEnd"/>
      <w:r w:rsidRPr="005F1EBC">
        <w:rPr>
          <w:rFonts w:ascii="Arial" w:hAnsi="Arial" w:cs="Arial"/>
        </w:rPr>
        <w:t xml:space="preserve"> </w:t>
      </w:r>
    </w:p>
    <w:p w14:paraId="627B8F04" w14:textId="4CA2557A"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as soon as may be reasonably practicable take such steps to ensure that the production rate of the Contractor Deliverables is reduced as quickly as </w:t>
      </w:r>
      <w:proofErr w:type="gramStart"/>
      <w:r w:rsidRPr="005F1EBC">
        <w:rPr>
          <w:rFonts w:ascii="Arial" w:hAnsi="Arial" w:cs="Arial"/>
        </w:rPr>
        <w:t>possible;</w:t>
      </w:r>
      <w:proofErr w:type="gramEnd"/>
      <w:r w:rsidRPr="005F1EBC">
        <w:rPr>
          <w:rFonts w:ascii="Arial" w:hAnsi="Arial" w:cs="Arial"/>
        </w:rPr>
        <w:t xml:space="preserve"> </w:t>
      </w:r>
    </w:p>
    <w:p w14:paraId="392A6877" w14:textId="0D9205DF"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terminate on the best possible terms any subcontracts in support of the Contractor Deliverables that have not been completed, </w:t>
      </w:r>
      <w:proofErr w:type="gramStart"/>
      <w:r w:rsidRPr="005F1EBC">
        <w:rPr>
          <w:rFonts w:ascii="Arial" w:hAnsi="Arial" w:cs="Arial"/>
        </w:rPr>
        <w:t>taking into account</w:t>
      </w:r>
      <w:proofErr w:type="gramEnd"/>
      <w:r w:rsidRPr="005F1EBC">
        <w:rPr>
          <w:rFonts w:ascii="Arial" w:hAnsi="Arial" w:cs="Arial"/>
        </w:rPr>
        <w:t xml:space="preserve"> any direction given under clauses </w:t>
      </w:r>
      <w:r w:rsidR="0089774E" w:rsidRPr="005F1EBC">
        <w:rPr>
          <w:rFonts w:ascii="Arial" w:hAnsi="Arial" w:cs="Arial"/>
        </w:rPr>
        <w:t>5</w:t>
      </w:r>
      <w:r w:rsidR="008A2912" w:rsidRPr="005F1EBC">
        <w:rPr>
          <w:rFonts w:ascii="Arial" w:hAnsi="Arial" w:cs="Arial"/>
        </w:rPr>
        <w:t>0</w:t>
      </w:r>
      <w:r w:rsidRPr="005F1EBC">
        <w:rPr>
          <w:rFonts w:ascii="Arial" w:hAnsi="Arial" w:cs="Arial"/>
        </w:rPr>
        <w:t xml:space="preserve">.b.(2) and </w:t>
      </w:r>
      <w:r w:rsidR="0089774E" w:rsidRPr="005F1EBC">
        <w:rPr>
          <w:rFonts w:ascii="Arial" w:hAnsi="Arial" w:cs="Arial"/>
        </w:rPr>
        <w:t>5</w:t>
      </w:r>
      <w:r w:rsidR="008A2912" w:rsidRPr="005F1EBC">
        <w:rPr>
          <w:rFonts w:ascii="Arial" w:hAnsi="Arial" w:cs="Arial"/>
        </w:rPr>
        <w:t>0</w:t>
      </w:r>
      <w:r w:rsidRPr="005F1EBC">
        <w:rPr>
          <w:rFonts w:ascii="Arial" w:hAnsi="Arial" w:cs="Arial"/>
        </w:rPr>
        <w:t xml:space="preserve">.b.(3) of this Condition. </w:t>
      </w:r>
    </w:p>
    <w:p w14:paraId="2AF6792B" w14:textId="06BEFCA7" w:rsidR="00D744E0" w:rsidRPr="005F1EBC" w:rsidRDefault="00D744E0" w:rsidP="00F15122">
      <w:pPr>
        <w:numPr>
          <w:ilvl w:val="0"/>
          <w:numId w:val="48"/>
        </w:numPr>
        <w:spacing w:after="4" w:line="247" w:lineRule="auto"/>
        <w:ind w:right="5" w:hanging="502"/>
        <w:rPr>
          <w:rFonts w:ascii="Arial" w:hAnsi="Arial" w:cs="Arial"/>
        </w:rPr>
      </w:pPr>
      <w:r w:rsidRPr="005F1EBC">
        <w:rPr>
          <w:rFonts w:ascii="Arial" w:hAnsi="Arial" w:cs="Arial"/>
        </w:rPr>
        <w:t xml:space="preserve">Where this Condition applies (and subject always to the Contractor’s compliance with any direction given by the Authority under clause </w:t>
      </w:r>
      <w:r w:rsidR="0089774E" w:rsidRPr="005F1EBC">
        <w:rPr>
          <w:rFonts w:ascii="Arial" w:hAnsi="Arial" w:cs="Arial"/>
        </w:rPr>
        <w:t>5</w:t>
      </w:r>
      <w:r w:rsidR="008A2912" w:rsidRPr="005F1EBC">
        <w:rPr>
          <w:rFonts w:ascii="Arial" w:hAnsi="Arial" w:cs="Arial"/>
        </w:rPr>
        <w:t>0</w:t>
      </w:r>
      <w:r w:rsidRPr="005F1EBC">
        <w:rPr>
          <w:rFonts w:ascii="Arial" w:hAnsi="Arial" w:cs="Arial"/>
        </w:rPr>
        <w:t xml:space="preserve">.b): </w:t>
      </w:r>
    </w:p>
    <w:p w14:paraId="4C933B97" w14:textId="77777777"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The Authority shall take over from the Contractor at a fair and reasonable price all unused and undamaged materiel and any Contractor Deliverables </w:t>
      </w:r>
      <w:proofErr w:type="gramStart"/>
      <w:r w:rsidRPr="005F1EBC">
        <w:rPr>
          <w:rFonts w:ascii="Arial" w:hAnsi="Arial" w:cs="Arial"/>
        </w:rPr>
        <w:t>in the course of</w:t>
      </w:r>
      <w:proofErr w:type="gramEnd"/>
      <w:r w:rsidRPr="005F1EBC">
        <w:rPr>
          <w:rFonts w:ascii="Arial" w:hAnsi="Arial" w:cs="Arial"/>
        </w:rPr>
        <w:t xml:space="preserve"> manufacture that are: </w:t>
      </w:r>
    </w:p>
    <w:p w14:paraId="4761E8F2" w14:textId="77777777" w:rsidR="00D744E0" w:rsidRPr="005F1EBC" w:rsidRDefault="00D744E0" w:rsidP="00F15122">
      <w:pPr>
        <w:numPr>
          <w:ilvl w:val="2"/>
          <w:numId w:val="48"/>
        </w:numPr>
        <w:spacing w:after="4" w:line="247" w:lineRule="auto"/>
        <w:ind w:right="82" w:firstLine="566"/>
        <w:rPr>
          <w:rFonts w:ascii="Arial" w:hAnsi="Arial" w:cs="Arial"/>
        </w:rPr>
      </w:pPr>
      <w:r w:rsidRPr="005F1EBC">
        <w:rPr>
          <w:rFonts w:ascii="Arial" w:hAnsi="Arial" w:cs="Arial"/>
        </w:rPr>
        <w:t xml:space="preserve">in the possession of the Contractor at the date of termination; and </w:t>
      </w:r>
    </w:p>
    <w:p w14:paraId="123264A2" w14:textId="77777777" w:rsidR="00D744E0" w:rsidRPr="005F1EBC" w:rsidRDefault="00D744E0" w:rsidP="00F15122">
      <w:pPr>
        <w:numPr>
          <w:ilvl w:val="2"/>
          <w:numId w:val="48"/>
        </w:numPr>
        <w:spacing w:after="4" w:line="247" w:lineRule="auto"/>
        <w:ind w:right="82" w:firstLine="566"/>
        <w:rPr>
          <w:rFonts w:ascii="Arial" w:hAnsi="Arial" w:cs="Arial"/>
        </w:rPr>
      </w:pPr>
      <w:r w:rsidRPr="005F1EBC">
        <w:rPr>
          <w:rFonts w:ascii="Arial" w:hAnsi="Arial" w:cs="Arial"/>
        </w:rPr>
        <w:t xml:space="preserve">provided by or supplied to the Contractor for the performance of the Contract, except such materiel and Contractor Deliverables in the course of manufacture as the Contractor shall, with the agreement of the Authority, choose to </w:t>
      </w:r>
      <w:proofErr w:type="gramStart"/>
      <w:r w:rsidRPr="005F1EBC">
        <w:rPr>
          <w:rFonts w:ascii="Arial" w:hAnsi="Arial" w:cs="Arial"/>
        </w:rPr>
        <w:t>retain;</w:t>
      </w:r>
      <w:proofErr w:type="gramEnd"/>
      <w:r w:rsidRPr="005F1EBC">
        <w:rPr>
          <w:rFonts w:ascii="Arial" w:hAnsi="Arial" w:cs="Arial"/>
        </w:rPr>
        <w:t xml:space="preserve"> </w:t>
      </w:r>
    </w:p>
    <w:p w14:paraId="324B50BA" w14:textId="77777777"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the Contractor shall deliver to the Authority within an agreed period, or in absence of such agreement within a period as the Authority may specify, a list of: </w:t>
      </w:r>
    </w:p>
    <w:p w14:paraId="0E64BA0D" w14:textId="77777777" w:rsidR="00D744E0" w:rsidRPr="005F1EBC" w:rsidRDefault="00D744E0" w:rsidP="00F15122">
      <w:pPr>
        <w:numPr>
          <w:ilvl w:val="2"/>
          <w:numId w:val="48"/>
        </w:numPr>
        <w:spacing w:after="4" w:line="247" w:lineRule="auto"/>
        <w:ind w:right="82" w:firstLine="566"/>
        <w:rPr>
          <w:rFonts w:ascii="Arial" w:hAnsi="Arial" w:cs="Arial"/>
        </w:rPr>
      </w:pPr>
      <w:r w:rsidRPr="005F1EBC">
        <w:rPr>
          <w:rFonts w:ascii="Arial" w:hAnsi="Arial" w:cs="Arial"/>
        </w:rPr>
        <w:t xml:space="preserve">all such unused and undamaged materiel; and </w:t>
      </w:r>
    </w:p>
    <w:p w14:paraId="49424D54" w14:textId="77777777" w:rsidR="00D744E0" w:rsidRPr="005F1EBC" w:rsidRDefault="00D744E0" w:rsidP="00F15122">
      <w:pPr>
        <w:numPr>
          <w:ilvl w:val="2"/>
          <w:numId w:val="48"/>
        </w:numPr>
        <w:spacing w:after="4" w:line="247" w:lineRule="auto"/>
        <w:ind w:right="82" w:firstLine="566"/>
        <w:rPr>
          <w:rFonts w:ascii="Arial" w:hAnsi="Arial" w:cs="Arial"/>
        </w:rPr>
      </w:pPr>
      <w:r w:rsidRPr="005F1EBC">
        <w:rPr>
          <w:rFonts w:ascii="Arial" w:hAnsi="Arial" w:cs="Arial"/>
        </w:rPr>
        <w:t xml:space="preserve">Contractor Deliverables in the course of manufacture, that are liable to be taken over by, or previously belonging to the Authority, and shall deliver such materiel and Contractor Deliverables in accordance with the directions of the </w:t>
      </w:r>
      <w:proofErr w:type="gramStart"/>
      <w:r w:rsidRPr="005F1EBC">
        <w:rPr>
          <w:rFonts w:ascii="Arial" w:hAnsi="Arial" w:cs="Arial"/>
        </w:rPr>
        <w:t>Authority;</w:t>
      </w:r>
      <w:proofErr w:type="gramEnd"/>
      <w:r w:rsidRPr="005F1EBC">
        <w:rPr>
          <w:rFonts w:ascii="Arial" w:hAnsi="Arial" w:cs="Arial"/>
        </w:rPr>
        <w:t xml:space="preserve"> </w:t>
      </w:r>
    </w:p>
    <w:p w14:paraId="0F9D69BC" w14:textId="77777777"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in respect of Services, the Authority shall pay the Contractor fair and reasonable prices for each Service performed, or partially performed, in accordance with the Contract. </w:t>
      </w:r>
    </w:p>
    <w:p w14:paraId="24EDF916" w14:textId="692E1417" w:rsidR="00D744E0" w:rsidRPr="005F1EBC" w:rsidRDefault="00D744E0" w:rsidP="00F15122">
      <w:pPr>
        <w:numPr>
          <w:ilvl w:val="0"/>
          <w:numId w:val="48"/>
        </w:numPr>
        <w:spacing w:after="4" w:line="247" w:lineRule="auto"/>
        <w:ind w:right="5" w:hanging="502"/>
        <w:rPr>
          <w:rFonts w:ascii="Arial" w:hAnsi="Arial" w:cs="Arial"/>
        </w:rPr>
      </w:pPr>
      <w:r w:rsidRPr="005F1EBC">
        <w:rPr>
          <w:rFonts w:ascii="Arial" w:hAnsi="Arial" w:cs="Arial"/>
        </w:rPr>
        <w:t xml:space="preserve">The Authority shall (subject to clause </w:t>
      </w:r>
      <w:r w:rsidR="0089774E" w:rsidRPr="005F1EBC">
        <w:rPr>
          <w:rFonts w:ascii="Arial" w:hAnsi="Arial" w:cs="Arial"/>
        </w:rPr>
        <w:t>5</w:t>
      </w:r>
      <w:r w:rsidR="008A2912" w:rsidRPr="005F1EBC">
        <w:rPr>
          <w:rFonts w:ascii="Arial" w:hAnsi="Arial" w:cs="Arial"/>
        </w:rPr>
        <w:t>0</w:t>
      </w:r>
      <w:r w:rsidRPr="005F1EBC">
        <w:rPr>
          <w:rFonts w:ascii="Arial" w:hAnsi="Arial" w:cs="Arial"/>
        </w:rPr>
        <w:t xml:space="preserve">.e below and to the Contractor’s compliance with any direction given by the Authority in clause </w:t>
      </w:r>
      <w:r w:rsidR="0089774E" w:rsidRPr="005F1EBC">
        <w:rPr>
          <w:rFonts w:ascii="Arial" w:hAnsi="Arial" w:cs="Arial"/>
        </w:rPr>
        <w:t>5</w:t>
      </w:r>
      <w:r w:rsidR="008A2912" w:rsidRPr="005F1EBC">
        <w:rPr>
          <w:rFonts w:ascii="Arial" w:hAnsi="Arial" w:cs="Arial"/>
        </w:rPr>
        <w:t>0</w:t>
      </w:r>
      <w:r w:rsidRPr="005F1EBC">
        <w:rPr>
          <w:rFonts w:ascii="Arial" w:hAnsi="Arial" w:cs="Arial"/>
        </w:rPr>
        <w:t xml:space="preserve">.b above) indemnify the Contractor against any commitments, liabilities or expenditure which would otherwise represent an unavoidable loss by the Contractor by reason of the termination of the Contract, subject to: </w:t>
      </w:r>
    </w:p>
    <w:p w14:paraId="587985C6" w14:textId="77777777"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the Contractor taking all reasonable steps to mitigate such loss; and </w:t>
      </w:r>
    </w:p>
    <w:p w14:paraId="490DF364" w14:textId="77777777"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the Contractor submitting a fully itemised and costed list of such loss, with supporting evidence, reasonably and actually incurred by the Contractor </w:t>
      </w:r>
      <w:proofErr w:type="gramStart"/>
      <w:r w:rsidRPr="005F1EBC">
        <w:rPr>
          <w:rFonts w:ascii="Arial" w:hAnsi="Arial" w:cs="Arial"/>
        </w:rPr>
        <w:t>as a result of</w:t>
      </w:r>
      <w:proofErr w:type="gramEnd"/>
      <w:r w:rsidRPr="005F1EBC">
        <w:rPr>
          <w:rFonts w:ascii="Arial" w:hAnsi="Arial" w:cs="Arial"/>
        </w:rPr>
        <w:t xml:space="preserve"> the termination of the Contract or relevant part. </w:t>
      </w:r>
    </w:p>
    <w:p w14:paraId="373F23D6" w14:textId="77777777" w:rsidR="00D744E0" w:rsidRPr="005F1EBC" w:rsidRDefault="00D744E0" w:rsidP="00F15122">
      <w:pPr>
        <w:numPr>
          <w:ilvl w:val="0"/>
          <w:numId w:val="48"/>
        </w:numPr>
        <w:spacing w:after="4" w:line="247" w:lineRule="auto"/>
        <w:ind w:right="5" w:hanging="502"/>
        <w:rPr>
          <w:rFonts w:ascii="Arial" w:hAnsi="Arial" w:cs="Arial"/>
        </w:rPr>
      </w:pPr>
      <w:r w:rsidRPr="005F1EBC">
        <w:rPr>
          <w:rFonts w:ascii="Arial" w:hAnsi="Arial" w:cs="Arial"/>
        </w:rP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0C4EA0C9" w14:textId="5CC056F9" w:rsidR="00D744E0" w:rsidRPr="005F1EBC" w:rsidRDefault="00D744E0" w:rsidP="00F15122">
      <w:pPr>
        <w:numPr>
          <w:ilvl w:val="0"/>
          <w:numId w:val="48"/>
        </w:numPr>
        <w:spacing w:after="4" w:line="247" w:lineRule="auto"/>
        <w:ind w:right="5" w:hanging="502"/>
        <w:rPr>
          <w:rFonts w:ascii="Arial" w:hAnsi="Arial" w:cs="Arial"/>
        </w:rPr>
      </w:pPr>
      <w:r w:rsidRPr="005F1EBC">
        <w:rPr>
          <w:rFonts w:ascii="Arial" w:hAnsi="Arial" w:cs="Arial"/>
        </w:rPr>
        <w:t xml:space="preserve">The Contractor shall include in any subcontract over £250,000 which it may </w:t>
      </w:r>
      <w:proofErr w:type="gramStart"/>
      <w:r w:rsidRPr="005F1EBC">
        <w:rPr>
          <w:rFonts w:ascii="Arial" w:hAnsi="Arial" w:cs="Arial"/>
        </w:rPr>
        <w:t>enter into</w:t>
      </w:r>
      <w:proofErr w:type="gramEnd"/>
      <w:r w:rsidRPr="005F1EBC">
        <w:rPr>
          <w:rFonts w:ascii="Arial" w:hAnsi="Arial" w:cs="Arial"/>
        </w:rPr>
        <w:t xml:space="preserve"> for the purpose of the Contract, the right to terminate the subcontract under the terms of clauses </w:t>
      </w:r>
      <w:r w:rsidR="0089774E" w:rsidRPr="005F1EBC">
        <w:rPr>
          <w:rFonts w:ascii="Arial" w:hAnsi="Arial" w:cs="Arial"/>
        </w:rPr>
        <w:t>5</w:t>
      </w:r>
      <w:r w:rsidR="008A2912" w:rsidRPr="005F1EBC">
        <w:rPr>
          <w:rFonts w:ascii="Arial" w:hAnsi="Arial" w:cs="Arial"/>
        </w:rPr>
        <w:t>0</w:t>
      </w:r>
      <w:r w:rsidRPr="005F1EBC">
        <w:rPr>
          <w:rFonts w:ascii="Arial" w:hAnsi="Arial" w:cs="Arial"/>
        </w:rPr>
        <w:t xml:space="preserve">.a to </w:t>
      </w:r>
      <w:r w:rsidR="0089774E" w:rsidRPr="005F1EBC">
        <w:rPr>
          <w:rFonts w:ascii="Arial" w:hAnsi="Arial" w:cs="Arial"/>
        </w:rPr>
        <w:t>5</w:t>
      </w:r>
      <w:r w:rsidR="008A2912" w:rsidRPr="005F1EBC">
        <w:rPr>
          <w:rFonts w:ascii="Arial" w:hAnsi="Arial" w:cs="Arial"/>
        </w:rPr>
        <w:t>0</w:t>
      </w:r>
      <w:r w:rsidRPr="005F1EBC">
        <w:rPr>
          <w:rFonts w:ascii="Arial" w:hAnsi="Arial" w:cs="Arial"/>
        </w:rPr>
        <w:t xml:space="preserve">.e except that: </w:t>
      </w:r>
    </w:p>
    <w:p w14:paraId="3F7B02E8" w14:textId="6C2E7059"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the name of the Contractor shall be substituted for the Authority except in clause </w:t>
      </w:r>
      <w:r w:rsidR="0089774E" w:rsidRPr="005F1EBC">
        <w:rPr>
          <w:rFonts w:ascii="Arial" w:hAnsi="Arial" w:cs="Arial"/>
        </w:rPr>
        <w:t>5</w:t>
      </w:r>
      <w:r w:rsidR="008A2912" w:rsidRPr="005F1EBC">
        <w:rPr>
          <w:rFonts w:ascii="Arial" w:hAnsi="Arial" w:cs="Arial"/>
        </w:rPr>
        <w:t>0</w:t>
      </w:r>
      <w:r w:rsidRPr="005F1EBC">
        <w:rPr>
          <w:rFonts w:ascii="Arial" w:hAnsi="Arial" w:cs="Arial"/>
        </w:rPr>
        <w:t>.c.(1</w:t>
      </w:r>
      <w:proofErr w:type="gramStart"/>
      <w:r w:rsidRPr="005F1EBC">
        <w:rPr>
          <w:rFonts w:ascii="Arial" w:hAnsi="Arial" w:cs="Arial"/>
        </w:rPr>
        <w:t>);</w:t>
      </w:r>
      <w:proofErr w:type="gramEnd"/>
      <w:r w:rsidRPr="005F1EBC">
        <w:rPr>
          <w:rFonts w:ascii="Arial" w:hAnsi="Arial" w:cs="Arial"/>
        </w:rPr>
        <w:t xml:space="preserve"> </w:t>
      </w:r>
    </w:p>
    <w:p w14:paraId="30624BA5" w14:textId="077FF522"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the notice period for termination shall be as specified in the subcontract, or if no period is specified twenty (20) Business Days; and </w:t>
      </w:r>
    </w:p>
    <w:p w14:paraId="45FCCC7D" w14:textId="2146F970" w:rsidR="00D744E0" w:rsidRPr="005F1EBC" w:rsidRDefault="00D744E0" w:rsidP="00F15122">
      <w:pPr>
        <w:numPr>
          <w:ilvl w:val="1"/>
          <w:numId w:val="48"/>
        </w:numPr>
        <w:spacing w:after="4" w:line="247" w:lineRule="auto"/>
        <w:ind w:right="5" w:hanging="557"/>
        <w:rPr>
          <w:rFonts w:ascii="Arial" w:hAnsi="Arial" w:cs="Arial"/>
        </w:rPr>
      </w:pPr>
      <w:r w:rsidRPr="005F1EBC">
        <w:rPr>
          <w:rFonts w:ascii="Arial" w:hAnsi="Arial" w:cs="Arial"/>
        </w:rPr>
        <w:t xml:space="preserve">the Contractor’s right to terminate the subcontract shall not be exercised unless the main Contract, or relevant part, has been terminated by the Authority in accordance with the provisions of this Condition </w:t>
      </w:r>
      <w:r w:rsidR="0089774E" w:rsidRPr="005F1EBC">
        <w:rPr>
          <w:rFonts w:ascii="Arial" w:hAnsi="Arial" w:cs="Arial"/>
        </w:rPr>
        <w:t>5</w:t>
      </w:r>
      <w:r w:rsidR="008A2912" w:rsidRPr="005F1EBC">
        <w:rPr>
          <w:rFonts w:ascii="Arial" w:hAnsi="Arial" w:cs="Arial"/>
        </w:rPr>
        <w:t>0</w:t>
      </w:r>
      <w:r w:rsidRPr="005F1EBC">
        <w:rPr>
          <w:rFonts w:ascii="Arial" w:hAnsi="Arial" w:cs="Arial"/>
        </w:rPr>
        <w:t xml:space="preserve">.  </w:t>
      </w:r>
    </w:p>
    <w:p w14:paraId="0E3D9F32" w14:textId="77777777" w:rsidR="00D744E0" w:rsidRPr="005F1EBC" w:rsidRDefault="00D744E0" w:rsidP="00F15122">
      <w:pPr>
        <w:numPr>
          <w:ilvl w:val="0"/>
          <w:numId w:val="48"/>
        </w:numPr>
        <w:spacing w:after="112" w:line="247" w:lineRule="auto"/>
        <w:ind w:right="5" w:hanging="502"/>
        <w:rPr>
          <w:rFonts w:ascii="Arial" w:hAnsi="Arial" w:cs="Arial"/>
        </w:rPr>
      </w:pPr>
      <w:r w:rsidRPr="005F1EBC">
        <w:rPr>
          <w:rFonts w:ascii="Arial" w:hAnsi="Arial" w:cs="Arial"/>
        </w:rPr>
        <w:t xml:space="preserve">Claims for payment under this Condition shall be submitted in accordance with the Authority’s direction. </w:t>
      </w:r>
    </w:p>
    <w:p w14:paraId="6D10F516" w14:textId="77777777" w:rsidR="00D744E0" w:rsidRPr="005F1EBC" w:rsidRDefault="00D744E0">
      <w:pPr>
        <w:pStyle w:val="Heading1"/>
        <w:ind w:left="553" w:right="2435" w:hanging="566"/>
        <w:rPr>
          <w:sz w:val="22"/>
          <w:szCs w:val="28"/>
        </w:rPr>
      </w:pPr>
      <w:bookmarkStart w:id="54" w:name="_Toc118297043"/>
      <w:r w:rsidRPr="005F1EBC">
        <w:rPr>
          <w:sz w:val="22"/>
          <w:szCs w:val="28"/>
        </w:rPr>
        <w:t>Material Breach</w:t>
      </w:r>
      <w:bookmarkEnd w:id="54"/>
      <w:r w:rsidRPr="005F1EBC">
        <w:rPr>
          <w:sz w:val="22"/>
          <w:szCs w:val="28"/>
        </w:rPr>
        <w:t xml:space="preserve"> </w:t>
      </w:r>
    </w:p>
    <w:p w14:paraId="3E974879" w14:textId="77777777" w:rsidR="00D744E0" w:rsidRPr="005F1EBC" w:rsidRDefault="00D744E0" w:rsidP="00F15122">
      <w:pPr>
        <w:numPr>
          <w:ilvl w:val="0"/>
          <w:numId w:val="49"/>
        </w:numPr>
        <w:spacing w:after="4" w:line="247" w:lineRule="auto"/>
        <w:ind w:right="5"/>
        <w:rPr>
          <w:rFonts w:ascii="Arial" w:hAnsi="Arial" w:cs="Arial"/>
        </w:rPr>
      </w:pPr>
      <w:r w:rsidRPr="005F1EBC">
        <w:rPr>
          <w:rFonts w:ascii="Arial" w:hAnsi="Arial" w:cs="Arial"/>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4CC430FC" w14:textId="2665DFE7" w:rsidR="00D744E0" w:rsidRPr="005F1EBC" w:rsidRDefault="00D744E0" w:rsidP="00F15122">
      <w:pPr>
        <w:numPr>
          <w:ilvl w:val="0"/>
          <w:numId w:val="49"/>
        </w:numPr>
        <w:spacing w:after="4" w:line="247" w:lineRule="auto"/>
        <w:ind w:right="5"/>
        <w:rPr>
          <w:rFonts w:ascii="Arial" w:hAnsi="Arial" w:cs="Arial"/>
        </w:rPr>
      </w:pPr>
      <w:r w:rsidRPr="005F1EBC">
        <w:rPr>
          <w:rFonts w:ascii="Arial" w:hAnsi="Arial" w:cs="Arial"/>
        </w:rPr>
        <w:t xml:space="preserve">Where the Authority has terminated the Contract under clause </w:t>
      </w:r>
      <w:r w:rsidR="0089774E" w:rsidRPr="005F1EBC">
        <w:rPr>
          <w:rFonts w:ascii="Arial" w:hAnsi="Arial" w:cs="Arial"/>
        </w:rPr>
        <w:t>5</w:t>
      </w:r>
      <w:r w:rsidR="008A2912" w:rsidRPr="005F1EBC">
        <w:rPr>
          <w:rFonts w:ascii="Arial" w:hAnsi="Arial" w:cs="Arial"/>
        </w:rPr>
        <w:t>1</w:t>
      </w:r>
      <w:r w:rsidRPr="005F1EBC">
        <w:rPr>
          <w:rFonts w:ascii="Arial" w:hAnsi="Arial" w:cs="Arial"/>
        </w:rPr>
        <w:t xml:space="preserve">.a the Authority shall have the right to claim such damages as may have been sustained </w:t>
      </w:r>
      <w:proofErr w:type="gramStart"/>
      <w:r w:rsidRPr="005F1EBC">
        <w:rPr>
          <w:rFonts w:ascii="Arial" w:hAnsi="Arial" w:cs="Arial"/>
        </w:rPr>
        <w:t>as a result of</w:t>
      </w:r>
      <w:proofErr w:type="gramEnd"/>
      <w:r w:rsidRPr="005F1EBC">
        <w:rPr>
          <w:rFonts w:ascii="Arial" w:hAnsi="Arial" w:cs="Arial"/>
        </w:rPr>
        <w:t xml:space="preserve"> the Contractor’s material breach of the Contract, including but not limited to any costs and expenses incurred by the Authority in: </w:t>
      </w:r>
    </w:p>
    <w:p w14:paraId="1D980406" w14:textId="77777777" w:rsidR="00D744E0" w:rsidRPr="005F1EBC" w:rsidRDefault="00D744E0" w:rsidP="00F15122">
      <w:pPr>
        <w:numPr>
          <w:ilvl w:val="1"/>
          <w:numId w:val="49"/>
        </w:numPr>
        <w:spacing w:after="4" w:line="247" w:lineRule="auto"/>
        <w:ind w:right="5" w:hanging="557"/>
        <w:rPr>
          <w:rFonts w:ascii="Arial" w:hAnsi="Arial" w:cs="Arial"/>
        </w:rPr>
      </w:pPr>
      <w:r w:rsidRPr="005F1EBC">
        <w:rPr>
          <w:rFonts w:ascii="Arial" w:hAnsi="Arial" w:cs="Arial"/>
        </w:rPr>
        <w:t xml:space="preserve">carrying out any work that may be required to make the Contractor Deliverables comply with the Contract; or </w:t>
      </w:r>
    </w:p>
    <w:p w14:paraId="6BDF10CD" w14:textId="5A6D539D" w:rsidR="00D744E0" w:rsidRPr="005F1EBC" w:rsidRDefault="00D744E0" w:rsidP="00F15122">
      <w:pPr>
        <w:numPr>
          <w:ilvl w:val="1"/>
          <w:numId w:val="49"/>
        </w:numPr>
        <w:spacing w:after="112" w:line="247" w:lineRule="auto"/>
        <w:ind w:right="5" w:hanging="557"/>
        <w:rPr>
          <w:rFonts w:ascii="Arial" w:hAnsi="Arial" w:cs="Arial"/>
        </w:rPr>
      </w:pPr>
      <w:r w:rsidRPr="005F1EBC">
        <w:rPr>
          <w:rFonts w:ascii="Arial" w:hAnsi="Arial" w:cs="Arial"/>
        </w:rPr>
        <w:t xml:space="preserve">obtaining the Contractor Deliverable in substitution from another supplier. </w:t>
      </w:r>
    </w:p>
    <w:p w14:paraId="2F2D8866" w14:textId="77777777" w:rsidR="005B411B" w:rsidRPr="005F1EBC" w:rsidRDefault="005B411B" w:rsidP="005B411B">
      <w:pPr>
        <w:spacing w:after="112" w:line="247" w:lineRule="auto"/>
        <w:ind w:left="1124" w:right="5"/>
        <w:rPr>
          <w:rFonts w:ascii="Arial" w:hAnsi="Arial" w:cs="Arial"/>
        </w:rPr>
      </w:pPr>
    </w:p>
    <w:p w14:paraId="67947245" w14:textId="77777777" w:rsidR="00D744E0" w:rsidRPr="005F1EBC" w:rsidRDefault="00D744E0">
      <w:pPr>
        <w:pStyle w:val="Heading1"/>
        <w:ind w:left="553" w:right="2435" w:hanging="566"/>
        <w:rPr>
          <w:sz w:val="22"/>
          <w:szCs w:val="28"/>
        </w:rPr>
      </w:pPr>
      <w:bookmarkStart w:id="55" w:name="_Toc118297044"/>
      <w:r w:rsidRPr="005F1EBC">
        <w:rPr>
          <w:sz w:val="22"/>
          <w:szCs w:val="28"/>
        </w:rPr>
        <w:t>Consequences of Termination</w:t>
      </w:r>
      <w:bookmarkEnd w:id="55"/>
      <w:r w:rsidRPr="005F1EBC">
        <w:rPr>
          <w:sz w:val="22"/>
          <w:szCs w:val="28"/>
        </w:rPr>
        <w:t xml:space="preserve"> </w:t>
      </w:r>
    </w:p>
    <w:p w14:paraId="44F0AD30" w14:textId="201AF966" w:rsidR="00D744E0" w:rsidRPr="005F1EBC" w:rsidRDefault="00D744E0">
      <w:pPr>
        <w:spacing w:after="133"/>
        <w:ind w:left="-4" w:right="5"/>
        <w:rPr>
          <w:rFonts w:ascii="Arial" w:hAnsi="Arial" w:cs="Arial"/>
        </w:rPr>
      </w:pPr>
      <w:r w:rsidRPr="005F1EBC">
        <w:rPr>
          <w:rFonts w:ascii="Arial" w:hAnsi="Arial" w:cs="Arial"/>
        </w:rP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45DE939F" w14:textId="06D2253D" w:rsidR="000C45F6" w:rsidRPr="005F1EBC" w:rsidRDefault="000C45F6">
      <w:pPr>
        <w:rPr>
          <w:rFonts w:ascii="Arial" w:hAnsi="Arial" w:cs="Arial"/>
        </w:rPr>
      </w:pPr>
      <w:r w:rsidRPr="005F1EBC">
        <w:rPr>
          <w:rFonts w:ascii="Arial" w:hAnsi="Arial" w:cs="Arial"/>
        </w:rPr>
        <w:br w:type="page"/>
      </w:r>
    </w:p>
    <w:p w14:paraId="6030E865" w14:textId="19C1A95A" w:rsidR="00D744E0" w:rsidRPr="005F1EBC" w:rsidRDefault="00D744E0">
      <w:pPr>
        <w:pStyle w:val="Heading1"/>
        <w:numPr>
          <w:ilvl w:val="0"/>
          <w:numId w:val="0"/>
        </w:numPr>
        <w:spacing w:line="384" w:lineRule="auto"/>
        <w:ind w:left="-3" w:right="2435"/>
        <w:rPr>
          <w:sz w:val="28"/>
          <w:szCs w:val="28"/>
        </w:rPr>
      </w:pPr>
      <w:bookmarkStart w:id="56" w:name="_Toc118297045"/>
      <w:r w:rsidRPr="005F1EBC">
        <w:rPr>
          <w:sz w:val="28"/>
          <w:szCs w:val="28"/>
          <w:u w:val="single"/>
        </w:rPr>
        <w:t>Additional Conditions</w:t>
      </w:r>
      <w:bookmarkEnd w:id="56"/>
      <w:r w:rsidRPr="005F1EBC">
        <w:rPr>
          <w:sz w:val="28"/>
          <w:szCs w:val="28"/>
        </w:rPr>
        <w:t xml:space="preserve">  </w:t>
      </w:r>
    </w:p>
    <w:p w14:paraId="5AB9DA9B" w14:textId="7BA98818" w:rsidR="00020907" w:rsidRPr="005F1EBC" w:rsidRDefault="00020907" w:rsidP="00020907">
      <w:pPr>
        <w:rPr>
          <w:rFonts w:ascii="Arial" w:hAnsi="Arial" w:cs="Arial"/>
          <w:b/>
          <w:bCs/>
          <w:lang w:eastAsia="en-GB"/>
        </w:rPr>
      </w:pPr>
      <w:r w:rsidRPr="005F1EBC">
        <w:rPr>
          <w:rFonts w:ascii="Arial" w:hAnsi="Arial" w:cs="Arial"/>
          <w:b/>
          <w:bCs/>
          <w:lang w:eastAsia="en-GB"/>
        </w:rPr>
        <w:t>Additional bespoke conditions</w:t>
      </w:r>
      <w:r w:rsidR="001D48F8" w:rsidRPr="005F1EBC">
        <w:rPr>
          <w:rFonts w:ascii="Arial" w:hAnsi="Arial" w:cs="Arial"/>
          <w:b/>
          <w:bCs/>
          <w:lang w:eastAsia="en-GB"/>
        </w:rPr>
        <w:t xml:space="preserve"> – </w:t>
      </w:r>
      <w:r w:rsidR="00D236D2" w:rsidRPr="005F1EBC">
        <w:rPr>
          <w:rFonts w:ascii="Arial" w:hAnsi="Arial" w:cs="Arial"/>
          <w:b/>
          <w:bCs/>
          <w:lang w:eastAsia="en-GB"/>
        </w:rPr>
        <w:t xml:space="preserve">BEROE Mission </w:t>
      </w:r>
      <w:r w:rsidR="00E22156">
        <w:rPr>
          <w:rFonts w:ascii="Arial" w:hAnsi="Arial" w:cs="Arial"/>
          <w:b/>
          <w:bCs/>
          <w:lang w:eastAsia="en-GB"/>
        </w:rPr>
        <w:t>Control</w:t>
      </w:r>
      <w:r w:rsidR="001D48F8" w:rsidRPr="005F1EBC">
        <w:rPr>
          <w:rFonts w:ascii="Arial" w:hAnsi="Arial" w:cs="Arial"/>
          <w:b/>
          <w:bCs/>
          <w:lang w:eastAsia="en-GB"/>
        </w:rPr>
        <w:t xml:space="preserve"> Contract - </w:t>
      </w:r>
      <w:r w:rsidR="00483A50" w:rsidRPr="005F1EBC">
        <w:rPr>
          <w:rFonts w:ascii="Arial" w:hAnsi="Arial" w:cs="Arial"/>
          <w:b/>
          <w:bCs/>
          <w:lang w:eastAsia="en-GB"/>
        </w:rPr>
        <w:t>70429</w:t>
      </w:r>
      <w:r w:rsidR="00D236D2" w:rsidRPr="005F1EBC">
        <w:rPr>
          <w:rFonts w:ascii="Arial" w:hAnsi="Arial" w:cs="Arial"/>
          <w:b/>
          <w:bCs/>
          <w:lang w:eastAsia="en-GB"/>
        </w:rPr>
        <w:t>4</w:t>
      </w:r>
      <w:r w:rsidR="00483A50" w:rsidRPr="005F1EBC">
        <w:rPr>
          <w:rFonts w:ascii="Arial" w:hAnsi="Arial" w:cs="Arial"/>
          <w:b/>
          <w:bCs/>
          <w:lang w:eastAsia="en-GB"/>
        </w:rPr>
        <w:t>450</w:t>
      </w:r>
    </w:p>
    <w:p w14:paraId="4F50625A" w14:textId="62754B9C" w:rsidR="00D744E0" w:rsidRPr="005F1EBC" w:rsidRDefault="00D744E0">
      <w:pPr>
        <w:pStyle w:val="Heading1"/>
        <w:spacing w:line="384" w:lineRule="auto"/>
        <w:ind w:left="553" w:right="2435" w:hanging="566"/>
      </w:pPr>
      <w:bookmarkStart w:id="57" w:name="_Toc118297046"/>
      <w:r w:rsidRPr="005F1EBC">
        <w:t xml:space="preserve">The project specific DEFCONS and DEFCON SC variants that </w:t>
      </w:r>
      <w:r w:rsidR="005A37C6" w:rsidRPr="005F1EBC">
        <w:t xml:space="preserve">initially </w:t>
      </w:r>
      <w:r w:rsidRPr="005F1EBC">
        <w:t xml:space="preserve">apply to the </w:t>
      </w:r>
      <w:r w:rsidR="005A37C6" w:rsidRPr="005F1EBC">
        <w:t xml:space="preserve">Overarching </w:t>
      </w:r>
      <w:r w:rsidRPr="005F1EBC">
        <w:t>Contract are:</w:t>
      </w:r>
      <w:bookmarkEnd w:id="57"/>
      <w:r w:rsidRPr="005F1EBC">
        <w:t xml:space="preserve"> </w:t>
      </w:r>
    </w:p>
    <w:p w14:paraId="1371DCCF" w14:textId="46AFC137" w:rsidR="001D781B" w:rsidRPr="005F1EBC" w:rsidRDefault="001D781B" w:rsidP="001D781B">
      <w:pPr>
        <w:rPr>
          <w:rFonts w:ascii="Arial" w:hAnsi="Arial" w:cs="Arial"/>
          <w:lang w:eastAsia="en-GB"/>
        </w:rPr>
      </w:pPr>
      <w:r w:rsidRPr="005F1EBC">
        <w:rPr>
          <w:rFonts w:ascii="Arial" w:hAnsi="Arial" w:cs="Arial"/>
          <w:lang w:eastAsia="en-GB"/>
        </w:rPr>
        <w:t>DEFCON 76 (SC2) (</w:t>
      </w:r>
      <w:proofErr w:type="spellStart"/>
      <w:r w:rsidRPr="005F1EBC">
        <w:rPr>
          <w:rFonts w:ascii="Arial" w:hAnsi="Arial" w:cs="Arial"/>
          <w:lang w:eastAsia="en-GB"/>
        </w:rPr>
        <w:t>Edn</w:t>
      </w:r>
      <w:proofErr w:type="spellEnd"/>
      <w:r w:rsidRPr="005F1EBC">
        <w:rPr>
          <w:rFonts w:ascii="Arial" w:hAnsi="Arial" w:cs="Arial"/>
          <w:lang w:eastAsia="en-GB"/>
        </w:rPr>
        <w:t xml:space="preserve"> 06/21) Contractor's Personnel at Government Establishments </w:t>
      </w:r>
    </w:p>
    <w:p w14:paraId="5DED30DA" w14:textId="295A8249" w:rsidR="00C03441" w:rsidRPr="005F1EBC" w:rsidRDefault="00C03441" w:rsidP="001D781B">
      <w:pPr>
        <w:rPr>
          <w:rFonts w:ascii="Arial" w:hAnsi="Arial" w:cs="Arial"/>
          <w:lang w:eastAsia="en-GB"/>
        </w:rPr>
      </w:pPr>
      <w:r w:rsidRPr="005F1EBC">
        <w:rPr>
          <w:rFonts w:ascii="Arial" w:hAnsi="Arial" w:cs="Arial"/>
          <w:lang w:eastAsia="en-GB"/>
        </w:rPr>
        <w:t>DEFCON 507 (</w:t>
      </w:r>
      <w:proofErr w:type="spellStart"/>
      <w:r w:rsidR="00506919" w:rsidRPr="005F1EBC">
        <w:rPr>
          <w:rFonts w:ascii="Arial" w:hAnsi="Arial" w:cs="Arial"/>
          <w:lang w:eastAsia="en-GB"/>
        </w:rPr>
        <w:t>Edn</w:t>
      </w:r>
      <w:proofErr w:type="spellEnd"/>
      <w:r w:rsidR="00506919" w:rsidRPr="005F1EBC">
        <w:rPr>
          <w:rFonts w:ascii="Arial" w:hAnsi="Arial" w:cs="Arial"/>
          <w:lang w:eastAsia="en-GB"/>
        </w:rPr>
        <w:t xml:space="preserve"> 07/21) Delivery</w:t>
      </w:r>
    </w:p>
    <w:p w14:paraId="3B98884E" w14:textId="0E381F8E" w:rsidR="00D14664" w:rsidRPr="005F1EBC" w:rsidRDefault="00D14664" w:rsidP="001D781B">
      <w:pPr>
        <w:rPr>
          <w:rFonts w:ascii="Arial" w:hAnsi="Arial" w:cs="Arial"/>
          <w:lang w:eastAsia="en-GB"/>
        </w:rPr>
      </w:pPr>
      <w:r w:rsidRPr="005F1EBC">
        <w:rPr>
          <w:rFonts w:ascii="Arial" w:hAnsi="Arial" w:cs="Arial"/>
          <w:lang w:eastAsia="en-GB"/>
        </w:rPr>
        <w:t>DEFCON 514A (</w:t>
      </w:r>
      <w:proofErr w:type="spellStart"/>
      <w:r w:rsidRPr="005F1EBC">
        <w:rPr>
          <w:rFonts w:ascii="Arial" w:hAnsi="Arial" w:cs="Arial"/>
          <w:lang w:eastAsia="en-GB"/>
        </w:rPr>
        <w:t>Edn</w:t>
      </w:r>
      <w:proofErr w:type="spellEnd"/>
      <w:r w:rsidRPr="005F1EBC">
        <w:rPr>
          <w:rFonts w:ascii="Arial" w:hAnsi="Arial" w:cs="Arial"/>
          <w:lang w:eastAsia="en-GB"/>
        </w:rPr>
        <w:t xml:space="preserve"> 03/16) Failure of Performance Under Research and Development Contracts</w:t>
      </w:r>
    </w:p>
    <w:p w14:paraId="6FE5411D" w14:textId="798536F1" w:rsidR="001D781B" w:rsidRPr="005F1EBC" w:rsidRDefault="001D781B" w:rsidP="001D781B">
      <w:pPr>
        <w:rPr>
          <w:rFonts w:ascii="Arial" w:hAnsi="Arial" w:cs="Arial"/>
          <w:lang w:eastAsia="en-GB"/>
        </w:rPr>
      </w:pPr>
      <w:r w:rsidRPr="005F1EBC">
        <w:rPr>
          <w:rFonts w:ascii="Arial" w:hAnsi="Arial" w:cs="Arial"/>
          <w:lang w:eastAsia="en-GB"/>
        </w:rPr>
        <w:t>DEFCON 532A (SC2) (</w:t>
      </w:r>
      <w:proofErr w:type="spellStart"/>
      <w:r w:rsidRPr="005F1EBC">
        <w:rPr>
          <w:rFonts w:ascii="Arial" w:hAnsi="Arial" w:cs="Arial"/>
          <w:lang w:eastAsia="en-GB"/>
        </w:rPr>
        <w:t>Edn</w:t>
      </w:r>
      <w:proofErr w:type="spellEnd"/>
      <w:r w:rsidRPr="005F1EBC">
        <w:rPr>
          <w:rFonts w:ascii="Arial" w:hAnsi="Arial" w:cs="Arial"/>
          <w:lang w:eastAsia="en-GB"/>
        </w:rPr>
        <w:t xml:space="preserve"> 08/20) – Protection of Personal Data (Where Personal Data is not being processed on behalf of the Authority) </w:t>
      </w:r>
    </w:p>
    <w:p w14:paraId="1D2FF4AB" w14:textId="707D7BEC" w:rsidR="001D781B" w:rsidRPr="005F1EBC" w:rsidRDefault="001D781B" w:rsidP="001D781B">
      <w:pPr>
        <w:rPr>
          <w:rFonts w:ascii="Arial" w:hAnsi="Arial" w:cs="Arial"/>
          <w:lang w:eastAsia="en-GB"/>
        </w:rPr>
      </w:pPr>
      <w:r w:rsidRPr="005F1EBC">
        <w:rPr>
          <w:rFonts w:ascii="Arial" w:hAnsi="Arial" w:cs="Arial"/>
          <w:lang w:eastAsia="en-GB"/>
        </w:rPr>
        <w:t>DEFCON 607 (</w:t>
      </w:r>
      <w:proofErr w:type="spellStart"/>
      <w:r w:rsidRPr="005F1EBC">
        <w:rPr>
          <w:rFonts w:ascii="Arial" w:hAnsi="Arial" w:cs="Arial"/>
          <w:lang w:eastAsia="en-GB"/>
        </w:rPr>
        <w:t>Edn</w:t>
      </w:r>
      <w:proofErr w:type="spellEnd"/>
      <w:r w:rsidRPr="005F1EBC">
        <w:rPr>
          <w:rFonts w:ascii="Arial" w:hAnsi="Arial" w:cs="Arial"/>
          <w:lang w:eastAsia="en-GB"/>
        </w:rPr>
        <w:t xml:space="preserve"> 05/08) – Radio Transmissions</w:t>
      </w:r>
    </w:p>
    <w:p w14:paraId="0B092242" w14:textId="5229066B" w:rsidR="001D781B" w:rsidRPr="005F1EBC" w:rsidRDefault="001D781B" w:rsidP="001D781B">
      <w:pPr>
        <w:rPr>
          <w:rFonts w:ascii="Arial" w:hAnsi="Arial" w:cs="Arial"/>
          <w:lang w:eastAsia="en-GB"/>
        </w:rPr>
      </w:pPr>
      <w:r w:rsidRPr="005F1EBC">
        <w:rPr>
          <w:rFonts w:ascii="Arial" w:hAnsi="Arial" w:cs="Arial"/>
          <w:lang w:eastAsia="en-GB"/>
        </w:rPr>
        <w:t>DEFCON 611 (SC2) (</w:t>
      </w:r>
      <w:proofErr w:type="spellStart"/>
      <w:r w:rsidRPr="005F1EBC">
        <w:rPr>
          <w:rFonts w:ascii="Arial" w:hAnsi="Arial" w:cs="Arial"/>
          <w:lang w:eastAsia="en-GB"/>
        </w:rPr>
        <w:t>Edn</w:t>
      </w:r>
      <w:proofErr w:type="spellEnd"/>
      <w:r w:rsidRPr="005F1EBC">
        <w:rPr>
          <w:rFonts w:ascii="Arial" w:hAnsi="Arial" w:cs="Arial"/>
          <w:lang w:eastAsia="en-GB"/>
        </w:rPr>
        <w:t xml:space="preserve"> 02/16) - Issued Property</w:t>
      </w:r>
    </w:p>
    <w:p w14:paraId="15BD4164" w14:textId="3BA19301" w:rsidR="001D781B" w:rsidRPr="005F1EBC" w:rsidRDefault="001D781B" w:rsidP="001D781B">
      <w:pPr>
        <w:rPr>
          <w:rFonts w:ascii="Arial" w:hAnsi="Arial" w:cs="Arial"/>
          <w:lang w:eastAsia="en-GB"/>
        </w:rPr>
      </w:pPr>
      <w:r w:rsidRPr="005F1EBC">
        <w:rPr>
          <w:rFonts w:ascii="Arial" w:hAnsi="Arial" w:cs="Arial"/>
          <w:lang w:eastAsia="en-GB"/>
        </w:rPr>
        <w:t>DEFCON 624 (SC2) (</w:t>
      </w:r>
      <w:proofErr w:type="spellStart"/>
      <w:r w:rsidRPr="005F1EBC">
        <w:rPr>
          <w:rFonts w:ascii="Arial" w:hAnsi="Arial" w:cs="Arial"/>
          <w:lang w:eastAsia="en-GB"/>
        </w:rPr>
        <w:t>Edn</w:t>
      </w:r>
      <w:proofErr w:type="spellEnd"/>
      <w:r w:rsidRPr="005F1EBC">
        <w:rPr>
          <w:rFonts w:ascii="Arial" w:hAnsi="Arial" w:cs="Arial"/>
          <w:lang w:eastAsia="en-GB"/>
        </w:rPr>
        <w:t xml:space="preserve"> 11/17) – Use of Asbestos</w:t>
      </w:r>
    </w:p>
    <w:p w14:paraId="53397FDD" w14:textId="2B9DB27A" w:rsidR="001D781B" w:rsidRDefault="001D781B" w:rsidP="001D781B">
      <w:pPr>
        <w:rPr>
          <w:rFonts w:ascii="Arial" w:hAnsi="Arial" w:cs="Arial"/>
          <w:lang w:eastAsia="en-GB"/>
        </w:rPr>
      </w:pPr>
      <w:r w:rsidRPr="005F1EBC">
        <w:rPr>
          <w:rFonts w:ascii="Arial" w:hAnsi="Arial" w:cs="Arial"/>
          <w:lang w:eastAsia="en-GB"/>
        </w:rPr>
        <w:t>DEFCON 637 (</w:t>
      </w:r>
      <w:proofErr w:type="spellStart"/>
      <w:r w:rsidRPr="005F1EBC">
        <w:rPr>
          <w:rFonts w:ascii="Arial" w:hAnsi="Arial" w:cs="Arial"/>
          <w:lang w:eastAsia="en-GB"/>
        </w:rPr>
        <w:t>Edn</w:t>
      </w:r>
      <w:proofErr w:type="spellEnd"/>
      <w:r w:rsidRPr="005F1EBC">
        <w:rPr>
          <w:rFonts w:ascii="Arial" w:hAnsi="Arial" w:cs="Arial"/>
          <w:lang w:eastAsia="en-GB"/>
        </w:rPr>
        <w:t xml:space="preserve"> 05/17) - Defect Investigation and Liability</w:t>
      </w:r>
    </w:p>
    <w:p w14:paraId="5BD4CA96" w14:textId="418001DE" w:rsidR="00563246" w:rsidRPr="005F1EBC" w:rsidRDefault="00563246" w:rsidP="001D781B">
      <w:pPr>
        <w:rPr>
          <w:rFonts w:ascii="Arial" w:hAnsi="Arial" w:cs="Arial"/>
          <w:lang w:eastAsia="en-GB"/>
        </w:rPr>
      </w:pPr>
      <w:bookmarkStart w:id="58" w:name="_Hlk123721796"/>
      <w:r>
        <w:rPr>
          <w:rFonts w:ascii="Arial" w:hAnsi="Arial" w:cs="Arial"/>
          <w:lang w:eastAsia="en-GB"/>
        </w:rPr>
        <w:t>DEFCON 630 (</w:t>
      </w:r>
      <w:proofErr w:type="spellStart"/>
      <w:r>
        <w:rPr>
          <w:rFonts w:ascii="Arial" w:hAnsi="Arial" w:cs="Arial"/>
          <w:lang w:eastAsia="en-GB"/>
        </w:rPr>
        <w:t>Edn</w:t>
      </w:r>
      <w:proofErr w:type="spellEnd"/>
      <w:r>
        <w:rPr>
          <w:rFonts w:ascii="Arial" w:hAnsi="Arial" w:cs="Arial"/>
          <w:lang w:eastAsia="en-GB"/>
        </w:rPr>
        <w:t xml:space="preserve"> 02/18) – Framework Agreements</w:t>
      </w:r>
    </w:p>
    <w:bookmarkEnd w:id="58"/>
    <w:p w14:paraId="593D2F24" w14:textId="48FDE28C" w:rsidR="001D781B" w:rsidRPr="005F1EBC" w:rsidRDefault="001D781B" w:rsidP="001D781B">
      <w:pPr>
        <w:rPr>
          <w:rFonts w:ascii="Arial" w:hAnsi="Arial" w:cs="Arial"/>
          <w:lang w:eastAsia="en-GB"/>
        </w:rPr>
      </w:pPr>
      <w:r w:rsidRPr="005F1EBC">
        <w:rPr>
          <w:rFonts w:ascii="Arial" w:hAnsi="Arial" w:cs="Arial"/>
          <w:lang w:eastAsia="en-GB"/>
        </w:rPr>
        <w:t>DEFCON 647(SC2) (</w:t>
      </w:r>
      <w:proofErr w:type="spellStart"/>
      <w:r w:rsidRPr="005F1EBC">
        <w:rPr>
          <w:rFonts w:ascii="Arial" w:hAnsi="Arial" w:cs="Arial"/>
          <w:lang w:eastAsia="en-GB"/>
        </w:rPr>
        <w:t>Edn</w:t>
      </w:r>
      <w:proofErr w:type="spellEnd"/>
      <w:r w:rsidRPr="005F1EBC">
        <w:rPr>
          <w:rFonts w:ascii="Arial" w:hAnsi="Arial" w:cs="Arial"/>
          <w:lang w:eastAsia="en-GB"/>
        </w:rPr>
        <w:t xml:space="preserve"> 11/17) - Financial Management Information</w:t>
      </w:r>
    </w:p>
    <w:p w14:paraId="75C6DEC3" w14:textId="49949D16" w:rsidR="001D781B" w:rsidRPr="005F1EBC" w:rsidRDefault="001D781B" w:rsidP="001D781B">
      <w:pPr>
        <w:rPr>
          <w:rFonts w:ascii="Arial" w:hAnsi="Arial" w:cs="Arial"/>
          <w:lang w:eastAsia="en-GB"/>
        </w:rPr>
      </w:pPr>
      <w:r w:rsidRPr="005F1EBC">
        <w:rPr>
          <w:rFonts w:ascii="Arial" w:hAnsi="Arial" w:cs="Arial"/>
          <w:lang w:eastAsia="en-GB"/>
        </w:rPr>
        <w:t>DEFCON 649 (SC2) (</w:t>
      </w:r>
      <w:proofErr w:type="spellStart"/>
      <w:r w:rsidRPr="005F1EBC">
        <w:rPr>
          <w:rFonts w:ascii="Arial" w:hAnsi="Arial" w:cs="Arial"/>
          <w:lang w:eastAsia="en-GB"/>
        </w:rPr>
        <w:t>Edn</w:t>
      </w:r>
      <w:proofErr w:type="spellEnd"/>
      <w:r w:rsidRPr="005F1EBC">
        <w:rPr>
          <w:rFonts w:ascii="Arial" w:hAnsi="Arial" w:cs="Arial"/>
          <w:lang w:eastAsia="en-GB"/>
        </w:rPr>
        <w:t xml:space="preserve"> 11/17) – Vesting  </w:t>
      </w:r>
    </w:p>
    <w:p w14:paraId="28E5D1C4" w14:textId="11F3A5ED" w:rsidR="001D781B" w:rsidRPr="005F1EBC" w:rsidRDefault="001D781B" w:rsidP="00050972">
      <w:pPr>
        <w:widowControl w:val="0"/>
        <w:tabs>
          <w:tab w:val="left" w:pos="540"/>
        </w:tabs>
        <w:autoSpaceDE w:val="0"/>
        <w:autoSpaceDN w:val="0"/>
        <w:adjustRightInd w:val="0"/>
        <w:spacing w:before="120" w:after="0" w:line="240" w:lineRule="auto"/>
        <w:rPr>
          <w:rFonts w:ascii="Arial" w:hAnsi="Arial" w:cs="Arial"/>
          <w:sz w:val="24"/>
          <w:szCs w:val="24"/>
        </w:rPr>
      </w:pPr>
      <w:r w:rsidRPr="005F1EBC">
        <w:rPr>
          <w:rFonts w:ascii="Arial" w:hAnsi="Arial" w:cs="Arial"/>
          <w:lang w:eastAsia="en-GB"/>
        </w:rPr>
        <w:t>DEFCON 658 (SC2) (</w:t>
      </w:r>
      <w:proofErr w:type="spellStart"/>
      <w:r w:rsidRPr="005F1EBC">
        <w:rPr>
          <w:rFonts w:ascii="Arial" w:hAnsi="Arial" w:cs="Arial"/>
          <w:lang w:eastAsia="en-GB"/>
        </w:rPr>
        <w:t>Edn</w:t>
      </w:r>
      <w:proofErr w:type="spellEnd"/>
      <w:r w:rsidRPr="005F1EBC">
        <w:rPr>
          <w:rFonts w:ascii="Arial" w:hAnsi="Arial" w:cs="Arial"/>
          <w:lang w:eastAsia="en-GB"/>
        </w:rPr>
        <w:t xml:space="preserve"> 10/</w:t>
      </w:r>
      <w:r w:rsidR="00A72FB2">
        <w:rPr>
          <w:rFonts w:ascii="Arial" w:hAnsi="Arial" w:cs="Arial"/>
          <w:lang w:eastAsia="en-GB"/>
        </w:rPr>
        <w:t>22</w:t>
      </w:r>
      <w:r w:rsidRPr="005F1EBC">
        <w:rPr>
          <w:rFonts w:ascii="Arial" w:hAnsi="Arial" w:cs="Arial"/>
          <w:lang w:eastAsia="en-GB"/>
        </w:rPr>
        <w:t xml:space="preserve">) – Cyber </w:t>
      </w:r>
      <w:r w:rsidR="00050972" w:rsidRPr="005F1EBC">
        <w:rPr>
          <w:rFonts w:ascii="Arial" w:hAnsi="Arial" w:cs="Arial"/>
          <w:lang w:eastAsia="en-GB"/>
        </w:rPr>
        <w:t>–</w:t>
      </w:r>
      <w:r w:rsidRPr="005F1EBC">
        <w:rPr>
          <w:rFonts w:ascii="Arial" w:hAnsi="Arial" w:cs="Arial"/>
          <w:lang w:eastAsia="en-GB"/>
        </w:rPr>
        <w:t xml:space="preserve"> </w:t>
      </w:r>
      <w:r w:rsidR="00050972" w:rsidRPr="005F1EBC">
        <w:rPr>
          <w:rFonts w:ascii="Arial" w:hAnsi="Arial" w:cs="Arial"/>
          <w:lang w:eastAsia="en-GB"/>
        </w:rPr>
        <w:t>N/A</w:t>
      </w:r>
      <w:r w:rsidRPr="005F1EBC">
        <w:rPr>
          <w:rFonts w:ascii="Arial" w:hAnsi="Arial" w:cs="Arial"/>
          <w:lang w:eastAsia="en-GB"/>
        </w:rPr>
        <w:t xml:space="preserve"> - </w:t>
      </w:r>
      <w:r w:rsidR="00050972" w:rsidRPr="005F1EBC">
        <w:rPr>
          <w:rFonts w:ascii="Arial" w:hAnsi="Arial" w:cs="Arial"/>
          <w:color w:val="000000"/>
        </w:rPr>
        <w:t xml:space="preserve">Risk Assessment Reference is </w:t>
      </w:r>
      <w:r w:rsidR="00050972" w:rsidRPr="005F1EBC">
        <w:rPr>
          <w:rFonts w:ascii="Arial" w:hAnsi="Arial" w:cs="Arial"/>
        </w:rPr>
        <w:t>RAR-891262325</w:t>
      </w:r>
      <w:r w:rsidR="00050972" w:rsidRPr="005F1EBC">
        <w:rPr>
          <w:rFonts w:ascii="Arial" w:hAnsi="Arial" w:cs="Arial"/>
          <w:color w:val="000000"/>
        </w:rPr>
        <w:t>.</w:t>
      </w:r>
      <w:r w:rsidR="00050972" w:rsidRPr="005F1EBC">
        <w:rPr>
          <w:rFonts w:ascii="Arial" w:hAnsi="Arial" w:cs="Arial"/>
          <w:color w:val="000000"/>
          <w:sz w:val="20"/>
          <w:szCs w:val="20"/>
        </w:rPr>
        <w:t xml:space="preserve"> </w:t>
      </w:r>
    </w:p>
    <w:p w14:paraId="20F8BDB6" w14:textId="77777777" w:rsidR="00050972" w:rsidRPr="005F1EBC" w:rsidRDefault="00050972" w:rsidP="00050972">
      <w:pPr>
        <w:widowControl w:val="0"/>
        <w:tabs>
          <w:tab w:val="left" w:pos="540"/>
        </w:tabs>
        <w:autoSpaceDE w:val="0"/>
        <w:autoSpaceDN w:val="0"/>
        <w:adjustRightInd w:val="0"/>
        <w:spacing w:before="120" w:after="0" w:line="240" w:lineRule="auto"/>
        <w:rPr>
          <w:rFonts w:ascii="Arial" w:hAnsi="Arial" w:cs="Arial"/>
          <w:sz w:val="24"/>
          <w:szCs w:val="24"/>
        </w:rPr>
      </w:pPr>
    </w:p>
    <w:p w14:paraId="6F1D411B" w14:textId="4EE8548E" w:rsidR="00BB21F1" w:rsidRPr="005F1EBC" w:rsidRDefault="00BB21F1" w:rsidP="001D781B">
      <w:pPr>
        <w:rPr>
          <w:rFonts w:ascii="Arial" w:hAnsi="Arial" w:cs="Arial"/>
          <w:lang w:eastAsia="en-GB"/>
        </w:rPr>
      </w:pPr>
      <w:r w:rsidRPr="005F1EBC">
        <w:rPr>
          <w:rFonts w:ascii="Arial" w:hAnsi="Arial" w:cs="Arial"/>
          <w:lang w:eastAsia="en-GB"/>
        </w:rPr>
        <w:t>DEFCON 659A (</w:t>
      </w:r>
      <w:proofErr w:type="spellStart"/>
      <w:r w:rsidRPr="005F1EBC">
        <w:rPr>
          <w:rFonts w:ascii="Arial" w:hAnsi="Arial" w:cs="Arial"/>
          <w:lang w:eastAsia="en-GB"/>
        </w:rPr>
        <w:t>Edn</w:t>
      </w:r>
      <w:proofErr w:type="spellEnd"/>
      <w:r w:rsidRPr="005F1EBC">
        <w:rPr>
          <w:rFonts w:ascii="Arial" w:hAnsi="Arial" w:cs="Arial"/>
          <w:lang w:eastAsia="en-GB"/>
        </w:rPr>
        <w:t xml:space="preserve"> 09/21) </w:t>
      </w:r>
      <w:r w:rsidR="00CB25D9" w:rsidRPr="005F1EBC">
        <w:rPr>
          <w:rFonts w:ascii="Arial" w:hAnsi="Arial" w:cs="Arial"/>
          <w:lang w:eastAsia="en-GB"/>
        </w:rPr>
        <w:t>Security Measures</w:t>
      </w:r>
    </w:p>
    <w:p w14:paraId="4200BB87" w14:textId="64539C91" w:rsidR="00CB25D9" w:rsidRPr="005F1EBC" w:rsidRDefault="00CB25D9" w:rsidP="001D781B">
      <w:pPr>
        <w:rPr>
          <w:rFonts w:ascii="Arial" w:hAnsi="Arial" w:cs="Arial"/>
          <w:lang w:eastAsia="en-GB"/>
        </w:rPr>
      </w:pPr>
      <w:r w:rsidRPr="005F1EBC">
        <w:rPr>
          <w:rFonts w:ascii="Arial" w:hAnsi="Arial" w:cs="Arial"/>
          <w:lang w:eastAsia="en-GB"/>
        </w:rPr>
        <w:t>DEFCON 660 (</w:t>
      </w:r>
      <w:proofErr w:type="spellStart"/>
      <w:r w:rsidRPr="005F1EBC">
        <w:rPr>
          <w:rFonts w:ascii="Arial" w:hAnsi="Arial" w:cs="Arial"/>
          <w:lang w:eastAsia="en-GB"/>
        </w:rPr>
        <w:t>Edn</w:t>
      </w:r>
      <w:proofErr w:type="spellEnd"/>
      <w:r w:rsidRPr="005F1EBC">
        <w:rPr>
          <w:rFonts w:ascii="Arial" w:hAnsi="Arial" w:cs="Arial"/>
          <w:lang w:eastAsia="en-GB"/>
        </w:rPr>
        <w:t xml:space="preserve"> 12/15) Official-Sensitive Security Requirements</w:t>
      </w:r>
    </w:p>
    <w:p w14:paraId="3022D85D" w14:textId="77FDC69C" w:rsidR="001D781B" w:rsidRPr="005F1EBC" w:rsidRDefault="001D781B" w:rsidP="001D781B">
      <w:pPr>
        <w:rPr>
          <w:rFonts w:ascii="Arial" w:hAnsi="Arial" w:cs="Arial"/>
          <w:lang w:eastAsia="en-GB"/>
        </w:rPr>
      </w:pPr>
      <w:r w:rsidRPr="005F1EBC">
        <w:rPr>
          <w:rFonts w:ascii="Arial" w:hAnsi="Arial" w:cs="Arial"/>
          <w:lang w:eastAsia="en-GB"/>
        </w:rPr>
        <w:t>DEFCON 694 (SC2) (</w:t>
      </w:r>
      <w:proofErr w:type="spellStart"/>
      <w:r w:rsidRPr="005F1EBC">
        <w:rPr>
          <w:rFonts w:ascii="Arial" w:hAnsi="Arial" w:cs="Arial"/>
          <w:lang w:eastAsia="en-GB"/>
        </w:rPr>
        <w:t>Edn</w:t>
      </w:r>
      <w:proofErr w:type="spellEnd"/>
      <w:r w:rsidRPr="005F1EBC">
        <w:rPr>
          <w:rFonts w:ascii="Arial" w:hAnsi="Arial" w:cs="Arial"/>
          <w:lang w:eastAsia="en-GB"/>
        </w:rPr>
        <w:t xml:space="preserve"> 08/18) - Accounting for Property of the Authority</w:t>
      </w:r>
    </w:p>
    <w:p w14:paraId="784A6C91" w14:textId="77777777" w:rsidR="008E5C14" w:rsidRDefault="008E5C14" w:rsidP="008E5C14">
      <w:pPr>
        <w:rPr>
          <w:rFonts w:ascii="Arial" w:hAnsi="Arial" w:cs="Arial"/>
          <w:lang w:eastAsia="en-GB"/>
        </w:rPr>
      </w:pPr>
      <w:r>
        <w:rPr>
          <w:rFonts w:ascii="Arial" w:hAnsi="Arial" w:cs="Arial"/>
          <w:lang w:eastAsia="en-GB"/>
        </w:rPr>
        <w:t>Intellectual Property Rights</w:t>
      </w:r>
    </w:p>
    <w:p w14:paraId="5A33E139" w14:textId="77777777" w:rsidR="008E5C14" w:rsidRPr="005F1EBC" w:rsidRDefault="008E5C14" w:rsidP="008E5C14">
      <w:pPr>
        <w:rPr>
          <w:rFonts w:ascii="Arial" w:hAnsi="Arial" w:cs="Arial"/>
          <w:lang w:eastAsia="en-GB"/>
        </w:rPr>
      </w:pPr>
      <w:r>
        <w:rPr>
          <w:rFonts w:ascii="Arial" w:hAnsi="Arial" w:cs="Arial"/>
          <w:lang w:eastAsia="en-GB"/>
        </w:rPr>
        <w:t>DEFCONs 703 (</w:t>
      </w:r>
      <w:proofErr w:type="spellStart"/>
      <w:r>
        <w:rPr>
          <w:rFonts w:ascii="Arial" w:hAnsi="Arial" w:cs="Arial"/>
          <w:lang w:eastAsia="en-GB"/>
        </w:rPr>
        <w:t>Edn</w:t>
      </w:r>
      <w:proofErr w:type="spellEnd"/>
      <w:r>
        <w:rPr>
          <w:rFonts w:ascii="Arial" w:hAnsi="Arial" w:cs="Arial"/>
          <w:lang w:eastAsia="en-GB"/>
        </w:rPr>
        <w:t xml:space="preserve"> 06/21) and 705 (</w:t>
      </w:r>
      <w:proofErr w:type="spellStart"/>
      <w:r>
        <w:rPr>
          <w:rFonts w:ascii="Arial" w:hAnsi="Arial" w:cs="Arial"/>
          <w:lang w:eastAsia="en-GB"/>
        </w:rPr>
        <w:t>Edn</w:t>
      </w:r>
      <w:proofErr w:type="spellEnd"/>
      <w:r>
        <w:rPr>
          <w:rFonts w:ascii="Arial" w:hAnsi="Arial" w:cs="Arial"/>
          <w:lang w:eastAsia="en-GB"/>
        </w:rPr>
        <w:t xml:space="preserve"> 06/21) to apply in the alterative with respect to discrete technical deliverables in accordance with the Tasking Order:</w:t>
      </w:r>
    </w:p>
    <w:p w14:paraId="169E35EF" w14:textId="68B4AEB0" w:rsidR="001D781B" w:rsidRPr="005F1EBC" w:rsidRDefault="001D781B" w:rsidP="001D781B">
      <w:pPr>
        <w:rPr>
          <w:rFonts w:ascii="Arial" w:hAnsi="Arial" w:cs="Arial"/>
          <w:lang w:eastAsia="en-GB"/>
        </w:rPr>
      </w:pPr>
      <w:r w:rsidRPr="005F1EBC">
        <w:rPr>
          <w:rFonts w:ascii="Arial" w:hAnsi="Arial" w:cs="Arial"/>
          <w:lang w:eastAsia="en-GB"/>
        </w:rPr>
        <w:t>DEFCON 703 (</w:t>
      </w:r>
      <w:proofErr w:type="spellStart"/>
      <w:r w:rsidRPr="005F1EBC">
        <w:rPr>
          <w:rFonts w:ascii="Arial" w:hAnsi="Arial" w:cs="Arial"/>
          <w:lang w:eastAsia="en-GB"/>
        </w:rPr>
        <w:t>Edn</w:t>
      </w:r>
      <w:proofErr w:type="spellEnd"/>
      <w:r w:rsidRPr="005F1EBC">
        <w:rPr>
          <w:rFonts w:ascii="Arial" w:hAnsi="Arial" w:cs="Arial"/>
          <w:lang w:eastAsia="en-GB"/>
        </w:rPr>
        <w:t xml:space="preserve"> 06/21) - Intellectual Property Rights – Vesting in the Authority </w:t>
      </w:r>
    </w:p>
    <w:p w14:paraId="4C692CF6" w14:textId="574DD821" w:rsidR="001D781B" w:rsidRPr="005F1EBC" w:rsidRDefault="001D781B" w:rsidP="001D781B">
      <w:pPr>
        <w:rPr>
          <w:rFonts w:ascii="Arial" w:hAnsi="Arial" w:cs="Arial"/>
          <w:lang w:eastAsia="en-GB"/>
        </w:rPr>
      </w:pPr>
      <w:r w:rsidRPr="005F1EBC">
        <w:rPr>
          <w:rFonts w:ascii="Arial" w:hAnsi="Arial" w:cs="Arial"/>
          <w:lang w:eastAsia="en-GB"/>
        </w:rPr>
        <w:t>DEFCON 705 (</w:t>
      </w:r>
      <w:proofErr w:type="spellStart"/>
      <w:r w:rsidRPr="005F1EBC">
        <w:rPr>
          <w:rFonts w:ascii="Arial" w:hAnsi="Arial" w:cs="Arial"/>
          <w:lang w:eastAsia="en-GB"/>
        </w:rPr>
        <w:t>Edn</w:t>
      </w:r>
      <w:proofErr w:type="spellEnd"/>
      <w:r w:rsidRPr="005F1EBC">
        <w:rPr>
          <w:rFonts w:ascii="Arial" w:hAnsi="Arial" w:cs="Arial"/>
          <w:lang w:eastAsia="en-GB"/>
        </w:rPr>
        <w:t xml:space="preserve"> 06/21) – Intellectual Property Rights – Research and Technology</w:t>
      </w:r>
    </w:p>
    <w:p w14:paraId="357D1719" w14:textId="77777777" w:rsidR="008E5C14" w:rsidRDefault="008E5C14" w:rsidP="001D781B">
      <w:pPr>
        <w:rPr>
          <w:rFonts w:ascii="Arial" w:hAnsi="Arial" w:cs="Arial"/>
          <w:lang w:eastAsia="en-GB"/>
        </w:rPr>
      </w:pPr>
      <w:r>
        <w:rPr>
          <w:rFonts w:ascii="Arial" w:hAnsi="Arial" w:cs="Arial"/>
          <w:lang w:eastAsia="en-GB"/>
        </w:rPr>
        <w:t>Note to DEFCON 705 (</w:t>
      </w:r>
      <w:proofErr w:type="spellStart"/>
      <w:r>
        <w:rPr>
          <w:rFonts w:ascii="Arial" w:hAnsi="Arial" w:cs="Arial"/>
          <w:lang w:eastAsia="en-GB"/>
        </w:rPr>
        <w:t>Edn</w:t>
      </w:r>
      <w:proofErr w:type="spellEnd"/>
      <w:r>
        <w:rPr>
          <w:rFonts w:ascii="Arial" w:hAnsi="Arial" w:cs="Arial"/>
          <w:lang w:eastAsia="en-GB"/>
        </w:rPr>
        <w:t xml:space="preserve"> 06/21): Full Rights and/or Limited Rights to be provided</w:t>
      </w:r>
      <w:r w:rsidRPr="005F1EBC" w:rsidDel="008E5C14">
        <w:rPr>
          <w:rFonts w:ascii="Arial" w:hAnsi="Arial" w:cs="Arial"/>
          <w:lang w:eastAsia="en-GB"/>
        </w:rPr>
        <w:t xml:space="preserve"> </w:t>
      </w:r>
    </w:p>
    <w:p w14:paraId="79EEA68A" w14:textId="77777777" w:rsidR="001D781B" w:rsidRPr="005F1EBC" w:rsidRDefault="001D781B" w:rsidP="001D781B">
      <w:pPr>
        <w:rPr>
          <w:rFonts w:ascii="Arial" w:hAnsi="Arial" w:cs="Arial"/>
          <w:lang w:eastAsia="en-GB"/>
        </w:rPr>
      </w:pPr>
      <w:r w:rsidRPr="005F1EBC">
        <w:rPr>
          <w:rFonts w:ascii="Arial" w:hAnsi="Arial" w:cs="Arial"/>
          <w:lang w:eastAsia="en-GB"/>
        </w:rPr>
        <w:t>(For the avoidance of doubt DEFCON 705 shall only apply to any Foreground Intellectual Property generated by the Contractor or his subcontractors in performance of the Contract, and any Reports delivered to the Authority. All Intellectual Property generated by the Authority for its own purposes during the period of the Contract shall remain the property of the Authority.)</w:t>
      </w:r>
    </w:p>
    <w:p w14:paraId="3761D6EC" w14:textId="091CBDF2" w:rsidR="001A55A0" w:rsidRPr="005F1EBC" w:rsidRDefault="001D781B">
      <w:pPr>
        <w:rPr>
          <w:rFonts w:ascii="Arial" w:hAnsi="Arial" w:cs="Arial"/>
          <w:lang w:eastAsia="en-GB"/>
        </w:rPr>
      </w:pPr>
      <w:r w:rsidRPr="005F1EBC">
        <w:rPr>
          <w:rFonts w:ascii="Arial" w:hAnsi="Arial" w:cs="Arial"/>
          <w:lang w:eastAsia="en-GB"/>
        </w:rPr>
        <w:t xml:space="preserve">NOTE: Headline results from the </w:t>
      </w:r>
      <w:r w:rsidR="00D236D2" w:rsidRPr="005F1EBC">
        <w:rPr>
          <w:rFonts w:ascii="Arial" w:hAnsi="Arial" w:cs="Arial"/>
          <w:lang w:eastAsia="en-GB"/>
        </w:rPr>
        <w:t>BEROE</w:t>
      </w:r>
      <w:r w:rsidRPr="005F1EBC">
        <w:rPr>
          <w:rFonts w:ascii="Arial" w:hAnsi="Arial" w:cs="Arial"/>
          <w:lang w:eastAsia="en-GB"/>
        </w:rPr>
        <w:t xml:space="preserve"> Spiral experimentation period(s) may be shared with </w:t>
      </w:r>
      <w:proofErr w:type="gramStart"/>
      <w:r w:rsidRPr="005F1EBC">
        <w:rPr>
          <w:rFonts w:ascii="Arial" w:hAnsi="Arial" w:cs="Arial"/>
          <w:lang w:eastAsia="en-GB"/>
        </w:rPr>
        <w:t>all of</w:t>
      </w:r>
      <w:proofErr w:type="gramEnd"/>
      <w:r w:rsidRPr="005F1EBC">
        <w:rPr>
          <w:rFonts w:ascii="Arial" w:hAnsi="Arial" w:cs="Arial"/>
          <w:lang w:eastAsia="en-GB"/>
        </w:rPr>
        <w:t> the Framework Contractors. Proprietary information/company specifics will not be shared without prior written consent of the companies involved.  Clarification on applicability of</w:t>
      </w:r>
      <w:r w:rsidR="00DA69D0" w:rsidRPr="005F1EBC">
        <w:rPr>
          <w:rFonts w:ascii="Arial" w:hAnsi="Arial" w:cs="Arial"/>
          <w:lang w:eastAsia="en-GB"/>
        </w:rPr>
        <w:t xml:space="preserve"> specific conditions such as</w:t>
      </w:r>
      <w:r w:rsidRPr="005F1EBC">
        <w:rPr>
          <w:rFonts w:ascii="Arial" w:hAnsi="Arial" w:cs="Arial"/>
          <w:lang w:eastAsia="en-GB"/>
        </w:rPr>
        <w:t xml:space="preserve"> DEFCON 703</w:t>
      </w:r>
      <w:r w:rsidR="007F3B2D" w:rsidRPr="005F1EBC">
        <w:rPr>
          <w:rFonts w:ascii="Arial" w:hAnsi="Arial" w:cs="Arial"/>
          <w:lang w:eastAsia="en-GB"/>
        </w:rPr>
        <w:t>, DEFCON 705</w:t>
      </w:r>
      <w:r w:rsidR="00213AF7">
        <w:rPr>
          <w:rFonts w:ascii="Arial" w:hAnsi="Arial" w:cs="Arial"/>
          <w:lang w:eastAsia="en-GB"/>
        </w:rPr>
        <w:t xml:space="preserve"> </w:t>
      </w:r>
      <w:r w:rsidRPr="005F1EBC">
        <w:rPr>
          <w:rFonts w:ascii="Arial" w:hAnsi="Arial" w:cs="Arial"/>
          <w:lang w:eastAsia="en-GB"/>
        </w:rPr>
        <w:t>will be made at the framework tasking stage.</w:t>
      </w:r>
      <w:r w:rsidR="001A55A0" w:rsidRPr="005F1EBC">
        <w:rPr>
          <w:rFonts w:ascii="Arial" w:hAnsi="Arial" w:cs="Arial"/>
        </w:rPr>
        <w:br w:type="page"/>
      </w:r>
    </w:p>
    <w:p w14:paraId="19636424" w14:textId="3A8BE751" w:rsidR="00D744E0" w:rsidRPr="005F1EBC" w:rsidRDefault="00D744E0" w:rsidP="08139828">
      <w:pPr>
        <w:pStyle w:val="Heading1"/>
        <w:spacing w:after="78"/>
        <w:ind w:left="-3" w:right="5225"/>
        <w:rPr>
          <w:b w:val="0"/>
          <w:sz w:val="22"/>
        </w:rPr>
      </w:pPr>
      <w:bookmarkStart w:id="59" w:name="_Toc118297047"/>
      <w:r w:rsidRPr="005F1EBC">
        <w:rPr>
          <w:sz w:val="22"/>
        </w:rPr>
        <w:t>The special Conditions are:</w:t>
      </w:r>
      <w:bookmarkEnd w:id="59"/>
      <w:r w:rsidRPr="005F1EBC">
        <w:rPr>
          <w:sz w:val="22"/>
        </w:rPr>
        <w:t xml:space="preserve">  </w:t>
      </w:r>
      <w:r w:rsidRPr="005F1EBC">
        <w:rPr>
          <w:b w:val="0"/>
          <w:sz w:val="22"/>
        </w:rPr>
        <w:t xml:space="preserve">      </w:t>
      </w:r>
    </w:p>
    <w:p w14:paraId="4B37867D" w14:textId="4E8DE8AC" w:rsidR="00C0369C" w:rsidRPr="005F1EBC" w:rsidRDefault="004E5965" w:rsidP="00E16D50">
      <w:pPr>
        <w:rPr>
          <w:rFonts w:ascii="Arial" w:hAnsi="Arial" w:cs="Arial"/>
          <w:b/>
          <w:bCs/>
          <w:lang w:eastAsia="en-GB"/>
        </w:rPr>
      </w:pPr>
      <w:r>
        <w:rPr>
          <w:rFonts w:ascii="Arial" w:hAnsi="Arial" w:cs="Arial"/>
          <w:b/>
          <w:bCs/>
          <w:lang w:eastAsia="en-GB"/>
        </w:rPr>
        <w:t>45</w:t>
      </w:r>
      <w:r w:rsidR="00C0369C" w:rsidRPr="005F1EBC">
        <w:rPr>
          <w:rFonts w:ascii="Arial" w:hAnsi="Arial" w:cs="Arial"/>
          <w:b/>
          <w:bCs/>
          <w:lang w:eastAsia="en-GB"/>
        </w:rPr>
        <w:t>.1 Duration</w:t>
      </w:r>
    </w:p>
    <w:p w14:paraId="4942A9F4" w14:textId="2A2362E6" w:rsidR="00FA177C" w:rsidRPr="005F1EBC" w:rsidRDefault="00FA177C" w:rsidP="00FA177C">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a. All work under the </w:t>
      </w:r>
      <w:r w:rsidR="00D236D2" w:rsidRPr="005F1EBC">
        <w:rPr>
          <w:rFonts w:ascii="Arial" w:hAnsi="Arial" w:cs="Arial"/>
          <w:lang w:eastAsia="en-GB"/>
        </w:rPr>
        <w:t>BEROE</w:t>
      </w:r>
      <w:r w:rsidRPr="005F1EBC">
        <w:rPr>
          <w:rFonts w:ascii="Arial" w:hAnsi="Arial" w:cs="Arial"/>
          <w:lang w:eastAsia="en-GB"/>
        </w:rPr>
        <w:t xml:space="preserve"> framework agreement including any Tasks properly authorised by the Authority in accordance with the Contract shall be completed by </w:t>
      </w:r>
      <w:bookmarkStart w:id="60" w:name="_Hlk110249342"/>
      <w:r w:rsidRPr="005F1EBC">
        <w:rPr>
          <w:rFonts w:ascii="Arial" w:hAnsi="Arial" w:cs="Arial"/>
          <w:lang w:eastAsia="en-GB"/>
        </w:rPr>
        <w:t xml:space="preserve">31st </w:t>
      </w:r>
      <w:r w:rsidR="00A97763" w:rsidRPr="005F1EBC">
        <w:rPr>
          <w:rFonts w:ascii="Arial" w:hAnsi="Arial" w:cs="Arial"/>
          <w:lang w:eastAsia="en-GB"/>
        </w:rPr>
        <w:t>August</w:t>
      </w:r>
      <w:r w:rsidRPr="005F1EBC">
        <w:rPr>
          <w:rFonts w:ascii="Arial" w:hAnsi="Arial" w:cs="Arial"/>
          <w:lang w:eastAsia="en-GB"/>
        </w:rPr>
        <w:t xml:space="preserve"> 202</w:t>
      </w:r>
      <w:r w:rsidR="00A97763" w:rsidRPr="005F1EBC">
        <w:rPr>
          <w:rFonts w:ascii="Arial" w:hAnsi="Arial" w:cs="Arial"/>
          <w:lang w:eastAsia="en-GB"/>
        </w:rPr>
        <w:t>7</w:t>
      </w:r>
      <w:r w:rsidRPr="005F1EBC">
        <w:rPr>
          <w:rFonts w:ascii="Arial" w:hAnsi="Arial" w:cs="Arial"/>
          <w:lang w:eastAsia="en-GB"/>
        </w:rPr>
        <w:t xml:space="preserve"> </w:t>
      </w:r>
      <w:bookmarkEnd w:id="60"/>
      <w:r w:rsidRPr="005F1EBC">
        <w:rPr>
          <w:rFonts w:ascii="Arial" w:hAnsi="Arial" w:cs="Arial"/>
          <w:lang w:eastAsia="en-GB"/>
        </w:rPr>
        <w:t xml:space="preserve">(unless otherwise agreed by the Authority - Condition </w:t>
      </w:r>
      <w:r w:rsidR="004E5965">
        <w:rPr>
          <w:rFonts w:ascii="Arial" w:hAnsi="Arial" w:cs="Arial"/>
          <w:lang w:eastAsia="en-GB"/>
        </w:rPr>
        <w:t>45</w:t>
      </w:r>
      <w:r w:rsidRPr="005F1EBC">
        <w:rPr>
          <w:rFonts w:ascii="Arial" w:hAnsi="Arial" w:cs="Arial"/>
          <w:lang w:eastAsia="en-GB"/>
        </w:rPr>
        <w:t>.1.b refers), subject to the Authority's rights of earlier termination under the Cont</w:t>
      </w:r>
      <w:r w:rsidR="00952B50">
        <w:rPr>
          <w:rFonts w:ascii="Arial" w:hAnsi="Arial" w:cs="Arial"/>
          <w:lang w:eastAsia="en-GB"/>
        </w:rPr>
        <w:t>r</w:t>
      </w:r>
      <w:r w:rsidRPr="005F1EBC">
        <w:rPr>
          <w:rFonts w:ascii="Arial" w:hAnsi="Arial" w:cs="Arial"/>
          <w:lang w:eastAsia="en-GB"/>
        </w:rPr>
        <w:t xml:space="preserve">act. </w:t>
      </w:r>
    </w:p>
    <w:p w14:paraId="1D7EDF71" w14:textId="77777777" w:rsidR="00FA177C" w:rsidRPr="005F1EBC" w:rsidRDefault="00FA177C" w:rsidP="00FA177C">
      <w:pPr>
        <w:widowControl w:val="0"/>
        <w:autoSpaceDE w:val="0"/>
        <w:autoSpaceDN w:val="0"/>
        <w:adjustRightInd w:val="0"/>
        <w:spacing w:after="60" w:line="240" w:lineRule="auto"/>
        <w:ind w:left="120"/>
        <w:rPr>
          <w:rFonts w:ascii="Arial" w:hAnsi="Arial" w:cs="Arial"/>
          <w:lang w:eastAsia="en-GB"/>
        </w:rPr>
      </w:pPr>
    </w:p>
    <w:p w14:paraId="274EB7D0" w14:textId="6BBAFB69" w:rsidR="00FA177C" w:rsidRPr="005F1EBC" w:rsidRDefault="00FA177C" w:rsidP="00FA177C">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b. The Authority does not undertake to extend the duration of the Contract period to cover all Tasks placed up to the date of Contract expiry. Any Tasks placed within the period of the Contract as set out in Condition </w:t>
      </w:r>
      <w:r w:rsidR="0061474C">
        <w:rPr>
          <w:rFonts w:ascii="Arial" w:hAnsi="Arial" w:cs="Arial"/>
          <w:lang w:eastAsia="en-GB"/>
        </w:rPr>
        <w:t>45</w:t>
      </w:r>
      <w:r w:rsidRPr="005F1EBC">
        <w:rPr>
          <w:rFonts w:ascii="Arial" w:hAnsi="Arial" w:cs="Arial"/>
          <w:lang w:eastAsia="en-GB"/>
        </w:rPr>
        <w:t xml:space="preserve">.1.a shall be completed in accordance with the terms and conditions of the Contract in effect at the date of Task authorisation. All Tasks placed under the Contract will be formally incorporated into the Contract by amendment in accordance with Condition </w:t>
      </w:r>
      <w:r w:rsidR="00952B50">
        <w:rPr>
          <w:rFonts w:ascii="Arial" w:hAnsi="Arial" w:cs="Arial"/>
          <w:lang w:eastAsia="en-GB"/>
        </w:rPr>
        <w:t>15</w:t>
      </w:r>
      <w:r w:rsidRPr="005F1EBC">
        <w:rPr>
          <w:rFonts w:ascii="Arial" w:hAnsi="Arial" w:cs="Arial"/>
          <w:lang w:eastAsia="en-GB"/>
        </w:rPr>
        <w:t xml:space="preserve"> and the Tasking Procedure at Condition </w:t>
      </w:r>
      <w:r w:rsidR="0061474C">
        <w:rPr>
          <w:rFonts w:ascii="Arial" w:hAnsi="Arial" w:cs="Arial"/>
          <w:lang w:eastAsia="en-GB"/>
        </w:rPr>
        <w:t>46</w:t>
      </w:r>
      <w:r w:rsidRPr="005F1EBC">
        <w:rPr>
          <w:rFonts w:ascii="Arial" w:hAnsi="Arial" w:cs="Arial"/>
          <w:lang w:eastAsia="en-GB"/>
        </w:rPr>
        <w:t xml:space="preserve">.1. </w:t>
      </w:r>
    </w:p>
    <w:p w14:paraId="11EE5E2A" w14:textId="77777777" w:rsidR="00FA177C" w:rsidRPr="005F1EBC" w:rsidRDefault="00FA177C" w:rsidP="00FA177C">
      <w:pPr>
        <w:widowControl w:val="0"/>
        <w:autoSpaceDE w:val="0"/>
        <w:autoSpaceDN w:val="0"/>
        <w:adjustRightInd w:val="0"/>
        <w:spacing w:after="60" w:line="240" w:lineRule="auto"/>
        <w:rPr>
          <w:rFonts w:ascii="Arial" w:hAnsi="Arial" w:cs="Arial"/>
          <w:lang w:eastAsia="en-GB"/>
        </w:rPr>
      </w:pPr>
    </w:p>
    <w:p w14:paraId="0863D369" w14:textId="54FC273C" w:rsidR="00243F10" w:rsidRPr="005F1EBC" w:rsidRDefault="00243F10" w:rsidP="00FA177C">
      <w:pPr>
        <w:widowControl w:val="0"/>
        <w:autoSpaceDE w:val="0"/>
        <w:autoSpaceDN w:val="0"/>
        <w:adjustRightInd w:val="0"/>
        <w:spacing w:after="60" w:line="240" w:lineRule="auto"/>
        <w:ind w:left="120"/>
        <w:rPr>
          <w:rFonts w:ascii="Arial" w:hAnsi="Arial" w:cs="Arial"/>
          <w:lang w:eastAsia="en-GB"/>
        </w:rPr>
      </w:pPr>
    </w:p>
    <w:p w14:paraId="687A1C56" w14:textId="7FE05880" w:rsidR="00243F10" w:rsidRPr="005F1EBC" w:rsidRDefault="0061474C" w:rsidP="00243F10">
      <w:pPr>
        <w:widowControl w:val="0"/>
        <w:autoSpaceDE w:val="0"/>
        <w:autoSpaceDN w:val="0"/>
        <w:adjustRightInd w:val="0"/>
        <w:spacing w:after="60" w:line="240" w:lineRule="auto"/>
        <w:rPr>
          <w:rFonts w:ascii="Arial" w:hAnsi="Arial" w:cs="Arial"/>
          <w:b/>
          <w:bCs/>
          <w:lang w:eastAsia="en-GB"/>
        </w:rPr>
      </w:pPr>
      <w:r>
        <w:rPr>
          <w:rFonts w:ascii="Arial" w:hAnsi="Arial" w:cs="Arial"/>
          <w:b/>
          <w:bCs/>
          <w:lang w:eastAsia="en-GB"/>
        </w:rPr>
        <w:t>45</w:t>
      </w:r>
      <w:r w:rsidR="00243F10" w:rsidRPr="005F1EBC">
        <w:rPr>
          <w:rFonts w:ascii="Arial" w:hAnsi="Arial" w:cs="Arial"/>
          <w:b/>
          <w:bCs/>
          <w:lang w:eastAsia="en-GB"/>
        </w:rPr>
        <w:t>.2 Pricing</w:t>
      </w:r>
    </w:p>
    <w:p w14:paraId="430A8982" w14:textId="4CA586A6" w:rsidR="00F607E9" w:rsidRPr="005F1EBC" w:rsidRDefault="00F607E9" w:rsidP="00F607E9">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a. Following agreement of Firm Prices submitted</w:t>
      </w:r>
      <w:r w:rsidR="00035C27" w:rsidRPr="005F1EBC">
        <w:rPr>
          <w:rFonts w:ascii="Arial" w:hAnsi="Arial" w:cs="Arial"/>
          <w:lang w:eastAsia="en-GB"/>
        </w:rPr>
        <w:t>/stated</w:t>
      </w:r>
      <w:r w:rsidRPr="005F1EBC">
        <w:rPr>
          <w:rFonts w:ascii="Arial" w:hAnsi="Arial" w:cs="Arial"/>
          <w:lang w:eastAsia="en-GB"/>
        </w:rPr>
        <w:t xml:space="preserve"> within the Commercial </w:t>
      </w:r>
      <w:r w:rsidR="004354C0" w:rsidRPr="005F1EBC">
        <w:rPr>
          <w:rFonts w:ascii="Arial" w:hAnsi="Arial" w:cs="Arial"/>
          <w:lang w:eastAsia="en-GB"/>
        </w:rPr>
        <w:t>element of the submitted Tenders within the Framework</w:t>
      </w:r>
      <w:r w:rsidRPr="005F1EBC">
        <w:rPr>
          <w:rFonts w:ascii="Arial" w:hAnsi="Arial" w:cs="Arial"/>
          <w:lang w:eastAsia="en-GB"/>
        </w:rPr>
        <w:t xml:space="preserve"> </w:t>
      </w:r>
      <w:r w:rsidR="00B8637C" w:rsidRPr="005F1EBC">
        <w:rPr>
          <w:rFonts w:ascii="Arial" w:hAnsi="Arial" w:cs="Arial"/>
          <w:lang w:eastAsia="en-GB"/>
        </w:rPr>
        <w:t>mini competitions</w:t>
      </w:r>
      <w:r w:rsidR="004354C0" w:rsidRPr="005F1EBC">
        <w:rPr>
          <w:rFonts w:ascii="Arial" w:hAnsi="Arial" w:cs="Arial"/>
          <w:lang w:eastAsia="en-GB"/>
        </w:rPr>
        <w:t>,</w:t>
      </w:r>
      <w:r w:rsidRPr="005F1EBC">
        <w:rPr>
          <w:rFonts w:ascii="Arial" w:hAnsi="Arial" w:cs="Arial"/>
          <w:lang w:eastAsia="en-GB"/>
        </w:rPr>
        <w:t xml:space="preserve"> under any </w:t>
      </w:r>
      <w:r w:rsidR="004354C0" w:rsidRPr="005F1EBC">
        <w:rPr>
          <w:rFonts w:ascii="Arial" w:hAnsi="Arial" w:cs="Arial"/>
          <w:lang w:eastAsia="en-GB"/>
        </w:rPr>
        <w:t>LOT</w:t>
      </w:r>
      <w:r w:rsidRPr="005F1EBC">
        <w:rPr>
          <w:rFonts w:ascii="Arial" w:hAnsi="Arial" w:cs="Arial"/>
          <w:lang w:eastAsia="en-GB"/>
        </w:rPr>
        <w:t xml:space="preserve"> in Schedule 2 Schedule of Requirements, these Firm Prices shall not be subject to further change and are inclusive of all duties, taxes but exclusive of VAT (unless subject to VAT payment under import regulations).  The framework agreement taskings will vary </w:t>
      </w:r>
      <w:r w:rsidR="00E152FF">
        <w:rPr>
          <w:rFonts w:ascii="Arial" w:hAnsi="Arial" w:cs="Arial"/>
          <w:lang w:eastAsia="en-GB"/>
        </w:rPr>
        <w:t xml:space="preserve">in </w:t>
      </w:r>
      <w:r w:rsidR="00552800" w:rsidRPr="005F1EBC">
        <w:rPr>
          <w:rFonts w:ascii="Arial" w:hAnsi="Arial" w:cs="Arial"/>
          <w:lang w:eastAsia="en-GB"/>
        </w:rPr>
        <w:t xml:space="preserve">scope </w:t>
      </w:r>
      <w:r w:rsidRPr="005F1EBC">
        <w:rPr>
          <w:rFonts w:ascii="Arial" w:hAnsi="Arial" w:cs="Arial"/>
          <w:lang w:eastAsia="en-GB"/>
        </w:rPr>
        <w:t>between funded demonstrations,</w:t>
      </w:r>
      <w:r w:rsidR="004354C0" w:rsidRPr="005F1EBC">
        <w:rPr>
          <w:rFonts w:ascii="Arial" w:hAnsi="Arial" w:cs="Arial"/>
          <w:lang w:eastAsia="en-GB"/>
        </w:rPr>
        <w:t xml:space="preserve"> support/service contracting</w:t>
      </w:r>
      <w:r w:rsidRPr="005F1EBC">
        <w:rPr>
          <w:rFonts w:ascii="Arial" w:hAnsi="Arial" w:cs="Arial"/>
          <w:lang w:eastAsia="en-GB"/>
        </w:rPr>
        <w:t xml:space="preserve"> and/or funding towards </w:t>
      </w:r>
      <w:r w:rsidR="004354C0" w:rsidRPr="005F1EBC">
        <w:rPr>
          <w:rFonts w:ascii="Arial" w:hAnsi="Arial" w:cs="Arial"/>
          <w:lang w:eastAsia="en-GB"/>
        </w:rPr>
        <w:t>accelerated technical</w:t>
      </w:r>
      <w:r w:rsidRPr="005F1EBC">
        <w:rPr>
          <w:rFonts w:ascii="Arial" w:hAnsi="Arial" w:cs="Arial"/>
          <w:lang w:eastAsia="en-GB"/>
        </w:rPr>
        <w:t xml:space="preserve"> </w:t>
      </w:r>
      <w:r w:rsidR="004354C0" w:rsidRPr="005F1EBC">
        <w:rPr>
          <w:rFonts w:ascii="Arial" w:hAnsi="Arial" w:cs="Arial"/>
          <w:lang w:eastAsia="en-GB"/>
        </w:rPr>
        <w:t>development</w:t>
      </w:r>
      <w:r w:rsidR="00552800" w:rsidRPr="005F1EBC">
        <w:rPr>
          <w:rFonts w:ascii="Arial" w:hAnsi="Arial" w:cs="Arial"/>
          <w:lang w:eastAsia="en-GB"/>
        </w:rPr>
        <w:t xml:space="preserve"> accordingly</w:t>
      </w:r>
      <w:r w:rsidRPr="005F1EBC">
        <w:rPr>
          <w:rFonts w:ascii="Arial" w:hAnsi="Arial" w:cs="Arial"/>
          <w:lang w:eastAsia="en-GB"/>
        </w:rPr>
        <w:t>.</w:t>
      </w:r>
    </w:p>
    <w:p w14:paraId="7C90949B" w14:textId="77777777" w:rsidR="000E6051" w:rsidRPr="005F1EBC" w:rsidRDefault="000E6051" w:rsidP="00243F10">
      <w:pPr>
        <w:widowControl w:val="0"/>
        <w:autoSpaceDE w:val="0"/>
        <w:autoSpaceDN w:val="0"/>
        <w:adjustRightInd w:val="0"/>
        <w:spacing w:after="60" w:line="240" w:lineRule="auto"/>
        <w:rPr>
          <w:rFonts w:ascii="Arial" w:hAnsi="Arial" w:cs="Arial"/>
          <w:lang w:eastAsia="en-GB"/>
        </w:rPr>
      </w:pPr>
    </w:p>
    <w:p w14:paraId="7FBAC175" w14:textId="21FD3009" w:rsidR="001A7FDC" w:rsidRPr="005F1EBC" w:rsidRDefault="00536EBD" w:rsidP="00243F10">
      <w:pPr>
        <w:widowControl w:val="0"/>
        <w:autoSpaceDE w:val="0"/>
        <w:autoSpaceDN w:val="0"/>
        <w:adjustRightInd w:val="0"/>
        <w:spacing w:after="60" w:line="240" w:lineRule="auto"/>
        <w:rPr>
          <w:rFonts w:ascii="Arial" w:hAnsi="Arial" w:cs="Arial"/>
          <w:b/>
          <w:bCs/>
          <w:lang w:eastAsia="en-GB"/>
        </w:rPr>
      </w:pPr>
      <w:r>
        <w:rPr>
          <w:rFonts w:ascii="Arial" w:hAnsi="Arial" w:cs="Arial"/>
          <w:b/>
          <w:bCs/>
          <w:lang w:eastAsia="en-GB"/>
        </w:rPr>
        <w:t>45</w:t>
      </w:r>
      <w:r w:rsidR="001A7FDC" w:rsidRPr="005F1EBC">
        <w:rPr>
          <w:rFonts w:ascii="Arial" w:hAnsi="Arial" w:cs="Arial"/>
          <w:b/>
          <w:bCs/>
          <w:lang w:eastAsia="en-GB"/>
        </w:rPr>
        <w:t>.3 Payment</w:t>
      </w:r>
    </w:p>
    <w:p w14:paraId="614E753E" w14:textId="72D2871A" w:rsidR="00A64A0B" w:rsidRPr="005F1EBC" w:rsidRDefault="00A64A0B" w:rsidP="00A64A0B">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a. Payments under Schedule 2 Lots, properly authorised under the Contract, shall be claimed on completion of all work under each Tasking to the satisfaction of the Authority's Project Manager, unless otherwise agreed with the Authority. The Authority may use its discretion to agree separate Milestone Payments in respect of individual Framework Taskings in accordance with the Tasking Procedure. Any such Milestone Payments agreed will be set out in the agreed Framework Tasking Form. </w:t>
      </w:r>
    </w:p>
    <w:p w14:paraId="17A02D94" w14:textId="77777777" w:rsidR="00A64A0B" w:rsidRPr="005F1EBC" w:rsidRDefault="00A64A0B" w:rsidP="00B8416F">
      <w:pPr>
        <w:widowControl w:val="0"/>
        <w:autoSpaceDE w:val="0"/>
        <w:autoSpaceDN w:val="0"/>
        <w:adjustRightInd w:val="0"/>
        <w:spacing w:after="60" w:line="240" w:lineRule="auto"/>
        <w:rPr>
          <w:rFonts w:ascii="Arial" w:hAnsi="Arial" w:cs="Arial"/>
          <w:lang w:eastAsia="en-GB"/>
        </w:rPr>
      </w:pPr>
    </w:p>
    <w:p w14:paraId="770142EE" w14:textId="65DB2681" w:rsidR="00A64A0B" w:rsidRPr="005F1EBC" w:rsidRDefault="00B8416F" w:rsidP="00A64A0B">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b</w:t>
      </w:r>
      <w:r w:rsidR="00A64A0B" w:rsidRPr="005F1EBC">
        <w:rPr>
          <w:rFonts w:ascii="Arial" w:hAnsi="Arial" w:cs="Arial"/>
          <w:lang w:eastAsia="en-GB"/>
        </w:rPr>
        <w:t>. All claims for payment shall be made using the Authority's CP&amp;F payment System.</w:t>
      </w:r>
    </w:p>
    <w:p w14:paraId="4F2C23A5" w14:textId="77777777" w:rsidR="00A64A0B" w:rsidRPr="005F1EBC" w:rsidRDefault="00A64A0B" w:rsidP="00243F10">
      <w:pPr>
        <w:widowControl w:val="0"/>
        <w:autoSpaceDE w:val="0"/>
        <w:autoSpaceDN w:val="0"/>
        <w:adjustRightInd w:val="0"/>
        <w:spacing w:after="60" w:line="240" w:lineRule="auto"/>
        <w:rPr>
          <w:rFonts w:ascii="Arial" w:hAnsi="Arial" w:cs="Arial"/>
          <w:lang w:eastAsia="en-GB"/>
        </w:rPr>
      </w:pPr>
    </w:p>
    <w:p w14:paraId="6657E615" w14:textId="7F43FC9A" w:rsidR="001A7FDC" w:rsidRPr="005F1EBC" w:rsidRDefault="00536EBD" w:rsidP="00243F10">
      <w:pPr>
        <w:widowControl w:val="0"/>
        <w:autoSpaceDE w:val="0"/>
        <w:autoSpaceDN w:val="0"/>
        <w:adjustRightInd w:val="0"/>
        <w:spacing w:after="60" w:line="240" w:lineRule="auto"/>
        <w:rPr>
          <w:rFonts w:ascii="Arial" w:hAnsi="Arial" w:cs="Arial"/>
          <w:b/>
          <w:bCs/>
          <w:lang w:eastAsia="en-GB"/>
        </w:rPr>
      </w:pPr>
      <w:r>
        <w:rPr>
          <w:rFonts w:ascii="Arial" w:hAnsi="Arial" w:cs="Arial"/>
          <w:b/>
          <w:bCs/>
          <w:lang w:eastAsia="en-GB"/>
        </w:rPr>
        <w:t>45</w:t>
      </w:r>
      <w:r w:rsidR="001A7FDC" w:rsidRPr="005F1EBC">
        <w:rPr>
          <w:rFonts w:ascii="Arial" w:hAnsi="Arial" w:cs="Arial"/>
          <w:b/>
          <w:bCs/>
          <w:lang w:eastAsia="en-GB"/>
        </w:rPr>
        <w:t>.4 Government Furnished Assets (GFA)</w:t>
      </w:r>
    </w:p>
    <w:p w14:paraId="04FBB180" w14:textId="7088B972" w:rsidR="00853D1A" w:rsidRPr="005F1EBC" w:rsidRDefault="00853D1A" w:rsidP="00853D1A">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a. Government Furnished Assets (GFA) shall refer to any equipment, information, facilities, services, </w:t>
      </w:r>
      <w:r w:rsidR="00AB295B" w:rsidRPr="005F1EBC">
        <w:rPr>
          <w:rFonts w:ascii="Arial" w:hAnsi="Arial" w:cs="Arial"/>
          <w:lang w:eastAsia="en-GB"/>
        </w:rPr>
        <w:t>personnel,</w:t>
      </w:r>
      <w:r w:rsidRPr="005F1EBC">
        <w:rPr>
          <w:rFonts w:ascii="Arial" w:hAnsi="Arial" w:cs="Arial"/>
          <w:lang w:eastAsia="en-GB"/>
        </w:rPr>
        <w:t xml:space="preserve"> or any other resource issued to the Contractor for use under the Contract.</w:t>
      </w:r>
    </w:p>
    <w:p w14:paraId="46D51C52" w14:textId="77777777" w:rsidR="00853D1A" w:rsidRPr="005F1EBC" w:rsidRDefault="00853D1A" w:rsidP="00853D1A">
      <w:pPr>
        <w:widowControl w:val="0"/>
        <w:autoSpaceDE w:val="0"/>
        <w:autoSpaceDN w:val="0"/>
        <w:adjustRightInd w:val="0"/>
        <w:spacing w:after="60" w:line="240" w:lineRule="auto"/>
        <w:ind w:left="120"/>
        <w:rPr>
          <w:rFonts w:ascii="Arial" w:hAnsi="Arial" w:cs="Arial"/>
          <w:lang w:eastAsia="en-GB"/>
        </w:rPr>
      </w:pPr>
    </w:p>
    <w:p w14:paraId="78AC3EB1" w14:textId="77777777" w:rsidR="00853D1A" w:rsidRPr="005F1EBC" w:rsidRDefault="00853D1A" w:rsidP="00853D1A">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b. The provisions of DEFCON 611 and DEFCON 694 shall apply to any items issued to the Contractor. </w:t>
      </w:r>
    </w:p>
    <w:p w14:paraId="02EE0264" w14:textId="77777777" w:rsidR="00853D1A" w:rsidRPr="005F1EBC" w:rsidRDefault="00853D1A" w:rsidP="00853D1A">
      <w:pPr>
        <w:widowControl w:val="0"/>
        <w:autoSpaceDE w:val="0"/>
        <w:autoSpaceDN w:val="0"/>
        <w:adjustRightInd w:val="0"/>
        <w:spacing w:after="60" w:line="240" w:lineRule="auto"/>
        <w:ind w:left="120"/>
        <w:rPr>
          <w:rFonts w:ascii="Arial" w:hAnsi="Arial" w:cs="Arial"/>
          <w:lang w:eastAsia="en-GB"/>
        </w:rPr>
      </w:pPr>
    </w:p>
    <w:p w14:paraId="7FDE73FE" w14:textId="1E846C79" w:rsidR="00853D1A" w:rsidRPr="005F1EBC" w:rsidRDefault="00853D1A" w:rsidP="00853D1A">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c. If additional GFA is required </w:t>
      </w:r>
      <w:proofErr w:type="gramStart"/>
      <w:r w:rsidRPr="005F1EBC">
        <w:rPr>
          <w:rFonts w:ascii="Arial" w:hAnsi="Arial" w:cs="Arial"/>
          <w:lang w:eastAsia="en-GB"/>
        </w:rPr>
        <w:t>in excess of</w:t>
      </w:r>
      <w:proofErr w:type="gramEnd"/>
      <w:r w:rsidRPr="005F1EBC">
        <w:rPr>
          <w:rFonts w:ascii="Arial" w:hAnsi="Arial" w:cs="Arial"/>
          <w:lang w:eastAsia="en-GB"/>
        </w:rPr>
        <w:t xml:space="preserve"> the items referenced and listed in ANNEX C as applicable to individual tasks.  The Contractor shall request such additional GFA in writing to the Authority’s Commercial Manager. The request shall include the GFA required, the date(s) by which it is required (the request shall provide as much notice as is practicable in the circumstances), the location and the loan period (when, if applicable, it will be returned to the Authority). The Authority will endeavour to meet such requests but there is no obligation to do so. Failure of the Authority to meet any additional GFA request shall not permit any failure of the Contractor to perform the Contract. Where additional GFA is critical to performance of the Contract, the Contractor shall state this in writing to the Authority’s Commercial Manager (stated in Box 1 of DEFFORM 111) upon request of the GFA. </w:t>
      </w:r>
    </w:p>
    <w:p w14:paraId="1414C3ED" w14:textId="77777777" w:rsidR="00853D1A" w:rsidRPr="005F1EBC" w:rsidRDefault="00853D1A" w:rsidP="00853D1A">
      <w:pPr>
        <w:widowControl w:val="0"/>
        <w:autoSpaceDE w:val="0"/>
        <w:autoSpaceDN w:val="0"/>
        <w:adjustRightInd w:val="0"/>
        <w:spacing w:after="60" w:line="240" w:lineRule="auto"/>
        <w:ind w:left="120"/>
        <w:rPr>
          <w:rFonts w:ascii="Arial" w:hAnsi="Arial" w:cs="Arial"/>
          <w:lang w:eastAsia="en-GB"/>
        </w:rPr>
      </w:pPr>
    </w:p>
    <w:p w14:paraId="7BAD0DD2" w14:textId="77777777" w:rsidR="00853D1A" w:rsidRPr="005F1EBC" w:rsidRDefault="00853D1A" w:rsidP="00853D1A">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d. The Contractor may only request Government property through the terms of this Condition and only in relation to provision of the agreed requirement (performance of the Contract)</w:t>
      </w:r>
    </w:p>
    <w:p w14:paraId="38F8305E" w14:textId="77777777" w:rsidR="00853D1A" w:rsidRPr="005F1EBC" w:rsidRDefault="00853D1A" w:rsidP="00853D1A">
      <w:pPr>
        <w:widowControl w:val="0"/>
        <w:autoSpaceDE w:val="0"/>
        <w:autoSpaceDN w:val="0"/>
        <w:adjustRightInd w:val="0"/>
        <w:spacing w:after="60" w:line="240" w:lineRule="auto"/>
        <w:ind w:left="120"/>
        <w:rPr>
          <w:rFonts w:ascii="Arial" w:hAnsi="Arial" w:cs="Arial"/>
          <w:lang w:eastAsia="en-GB"/>
        </w:rPr>
      </w:pPr>
    </w:p>
    <w:p w14:paraId="24646263" w14:textId="77777777" w:rsidR="00853D1A" w:rsidRPr="005F1EBC" w:rsidRDefault="00853D1A" w:rsidP="00853D1A">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e.  The Authority does not give any warranty or undertaking as to the completeness, accuracy or fitness for any purpose of any of the Authority provided information (nor as to the quality or suitability of any other GFA provided) and neither the Authority nor its agents or employees shall be liable to the Contractor in contract (save as expressly provided elsewhere in the Contract), tort, statute or otherwise as a result of any inaccuracy, omission, unfitness for any purpose, or inadequacy of any kind in the Authority-provided information.</w:t>
      </w:r>
    </w:p>
    <w:p w14:paraId="26759778" w14:textId="1637CB83" w:rsidR="000E6051" w:rsidRPr="005F1EBC" w:rsidRDefault="000E6051" w:rsidP="00243F10">
      <w:pPr>
        <w:widowControl w:val="0"/>
        <w:autoSpaceDE w:val="0"/>
        <w:autoSpaceDN w:val="0"/>
        <w:adjustRightInd w:val="0"/>
        <w:spacing w:after="60" w:line="240" w:lineRule="auto"/>
        <w:rPr>
          <w:rFonts w:ascii="Arial" w:hAnsi="Arial" w:cs="Arial"/>
          <w:lang w:eastAsia="en-GB"/>
        </w:rPr>
      </w:pPr>
    </w:p>
    <w:p w14:paraId="75870FDE" w14:textId="77777777" w:rsidR="00853D1A" w:rsidRPr="005F1EBC" w:rsidRDefault="00853D1A" w:rsidP="00243F10">
      <w:pPr>
        <w:widowControl w:val="0"/>
        <w:autoSpaceDE w:val="0"/>
        <w:autoSpaceDN w:val="0"/>
        <w:adjustRightInd w:val="0"/>
        <w:spacing w:after="60" w:line="240" w:lineRule="auto"/>
        <w:rPr>
          <w:rFonts w:ascii="Arial" w:hAnsi="Arial" w:cs="Arial"/>
          <w:lang w:eastAsia="en-GB"/>
        </w:rPr>
      </w:pPr>
    </w:p>
    <w:p w14:paraId="34028C67" w14:textId="5FAF4E0A" w:rsidR="000E6051" w:rsidRPr="005F1EBC" w:rsidRDefault="00317450" w:rsidP="00243F10">
      <w:pPr>
        <w:widowControl w:val="0"/>
        <w:autoSpaceDE w:val="0"/>
        <w:autoSpaceDN w:val="0"/>
        <w:adjustRightInd w:val="0"/>
        <w:spacing w:after="60" w:line="240" w:lineRule="auto"/>
        <w:rPr>
          <w:rFonts w:ascii="Arial" w:hAnsi="Arial" w:cs="Arial"/>
          <w:b/>
          <w:bCs/>
          <w:lang w:eastAsia="en-GB"/>
        </w:rPr>
      </w:pPr>
      <w:r>
        <w:rPr>
          <w:rFonts w:ascii="Arial" w:hAnsi="Arial" w:cs="Arial"/>
          <w:b/>
          <w:bCs/>
          <w:lang w:eastAsia="en-GB"/>
        </w:rPr>
        <w:t>45</w:t>
      </w:r>
      <w:r w:rsidR="000E6051" w:rsidRPr="005F1EBC">
        <w:rPr>
          <w:rFonts w:ascii="Arial" w:hAnsi="Arial" w:cs="Arial"/>
          <w:b/>
          <w:bCs/>
          <w:lang w:eastAsia="en-GB"/>
        </w:rPr>
        <w:t>.5 Milestone Payments</w:t>
      </w:r>
    </w:p>
    <w:p w14:paraId="4F9D1C77"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a. The Authority will, subject to the following provisions of this Condition, make to the Contractor advances against the price(s) payable for Tasks raised under any Schedule 2 Lot Items (“interim payments”) in accordance with any agreed Milestone Payment Scheme for the Task. Milestone Payments may only be agreed with the Authority for Tasks with a value </w:t>
      </w:r>
      <w:proofErr w:type="gramStart"/>
      <w:r w:rsidRPr="005F1EBC">
        <w:rPr>
          <w:rFonts w:ascii="Arial" w:hAnsi="Arial" w:cs="Arial"/>
          <w:lang w:eastAsia="en-GB"/>
        </w:rPr>
        <w:t>in excess of</w:t>
      </w:r>
      <w:proofErr w:type="gramEnd"/>
      <w:r w:rsidRPr="005F1EBC">
        <w:rPr>
          <w:rFonts w:ascii="Arial" w:hAnsi="Arial" w:cs="Arial"/>
          <w:lang w:eastAsia="en-GB"/>
        </w:rPr>
        <w:t xml:space="preserve"> £250K and a duration of more than 6 months.</w:t>
      </w:r>
    </w:p>
    <w:p w14:paraId="5959D227"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65E00299" w14:textId="63004FD2"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b.  The Contractor shall be entitled to interim payments, to be claimed in accordance with Condition </w:t>
      </w:r>
      <w:r w:rsidR="00317450">
        <w:rPr>
          <w:rFonts w:ascii="Arial" w:hAnsi="Arial" w:cs="Arial"/>
          <w:lang w:eastAsia="en-GB"/>
        </w:rPr>
        <w:t>45</w:t>
      </w:r>
      <w:r w:rsidRPr="005F1EBC">
        <w:rPr>
          <w:rFonts w:ascii="Arial" w:hAnsi="Arial" w:cs="Arial"/>
          <w:lang w:eastAsia="en-GB"/>
        </w:rPr>
        <w:t xml:space="preserve">.3, for each Milestone under the Milestone Payment Scheme, when: </w:t>
      </w:r>
    </w:p>
    <w:p w14:paraId="5DD09F04"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27714AD3" w14:textId="3D4D8773" w:rsidR="00BE5938" w:rsidRPr="005F1EBC" w:rsidRDefault="00F626B2"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      </w:t>
      </w:r>
      <w:r w:rsidR="00BE5938" w:rsidRPr="005F1EBC">
        <w:rPr>
          <w:rFonts w:ascii="Arial" w:hAnsi="Arial" w:cs="Arial"/>
          <w:lang w:eastAsia="en-GB"/>
        </w:rPr>
        <w:t xml:space="preserve">i.  the Contractor has completed all work comprised in the Milestone for which the interim payment is sought in accordance with the Statement of Requirement agreed for the specified </w:t>
      </w:r>
      <w:proofErr w:type="gramStart"/>
      <w:r w:rsidR="00BE5938" w:rsidRPr="005F1EBC">
        <w:rPr>
          <w:rFonts w:ascii="Arial" w:hAnsi="Arial" w:cs="Arial"/>
          <w:lang w:eastAsia="en-GB"/>
        </w:rPr>
        <w:t>Task;</w:t>
      </w:r>
      <w:proofErr w:type="gramEnd"/>
      <w:r w:rsidR="00BE5938" w:rsidRPr="005F1EBC">
        <w:rPr>
          <w:rFonts w:ascii="Arial" w:hAnsi="Arial" w:cs="Arial"/>
          <w:lang w:eastAsia="en-GB"/>
        </w:rPr>
        <w:t xml:space="preserve"> </w:t>
      </w:r>
    </w:p>
    <w:p w14:paraId="4050497C"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631FE2CD" w14:textId="56F87D4C" w:rsidR="00BE5938" w:rsidRPr="005F1EBC" w:rsidRDefault="00F626B2"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       </w:t>
      </w:r>
      <w:r w:rsidR="00BE5938" w:rsidRPr="005F1EBC">
        <w:rPr>
          <w:rFonts w:ascii="Arial" w:hAnsi="Arial" w:cs="Arial"/>
          <w:lang w:eastAsia="en-GB"/>
        </w:rPr>
        <w:t>ii.  all previous stages have been completed, unless the parties expressly agree otherwise; and</w:t>
      </w:r>
    </w:p>
    <w:p w14:paraId="594CBA9F"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6FA05208" w14:textId="0BAE0A48" w:rsidR="00BE5938" w:rsidRPr="005F1EBC" w:rsidRDefault="00F626B2"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       </w:t>
      </w:r>
      <w:r w:rsidR="00BE5938" w:rsidRPr="005F1EBC">
        <w:rPr>
          <w:rFonts w:ascii="Arial" w:hAnsi="Arial" w:cs="Arial"/>
          <w:lang w:eastAsia="en-GB"/>
        </w:rPr>
        <w:t xml:space="preserve">iii.  the Contractor shall have complied with all his contractual obligations which enable the Authority to monitor the Contractor’s contractual performance, including but not limited to those obligations related to the provision of information to the Authority.  </w:t>
      </w:r>
    </w:p>
    <w:p w14:paraId="7477E8CD"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372AEFE4" w14:textId="2E6065D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c.  Notwithstanding clause </w:t>
      </w:r>
      <w:r w:rsidR="00317450">
        <w:rPr>
          <w:rFonts w:ascii="Arial" w:hAnsi="Arial" w:cs="Arial"/>
          <w:lang w:eastAsia="en-GB"/>
        </w:rPr>
        <w:t>45</w:t>
      </w:r>
      <w:r w:rsidR="000C067D" w:rsidRPr="005F1EBC">
        <w:rPr>
          <w:rFonts w:ascii="Arial" w:hAnsi="Arial" w:cs="Arial"/>
          <w:lang w:eastAsia="en-GB"/>
        </w:rPr>
        <w:t>.5</w:t>
      </w:r>
      <w:r w:rsidRPr="005F1EBC">
        <w:rPr>
          <w:rFonts w:ascii="Arial" w:hAnsi="Arial" w:cs="Arial"/>
          <w:lang w:eastAsia="en-GB"/>
        </w:rPr>
        <w:t xml:space="preserve">.b above, the Authority shall not be obliged to make an interim payment to the Contractor if it has reasonable cause to believe that the Contractor will be unlikely to render complete performance of his obligations in respect of the agreed Task. </w:t>
      </w:r>
    </w:p>
    <w:p w14:paraId="0541DB91"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4A910611" w14:textId="68E0A9AE"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d.  Where the Authority intends to rely on clause </w:t>
      </w:r>
      <w:r w:rsidR="00317450">
        <w:rPr>
          <w:rFonts w:ascii="Arial" w:hAnsi="Arial" w:cs="Arial"/>
          <w:lang w:eastAsia="en-GB"/>
        </w:rPr>
        <w:t>45</w:t>
      </w:r>
      <w:r w:rsidR="0091682C" w:rsidRPr="005F1EBC">
        <w:rPr>
          <w:rFonts w:ascii="Arial" w:hAnsi="Arial" w:cs="Arial"/>
          <w:lang w:eastAsia="en-GB"/>
        </w:rPr>
        <w:t>.5</w:t>
      </w:r>
      <w:r w:rsidRPr="005F1EBC">
        <w:rPr>
          <w:rFonts w:ascii="Arial" w:hAnsi="Arial" w:cs="Arial"/>
          <w:lang w:eastAsia="en-GB"/>
        </w:rPr>
        <w:t xml:space="preserve">.c above as the basis for rejecting any claim for an interim payment which the Contractor may make, the Authority shall give to the Contractor notice in writing of its intention together with the Authority's reasons for the rejection. </w:t>
      </w:r>
    </w:p>
    <w:p w14:paraId="38A2A373"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5265547C"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e.  The Authority shall without prejudice to any other right / remedy of either party be entitled to recover in full all interim payments made under an agreed Task under the Contract where: </w:t>
      </w:r>
    </w:p>
    <w:p w14:paraId="1466ED7E"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4BB1C973" w14:textId="1DAC1561"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i.  the Contract, or the part of the Contract under which the Task is to be performed, is terminated otherwise than in accordance with Condition </w:t>
      </w:r>
      <w:r w:rsidR="00D11418" w:rsidRPr="005F1EBC">
        <w:rPr>
          <w:rFonts w:ascii="Arial" w:hAnsi="Arial" w:cs="Arial"/>
          <w:lang w:eastAsia="en-GB"/>
        </w:rPr>
        <w:t>51</w:t>
      </w:r>
      <w:r w:rsidRPr="005F1EBC">
        <w:rPr>
          <w:rFonts w:ascii="Arial" w:hAnsi="Arial" w:cs="Arial"/>
          <w:lang w:eastAsia="en-GB"/>
        </w:rPr>
        <w:t>, or expires by reason of passing of time; and</w:t>
      </w:r>
    </w:p>
    <w:p w14:paraId="7E8A0FF9"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1193C370"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ii.  the Contractor has failed to complete performance of the agreed Task within the specified completion date.</w:t>
      </w:r>
    </w:p>
    <w:p w14:paraId="6CBD5C74"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3790B3E5" w14:textId="332C9F2B"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f.  In the event of repayment to the Authority under the provisions of clause </w:t>
      </w:r>
      <w:r w:rsidR="00E67BEA">
        <w:rPr>
          <w:rFonts w:ascii="Arial" w:hAnsi="Arial" w:cs="Arial"/>
          <w:lang w:eastAsia="en-GB"/>
        </w:rPr>
        <w:t>45</w:t>
      </w:r>
      <w:r w:rsidR="00D11418" w:rsidRPr="005F1EBC">
        <w:rPr>
          <w:rFonts w:ascii="Arial" w:hAnsi="Arial" w:cs="Arial"/>
          <w:lang w:eastAsia="en-GB"/>
        </w:rPr>
        <w:t>.5</w:t>
      </w:r>
      <w:r w:rsidRPr="005F1EBC">
        <w:rPr>
          <w:rFonts w:ascii="Arial" w:hAnsi="Arial" w:cs="Arial"/>
          <w:lang w:eastAsia="en-GB"/>
        </w:rPr>
        <w:t xml:space="preserve">.e above then all that which vested in the Authority under the provisions of DEFCON 649 and which related to the agreed Task shall re-vest in and become the absolute property of the Contractor. </w:t>
      </w:r>
    </w:p>
    <w:p w14:paraId="45522571"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7B73444D" w14:textId="2DFF4B56"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g.  Payment of an interim payment by the Authority under this clause </w:t>
      </w:r>
      <w:r w:rsidR="00E67BEA">
        <w:rPr>
          <w:rFonts w:ascii="Arial" w:hAnsi="Arial" w:cs="Arial"/>
          <w:lang w:eastAsia="en-GB"/>
        </w:rPr>
        <w:t>45</w:t>
      </w:r>
      <w:r w:rsidR="00F029E2" w:rsidRPr="005F1EBC">
        <w:rPr>
          <w:rFonts w:ascii="Arial" w:hAnsi="Arial" w:cs="Arial"/>
          <w:lang w:eastAsia="en-GB"/>
        </w:rPr>
        <w:t>.5</w:t>
      </w:r>
      <w:r w:rsidRPr="005F1EBC">
        <w:rPr>
          <w:rFonts w:ascii="Arial" w:hAnsi="Arial" w:cs="Arial"/>
          <w:lang w:eastAsia="en-GB"/>
        </w:rPr>
        <w:t xml:space="preserve"> shall not, unless expressly stated to do so, constitute:</w:t>
      </w:r>
    </w:p>
    <w:p w14:paraId="10103F87"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5A61D3C4"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i. acceptance by the Authority of any contractual </w:t>
      </w:r>
      <w:proofErr w:type="gramStart"/>
      <w:r w:rsidRPr="005F1EBC">
        <w:rPr>
          <w:rFonts w:ascii="Arial" w:hAnsi="Arial" w:cs="Arial"/>
          <w:lang w:eastAsia="en-GB"/>
        </w:rPr>
        <w:t>deliverable;</w:t>
      </w:r>
      <w:proofErr w:type="gramEnd"/>
      <w:r w:rsidRPr="005F1EBC">
        <w:rPr>
          <w:rFonts w:ascii="Arial" w:hAnsi="Arial" w:cs="Arial"/>
          <w:lang w:eastAsia="en-GB"/>
        </w:rPr>
        <w:t xml:space="preserve">  </w:t>
      </w:r>
    </w:p>
    <w:p w14:paraId="7605E91B"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5BCCA805"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ii. a representation by the Authority that the Contractor has complied with any contractual obligations; or</w:t>
      </w:r>
    </w:p>
    <w:p w14:paraId="5556A15B"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p>
    <w:p w14:paraId="7778FC38" w14:textId="77777777" w:rsidR="00BE5938" w:rsidRPr="005F1EBC" w:rsidRDefault="00BE5938" w:rsidP="00BE5938">
      <w:pPr>
        <w:widowControl w:val="0"/>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iii. a waiver of the Authority’s right to subsequently claim that the conditions for payment of that interim payment were not satisfied.</w:t>
      </w:r>
    </w:p>
    <w:p w14:paraId="6D75767D" w14:textId="4E4F86A8" w:rsidR="00937207" w:rsidRPr="005F1EBC" w:rsidRDefault="00937207" w:rsidP="00243F10">
      <w:pPr>
        <w:widowControl w:val="0"/>
        <w:autoSpaceDE w:val="0"/>
        <w:autoSpaceDN w:val="0"/>
        <w:adjustRightInd w:val="0"/>
        <w:spacing w:after="60" w:line="240" w:lineRule="auto"/>
        <w:rPr>
          <w:rFonts w:ascii="Arial" w:hAnsi="Arial" w:cs="Arial"/>
          <w:lang w:eastAsia="en-GB"/>
        </w:rPr>
      </w:pPr>
    </w:p>
    <w:p w14:paraId="5BEDAE93" w14:textId="77777777" w:rsidR="00937207" w:rsidRPr="005F1EBC" w:rsidRDefault="00937207" w:rsidP="00243F10">
      <w:pPr>
        <w:widowControl w:val="0"/>
        <w:autoSpaceDE w:val="0"/>
        <w:autoSpaceDN w:val="0"/>
        <w:adjustRightInd w:val="0"/>
        <w:spacing w:after="60" w:line="240" w:lineRule="auto"/>
        <w:rPr>
          <w:rFonts w:ascii="Arial" w:hAnsi="Arial" w:cs="Arial"/>
          <w:lang w:eastAsia="en-GB"/>
        </w:rPr>
      </w:pPr>
    </w:p>
    <w:p w14:paraId="0215AB86" w14:textId="6A922D1C" w:rsidR="000E6051" w:rsidRPr="005F1EBC" w:rsidRDefault="00532C82" w:rsidP="00243F10">
      <w:pPr>
        <w:widowControl w:val="0"/>
        <w:autoSpaceDE w:val="0"/>
        <w:autoSpaceDN w:val="0"/>
        <w:adjustRightInd w:val="0"/>
        <w:spacing w:after="60" w:line="240" w:lineRule="auto"/>
        <w:rPr>
          <w:rFonts w:ascii="Arial" w:hAnsi="Arial" w:cs="Arial"/>
          <w:b/>
          <w:bCs/>
          <w:lang w:eastAsia="en-GB"/>
        </w:rPr>
      </w:pPr>
      <w:r>
        <w:rPr>
          <w:rFonts w:ascii="Arial" w:hAnsi="Arial" w:cs="Arial"/>
          <w:b/>
          <w:bCs/>
          <w:lang w:eastAsia="en-GB"/>
        </w:rPr>
        <w:t>45</w:t>
      </w:r>
      <w:r w:rsidR="000E6051" w:rsidRPr="005F1EBC">
        <w:rPr>
          <w:rFonts w:ascii="Arial" w:hAnsi="Arial" w:cs="Arial"/>
          <w:b/>
          <w:bCs/>
          <w:lang w:eastAsia="en-GB"/>
        </w:rPr>
        <w:t>.6 Collaboration</w:t>
      </w:r>
    </w:p>
    <w:p w14:paraId="77ADD125" w14:textId="7896907F" w:rsidR="0025184B" w:rsidRPr="005F1EBC" w:rsidRDefault="0025184B" w:rsidP="00F15122">
      <w:pPr>
        <w:widowControl w:val="0"/>
        <w:numPr>
          <w:ilvl w:val="0"/>
          <w:numId w:val="53"/>
        </w:numPr>
        <w:autoSpaceDE w:val="0"/>
        <w:autoSpaceDN w:val="0"/>
        <w:adjustRightInd w:val="0"/>
        <w:spacing w:after="60" w:line="240" w:lineRule="auto"/>
        <w:ind w:left="120"/>
        <w:rPr>
          <w:rFonts w:ascii="Arial" w:hAnsi="Arial" w:cs="Arial"/>
          <w:lang w:eastAsia="en-GB"/>
        </w:rPr>
      </w:pPr>
      <w:r w:rsidRPr="005F1EBC">
        <w:rPr>
          <w:rFonts w:ascii="Arial" w:hAnsi="Arial" w:cs="Arial"/>
          <w:lang w:eastAsia="en-GB"/>
        </w:rPr>
        <w:t xml:space="preserve">Although not explicitly required for certain </w:t>
      </w:r>
      <w:r w:rsidR="00D236D2" w:rsidRPr="005F1EBC">
        <w:rPr>
          <w:rFonts w:ascii="Arial" w:hAnsi="Arial" w:cs="Arial"/>
          <w:lang w:eastAsia="en-GB"/>
        </w:rPr>
        <w:t>BEROE</w:t>
      </w:r>
      <w:r w:rsidRPr="005F1EBC">
        <w:rPr>
          <w:rFonts w:ascii="Arial" w:hAnsi="Arial" w:cs="Arial"/>
          <w:lang w:eastAsia="en-GB"/>
        </w:rPr>
        <w:t xml:space="preserve"> LOT activity, the Authority would encourage framework participants to collaborate for the delivery of enhanced outputs to the project.  The identity of </w:t>
      </w:r>
      <w:r w:rsidR="00D236D2" w:rsidRPr="005F1EBC">
        <w:rPr>
          <w:rFonts w:ascii="Arial" w:hAnsi="Arial" w:cs="Arial"/>
          <w:lang w:eastAsia="en-GB"/>
        </w:rPr>
        <w:t>BEROE</w:t>
      </w:r>
      <w:r w:rsidRPr="005F1EBC">
        <w:rPr>
          <w:rFonts w:ascii="Arial" w:hAnsi="Arial" w:cs="Arial"/>
          <w:lang w:eastAsia="en-GB"/>
        </w:rPr>
        <w:t xml:space="preserve"> framework participants, will be shared with other successful framework contractors, as a means of enabling any required collaboration activity. </w:t>
      </w:r>
      <w:bookmarkStart w:id="61" w:name="#SC1"/>
      <w:bookmarkEnd w:id="61"/>
    </w:p>
    <w:p w14:paraId="24CE06F7" w14:textId="77777777" w:rsidR="00E2664C" w:rsidRDefault="00E2664C" w:rsidP="00E2664C">
      <w:pPr>
        <w:keepNext/>
        <w:keepLines/>
        <w:widowControl w:val="0"/>
        <w:autoSpaceDE w:val="0"/>
        <w:autoSpaceDN w:val="0"/>
        <w:adjustRightInd w:val="0"/>
        <w:spacing w:after="0" w:line="276" w:lineRule="auto"/>
        <w:ind w:right="114"/>
        <w:rPr>
          <w:rFonts w:ascii="Arial" w:hAnsi="Arial" w:cs="Arial"/>
          <w:lang w:eastAsia="en-GB"/>
        </w:rPr>
      </w:pPr>
      <w:bookmarkStart w:id="62" w:name="_Toc501022446_7_3"/>
    </w:p>
    <w:bookmarkEnd w:id="62"/>
    <w:p w14:paraId="4D4092E8" w14:textId="77777777" w:rsidR="00E2664C" w:rsidRPr="00EA437C" w:rsidRDefault="00E2664C" w:rsidP="00E2664C">
      <w:pPr>
        <w:widowControl w:val="0"/>
        <w:autoSpaceDE w:val="0"/>
        <w:autoSpaceDN w:val="0"/>
        <w:adjustRightInd w:val="0"/>
        <w:spacing w:after="60" w:line="240" w:lineRule="auto"/>
        <w:ind w:left="120"/>
        <w:rPr>
          <w:rFonts w:ascii="Arial" w:hAnsi="Arial" w:cs="Arial"/>
          <w:sz w:val="24"/>
          <w:szCs w:val="24"/>
          <w:highlight w:val="yellow"/>
        </w:rPr>
      </w:pPr>
    </w:p>
    <w:p w14:paraId="44B5EE46" w14:textId="52CAE066" w:rsidR="00875504" w:rsidRPr="005F1EBC" w:rsidRDefault="00875504">
      <w:pPr>
        <w:rPr>
          <w:rFonts w:ascii="Arial" w:hAnsi="Arial" w:cs="Arial"/>
          <w:lang w:eastAsia="en-GB"/>
        </w:rPr>
      </w:pPr>
      <w:r w:rsidRPr="005F1EBC">
        <w:rPr>
          <w:rFonts w:ascii="Arial" w:hAnsi="Arial" w:cs="Arial"/>
          <w:lang w:eastAsia="en-GB"/>
        </w:rPr>
        <w:br w:type="page"/>
      </w:r>
    </w:p>
    <w:p w14:paraId="150582F6" w14:textId="4DF01559" w:rsidR="00D744E0" w:rsidRPr="005F1EBC" w:rsidRDefault="00D744E0" w:rsidP="08139828">
      <w:pPr>
        <w:pStyle w:val="Heading1"/>
        <w:ind w:left="-3" w:right="5984"/>
        <w:rPr>
          <w:sz w:val="22"/>
        </w:rPr>
      </w:pPr>
      <w:bookmarkStart w:id="63" w:name="_Toc118297048"/>
      <w:r w:rsidRPr="005F1EBC">
        <w:rPr>
          <w:sz w:val="22"/>
        </w:rPr>
        <w:t>The processes tha</w:t>
      </w:r>
      <w:r w:rsidR="008D3238" w:rsidRPr="005F1EBC">
        <w:rPr>
          <w:sz w:val="22"/>
        </w:rPr>
        <w:t>t</w:t>
      </w:r>
      <w:r w:rsidR="00E67BEA">
        <w:rPr>
          <w:sz w:val="22"/>
        </w:rPr>
        <w:t xml:space="preserve"> </w:t>
      </w:r>
      <w:r w:rsidRPr="005F1EBC">
        <w:rPr>
          <w:sz w:val="22"/>
        </w:rPr>
        <w:t>apply to the Contract are:</w:t>
      </w:r>
      <w:bookmarkEnd w:id="63"/>
      <w:r w:rsidRPr="005F1EBC">
        <w:rPr>
          <w:sz w:val="22"/>
        </w:rPr>
        <w:t xml:space="preserve"> </w:t>
      </w:r>
      <w:r w:rsidRPr="005F1EBC">
        <w:rPr>
          <w:b w:val="0"/>
          <w:sz w:val="22"/>
        </w:rPr>
        <w:t xml:space="preserve">      </w:t>
      </w:r>
    </w:p>
    <w:p w14:paraId="0F7DCE98" w14:textId="77777777" w:rsidR="00D744E0" w:rsidRPr="005F1EBC" w:rsidRDefault="00D744E0">
      <w:pPr>
        <w:spacing w:after="0"/>
        <w:ind w:left="1"/>
        <w:rPr>
          <w:rFonts w:ascii="Arial" w:hAnsi="Arial" w:cs="Arial"/>
        </w:rPr>
      </w:pPr>
      <w:r w:rsidRPr="005F1EBC">
        <w:rPr>
          <w:rFonts w:ascii="Arial" w:hAnsi="Arial" w:cs="Arial"/>
        </w:rPr>
        <w:t xml:space="preserve"> </w:t>
      </w:r>
    </w:p>
    <w:p w14:paraId="686B4BAC" w14:textId="23989BA8" w:rsidR="00D744E0" w:rsidRPr="00651F1E" w:rsidRDefault="00D744E0">
      <w:pPr>
        <w:spacing w:after="0"/>
        <w:ind w:left="1"/>
        <w:rPr>
          <w:rFonts w:ascii="Arial" w:hAnsi="Arial" w:cs="Arial"/>
          <w:b/>
          <w:bCs/>
        </w:rPr>
      </w:pPr>
      <w:r w:rsidRPr="005F1EBC">
        <w:rPr>
          <w:rFonts w:ascii="Arial" w:hAnsi="Arial" w:cs="Arial"/>
          <w:b/>
          <w:bCs/>
        </w:rPr>
        <w:t xml:space="preserve"> </w:t>
      </w:r>
      <w:r w:rsidR="00E67BEA">
        <w:rPr>
          <w:rFonts w:ascii="Arial" w:hAnsi="Arial" w:cs="Arial"/>
          <w:b/>
          <w:bCs/>
        </w:rPr>
        <w:t>46</w:t>
      </w:r>
      <w:r w:rsidR="00650681" w:rsidRPr="00651F1E">
        <w:rPr>
          <w:rFonts w:ascii="Arial" w:hAnsi="Arial" w:cs="Arial"/>
          <w:b/>
          <w:bCs/>
        </w:rPr>
        <w:t xml:space="preserve">.1 </w:t>
      </w:r>
      <w:r w:rsidR="00765693" w:rsidRPr="00651F1E">
        <w:rPr>
          <w:rFonts w:ascii="Arial" w:hAnsi="Arial" w:cs="Arial"/>
          <w:b/>
          <w:bCs/>
        </w:rPr>
        <w:t xml:space="preserve">Framework Mini-Competition Taskings and </w:t>
      </w:r>
      <w:r w:rsidR="001C059E" w:rsidRPr="00651F1E">
        <w:rPr>
          <w:rFonts w:ascii="Arial" w:hAnsi="Arial" w:cs="Arial"/>
          <w:b/>
          <w:bCs/>
        </w:rPr>
        <w:t xml:space="preserve">Award </w:t>
      </w:r>
      <w:r w:rsidR="00765693" w:rsidRPr="00651F1E">
        <w:rPr>
          <w:rFonts w:ascii="Arial" w:hAnsi="Arial" w:cs="Arial"/>
          <w:b/>
          <w:bCs/>
        </w:rPr>
        <w:t>Procedure</w:t>
      </w:r>
    </w:p>
    <w:p w14:paraId="28400E3B" w14:textId="3C6EB451" w:rsidR="00765693" w:rsidRPr="00651F1E" w:rsidRDefault="00765693">
      <w:pPr>
        <w:spacing w:after="0"/>
        <w:ind w:left="1"/>
        <w:rPr>
          <w:rFonts w:ascii="Arial" w:hAnsi="Arial" w:cs="Arial"/>
        </w:rPr>
      </w:pPr>
    </w:p>
    <w:p w14:paraId="242EC4E4" w14:textId="01958DEC" w:rsidR="00B01685" w:rsidRPr="00651F1E" w:rsidRDefault="00B01685" w:rsidP="00116F3E">
      <w:pPr>
        <w:widowControl w:val="0"/>
        <w:tabs>
          <w:tab w:val="left" w:pos="120"/>
        </w:tabs>
        <w:autoSpaceDE w:val="0"/>
        <w:autoSpaceDN w:val="0"/>
        <w:adjustRightInd w:val="0"/>
        <w:spacing w:after="0" w:line="240" w:lineRule="auto"/>
        <w:ind w:left="480" w:hanging="360"/>
        <w:rPr>
          <w:rFonts w:ascii="Arial" w:hAnsi="Arial" w:cs="Arial"/>
          <w:lang w:eastAsia="en-GB"/>
        </w:rPr>
      </w:pPr>
      <w:r w:rsidRPr="00651F1E">
        <w:rPr>
          <w:rFonts w:ascii="Arial" w:hAnsi="Arial" w:cs="Arial"/>
          <w:lang w:eastAsia="en-GB"/>
        </w:rPr>
        <w:t>a.</w:t>
      </w:r>
      <w:r w:rsidRPr="00651F1E">
        <w:rPr>
          <w:rFonts w:ascii="Arial" w:hAnsi="Arial" w:cs="Arial"/>
          <w:lang w:eastAsia="en-GB"/>
        </w:rPr>
        <w:tab/>
        <w:t>Where the Authority identifies a requirement for a tasking in</w:t>
      </w:r>
      <w:r w:rsidR="00BB23C4" w:rsidRPr="00651F1E">
        <w:rPr>
          <w:rFonts w:ascii="Arial" w:hAnsi="Arial" w:cs="Arial"/>
          <w:lang w:eastAsia="en-GB"/>
        </w:rPr>
        <w:t xml:space="preserve"> </w:t>
      </w:r>
      <w:r w:rsidR="001B4058" w:rsidRPr="00651F1E">
        <w:rPr>
          <w:rFonts w:ascii="Arial" w:hAnsi="Arial" w:cs="Arial"/>
          <w:lang w:eastAsia="en-GB"/>
        </w:rPr>
        <w:t xml:space="preserve">the </w:t>
      </w:r>
      <w:r w:rsidR="00D236D2" w:rsidRPr="00651F1E">
        <w:rPr>
          <w:rFonts w:ascii="Arial" w:hAnsi="Arial" w:cs="Arial"/>
          <w:lang w:eastAsia="en-GB"/>
        </w:rPr>
        <w:t>BEROE</w:t>
      </w:r>
      <w:r w:rsidR="00BB23C4" w:rsidRPr="00651F1E">
        <w:rPr>
          <w:rFonts w:ascii="Arial" w:hAnsi="Arial" w:cs="Arial"/>
          <w:lang w:eastAsia="en-GB"/>
        </w:rPr>
        <w:t xml:space="preserve"> Framework</w:t>
      </w:r>
      <w:r w:rsidRPr="00651F1E">
        <w:rPr>
          <w:rFonts w:ascii="Arial" w:hAnsi="Arial" w:cs="Arial"/>
          <w:lang w:eastAsia="en-GB"/>
        </w:rPr>
        <w:t xml:space="preserve"> </w:t>
      </w:r>
      <w:r w:rsidR="00035C27" w:rsidRPr="00651F1E">
        <w:rPr>
          <w:rFonts w:ascii="Arial" w:hAnsi="Arial" w:cs="Arial"/>
          <w:color w:val="000000"/>
        </w:rPr>
        <w:t>LOTS</w:t>
      </w:r>
      <w:r w:rsidR="00650F8F" w:rsidRPr="00651F1E">
        <w:rPr>
          <w:rFonts w:ascii="Arial" w:hAnsi="Arial" w:cs="Arial"/>
          <w:color w:val="000000"/>
        </w:rPr>
        <w:t>,</w:t>
      </w:r>
      <w:r w:rsidR="00035C27" w:rsidRPr="00651F1E">
        <w:rPr>
          <w:rFonts w:ascii="Arial" w:hAnsi="Arial" w:cs="Arial"/>
          <w:color w:val="000000"/>
        </w:rPr>
        <w:t xml:space="preserve"> </w:t>
      </w:r>
      <w:r w:rsidR="00BB23C4" w:rsidRPr="00651F1E">
        <w:rPr>
          <w:rFonts w:ascii="Arial" w:hAnsi="Arial" w:cs="Arial"/>
          <w:lang w:eastAsia="en-GB"/>
        </w:rPr>
        <w:t xml:space="preserve">a bespoke version of </w:t>
      </w:r>
      <w:r w:rsidRPr="00651F1E">
        <w:rPr>
          <w:rFonts w:ascii="Arial" w:hAnsi="Arial" w:cs="Arial"/>
          <w:lang w:eastAsia="en-GB"/>
        </w:rPr>
        <w:t>the Task</w:t>
      </w:r>
      <w:r w:rsidR="00BB23C4" w:rsidRPr="00651F1E">
        <w:rPr>
          <w:rFonts w:ascii="Arial" w:hAnsi="Arial" w:cs="Arial"/>
          <w:lang w:eastAsia="en-GB"/>
        </w:rPr>
        <w:t>ing</w:t>
      </w:r>
      <w:r w:rsidRPr="00651F1E">
        <w:rPr>
          <w:rFonts w:ascii="Arial" w:hAnsi="Arial" w:cs="Arial"/>
          <w:lang w:eastAsia="en-GB"/>
        </w:rPr>
        <w:t xml:space="preserve"> Form template at Contract Annex B shall be used</w:t>
      </w:r>
      <w:r w:rsidR="00F7602C" w:rsidRPr="00651F1E">
        <w:rPr>
          <w:rFonts w:ascii="Arial" w:hAnsi="Arial" w:cs="Arial"/>
          <w:lang w:eastAsia="en-GB"/>
        </w:rPr>
        <w:t>, to outline the specific requirement and competition details</w:t>
      </w:r>
      <w:r w:rsidRPr="00651F1E">
        <w:rPr>
          <w:rFonts w:ascii="Arial" w:hAnsi="Arial" w:cs="Arial"/>
          <w:lang w:eastAsia="en-GB"/>
        </w:rPr>
        <w:t xml:space="preserve">.  </w:t>
      </w:r>
    </w:p>
    <w:p w14:paraId="31442915" w14:textId="77777777" w:rsidR="00B01685" w:rsidRPr="00651F1E" w:rsidRDefault="00B01685" w:rsidP="00B01685">
      <w:pPr>
        <w:widowControl w:val="0"/>
        <w:autoSpaceDE w:val="0"/>
        <w:autoSpaceDN w:val="0"/>
        <w:adjustRightInd w:val="0"/>
        <w:spacing w:after="60" w:line="240" w:lineRule="auto"/>
        <w:ind w:left="120"/>
        <w:rPr>
          <w:rFonts w:ascii="Arial" w:hAnsi="Arial" w:cs="Arial"/>
          <w:lang w:eastAsia="en-GB"/>
        </w:rPr>
      </w:pPr>
    </w:p>
    <w:p w14:paraId="33283B6B" w14:textId="79267A94" w:rsidR="00591290" w:rsidRPr="00651F1E" w:rsidRDefault="00B01685" w:rsidP="00591290">
      <w:pPr>
        <w:pStyle w:val="ListParagraph"/>
        <w:widowControl w:val="0"/>
        <w:numPr>
          <w:ilvl w:val="0"/>
          <w:numId w:val="53"/>
        </w:numPr>
        <w:tabs>
          <w:tab w:val="left" w:leader="dot" w:pos="6000"/>
        </w:tabs>
        <w:autoSpaceDE w:val="0"/>
        <w:autoSpaceDN w:val="0"/>
        <w:adjustRightInd w:val="0"/>
        <w:spacing w:after="60" w:line="240" w:lineRule="auto"/>
        <w:rPr>
          <w:rFonts w:ascii="Arial" w:hAnsi="Arial" w:cs="Arial"/>
          <w:lang w:eastAsia="en-GB"/>
        </w:rPr>
      </w:pPr>
      <w:r w:rsidRPr="00651F1E">
        <w:rPr>
          <w:rFonts w:ascii="Arial" w:hAnsi="Arial" w:cs="Arial"/>
          <w:lang w:eastAsia="en-GB"/>
        </w:rPr>
        <w:t xml:space="preserve">The Authority's </w:t>
      </w:r>
      <w:r w:rsidR="00D236D2" w:rsidRPr="00651F1E">
        <w:rPr>
          <w:rFonts w:ascii="Arial" w:hAnsi="Arial" w:cs="Arial"/>
          <w:lang w:eastAsia="en-GB"/>
        </w:rPr>
        <w:t>BEROE</w:t>
      </w:r>
      <w:r w:rsidRPr="00651F1E">
        <w:rPr>
          <w:rFonts w:ascii="Arial" w:hAnsi="Arial" w:cs="Arial"/>
          <w:lang w:eastAsia="en-GB"/>
        </w:rPr>
        <w:t xml:space="preserve"> Project Manager and/or Commercial Manager will raise a new </w:t>
      </w:r>
      <w:r w:rsidR="00D236D2" w:rsidRPr="00651F1E">
        <w:rPr>
          <w:rFonts w:ascii="Arial" w:hAnsi="Arial" w:cs="Arial"/>
          <w:lang w:eastAsia="en-GB"/>
        </w:rPr>
        <w:t>BEROE</w:t>
      </w:r>
      <w:r w:rsidR="00F7602C" w:rsidRPr="00651F1E">
        <w:rPr>
          <w:rFonts w:ascii="Arial" w:hAnsi="Arial" w:cs="Arial"/>
          <w:lang w:eastAsia="en-GB"/>
        </w:rPr>
        <w:t xml:space="preserve"> </w:t>
      </w:r>
      <w:r w:rsidRPr="00651F1E">
        <w:rPr>
          <w:rFonts w:ascii="Arial" w:hAnsi="Arial" w:cs="Arial"/>
          <w:lang w:eastAsia="en-GB"/>
        </w:rPr>
        <w:t>framework Tasking Form (Annex B) of</w:t>
      </w:r>
      <w:r w:rsidR="00F7602C" w:rsidRPr="00651F1E">
        <w:rPr>
          <w:rFonts w:ascii="Arial" w:hAnsi="Arial" w:cs="Arial"/>
          <w:lang w:eastAsia="en-GB"/>
        </w:rPr>
        <w:t>f</w:t>
      </w:r>
      <w:r w:rsidRPr="00651F1E">
        <w:rPr>
          <w:rFonts w:ascii="Arial" w:hAnsi="Arial" w:cs="Arial"/>
          <w:lang w:eastAsia="en-GB"/>
        </w:rPr>
        <w:t xml:space="preserve"> the Contract and issue the tasking form to each </w:t>
      </w:r>
      <w:r w:rsidR="00F7602C" w:rsidRPr="00651F1E">
        <w:rPr>
          <w:rFonts w:ascii="Arial" w:hAnsi="Arial" w:cs="Arial"/>
          <w:lang w:eastAsia="en-GB"/>
        </w:rPr>
        <w:t xml:space="preserve">Framework </w:t>
      </w:r>
      <w:r w:rsidRPr="00651F1E">
        <w:rPr>
          <w:rFonts w:ascii="Arial" w:hAnsi="Arial" w:cs="Arial"/>
          <w:lang w:eastAsia="en-GB"/>
        </w:rPr>
        <w:t xml:space="preserve">Contractor, to initiate a </w:t>
      </w:r>
      <w:r w:rsidR="00B8637C" w:rsidRPr="00651F1E">
        <w:rPr>
          <w:rFonts w:ascii="Arial" w:hAnsi="Arial" w:cs="Arial"/>
          <w:lang w:eastAsia="en-GB"/>
        </w:rPr>
        <w:t>mini competition</w:t>
      </w:r>
      <w:r w:rsidRPr="00651F1E">
        <w:rPr>
          <w:rFonts w:ascii="Arial" w:hAnsi="Arial" w:cs="Arial"/>
          <w:lang w:eastAsia="en-GB"/>
        </w:rPr>
        <w:t xml:space="preserve">.  The requirement will be specified in the tasking form and will require completion of technical and social value questions and a Firm Price Quotation together with the Contractor’s detailed technical bid response.  The </w:t>
      </w:r>
      <w:r w:rsidR="008824FA" w:rsidRPr="00651F1E">
        <w:rPr>
          <w:rFonts w:ascii="Arial" w:hAnsi="Arial" w:cs="Arial"/>
          <w:lang w:eastAsia="en-GB"/>
        </w:rPr>
        <w:t>T</w:t>
      </w:r>
      <w:r w:rsidRPr="00651F1E">
        <w:rPr>
          <w:rFonts w:ascii="Arial" w:hAnsi="Arial" w:cs="Arial"/>
          <w:lang w:eastAsia="en-GB"/>
        </w:rPr>
        <w:t xml:space="preserve">asking form will include an outline description of the </w:t>
      </w:r>
      <w:r w:rsidR="00B03B7F" w:rsidRPr="00651F1E">
        <w:rPr>
          <w:rFonts w:ascii="Arial" w:hAnsi="Arial" w:cs="Arial"/>
          <w:lang w:eastAsia="en-GB"/>
        </w:rPr>
        <w:t>requirement</w:t>
      </w:r>
      <w:r w:rsidRPr="00651F1E">
        <w:rPr>
          <w:rFonts w:ascii="Arial" w:hAnsi="Arial" w:cs="Arial"/>
          <w:lang w:eastAsia="en-GB"/>
        </w:rPr>
        <w:t xml:space="preserve"> as a minimum, but the Authority undertakes to provide as much detail of the requirement as possible at this stage. The </w:t>
      </w:r>
      <w:r w:rsidR="009E48BD" w:rsidRPr="00651F1E">
        <w:rPr>
          <w:rFonts w:ascii="Arial" w:hAnsi="Arial" w:cs="Arial"/>
          <w:lang w:eastAsia="en-GB"/>
        </w:rPr>
        <w:t>T</w:t>
      </w:r>
      <w:r w:rsidRPr="00651F1E">
        <w:rPr>
          <w:rFonts w:ascii="Arial" w:hAnsi="Arial" w:cs="Arial"/>
          <w:lang w:eastAsia="en-GB"/>
        </w:rPr>
        <w:t xml:space="preserve">asking form will state what technical, social values and commercial questions will require responses, and the weighting of these scores to the overall </w:t>
      </w:r>
      <w:r w:rsidR="00B03B7F" w:rsidRPr="00651F1E">
        <w:rPr>
          <w:rFonts w:ascii="Arial" w:hAnsi="Arial" w:cs="Arial"/>
          <w:lang w:eastAsia="en-GB"/>
        </w:rPr>
        <w:t>tender</w:t>
      </w:r>
      <w:r w:rsidRPr="00651F1E">
        <w:rPr>
          <w:rFonts w:ascii="Arial" w:hAnsi="Arial" w:cs="Arial"/>
          <w:lang w:eastAsia="en-GB"/>
        </w:rPr>
        <w:t xml:space="preserve"> evaluation. </w:t>
      </w:r>
      <w:r w:rsidR="00E2739F" w:rsidRPr="00651F1E">
        <w:rPr>
          <w:rFonts w:ascii="Arial" w:hAnsi="Arial" w:cs="Arial"/>
          <w:lang w:eastAsia="en-GB"/>
        </w:rPr>
        <w:t xml:space="preserve"> </w:t>
      </w:r>
      <w:r w:rsidRPr="00651F1E">
        <w:rPr>
          <w:rFonts w:ascii="Arial" w:hAnsi="Arial" w:cs="Arial"/>
          <w:lang w:eastAsia="en-GB"/>
        </w:rPr>
        <w:t xml:space="preserve">The evaluation criteria will vary across </w:t>
      </w:r>
      <w:r w:rsidR="00B03B7F" w:rsidRPr="00651F1E">
        <w:rPr>
          <w:rFonts w:ascii="Arial" w:hAnsi="Arial" w:cs="Arial"/>
          <w:lang w:eastAsia="en-GB"/>
        </w:rPr>
        <w:t>LOTS</w:t>
      </w:r>
      <w:r w:rsidR="00E2739F" w:rsidRPr="00651F1E">
        <w:rPr>
          <w:rFonts w:ascii="Arial" w:hAnsi="Arial" w:cs="Arial"/>
          <w:lang w:eastAsia="en-GB"/>
        </w:rPr>
        <w:t xml:space="preserve"> and individual </w:t>
      </w:r>
      <w:r w:rsidR="00B8637C" w:rsidRPr="00651F1E">
        <w:rPr>
          <w:rFonts w:ascii="Arial" w:hAnsi="Arial" w:cs="Arial"/>
          <w:lang w:eastAsia="en-GB"/>
        </w:rPr>
        <w:t>tasks and</w:t>
      </w:r>
      <w:r w:rsidRPr="00651F1E">
        <w:rPr>
          <w:rFonts w:ascii="Arial" w:hAnsi="Arial" w:cs="Arial"/>
          <w:lang w:eastAsia="en-GB"/>
        </w:rPr>
        <w:t xml:space="preserve"> will be specifically stated in the tasking form at the initiation of each </w:t>
      </w:r>
      <w:r w:rsidR="00B8637C" w:rsidRPr="00651F1E">
        <w:rPr>
          <w:rFonts w:ascii="Arial" w:hAnsi="Arial" w:cs="Arial"/>
          <w:lang w:eastAsia="en-GB"/>
        </w:rPr>
        <w:t>mini competition</w:t>
      </w:r>
      <w:r w:rsidRPr="00651F1E">
        <w:rPr>
          <w:rFonts w:ascii="Arial" w:hAnsi="Arial" w:cs="Arial"/>
          <w:lang w:eastAsia="en-GB"/>
        </w:rPr>
        <w:t xml:space="preserve">. Clarification questions may be raised via the DSP. </w:t>
      </w:r>
      <w:r w:rsidR="00591290" w:rsidRPr="00651F1E">
        <w:rPr>
          <w:rFonts w:ascii="Arial" w:hAnsi="Arial" w:cs="Arial"/>
          <w:lang w:eastAsia="en-GB"/>
        </w:rPr>
        <w:t xml:space="preserve">Each Task will identify broadly whether the Task is a Research Task or a Prototype Task, according to the descriptors </w:t>
      </w:r>
      <w:proofErr w:type="gramStart"/>
      <w:r w:rsidR="00591290" w:rsidRPr="00651F1E">
        <w:rPr>
          <w:rFonts w:ascii="Arial" w:hAnsi="Arial" w:cs="Arial"/>
          <w:lang w:eastAsia="en-GB"/>
        </w:rPr>
        <w:t>below;</w:t>
      </w:r>
      <w:proofErr w:type="gramEnd"/>
    </w:p>
    <w:p w14:paraId="297C481F" w14:textId="77777777" w:rsidR="00591290" w:rsidRPr="00651F1E" w:rsidRDefault="00591290" w:rsidP="00591290">
      <w:pPr>
        <w:widowControl w:val="0"/>
        <w:autoSpaceDE w:val="0"/>
        <w:autoSpaceDN w:val="0"/>
        <w:adjustRightInd w:val="0"/>
        <w:spacing w:after="60" w:line="240" w:lineRule="auto"/>
        <w:rPr>
          <w:rFonts w:ascii="Arial" w:hAnsi="Arial" w:cs="Arial"/>
          <w:lang w:eastAsia="en-GB"/>
        </w:rPr>
      </w:pPr>
    </w:p>
    <w:p w14:paraId="1FE79558" w14:textId="32B1275B" w:rsidR="00591290" w:rsidRPr="00651F1E" w:rsidRDefault="00591290" w:rsidP="00591290">
      <w:pPr>
        <w:widowControl w:val="0"/>
        <w:autoSpaceDE w:val="0"/>
        <w:autoSpaceDN w:val="0"/>
        <w:adjustRightInd w:val="0"/>
        <w:spacing w:after="60" w:line="240" w:lineRule="auto"/>
        <w:rPr>
          <w:rFonts w:ascii="Arial" w:hAnsi="Arial" w:cs="Arial"/>
          <w:lang w:eastAsia="en-GB"/>
        </w:rPr>
      </w:pPr>
      <w:r w:rsidRPr="00651F1E">
        <w:rPr>
          <w:rFonts w:ascii="Arial" w:hAnsi="Arial" w:cs="Arial"/>
          <w:b/>
          <w:bCs/>
          <w:lang w:eastAsia="en-GB"/>
        </w:rPr>
        <w:t xml:space="preserve">Research </w:t>
      </w:r>
      <w:r w:rsidR="002B4D05" w:rsidRPr="00651F1E">
        <w:rPr>
          <w:rFonts w:ascii="Arial" w:hAnsi="Arial" w:cs="Arial"/>
          <w:b/>
          <w:bCs/>
          <w:lang w:eastAsia="en-GB"/>
        </w:rPr>
        <w:t xml:space="preserve">and Study </w:t>
      </w:r>
      <w:r w:rsidRPr="00651F1E">
        <w:rPr>
          <w:rFonts w:ascii="Arial" w:hAnsi="Arial" w:cs="Arial"/>
          <w:b/>
          <w:bCs/>
          <w:lang w:eastAsia="en-GB"/>
        </w:rPr>
        <w:t>Task</w:t>
      </w:r>
      <w:r w:rsidRPr="00651F1E">
        <w:rPr>
          <w:rFonts w:ascii="Arial" w:hAnsi="Arial" w:cs="Arial"/>
          <w:lang w:eastAsia="en-GB"/>
        </w:rPr>
        <w:t>: Research</w:t>
      </w:r>
      <w:r w:rsidR="002B4D05" w:rsidRPr="00651F1E">
        <w:rPr>
          <w:rFonts w:ascii="Arial" w:hAnsi="Arial" w:cs="Arial"/>
          <w:lang w:eastAsia="en-GB"/>
        </w:rPr>
        <w:t xml:space="preserve"> and study</w:t>
      </w:r>
      <w:r w:rsidRPr="00651F1E">
        <w:rPr>
          <w:rFonts w:ascii="Arial" w:hAnsi="Arial" w:cs="Arial"/>
          <w:lang w:eastAsia="en-GB"/>
        </w:rPr>
        <w:t xml:space="preserve"> tasks will be investigations or development of BEROE work and will have documentation deliverables that can be made available as Government Furnished Information (GFI).</w:t>
      </w:r>
    </w:p>
    <w:p w14:paraId="125920C5" w14:textId="77777777" w:rsidR="00591290" w:rsidRPr="00651F1E" w:rsidRDefault="00591290" w:rsidP="00591290">
      <w:pPr>
        <w:widowControl w:val="0"/>
        <w:autoSpaceDE w:val="0"/>
        <w:autoSpaceDN w:val="0"/>
        <w:adjustRightInd w:val="0"/>
        <w:spacing w:after="60" w:line="240" w:lineRule="auto"/>
        <w:rPr>
          <w:rFonts w:ascii="Arial" w:hAnsi="Arial" w:cs="Arial"/>
          <w:lang w:eastAsia="en-GB"/>
        </w:rPr>
      </w:pPr>
    </w:p>
    <w:p w14:paraId="004AEA34" w14:textId="77777777" w:rsidR="00591290" w:rsidRPr="00651F1E" w:rsidRDefault="00591290" w:rsidP="00591290">
      <w:pPr>
        <w:widowControl w:val="0"/>
        <w:autoSpaceDE w:val="0"/>
        <w:autoSpaceDN w:val="0"/>
        <w:adjustRightInd w:val="0"/>
        <w:spacing w:after="220" w:line="240" w:lineRule="auto"/>
        <w:rPr>
          <w:rFonts w:ascii="Arial" w:hAnsi="Arial" w:cs="Arial"/>
          <w:lang w:eastAsia="en-GB"/>
        </w:rPr>
      </w:pPr>
      <w:r w:rsidRPr="00651F1E">
        <w:rPr>
          <w:rFonts w:ascii="Arial" w:hAnsi="Arial" w:cs="Arial"/>
          <w:b/>
          <w:bCs/>
          <w:lang w:eastAsia="en-GB"/>
        </w:rPr>
        <w:t>Prototype Task</w:t>
      </w:r>
      <w:r w:rsidRPr="00651F1E">
        <w:rPr>
          <w:rFonts w:ascii="Arial" w:hAnsi="Arial" w:cs="Arial"/>
          <w:lang w:eastAsia="en-GB"/>
        </w:rPr>
        <w:t xml:space="preserve">: Prototype Tasks will be to produce or create a prototype system that is a tangible product/outputs or system of tangible products/outputs. This prototype will be under Authority ownership (DEFCON 703 applies) and shall be made available for further experimentation within the Framework. </w:t>
      </w:r>
    </w:p>
    <w:p w14:paraId="47FB0E94" w14:textId="77777777" w:rsidR="00591290" w:rsidRPr="00651F1E" w:rsidRDefault="00591290" w:rsidP="00591290">
      <w:pPr>
        <w:widowControl w:val="0"/>
        <w:autoSpaceDE w:val="0"/>
        <w:autoSpaceDN w:val="0"/>
        <w:adjustRightInd w:val="0"/>
        <w:spacing w:after="60" w:line="240" w:lineRule="auto"/>
        <w:rPr>
          <w:rFonts w:ascii="Arial" w:hAnsi="Arial" w:cs="Arial"/>
          <w:b/>
          <w:bCs/>
          <w:lang w:eastAsia="en-GB"/>
        </w:rPr>
      </w:pPr>
      <w:r w:rsidRPr="00651F1E">
        <w:rPr>
          <w:rFonts w:ascii="Arial" w:hAnsi="Arial" w:cs="Arial"/>
          <w:b/>
          <w:bCs/>
          <w:lang w:eastAsia="en-GB"/>
        </w:rPr>
        <w:t>EVALUATION PROCESS</w:t>
      </w:r>
    </w:p>
    <w:p w14:paraId="056B1764" w14:textId="77777777" w:rsidR="00591290" w:rsidRPr="00EA437C" w:rsidRDefault="00591290" w:rsidP="00591290">
      <w:pPr>
        <w:widowControl w:val="0"/>
        <w:autoSpaceDE w:val="0"/>
        <w:autoSpaceDN w:val="0"/>
        <w:adjustRightInd w:val="0"/>
        <w:spacing w:after="60" w:line="240" w:lineRule="auto"/>
        <w:rPr>
          <w:rFonts w:ascii="Arial" w:hAnsi="Arial" w:cs="Arial"/>
          <w:highlight w:val="yellow"/>
          <w:lang w:eastAsia="en-GB"/>
        </w:rPr>
      </w:pPr>
    </w:p>
    <w:p w14:paraId="00DF31B9" w14:textId="6F4509C0" w:rsidR="00591290" w:rsidRPr="00651F1E" w:rsidRDefault="00591290" w:rsidP="00651F1E">
      <w:pPr>
        <w:widowControl w:val="0"/>
        <w:autoSpaceDE w:val="0"/>
        <w:autoSpaceDN w:val="0"/>
        <w:adjustRightInd w:val="0"/>
        <w:spacing w:after="60" w:line="240" w:lineRule="auto"/>
        <w:rPr>
          <w:rFonts w:ascii="Arial" w:hAnsi="Arial" w:cs="Arial"/>
          <w:lang w:eastAsia="en-GB"/>
        </w:rPr>
      </w:pPr>
      <w:r w:rsidRPr="00651F1E">
        <w:rPr>
          <w:rFonts w:ascii="Arial" w:hAnsi="Arial" w:cs="Arial"/>
          <w:lang w:eastAsia="en-GB"/>
        </w:rPr>
        <w:t xml:space="preserve">The Tasking form will invite submission of a Technical Proposal including a response to Social Value questions, and a Firm Price Quotation.  The Tasking form will include an outline description of the Task as a minimum, but the Authority undertakes to provide as much detail of the requirement as possible at this stage. The Tasking form will state what Task-specific </w:t>
      </w:r>
      <w:proofErr w:type="gramStart"/>
      <w:r w:rsidRPr="00651F1E">
        <w:rPr>
          <w:rFonts w:ascii="Arial" w:hAnsi="Arial" w:cs="Arial"/>
          <w:lang w:eastAsia="en-GB"/>
        </w:rPr>
        <w:t>Technical</w:t>
      </w:r>
      <w:proofErr w:type="gramEnd"/>
      <w:r w:rsidRPr="00651F1E">
        <w:rPr>
          <w:rFonts w:ascii="Arial" w:hAnsi="Arial" w:cs="Arial"/>
          <w:lang w:eastAsia="en-GB"/>
        </w:rPr>
        <w:t xml:space="preserve"> questions will require responses, but Social Value and Commercial questions will remain common to each Task. </w:t>
      </w:r>
    </w:p>
    <w:p w14:paraId="0D8348E6" w14:textId="32C5AEB9" w:rsidR="00591290" w:rsidRPr="00835B0F" w:rsidRDefault="00DC510A" w:rsidP="00591290">
      <w:pPr>
        <w:widowControl w:val="0"/>
        <w:tabs>
          <w:tab w:val="left" w:leader="dot" w:pos="6000"/>
        </w:tabs>
        <w:autoSpaceDE w:val="0"/>
        <w:autoSpaceDN w:val="0"/>
        <w:adjustRightInd w:val="0"/>
        <w:spacing w:after="220" w:line="240" w:lineRule="auto"/>
        <w:ind w:left="262"/>
        <w:rPr>
          <w:rFonts w:ascii="Arial" w:hAnsi="Arial" w:cs="Arial"/>
          <w:lang w:eastAsia="en-GB"/>
        </w:rPr>
      </w:pPr>
      <w:r>
        <w:rPr>
          <w:rFonts w:ascii="Arial" w:hAnsi="Arial" w:cs="Arial"/>
          <w:lang w:eastAsia="en-GB"/>
        </w:rPr>
        <w:t>46</w:t>
      </w:r>
      <w:r w:rsidR="00B45394" w:rsidRPr="00651F1E">
        <w:rPr>
          <w:rFonts w:ascii="Arial" w:hAnsi="Arial" w:cs="Arial"/>
          <w:lang w:eastAsia="en-GB"/>
        </w:rPr>
        <w:t>.</w:t>
      </w:r>
      <w:r w:rsidR="00591290" w:rsidRPr="00651F1E">
        <w:rPr>
          <w:rFonts w:ascii="Arial" w:hAnsi="Arial" w:cs="Arial"/>
          <w:lang w:eastAsia="en-GB"/>
        </w:rPr>
        <w:t>1.</w:t>
      </w:r>
      <w:r w:rsidR="00B45394" w:rsidRPr="00651F1E">
        <w:rPr>
          <w:rFonts w:ascii="Arial" w:hAnsi="Arial" w:cs="Arial"/>
          <w:lang w:eastAsia="en-GB"/>
        </w:rPr>
        <w:t xml:space="preserve">   </w:t>
      </w:r>
      <w:r w:rsidR="00591290" w:rsidRPr="00651F1E">
        <w:rPr>
          <w:rFonts w:ascii="Arial" w:hAnsi="Arial" w:cs="Arial"/>
          <w:lang w:eastAsia="en-GB"/>
        </w:rPr>
        <w:t xml:space="preserve"> The detailed </w:t>
      </w:r>
      <w:proofErr w:type="gramStart"/>
      <w:r w:rsidR="00591290" w:rsidRPr="00651F1E">
        <w:rPr>
          <w:rFonts w:ascii="Arial" w:hAnsi="Arial" w:cs="Arial"/>
          <w:lang w:eastAsia="en-GB"/>
        </w:rPr>
        <w:t>Technical</w:t>
      </w:r>
      <w:proofErr w:type="gramEnd"/>
      <w:r w:rsidR="00591290" w:rsidRPr="00651F1E">
        <w:rPr>
          <w:rFonts w:ascii="Arial" w:hAnsi="Arial" w:cs="Arial"/>
          <w:lang w:eastAsia="en-GB"/>
        </w:rPr>
        <w:t xml:space="preserve"> evaluation criteria will vary for each Tasking form and across all Lots, and will be specifically stated in the T</w:t>
      </w:r>
      <w:r w:rsidR="009D25C0" w:rsidRPr="00651F1E">
        <w:rPr>
          <w:rFonts w:ascii="Arial" w:hAnsi="Arial" w:cs="Arial"/>
          <w:lang w:eastAsia="en-GB"/>
        </w:rPr>
        <w:t>asking Form</w:t>
      </w:r>
      <w:r w:rsidR="00591290" w:rsidRPr="00651F1E">
        <w:rPr>
          <w:rFonts w:ascii="Arial" w:hAnsi="Arial" w:cs="Arial"/>
          <w:lang w:eastAsia="en-GB"/>
        </w:rPr>
        <w:t xml:space="preserve"> at the initiation of each mini-competition. Mini-competitions will be conducted through the Defence Sourcing Portal (DSP). Clarification questions may be raised via the DSP and will be answered openly having regard to any commercial sensitivity. Sufficient time will be allowed for the mini-competition to permit the formation of Collaborative Teams in response; this will be a minimum of 30 days but may be increased or reduced according to complexity. Framework participants may use the Working Group to recommend the ideal </w:t>
      </w:r>
      <w:proofErr w:type="gramStart"/>
      <w:r w:rsidR="00591290" w:rsidRPr="00651F1E">
        <w:rPr>
          <w:rFonts w:ascii="Arial" w:hAnsi="Arial" w:cs="Arial"/>
          <w:lang w:eastAsia="en-GB"/>
        </w:rPr>
        <w:t>period of time</w:t>
      </w:r>
      <w:proofErr w:type="gramEnd"/>
      <w:r w:rsidR="00591290" w:rsidRPr="00651F1E">
        <w:rPr>
          <w:rFonts w:ascii="Arial" w:hAnsi="Arial" w:cs="Arial"/>
          <w:lang w:eastAsia="en-GB"/>
        </w:rPr>
        <w:t xml:space="preserve"> for particular mini-competitions to run.</w:t>
      </w:r>
      <w:r w:rsidR="00651F1E">
        <w:rPr>
          <w:rFonts w:ascii="Arial" w:hAnsi="Arial" w:cs="Arial"/>
          <w:lang w:eastAsia="en-GB"/>
        </w:rPr>
        <w:t>]</w:t>
      </w:r>
    </w:p>
    <w:p w14:paraId="08AEFCC1" w14:textId="77777777" w:rsidR="00F92BD7" w:rsidRPr="00651F1E" w:rsidRDefault="00F92BD7" w:rsidP="00F92BD7">
      <w:pPr>
        <w:spacing w:after="0" w:line="240" w:lineRule="auto"/>
        <w:ind w:left="284"/>
        <w:rPr>
          <w:rFonts w:ascii="Arial" w:hAnsi="Arial" w:cs="Arial"/>
          <w:b/>
          <w:bCs/>
          <w:sz w:val="20"/>
          <w:szCs w:val="20"/>
        </w:rPr>
      </w:pPr>
      <w:r w:rsidRPr="00651F1E">
        <w:rPr>
          <w:rFonts w:ascii="Arial" w:hAnsi="Arial" w:cs="Arial"/>
          <w:b/>
          <w:bCs/>
          <w:sz w:val="20"/>
          <w:szCs w:val="20"/>
        </w:rPr>
        <w:t>Social Value</w:t>
      </w:r>
    </w:p>
    <w:p w14:paraId="3C2330E9" w14:textId="77777777" w:rsidR="00F92BD7" w:rsidRPr="00651F1E" w:rsidRDefault="00F92BD7" w:rsidP="00F92BD7">
      <w:pPr>
        <w:spacing w:after="0" w:line="240" w:lineRule="auto"/>
        <w:ind w:left="284"/>
        <w:rPr>
          <w:rFonts w:ascii="Arial" w:hAnsi="Arial" w:cs="Arial"/>
          <w:sz w:val="20"/>
          <w:szCs w:val="20"/>
        </w:rPr>
      </w:pPr>
    </w:p>
    <w:p w14:paraId="09A6D24A" w14:textId="63EAA505" w:rsidR="009D25C0" w:rsidRPr="00651F1E" w:rsidRDefault="00F92BD7" w:rsidP="00F92BD7">
      <w:pPr>
        <w:spacing w:after="0" w:line="240" w:lineRule="auto"/>
        <w:ind w:left="284"/>
        <w:contextualSpacing/>
        <w:rPr>
          <w:rFonts w:ascii="Arial" w:hAnsi="Arial" w:cs="Arial"/>
          <w:sz w:val="20"/>
          <w:szCs w:val="20"/>
        </w:rPr>
      </w:pPr>
      <w:r w:rsidRPr="00651F1E">
        <w:rPr>
          <w:rFonts w:ascii="Arial" w:hAnsi="Arial" w:cs="Arial"/>
          <w:sz w:val="20"/>
          <w:szCs w:val="20"/>
        </w:rPr>
        <w:t xml:space="preserve">Bidders’ responses to the following </w:t>
      </w:r>
      <w:r w:rsidR="009D25C0" w:rsidRPr="00651F1E">
        <w:rPr>
          <w:rFonts w:ascii="Arial" w:hAnsi="Arial" w:cs="Arial"/>
          <w:sz w:val="20"/>
          <w:szCs w:val="20"/>
        </w:rPr>
        <w:t>Themes</w:t>
      </w:r>
      <w:r w:rsidRPr="00651F1E">
        <w:rPr>
          <w:rFonts w:ascii="Arial" w:hAnsi="Arial" w:cs="Arial"/>
          <w:sz w:val="20"/>
          <w:szCs w:val="20"/>
        </w:rPr>
        <w:t xml:space="preserve"> shall be evaluated as part of the </w:t>
      </w:r>
      <w:proofErr w:type="gramStart"/>
      <w:r w:rsidRPr="00651F1E">
        <w:rPr>
          <w:rFonts w:ascii="Arial" w:hAnsi="Arial" w:cs="Arial"/>
          <w:sz w:val="20"/>
          <w:szCs w:val="20"/>
        </w:rPr>
        <w:t>Technical</w:t>
      </w:r>
      <w:proofErr w:type="gramEnd"/>
      <w:r w:rsidRPr="00651F1E">
        <w:rPr>
          <w:rFonts w:ascii="Arial" w:hAnsi="Arial" w:cs="Arial"/>
          <w:sz w:val="20"/>
          <w:szCs w:val="20"/>
        </w:rPr>
        <w:t xml:space="preserve"> envelope for each Task raised. </w:t>
      </w:r>
    </w:p>
    <w:p w14:paraId="65F67CA2" w14:textId="3A1BAB79" w:rsidR="009D25C0" w:rsidRPr="00651F1E" w:rsidRDefault="009D25C0" w:rsidP="009D25C0">
      <w:pPr>
        <w:pStyle w:val="ListParagraph"/>
        <w:numPr>
          <w:ilvl w:val="0"/>
          <w:numId w:val="119"/>
        </w:numPr>
        <w:spacing w:after="0" w:line="240" w:lineRule="auto"/>
        <w:rPr>
          <w:rFonts w:ascii="Arial" w:hAnsi="Arial" w:cs="Arial"/>
          <w:sz w:val="20"/>
          <w:szCs w:val="20"/>
        </w:rPr>
      </w:pPr>
      <w:r w:rsidRPr="00651F1E">
        <w:rPr>
          <w:rFonts w:ascii="Arial" w:hAnsi="Arial" w:cs="Arial"/>
          <w:sz w:val="20"/>
          <w:szCs w:val="20"/>
        </w:rPr>
        <w:t>Tackling economic inequality</w:t>
      </w:r>
    </w:p>
    <w:p w14:paraId="528E0464" w14:textId="7EC9618F" w:rsidR="009D25C0" w:rsidRPr="00651F1E" w:rsidRDefault="009D25C0" w:rsidP="009D25C0">
      <w:pPr>
        <w:pStyle w:val="ListParagraph"/>
        <w:numPr>
          <w:ilvl w:val="0"/>
          <w:numId w:val="119"/>
        </w:numPr>
        <w:spacing w:after="0" w:line="240" w:lineRule="auto"/>
        <w:rPr>
          <w:rFonts w:ascii="Arial" w:hAnsi="Arial" w:cs="Arial"/>
          <w:sz w:val="20"/>
          <w:szCs w:val="20"/>
        </w:rPr>
      </w:pPr>
      <w:r w:rsidRPr="00651F1E">
        <w:rPr>
          <w:rFonts w:ascii="Arial" w:hAnsi="Arial" w:cs="Arial"/>
          <w:sz w:val="20"/>
          <w:szCs w:val="20"/>
        </w:rPr>
        <w:t>Fighting Climate Change</w:t>
      </w:r>
    </w:p>
    <w:p w14:paraId="0EB0AD2E" w14:textId="468FFDD6" w:rsidR="009D25C0" w:rsidRPr="00651F1E" w:rsidRDefault="009D25C0" w:rsidP="009D25C0">
      <w:pPr>
        <w:pStyle w:val="ListParagraph"/>
        <w:numPr>
          <w:ilvl w:val="0"/>
          <w:numId w:val="119"/>
        </w:numPr>
        <w:spacing w:after="0" w:line="240" w:lineRule="auto"/>
        <w:rPr>
          <w:rFonts w:ascii="Arial" w:hAnsi="Arial" w:cs="Arial"/>
          <w:sz w:val="20"/>
          <w:szCs w:val="20"/>
        </w:rPr>
      </w:pPr>
      <w:r w:rsidRPr="00651F1E">
        <w:rPr>
          <w:rFonts w:ascii="Arial" w:hAnsi="Arial" w:cs="Arial"/>
          <w:sz w:val="20"/>
          <w:szCs w:val="20"/>
        </w:rPr>
        <w:t>Equal opportunity</w:t>
      </w:r>
    </w:p>
    <w:p w14:paraId="2D182859" w14:textId="2BFFA698" w:rsidR="00F92BD7" w:rsidRPr="00651F1E" w:rsidRDefault="00F92BD7" w:rsidP="009D25C0">
      <w:pPr>
        <w:spacing w:after="0" w:line="240" w:lineRule="auto"/>
        <w:ind w:left="284"/>
        <w:contextualSpacing/>
        <w:rPr>
          <w:rFonts w:ascii="Arial" w:hAnsi="Arial" w:cs="Arial"/>
          <w:b/>
          <w:bCs/>
          <w:sz w:val="20"/>
          <w:szCs w:val="20"/>
        </w:rPr>
      </w:pPr>
      <w:r w:rsidRPr="00651F1E">
        <w:rPr>
          <w:rFonts w:ascii="Arial" w:hAnsi="Arial" w:cs="Arial"/>
          <w:b/>
          <w:bCs/>
          <w:sz w:val="20"/>
          <w:szCs w:val="20"/>
        </w:rPr>
        <w:t>NB Failure to provide a response to Social Value questions for every Task raised will result in your tender being scored a zero for the section and your tender will be deemed non-compliant.</w:t>
      </w:r>
    </w:p>
    <w:p w14:paraId="1068F438" w14:textId="256DB2FB" w:rsidR="00F92BD7" w:rsidRPr="00651F1E" w:rsidRDefault="00F92BD7" w:rsidP="00F92BD7">
      <w:pPr>
        <w:widowControl w:val="0"/>
        <w:tabs>
          <w:tab w:val="left" w:leader="dot" w:pos="6000"/>
        </w:tabs>
        <w:autoSpaceDE w:val="0"/>
        <w:autoSpaceDN w:val="0"/>
        <w:adjustRightInd w:val="0"/>
        <w:spacing w:after="220" w:line="240" w:lineRule="auto"/>
        <w:rPr>
          <w:rFonts w:ascii="Arial" w:hAnsi="Arial" w:cs="Arial"/>
          <w:lang w:eastAsia="en-GB"/>
        </w:rPr>
      </w:pPr>
    </w:p>
    <w:p w14:paraId="23E03FA9" w14:textId="7A62CC96" w:rsidR="00F92BD7" w:rsidRPr="00651F1E" w:rsidRDefault="00E01C60" w:rsidP="00F92BD7">
      <w:pPr>
        <w:widowControl w:val="0"/>
        <w:tabs>
          <w:tab w:val="left" w:leader="dot" w:pos="6000"/>
        </w:tabs>
        <w:autoSpaceDE w:val="0"/>
        <w:autoSpaceDN w:val="0"/>
        <w:adjustRightInd w:val="0"/>
        <w:spacing w:after="220" w:line="240" w:lineRule="auto"/>
        <w:ind w:left="240"/>
        <w:rPr>
          <w:rFonts w:ascii="Arial" w:hAnsi="Arial" w:cs="Arial"/>
          <w:sz w:val="20"/>
          <w:szCs w:val="20"/>
        </w:rPr>
      </w:pPr>
      <w:r>
        <w:rPr>
          <w:rFonts w:ascii="Arial" w:hAnsi="Arial" w:cs="Arial"/>
          <w:b/>
          <w:bCs/>
          <w:color w:val="000000"/>
          <w:sz w:val="20"/>
          <w:szCs w:val="20"/>
        </w:rPr>
        <w:t>46</w:t>
      </w:r>
      <w:r w:rsidR="00F92BD7" w:rsidRPr="00651F1E">
        <w:rPr>
          <w:rFonts w:ascii="Arial" w:hAnsi="Arial" w:cs="Arial"/>
          <w:b/>
          <w:bCs/>
          <w:color w:val="000000"/>
          <w:sz w:val="20"/>
          <w:szCs w:val="20"/>
        </w:rPr>
        <w:t>.2 Collaborative Working in Mini-Competitions</w:t>
      </w:r>
      <w:r w:rsidR="00F92BD7" w:rsidRPr="00651F1E">
        <w:rPr>
          <w:rFonts w:ascii="Arial" w:hAnsi="Arial" w:cs="Arial"/>
          <w:color w:val="000000"/>
          <w:sz w:val="20"/>
          <w:szCs w:val="20"/>
        </w:rPr>
        <w:t>: Framework Contractors shall have a free choice whether to bid for T</w:t>
      </w:r>
      <w:r w:rsidR="00AB0F0D" w:rsidRPr="00651F1E">
        <w:rPr>
          <w:rFonts w:ascii="Arial" w:hAnsi="Arial" w:cs="Arial"/>
          <w:color w:val="000000"/>
          <w:sz w:val="20"/>
          <w:szCs w:val="20"/>
        </w:rPr>
        <w:t>asking Forms</w:t>
      </w:r>
      <w:r w:rsidR="00F92BD7" w:rsidRPr="00651F1E">
        <w:rPr>
          <w:rFonts w:ascii="Arial" w:hAnsi="Arial" w:cs="Arial"/>
          <w:color w:val="000000"/>
          <w:sz w:val="20"/>
          <w:szCs w:val="20"/>
        </w:rPr>
        <w:t xml:space="preserve"> under mini-competitions as individual bidders, or to take part in a Collaborative Team, </w:t>
      </w:r>
      <w:proofErr w:type="gramStart"/>
      <w:r w:rsidR="00F92BD7" w:rsidRPr="00651F1E">
        <w:rPr>
          <w:rFonts w:ascii="Arial" w:hAnsi="Arial" w:cs="Arial"/>
          <w:color w:val="000000"/>
          <w:sz w:val="20"/>
          <w:szCs w:val="20"/>
        </w:rPr>
        <w:t>in order to</w:t>
      </w:r>
      <w:proofErr w:type="gramEnd"/>
      <w:r w:rsidR="00F92BD7" w:rsidRPr="00651F1E">
        <w:rPr>
          <w:rFonts w:ascii="Arial" w:hAnsi="Arial" w:cs="Arial"/>
          <w:color w:val="000000"/>
          <w:sz w:val="20"/>
          <w:szCs w:val="20"/>
        </w:rPr>
        <w:t xml:space="preserve"> provide a more comprehensive bid than if bidding as an individual or singleton bidder. </w:t>
      </w:r>
    </w:p>
    <w:p w14:paraId="6CF6FED9" w14:textId="13038BBD" w:rsidR="00F92BD7" w:rsidRPr="00651F1E" w:rsidRDefault="009D4444" w:rsidP="00F92BD7">
      <w:pPr>
        <w:widowControl w:val="0"/>
        <w:tabs>
          <w:tab w:val="left" w:leader="dot" w:pos="6000"/>
        </w:tabs>
        <w:autoSpaceDE w:val="0"/>
        <w:autoSpaceDN w:val="0"/>
        <w:adjustRightInd w:val="0"/>
        <w:spacing w:after="220" w:line="240" w:lineRule="auto"/>
        <w:ind w:left="240"/>
        <w:rPr>
          <w:rFonts w:ascii="Arial" w:hAnsi="Arial" w:cs="Arial"/>
          <w:sz w:val="20"/>
          <w:szCs w:val="20"/>
        </w:rPr>
      </w:pPr>
      <w:r>
        <w:rPr>
          <w:rFonts w:ascii="Arial" w:hAnsi="Arial" w:cs="Arial"/>
          <w:color w:val="000000"/>
          <w:sz w:val="20"/>
          <w:szCs w:val="20"/>
        </w:rPr>
        <w:t>46</w:t>
      </w:r>
      <w:r w:rsidR="00F92BD7" w:rsidRPr="00651F1E">
        <w:rPr>
          <w:rFonts w:ascii="Arial" w:hAnsi="Arial" w:cs="Arial"/>
          <w:color w:val="000000"/>
          <w:sz w:val="20"/>
          <w:szCs w:val="20"/>
        </w:rPr>
        <w:t>.2.1       Under a mini-competition for any T</w:t>
      </w:r>
      <w:r w:rsidR="00AB0F0D" w:rsidRPr="00651F1E">
        <w:rPr>
          <w:rFonts w:ascii="Arial" w:hAnsi="Arial" w:cs="Arial"/>
          <w:color w:val="000000"/>
          <w:sz w:val="20"/>
          <w:szCs w:val="20"/>
        </w:rPr>
        <w:t>asking Form</w:t>
      </w:r>
      <w:r w:rsidR="00F92BD7" w:rsidRPr="00651F1E">
        <w:rPr>
          <w:rFonts w:ascii="Arial" w:hAnsi="Arial" w:cs="Arial"/>
          <w:color w:val="000000"/>
          <w:sz w:val="20"/>
          <w:szCs w:val="20"/>
        </w:rPr>
        <w:t>, Framework Contractors forming Collaborative Teams shall only be permitted to participate in one Collaborative Team, and shall not be represented either as a Contractor, or as an individual employee of that Contractor, or as a subcontractor or agent of that Contractor, in any other Collaborative Team bidding in the same mini-competition. Framework Contractors shall be permitted to form different Collaborative Teams for other concurrent, or subsequent mini-competitions for other T</w:t>
      </w:r>
      <w:r w:rsidR="00AB0F0D" w:rsidRPr="00651F1E">
        <w:rPr>
          <w:rFonts w:ascii="Arial" w:hAnsi="Arial" w:cs="Arial"/>
          <w:color w:val="000000"/>
          <w:sz w:val="20"/>
          <w:szCs w:val="20"/>
        </w:rPr>
        <w:t>asking Forms</w:t>
      </w:r>
      <w:r w:rsidR="00F92BD7" w:rsidRPr="00651F1E">
        <w:rPr>
          <w:rFonts w:ascii="Arial" w:hAnsi="Arial" w:cs="Arial"/>
          <w:color w:val="000000"/>
          <w:sz w:val="20"/>
          <w:szCs w:val="20"/>
        </w:rPr>
        <w:t xml:space="preserve">, and may therefore be operating under Contract as part of </w:t>
      </w:r>
      <w:proofErr w:type="gramStart"/>
      <w:r w:rsidR="00F92BD7" w:rsidRPr="00651F1E">
        <w:rPr>
          <w:rFonts w:ascii="Arial" w:hAnsi="Arial" w:cs="Arial"/>
          <w:color w:val="000000"/>
          <w:sz w:val="20"/>
          <w:szCs w:val="20"/>
        </w:rPr>
        <w:t>a number of</w:t>
      </w:r>
      <w:proofErr w:type="gramEnd"/>
      <w:r w:rsidR="00F92BD7" w:rsidRPr="00651F1E">
        <w:rPr>
          <w:rFonts w:ascii="Arial" w:hAnsi="Arial" w:cs="Arial"/>
          <w:color w:val="000000"/>
          <w:sz w:val="20"/>
          <w:szCs w:val="20"/>
        </w:rPr>
        <w:t xml:space="preserve"> Collaborative Teams bidding for, or engaged in, entirely separate T</w:t>
      </w:r>
      <w:r w:rsidR="00AB0F0D" w:rsidRPr="00651F1E">
        <w:rPr>
          <w:rFonts w:ascii="Arial" w:hAnsi="Arial" w:cs="Arial"/>
          <w:color w:val="000000"/>
          <w:sz w:val="20"/>
          <w:szCs w:val="20"/>
        </w:rPr>
        <w:t>asking Form</w:t>
      </w:r>
      <w:r w:rsidR="00F92BD7" w:rsidRPr="00651F1E">
        <w:rPr>
          <w:rFonts w:ascii="Arial" w:hAnsi="Arial" w:cs="Arial"/>
          <w:color w:val="000000"/>
          <w:sz w:val="20"/>
          <w:szCs w:val="20"/>
        </w:rPr>
        <w:t>. For the avoidance of doubt, each Collaborative Team shall comprise an entirely different grouping of Framework Contractors who shall undertake to maintain the integrity of their competitive bids in accordance with the Authority’s requirements for collaborative working set out in this Framework Agreement.</w:t>
      </w:r>
    </w:p>
    <w:p w14:paraId="5A9BBD79" w14:textId="10CB1768" w:rsidR="00F92BD7" w:rsidRPr="00651F1E" w:rsidRDefault="009D4444" w:rsidP="00F92BD7">
      <w:pPr>
        <w:widowControl w:val="0"/>
        <w:tabs>
          <w:tab w:val="left" w:leader="dot" w:pos="6000"/>
        </w:tabs>
        <w:autoSpaceDE w:val="0"/>
        <w:autoSpaceDN w:val="0"/>
        <w:adjustRightInd w:val="0"/>
        <w:spacing w:after="60" w:line="240" w:lineRule="auto"/>
        <w:ind w:left="240"/>
        <w:rPr>
          <w:rFonts w:ascii="Arial" w:hAnsi="Arial" w:cs="Arial"/>
          <w:sz w:val="20"/>
          <w:szCs w:val="20"/>
        </w:rPr>
      </w:pPr>
      <w:r>
        <w:rPr>
          <w:rFonts w:ascii="Arial" w:hAnsi="Arial" w:cs="Arial"/>
          <w:color w:val="000000"/>
          <w:sz w:val="20"/>
          <w:szCs w:val="20"/>
        </w:rPr>
        <w:t>46</w:t>
      </w:r>
      <w:r w:rsidR="00651F1E">
        <w:rPr>
          <w:rFonts w:ascii="Arial" w:hAnsi="Arial" w:cs="Arial"/>
          <w:color w:val="000000"/>
          <w:sz w:val="20"/>
          <w:szCs w:val="20"/>
        </w:rPr>
        <w:t>.2</w:t>
      </w:r>
      <w:r w:rsidR="00F92BD7" w:rsidRPr="00651F1E">
        <w:rPr>
          <w:rFonts w:ascii="Arial" w:hAnsi="Arial" w:cs="Arial"/>
          <w:color w:val="000000"/>
          <w:sz w:val="20"/>
          <w:szCs w:val="20"/>
        </w:rPr>
        <w:t>.7 The singleton bidder or Collaborative Team bidding under the mini-competition shall provide the requested detailed Technical Proposal including Social Value, Commercial response including Firm Price Quotation (ex-VAT) to complete the Task. The Firm Price Quotation shall be inclusive of any materials, expenses, profit, but a detailed breakdown is not required.  The participant chosen by the Collaborative Team to present the bid shall explain the respective contributions of each team member in the bid, by value (which may be expressed as a percentage) and by technical content (this proportional percentage figure shall be reflected in any Milestone payment scheme contained in the bid as any such payments will be made direct to individual Framework Contractors working in a Collaborative Team in the proportions established at the outset.). The bid responses shall be submitted in the format, by the required date, and via the DSP process set out in the T</w:t>
      </w:r>
      <w:r w:rsidR="00AB0F0D" w:rsidRPr="00651F1E">
        <w:rPr>
          <w:rFonts w:ascii="Arial" w:hAnsi="Arial" w:cs="Arial"/>
          <w:color w:val="000000"/>
          <w:sz w:val="20"/>
          <w:szCs w:val="20"/>
        </w:rPr>
        <w:t>asking Form</w:t>
      </w:r>
      <w:r w:rsidR="00F92BD7" w:rsidRPr="00651F1E">
        <w:rPr>
          <w:rFonts w:ascii="Arial" w:hAnsi="Arial" w:cs="Arial"/>
          <w:color w:val="000000"/>
          <w:sz w:val="20"/>
          <w:szCs w:val="20"/>
        </w:rPr>
        <w:t xml:space="preserve"> at initiation. Failure to submit in the required format/method and by the stated due date may result in rejection of bids as late or non-compliant.</w:t>
      </w:r>
    </w:p>
    <w:p w14:paraId="23C0A180" w14:textId="77777777" w:rsidR="00F92BD7" w:rsidRPr="00651F1E" w:rsidRDefault="00F92BD7" w:rsidP="00F92BD7">
      <w:pPr>
        <w:widowControl w:val="0"/>
        <w:autoSpaceDE w:val="0"/>
        <w:autoSpaceDN w:val="0"/>
        <w:adjustRightInd w:val="0"/>
        <w:spacing w:after="120" w:line="240" w:lineRule="auto"/>
        <w:ind w:left="960"/>
        <w:rPr>
          <w:rFonts w:ascii="Arial" w:hAnsi="Arial" w:cs="Arial"/>
          <w:sz w:val="20"/>
          <w:szCs w:val="20"/>
        </w:rPr>
      </w:pPr>
    </w:p>
    <w:p w14:paraId="30007D79" w14:textId="0654D7E5" w:rsidR="00F92BD7" w:rsidRPr="00651F1E" w:rsidRDefault="00437E47" w:rsidP="00F92BD7">
      <w:pPr>
        <w:widowControl w:val="0"/>
        <w:tabs>
          <w:tab w:val="left" w:leader="dot" w:pos="6000"/>
        </w:tabs>
        <w:autoSpaceDE w:val="0"/>
        <w:autoSpaceDN w:val="0"/>
        <w:adjustRightInd w:val="0"/>
        <w:spacing w:after="60" w:line="240" w:lineRule="auto"/>
        <w:ind w:left="240"/>
        <w:rPr>
          <w:rFonts w:ascii="Arial" w:hAnsi="Arial" w:cs="Arial"/>
          <w:color w:val="000000"/>
          <w:sz w:val="20"/>
          <w:szCs w:val="20"/>
        </w:rPr>
      </w:pPr>
      <w:r>
        <w:rPr>
          <w:rFonts w:ascii="Arial" w:hAnsi="Arial" w:cs="Arial"/>
          <w:color w:val="000000"/>
          <w:sz w:val="20"/>
          <w:szCs w:val="20"/>
        </w:rPr>
        <w:t>46</w:t>
      </w:r>
      <w:r w:rsidR="00651F1E">
        <w:rPr>
          <w:rFonts w:ascii="Arial" w:hAnsi="Arial" w:cs="Arial"/>
          <w:color w:val="000000"/>
          <w:sz w:val="20"/>
          <w:szCs w:val="20"/>
        </w:rPr>
        <w:t>.2</w:t>
      </w:r>
      <w:r w:rsidR="00F92BD7" w:rsidRPr="00651F1E">
        <w:rPr>
          <w:rFonts w:ascii="Arial" w:hAnsi="Arial" w:cs="Arial"/>
          <w:color w:val="000000"/>
          <w:sz w:val="20"/>
          <w:szCs w:val="20"/>
        </w:rPr>
        <w:t>.8 The Authority will review all properly submitted, compliant T</w:t>
      </w:r>
      <w:r w:rsidR="00AB0F0D" w:rsidRPr="00651F1E">
        <w:rPr>
          <w:rFonts w:ascii="Arial" w:hAnsi="Arial" w:cs="Arial"/>
          <w:color w:val="000000"/>
          <w:sz w:val="20"/>
          <w:szCs w:val="20"/>
        </w:rPr>
        <w:t>asking Form</w:t>
      </w:r>
      <w:r w:rsidR="00F92BD7" w:rsidRPr="00651F1E">
        <w:rPr>
          <w:rFonts w:ascii="Arial" w:hAnsi="Arial" w:cs="Arial"/>
          <w:color w:val="000000"/>
          <w:sz w:val="20"/>
          <w:szCs w:val="20"/>
        </w:rPr>
        <w:t xml:space="preserve"> bids for the mini-competition requirement, and a suitably qualified panel of personnel will evaluate the bid submissions against the stated requirement and associated questions.  The successful bidder or bidding Collaborative Team will be notified of the panel’s decision to award the T</w:t>
      </w:r>
      <w:r w:rsidR="00AB0F0D" w:rsidRPr="00651F1E">
        <w:rPr>
          <w:rFonts w:ascii="Arial" w:hAnsi="Arial" w:cs="Arial"/>
          <w:color w:val="000000"/>
          <w:sz w:val="20"/>
          <w:szCs w:val="20"/>
        </w:rPr>
        <w:t>asking Form</w:t>
      </w:r>
      <w:r w:rsidR="00F92BD7" w:rsidRPr="00651F1E">
        <w:rPr>
          <w:rFonts w:ascii="Arial" w:hAnsi="Arial" w:cs="Arial"/>
          <w:color w:val="000000"/>
          <w:sz w:val="20"/>
          <w:szCs w:val="20"/>
        </w:rPr>
        <w:t xml:space="preserve"> in line with the requirements released in the associated T</w:t>
      </w:r>
      <w:r w:rsidR="00AB0F0D" w:rsidRPr="00651F1E">
        <w:rPr>
          <w:rFonts w:ascii="Arial" w:hAnsi="Arial" w:cs="Arial"/>
          <w:color w:val="000000"/>
          <w:sz w:val="20"/>
          <w:szCs w:val="20"/>
        </w:rPr>
        <w:t>asking Form</w:t>
      </w:r>
      <w:r w:rsidR="00F92BD7" w:rsidRPr="00651F1E">
        <w:rPr>
          <w:rFonts w:ascii="Arial" w:hAnsi="Arial" w:cs="Arial"/>
          <w:color w:val="000000"/>
          <w:sz w:val="20"/>
          <w:szCs w:val="20"/>
        </w:rPr>
        <w:t xml:space="preserve"> at initiation. Unsuccessful bidders under each mini-competition shall be notified in the same timeframe as the successful bidder and a minimum debrief shall be given by the Authority consisting of technical score compared to the winning bid and overall ranking under the specific evaluation criteria for each T</w:t>
      </w:r>
      <w:r w:rsidR="00AB0F0D" w:rsidRPr="00651F1E">
        <w:rPr>
          <w:rFonts w:ascii="Arial" w:hAnsi="Arial" w:cs="Arial"/>
          <w:color w:val="000000"/>
          <w:sz w:val="20"/>
          <w:szCs w:val="20"/>
        </w:rPr>
        <w:t>asking Form</w:t>
      </w:r>
      <w:r w:rsidR="00F92BD7" w:rsidRPr="00651F1E">
        <w:rPr>
          <w:rFonts w:ascii="Arial" w:hAnsi="Arial" w:cs="Arial"/>
          <w:color w:val="000000"/>
          <w:sz w:val="20"/>
          <w:szCs w:val="20"/>
        </w:rPr>
        <w:t>. The Authority reserves the right to award a Task to more than one winner, subject to affordability and technical differentiation in meeting the stated criteria. All communication with bidders in mini-competitions will be conducted using the T</w:t>
      </w:r>
      <w:r w:rsidR="00AB0F0D" w:rsidRPr="00651F1E">
        <w:rPr>
          <w:rFonts w:ascii="Arial" w:hAnsi="Arial" w:cs="Arial"/>
          <w:color w:val="000000"/>
          <w:sz w:val="20"/>
          <w:szCs w:val="20"/>
        </w:rPr>
        <w:t xml:space="preserve">asking Form </w:t>
      </w:r>
      <w:r w:rsidR="00F92BD7" w:rsidRPr="00651F1E">
        <w:rPr>
          <w:rFonts w:ascii="Arial" w:hAnsi="Arial" w:cs="Arial"/>
          <w:color w:val="000000"/>
          <w:sz w:val="20"/>
          <w:szCs w:val="20"/>
        </w:rPr>
        <w:t xml:space="preserve">process via the DSP. </w:t>
      </w:r>
    </w:p>
    <w:p w14:paraId="1DDA59DC" w14:textId="77777777" w:rsidR="00F92BD7" w:rsidRPr="00651F1E" w:rsidRDefault="00F92BD7" w:rsidP="00F92BD7">
      <w:pPr>
        <w:widowControl w:val="0"/>
        <w:tabs>
          <w:tab w:val="left" w:leader="dot" w:pos="6000"/>
        </w:tabs>
        <w:autoSpaceDE w:val="0"/>
        <w:autoSpaceDN w:val="0"/>
        <w:adjustRightInd w:val="0"/>
        <w:spacing w:after="60" w:line="240" w:lineRule="auto"/>
        <w:ind w:left="240"/>
        <w:rPr>
          <w:rFonts w:ascii="Arial" w:hAnsi="Arial" w:cs="Arial"/>
          <w:sz w:val="20"/>
          <w:szCs w:val="20"/>
        </w:rPr>
      </w:pPr>
    </w:p>
    <w:p w14:paraId="4CCED5FB" w14:textId="4272FBF2" w:rsidR="00F92BD7" w:rsidRPr="00651F1E" w:rsidRDefault="003D55C2" w:rsidP="00AB0F0D">
      <w:pPr>
        <w:widowControl w:val="0"/>
        <w:tabs>
          <w:tab w:val="left" w:leader="dot" w:pos="6000"/>
        </w:tabs>
        <w:autoSpaceDE w:val="0"/>
        <w:autoSpaceDN w:val="0"/>
        <w:adjustRightInd w:val="0"/>
        <w:spacing w:after="60" w:line="240" w:lineRule="auto"/>
        <w:ind w:left="240"/>
        <w:rPr>
          <w:rFonts w:ascii="Arial" w:hAnsi="Arial" w:cs="Arial"/>
          <w:sz w:val="20"/>
          <w:szCs w:val="20"/>
        </w:rPr>
      </w:pPr>
      <w:r>
        <w:rPr>
          <w:rFonts w:ascii="Arial" w:hAnsi="Arial" w:cs="Arial"/>
          <w:color w:val="000000"/>
          <w:sz w:val="20"/>
          <w:szCs w:val="20"/>
        </w:rPr>
        <w:t>46</w:t>
      </w:r>
      <w:r w:rsidR="00651F1E">
        <w:rPr>
          <w:rFonts w:ascii="Arial" w:hAnsi="Arial" w:cs="Arial"/>
          <w:color w:val="000000"/>
          <w:sz w:val="20"/>
          <w:szCs w:val="20"/>
        </w:rPr>
        <w:t>.2</w:t>
      </w:r>
      <w:r w:rsidR="00F92BD7" w:rsidRPr="00651F1E">
        <w:rPr>
          <w:rFonts w:ascii="Arial" w:hAnsi="Arial" w:cs="Arial"/>
          <w:color w:val="000000"/>
          <w:sz w:val="20"/>
          <w:szCs w:val="20"/>
        </w:rPr>
        <w:t>.9 For the successful Framework Contractor or Collaborative Team in each mini-competition, authority to proceed will be given as follows:</w:t>
      </w:r>
    </w:p>
    <w:p w14:paraId="4433099E" w14:textId="77777777" w:rsidR="00F92BD7" w:rsidRPr="00651F1E" w:rsidRDefault="00F92BD7" w:rsidP="00F92BD7">
      <w:pPr>
        <w:widowControl w:val="0"/>
        <w:autoSpaceDE w:val="0"/>
        <w:autoSpaceDN w:val="0"/>
        <w:adjustRightInd w:val="0"/>
        <w:spacing w:after="60" w:line="240" w:lineRule="auto"/>
        <w:ind w:left="840"/>
        <w:rPr>
          <w:rFonts w:ascii="Arial" w:hAnsi="Arial" w:cs="Arial"/>
          <w:color w:val="000000"/>
        </w:rPr>
      </w:pPr>
    </w:p>
    <w:p w14:paraId="7504C75D" w14:textId="3E6C8D07" w:rsidR="00F92BD7" w:rsidRPr="00651F1E" w:rsidRDefault="003D55C2" w:rsidP="00F92BD7">
      <w:pPr>
        <w:widowControl w:val="0"/>
        <w:tabs>
          <w:tab w:val="left" w:leader="dot" w:pos="6000"/>
        </w:tabs>
        <w:autoSpaceDE w:val="0"/>
        <w:autoSpaceDN w:val="0"/>
        <w:adjustRightInd w:val="0"/>
        <w:spacing w:after="60" w:line="240" w:lineRule="auto"/>
        <w:ind w:left="240"/>
        <w:rPr>
          <w:rFonts w:ascii="Arial" w:hAnsi="Arial" w:cs="Arial"/>
          <w:color w:val="000000"/>
          <w:sz w:val="20"/>
          <w:szCs w:val="20"/>
        </w:rPr>
      </w:pPr>
      <w:r>
        <w:rPr>
          <w:rFonts w:ascii="Arial" w:hAnsi="Arial" w:cs="Arial"/>
          <w:color w:val="000000"/>
          <w:sz w:val="20"/>
          <w:szCs w:val="20"/>
        </w:rPr>
        <w:t>46</w:t>
      </w:r>
      <w:r w:rsidR="00651F1E">
        <w:rPr>
          <w:rFonts w:ascii="Arial" w:hAnsi="Arial" w:cs="Arial"/>
          <w:color w:val="000000"/>
          <w:sz w:val="20"/>
          <w:szCs w:val="20"/>
        </w:rPr>
        <w:t>.2</w:t>
      </w:r>
      <w:r w:rsidR="00F92BD7" w:rsidRPr="00651F1E">
        <w:rPr>
          <w:rFonts w:ascii="Arial" w:hAnsi="Arial" w:cs="Arial"/>
          <w:color w:val="000000"/>
          <w:sz w:val="20"/>
          <w:szCs w:val="20"/>
        </w:rPr>
        <w:t xml:space="preserve">.10 </w:t>
      </w:r>
      <w:r w:rsidR="00465F95" w:rsidRPr="00651F1E">
        <w:rPr>
          <w:rFonts w:ascii="Arial" w:hAnsi="Arial" w:cs="Arial"/>
          <w:color w:val="000000"/>
          <w:sz w:val="20"/>
          <w:szCs w:val="20"/>
        </w:rPr>
        <w:t xml:space="preserve">The Authority will issue a formal Contract Amendment each Quarter to include all properly authorised tasking forms onto the Contract at the Appendix to Annex F for administrative record purposes only. The Appendix to Annex F will list all authorised tasking forms, the name of the Contractor performing the tasking, the tasking form title and Lot Number, Firm </w:t>
      </w:r>
      <w:proofErr w:type="gramStart"/>
      <w:r w:rsidR="00465F95" w:rsidRPr="00651F1E">
        <w:rPr>
          <w:rFonts w:ascii="Arial" w:hAnsi="Arial" w:cs="Arial"/>
          <w:color w:val="000000"/>
          <w:sz w:val="20"/>
          <w:szCs w:val="20"/>
        </w:rPr>
        <w:t>Price</w:t>
      </w:r>
      <w:proofErr w:type="gramEnd"/>
      <w:r w:rsidR="00465F95" w:rsidRPr="00651F1E">
        <w:rPr>
          <w:rFonts w:ascii="Arial" w:hAnsi="Arial" w:cs="Arial"/>
          <w:color w:val="000000"/>
          <w:sz w:val="20"/>
          <w:szCs w:val="20"/>
        </w:rPr>
        <w:t xml:space="preserve"> and Completion Date. The formal Contract Amendment shall be issued for acceptance by all Framework Contractors, which shall not be unreasonably withheld</w:t>
      </w:r>
      <w:r w:rsidR="00F92BD7" w:rsidRPr="00651F1E">
        <w:rPr>
          <w:rFonts w:ascii="Arial" w:hAnsi="Arial" w:cs="Arial"/>
          <w:color w:val="000000"/>
          <w:sz w:val="20"/>
          <w:szCs w:val="20"/>
        </w:rPr>
        <w:t>.</w:t>
      </w:r>
    </w:p>
    <w:p w14:paraId="53613A3D" w14:textId="77777777" w:rsidR="00F92BD7" w:rsidRPr="00651F1E" w:rsidRDefault="00F92BD7" w:rsidP="00F92BD7">
      <w:pPr>
        <w:widowControl w:val="0"/>
        <w:autoSpaceDE w:val="0"/>
        <w:autoSpaceDN w:val="0"/>
        <w:adjustRightInd w:val="0"/>
        <w:spacing w:after="120" w:line="240" w:lineRule="auto"/>
        <w:ind w:left="600"/>
        <w:rPr>
          <w:rFonts w:ascii="Arial" w:hAnsi="Arial" w:cs="Arial"/>
          <w:sz w:val="20"/>
          <w:szCs w:val="20"/>
        </w:rPr>
      </w:pPr>
    </w:p>
    <w:p w14:paraId="54040EF3" w14:textId="035500DA" w:rsidR="00F92BD7" w:rsidRPr="00651F1E" w:rsidRDefault="003D55C2" w:rsidP="00F92BD7">
      <w:pPr>
        <w:widowControl w:val="0"/>
        <w:tabs>
          <w:tab w:val="left" w:leader="dot" w:pos="6000"/>
        </w:tabs>
        <w:autoSpaceDE w:val="0"/>
        <w:autoSpaceDN w:val="0"/>
        <w:adjustRightInd w:val="0"/>
        <w:spacing w:after="60" w:line="240" w:lineRule="auto"/>
        <w:ind w:left="240"/>
        <w:rPr>
          <w:rFonts w:ascii="Arial" w:hAnsi="Arial" w:cs="Arial"/>
          <w:sz w:val="20"/>
          <w:szCs w:val="20"/>
        </w:rPr>
      </w:pPr>
      <w:r>
        <w:rPr>
          <w:rFonts w:ascii="Arial" w:hAnsi="Arial" w:cs="Arial"/>
          <w:color w:val="000000"/>
          <w:sz w:val="20"/>
          <w:szCs w:val="20"/>
        </w:rPr>
        <w:t>46</w:t>
      </w:r>
      <w:r w:rsidR="00651F1E">
        <w:rPr>
          <w:rFonts w:ascii="Arial" w:hAnsi="Arial" w:cs="Arial"/>
          <w:color w:val="000000"/>
          <w:sz w:val="20"/>
          <w:szCs w:val="20"/>
        </w:rPr>
        <w:t>.2</w:t>
      </w:r>
      <w:r w:rsidR="00F92BD7" w:rsidRPr="00651F1E">
        <w:rPr>
          <w:rFonts w:ascii="Arial" w:hAnsi="Arial" w:cs="Arial"/>
          <w:color w:val="000000"/>
          <w:sz w:val="20"/>
          <w:szCs w:val="20"/>
        </w:rPr>
        <w:t>.11 If, after award and commencement of work, Tasks require minor amendment, the relevant T</w:t>
      </w:r>
      <w:r w:rsidR="00AB0F0D" w:rsidRPr="00651F1E">
        <w:rPr>
          <w:rFonts w:ascii="Arial" w:hAnsi="Arial" w:cs="Arial"/>
          <w:color w:val="000000"/>
          <w:sz w:val="20"/>
          <w:szCs w:val="20"/>
        </w:rPr>
        <w:t>asking Form</w:t>
      </w:r>
      <w:r w:rsidR="00F92BD7" w:rsidRPr="00651F1E">
        <w:rPr>
          <w:rFonts w:ascii="Arial" w:hAnsi="Arial" w:cs="Arial"/>
          <w:color w:val="000000"/>
          <w:sz w:val="20"/>
          <w:szCs w:val="20"/>
        </w:rPr>
        <w:t xml:space="preserve"> will be subject to an amendment process by the Authority and an amended T</w:t>
      </w:r>
      <w:r w:rsidR="00AB0F0D" w:rsidRPr="00651F1E">
        <w:rPr>
          <w:rFonts w:ascii="Arial" w:hAnsi="Arial" w:cs="Arial"/>
          <w:color w:val="000000"/>
          <w:sz w:val="20"/>
          <w:szCs w:val="20"/>
        </w:rPr>
        <w:t>asking Form</w:t>
      </w:r>
      <w:r w:rsidR="00F92BD7" w:rsidRPr="00651F1E">
        <w:rPr>
          <w:rFonts w:ascii="Arial" w:hAnsi="Arial" w:cs="Arial"/>
          <w:color w:val="000000"/>
          <w:sz w:val="20"/>
          <w:szCs w:val="20"/>
        </w:rPr>
        <w:t xml:space="preserve"> issued. The Authority reserves the right to re-compete the T</w:t>
      </w:r>
      <w:r w:rsidR="00AB0F0D" w:rsidRPr="00651F1E">
        <w:rPr>
          <w:rFonts w:ascii="Arial" w:hAnsi="Arial" w:cs="Arial"/>
          <w:color w:val="000000"/>
          <w:sz w:val="20"/>
          <w:szCs w:val="20"/>
        </w:rPr>
        <w:t>asking Form</w:t>
      </w:r>
      <w:r w:rsidR="00F92BD7" w:rsidRPr="00651F1E">
        <w:rPr>
          <w:rFonts w:ascii="Arial" w:hAnsi="Arial" w:cs="Arial"/>
          <w:color w:val="000000"/>
          <w:sz w:val="20"/>
          <w:szCs w:val="20"/>
        </w:rPr>
        <w:t xml:space="preserve"> </w:t>
      </w:r>
      <w:proofErr w:type="gramStart"/>
      <w:r w:rsidR="00F92BD7" w:rsidRPr="00651F1E">
        <w:rPr>
          <w:rFonts w:ascii="Arial" w:hAnsi="Arial" w:cs="Arial"/>
          <w:color w:val="000000"/>
          <w:sz w:val="20"/>
          <w:szCs w:val="20"/>
        </w:rPr>
        <w:t>in the event that</w:t>
      </w:r>
      <w:proofErr w:type="gramEnd"/>
      <w:r w:rsidR="00F92BD7" w:rsidRPr="00651F1E">
        <w:rPr>
          <w:rFonts w:ascii="Arial" w:hAnsi="Arial" w:cs="Arial"/>
          <w:color w:val="000000"/>
          <w:sz w:val="20"/>
          <w:szCs w:val="20"/>
        </w:rPr>
        <w:t xml:space="preserve"> a material change becomes necessary, and if so the mini-competition process set out in this Condition shall apply. The Authority’s decision on what constitutes a material change shall be final. </w:t>
      </w:r>
    </w:p>
    <w:p w14:paraId="3ABE637C" w14:textId="77777777" w:rsidR="00F92BD7" w:rsidRPr="00651F1E" w:rsidRDefault="00F92BD7" w:rsidP="00F92BD7">
      <w:pPr>
        <w:widowControl w:val="0"/>
        <w:autoSpaceDE w:val="0"/>
        <w:autoSpaceDN w:val="0"/>
        <w:adjustRightInd w:val="0"/>
        <w:spacing w:after="120" w:line="240" w:lineRule="auto"/>
        <w:ind w:left="960"/>
        <w:rPr>
          <w:rFonts w:ascii="Arial" w:hAnsi="Arial" w:cs="Arial"/>
          <w:sz w:val="20"/>
          <w:szCs w:val="20"/>
        </w:rPr>
      </w:pPr>
    </w:p>
    <w:p w14:paraId="34FB5268" w14:textId="50376562" w:rsidR="00F92BD7" w:rsidRPr="00651F1E" w:rsidRDefault="003D55C2" w:rsidP="00F92BD7">
      <w:pPr>
        <w:widowControl w:val="0"/>
        <w:tabs>
          <w:tab w:val="left" w:leader="dot" w:pos="6000"/>
        </w:tabs>
        <w:autoSpaceDE w:val="0"/>
        <w:autoSpaceDN w:val="0"/>
        <w:adjustRightInd w:val="0"/>
        <w:spacing w:after="60" w:line="240" w:lineRule="auto"/>
        <w:ind w:left="240"/>
        <w:rPr>
          <w:rFonts w:ascii="Arial" w:hAnsi="Arial" w:cs="Arial"/>
          <w:sz w:val="20"/>
          <w:szCs w:val="20"/>
        </w:rPr>
      </w:pPr>
      <w:r>
        <w:rPr>
          <w:rFonts w:ascii="Arial" w:hAnsi="Arial" w:cs="Arial"/>
          <w:color w:val="000000"/>
          <w:sz w:val="20"/>
          <w:szCs w:val="20"/>
        </w:rPr>
        <w:t>46</w:t>
      </w:r>
      <w:r w:rsidR="00651F1E">
        <w:rPr>
          <w:rFonts w:ascii="Arial" w:hAnsi="Arial" w:cs="Arial"/>
          <w:color w:val="000000"/>
          <w:sz w:val="20"/>
          <w:szCs w:val="20"/>
        </w:rPr>
        <w:t>.2</w:t>
      </w:r>
      <w:r w:rsidR="00F92BD7" w:rsidRPr="00651F1E">
        <w:rPr>
          <w:rFonts w:ascii="Arial" w:hAnsi="Arial" w:cs="Arial"/>
          <w:color w:val="000000"/>
          <w:sz w:val="20"/>
          <w:szCs w:val="20"/>
        </w:rPr>
        <w:t>.12 For the avoidance of doubt, the Authority shall be under no obligation to invite mini-</w:t>
      </w:r>
      <w:r w:rsidR="008E29F5" w:rsidRPr="00651F1E">
        <w:rPr>
          <w:rFonts w:ascii="Arial" w:hAnsi="Arial" w:cs="Arial"/>
          <w:color w:val="000000"/>
          <w:sz w:val="20"/>
          <w:szCs w:val="20"/>
        </w:rPr>
        <w:t>competitions or</w:t>
      </w:r>
      <w:r w:rsidR="00F92BD7" w:rsidRPr="00651F1E">
        <w:rPr>
          <w:rFonts w:ascii="Arial" w:hAnsi="Arial" w:cs="Arial"/>
          <w:color w:val="000000"/>
          <w:sz w:val="20"/>
          <w:szCs w:val="20"/>
        </w:rPr>
        <w:t xml:space="preserve"> award any T</w:t>
      </w:r>
      <w:r w:rsidR="00AB0F0D" w:rsidRPr="00651F1E">
        <w:rPr>
          <w:rFonts w:ascii="Arial" w:hAnsi="Arial" w:cs="Arial"/>
          <w:color w:val="000000"/>
          <w:sz w:val="20"/>
          <w:szCs w:val="20"/>
        </w:rPr>
        <w:t>asking Form</w:t>
      </w:r>
      <w:r w:rsidR="00F92BD7" w:rsidRPr="00651F1E">
        <w:rPr>
          <w:rFonts w:ascii="Arial" w:hAnsi="Arial" w:cs="Arial"/>
          <w:color w:val="000000"/>
          <w:sz w:val="20"/>
          <w:szCs w:val="20"/>
        </w:rPr>
        <w:t>s under the Contract. The conduct of a mini-competition under this Condition shall not place any obligation on the Authority to proceed to place any Task on the Contract.  Framework participants are not obligated to provide bids in response to any mini-competition initiated by the Authority under this Condition but shall provide the Authority with their reasons for any such decline to bid.</w:t>
      </w:r>
    </w:p>
    <w:p w14:paraId="7C780838" w14:textId="0B20E7F3" w:rsidR="00F92BD7" w:rsidRPr="009D25C0" w:rsidRDefault="00F92BD7" w:rsidP="00F92BD7">
      <w:pPr>
        <w:widowControl w:val="0"/>
        <w:tabs>
          <w:tab w:val="left" w:leader="dot" w:pos="6000"/>
        </w:tabs>
        <w:autoSpaceDE w:val="0"/>
        <w:autoSpaceDN w:val="0"/>
        <w:adjustRightInd w:val="0"/>
        <w:spacing w:after="220" w:line="240" w:lineRule="auto"/>
        <w:rPr>
          <w:rFonts w:ascii="Arial" w:hAnsi="Arial" w:cs="Arial"/>
          <w:highlight w:val="yellow"/>
          <w:lang w:eastAsia="en-GB"/>
        </w:rPr>
      </w:pPr>
    </w:p>
    <w:p w14:paraId="2916CA1C" w14:textId="77777777" w:rsidR="00465F95" w:rsidRPr="00835B0F" w:rsidRDefault="00465F95" w:rsidP="00465F95">
      <w:pPr>
        <w:keepNext/>
        <w:keepLines/>
        <w:widowControl w:val="0"/>
        <w:numPr>
          <w:ilvl w:val="0"/>
          <w:numId w:val="117"/>
        </w:numPr>
        <w:autoSpaceDE w:val="0"/>
        <w:autoSpaceDN w:val="0"/>
        <w:adjustRightInd w:val="0"/>
        <w:spacing w:after="0" w:line="276" w:lineRule="auto"/>
        <w:ind w:right="114"/>
        <w:rPr>
          <w:rFonts w:ascii="Arial" w:hAnsi="Arial" w:cs="Arial"/>
          <w:sz w:val="24"/>
          <w:szCs w:val="24"/>
        </w:rPr>
      </w:pPr>
      <w:bookmarkStart w:id="64" w:name="_Toc501022446_9_2"/>
      <w:r w:rsidRPr="00835B0F">
        <w:rPr>
          <w:rFonts w:ascii="Arial" w:hAnsi="Arial" w:cs="Arial"/>
          <w:b/>
          <w:bCs/>
          <w:color w:val="000000"/>
        </w:rPr>
        <w:t>Security Provisions for Individual Tasks</w:t>
      </w:r>
      <w:bookmarkEnd w:id="64"/>
    </w:p>
    <w:p w14:paraId="6A546E02" w14:textId="77777777" w:rsidR="00465F95" w:rsidRPr="00835B0F" w:rsidRDefault="00465F95" w:rsidP="00465F95">
      <w:pPr>
        <w:widowControl w:val="0"/>
        <w:autoSpaceDE w:val="0"/>
        <w:autoSpaceDN w:val="0"/>
        <w:adjustRightInd w:val="0"/>
        <w:spacing w:after="60" w:line="240" w:lineRule="auto"/>
        <w:ind w:left="120"/>
        <w:rPr>
          <w:rFonts w:ascii="Arial" w:hAnsi="Arial" w:cs="Arial"/>
          <w:sz w:val="24"/>
          <w:szCs w:val="24"/>
        </w:rPr>
      </w:pPr>
    </w:p>
    <w:p w14:paraId="440D3AC3" w14:textId="57D26B83" w:rsidR="00465F95" w:rsidRPr="00835B0F" w:rsidRDefault="00465F95" w:rsidP="00465F95">
      <w:pPr>
        <w:widowControl w:val="0"/>
        <w:autoSpaceDE w:val="0"/>
        <w:autoSpaceDN w:val="0"/>
        <w:adjustRightInd w:val="0"/>
        <w:spacing w:after="60" w:line="240" w:lineRule="auto"/>
        <w:ind w:left="120"/>
        <w:rPr>
          <w:rFonts w:ascii="Arial" w:hAnsi="Arial" w:cs="Arial"/>
          <w:sz w:val="20"/>
          <w:szCs w:val="20"/>
        </w:rPr>
      </w:pPr>
      <w:r w:rsidRPr="00835B0F">
        <w:rPr>
          <w:rFonts w:ascii="Arial" w:hAnsi="Arial" w:cs="Arial"/>
          <w:color w:val="000000"/>
          <w:sz w:val="20"/>
          <w:szCs w:val="20"/>
        </w:rPr>
        <w:t>2.1 The security classification for every draft T</w:t>
      </w:r>
      <w:r w:rsidR="00484870" w:rsidRPr="00835B0F">
        <w:rPr>
          <w:rFonts w:ascii="Arial" w:hAnsi="Arial" w:cs="Arial"/>
          <w:color w:val="000000"/>
          <w:sz w:val="20"/>
          <w:szCs w:val="20"/>
        </w:rPr>
        <w:t>asking Form</w:t>
      </w:r>
      <w:r w:rsidRPr="00835B0F">
        <w:rPr>
          <w:rFonts w:ascii="Arial" w:hAnsi="Arial" w:cs="Arial"/>
          <w:color w:val="000000"/>
          <w:sz w:val="20"/>
          <w:szCs w:val="20"/>
        </w:rPr>
        <w:t xml:space="preserve"> issued at initiation of mini-competitions will be stated on the T</w:t>
      </w:r>
      <w:r w:rsidR="00484870" w:rsidRPr="00835B0F">
        <w:rPr>
          <w:rFonts w:ascii="Arial" w:hAnsi="Arial" w:cs="Arial"/>
          <w:color w:val="000000"/>
          <w:sz w:val="20"/>
          <w:szCs w:val="20"/>
        </w:rPr>
        <w:t>asking</w:t>
      </w:r>
      <w:r w:rsidRPr="00835B0F">
        <w:rPr>
          <w:rFonts w:ascii="Arial" w:hAnsi="Arial" w:cs="Arial"/>
          <w:color w:val="000000"/>
          <w:sz w:val="20"/>
          <w:szCs w:val="20"/>
        </w:rPr>
        <w:t xml:space="preserve"> proforma (Schedule 2 Annex </w:t>
      </w:r>
      <w:r w:rsidR="00484870" w:rsidRPr="00835B0F">
        <w:rPr>
          <w:rFonts w:ascii="Arial" w:hAnsi="Arial" w:cs="Arial"/>
          <w:color w:val="000000"/>
          <w:sz w:val="20"/>
          <w:szCs w:val="20"/>
        </w:rPr>
        <w:t>B</w:t>
      </w:r>
      <w:r w:rsidRPr="00835B0F">
        <w:rPr>
          <w:rFonts w:ascii="Arial" w:hAnsi="Arial" w:cs="Arial"/>
          <w:color w:val="000000"/>
          <w:sz w:val="20"/>
          <w:szCs w:val="20"/>
        </w:rPr>
        <w:t>). The Draft T</w:t>
      </w:r>
      <w:r w:rsidR="00484870" w:rsidRPr="00835B0F">
        <w:rPr>
          <w:rFonts w:ascii="Arial" w:hAnsi="Arial" w:cs="Arial"/>
          <w:color w:val="000000"/>
          <w:sz w:val="20"/>
          <w:szCs w:val="20"/>
        </w:rPr>
        <w:t>asking Form</w:t>
      </w:r>
      <w:r w:rsidRPr="00835B0F">
        <w:rPr>
          <w:rFonts w:ascii="Arial" w:hAnsi="Arial" w:cs="Arial"/>
          <w:color w:val="000000"/>
          <w:sz w:val="20"/>
          <w:szCs w:val="20"/>
        </w:rPr>
        <w:t xml:space="preserve"> outline description of the requirement will, as far as possible, be at OFFICIAL level only, unless there is a specific need for a higher security classification to be applied to the subject matter. </w:t>
      </w:r>
    </w:p>
    <w:p w14:paraId="4A94243B" w14:textId="77777777" w:rsidR="00465F95" w:rsidRPr="00835B0F" w:rsidRDefault="00465F95" w:rsidP="00465F95">
      <w:pPr>
        <w:widowControl w:val="0"/>
        <w:autoSpaceDE w:val="0"/>
        <w:autoSpaceDN w:val="0"/>
        <w:adjustRightInd w:val="0"/>
        <w:spacing w:after="60" w:line="240" w:lineRule="auto"/>
        <w:ind w:left="120"/>
        <w:rPr>
          <w:rFonts w:ascii="Arial" w:hAnsi="Arial" w:cs="Arial"/>
          <w:sz w:val="20"/>
          <w:szCs w:val="20"/>
        </w:rPr>
      </w:pPr>
    </w:p>
    <w:p w14:paraId="303EB9A9" w14:textId="77777777" w:rsidR="00465F95" w:rsidRPr="00835B0F" w:rsidRDefault="00465F95" w:rsidP="00465F95">
      <w:pPr>
        <w:widowControl w:val="0"/>
        <w:autoSpaceDE w:val="0"/>
        <w:autoSpaceDN w:val="0"/>
        <w:adjustRightInd w:val="0"/>
        <w:spacing w:after="60" w:line="240" w:lineRule="auto"/>
        <w:ind w:left="120"/>
        <w:rPr>
          <w:rFonts w:ascii="Arial" w:hAnsi="Arial" w:cs="Arial"/>
          <w:sz w:val="20"/>
          <w:szCs w:val="20"/>
        </w:rPr>
      </w:pPr>
      <w:r w:rsidRPr="00835B0F">
        <w:rPr>
          <w:rFonts w:ascii="Arial" w:hAnsi="Arial" w:cs="Arial"/>
          <w:color w:val="000000"/>
          <w:sz w:val="20"/>
          <w:szCs w:val="20"/>
        </w:rPr>
        <w:t xml:space="preserve">2.2 For any Tasks with a security classification no higher than OFFICIAL (which includes OFFICIAL-SENSITIVE), these will be open for any Framework participant to </w:t>
      </w:r>
      <w:proofErr w:type="gramStart"/>
      <w:r w:rsidRPr="00835B0F">
        <w:rPr>
          <w:rFonts w:ascii="Arial" w:hAnsi="Arial" w:cs="Arial"/>
          <w:color w:val="000000"/>
          <w:sz w:val="20"/>
          <w:szCs w:val="20"/>
        </w:rPr>
        <w:t>enter into</w:t>
      </w:r>
      <w:proofErr w:type="gramEnd"/>
      <w:r w:rsidRPr="00835B0F">
        <w:rPr>
          <w:rFonts w:ascii="Arial" w:hAnsi="Arial" w:cs="Arial"/>
          <w:color w:val="000000"/>
          <w:sz w:val="20"/>
          <w:szCs w:val="20"/>
        </w:rPr>
        <w:t xml:space="preserve"> the mini-competition.   </w:t>
      </w:r>
    </w:p>
    <w:p w14:paraId="71655425" w14:textId="77777777" w:rsidR="00465F95" w:rsidRPr="00835B0F" w:rsidRDefault="00465F95" w:rsidP="00465F95">
      <w:pPr>
        <w:widowControl w:val="0"/>
        <w:autoSpaceDE w:val="0"/>
        <w:autoSpaceDN w:val="0"/>
        <w:adjustRightInd w:val="0"/>
        <w:spacing w:after="60" w:line="240" w:lineRule="auto"/>
        <w:ind w:left="120"/>
        <w:rPr>
          <w:rFonts w:ascii="Arial" w:hAnsi="Arial" w:cs="Arial"/>
          <w:sz w:val="20"/>
          <w:szCs w:val="20"/>
        </w:rPr>
      </w:pPr>
    </w:p>
    <w:p w14:paraId="575A01C8" w14:textId="77777777" w:rsidR="00465F95" w:rsidRPr="00835B0F" w:rsidRDefault="00465F95" w:rsidP="00465F95">
      <w:pPr>
        <w:widowControl w:val="0"/>
        <w:autoSpaceDE w:val="0"/>
        <w:autoSpaceDN w:val="0"/>
        <w:adjustRightInd w:val="0"/>
        <w:spacing w:after="60" w:line="240" w:lineRule="auto"/>
        <w:ind w:left="120"/>
        <w:rPr>
          <w:rFonts w:ascii="Arial" w:hAnsi="Arial" w:cs="Arial"/>
          <w:sz w:val="20"/>
          <w:szCs w:val="20"/>
        </w:rPr>
      </w:pPr>
      <w:r w:rsidRPr="00835B0F">
        <w:rPr>
          <w:rFonts w:ascii="Arial" w:hAnsi="Arial" w:cs="Arial"/>
          <w:color w:val="000000"/>
          <w:sz w:val="20"/>
          <w:szCs w:val="20"/>
        </w:rPr>
        <w:t xml:space="preserve">2.3 For Tasks with a security caveat higher than OFFICIAL, only Framework participants with the required level of security clearance to undertake the work at the time of mini-competition initiation will be invited to compete. Any Framework participants not currently security cleared for involvement in Tasks with a classification above OFFICIAL are not permitted to take part in mini-competitions at the higher level and shall obtain the required level of security clearance as soon as practicable </w:t>
      </w:r>
      <w:proofErr w:type="gramStart"/>
      <w:r w:rsidRPr="00835B0F">
        <w:rPr>
          <w:rFonts w:ascii="Arial" w:hAnsi="Arial" w:cs="Arial"/>
          <w:color w:val="000000"/>
          <w:sz w:val="20"/>
          <w:szCs w:val="20"/>
        </w:rPr>
        <w:t>in order to</w:t>
      </w:r>
      <w:proofErr w:type="gramEnd"/>
      <w:r w:rsidRPr="00835B0F">
        <w:rPr>
          <w:rFonts w:ascii="Arial" w:hAnsi="Arial" w:cs="Arial"/>
          <w:color w:val="000000"/>
          <w:sz w:val="20"/>
          <w:szCs w:val="20"/>
        </w:rPr>
        <w:t xml:space="preserve"> compete for these Tasks. Framework participants successfully completing the security clearance process are required to inform the Authority’s Project Manager at the earliest opportunity. Any Framework participants failing to obtain the required level of security clearance shall also inform the Authority’s Project Manager as soon as practicable.</w:t>
      </w:r>
    </w:p>
    <w:p w14:paraId="330336B1" w14:textId="77777777" w:rsidR="00465F95" w:rsidRPr="00835B0F" w:rsidRDefault="00465F95" w:rsidP="00465F95">
      <w:pPr>
        <w:widowControl w:val="0"/>
        <w:autoSpaceDE w:val="0"/>
        <w:autoSpaceDN w:val="0"/>
        <w:adjustRightInd w:val="0"/>
        <w:spacing w:after="60" w:line="240" w:lineRule="auto"/>
        <w:ind w:left="120"/>
        <w:rPr>
          <w:rFonts w:ascii="Arial" w:hAnsi="Arial" w:cs="Arial"/>
          <w:sz w:val="20"/>
          <w:szCs w:val="20"/>
        </w:rPr>
      </w:pPr>
    </w:p>
    <w:p w14:paraId="1D8260D2" w14:textId="62EE914B" w:rsidR="00B01685" w:rsidRPr="00835B0F" w:rsidRDefault="00465F95" w:rsidP="001C059E">
      <w:pPr>
        <w:widowControl w:val="0"/>
        <w:autoSpaceDE w:val="0"/>
        <w:autoSpaceDN w:val="0"/>
        <w:adjustRightInd w:val="0"/>
        <w:spacing w:after="60" w:line="240" w:lineRule="auto"/>
        <w:ind w:left="120"/>
        <w:rPr>
          <w:rFonts w:ascii="Arial" w:hAnsi="Arial" w:cs="Arial"/>
          <w:sz w:val="20"/>
          <w:szCs w:val="20"/>
        </w:rPr>
      </w:pPr>
      <w:r w:rsidRPr="00835B0F">
        <w:rPr>
          <w:rFonts w:ascii="Arial" w:hAnsi="Arial" w:cs="Arial"/>
          <w:color w:val="000000"/>
          <w:sz w:val="20"/>
          <w:szCs w:val="20"/>
        </w:rPr>
        <w:t>2.4 Information generated through performance of each Task may be shared across the Community of Interest Working Group, subject to any necessary restrictions for information marked OFFICIAL-SENSITIVE or above. If an OFFICIAL version of the outputs from any Task with a higher security caveat can be issued, the Authority will consider releasing it to the Community of Interest where there is a benefit to other Framework participants.</w:t>
      </w:r>
    </w:p>
    <w:p w14:paraId="64076EB0" w14:textId="77777777" w:rsidR="00465F95" w:rsidRPr="009D25C0" w:rsidRDefault="00465F95" w:rsidP="001C059E">
      <w:pPr>
        <w:spacing w:after="0"/>
        <w:rPr>
          <w:rFonts w:ascii="Arial" w:hAnsi="Arial" w:cs="Arial"/>
          <w:highlight w:val="yellow"/>
          <w:lang w:eastAsia="en-GB"/>
        </w:rPr>
      </w:pPr>
    </w:p>
    <w:p w14:paraId="0E7E92C4" w14:textId="77777777" w:rsidR="00ED2BEE" w:rsidRPr="009D25C0" w:rsidRDefault="00ED2BEE">
      <w:pPr>
        <w:spacing w:after="0"/>
        <w:ind w:left="1"/>
        <w:rPr>
          <w:rFonts w:ascii="Arial" w:hAnsi="Arial" w:cs="Arial"/>
          <w:highlight w:val="yellow"/>
          <w:lang w:eastAsia="en-GB"/>
        </w:rPr>
      </w:pPr>
    </w:p>
    <w:p w14:paraId="64EC9E65" w14:textId="5BDAC83F" w:rsidR="00ED2BEE" w:rsidRPr="00D51FF0" w:rsidRDefault="00D744E0" w:rsidP="00ED2BEE">
      <w:pPr>
        <w:spacing w:after="223"/>
        <w:ind w:left="1"/>
        <w:rPr>
          <w:rFonts w:ascii="Arial" w:hAnsi="Arial" w:cs="Arial"/>
          <w:b/>
          <w:bCs/>
          <w:lang w:eastAsia="en-GB"/>
        </w:rPr>
      </w:pPr>
      <w:r w:rsidRPr="00D51FF0">
        <w:rPr>
          <w:rFonts w:ascii="Arial" w:hAnsi="Arial" w:cs="Arial"/>
          <w:b/>
          <w:bCs/>
          <w:lang w:eastAsia="en-GB"/>
        </w:rPr>
        <w:t xml:space="preserve"> </w:t>
      </w:r>
      <w:r w:rsidR="005E440D">
        <w:rPr>
          <w:rFonts w:ascii="Arial" w:hAnsi="Arial" w:cs="Arial"/>
          <w:b/>
          <w:bCs/>
          <w:lang w:eastAsia="en-GB"/>
        </w:rPr>
        <w:t>46</w:t>
      </w:r>
      <w:r w:rsidR="005C07AD" w:rsidRPr="00D51FF0">
        <w:rPr>
          <w:rFonts w:ascii="Arial" w:hAnsi="Arial" w:cs="Arial"/>
          <w:b/>
          <w:bCs/>
          <w:lang w:eastAsia="en-GB"/>
        </w:rPr>
        <w:t>.</w:t>
      </w:r>
      <w:r w:rsidR="00651F1E">
        <w:rPr>
          <w:rFonts w:ascii="Arial" w:hAnsi="Arial" w:cs="Arial"/>
          <w:b/>
          <w:bCs/>
          <w:lang w:eastAsia="en-GB"/>
        </w:rPr>
        <w:t>3</w:t>
      </w:r>
      <w:r w:rsidR="005C07AD" w:rsidRPr="00D51FF0">
        <w:rPr>
          <w:rFonts w:ascii="Arial" w:hAnsi="Arial" w:cs="Arial"/>
          <w:b/>
          <w:bCs/>
          <w:lang w:eastAsia="en-GB"/>
        </w:rPr>
        <w:t xml:space="preserve"> Acceptance</w:t>
      </w:r>
    </w:p>
    <w:p w14:paraId="0316454F" w14:textId="36A77E94" w:rsidR="00ED2BEE" w:rsidRPr="00D51FF0" w:rsidRDefault="00ED2BEE" w:rsidP="00ED2BEE">
      <w:pPr>
        <w:spacing w:after="223"/>
        <w:ind w:left="1"/>
        <w:rPr>
          <w:rFonts w:ascii="Arial" w:hAnsi="Arial" w:cs="Arial"/>
          <w:lang w:eastAsia="en-GB"/>
        </w:rPr>
      </w:pPr>
      <w:r w:rsidRPr="00D51FF0">
        <w:rPr>
          <w:rFonts w:ascii="Arial" w:hAnsi="Arial" w:cs="Arial"/>
          <w:lang w:eastAsia="en-GB"/>
        </w:rPr>
        <w:t xml:space="preserve">a. Acceptance will be carried out in line with the DEFFORM </w:t>
      </w:r>
      <w:r w:rsidR="00EB3D3D" w:rsidRPr="00D51FF0">
        <w:rPr>
          <w:rFonts w:ascii="Arial" w:hAnsi="Arial" w:cs="Arial"/>
          <w:lang w:eastAsia="en-GB"/>
        </w:rPr>
        <w:t>8</w:t>
      </w:r>
      <w:r w:rsidRPr="00D51FF0">
        <w:rPr>
          <w:rFonts w:ascii="Arial" w:hAnsi="Arial" w:cs="Arial"/>
          <w:lang w:eastAsia="en-GB"/>
        </w:rPr>
        <w:t xml:space="preserve"> process outlined within the relevant competitive mini</w:t>
      </w:r>
      <w:r w:rsidR="00EB3D3D" w:rsidRPr="00D51FF0">
        <w:rPr>
          <w:rFonts w:ascii="Arial" w:hAnsi="Arial" w:cs="Arial"/>
          <w:lang w:eastAsia="en-GB"/>
        </w:rPr>
        <w:t xml:space="preserve"> </w:t>
      </w:r>
      <w:r w:rsidRPr="00D51FF0">
        <w:rPr>
          <w:rFonts w:ascii="Arial" w:hAnsi="Arial" w:cs="Arial"/>
          <w:lang w:eastAsia="en-GB"/>
        </w:rPr>
        <w:t>competition process.</w:t>
      </w:r>
    </w:p>
    <w:p w14:paraId="03436487" w14:textId="6D0F6D78" w:rsidR="000F7B78" w:rsidRPr="00651F1E" w:rsidRDefault="005E440D" w:rsidP="00651F1E">
      <w:pPr>
        <w:keepNext/>
        <w:keepLines/>
        <w:widowControl w:val="0"/>
        <w:autoSpaceDE w:val="0"/>
        <w:autoSpaceDN w:val="0"/>
        <w:adjustRightInd w:val="0"/>
        <w:spacing w:after="0" w:line="276" w:lineRule="auto"/>
        <w:ind w:right="114"/>
        <w:rPr>
          <w:rFonts w:ascii="Arial" w:hAnsi="Arial" w:cs="Arial"/>
          <w:sz w:val="24"/>
          <w:szCs w:val="24"/>
        </w:rPr>
      </w:pPr>
      <w:bookmarkStart w:id="65" w:name="_Toc501022446_9_6"/>
      <w:r>
        <w:rPr>
          <w:rFonts w:ascii="Arial" w:hAnsi="Arial" w:cs="Arial"/>
          <w:b/>
          <w:bCs/>
          <w:color w:val="000000"/>
        </w:rPr>
        <w:t>46</w:t>
      </w:r>
      <w:r w:rsidR="00651F1E">
        <w:rPr>
          <w:rFonts w:ascii="Arial" w:hAnsi="Arial" w:cs="Arial"/>
          <w:b/>
          <w:bCs/>
          <w:color w:val="000000"/>
        </w:rPr>
        <w:t>.4</w:t>
      </w:r>
      <w:r w:rsidR="00651F1E">
        <w:rPr>
          <w:rFonts w:ascii="Arial" w:hAnsi="Arial" w:cs="Arial"/>
          <w:b/>
          <w:bCs/>
          <w:color w:val="000000"/>
        </w:rPr>
        <w:tab/>
      </w:r>
      <w:r w:rsidR="000F7B78" w:rsidRPr="00651F1E">
        <w:rPr>
          <w:rFonts w:ascii="Arial" w:hAnsi="Arial" w:cs="Arial"/>
          <w:b/>
          <w:bCs/>
          <w:color w:val="000000"/>
        </w:rPr>
        <w:t>Dispute Resolution (Collaborative Teams)</w:t>
      </w:r>
      <w:bookmarkEnd w:id="65"/>
    </w:p>
    <w:p w14:paraId="4B7439E7" w14:textId="77777777" w:rsidR="000F7B78" w:rsidRPr="00835B0F" w:rsidRDefault="000F7B78" w:rsidP="000F7B78">
      <w:pPr>
        <w:widowControl w:val="0"/>
        <w:autoSpaceDE w:val="0"/>
        <w:autoSpaceDN w:val="0"/>
        <w:adjustRightInd w:val="0"/>
        <w:spacing w:after="60" w:line="240" w:lineRule="auto"/>
        <w:ind w:left="120"/>
        <w:rPr>
          <w:rFonts w:ascii="Arial" w:hAnsi="Arial" w:cs="Arial"/>
          <w:sz w:val="24"/>
          <w:szCs w:val="24"/>
        </w:rPr>
      </w:pPr>
    </w:p>
    <w:p w14:paraId="44DE28DD" w14:textId="353A7C16" w:rsidR="000F7B78" w:rsidRDefault="000F7B78" w:rsidP="000F7B78">
      <w:pPr>
        <w:widowControl w:val="0"/>
        <w:autoSpaceDE w:val="0"/>
        <w:autoSpaceDN w:val="0"/>
        <w:adjustRightInd w:val="0"/>
        <w:spacing w:after="60" w:line="240" w:lineRule="auto"/>
        <w:ind w:left="120"/>
        <w:rPr>
          <w:rFonts w:ascii="Arial" w:hAnsi="Arial" w:cs="Arial"/>
          <w:sz w:val="20"/>
          <w:szCs w:val="20"/>
        </w:rPr>
      </w:pPr>
      <w:r w:rsidRPr="00835B0F">
        <w:rPr>
          <w:rFonts w:ascii="Arial" w:hAnsi="Arial" w:cs="Arial"/>
          <w:sz w:val="20"/>
          <w:szCs w:val="20"/>
        </w:rPr>
        <w:t xml:space="preserve">The Authority has not appointed a prime contractor under the Framework </w:t>
      </w:r>
      <w:r w:rsidRPr="00835B0F">
        <w:rPr>
          <w:rFonts w:ascii="Arial" w:hAnsi="Arial" w:cs="Arial"/>
          <w:color w:val="000000"/>
          <w:sz w:val="20"/>
          <w:szCs w:val="20"/>
        </w:rPr>
        <w:t xml:space="preserve">and therefore expects Collaborative Teams engaged in the mini-competition process including following award of Tasks through to completion, to settle any matters of contention amicably without recourse to any formal procedure. Should this not be achieved to the satisfaction of all Collaborative Team members, then any affected Collaborative Team shall nominate a representative from within their team who shall present the contentious matter to the Authority for its consideration. The Authority will, wherever possible, recommend a reasonable settlement of the contentious matter within 10 working days of presentation by the representative of the Collaborative Team, and the Collaborative Team shall make reasonable efforts to implement the Authority’s recommended settlement. If the Collaborative Team considers that the matter remains unresolved following the Authority’s </w:t>
      </w:r>
      <w:proofErr w:type="gramStart"/>
      <w:r w:rsidRPr="00835B0F">
        <w:rPr>
          <w:rFonts w:ascii="Arial" w:hAnsi="Arial" w:cs="Arial"/>
          <w:color w:val="000000"/>
          <w:sz w:val="20"/>
          <w:szCs w:val="20"/>
        </w:rPr>
        <w:t>recommendation</w:t>
      </w:r>
      <w:proofErr w:type="gramEnd"/>
      <w:r w:rsidRPr="00835B0F">
        <w:rPr>
          <w:rFonts w:ascii="Arial" w:hAnsi="Arial" w:cs="Arial"/>
          <w:color w:val="000000"/>
          <w:sz w:val="20"/>
          <w:szCs w:val="20"/>
        </w:rPr>
        <w:t xml:space="preserve"> then the Collaborative Team and the Framework Contractors’ rights and the rights of the Authority under the Framework Contract to invoke Dispute Resolution procedures under Condition </w:t>
      </w:r>
      <w:r w:rsidR="00E71BCC" w:rsidRPr="00835B0F">
        <w:rPr>
          <w:rFonts w:ascii="Arial" w:hAnsi="Arial" w:cs="Arial"/>
          <w:color w:val="000000"/>
          <w:sz w:val="20"/>
          <w:szCs w:val="20"/>
        </w:rPr>
        <w:t>4</w:t>
      </w:r>
      <w:r w:rsidRPr="00835B0F">
        <w:rPr>
          <w:rFonts w:ascii="Arial" w:hAnsi="Arial" w:cs="Arial"/>
          <w:color w:val="000000"/>
          <w:sz w:val="20"/>
          <w:szCs w:val="20"/>
        </w:rPr>
        <w:t>9 are unaffected.</w:t>
      </w:r>
      <w:r>
        <w:rPr>
          <w:rFonts w:ascii="Arial" w:hAnsi="Arial" w:cs="Arial"/>
          <w:color w:val="000000"/>
          <w:sz w:val="20"/>
          <w:szCs w:val="20"/>
        </w:rPr>
        <w:t xml:space="preserve"> </w:t>
      </w:r>
    </w:p>
    <w:p w14:paraId="68DE3948" w14:textId="062BE1ED" w:rsidR="007C3958" w:rsidRPr="005F1EBC" w:rsidRDefault="001137F8" w:rsidP="0063559A">
      <w:pPr>
        <w:rPr>
          <w:rFonts w:ascii="Arial" w:hAnsi="Arial" w:cs="Arial"/>
          <w:lang w:eastAsia="en-GB"/>
        </w:rPr>
      </w:pPr>
      <w:r w:rsidRPr="005F1EBC">
        <w:rPr>
          <w:rFonts w:ascii="Arial" w:hAnsi="Arial" w:cs="Arial"/>
          <w:lang w:eastAsia="en-GB"/>
        </w:rPr>
        <w:br w:type="page"/>
      </w:r>
    </w:p>
    <w:p w14:paraId="39344C5E" w14:textId="77777777" w:rsidR="004C3397" w:rsidRPr="00C74A83" w:rsidRDefault="004C3397" w:rsidP="00EF1831">
      <w:pPr>
        <w:pStyle w:val="Heading2"/>
        <w:rPr>
          <w:b/>
          <w:bCs/>
          <w:sz w:val="22"/>
        </w:rPr>
      </w:pPr>
      <w:bookmarkStart w:id="66" w:name="_Toc118297049"/>
      <w:r w:rsidRPr="00C74A83">
        <w:rPr>
          <w:b/>
          <w:bCs/>
          <w:sz w:val="22"/>
        </w:rPr>
        <w:t>Annex A – Limit of Contractors Liability</w:t>
      </w:r>
      <w:bookmarkEnd w:id="66"/>
    </w:p>
    <w:p w14:paraId="41D9698F" w14:textId="260301B7" w:rsidR="00EF1831" w:rsidRPr="00C74A83" w:rsidRDefault="00EF1831" w:rsidP="007B11C2">
      <w:pPr>
        <w:keepNext/>
        <w:keepLines/>
        <w:widowControl w:val="0"/>
        <w:autoSpaceDE w:val="0"/>
        <w:autoSpaceDN w:val="0"/>
        <w:adjustRightInd w:val="0"/>
        <w:spacing w:after="0" w:line="276" w:lineRule="auto"/>
        <w:ind w:left="120" w:right="114"/>
        <w:rPr>
          <w:rFonts w:ascii="Arial" w:hAnsi="Arial" w:cs="Arial"/>
        </w:rPr>
      </w:pPr>
      <w:r w:rsidRPr="00C74A83">
        <w:rPr>
          <w:rFonts w:ascii="Arial" w:hAnsi="Arial" w:cs="Arial"/>
        </w:rPr>
        <w:t xml:space="preserve">Note: The total liability caused by Defaults of the Contractor, outlined in </w:t>
      </w:r>
      <w:r w:rsidR="008651B9">
        <w:rPr>
          <w:rFonts w:ascii="Arial" w:hAnsi="Arial" w:cs="Arial"/>
        </w:rPr>
        <w:t>47</w:t>
      </w:r>
      <w:r w:rsidRPr="00C74A83">
        <w:rPr>
          <w:rFonts w:ascii="Arial" w:hAnsi="Arial" w:cs="Arial"/>
        </w:rPr>
        <w:t xml:space="preserve">.4.1, will be assessed and determined at each specific LOT tasking placed within the framework, by identifying the varying complexity, impact and or likelihood of </w:t>
      </w:r>
      <w:proofErr w:type="gramStart"/>
      <w:r w:rsidRPr="00C74A83">
        <w:rPr>
          <w:rFonts w:ascii="Arial" w:hAnsi="Arial" w:cs="Arial"/>
        </w:rPr>
        <w:t>particular risks</w:t>
      </w:r>
      <w:proofErr w:type="gramEnd"/>
      <w:r w:rsidRPr="00C74A83">
        <w:rPr>
          <w:rFonts w:ascii="Arial" w:hAnsi="Arial" w:cs="Arial"/>
        </w:rPr>
        <w:t xml:space="preserve"> associated with the activity under contract.</w:t>
      </w:r>
    </w:p>
    <w:p w14:paraId="1989BCC2" w14:textId="5EBC2244" w:rsidR="00EF1831" w:rsidRPr="00C74A83" w:rsidRDefault="008651B9" w:rsidP="008A4A54">
      <w:pPr>
        <w:widowControl w:val="0"/>
        <w:tabs>
          <w:tab w:val="left" w:pos="687"/>
        </w:tabs>
        <w:autoSpaceDE w:val="0"/>
        <w:autoSpaceDN w:val="0"/>
        <w:adjustRightInd w:val="0"/>
        <w:spacing w:before="200" w:after="0" w:line="240" w:lineRule="auto"/>
        <w:ind w:left="687" w:hanging="567"/>
        <w:jc w:val="both"/>
        <w:rPr>
          <w:rFonts w:ascii="Arial" w:hAnsi="Arial" w:cs="Arial"/>
          <w:b/>
          <w:bCs/>
        </w:rPr>
      </w:pPr>
      <w:r>
        <w:rPr>
          <w:rFonts w:ascii="Arial" w:hAnsi="Arial" w:cs="Arial"/>
          <w:b/>
          <w:bCs/>
        </w:rPr>
        <w:t>47</w:t>
      </w:r>
      <w:r w:rsidR="008A4A54" w:rsidRPr="00C74A83">
        <w:rPr>
          <w:rFonts w:ascii="Arial" w:hAnsi="Arial" w:cs="Arial"/>
          <w:b/>
          <w:bCs/>
        </w:rPr>
        <w:t>.</w:t>
      </w:r>
      <w:r w:rsidR="00EF1831" w:rsidRPr="00C74A83">
        <w:rPr>
          <w:rFonts w:ascii="Arial" w:hAnsi="Arial" w:cs="Arial"/>
          <w:b/>
          <w:bCs/>
        </w:rPr>
        <w:tab/>
        <w:t>LIMITATIONS ON LIABILITY</w:t>
      </w:r>
    </w:p>
    <w:p w14:paraId="541B13AD" w14:textId="38AFA7C6" w:rsidR="00EF1831" w:rsidRPr="00C74A83" w:rsidRDefault="008651B9" w:rsidP="00EF1831">
      <w:pPr>
        <w:widowControl w:val="0"/>
        <w:autoSpaceDE w:val="0"/>
        <w:autoSpaceDN w:val="0"/>
        <w:adjustRightInd w:val="0"/>
        <w:spacing w:before="100" w:line="240" w:lineRule="auto"/>
        <w:ind w:left="120"/>
        <w:rPr>
          <w:rFonts w:ascii="Arial" w:hAnsi="Arial" w:cs="Arial"/>
        </w:rPr>
      </w:pPr>
      <w:r>
        <w:rPr>
          <w:rFonts w:ascii="Arial" w:hAnsi="Arial" w:cs="Arial"/>
        </w:rPr>
        <w:t>47</w:t>
      </w:r>
      <w:r w:rsidR="00EF1831" w:rsidRPr="00C74A83">
        <w:rPr>
          <w:rFonts w:ascii="Arial" w:hAnsi="Arial" w:cs="Arial"/>
        </w:rPr>
        <w:t>.1</w:t>
      </w:r>
      <w:r w:rsidR="00260332" w:rsidRPr="00C74A83">
        <w:rPr>
          <w:rFonts w:ascii="Arial" w:hAnsi="Arial" w:cs="Arial"/>
        </w:rPr>
        <w:tab/>
      </w:r>
      <w:r w:rsidR="00EF1831" w:rsidRPr="00C74A83">
        <w:rPr>
          <w:rFonts w:ascii="Arial" w:hAnsi="Arial" w:cs="Arial"/>
        </w:rPr>
        <w:t>Neither Party limits its liability for:</w:t>
      </w:r>
    </w:p>
    <w:p w14:paraId="2DCEAC57" w14:textId="4816D690" w:rsidR="00EF1831" w:rsidRPr="00C74A83" w:rsidRDefault="008651B9" w:rsidP="00EF1831">
      <w:pPr>
        <w:widowControl w:val="0"/>
        <w:tabs>
          <w:tab w:val="left" w:pos="120"/>
        </w:tabs>
        <w:autoSpaceDE w:val="0"/>
        <w:autoSpaceDN w:val="0"/>
        <w:adjustRightInd w:val="0"/>
        <w:spacing w:before="100" w:after="0" w:line="240" w:lineRule="auto"/>
        <w:ind w:left="720"/>
        <w:rPr>
          <w:rFonts w:ascii="Arial" w:hAnsi="Arial" w:cs="Arial"/>
        </w:rPr>
      </w:pPr>
      <w:r>
        <w:rPr>
          <w:rFonts w:ascii="Arial" w:hAnsi="Arial" w:cs="Arial"/>
        </w:rPr>
        <w:t>47</w:t>
      </w:r>
      <w:r w:rsidR="00EF1831" w:rsidRPr="00C74A83">
        <w:rPr>
          <w:rFonts w:ascii="Arial" w:hAnsi="Arial" w:cs="Arial"/>
        </w:rPr>
        <w:t>.1.1</w:t>
      </w:r>
      <w:r w:rsidR="00EF1831" w:rsidRPr="00C74A83">
        <w:rPr>
          <w:rFonts w:ascii="Arial" w:hAnsi="Arial" w:cs="Arial"/>
        </w:rPr>
        <w:tab/>
        <w:t>death or personal injury caused by its negligence, or that of its employees, agents or sub-contractors (as applicable</w:t>
      </w:r>
      <w:proofErr w:type="gramStart"/>
      <w:r w:rsidR="00EF1831" w:rsidRPr="00C74A83">
        <w:rPr>
          <w:rFonts w:ascii="Arial" w:hAnsi="Arial" w:cs="Arial"/>
        </w:rPr>
        <w:t>);</w:t>
      </w:r>
      <w:proofErr w:type="gramEnd"/>
    </w:p>
    <w:p w14:paraId="6CB64CEF" w14:textId="2D8B2824" w:rsidR="00EF1831" w:rsidRPr="00C74A83" w:rsidRDefault="00F66560" w:rsidP="00EF1831">
      <w:pPr>
        <w:widowControl w:val="0"/>
        <w:tabs>
          <w:tab w:val="left" w:pos="120"/>
        </w:tabs>
        <w:autoSpaceDE w:val="0"/>
        <w:autoSpaceDN w:val="0"/>
        <w:adjustRightInd w:val="0"/>
        <w:spacing w:before="100" w:after="0" w:line="240" w:lineRule="auto"/>
        <w:ind w:left="720"/>
        <w:rPr>
          <w:rFonts w:ascii="Arial" w:hAnsi="Arial" w:cs="Arial"/>
        </w:rPr>
      </w:pPr>
      <w:r>
        <w:rPr>
          <w:rFonts w:ascii="Arial" w:hAnsi="Arial" w:cs="Arial"/>
        </w:rPr>
        <w:t>47</w:t>
      </w:r>
      <w:r w:rsidR="00EF1831" w:rsidRPr="00C74A83">
        <w:rPr>
          <w:rFonts w:ascii="Arial" w:hAnsi="Arial" w:cs="Arial"/>
        </w:rPr>
        <w:t>.1.2</w:t>
      </w:r>
      <w:r w:rsidR="00EF1831" w:rsidRPr="00C74A83">
        <w:rPr>
          <w:rFonts w:ascii="Arial" w:hAnsi="Arial" w:cs="Arial"/>
        </w:rPr>
        <w:tab/>
        <w:t xml:space="preserve">fraud or fraudulent misrepresentation by it or its </w:t>
      </w:r>
      <w:proofErr w:type="gramStart"/>
      <w:r w:rsidR="00EF1831" w:rsidRPr="00C74A83">
        <w:rPr>
          <w:rFonts w:ascii="Arial" w:hAnsi="Arial" w:cs="Arial"/>
        </w:rPr>
        <w:t>employees;</w:t>
      </w:r>
      <w:proofErr w:type="gramEnd"/>
    </w:p>
    <w:p w14:paraId="28B26A08" w14:textId="77FBCB50" w:rsidR="00EF1831" w:rsidRPr="00C74A83" w:rsidRDefault="00F66560" w:rsidP="00EF1831">
      <w:pPr>
        <w:widowControl w:val="0"/>
        <w:tabs>
          <w:tab w:val="left" w:pos="120"/>
        </w:tabs>
        <w:autoSpaceDE w:val="0"/>
        <w:autoSpaceDN w:val="0"/>
        <w:adjustRightInd w:val="0"/>
        <w:spacing w:before="100" w:after="0" w:line="240" w:lineRule="auto"/>
        <w:ind w:left="720"/>
        <w:rPr>
          <w:rFonts w:ascii="Arial" w:hAnsi="Arial" w:cs="Arial"/>
        </w:rPr>
      </w:pPr>
      <w:r>
        <w:rPr>
          <w:rFonts w:ascii="Arial" w:hAnsi="Arial" w:cs="Arial"/>
        </w:rPr>
        <w:t>47</w:t>
      </w:r>
      <w:r w:rsidR="00EF1831" w:rsidRPr="00C74A83">
        <w:rPr>
          <w:rFonts w:ascii="Arial" w:hAnsi="Arial" w:cs="Arial"/>
        </w:rPr>
        <w:t>.1.3</w:t>
      </w:r>
      <w:r w:rsidR="00EF1831" w:rsidRPr="00C74A83">
        <w:rPr>
          <w:rFonts w:ascii="Arial" w:hAnsi="Arial" w:cs="Arial"/>
        </w:rPr>
        <w:tab/>
        <w:t>breach of any obligation as to title implied by section 12 of the Sale of Goods Act 1979 or section 2 of the Supply of Goods and Services Act 1982; or</w:t>
      </w:r>
    </w:p>
    <w:p w14:paraId="5F9A7C76" w14:textId="507D34FC" w:rsidR="00EF1831" w:rsidRPr="00C74A83" w:rsidRDefault="00F66560" w:rsidP="00EF1831">
      <w:pPr>
        <w:widowControl w:val="0"/>
        <w:tabs>
          <w:tab w:val="left" w:pos="120"/>
        </w:tabs>
        <w:autoSpaceDE w:val="0"/>
        <w:autoSpaceDN w:val="0"/>
        <w:adjustRightInd w:val="0"/>
        <w:spacing w:before="100" w:after="0" w:line="240" w:lineRule="auto"/>
        <w:ind w:left="720"/>
        <w:rPr>
          <w:rFonts w:ascii="Arial" w:hAnsi="Arial" w:cs="Arial"/>
        </w:rPr>
      </w:pPr>
      <w:r>
        <w:rPr>
          <w:rFonts w:ascii="Arial" w:hAnsi="Arial" w:cs="Arial"/>
        </w:rPr>
        <w:t>47</w:t>
      </w:r>
      <w:r w:rsidR="00EF1831" w:rsidRPr="00C74A83">
        <w:rPr>
          <w:rFonts w:ascii="Arial" w:hAnsi="Arial" w:cs="Arial"/>
        </w:rPr>
        <w:t>.1.4</w:t>
      </w:r>
      <w:r w:rsidR="00EF1831" w:rsidRPr="00C74A83">
        <w:rPr>
          <w:rFonts w:ascii="Arial" w:hAnsi="Arial" w:cs="Arial"/>
        </w:rPr>
        <w:tab/>
        <w:t>any liability to the extent it cannot be limited or excluded by law.</w:t>
      </w:r>
    </w:p>
    <w:p w14:paraId="44A5A69D" w14:textId="77777777" w:rsidR="00EF1831" w:rsidRPr="00C74A83" w:rsidRDefault="00EF1831" w:rsidP="00EF1831">
      <w:pPr>
        <w:widowControl w:val="0"/>
        <w:tabs>
          <w:tab w:val="left" w:pos="120"/>
        </w:tabs>
        <w:autoSpaceDE w:val="0"/>
        <w:autoSpaceDN w:val="0"/>
        <w:adjustRightInd w:val="0"/>
        <w:spacing w:before="100" w:after="0" w:line="240" w:lineRule="auto"/>
        <w:ind w:left="120"/>
        <w:rPr>
          <w:rFonts w:ascii="Arial" w:hAnsi="Arial" w:cs="Arial"/>
        </w:rPr>
      </w:pPr>
    </w:p>
    <w:p w14:paraId="21F5B685" w14:textId="1D32387C" w:rsidR="00EF1831" w:rsidRPr="00C74A83" w:rsidRDefault="00F66560" w:rsidP="00EF1831">
      <w:pPr>
        <w:widowControl w:val="0"/>
        <w:tabs>
          <w:tab w:val="left" w:pos="120"/>
        </w:tabs>
        <w:autoSpaceDE w:val="0"/>
        <w:autoSpaceDN w:val="0"/>
        <w:adjustRightInd w:val="0"/>
        <w:spacing w:before="100" w:after="0" w:line="240" w:lineRule="auto"/>
        <w:ind w:left="120"/>
        <w:rPr>
          <w:rFonts w:ascii="Arial" w:hAnsi="Arial" w:cs="Arial"/>
        </w:rPr>
      </w:pPr>
      <w:r>
        <w:rPr>
          <w:rFonts w:ascii="Arial" w:hAnsi="Arial" w:cs="Arial"/>
        </w:rPr>
        <w:t>47</w:t>
      </w:r>
      <w:r w:rsidR="00A947DC" w:rsidRPr="00C74A83">
        <w:rPr>
          <w:rFonts w:ascii="Arial" w:hAnsi="Arial" w:cs="Arial"/>
        </w:rPr>
        <w:t>.</w:t>
      </w:r>
      <w:r w:rsidR="00EF1831" w:rsidRPr="00C74A83">
        <w:rPr>
          <w:rFonts w:ascii="Arial" w:hAnsi="Arial" w:cs="Arial"/>
        </w:rPr>
        <w:t>2</w:t>
      </w:r>
      <w:r w:rsidR="00EF1831" w:rsidRPr="00C74A83">
        <w:rPr>
          <w:rFonts w:ascii="Arial" w:hAnsi="Arial" w:cs="Arial"/>
        </w:rPr>
        <w:tab/>
        <w:t xml:space="preserve">The financial caps on the Contractor's liability set out in Clause </w:t>
      </w:r>
      <w:r>
        <w:rPr>
          <w:rFonts w:ascii="Arial" w:hAnsi="Arial" w:cs="Arial"/>
        </w:rPr>
        <w:t>47</w:t>
      </w:r>
      <w:r w:rsidR="00EF1831" w:rsidRPr="00C74A83">
        <w:rPr>
          <w:rFonts w:ascii="Arial" w:hAnsi="Arial" w:cs="Arial"/>
        </w:rPr>
        <w:t xml:space="preserve">.4 below shall not apply to the following: </w:t>
      </w:r>
    </w:p>
    <w:p w14:paraId="6A67CBDA" w14:textId="31A90B21" w:rsidR="00EF1831" w:rsidRPr="00C74A83" w:rsidRDefault="00F66560" w:rsidP="00EF1831">
      <w:pPr>
        <w:widowControl w:val="0"/>
        <w:tabs>
          <w:tab w:val="left" w:pos="120"/>
        </w:tabs>
        <w:autoSpaceDE w:val="0"/>
        <w:autoSpaceDN w:val="0"/>
        <w:adjustRightInd w:val="0"/>
        <w:spacing w:before="100" w:after="0" w:line="240" w:lineRule="auto"/>
        <w:ind w:left="720"/>
        <w:rPr>
          <w:rFonts w:ascii="Arial" w:hAnsi="Arial" w:cs="Arial"/>
        </w:rPr>
      </w:pPr>
      <w:r>
        <w:rPr>
          <w:rFonts w:ascii="Arial" w:hAnsi="Arial" w:cs="Arial"/>
        </w:rPr>
        <w:t>47</w:t>
      </w:r>
      <w:r w:rsidR="00EF1831" w:rsidRPr="00C74A83">
        <w:rPr>
          <w:rFonts w:ascii="Arial" w:hAnsi="Arial" w:cs="Arial"/>
        </w:rPr>
        <w:t>.2.1</w:t>
      </w:r>
      <w:r w:rsidR="00EF1831" w:rsidRPr="00C74A83">
        <w:rPr>
          <w:rFonts w:ascii="Arial" w:hAnsi="Arial" w:cs="Arial"/>
        </w:rPr>
        <w:tab/>
        <w:t xml:space="preserve">for any indemnity given by the Contractor to the Authority under this Contact. </w:t>
      </w:r>
    </w:p>
    <w:p w14:paraId="2B046B99" w14:textId="2CFEFB04" w:rsidR="00EF1831" w:rsidRPr="00C74A83" w:rsidRDefault="00F66560" w:rsidP="00EF1831">
      <w:pPr>
        <w:widowControl w:val="0"/>
        <w:tabs>
          <w:tab w:val="left" w:pos="120"/>
        </w:tabs>
        <w:autoSpaceDE w:val="0"/>
        <w:autoSpaceDN w:val="0"/>
        <w:adjustRightInd w:val="0"/>
        <w:spacing w:before="100" w:after="0" w:line="240" w:lineRule="auto"/>
        <w:ind w:left="720"/>
        <w:rPr>
          <w:rFonts w:ascii="Arial" w:hAnsi="Arial" w:cs="Arial"/>
        </w:rPr>
      </w:pPr>
      <w:r>
        <w:rPr>
          <w:rFonts w:ascii="Arial" w:hAnsi="Arial" w:cs="Arial"/>
        </w:rPr>
        <w:t>47</w:t>
      </w:r>
      <w:r w:rsidR="00EF1831" w:rsidRPr="00C74A83">
        <w:rPr>
          <w:rFonts w:ascii="Arial" w:hAnsi="Arial" w:cs="Arial"/>
        </w:rPr>
        <w:t>.2.2</w:t>
      </w:r>
      <w:r w:rsidR="00EF1831" w:rsidRPr="00C74A83">
        <w:rPr>
          <w:rFonts w:ascii="Arial" w:hAnsi="Arial" w:cs="Arial"/>
        </w:rPr>
        <w:tab/>
        <w:t>the Contractor's indemnity in relation to DEFCON 91 (Intellectual Property in Software) and condition 34 (Third Party IP – Rights and Restrictions</w:t>
      </w:r>
      <w:proofErr w:type="gramStart"/>
      <w:r w:rsidR="00EF1831" w:rsidRPr="00C74A83">
        <w:rPr>
          <w:rFonts w:ascii="Arial" w:hAnsi="Arial" w:cs="Arial"/>
        </w:rPr>
        <w:t>);</w:t>
      </w:r>
      <w:proofErr w:type="gramEnd"/>
    </w:p>
    <w:p w14:paraId="63A09AA8" w14:textId="611D3464" w:rsidR="00EF1831" w:rsidRPr="00C74A83" w:rsidRDefault="00F66560" w:rsidP="00EF1831">
      <w:pPr>
        <w:widowControl w:val="0"/>
        <w:autoSpaceDE w:val="0"/>
        <w:autoSpaceDN w:val="0"/>
        <w:adjustRightInd w:val="0"/>
        <w:spacing w:before="100" w:line="240" w:lineRule="auto"/>
        <w:ind w:left="720"/>
        <w:rPr>
          <w:rFonts w:ascii="Arial" w:hAnsi="Arial" w:cs="Arial"/>
        </w:rPr>
      </w:pPr>
      <w:r>
        <w:rPr>
          <w:rFonts w:ascii="Arial" w:hAnsi="Arial" w:cs="Arial"/>
        </w:rPr>
        <w:t>47</w:t>
      </w:r>
      <w:r w:rsidR="00EF1831" w:rsidRPr="00C74A83">
        <w:rPr>
          <w:rFonts w:ascii="Arial" w:hAnsi="Arial" w:cs="Arial"/>
        </w:rPr>
        <w:t>.2.3</w:t>
      </w:r>
      <w:r w:rsidR="00EF1831" w:rsidRPr="00C74A83">
        <w:rPr>
          <w:rFonts w:ascii="Arial" w:hAnsi="Arial" w:cs="Arial"/>
        </w:rPr>
        <w:tab/>
        <w:t>breach by the Contractor of DEFCON 532A and Data Protection Legislation.</w:t>
      </w:r>
    </w:p>
    <w:p w14:paraId="235A0336" w14:textId="480A16EB" w:rsidR="00EF1831" w:rsidRPr="00C74A83" w:rsidRDefault="00F66560" w:rsidP="00EF1831">
      <w:pPr>
        <w:widowControl w:val="0"/>
        <w:tabs>
          <w:tab w:val="left" w:pos="120"/>
        </w:tabs>
        <w:autoSpaceDE w:val="0"/>
        <w:autoSpaceDN w:val="0"/>
        <w:adjustRightInd w:val="0"/>
        <w:spacing w:before="100" w:after="0" w:line="240" w:lineRule="auto"/>
        <w:ind w:left="120"/>
        <w:rPr>
          <w:rFonts w:ascii="Arial" w:hAnsi="Arial" w:cs="Arial"/>
        </w:rPr>
      </w:pPr>
      <w:r>
        <w:rPr>
          <w:rFonts w:ascii="Arial" w:hAnsi="Arial" w:cs="Arial"/>
        </w:rPr>
        <w:t>47</w:t>
      </w:r>
      <w:r w:rsidR="00EF1831" w:rsidRPr="00C74A83">
        <w:rPr>
          <w:rFonts w:ascii="Arial" w:hAnsi="Arial" w:cs="Arial"/>
        </w:rPr>
        <w:t>.3</w:t>
      </w:r>
      <w:r w:rsidR="00EF1831" w:rsidRPr="00C74A83">
        <w:rPr>
          <w:rFonts w:ascii="Arial" w:hAnsi="Arial" w:cs="Arial"/>
        </w:rPr>
        <w:tab/>
        <w:t xml:space="preserve">The financial caps on the Authority's liability set out in Clause </w:t>
      </w:r>
      <w:r w:rsidR="006749CB" w:rsidRPr="00C74A83">
        <w:rPr>
          <w:rFonts w:ascii="Arial" w:hAnsi="Arial" w:cs="Arial"/>
        </w:rPr>
        <w:t>5</w:t>
      </w:r>
      <w:r w:rsidR="00F626B2" w:rsidRPr="00C74A83">
        <w:rPr>
          <w:rFonts w:ascii="Arial" w:hAnsi="Arial" w:cs="Arial"/>
        </w:rPr>
        <w:t>6</w:t>
      </w:r>
      <w:r w:rsidR="00EF1831" w:rsidRPr="00C74A83">
        <w:rPr>
          <w:rFonts w:ascii="Arial" w:hAnsi="Arial" w:cs="Arial"/>
        </w:rPr>
        <w:t>.5 below shall not apply to the following:</w:t>
      </w:r>
    </w:p>
    <w:p w14:paraId="4F3A02D6" w14:textId="2B86857B" w:rsidR="00EF1831" w:rsidRPr="00C74A83" w:rsidRDefault="00F66560" w:rsidP="00EF1831">
      <w:pPr>
        <w:widowControl w:val="0"/>
        <w:tabs>
          <w:tab w:val="left" w:pos="2105"/>
        </w:tabs>
        <w:autoSpaceDE w:val="0"/>
        <w:autoSpaceDN w:val="0"/>
        <w:adjustRightInd w:val="0"/>
        <w:spacing w:before="100" w:after="0" w:line="240" w:lineRule="auto"/>
        <w:ind w:left="2105" w:hanging="851"/>
        <w:rPr>
          <w:rFonts w:ascii="Arial" w:hAnsi="Arial" w:cs="Arial"/>
        </w:rPr>
      </w:pPr>
      <w:r>
        <w:rPr>
          <w:rFonts w:ascii="Arial" w:hAnsi="Arial" w:cs="Arial"/>
        </w:rPr>
        <w:t>47</w:t>
      </w:r>
      <w:r w:rsidR="00EF1831" w:rsidRPr="00C74A83">
        <w:rPr>
          <w:rFonts w:ascii="Arial" w:hAnsi="Arial" w:cs="Arial"/>
        </w:rPr>
        <w:t>.3.1</w:t>
      </w:r>
      <w:r w:rsidR="00EF1831" w:rsidRPr="00C74A83">
        <w:rPr>
          <w:rFonts w:ascii="Arial" w:hAnsi="Arial" w:cs="Arial"/>
        </w:rPr>
        <w:tab/>
        <w:t xml:space="preserve">for any indemnity given by the Authority to the Contractor under this Contract, including but not limited to DEFCON 514A and condition </w:t>
      </w:r>
      <w:r w:rsidR="00F626B2" w:rsidRPr="00C74A83">
        <w:rPr>
          <w:rFonts w:ascii="Arial" w:hAnsi="Arial" w:cs="Arial"/>
        </w:rPr>
        <w:t>5</w:t>
      </w:r>
      <w:r w:rsidR="00EF1831" w:rsidRPr="00C74A83">
        <w:rPr>
          <w:rFonts w:ascii="Arial" w:hAnsi="Arial" w:cs="Arial"/>
        </w:rPr>
        <w:t xml:space="preserve">2; and </w:t>
      </w:r>
    </w:p>
    <w:p w14:paraId="7F8BABDF" w14:textId="77777777" w:rsidR="00EF1831" w:rsidRPr="00C74A83" w:rsidRDefault="00EF1831" w:rsidP="08139828">
      <w:pPr>
        <w:pStyle w:val="Heading3"/>
        <w:rPr>
          <w:rFonts w:eastAsiaTheme="minorEastAsia"/>
          <w:color w:val="auto"/>
          <w:sz w:val="22"/>
          <w:lang w:eastAsia="en-US"/>
        </w:rPr>
      </w:pPr>
      <w:bookmarkStart w:id="67" w:name="_Toc73728233"/>
      <w:bookmarkStart w:id="68" w:name="_Toc118297050"/>
      <w:r w:rsidRPr="00C74A83">
        <w:rPr>
          <w:rFonts w:eastAsiaTheme="minorEastAsia"/>
          <w:color w:val="auto"/>
          <w:sz w:val="22"/>
          <w:lang w:eastAsia="en-US"/>
        </w:rPr>
        <w:t>Financial limits</w:t>
      </w:r>
      <w:bookmarkEnd w:id="67"/>
      <w:bookmarkEnd w:id="68"/>
    </w:p>
    <w:p w14:paraId="2C4D8BF0" w14:textId="7E22007A" w:rsidR="00EF1831" w:rsidRPr="00C74A83" w:rsidRDefault="00F66560" w:rsidP="00EF1831">
      <w:pPr>
        <w:widowControl w:val="0"/>
        <w:tabs>
          <w:tab w:val="left" w:pos="120"/>
        </w:tabs>
        <w:autoSpaceDE w:val="0"/>
        <w:autoSpaceDN w:val="0"/>
        <w:adjustRightInd w:val="0"/>
        <w:spacing w:before="100" w:after="0" w:line="240" w:lineRule="auto"/>
        <w:ind w:left="120"/>
        <w:rPr>
          <w:rFonts w:ascii="Arial" w:hAnsi="Arial" w:cs="Arial"/>
        </w:rPr>
      </w:pPr>
      <w:r>
        <w:rPr>
          <w:rFonts w:ascii="Arial" w:hAnsi="Arial" w:cs="Arial"/>
        </w:rPr>
        <w:t>47</w:t>
      </w:r>
      <w:r w:rsidR="00EF1831" w:rsidRPr="00C74A83">
        <w:rPr>
          <w:rFonts w:ascii="Arial" w:hAnsi="Arial" w:cs="Arial"/>
        </w:rPr>
        <w:t>.4</w:t>
      </w:r>
      <w:r w:rsidR="00EF1831" w:rsidRPr="00C74A83">
        <w:rPr>
          <w:rFonts w:ascii="Arial" w:hAnsi="Arial" w:cs="Arial"/>
        </w:rPr>
        <w:tab/>
        <w:t>Subject to Clauses </w:t>
      </w:r>
      <w:r>
        <w:rPr>
          <w:rFonts w:ascii="Arial" w:hAnsi="Arial" w:cs="Arial"/>
        </w:rPr>
        <w:t>47</w:t>
      </w:r>
      <w:r w:rsidR="00EF1831" w:rsidRPr="00C74A83">
        <w:rPr>
          <w:rFonts w:ascii="Arial" w:hAnsi="Arial" w:cs="Arial"/>
        </w:rPr>
        <w:t xml:space="preserve">.1 and </w:t>
      </w:r>
      <w:r>
        <w:rPr>
          <w:rFonts w:ascii="Arial" w:hAnsi="Arial" w:cs="Arial"/>
        </w:rPr>
        <w:t>47</w:t>
      </w:r>
      <w:r w:rsidR="00EF1831" w:rsidRPr="00C74A83">
        <w:rPr>
          <w:rFonts w:ascii="Arial" w:hAnsi="Arial" w:cs="Arial"/>
        </w:rPr>
        <w:t>.2 and to the maximum extent permitted by Law:</w:t>
      </w:r>
    </w:p>
    <w:p w14:paraId="35FE4ED4" w14:textId="0F26F1DD" w:rsidR="00EF1831" w:rsidRPr="00C74A83" w:rsidRDefault="00F66560" w:rsidP="00EF1831">
      <w:pPr>
        <w:widowControl w:val="0"/>
        <w:tabs>
          <w:tab w:val="left" w:pos="2105"/>
        </w:tabs>
        <w:autoSpaceDE w:val="0"/>
        <w:autoSpaceDN w:val="0"/>
        <w:adjustRightInd w:val="0"/>
        <w:spacing w:before="100" w:after="0" w:line="240" w:lineRule="auto"/>
        <w:ind w:left="2105" w:hanging="823"/>
        <w:rPr>
          <w:rFonts w:ascii="Arial" w:hAnsi="Arial" w:cs="Arial"/>
        </w:rPr>
      </w:pPr>
      <w:r>
        <w:rPr>
          <w:rFonts w:ascii="Arial" w:hAnsi="Arial" w:cs="Arial"/>
        </w:rPr>
        <w:t>47</w:t>
      </w:r>
      <w:r w:rsidR="00EF1831" w:rsidRPr="00C74A83">
        <w:rPr>
          <w:rFonts w:ascii="Arial" w:hAnsi="Arial" w:cs="Arial"/>
        </w:rPr>
        <w:t>.4.1</w:t>
      </w:r>
      <w:r w:rsidR="00EF1831" w:rsidRPr="00C74A83">
        <w:rPr>
          <w:rFonts w:ascii="Arial" w:hAnsi="Arial" w:cs="Arial"/>
        </w:rPr>
        <w:tab/>
        <w:t>throughout the Term the Contractor's total liability in respect of losses that are caused by Defaults of the Contractor shall in no event exceed:</w:t>
      </w:r>
    </w:p>
    <w:p w14:paraId="7822F048" w14:textId="28A40929" w:rsidR="00EF1831" w:rsidRPr="00C74A83" w:rsidRDefault="00EF1831" w:rsidP="00EF1831">
      <w:pPr>
        <w:widowControl w:val="0"/>
        <w:autoSpaceDE w:val="0"/>
        <w:autoSpaceDN w:val="0"/>
        <w:adjustRightInd w:val="0"/>
        <w:spacing w:before="100" w:line="240" w:lineRule="auto"/>
        <w:ind w:left="2672"/>
        <w:jc w:val="both"/>
        <w:rPr>
          <w:rFonts w:ascii="Arial" w:hAnsi="Arial" w:cs="Arial"/>
        </w:rPr>
      </w:pPr>
      <w:r w:rsidRPr="00C74A83">
        <w:rPr>
          <w:rFonts w:ascii="Arial" w:hAnsi="Arial" w:cs="Arial"/>
        </w:rPr>
        <w:t>(i)   in respect of DEFCON 76 -</w:t>
      </w:r>
      <w:r w:rsidR="00117FD4" w:rsidRPr="00C74A83">
        <w:rPr>
          <w:rFonts w:ascii="Arial" w:hAnsi="Arial" w:cs="Arial"/>
        </w:rPr>
        <w:t>£</w:t>
      </w:r>
      <w:proofErr w:type="gramStart"/>
      <w:r w:rsidR="00117FD4" w:rsidRPr="00C74A83">
        <w:rPr>
          <w:rFonts w:ascii="Arial" w:hAnsi="Arial" w:cs="Arial"/>
        </w:rPr>
        <w:t>5M</w:t>
      </w:r>
      <w:r w:rsidRPr="00C74A83">
        <w:rPr>
          <w:rFonts w:ascii="Arial" w:hAnsi="Arial" w:cs="Arial"/>
        </w:rPr>
        <w:t>;</w:t>
      </w:r>
      <w:proofErr w:type="gramEnd"/>
      <w:r w:rsidRPr="00C74A83">
        <w:rPr>
          <w:rFonts w:ascii="Arial" w:hAnsi="Arial" w:cs="Arial"/>
        </w:rPr>
        <w:t xml:space="preserve"> </w:t>
      </w:r>
    </w:p>
    <w:p w14:paraId="6F68EF1E" w14:textId="09375C85" w:rsidR="00EF1831" w:rsidRPr="00C74A83" w:rsidRDefault="00EF1831" w:rsidP="00EF1831">
      <w:pPr>
        <w:widowControl w:val="0"/>
        <w:autoSpaceDE w:val="0"/>
        <w:autoSpaceDN w:val="0"/>
        <w:adjustRightInd w:val="0"/>
        <w:spacing w:before="100" w:line="240" w:lineRule="auto"/>
        <w:ind w:left="2672"/>
        <w:jc w:val="both"/>
        <w:rPr>
          <w:rFonts w:ascii="Arial" w:hAnsi="Arial" w:cs="Arial"/>
        </w:rPr>
      </w:pPr>
      <w:r w:rsidRPr="00C74A83">
        <w:rPr>
          <w:rFonts w:ascii="Arial" w:hAnsi="Arial" w:cs="Arial"/>
        </w:rPr>
        <w:t xml:space="preserve">(ii)   in respect of condition </w:t>
      </w:r>
      <w:r w:rsidR="002717A5" w:rsidRPr="00C74A83">
        <w:rPr>
          <w:rFonts w:ascii="Arial" w:hAnsi="Arial" w:cs="Arial"/>
        </w:rPr>
        <w:t>5</w:t>
      </w:r>
      <w:r w:rsidR="00952B50">
        <w:rPr>
          <w:rFonts w:ascii="Arial" w:hAnsi="Arial" w:cs="Arial"/>
        </w:rPr>
        <w:t>1</w:t>
      </w:r>
      <w:r w:rsidRPr="00C74A83">
        <w:rPr>
          <w:rFonts w:ascii="Arial" w:hAnsi="Arial" w:cs="Arial"/>
        </w:rPr>
        <w:t xml:space="preserve">b - </w:t>
      </w:r>
      <w:r w:rsidR="00117FD4" w:rsidRPr="00C74A83">
        <w:rPr>
          <w:rFonts w:ascii="Arial" w:hAnsi="Arial" w:cs="Arial"/>
        </w:rPr>
        <w:t>£</w:t>
      </w:r>
      <w:proofErr w:type="gramStart"/>
      <w:r w:rsidR="00117FD4" w:rsidRPr="00C74A83">
        <w:rPr>
          <w:rFonts w:ascii="Arial" w:hAnsi="Arial" w:cs="Arial"/>
        </w:rPr>
        <w:t>5M</w:t>
      </w:r>
      <w:r w:rsidRPr="00C74A83">
        <w:rPr>
          <w:rFonts w:ascii="Arial" w:hAnsi="Arial" w:cs="Arial"/>
        </w:rPr>
        <w:t>;</w:t>
      </w:r>
      <w:proofErr w:type="gramEnd"/>
    </w:p>
    <w:p w14:paraId="27AA4092" w14:textId="252B8ED8" w:rsidR="00EF1831" w:rsidRPr="00C74A83" w:rsidRDefault="008A4A54" w:rsidP="00EF1831">
      <w:pPr>
        <w:widowControl w:val="0"/>
        <w:autoSpaceDE w:val="0"/>
        <w:autoSpaceDN w:val="0"/>
        <w:adjustRightInd w:val="0"/>
        <w:spacing w:before="100" w:line="240" w:lineRule="auto"/>
        <w:ind w:left="2530"/>
        <w:jc w:val="both"/>
        <w:rPr>
          <w:rFonts w:ascii="Arial" w:hAnsi="Arial" w:cs="Arial"/>
        </w:rPr>
      </w:pPr>
      <w:r w:rsidRPr="00C74A83">
        <w:rPr>
          <w:rFonts w:ascii="Arial" w:hAnsi="Arial" w:cs="Arial"/>
        </w:rPr>
        <w:t xml:space="preserve">  </w:t>
      </w:r>
      <w:r w:rsidR="00EF1831" w:rsidRPr="00C74A83">
        <w:rPr>
          <w:rFonts w:ascii="Arial" w:hAnsi="Arial" w:cs="Arial"/>
        </w:rPr>
        <w:t xml:space="preserve">(iii)  in respect of DEFCON 611 - </w:t>
      </w:r>
      <w:r w:rsidR="0053374D" w:rsidRPr="00C74A83">
        <w:rPr>
          <w:rFonts w:ascii="Arial" w:hAnsi="Arial" w:cs="Arial"/>
        </w:rPr>
        <w:t>£5M</w:t>
      </w:r>
      <w:r w:rsidR="00EF1831" w:rsidRPr="00C74A83">
        <w:rPr>
          <w:rFonts w:ascii="Arial" w:hAnsi="Arial" w:cs="Arial"/>
        </w:rPr>
        <w:t>; and</w:t>
      </w:r>
    </w:p>
    <w:p w14:paraId="497BDF74" w14:textId="4F69C5C6" w:rsidR="00EF1831" w:rsidRPr="00C74A83" w:rsidRDefault="00EF1831" w:rsidP="00EF1831">
      <w:pPr>
        <w:widowControl w:val="0"/>
        <w:autoSpaceDE w:val="0"/>
        <w:autoSpaceDN w:val="0"/>
        <w:adjustRightInd w:val="0"/>
        <w:spacing w:before="100" w:line="240" w:lineRule="auto"/>
        <w:ind w:left="2672"/>
        <w:jc w:val="both"/>
        <w:rPr>
          <w:rFonts w:ascii="Arial" w:hAnsi="Arial" w:cs="Arial"/>
        </w:rPr>
      </w:pPr>
      <w:r w:rsidRPr="00C74A83">
        <w:rPr>
          <w:rFonts w:ascii="Arial" w:hAnsi="Arial" w:cs="Arial"/>
        </w:rPr>
        <w:t xml:space="preserve">(iv)  in respect of condition </w:t>
      </w:r>
      <w:r w:rsidR="002B5D3D" w:rsidRPr="00C74A83">
        <w:rPr>
          <w:rFonts w:ascii="Arial" w:hAnsi="Arial" w:cs="Arial"/>
        </w:rPr>
        <w:t>37</w:t>
      </w:r>
      <w:r w:rsidRPr="00C74A83">
        <w:rPr>
          <w:rFonts w:ascii="Arial" w:hAnsi="Arial" w:cs="Arial"/>
        </w:rPr>
        <w:t xml:space="preserve">d </w:t>
      </w:r>
      <w:r w:rsidR="0053374D" w:rsidRPr="00C74A83">
        <w:rPr>
          <w:rFonts w:ascii="Arial" w:hAnsi="Arial" w:cs="Arial"/>
        </w:rPr>
        <w:t>£</w:t>
      </w:r>
      <w:proofErr w:type="gramStart"/>
      <w:r w:rsidR="0053374D" w:rsidRPr="00C74A83">
        <w:rPr>
          <w:rFonts w:ascii="Arial" w:hAnsi="Arial" w:cs="Arial"/>
        </w:rPr>
        <w:t>5M</w:t>
      </w:r>
      <w:r w:rsidRPr="00C74A83">
        <w:rPr>
          <w:rFonts w:ascii="Arial" w:hAnsi="Arial" w:cs="Arial"/>
        </w:rPr>
        <w:t>;</w:t>
      </w:r>
      <w:proofErr w:type="gramEnd"/>
    </w:p>
    <w:p w14:paraId="30384ABF" w14:textId="75C0FAFC" w:rsidR="00EF1831" w:rsidRPr="00C74A83" w:rsidRDefault="00F66560" w:rsidP="00EF1831">
      <w:pPr>
        <w:widowControl w:val="0"/>
        <w:tabs>
          <w:tab w:val="left" w:pos="2105"/>
        </w:tabs>
        <w:autoSpaceDE w:val="0"/>
        <w:autoSpaceDN w:val="0"/>
        <w:adjustRightInd w:val="0"/>
        <w:spacing w:before="100" w:after="0" w:line="240" w:lineRule="auto"/>
        <w:ind w:left="2105" w:hanging="851"/>
        <w:rPr>
          <w:rFonts w:ascii="Arial" w:hAnsi="Arial" w:cs="Arial"/>
        </w:rPr>
      </w:pPr>
      <w:r>
        <w:rPr>
          <w:rFonts w:ascii="Arial" w:hAnsi="Arial" w:cs="Arial"/>
        </w:rPr>
        <w:t>47</w:t>
      </w:r>
      <w:r w:rsidR="00EF1831" w:rsidRPr="00C74A83">
        <w:rPr>
          <w:rFonts w:ascii="Arial" w:hAnsi="Arial" w:cs="Arial"/>
        </w:rPr>
        <w:t>.4.2</w:t>
      </w:r>
      <w:r w:rsidR="00EF1831" w:rsidRPr="00C74A83">
        <w:rPr>
          <w:rFonts w:ascii="Arial" w:hAnsi="Arial" w:cs="Arial"/>
        </w:rPr>
        <w:tab/>
        <w:t>without limiting Clause </w:t>
      </w:r>
      <w:r>
        <w:rPr>
          <w:rFonts w:ascii="Arial" w:hAnsi="Arial" w:cs="Arial"/>
        </w:rPr>
        <w:t>47</w:t>
      </w:r>
      <w:r w:rsidR="00EF1831" w:rsidRPr="00C74A83">
        <w:rPr>
          <w:rFonts w:ascii="Arial" w:hAnsi="Arial" w:cs="Arial"/>
        </w:rPr>
        <w:t>.4.1 and subject always to Clauses </w:t>
      </w:r>
      <w:r>
        <w:rPr>
          <w:rFonts w:ascii="Arial" w:hAnsi="Arial" w:cs="Arial"/>
        </w:rPr>
        <w:t>47</w:t>
      </w:r>
      <w:r w:rsidR="00EF1831" w:rsidRPr="00C74A83">
        <w:rPr>
          <w:rFonts w:ascii="Arial" w:hAnsi="Arial" w:cs="Arial"/>
        </w:rPr>
        <w:t xml:space="preserve">.1, </w:t>
      </w:r>
      <w:r>
        <w:rPr>
          <w:rFonts w:ascii="Arial" w:hAnsi="Arial" w:cs="Arial"/>
        </w:rPr>
        <w:t>47</w:t>
      </w:r>
      <w:r w:rsidR="00EF1831" w:rsidRPr="00C74A83">
        <w:rPr>
          <w:rFonts w:ascii="Arial" w:hAnsi="Arial" w:cs="Arial"/>
        </w:rPr>
        <w:t xml:space="preserve">.2, </w:t>
      </w:r>
      <w:r>
        <w:rPr>
          <w:rFonts w:ascii="Arial" w:hAnsi="Arial" w:cs="Arial"/>
        </w:rPr>
        <w:t>47</w:t>
      </w:r>
      <w:r w:rsidR="00EF1831" w:rsidRPr="00C74A83">
        <w:rPr>
          <w:rFonts w:ascii="Arial" w:hAnsi="Arial" w:cs="Arial"/>
        </w:rPr>
        <w:t xml:space="preserve">.2.5 and </w:t>
      </w:r>
      <w:r>
        <w:rPr>
          <w:rFonts w:ascii="Arial" w:hAnsi="Arial" w:cs="Arial"/>
        </w:rPr>
        <w:t>47</w:t>
      </w:r>
      <w:r w:rsidR="00EF1831" w:rsidRPr="00C74A83">
        <w:rPr>
          <w:rFonts w:ascii="Arial" w:hAnsi="Arial" w:cs="Arial"/>
        </w:rPr>
        <w:t>.4.3, the Contractor's total liability throughout the Term in respect of all other liabilities whether in contract, in tort (including negligence), arising under warranty, under statute or otherwise under or in connection with this Contract shall be five million pounds (£5,000,000) in aggregate.</w:t>
      </w:r>
    </w:p>
    <w:p w14:paraId="7A98408C" w14:textId="3A06C896" w:rsidR="00EF1831" w:rsidRPr="00C74A83" w:rsidRDefault="00F66560" w:rsidP="00EF1831">
      <w:pPr>
        <w:widowControl w:val="0"/>
        <w:tabs>
          <w:tab w:val="left" w:pos="2105"/>
        </w:tabs>
        <w:autoSpaceDE w:val="0"/>
        <w:autoSpaceDN w:val="0"/>
        <w:adjustRightInd w:val="0"/>
        <w:spacing w:before="100" w:after="0" w:line="240" w:lineRule="auto"/>
        <w:ind w:left="2105" w:hanging="851"/>
        <w:rPr>
          <w:rFonts w:ascii="Arial" w:hAnsi="Arial" w:cs="Arial"/>
        </w:rPr>
      </w:pPr>
      <w:r>
        <w:rPr>
          <w:rFonts w:ascii="Arial" w:hAnsi="Arial" w:cs="Arial"/>
        </w:rPr>
        <w:t>47</w:t>
      </w:r>
      <w:r w:rsidR="00EF1831" w:rsidRPr="00C74A83">
        <w:rPr>
          <w:rFonts w:ascii="Arial" w:hAnsi="Arial" w:cs="Arial"/>
        </w:rPr>
        <w:t>.4.3</w:t>
      </w:r>
      <w:r w:rsidR="00EF1831" w:rsidRPr="00C74A83">
        <w:rPr>
          <w:rFonts w:ascii="Arial" w:hAnsi="Arial" w:cs="Arial"/>
        </w:rPr>
        <w:tab/>
        <w:t>on the exercise of any and, where more than one, each option period or agreed extension to the Term, the limitation of the Contractor's total liability (in aggregate) set out in Clauses </w:t>
      </w:r>
      <w:r>
        <w:rPr>
          <w:rFonts w:ascii="Arial" w:hAnsi="Arial" w:cs="Arial"/>
        </w:rPr>
        <w:t>47</w:t>
      </w:r>
      <w:r w:rsidR="00EF1831" w:rsidRPr="00C74A83">
        <w:rPr>
          <w:rFonts w:ascii="Arial" w:hAnsi="Arial" w:cs="Arial"/>
        </w:rPr>
        <w:t xml:space="preserve">.4.1 and </w:t>
      </w:r>
      <w:r>
        <w:rPr>
          <w:rFonts w:ascii="Arial" w:hAnsi="Arial" w:cs="Arial"/>
        </w:rPr>
        <w:t>47</w:t>
      </w:r>
      <w:r w:rsidR="00EF1831" w:rsidRPr="00C74A83">
        <w:rPr>
          <w:rFonts w:ascii="Arial" w:hAnsi="Arial" w:cs="Arial"/>
        </w:rPr>
        <w:t xml:space="preserve">.4.2 above shall be fully replenished such that on and from each such exercise or extension of the Term, the Authority shall be able to claim up to the full value of the limitation set out in Clauses </w:t>
      </w:r>
      <w:r w:rsidR="00303CA5">
        <w:rPr>
          <w:rFonts w:ascii="Arial" w:hAnsi="Arial" w:cs="Arial"/>
        </w:rPr>
        <w:t>47</w:t>
      </w:r>
      <w:r w:rsidR="00EF1831" w:rsidRPr="00C74A83">
        <w:rPr>
          <w:rFonts w:ascii="Arial" w:hAnsi="Arial" w:cs="Arial"/>
        </w:rPr>
        <w:t>.4.1 and </w:t>
      </w:r>
      <w:r w:rsidR="00303CA5">
        <w:rPr>
          <w:rFonts w:ascii="Arial" w:hAnsi="Arial" w:cs="Arial"/>
        </w:rPr>
        <w:t>47</w:t>
      </w:r>
      <w:r w:rsidR="00EF1831" w:rsidRPr="00C74A83">
        <w:rPr>
          <w:rFonts w:ascii="Arial" w:hAnsi="Arial" w:cs="Arial"/>
        </w:rPr>
        <w:t>.4.2 of this Contract.</w:t>
      </w:r>
    </w:p>
    <w:p w14:paraId="3DF13FC8" w14:textId="77777777" w:rsidR="00EF1831" w:rsidRPr="00C74A83" w:rsidRDefault="00EF1831" w:rsidP="00EF1831">
      <w:pPr>
        <w:widowControl w:val="0"/>
        <w:tabs>
          <w:tab w:val="left" w:pos="2105"/>
        </w:tabs>
        <w:autoSpaceDE w:val="0"/>
        <w:autoSpaceDN w:val="0"/>
        <w:adjustRightInd w:val="0"/>
        <w:spacing w:before="100" w:after="0" w:line="240" w:lineRule="auto"/>
        <w:ind w:left="2105" w:hanging="851"/>
        <w:rPr>
          <w:rFonts w:ascii="Arial" w:hAnsi="Arial" w:cs="Arial"/>
        </w:rPr>
      </w:pPr>
    </w:p>
    <w:p w14:paraId="6B28BE7C" w14:textId="138BB456" w:rsidR="00EF1831" w:rsidRPr="00C74A83" w:rsidRDefault="00303CA5" w:rsidP="00EF1831">
      <w:pPr>
        <w:widowControl w:val="0"/>
        <w:autoSpaceDE w:val="0"/>
        <w:autoSpaceDN w:val="0"/>
        <w:adjustRightInd w:val="0"/>
        <w:spacing w:before="100" w:line="240" w:lineRule="auto"/>
        <w:ind w:left="1254"/>
        <w:rPr>
          <w:rFonts w:ascii="Arial" w:hAnsi="Arial" w:cs="Arial"/>
        </w:rPr>
      </w:pPr>
      <w:r>
        <w:rPr>
          <w:rFonts w:ascii="Arial" w:hAnsi="Arial" w:cs="Arial"/>
        </w:rPr>
        <w:t>47</w:t>
      </w:r>
      <w:r w:rsidR="00EF1831" w:rsidRPr="00C74A83">
        <w:rPr>
          <w:rFonts w:ascii="Arial" w:hAnsi="Arial" w:cs="Arial"/>
        </w:rPr>
        <w:t>.5     Subject to Clauses </w:t>
      </w:r>
      <w:r>
        <w:rPr>
          <w:rFonts w:ascii="Arial" w:hAnsi="Arial" w:cs="Arial"/>
        </w:rPr>
        <w:t>47</w:t>
      </w:r>
      <w:r w:rsidR="00EF1831" w:rsidRPr="00C74A83">
        <w:rPr>
          <w:rFonts w:ascii="Arial" w:hAnsi="Arial" w:cs="Arial"/>
        </w:rPr>
        <w:t xml:space="preserve">.1, </w:t>
      </w:r>
      <w:r>
        <w:rPr>
          <w:rFonts w:ascii="Arial" w:hAnsi="Arial" w:cs="Arial"/>
        </w:rPr>
        <w:t>47</w:t>
      </w:r>
      <w:r w:rsidR="00EF1831" w:rsidRPr="00C74A83">
        <w:rPr>
          <w:rFonts w:ascii="Arial" w:hAnsi="Arial" w:cs="Arial"/>
        </w:rPr>
        <w:t xml:space="preserve">.3, </w:t>
      </w:r>
      <w:r>
        <w:rPr>
          <w:rFonts w:ascii="Arial" w:hAnsi="Arial" w:cs="Arial"/>
        </w:rPr>
        <w:t>47</w:t>
      </w:r>
      <w:r w:rsidR="00EF1831" w:rsidRPr="00C74A83">
        <w:rPr>
          <w:rFonts w:ascii="Arial" w:hAnsi="Arial" w:cs="Arial"/>
        </w:rPr>
        <w:t xml:space="preserve">.3.3 and </w:t>
      </w:r>
      <w:r>
        <w:rPr>
          <w:rFonts w:ascii="Arial" w:hAnsi="Arial" w:cs="Arial"/>
        </w:rPr>
        <w:t>47</w:t>
      </w:r>
      <w:r w:rsidR="00EF1831" w:rsidRPr="00C74A83">
        <w:rPr>
          <w:rFonts w:ascii="Arial" w:hAnsi="Arial" w:cs="Arial"/>
        </w:rPr>
        <w:t>.6,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5208B4B" w14:textId="16E80040" w:rsidR="00EF1831" w:rsidRPr="00C74A83" w:rsidRDefault="00303CA5" w:rsidP="00EF1831">
      <w:pPr>
        <w:widowControl w:val="0"/>
        <w:autoSpaceDE w:val="0"/>
        <w:autoSpaceDN w:val="0"/>
        <w:adjustRightInd w:val="0"/>
        <w:spacing w:before="100" w:line="240" w:lineRule="auto"/>
        <w:ind w:left="1254"/>
        <w:rPr>
          <w:rFonts w:ascii="Arial" w:hAnsi="Arial" w:cs="Arial"/>
        </w:rPr>
      </w:pPr>
      <w:r>
        <w:rPr>
          <w:rFonts w:ascii="Arial" w:hAnsi="Arial" w:cs="Arial"/>
        </w:rPr>
        <w:t>47</w:t>
      </w:r>
      <w:r w:rsidR="00EF1831" w:rsidRPr="00C74A83">
        <w:rPr>
          <w:rFonts w:ascii="Arial" w:hAnsi="Arial" w:cs="Arial"/>
        </w:rPr>
        <w:t>.6     Clause </w:t>
      </w:r>
      <w:r>
        <w:rPr>
          <w:rFonts w:ascii="Arial" w:hAnsi="Arial" w:cs="Arial"/>
        </w:rPr>
        <w:t>47</w:t>
      </w:r>
      <w:r w:rsidR="00EF1831" w:rsidRPr="00C74A83">
        <w:rPr>
          <w:rFonts w:ascii="Arial" w:hAnsi="Arial" w:cs="Arial"/>
        </w:rPr>
        <w:t>.5 shall not exclude or limit the Contractor's right under this Contract to claim for the Charges.</w:t>
      </w:r>
    </w:p>
    <w:p w14:paraId="1C8C739F" w14:textId="77777777" w:rsidR="00EF1831" w:rsidRPr="00C74A83" w:rsidRDefault="00EF1831" w:rsidP="08139828">
      <w:pPr>
        <w:pStyle w:val="Heading3"/>
        <w:rPr>
          <w:rFonts w:eastAsiaTheme="minorEastAsia"/>
          <w:color w:val="auto"/>
          <w:sz w:val="22"/>
          <w:lang w:eastAsia="en-US"/>
        </w:rPr>
      </w:pPr>
      <w:bookmarkStart w:id="69" w:name="_Toc73728234"/>
      <w:bookmarkStart w:id="70" w:name="_Toc118297051"/>
      <w:r w:rsidRPr="00C74A83">
        <w:rPr>
          <w:rFonts w:eastAsiaTheme="minorEastAsia"/>
          <w:color w:val="auto"/>
          <w:sz w:val="22"/>
          <w:lang w:eastAsia="en-US"/>
        </w:rPr>
        <w:t>Consequential loss</w:t>
      </w:r>
      <w:bookmarkEnd w:id="69"/>
      <w:bookmarkEnd w:id="70"/>
    </w:p>
    <w:p w14:paraId="533C5727" w14:textId="00316336" w:rsidR="00EF1831" w:rsidRPr="00C74A83" w:rsidRDefault="00303CA5" w:rsidP="00EF1831">
      <w:pPr>
        <w:widowControl w:val="0"/>
        <w:autoSpaceDE w:val="0"/>
        <w:autoSpaceDN w:val="0"/>
        <w:adjustRightInd w:val="0"/>
        <w:spacing w:before="100" w:line="240" w:lineRule="auto"/>
        <w:ind w:left="1254"/>
        <w:rPr>
          <w:rFonts w:ascii="Arial" w:hAnsi="Arial" w:cs="Arial"/>
        </w:rPr>
      </w:pPr>
      <w:r>
        <w:rPr>
          <w:rFonts w:ascii="Arial" w:hAnsi="Arial" w:cs="Arial"/>
        </w:rPr>
        <w:t>47</w:t>
      </w:r>
      <w:r w:rsidR="00EF1831" w:rsidRPr="00C74A83">
        <w:rPr>
          <w:rFonts w:ascii="Arial" w:hAnsi="Arial" w:cs="Arial"/>
        </w:rPr>
        <w:t>.7    Subject to Clauses </w:t>
      </w:r>
      <w:r>
        <w:rPr>
          <w:rFonts w:ascii="Arial" w:hAnsi="Arial" w:cs="Arial"/>
        </w:rPr>
        <w:t>47</w:t>
      </w:r>
      <w:r w:rsidR="00EF1831" w:rsidRPr="00C74A83">
        <w:rPr>
          <w:rFonts w:ascii="Arial" w:hAnsi="Arial" w:cs="Arial"/>
        </w:rPr>
        <w:t xml:space="preserve">.1, </w:t>
      </w:r>
      <w:r>
        <w:rPr>
          <w:rFonts w:ascii="Arial" w:hAnsi="Arial" w:cs="Arial"/>
        </w:rPr>
        <w:t>47</w:t>
      </w:r>
      <w:r w:rsidR="00EF1831" w:rsidRPr="00C74A83">
        <w:rPr>
          <w:rFonts w:ascii="Arial" w:hAnsi="Arial" w:cs="Arial"/>
        </w:rPr>
        <w:t xml:space="preserve">.2 and </w:t>
      </w:r>
      <w:r>
        <w:rPr>
          <w:rFonts w:ascii="Arial" w:hAnsi="Arial" w:cs="Arial"/>
        </w:rPr>
        <w:t>47</w:t>
      </w:r>
      <w:r w:rsidR="00EF1831" w:rsidRPr="00C74A83">
        <w:rPr>
          <w:rFonts w:ascii="Arial" w:hAnsi="Arial" w:cs="Arial"/>
        </w:rPr>
        <w:t>.8, neither Party shall be liable to the other Party or to any third party, whether in contract (including under any warranty), in tort (including negligence), under statute or otherwise for or in respect of:</w:t>
      </w:r>
    </w:p>
    <w:p w14:paraId="4CE85C71" w14:textId="7F30D9D5" w:rsidR="00EF1831" w:rsidRPr="00C74A83" w:rsidRDefault="00303CA5"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 xml:space="preserve">.7.1    indirect loss or </w:t>
      </w:r>
      <w:proofErr w:type="gramStart"/>
      <w:r w:rsidR="00EF1831" w:rsidRPr="00C74A83">
        <w:rPr>
          <w:rFonts w:ascii="Arial" w:hAnsi="Arial" w:cs="Arial"/>
        </w:rPr>
        <w:t>damage;</w:t>
      </w:r>
      <w:proofErr w:type="gramEnd"/>
    </w:p>
    <w:p w14:paraId="092F3CC3" w14:textId="2E47EDF1" w:rsidR="00EF1831" w:rsidRPr="00C74A83" w:rsidRDefault="00303CA5"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 xml:space="preserve">.7.2    special loss or </w:t>
      </w:r>
      <w:proofErr w:type="gramStart"/>
      <w:r w:rsidR="00EF1831" w:rsidRPr="00C74A83">
        <w:rPr>
          <w:rFonts w:ascii="Arial" w:hAnsi="Arial" w:cs="Arial"/>
        </w:rPr>
        <w:t>damage;</w:t>
      </w:r>
      <w:proofErr w:type="gramEnd"/>
    </w:p>
    <w:p w14:paraId="743AB2EB" w14:textId="0912F6EE" w:rsidR="00EF1831" w:rsidRPr="00C74A83" w:rsidRDefault="00303CA5" w:rsidP="00303CA5">
      <w:pPr>
        <w:widowControl w:val="0"/>
        <w:autoSpaceDE w:val="0"/>
        <w:autoSpaceDN w:val="0"/>
        <w:adjustRightInd w:val="0"/>
        <w:spacing w:before="100" w:line="240" w:lineRule="auto"/>
        <w:rPr>
          <w:rFonts w:ascii="Arial" w:hAnsi="Arial" w:cs="Arial"/>
        </w:rPr>
      </w:pPr>
      <w:r>
        <w:rPr>
          <w:rFonts w:ascii="Arial" w:hAnsi="Arial" w:cs="Arial"/>
        </w:rPr>
        <w:t xml:space="preserve">                                  47</w:t>
      </w:r>
      <w:r w:rsidR="00EF1831" w:rsidRPr="00C74A83">
        <w:rPr>
          <w:rFonts w:ascii="Arial" w:hAnsi="Arial" w:cs="Arial"/>
        </w:rPr>
        <w:t xml:space="preserve">.7.3    consequential loss or </w:t>
      </w:r>
      <w:proofErr w:type="gramStart"/>
      <w:r w:rsidR="00EF1831" w:rsidRPr="00C74A83">
        <w:rPr>
          <w:rFonts w:ascii="Arial" w:hAnsi="Arial" w:cs="Arial"/>
        </w:rPr>
        <w:t>damage;</w:t>
      </w:r>
      <w:proofErr w:type="gramEnd"/>
    </w:p>
    <w:p w14:paraId="0AEED66A" w14:textId="3CE1E198" w:rsidR="00EF1831" w:rsidRPr="00C74A83" w:rsidRDefault="00303CA5"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.7.4    loss of profits (whether direct or indirect</w:t>
      </w:r>
      <w:proofErr w:type="gramStart"/>
      <w:r w:rsidR="00EF1831" w:rsidRPr="00C74A83">
        <w:rPr>
          <w:rFonts w:ascii="Arial" w:hAnsi="Arial" w:cs="Arial"/>
        </w:rPr>
        <w:t>);</w:t>
      </w:r>
      <w:proofErr w:type="gramEnd"/>
    </w:p>
    <w:p w14:paraId="07A4497F" w14:textId="44D46152" w:rsidR="00EF1831" w:rsidRPr="00C74A83" w:rsidRDefault="00303CA5"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.7.5    loss of turnover (whether direct or indirect</w:t>
      </w:r>
      <w:proofErr w:type="gramStart"/>
      <w:r w:rsidR="00EF1831" w:rsidRPr="00C74A83">
        <w:rPr>
          <w:rFonts w:ascii="Arial" w:hAnsi="Arial" w:cs="Arial"/>
        </w:rPr>
        <w:t>);</w:t>
      </w:r>
      <w:proofErr w:type="gramEnd"/>
    </w:p>
    <w:p w14:paraId="44A44E53" w14:textId="4BE11017" w:rsidR="00EF1831" w:rsidRPr="00C74A83" w:rsidRDefault="00303CA5"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.7.6    loss of business opportunities (whether direct or indirect); or</w:t>
      </w:r>
    </w:p>
    <w:p w14:paraId="6E5DA10A" w14:textId="4CDB8934" w:rsidR="00EF1831" w:rsidRPr="00C74A83" w:rsidRDefault="00303CA5"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.7.7    damage to goodwill (whether direct or indirect),</w:t>
      </w:r>
    </w:p>
    <w:p w14:paraId="18F7E323" w14:textId="77777777" w:rsidR="00EF1831" w:rsidRPr="00C74A83" w:rsidRDefault="00EF1831" w:rsidP="00EF1831">
      <w:pPr>
        <w:widowControl w:val="0"/>
        <w:autoSpaceDE w:val="0"/>
        <w:autoSpaceDN w:val="0"/>
        <w:adjustRightInd w:val="0"/>
        <w:spacing w:after="180" w:line="240" w:lineRule="auto"/>
        <w:ind w:left="1254"/>
        <w:rPr>
          <w:rFonts w:ascii="Arial" w:hAnsi="Arial" w:cs="Arial"/>
        </w:rPr>
      </w:pPr>
      <w:r w:rsidRPr="00C74A83">
        <w:rPr>
          <w:rFonts w:ascii="Arial" w:hAnsi="Arial" w:cs="Arial"/>
        </w:rPr>
        <w:t>even if that Party was aware of the possibility of such loss or damage to the other Party.</w:t>
      </w:r>
    </w:p>
    <w:p w14:paraId="78D17BC5" w14:textId="6DDA4F33" w:rsidR="00EF1831" w:rsidRPr="00C74A83" w:rsidRDefault="00303CA5" w:rsidP="00EF1831">
      <w:pPr>
        <w:widowControl w:val="0"/>
        <w:autoSpaceDE w:val="0"/>
        <w:autoSpaceDN w:val="0"/>
        <w:adjustRightInd w:val="0"/>
        <w:spacing w:before="100" w:line="240" w:lineRule="auto"/>
        <w:ind w:left="1254"/>
        <w:rPr>
          <w:rFonts w:ascii="Arial" w:hAnsi="Arial" w:cs="Arial"/>
        </w:rPr>
      </w:pPr>
      <w:r>
        <w:rPr>
          <w:rFonts w:ascii="Arial" w:hAnsi="Arial" w:cs="Arial"/>
        </w:rPr>
        <w:t>47</w:t>
      </w:r>
      <w:r w:rsidR="00EF1831" w:rsidRPr="00C74A83">
        <w:rPr>
          <w:rFonts w:ascii="Arial" w:hAnsi="Arial" w:cs="Arial"/>
        </w:rPr>
        <w:t>.8    The provisions of Clause </w:t>
      </w:r>
      <w:r w:rsidR="005022FD" w:rsidRPr="00C74A83">
        <w:rPr>
          <w:rFonts w:ascii="Arial" w:hAnsi="Arial" w:cs="Arial"/>
        </w:rPr>
        <w:t>5</w:t>
      </w:r>
      <w:r w:rsidR="00F626B2" w:rsidRPr="00C74A83">
        <w:rPr>
          <w:rFonts w:ascii="Arial" w:hAnsi="Arial" w:cs="Arial"/>
        </w:rPr>
        <w:t>6</w:t>
      </w:r>
      <w:r w:rsidR="00EF1831" w:rsidRPr="00C74A83">
        <w:rPr>
          <w:rFonts w:ascii="Arial" w:hAnsi="Arial" w:cs="Arial"/>
        </w:rPr>
        <w:t xml:space="preserve">.7 shall not restrict the Authority's ability to recover any of the following losses incurred by the Authority to the extent that they arise </w:t>
      </w:r>
      <w:proofErr w:type="gramStart"/>
      <w:r w:rsidR="00EF1831" w:rsidRPr="00C74A83">
        <w:rPr>
          <w:rFonts w:ascii="Arial" w:hAnsi="Arial" w:cs="Arial"/>
        </w:rPr>
        <w:t>as a result of</w:t>
      </w:r>
      <w:proofErr w:type="gramEnd"/>
      <w:r w:rsidR="00EF1831" w:rsidRPr="00C74A83">
        <w:rPr>
          <w:rFonts w:ascii="Arial" w:hAnsi="Arial" w:cs="Arial"/>
        </w:rPr>
        <w:t xml:space="preserve"> a Default by the Contractor:</w:t>
      </w:r>
    </w:p>
    <w:p w14:paraId="17862E67" w14:textId="3838525B" w:rsidR="00EF1831" w:rsidRPr="00C74A83" w:rsidRDefault="00303CA5" w:rsidP="00EF1831">
      <w:pPr>
        <w:widowControl w:val="0"/>
        <w:autoSpaceDE w:val="0"/>
        <w:autoSpaceDN w:val="0"/>
        <w:adjustRightInd w:val="0"/>
        <w:spacing w:before="100" w:line="240" w:lineRule="auto"/>
        <w:ind w:left="1963"/>
        <w:rPr>
          <w:rFonts w:ascii="Arial" w:hAnsi="Arial" w:cs="Arial"/>
        </w:rPr>
      </w:pPr>
      <w:r>
        <w:rPr>
          <w:rFonts w:ascii="Arial" w:hAnsi="Arial" w:cs="Arial"/>
        </w:rPr>
        <w:t>47</w:t>
      </w:r>
      <w:r w:rsidR="00EF1831" w:rsidRPr="00C74A83">
        <w:rPr>
          <w:rFonts w:ascii="Arial" w:hAnsi="Arial" w:cs="Arial"/>
        </w:rPr>
        <w:t>.8.1    any additional operational and administrative costs and expenses arising from the Contractor's Default, including any costs paid or payable by the Authority:</w:t>
      </w:r>
    </w:p>
    <w:p w14:paraId="11AEE662" w14:textId="725B7E7A" w:rsidR="00EF1831" w:rsidRPr="00C74A83" w:rsidRDefault="00D40090" w:rsidP="00D40090">
      <w:pPr>
        <w:widowControl w:val="0"/>
        <w:autoSpaceDE w:val="0"/>
        <w:autoSpaceDN w:val="0"/>
        <w:adjustRightInd w:val="0"/>
        <w:spacing w:before="100" w:line="240" w:lineRule="auto"/>
        <w:jc w:val="both"/>
        <w:rPr>
          <w:rFonts w:ascii="Arial" w:hAnsi="Arial" w:cs="Arial"/>
        </w:rPr>
      </w:pPr>
      <w:r w:rsidRPr="00C74A83">
        <w:rPr>
          <w:rFonts w:ascii="Arial" w:hAnsi="Arial" w:cs="Arial"/>
        </w:rPr>
        <w:t xml:space="preserve">                                                   </w:t>
      </w:r>
      <w:r w:rsidR="00EF1831" w:rsidRPr="00C74A83">
        <w:rPr>
          <w:rFonts w:ascii="Arial" w:hAnsi="Arial" w:cs="Arial"/>
        </w:rPr>
        <w:t xml:space="preserve">(i)   to any third </w:t>
      </w:r>
      <w:proofErr w:type="gramStart"/>
      <w:r w:rsidR="00EF1831" w:rsidRPr="00C74A83">
        <w:rPr>
          <w:rFonts w:ascii="Arial" w:hAnsi="Arial" w:cs="Arial"/>
        </w:rPr>
        <w:t>party;</w:t>
      </w:r>
      <w:proofErr w:type="gramEnd"/>
    </w:p>
    <w:p w14:paraId="7DC90395" w14:textId="77777777" w:rsidR="00EF1831" w:rsidRPr="00C74A83" w:rsidRDefault="00EF1831" w:rsidP="00EF1831">
      <w:pPr>
        <w:widowControl w:val="0"/>
        <w:autoSpaceDE w:val="0"/>
        <w:autoSpaceDN w:val="0"/>
        <w:adjustRightInd w:val="0"/>
        <w:spacing w:before="100" w:line="240" w:lineRule="auto"/>
        <w:ind w:left="2530"/>
        <w:jc w:val="both"/>
        <w:rPr>
          <w:rFonts w:ascii="Arial" w:hAnsi="Arial" w:cs="Arial"/>
        </w:rPr>
      </w:pPr>
      <w:r w:rsidRPr="00C74A83">
        <w:rPr>
          <w:rFonts w:ascii="Arial" w:hAnsi="Arial" w:cs="Arial"/>
        </w:rPr>
        <w:t>(ii)  for putting in place workarounds for the Contractor Deliverables and other deliverables that are reliant on the Contractor Deliverables; and</w:t>
      </w:r>
    </w:p>
    <w:p w14:paraId="239B5DFF" w14:textId="77777777" w:rsidR="00EF1831" w:rsidRPr="00C74A83" w:rsidRDefault="00EF1831" w:rsidP="00EF1831">
      <w:pPr>
        <w:widowControl w:val="0"/>
        <w:autoSpaceDE w:val="0"/>
        <w:autoSpaceDN w:val="0"/>
        <w:adjustRightInd w:val="0"/>
        <w:spacing w:before="100" w:line="240" w:lineRule="auto"/>
        <w:ind w:left="2530"/>
        <w:jc w:val="both"/>
        <w:rPr>
          <w:rFonts w:ascii="Arial" w:hAnsi="Arial" w:cs="Arial"/>
        </w:rPr>
      </w:pPr>
      <w:r w:rsidRPr="00C74A83">
        <w:rPr>
          <w:rFonts w:ascii="Arial" w:hAnsi="Arial" w:cs="Arial"/>
        </w:rPr>
        <w:t xml:space="preserve">(iii)  relating to time spent by or on behalf of the Authority in dealing with the consequences of the </w:t>
      </w:r>
      <w:proofErr w:type="gramStart"/>
      <w:r w:rsidRPr="00C74A83">
        <w:rPr>
          <w:rFonts w:ascii="Arial" w:hAnsi="Arial" w:cs="Arial"/>
        </w:rPr>
        <w:t>Default;</w:t>
      </w:r>
      <w:proofErr w:type="gramEnd"/>
    </w:p>
    <w:p w14:paraId="1A71C4A6" w14:textId="193BF693" w:rsidR="00EF1831" w:rsidRPr="00C74A83" w:rsidRDefault="00303CA5" w:rsidP="008A4A54">
      <w:pPr>
        <w:widowControl w:val="0"/>
        <w:autoSpaceDE w:val="0"/>
        <w:autoSpaceDN w:val="0"/>
        <w:adjustRightInd w:val="0"/>
        <w:spacing w:before="100" w:line="240" w:lineRule="auto"/>
        <w:ind w:left="2041"/>
        <w:rPr>
          <w:rFonts w:ascii="Arial" w:hAnsi="Arial" w:cs="Arial"/>
        </w:rPr>
      </w:pPr>
      <w:r>
        <w:rPr>
          <w:rFonts w:ascii="Arial" w:hAnsi="Arial" w:cs="Arial"/>
        </w:rPr>
        <w:t>47</w:t>
      </w:r>
      <w:r w:rsidR="00EF1831" w:rsidRPr="00C74A83">
        <w:rPr>
          <w:rFonts w:ascii="Arial" w:hAnsi="Arial" w:cs="Arial"/>
        </w:rPr>
        <w:t xml:space="preserve">.8.2     any or all wasted expenditure and losses incurred by the Authority arising from the Contractor's Default, including wasted management </w:t>
      </w:r>
      <w:proofErr w:type="gramStart"/>
      <w:r w:rsidR="00EF1831" w:rsidRPr="00C74A83">
        <w:rPr>
          <w:rFonts w:ascii="Arial" w:hAnsi="Arial" w:cs="Arial"/>
        </w:rPr>
        <w:t>time;</w:t>
      </w:r>
      <w:proofErr w:type="gramEnd"/>
    </w:p>
    <w:p w14:paraId="1991D2F3" w14:textId="68289D31" w:rsidR="00EF1831" w:rsidRPr="00C74A83" w:rsidRDefault="00303CA5"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00EF1831" w:rsidRPr="00C74A83">
        <w:rPr>
          <w:rFonts w:ascii="Arial" w:hAnsi="Arial" w:cs="Arial"/>
        </w:rPr>
        <w:t>);</w:t>
      </w:r>
      <w:proofErr w:type="gramEnd"/>
    </w:p>
    <w:p w14:paraId="0A566210" w14:textId="7A11AB87" w:rsidR="00EF1831" w:rsidRPr="00C74A83" w:rsidRDefault="00303CA5"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 xml:space="preserve">.8.4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00EF1831" w:rsidRPr="00C74A83">
        <w:rPr>
          <w:rFonts w:ascii="Arial" w:hAnsi="Arial" w:cs="Arial"/>
        </w:rPr>
        <w:t>software;</w:t>
      </w:r>
      <w:proofErr w:type="gramEnd"/>
      <w:r w:rsidR="00EF1831" w:rsidRPr="00C74A83">
        <w:rPr>
          <w:rFonts w:ascii="Arial" w:hAnsi="Arial" w:cs="Arial"/>
        </w:rPr>
        <w:t xml:space="preserve"> </w:t>
      </w:r>
    </w:p>
    <w:p w14:paraId="2EFCB29E" w14:textId="5B6B1C58" w:rsidR="00EF1831" w:rsidRPr="00C74A83" w:rsidRDefault="00EA6A70"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.8.5       damage to the Authority's physical property and tangible assets, including damage under DEFCONs 76 (SC2) and 611 (SC2</w:t>
      </w:r>
      <w:proofErr w:type="gramStart"/>
      <w:r w:rsidR="00EF1831" w:rsidRPr="00C74A83">
        <w:rPr>
          <w:rFonts w:ascii="Arial" w:hAnsi="Arial" w:cs="Arial"/>
        </w:rPr>
        <w:t>);</w:t>
      </w:r>
      <w:proofErr w:type="gramEnd"/>
    </w:p>
    <w:p w14:paraId="2F5D10B8" w14:textId="17453624" w:rsidR="00EF1831" w:rsidRPr="00C74A83" w:rsidRDefault="00EA6A70"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 xml:space="preserve">.8.6       costs, expenses and charges arising from, or any damages, account of profits or other award made for, infringement of any third-party Intellectual Property Rights or breach of any obligations of </w:t>
      </w:r>
      <w:proofErr w:type="gramStart"/>
      <w:r w:rsidR="00EF1831" w:rsidRPr="00C74A83">
        <w:rPr>
          <w:rFonts w:ascii="Arial" w:hAnsi="Arial" w:cs="Arial"/>
        </w:rPr>
        <w:t>confidence;</w:t>
      </w:r>
      <w:proofErr w:type="gramEnd"/>
    </w:p>
    <w:p w14:paraId="20573AF6" w14:textId="5914123C" w:rsidR="00EF1831" w:rsidRPr="00C74A83" w:rsidRDefault="00EA6A70"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00EF1831" w:rsidRPr="00C74A83">
        <w:rPr>
          <w:rFonts w:ascii="Arial" w:hAnsi="Arial" w:cs="Arial"/>
        </w:rPr>
        <w:t>);</w:t>
      </w:r>
      <w:proofErr w:type="gramEnd"/>
    </w:p>
    <w:p w14:paraId="4D7DBA38" w14:textId="520732E6" w:rsidR="00EF1831" w:rsidRPr="00C74A83" w:rsidRDefault="00EA6A70"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.8.8       any fine or penalty incurred by the Authority pursuant to Law and any costs incurred by the Authority in defending any proceedings which result in such fine or penalty; or</w:t>
      </w:r>
    </w:p>
    <w:p w14:paraId="6B5DE1CA" w14:textId="60907E02" w:rsidR="00EF1831" w:rsidRPr="00C74A83" w:rsidRDefault="00EA6A70" w:rsidP="00EF1831">
      <w:pPr>
        <w:widowControl w:val="0"/>
        <w:autoSpaceDE w:val="0"/>
        <w:autoSpaceDN w:val="0"/>
        <w:adjustRightInd w:val="0"/>
        <w:spacing w:before="100" w:line="240" w:lineRule="auto"/>
        <w:ind w:left="2105"/>
        <w:rPr>
          <w:rFonts w:ascii="Arial" w:hAnsi="Arial" w:cs="Arial"/>
        </w:rPr>
      </w:pPr>
      <w:r>
        <w:rPr>
          <w:rFonts w:ascii="Arial" w:hAnsi="Arial" w:cs="Arial"/>
        </w:rPr>
        <w:t>47</w:t>
      </w:r>
      <w:r w:rsidR="00EF1831" w:rsidRPr="00C74A83">
        <w:rPr>
          <w:rFonts w:ascii="Arial" w:hAnsi="Arial" w:cs="Arial"/>
        </w:rPr>
        <w:t>.8.9       any savings, discounts or price reductions during the Term and any option period or agreed extension to the Term committed to by the Contractor pursuant to this Contract.</w:t>
      </w:r>
    </w:p>
    <w:p w14:paraId="0BABEE5C" w14:textId="77777777" w:rsidR="00EF1831" w:rsidRPr="00C74A83" w:rsidRDefault="00EF1831" w:rsidP="08139828">
      <w:pPr>
        <w:pStyle w:val="Heading3"/>
        <w:rPr>
          <w:rFonts w:eastAsiaTheme="minorEastAsia"/>
          <w:color w:val="auto"/>
          <w:sz w:val="22"/>
          <w:lang w:eastAsia="en-US"/>
        </w:rPr>
      </w:pPr>
      <w:bookmarkStart w:id="71" w:name="_Toc73728235"/>
      <w:bookmarkStart w:id="72" w:name="_Toc118297052"/>
      <w:r w:rsidRPr="00C74A83">
        <w:rPr>
          <w:rFonts w:eastAsiaTheme="minorEastAsia"/>
          <w:color w:val="auto"/>
          <w:sz w:val="22"/>
          <w:lang w:eastAsia="en-US"/>
        </w:rPr>
        <w:t>Invalidity</w:t>
      </w:r>
      <w:bookmarkEnd w:id="71"/>
      <w:bookmarkEnd w:id="72"/>
    </w:p>
    <w:p w14:paraId="5DE3E928" w14:textId="1153493D" w:rsidR="00EF1831" w:rsidRPr="00C74A83" w:rsidRDefault="00EA6A70" w:rsidP="00EF1831">
      <w:pPr>
        <w:widowControl w:val="0"/>
        <w:autoSpaceDE w:val="0"/>
        <w:autoSpaceDN w:val="0"/>
        <w:adjustRightInd w:val="0"/>
        <w:spacing w:before="100" w:line="240" w:lineRule="auto"/>
        <w:ind w:left="1254"/>
        <w:rPr>
          <w:rFonts w:ascii="Arial" w:hAnsi="Arial" w:cs="Arial"/>
        </w:rPr>
      </w:pPr>
      <w:r>
        <w:rPr>
          <w:rFonts w:ascii="Arial" w:hAnsi="Arial" w:cs="Arial"/>
        </w:rPr>
        <w:t>47</w:t>
      </w:r>
      <w:r w:rsidR="00EF1831" w:rsidRPr="00C74A83">
        <w:rPr>
          <w:rFonts w:ascii="Arial" w:hAnsi="Arial" w:cs="Arial"/>
        </w:rPr>
        <w:t>.9     If any limitation or provision contained or expressly referred to in this Clause [</w:t>
      </w:r>
      <w:r>
        <w:rPr>
          <w:rFonts w:ascii="Arial" w:hAnsi="Arial" w:cs="Arial"/>
        </w:rPr>
        <w:t>47</w:t>
      </w:r>
      <w:r w:rsidR="00EF1831" w:rsidRPr="00C74A83">
        <w:rPr>
          <w:rFonts w:ascii="Arial" w:hAnsi="Arial" w:cs="Arial"/>
        </w:rPr>
        <w:t>] is held to be invalid under any Law, it will be deemed to be omitted to that extent, and if any Party becomes liable for loss or damage to which that limitation or provision applied, that liability will be subject to the remaining limitations and provisions set out in this Clause [</w:t>
      </w:r>
      <w:r>
        <w:rPr>
          <w:rFonts w:ascii="Arial" w:hAnsi="Arial" w:cs="Arial"/>
        </w:rPr>
        <w:t>47</w:t>
      </w:r>
      <w:r w:rsidR="00EF1831" w:rsidRPr="00C74A83">
        <w:rPr>
          <w:rFonts w:ascii="Arial" w:hAnsi="Arial" w:cs="Arial"/>
        </w:rPr>
        <w:t>].</w:t>
      </w:r>
    </w:p>
    <w:p w14:paraId="0B74840B" w14:textId="77777777" w:rsidR="00EF1831" w:rsidRPr="00C74A83" w:rsidRDefault="00EF1831" w:rsidP="08139828">
      <w:pPr>
        <w:pStyle w:val="Heading3"/>
        <w:rPr>
          <w:rFonts w:eastAsiaTheme="minorEastAsia"/>
          <w:color w:val="auto"/>
          <w:sz w:val="22"/>
          <w:lang w:eastAsia="en-US"/>
        </w:rPr>
      </w:pPr>
      <w:bookmarkStart w:id="73" w:name="_Toc73728236"/>
      <w:bookmarkStart w:id="74" w:name="_Toc118297053"/>
      <w:r w:rsidRPr="00C74A83">
        <w:rPr>
          <w:rFonts w:eastAsiaTheme="minorEastAsia"/>
          <w:color w:val="auto"/>
          <w:sz w:val="22"/>
          <w:lang w:eastAsia="en-US"/>
        </w:rPr>
        <w:t>Third party claims or losses</w:t>
      </w:r>
      <w:bookmarkEnd w:id="73"/>
      <w:bookmarkEnd w:id="74"/>
    </w:p>
    <w:p w14:paraId="0FFA4BAD" w14:textId="65305777" w:rsidR="00EF1831" w:rsidRPr="00C74A83" w:rsidRDefault="00EA6A70" w:rsidP="00EF1831">
      <w:pPr>
        <w:widowControl w:val="0"/>
        <w:autoSpaceDE w:val="0"/>
        <w:autoSpaceDN w:val="0"/>
        <w:adjustRightInd w:val="0"/>
        <w:spacing w:before="100" w:line="240" w:lineRule="auto"/>
        <w:ind w:left="1254"/>
        <w:rPr>
          <w:rFonts w:ascii="Arial" w:hAnsi="Arial" w:cs="Arial"/>
        </w:rPr>
      </w:pPr>
      <w:r>
        <w:rPr>
          <w:rFonts w:ascii="Arial" w:hAnsi="Arial" w:cs="Arial"/>
        </w:rPr>
        <w:t>47</w:t>
      </w:r>
      <w:r w:rsidR="00EF1831" w:rsidRPr="00C74A83">
        <w:rPr>
          <w:rFonts w:ascii="Arial" w:hAnsi="Arial" w:cs="Arial"/>
        </w:rPr>
        <w:t>.10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1035EFBC" w14:textId="30FDF9EF" w:rsidR="00EF1831" w:rsidRPr="00C74A83" w:rsidRDefault="00EA6A70" w:rsidP="00B24078">
      <w:pPr>
        <w:widowControl w:val="0"/>
        <w:autoSpaceDE w:val="0"/>
        <w:autoSpaceDN w:val="0"/>
        <w:adjustRightInd w:val="0"/>
        <w:spacing w:before="100" w:line="240" w:lineRule="auto"/>
        <w:ind w:left="1247"/>
        <w:rPr>
          <w:rFonts w:ascii="Arial" w:hAnsi="Arial" w:cs="Arial"/>
        </w:rPr>
      </w:pPr>
      <w:r>
        <w:rPr>
          <w:rFonts w:ascii="Arial" w:hAnsi="Arial" w:cs="Arial"/>
        </w:rPr>
        <w:t>47</w:t>
      </w:r>
      <w:r w:rsidR="00EF1831" w:rsidRPr="00C74A83">
        <w:rPr>
          <w:rFonts w:ascii="Arial" w:hAnsi="Arial" w:cs="Arial"/>
        </w:rPr>
        <w:t xml:space="preserve">.10.1     arises naturally and ordinarily </w:t>
      </w:r>
      <w:proofErr w:type="gramStart"/>
      <w:r w:rsidR="00EF1831" w:rsidRPr="00C74A83">
        <w:rPr>
          <w:rFonts w:ascii="Arial" w:hAnsi="Arial" w:cs="Arial"/>
        </w:rPr>
        <w:t>as a result of</w:t>
      </w:r>
      <w:proofErr w:type="gramEnd"/>
      <w:r w:rsidR="00EF1831" w:rsidRPr="00C74A83">
        <w:rPr>
          <w:rFonts w:ascii="Arial" w:hAnsi="Arial" w:cs="Arial"/>
        </w:rPr>
        <w:t xml:space="preserve"> the Contractor's failure to provide the Contractor Deliverables or failure to perform any of its obligations under this Contract; and</w:t>
      </w:r>
    </w:p>
    <w:p w14:paraId="003AC882" w14:textId="18BD0659" w:rsidR="00EF1831" w:rsidRPr="00C74A83" w:rsidRDefault="00EA6A70" w:rsidP="00B24078">
      <w:pPr>
        <w:widowControl w:val="0"/>
        <w:autoSpaceDE w:val="0"/>
        <w:autoSpaceDN w:val="0"/>
        <w:adjustRightInd w:val="0"/>
        <w:spacing w:before="100" w:line="240" w:lineRule="auto"/>
        <w:ind w:left="1247"/>
        <w:rPr>
          <w:rFonts w:ascii="Arial" w:hAnsi="Arial" w:cs="Arial"/>
        </w:rPr>
      </w:pPr>
      <w:r>
        <w:rPr>
          <w:rFonts w:ascii="Arial" w:hAnsi="Arial" w:cs="Arial"/>
        </w:rPr>
        <w:t>47</w:t>
      </w:r>
      <w:r w:rsidR="00EF1831" w:rsidRPr="00C74A83">
        <w:rPr>
          <w:rFonts w:ascii="Arial" w:hAnsi="Arial" w:cs="Arial"/>
        </w:rPr>
        <w:t>.10.2     is a type of claim or loss that would have been recoverable under this Contract if the third party were a party to this Contract (whether as the Authority or the Contractor), such claim to be construed as direct losses for the purpose of this Contract.</w:t>
      </w:r>
    </w:p>
    <w:p w14:paraId="6A2AC218" w14:textId="77777777" w:rsidR="00EF1831" w:rsidRPr="00C74A83" w:rsidRDefault="00EF1831" w:rsidP="08139828">
      <w:pPr>
        <w:pStyle w:val="Heading3"/>
        <w:rPr>
          <w:rFonts w:eastAsiaTheme="minorEastAsia"/>
          <w:color w:val="auto"/>
          <w:sz w:val="22"/>
          <w:lang w:eastAsia="en-US"/>
        </w:rPr>
      </w:pPr>
      <w:bookmarkStart w:id="75" w:name="_Toc73728237"/>
      <w:bookmarkStart w:id="76" w:name="_Toc118297054"/>
      <w:r w:rsidRPr="00C74A83">
        <w:rPr>
          <w:rFonts w:eastAsiaTheme="minorEastAsia"/>
          <w:color w:val="auto"/>
          <w:sz w:val="22"/>
          <w:lang w:eastAsia="en-US"/>
        </w:rPr>
        <w:t>No double recovery</w:t>
      </w:r>
      <w:bookmarkEnd w:id="75"/>
      <w:bookmarkEnd w:id="76"/>
    </w:p>
    <w:p w14:paraId="05650CA2" w14:textId="12F0EB1B" w:rsidR="00EF1831" w:rsidRPr="00C74A83" w:rsidRDefault="00EA6A70" w:rsidP="00EF1831">
      <w:pPr>
        <w:widowControl w:val="0"/>
        <w:autoSpaceDE w:val="0"/>
        <w:autoSpaceDN w:val="0"/>
        <w:adjustRightInd w:val="0"/>
        <w:spacing w:before="100" w:line="240" w:lineRule="auto"/>
        <w:ind w:left="1254"/>
        <w:rPr>
          <w:rFonts w:ascii="Arial" w:hAnsi="Arial" w:cs="Arial"/>
        </w:rPr>
      </w:pPr>
      <w:r>
        <w:rPr>
          <w:rFonts w:ascii="Arial" w:hAnsi="Arial" w:cs="Arial"/>
        </w:rPr>
        <w:t>47</w:t>
      </w:r>
      <w:r w:rsidR="00EF1831" w:rsidRPr="00C74A83">
        <w:rPr>
          <w:rFonts w:ascii="Arial" w:hAnsi="Arial" w:cs="Arial"/>
        </w:rPr>
        <w:t xml:space="preserve">.11   Neither Party shall be entitled to employ such rights and remedies available to it </w:t>
      </w:r>
      <w:proofErr w:type="gramStart"/>
      <w:r w:rsidR="00EF1831" w:rsidRPr="00C74A83">
        <w:rPr>
          <w:rFonts w:ascii="Arial" w:hAnsi="Arial" w:cs="Arial"/>
        </w:rPr>
        <w:t>so as to</w:t>
      </w:r>
      <w:proofErr w:type="gramEnd"/>
      <w:r w:rsidR="00EF1831" w:rsidRPr="00C74A83">
        <w:rPr>
          <w:rFonts w:ascii="Arial" w:hAnsi="Arial" w:cs="Arial"/>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1265BDC1" w14:textId="7AB8CCD6" w:rsidR="004C3397" w:rsidRPr="00651F1E" w:rsidRDefault="00EF1831" w:rsidP="08139828">
      <w:pPr>
        <w:pStyle w:val="Heading1"/>
        <w:numPr>
          <w:ilvl w:val="0"/>
          <w:numId w:val="0"/>
        </w:numPr>
        <w:ind w:left="11"/>
        <w:rPr>
          <w:rFonts w:eastAsiaTheme="minorEastAsia"/>
          <w:sz w:val="22"/>
          <w:lang w:eastAsia="en-US"/>
        </w:rPr>
      </w:pPr>
      <w:r w:rsidRPr="00C74A83">
        <w:br w:type="page"/>
      </w:r>
      <w:bookmarkStart w:id="77" w:name="_Toc118297055"/>
      <w:r w:rsidR="00421FEF" w:rsidRPr="00651F1E">
        <w:rPr>
          <w:sz w:val="22"/>
        </w:rPr>
        <w:t>Annex B</w:t>
      </w:r>
      <w:r w:rsidR="0043066F" w:rsidRPr="00651F1E">
        <w:rPr>
          <w:sz w:val="22"/>
        </w:rPr>
        <w:t xml:space="preserve"> to Schedule 2</w:t>
      </w:r>
      <w:r w:rsidR="00421FEF" w:rsidRPr="00651F1E">
        <w:rPr>
          <w:sz w:val="22"/>
        </w:rPr>
        <w:t xml:space="preserve"> –Tasking Form</w:t>
      </w:r>
      <w:r w:rsidR="0043066F" w:rsidRPr="00651F1E">
        <w:rPr>
          <w:sz w:val="22"/>
        </w:rPr>
        <w:t xml:space="preserve"> Template</w:t>
      </w:r>
      <w:bookmarkEnd w:id="77"/>
    </w:p>
    <w:p w14:paraId="088C3405" w14:textId="77777777" w:rsidR="00151F77" w:rsidRPr="00651F1E" w:rsidRDefault="00151F77" w:rsidP="001137F8">
      <w:pPr>
        <w:pStyle w:val="Heading1"/>
        <w:numPr>
          <w:ilvl w:val="0"/>
          <w:numId w:val="0"/>
        </w:numPr>
        <w:jc w:val="both"/>
      </w:pPr>
    </w:p>
    <w:p w14:paraId="3B76CB6A" w14:textId="77777777" w:rsidR="00084D5A" w:rsidRPr="00651F1E" w:rsidRDefault="00084D5A" w:rsidP="00CE0956">
      <w:pPr>
        <w:jc w:val="center"/>
        <w:rPr>
          <w:rFonts w:ascii="Arial" w:hAnsi="Arial" w:cs="Arial"/>
          <w:b/>
          <w:bCs/>
        </w:rPr>
      </w:pPr>
    </w:p>
    <w:p w14:paraId="628EAB85" w14:textId="6C8D8665" w:rsidR="00CE0956" w:rsidRPr="00651F1E" w:rsidRDefault="0043066F" w:rsidP="00CE0956">
      <w:pPr>
        <w:jc w:val="center"/>
        <w:rPr>
          <w:rFonts w:ascii="Arial" w:hAnsi="Arial" w:cs="Arial"/>
          <w:b/>
          <w:bCs/>
        </w:rPr>
      </w:pPr>
      <w:r w:rsidRPr="00651F1E">
        <w:rPr>
          <w:rFonts w:ascii="Arial" w:hAnsi="Arial" w:cs="Arial"/>
          <w:b/>
          <w:bCs/>
        </w:rPr>
        <w:t>Annex B</w:t>
      </w:r>
      <w:r w:rsidR="00CE0956" w:rsidRPr="00651F1E">
        <w:rPr>
          <w:rFonts w:ascii="Arial" w:hAnsi="Arial" w:cs="Arial"/>
          <w:b/>
          <w:bCs/>
        </w:rPr>
        <w:t xml:space="preserve"> – </w:t>
      </w:r>
      <w:r w:rsidRPr="00651F1E">
        <w:rPr>
          <w:rFonts w:ascii="Arial" w:hAnsi="Arial" w:cs="Arial"/>
          <w:b/>
          <w:bCs/>
        </w:rPr>
        <w:t xml:space="preserve">BEROE </w:t>
      </w:r>
      <w:r w:rsidR="00CE0956" w:rsidRPr="00651F1E">
        <w:rPr>
          <w:rFonts w:ascii="Arial" w:hAnsi="Arial" w:cs="Arial"/>
          <w:b/>
          <w:bCs/>
        </w:rPr>
        <w:t>FRAMEWORK TASKING FORM</w:t>
      </w:r>
    </w:p>
    <w:p w14:paraId="1656F0E6" w14:textId="420FA078" w:rsidR="00CE0956" w:rsidRPr="00651F1E" w:rsidRDefault="00483A50" w:rsidP="00CE0956">
      <w:pPr>
        <w:rPr>
          <w:rFonts w:ascii="Arial" w:hAnsi="Arial" w:cs="Arial"/>
        </w:rPr>
      </w:pPr>
      <w:r w:rsidRPr="00651F1E">
        <w:rPr>
          <w:rFonts w:ascii="Arial" w:hAnsi="Arial" w:cs="Arial"/>
          <w:b/>
          <w:bCs/>
        </w:rPr>
        <w:t>70429</w:t>
      </w:r>
      <w:r w:rsidR="00D236D2" w:rsidRPr="00651F1E">
        <w:rPr>
          <w:rFonts w:ascii="Arial" w:hAnsi="Arial" w:cs="Arial"/>
          <w:b/>
          <w:bCs/>
        </w:rPr>
        <w:t>4</w:t>
      </w:r>
      <w:r w:rsidRPr="00651F1E">
        <w:rPr>
          <w:rFonts w:ascii="Arial" w:hAnsi="Arial" w:cs="Arial"/>
          <w:b/>
          <w:bCs/>
        </w:rPr>
        <w:t>450</w:t>
      </w:r>
      <w:r w:rsidR="00CE0956" w:rsidRPr="00651F1E">
        <w:rPr>
          <w:rFonts w:ascii="Arial" w:hAnsi="Arial" w:cs="Arial"/>
        </w:rPr>
        <w:t xml:space="preserve"> Framework Agreement for </w:t>
      </w:r>
      <w:r w:rsidR="00D236D2" w:rsidRPr="00651F1E">
        <w:rPr>
          <w:rFonts w:ascii="Arial" w:hAnsi="Arial" w:cs="Arial"/>
          <w:b/>
          <w:bCs/>
        </w:rPr>
        <w:t>BEROE</w:t>
      </w:r>
      <w:r w:rsidR="00CE0956" w:rsidRPr="00651F1E">
        <w:rPr>
          <w:rFonts w:ascii="Arial" w:hAnsi="Arial" w:cs="Arial"/>
        </w:rPr>
        <w:t xml:space="preserve"> Experiment Development Programme</w:t>
      </w:r>
    </w:p>
    <w:p w14:paraId="4E370D4F" w14:textId="1FB0656C" w:rsidR="0043066F" w:rsidRPr="00651F1E" w:rsidRDefault="0043066F" w:rsidP="0043066F">
      <w:pPr>
        <w:keepNext/>
        <w:keepLines/>
        <w:widowControl w:val="0"/>
        <w:autoSpaceDE w:val="0"/>
        <w:autoSpaceDN w:val="0"/>
        <w:adjustRightInd w:val="0"/>
        <w:spacing w:after="0" w:line="276" w:lineRule="auto"/>
        <w:ind w:left="120" w:right="114"/>
        <w:rPr>
          <w:rFonts w:ascii="Arial" w:hAnsi="Arial" w:cs="Arial"/>
          <w:i/>
          <w:iCs/>
          <w:sz w:val="18"/>
          <w:szCs w:val="18"/>
        </w:rPr>
      </w:pPr>
      <w:r w:rsidRPr="00651F1E">
        <w:rPr>
          <w:rFonts w:ascii="Arial" w:hAnsi="Arial" w:cs="Arial"/>
          <w:i/>
          <w:iCs/>
          <w:sz w:val="18"/>
          <w:szCs w:val="18"/>
        </w:rPr>
        <w:t>Note</w:t>
      </w:r>
      <w:r w:rsidRPr="00651F1E">
        <w:rPr>
          <w:rFonts w:ascii="Arial" w:hAnsi="Arial" w:cs="Arial"/>
          <w:sz w:val="18"/>
          <w:szCs w:val="18"/>
        </w:rPr>
        <w:t xml:space="preserve">: </w:t>
      </w:r>
      <w:r w:rsidRPr="00651F1E">
        <w:rPr>
          <w:rFonts w:ascii="Arial" w:hAnsi="Arial" w:cs="Arial"/>
          <w:i/>
          <w:iCs/>
          <w:sz w:val="18"/>
          <w:szCs w:val="18"/>
        </w:rPr>
        <w:t>Tasking form will be accompanied by technical requirements document and social values-based questions for review and submission through the Defence Sourcing Portal (DSP).  Tasking Form outlines requirements for the mini-competition process for all tasking under the Framework.</w:t>
      </w:r>
    </w:p>
    <w:p w14:paraId="4D2FAE3C" w14:textId="77777777" w:rsidR="0043066F" w:rsidRPr="00651F1E" w:rsidRDefault="0043066F" w:rsidP="0043066F">
      <w:pPr>
        <w:keepNext/>
        <w:keepLines/>
        <w:widowControl w:val="0"/>
        <w:autoSpaceDE w:val="0"/>
        <w:autoSpaceDN w:val="0"/>
        <w:adjustRightInd w:val="0"/>
        <w:spacing w:after="0" w:line="276" w:lineRule="auto"/>
        <w:ind w:left="120" w:right="114"/>
        <w:rPr>
          <w:rFonts w:ascii="Arial" w:hAnsi="Arial" w:cs="Arial"/>
          <w:i/>
          <w:iCs/>
          <w:sz w:val="18"/>
          <w:szCs w:val="18"/>
        </w:rPr>
      </w:pPr>
    </w:p>
    <w:p w14:paraId="7F1D2EC2" w14:textId="77777777" w:rsidR="0043066F" w:rsidRPr="00651F1E" w:rsidRDefault="0043066F" w:rsidP="0043066F">
      <w:pPr>
        <w:jc w:val="center"/>
        <w:rPr>
          <w:rFonts w:ascii="Arial" w:hAnsi="Arial" w:cs="Arial"/>
          <w:b/>
          <w:bCs/>
        </w:rPr>
      </w:pPr>
      <w:r w:rsidRPr="00651F1E">
        <w:rPr>
          <w:rFonts w:ascii="Arial" w:hAnsi="Arial" w:cs="Arial"/>
          <w:b/>
          <w:bCs/>
        </w:rPr>
        <w:t>TASKING FORM (ALL LOTS)</w:t>
      </w:r>
    </w:p>
    <w:p w14:paraId="6C8BE758" w14:textId="7BFDE160" w:rsidR="0043066F" w:rsidRPr="00651F1E" w:rsidRDefault="0043066F" w:rsidP="00CE0956">
      <w:pPr>
        <w:rPr>
          <w:rFonts w:ascii="Arial" w:hAnsi="Arial" w:cs="Arial"/>
          <w:b/>
          <w:bCs/>
        </w:rPr>
      </w:pPr>
      <w:r w:rsidRPr="00651F1E">
        <w:rPr>
          <w:rFonts w:ascii="Arial" w:hAnsi="Arial" w:cs="Arial"/>
          <w:b/>
          <w:bCs/>
        </w:rPr>
        <w:t>SECTION 1 (The Authority to complete this Section):</w:t>
      </w:r>
    </w:p>
    <w:p w14:paraId="20646A65" w14:textId="77777777" w:rsidR="00CE0956" w:rsidRPr="00651F1E" w:rsidRDefault="00CE0956" w:rsidP="00CE0956">
      <w:pPr>
        <w:rPr>
          <w:rFonts w:ascii="Arial" w:hAnsi="Arial" w:cs="Arial"/>
        </w:rPr>
      </w:pPr>
      <w:r w:rsidRPr="00651F1E">
        <w:rPr>
          <w:rFonts w:ascii="Arial" w:hAnsi="Arial" w:cs="Arial"/>
          <w:b/>
          <w:bCs/>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6683"/>
      </w:tblGrid>
      <w:tr w:rsidR="00CE0956" w:rsidRPr="00651F1E" w14:paraId="6AF57C52" w14:textId="77777777" w:rsidTr="005D128D">
        <w:tc>
          <w:tcPr>
            <w:tcW w:w="2333" w:type="dxa"/>
            <w:hideMark/>
          </w:tcPr>
          <w:p w14:paraId="47525911" w14:textId="77777777" w:rsidR="00CE0956" w:rsidRPr="00651F1E" w:rsidRDefault="00CE0956" w:rsidP="005D128D">
            <w:pPr>
              <w:spacing w:after="0" w:line="240" w:lineRule="auto"/>
              <w:rPr>
                <w:rFonts w:ascii="Arial" w:hAnsi="Arial" w:cs="Arial"/>
              </w:rPr>
            </w:pPr>
            <w:r w:rsidRPr="00651F1E">
              <w:rPr>
                <w:rFonts w:ascii="Arial" w:hAnsi="Arial" w:cs="Arial"/>
              </w:rPr>
              <w:t>Authority</w:t>
            </w:r>
          </w:p>
        </w:tc>
        <w:tc>
          <w:tcPr>
            <w:tcW w:w="6683" w:type="dxa"/>
            <w:hideMark/>
          </w:tcPr>
          <w:p w14:paraId="3D2FB9BE" w14:textId="3E625B07" w:rsidR="00CE0956" w:rsidRPr="00651F1E" w:rsidRDefault="00CE0956" w:rsidP="005D128D">
            <w:pPr>
              <w:tabs>
                <w:tab w:val="center" w:pos="3237"/>
              </w:tabs>
              <w:spacing w:after="0" w:line="240" w:lineRule="auto"/>
              <w:rPr>
                <w:rFonts w:ascii="Arial" w:hAnsi="Arial" w:cs="Arial"/>
              </w:rPr>
            </w:pPr>
            <w:r w:rsidRPr="00651F1E">
              <w:rPr>
                <w:rFonts w:ascii="Arial" w:hAnsi="Arial" w:cs="Arial"/>
              </w:rPr>
              <w:t xml:space="preserve">DES </w:t>
            </w:r>
            <w:r w:rsidR="00D236D2" w:rsidRPr="00651F1E">
              <w:rPr>
                <w:rFonts w:ascii="Arial" w:hAnsi="Arial" w:cs="Arial"/>
                <w:b/>
                <w:bCs/>
              </w:rPr>
              <w:t>Space Delivery Team</w:t>
            </w:r>
          </w:p>
        </w:tc>
      </w:tr>
      <w:tr w:rsidR="00CE0956" w:rsidRPr="00651F1E" w14:paraId="61D09672" w14:textId="77777777" w:rsidTr="005D128D">
        <w:tc>
          <w:tcPr>
            <w:tcW w:w="2333" w:type="dxa"/>
            <w:hideMark/>
          </w:tcPr>
          <w:p w14:paraId="66AF4EDF" w14:textId="77777777" w:rsidR="00CE0956" w:rsidRPr="00651F1E" w:rsidRDefault="00CE0956" w:rsidP="005D128D">
            <w:pPr>
              <w:spacing w:after="0" w:line="240" w:lineRule="auto"/>
              <w:rPr>
                <w:rFonts w:ascii="Arial" w:hAnsi="Arial" w:cs="Arial"/>
              </w:rPr>
            </w:pPr>
            <w:r w:rsidRPr="00651F1E">
              <w:rPr>
                <w:rFonts w:ascii="Arial" w:hAnsi="Arial" w:cs="Arial"/>
              </w:rPr>
              <w:t>Address</w:t>
            </w:r>
          </w:p>
        </w:tc>
        <w:tc>
          <w:tcPr>
            <w:tcW w:w="6683" w:type="dxa"/>
          </w:tcPr>
          <w:p w14:paraId="6E71AF3B" w14:textId="5CF73238" w:rsidR="00CE0956" w:rsidRPr="00651F1E" w:rsidRDefault="00CE0956" w:rsidP="005D128D">
            <w:pPr>
              <w:spacing w:after="0" w:line="240" w:lineRule="auto"/>
              <w:rPr>
                <w:rFonts w:ascii="Arial" w:hAnsi="Arial" w:cs="Arial"/>
              </w:rPr>
            </w:pPr>
            <w:r w:rsidRPr="00651F1E">
              <w:rPr>
                <w:rFonts w:ascii="Arial" w:hAnsi="Arial" w:cs="Arial"/>
              </w:rPr>
              <w:t xml:space="preserve">DE&amp;S, </w:t>
            </w:r>
            <w:r w:rsidR="00D236D2" w:rsidRPr="00651F1E">
              <w:rPr>
                <w:rFonts w:ascii="Arial" w:hAnsi="Arial" w:cs="Arial"/>
                <w:b/>
                <w:bCs/>
              </w:rPr>
              <w:t>Space Delivery Team</w:t>
            </w:r>
            <w:r w:rsidRPr="00651F1E">
              <w:rPr>
                <w:rFonts w:ascii="Arial" w:hAnsi="Arial" w:cs="Arial"/>
              </w:rPr>
              <w:t xml:space="preserve">, Spruce </w:t>
            </w:r>
            <w:r w:rsidR="00D236D2" w:rsidRPr="00651F1E">
              <w:rPr>
                <w:rFonts w:ascii="Arial" w:hAnsi="Arial" w:cs="Arial"/>
              </w:rPr>
              <w:t>1C</w:t>
            </w:r>
            <w:r w:rsidRPr="00651F1E">
              <w:rPr>
                <w:rFonts w:ascii="Arial" w:hAnsi="Arial" w:cs="Arial"/>
              </w:rPr>
              <w:t>, Abbey Wood, Bristol, BS34 8JH</w:t>
            </w:r>
          </w:p>
          <w:p w14:paraId="1A5C4BB1" w14:textId="77777777" w:rsidR="00CE0956" w:rsidRPr="00651F1E" w:rsidRDefault="00CE0956" w:rsidP="005D128D">
            <w:pPr>
              <w:spacing w:after="0" w:line="240" w:lineRule="auto"/>
              <w:rPr>
                <w:rFonts w:ascii="Arial" w:hAnsi="Arial" w:cs="Arial"/>
              </w:rPr>
            </w:pPr>
          </w:p>
        </w:tc>
      </w:tr>
      <w:tr w:rsidR="00CE0956" w:rsidRPr="00651F1E" w14:paraId="17AC1FC9" w14:textId="77777777" w:rsidTr="005D128D">
        <w:tc>
          <w:tcPr>
            <w:tcW w:w="2333" w:type="dxa"/>
            <w:hideMark/>
          </w:tcPr>
          <w:p w14:paraId="1A2888C1" w14:textId="77777777" w:rsidR="00CE0956" w:rsidRPr="00651F1E" w:rsidRDefault="00CE0956" w:rsidP="005D128D">
            <w:pPr>
              <w:spacing w:after="0" w:line="240" w:lineRule="auto"/>
              <w:rPr>
                <w:rFonts w:ascii="Arial" w:hAnsi="Arial" w:cs="Arial"/>
              </w:rPr>
            </w:pPr>
            <w:r w:rsidRPr="00651F1E">
              <w:rPr>
                <w:rFonts w:ascii="Arial" w:hAnsi="Arial" w:cs="Arial"/>
              </w:rPr>
              <w:t>Contract Reference</w:t>
            </w:r>
          </w:p>
        </w:tc>
        <w:tc>
          <w:tcPr>
            <w:tcW w:w="6683" w:type="dxa"/>
            <w:hideMark/>
          </w:tcPr>
          <w:p w14:paraId="585385EF" w14:textId="51567F3C" w:rsidR="009712F0" w:rsidRPr="00651F1E" w:rsidRDefault="00CE0956" w:rsidP="005D128D">
            <w:pPr>
              <w:spacing w:after="0" w:line="240" w:lineRule="auto"/>
              <w:rPr>
                <w:rFonts w:ascii="Arial" w:hAnsi="Arial" w:cs="Arial"/>
              </w:rPr>
            </w:pPr>
            <w:r w:rsidRPr="00651F1E">
              <w:rPr>
                <w:rFonts w:ascii="Arial" w:hAnsi="Arial" w:cs="Arial"/>
              </w:rPr>
              <w:t xml:space="preserve">Ref: </w:t>
            </w:r>
            <w:r w:rsidR="00483A50" w:rsidRPr="00651F1E">
              <w:rPr>
                <w:rFonts w:ascii="Arial" w:hAnsi="Arial" w:cs="Arial"/>
                <w:b/>
                <w:bCs/>
              </w:rPr>
              <w:t>70429</w:t>
            </w:r>
            <w:r w:rsidR="00D236D2" w:rsidRPr="00651F1E">
              <w:rPr>
                <w:rFonts w:ascii="Arial" w:hAnsi="Arial" w:cs="Arial"/>
                <w:b/>
                <w:bCs/>
              </w:rPr>
              <w:t>4</w:t>
            </w:r>
            <w:r w:rsidR="00483A50" w:rsidRPr="00651F1E">
              <w:rPr>
                <w:rFonts w:ascii="Arial" w:hAnsi="Arial" w:cs="Arial"/>
                <w:b/>
                <w:bCs/>
              </w:rPr>
              <w:t>450</w:t>
            </w:r>
            <w:r w:rsidRPr="00651F1E">
              <w:rPr>
                <w:rFonts w:ascii="Arial" w:hAnsi="Arial" w:cs="Arial"/>
              </w:rPr>
              <w:t xml:space="preserve">       </w:t>
            </w:r>
          </w:p>
          <w:p w14:paraId="201318D3" w14:textId="05B45C8A" w:rsidR="00CE0956" w:rsidRPr="002D57A5" w:rsidRDefault="00CE0956" w:rsidP="002D57A5">
            <w:pPr>
              <w:pStyle w:val="ListParagraph"/>
              <w:ind w:left="566"/>
            </w:pPr>
            <w:r w:rsidRPr="00651F1E">
              <w:rPr>
                <w:rFonts w:ascii="Arial" w:hAnsi="Arial" w:cs="Arial"/>
              </w:rPr>
              <w:t xml:space="preserve">Email: </w:t>
            </w:r>
            <w:r w:rsidR="002D57A5">
              <w:t>[redacted]</w:t>
            </w:r>
          </w:p>
        </w:tc>
      </w:tr>
      <w:tr w:rsidR="00CE0956" w:rsidRPr="00651F1E" w14:paraId="52CCC0D8" w14:textId="77777777" w:rsidTr="005D128D">
        <w:tc>
          <w:tcPr>
            <w:tcW w:w="2333" w:type="dxa"/>
            <w:hideMark/>
          </w:tcPr>
          <w:p w14:paraId="414C2049" w14:textId="77777777" w:rsidR="00CE0956" w:rsidRPr="00651F1E" w:rsidRDefault="00CE0956" w:rsidP="005D128D">
            <w:pPr>
              <w:spacing w:after="0" w:line="240" w:lineRule="auto"/>
              <w:rPr>
                <w:rFonts w:ascii="Arial" w:hAnsi="Arial" w:cs="Arial"/>
              </w:rPr>
            </w:pPr>
            <w:r w:rsidRPr="00651F1E">
              <w:rPr>
                <w:rFonts w:ascii="Arial" w:hAnsi="Arial" w:cs="Arial"/>
              </w:rPr>
              <w:t>Proposal Reference</w:t>
            </w:r>
          </w:p>
        </w:tc>
        <w:tc>
          <w:tcPr>
            <w:tcW w:w="6683" w:type="dxa"/>
            <w:hideMark/>
          </w:tcPr>
          <w:p w14:paraId="207F6830" w14:textId="6786A776" w:rsidR="00CE0956" w:rsidRPr="00651F1E" w:rsidRDefault="00CE0956" w:rsidP="005D128D">
            <w:pPr>
              <w:spacing w:after="0" w:line="240" w:lineRule="auto"/>
              <w:rPr>
                <w:rFonts w:ascii="Arial" w:hAnsi="Arial" w:cs="Arial"/>
              </w:rPr>
            </w:pPr>
            <w:r w:rsidRPr="00651F1E">
              <w:rPr>
                <w:rFonts w:ascii="Arial" w:hAnsi="Arial" w:cs="Arial"/>
              </w:rPr>
              <w:t xml:space="preserve">Reference Number: </w:t>
            </w:r>
            <w:r w:rsidR="003E1D80" w:rsidRPr="00651F1E">
              <w:rPr>
                <w:rFonts w:ascii="Arial" w:hAnsi="Arial" w:cs="Arial"/>
              </w:rPr>
              <w:t>704294450/Task [INSERT NUMBER]</w:t>
            </w:r>
          </w:p>
        </w:tc>
      </w:tr>
      <w:tr w:rsidR="00FC1C8A" w:rsidRPr="00651F1E" w14:paraId="257AEFD7" w14:textId="77777777" w:rsidTr="005D128D">
        <w:tc>
          <w:tcPr>
            <w:tcW w:w="2333" w:type="dxa"/>
          </w:tcPr>
          <w:p w14:paraId="0B7F0FCE" w14:textId="77777777" w:rsidR="00D51FF0" w:rsidRPr="00651F1E" w:rsidRDefault="00FC1C8A" w:rsidP="005D128D">
            <w:pPr>
              <w:spacing w:after="0" w:line="240" w:lineRule="auto"/>
              <w:rPr>
                <w:rFonts w:ascii="Arial" w:hAnsi="Arial" w:cs="Arial"/>
              </w:rPr>
            </w:pPr>
            <w:r w:rsidRPr="00651F1E">
              <w:rPr>
                <w:rFonts w:ascii="Arial" w:hAnsi="Arial" w:cs="Arial"/>
              </w:rPr>
              <w:t xml:space="preserve">LOTS </w:t>
            </w:r>
          </w:p>
          <w:p w14:paraId="798450C9" w14:textId="1BC91032" w:rsidR="00FC1C8A" w:rsidRPr="00651F1E" w:rsidRDefault="00FC1C8A" w:rsidP="005D128D">
            <w:pPr>
              <w:spacing w:after="0" w:line="240" w:lineRule="auto"/>
              <w:rPr>
                <w:rFonts w:ascii="Arial" w:hAnsi="Arial" w:cs="Arial"/>
                <w:b/>
                <w:bCs/>
              </w:rPr>
            </w:pPr>
            <w:r w:rsidRPr="00651F1E">
              <w:rPr>
                <w:rFonts w:ascii="Arial" w:hAnsi="Arial" w:cs="Arial"/>
                <w:b/>
                <w:bCs/>
              </w:rPr>
              <w:t>Delete as applicable</w:t>
            </w:r>
          </w:p>
        </w:tc>
        <w:tc>
          <w:tcPr>
            <w:tcW w:w="6683" w:type="dxa"/>
          </w:tcPr>
          <w:p w14:paraId="641C1C6A" w14:textId="6CF02C48" w:rsidR="00FC1C8A" w:rsidRPr="00651F1E" w:rsidRDefault="00FC1C8A" w:rsidP="005D128D">
            <w:pPr>
              <w:spacing w:after="0" w:line="240" w:lineRule="auto"/>
              <w:rPr>
                <w:rFonts w:ascii="Arial" w:hAnsi="Arial" w:cs="Arial"/>
              </w:rPr>
            </w:pPr>
            <w:r w:rsidRPr="00651F1E">
              <w:rPr>
                <w:rFonts w:ascii="Arial" w:hAnsi="Arial" w:cs="Arial"/>
              </w:rPr>
              <w:t>[LOT 1] [LOT 2]</w:t>
            </w:r>
          </w:p>
        </w:tc>
      </w:tr>
      <w:tr w:rsidR="00FC1C8A" w:rsidRPr="00651F1E" w14:paraId="3A67C530" w14:textId="77777777" w:rsidTr="005D128D">
        <w:tc>
          <w:tcPr>
            <w:tcW w:w="2333" w:type="dxa"/>
          </w:tcPr>
          <w:p w14:paraId="5B6BF135" w14:textId="77777777" w:rsidR="00FC1C8A" w:rsidRPr="00651F1E" w:rsidRDefault="00FC1C8A" w:rsidP="005D128D">
            <w:pPr>
              <w:spacing w:after="0" w:line="240" w:lineRule="auto"/>
              <w:rPr>
                <w:rFonts w:ascii="Arial" w:hAnsi="Arial" w:cs="Arial"/>
              </w:rPr>
            </w:pPr>
            <w:r w:rsidRPr="00651F1E">
              <w:rPr>
                <w:rFonts w:ascii="Arial" w:hAnsi="Arial" w:cs="Arial"/>
              </w:rPr>
              <w:t>Tender Evaluation Method</w:t>
            </w:r>
          </w:p>
          <w:p w14:paraId="4F22A5C1" w14:textId="77777777" w:rsidR="00FC1C8A" w:rsidRPr="00651F1E" w:rsidRDefault="00FC1C8A" w:rsidP="005D128D">
            <w:pPr>
              <w:spacing w:after="0" w:line="240" w:lineRule="auto"/>
              <w:rPr>
                <w:rFonts w:ascii="Arial" w:hAnsi="Arial" w:cs="Arial"/>
              </w:rPr>
            </w:pPr>
          </w:p>
          <w:p w14:paraId="09AE235F" w14:textId="17FF6427" w:rsidR="00FC1C8A" w:rsidRPr="00651F1E" w:rsidRDefault="00FC1C8A" w:rsidP="005D128D">
            <w:pPr>
              <w:spacing w:after="0" w:line="240" w:lineRule="auto"/>
              <w:rPr>
                <w:rFonts w:ascii="Arial" w:hAnsi="Arial" w:cs="Arial"/>
              </w:rPr>
            </w:pPr>
          </w:p>
        </w:tc>
        <w:tc>
          <w:tcPr>
            <w:tcW w:w="6683" w:type="dxa"/>
          </w:tcPr>
          <w:p w14:paraId="788FA988" w14:textId="3BB1E770" w:rsidR="00FC1C8A" w:rsidRPr="00651F1E" w:rsidRDefault="00FC1C8A" w:rsidP="005D128D">
            <w:pPr>
              <w:spacing w:after="0" w:line="240" w:lineRule="auto"/>
              <w:rPr>
                <w:rFonts w:ascii="Arial" w:hAnsi="Arial" w:cs="Arial"/>
              </w:rPr>
            </w:pPr>
          </w:p>
        </w:tc>
      </w:tr>
      <w:tr w:rsidR="00FC1C8A" w:rsidRPr="00651F1E" w14:paraId="313008E9" w14:textId="77777777" w:rsidTr="005D128D">
        <w:tc>
          <w:tcPr>
            <w:tcW w:w="2333" w:type="dxa"/>
          </w:tcPr>
          <w:p w14:paraId="67549FA1" w14:textId="1FD69B38" w:rsidR="00FC1C8A" w:rsidRPr="00651F1E" w:rsidRDefault="00FC1C8A" w:rsidP="005D128D">
            <w:pPr>
              <w:spacing w:after="0" w:line="240" w:lineRule="auto"/>
              <w:rPr>
                <w:rFonts w:ascii="Arial" w:hAnsi="Arial" w:cs="Arial"/>
              </w:rPr>
            </w:pPr>
            <w:r w:rsidRPr="00651F1E">
              <w:rPr>
                <w:rFonts w:ascii="Arial" w:hAnsi="Arial" w:cs="Arial"/>
              </w:rPr>
              <w:t>Security Classification</w:t>
            </w:r>
          </w:p>
        </w:tc>
        <w:tc>
          <w:tcPr>
            <w:tcW w:w="6683" w:type="dxa"/>
          </w:tcPr>
          <w:p w14:paraId="385E21AD" w14:textId="77777777" w:rsidR="00FC1C8A" w:rsidRPr="00651F1E" w:rsidRDefault="00FC1C8A" w:rsidP="00FC1C8A">
            <w:pPr>
              <w:spacing w:after="0" w:line="240" w:lineRule="auto"/>
              <w:rPr>
                <w:rFonts w:ascii="Arial" w:hAnsi="Arial" w:cs="Arial"/>
              </w:rPr>
            </w:pPr>
            <w:r w:rsidRPr="00651F1E">
              <w:rPr>
                <w:rFonts w:ascii="Arial" w:hAnsi="Arial" w:cs="Arial"/>
              </w:rPr>
              <w:t xml:space="preserve">State [OFFICIAL]. </w:t>
            </w:r>
            <w:proofErr w:type="gramStart"/>
            <w:r w:rsidRPr="00651F1E">
              <w:rPr>
                <w:rFonts w:ascii="Arial" w:hAnsi="Arial" w:cs="Arial"/>
              </w:rPr>
              <w:t>or  [</w:t>
            </w:r>
            <w:proofErr w:type="gramEnd"/>
            <w:r w:rsidRPr="00651F1E">
              <w:rPr>
                <w:rFonts w:ascii="Arial" w:hAnsi="Arial" w:cs="Arial"/>
              </w:rPr>
              <w:t xml:space="preserve">OFFICIAL SENSITIVE]  or  [higher] </w:t>
            </w:r>
          </w:p>
          <w:p w14:paraId="0E3EB35B" w14:textId="77777777" w:rsidR="00FC1C8A" w:rsidRPr="00651F1E" w:rsidRDefault="00FC1C8A" w:rsidP="00FC1C8A">
            <w:pPr>
              <w:spacing w:after="0" w:line="240" w:lineRule="auto"/>
              <w:rPr>
                <w:rFonts w:ascii="Arial" w:hAnsi="Arial" w:cs="Arial"/>
                <w:b/>
                <w:bCs/>
              </w:rPr>
            </w:pPr>
            <w:r w:rsidRPr="00651F1E">
              <w:rPr>
                <w:rFonts w:ascii="Arial" w:hAnsi="Arial" w:cs="Arial"/>
                <w:b/>
                <w:bCs/>
              </w:rPr>
              <w:t>Delete as applicable</w:t>
            </w:r>
          </w:p>
          <w:p w14:paraId="167364CE" w14:textId="77777777" w:rsidR="00FC1C8A" w:rsidRPr="00651F1E" w:rsidRDefault="00FC1C8A" w:rsidP="00FC1C8A">
            <w:pPr>
              <w:spacing w:after="0" w:line="240" w:lineRule="auto"/>
              <w:rPr>
                <w:rFonts w:ascii="Arial" w:hAnsi="Arial" w:cs="Arial"/>
              </w:rPr>
            </w:pPr>
          </w:p>
          <w:p w14:paraId="63EEF5E5" w14:textId="77777777" w:rsidR="00FC1C8A" w:rsidRPr="00651F1E" w:rsidRDefault="00FC1C8A" w:rsidP="00FC1C8A">
            <w:pPr>
              <w:spacing w:after="0" w:line="240" w:lineRule="auto"/>
              <w:rPr>
                <w:rFonts w:ascii="Arial" w:hAnsi="Arial" w:cs="Arial"/>
              </w:rPr>
            </w:pPr>
            <w:r w:rsidRPr="00651F1E">
              <w:rPr>
                <w:rFonts w:ascii="Arial" w:hAnsi="Arial" w:cs="Arial"/>
              </w:rPr>
              <w:t>If higher than OFFICIAL SENSITIVE, attach Task-Specific Security Aspects Letter Ref: [</w:t>
            </w:r>
            <w:r w:rsidRPr="00651F1E">
              <w:rPr>
                <w:rFonts w:ascii="Arial" w:hAnsi="Arial" w:cs="Arial"/>
                <w:i/>
                <w:iCs/>
              </w:rPr>
              <w:t>INSERT SAL REF</w:t>
            </w:r>
            <w:r w:rsidRPr="00651F1E">
              <w:rPr>
                <w:rFonts w:ascii="Arial" w:hAnsi="Arial" w:cs="Arial"/>
              </w:rPr>
              <w:t>]</w:t>
            </w:r>
          </w:p>
          <w:p w14:paraId="615C41D5" w14:textId="77777777" w:rsidR="00FC1C8A" w:rsidRPr="00651F1E" w:rsidRDefault="00FC1C8A" w:rsidP="00FC1C8A">
            <w:pPr>
              <w:spacing w:after="0" w:line="240" w:lineRule="auto"/>
              <w:rPr>
                <w:rFonts w:ascii="Arial" w:hAnsi="Arial" w:cs="Arial"/>
              </w:rPr>
            </w:pPr>
          </w:p>
          <w:p w14:paraId="2B567AF2" w14:textId="77777777" w:rsidR="00FC1C8A" w:rsidRPr="00651F1E" w:rsidRDefault="00FC1C8A" w:rsidP="00FC1C8A">
            <w:pPr>
              <w:spacing w:after="0" w:line="240" w:lineRule="auto"/>
              <w:rPr>
                <w:rFonts w:ascii="Arial" w:hAnsi="Arial" w:cs="Arial"/>
              </w:rPr>
            </w:pPr>
            <w:r w:rsidRPr="00651F1E">
              <w:rPr>
                <w:rFonts w:ascii="Arial" w:hAnsi="Arial" w:cs="Arial"/>
              </w:rPr>
              <w:t>NB: In general, MDIS programme Tasks will</w:t>
            </w:r>
            <w:r w:rsidRPr="00651F1E">
              <w:rPr>
                <w:rFonts w:ascii="Arial" w:eastAsia="Arial" w:hAnsi="Arial" w:cs="Arial"/>
              </w:rPr>
              <w:t xml:space="preserve"> disclose or generate classified information at OFFICIAL-SENSITIVE or below and an appropriate Security Aspects Letter (SAL) has been issued to cover general requirements. Any Task that requires a higher clearance will clearly state this and will have its own SAL as required. Bidders must demonstrate List X status throughout their Collaborative Team to bid on Tasks that are above OFFICIAL-SENSITIVE.</w:t>
            </w:r>
          </w:p>
          <w:p w14:paraId="347CC220" w14:textId="77777777" w:rsidR="00FC1C8A" w:rsidRPr="00651F1E" w:rsidRDefault="00FC1C8A" w:rsidP="005D128D">
            <w:pPr>
              <w:spacing w:after="0" w:line="240" w:lineRule="auto"/>
              <w:rPr>
                <w:rFonts w:ascii="Arial" w:hAnsi="Arial" w:cs="Arial"/>
              </w:rPr>
            </w:pPr>
          </w:p>
        </w:tc>
      </w:tr>
      <w:tr w:rsidR="00FC1C8A" w:rsidRPr="00651F1E" w14:paraId="68B253CA" w14:textId="77777777" w:rsidTr="005D128D">
        <w:tc>
          <w:tcPr>
            <w:tcW w:w="2333" w:type="dxa"/>
          </w:tcPr>
          <w:p w14:paraId="3A5841FA" w14:textId="2E9745D6" w:rsidR="00FC1C8A" w:rsidRPr="00651F1E" w:rsidRDefault="00FC1C8A" w:rsidP="005D128D">
            <w:pPr>
              <w:spacing w:after="0" w:line="240" w:lineRule="auto"/>
              <w:rPr>
                <w:rFonts w:ascii="Arial" w:hAnsi="Arial" w:cs="Arial"/>
              </w:rPr>
            </w:pPr>
            <w:r w:rsidRPr="00651F1E">
              <w:rPr>
                <w:rFonts w:ascii="Arial" w:hAnsi="Arial" w:cs="Arial"/>
              </w:rPr>
              <w:t>Cyber Risk Profile</w:t>
            </w:r>
          </w:p>
        </w:tc>
        <w:tc>
          <w:tcPr>
            <w:tcW w:w="6683" w:type="dxa"/>
          </w:tcPr>
          <w:p w14:paraId="66E7E112" w14:textId="400BAD76" w:rsidR="00FC1C8A" w:rsidRPr="00651F1E" w:rsidRDefault="00FC1C8A" w:rsidP="00FC1C8A">
            <w:pPr>
              <w:spacing w:after="0" w:line="240" w:lineRule="auto"/>
              <w:rPr>
                <w:rFonts w:ascii="Arial" w:hAnsi="Arial" w:cs="Arial"/>
              </w:rPr>
            </w:pPr>
            <w:r w:rsidRPr="00651F1E">
              <w:rPr>
                <w:rFonts w:ascii="Arial" w:hAnsi="Arial" w:cs="Arial"/>
              </w:rPr>
              <w:t>State any Cyber Risk Profile higher than ‘</w:t>
            </w:r>
            <w:r w:rsidR="00D51FF0" w:rsidRPr="00651F1E">
              <w:rPr>
                <w:rFonts w:ascii="Arial" w:hAnsi="Arial" w:cs="Arial"/>
              </w:rPr>
              <w:t>High Risk</w:t>
            </w:r>
            <w:r w:rsidRPr="00651F1E">
              <w:rPr>
                <w:rFonts w:ascii="Arial" w:hAnsi="Arial" w:cs="Arial"/>
              </w:rPr>
              <w:t>’ for the Task. If higher than ‘</w:t>
            </w:r>
            <w:r w:rsidR="00D51FF0" w:rsidRPr="00651F1E">
              <w:rPr>
                <w:rFonts w:ascii="Arial" w:hAnsi="Arial" w:cs="Arial"/>
              </w:rPr>
              <w:t>High Risk</w:t>
            </w:r>
            <w:r w:rsidRPr="00651F1E">
              <w:rPr>
                <w:rFonts w:ascii="Arial" w:hAnsi="Arial" w:cs="Arial"/>
              </w:rPr>
              <w:t>’ assign the new descriptor above ‘</w:t>
            </w:r>
            <w:r w:rsidR="00D51FF0" w:rsidRPr="00651F1E">
              <w:rPr>
                <w:rFonts w:ascii="Arial" w:hAnsi="Arial" w:cs="Arial"/>
              </w:rPr>
              <w:t>High Risk</w:t>
            </w:r>
            <w:r w:rsidRPr="00651F1E">
              <w:rPr>
                <w:rFonts w:ascii="Arial" w:hAnsi="Arial" w:cs="Arial"/>
              </w:rPr>
              <w:t>’ and the new RAR [</w:t>
            </w:r>
            <w:r w:rsidRPr="00651F1E">
              <w:rPr>
                <w:rFonts w:ascii="Arial" w:hAnsi="Arial" w:cs="Arial"/>
                <w:i/>
                <w:iCs/>
              </w:rPr>
              <w:t>INSERT NEW CYBER RISK PROFILE RAR NUMBER]</w:t>
            </w:r>
          </w:p>
        </w:tc>
      </w:tr>
      <w:tr w:rsidR="00FC1C8A" w:rsidRPr="00651F1E" w14:paraId="2A420D15" w14:textId="77777777" w:rsidTr="005D128D">
        <w:tc>
          <w:tcPr>
            <w:tcW w:w="2333" w:type="dxa"/>
          </w:tcPr>
          <w:p w14:paraId="0867B3D4" w14:textId="1B0A6142" w:rsidR="00FC1C8A" w:rsidRPr="00651F1E" w:rsidRDefault="00FC1C8A" w:rsidP="00FC1C8A">
            <w:pPr>
              <w:spacing w:after="0" w:line="240" w:lineRule="auto"/>
              <w:rPr>
                <w:rFonts w:ascii="Arial" w:hAnsi="Arial" w:cs="Arial"/>
              </w:rPr>
            </w:pPr>
            <w:r w:rsidRPr="00651F1E">
              <w:rPr>
                <w:rFonts w:ascii="Arial" w:hAnsi="Arial" w:cs="Arial"/>
              </w:rPr>
              <w:t>Is this a Research and Study Task or a Prototyping Task?</w:t>
            </w:r>
          </w:p>
          <w:p w14:paraId="7841EF33" w14:textId="77777777" w:rsidR="00D51FF0" w:rsidRPr="00651F1E" w:rsidRDefault="00D51FF0" w:rsidP="00FC1C8A">
            <w:pPr>
              <w:spacing w:after="0" w:line="240" w:lineRule="auto"/>
              <w:rPr>
                <w:rFonts w:ascii="Arial" w:hAnsi="Arial" w:cs="Arial"/>
              </w:rPr>
            </w:pPr>
          </w:p>
          <w:p w14:paraId="01B9AACC" w14:textId="0D6A783A" w:rsidR="00FC1C8A" w:rsidRPr="00651F1E" w:rsidRDefault="00FC1C8A" w:rsidP="00FC1C8A">
            <w:pPr>
              <w:spacing w:after="0" w:line="240" w:lineRule="auto"/>
              <w:rPr>
                <w:rFonts w:ascii="Arial" w:hAnsi="Arial" w:cs="Arial"/>
              </w:rPr>
            </w:pPr>
            <w:r w:rsidRPr="00651F1E">
              <w:rPr>
                <w:rFonts w:ascii="Arial" w:hAnsi="Arial" w:cs="Arial"/>
                <w:b/>
                <w:bCs/>
              </w:rPr>
              <w:t>Delete as applicable</w:t>
            </w:r>
          </w:p>
        </w:tc>
        <w:tc>
          <w:tcPr>
            <w:tcW w:w="6683" w:type="dxa"/>
          </w:tcPr>
          <w:p w14:paraId="35ED8030" w14:textId="77777777" w:rsidR="00FC1C8A" w:rsidRPr="00651F1E" w:rsidRDefault="00FC1C8A" w:rsidP="00FC1C8A">
            <w:pPr>
              <w:spacing w:after="0" w:line="240" w:lineRule="auto"/>
              <w:rPr>
                <w:rFonts w:ascii="Arial" w:hAnsi="Arial" w:cs="Arial"/>
              </w:rPr>
            </w:pPr>
            <w:r w:rsidRPr="00651F1E">
              <w:rPr>
                <w:rFonts w:ascii="Arial" w:hAnsi="Arial" w:cs="Arial"/>
              </w:rPr>
              <w:t xml:space="preserve">[RESEARCH </w:t>
            </w:r>
            <w:proofErr w:type="gramStart"/>
            <w:r w:rsidRPr="00651F1E">
              <w:rPr>
                <w:rFonts w:ascii="Arial" w:hAnsi="Arial" w:cs="Arial"/>
              </w:rPr>
              <w:t>TASK]  or</w:t>
            </w:r>
            <w:proofErr w:type="gramEnd"/>
            <w:r w:rsidRPr="00651F1E">
              <w:rPr>
                <w:rFonts w:ascii="Arial" w:hAnsi="Arial" w:cs="Arial"/>
              </w:rPr>
              <w:t xml:space="preserve">  [PROTOTYPING TASK]</w:t>
            </w:r>
          </w:p>
          <w:p w14:paraId="4ADA0D6E" w14:textId="77777777" w:rsidR="00FC1C8A" w:rsidRPr="00651F1E" w:rsidRDefault="00FC1C8A" w:rsidP="00FC1C8A">
            <w:pPr>
              <w:spacing w:after="0" w:line="240" w:lineRule="auto"/>
              <w:rPr>
                <w:rFonts w:ascii="Arial" w:hAnsi="Arial" w:cs="Arial"/>
              </w:rPr>
            </w:pPr>
          </w:p>
        </w:tc>
      </w:tr>
      <w:tr w:rsidR="00CE0956" w:rsidRPr="00835B0F" w14:paraId="456CC21B" w14:textId="77777777" w:rsidTr="005D128D">
        <w:tc>
          <w:tcPr>
            <w:tcW w:w="2333" w:type="dxa"/>
            <w:hideMark/>
          </w:tcPr>
          <w:p w14:paraId="140EFC48" w14:textId="77777777" w:rsidR="00CE0956" w:rsidRPr="00835B0F" w:rsidRDefault="00CE0956" w:rsidP="005D128D">
            <w:pPr>
              <w:spacing w:after="0" w:line="240" w:lineRule="auto"/>
              <w:rPr>
                <w:rFonts w:ascii="Arial" w:hAnsi="Arial" w:cs="Arial"/>
              </w:rPr>
            </w:pPr>
            <w:r w:rsidRPr="00835B0F">
              <w:rPr>
                <w:rFonts w:ascii="Arial" w:hAnsi="Arial" w:cs="Arial"/>
              </w:rPr>
              <w:t>Delivery Date</w:t>
            </w:r>
          </w:p>
        </w:tc>
        <w:tc>
          <w:tcPr>
            <w:tcW w:w="6683" w:type="dxa"/>
            <w:hideMark/>
          </w:tcPr>
          <w:p w14:paraId="1DF11985" w14:textId="49844813" w:rsidR="00CE0956" w:rsidRPr="00835B0F" w:rsidRDefault="007B1F9F" w:rsidP="005D128D">
            <w:pPr>
              <w:spacing w:after="0" w:line="240" w:lineRule="auto"/>
              <w:rPr>
                <w:rFonts w:ascii="Arial" w:hAnsi="Arial" w:cs="Arial"/>
              </w:rPr>
            </w:pPr>
            <w:r w:rsidRPr="00835B0F">
              <w:rPr>
                <w:rFonts w:ascii="Arial" w:hAnsi="Arial" w:cs="Arial"/>
              </w:rPr>
              <w:t>[INSERT DATE]</w:t>
            </w:r>
          </w:p>
        </w:tc>
      </w:tr>
      <w:tr w:rsidR="00CE0956" w:rsidRPr="00835B0F" w14:paraId="39ED67BA" w14:textId="77777777" w:rsidTr="005D128D">
        <w:tc>
          <w:tcPr>
            <w:tcW w:w="2333" w:type="dxa"/>
            <w:hideMark/>
          </w:tcPr>
          <w:p w14:paraId="75BA43E2" w14:textId="02BBEC60" w:rsidR="00CE0956" w:rsidRPr="00835B0F" w:rsidRDefault="00651F1E" w:rsidP="005D128D">
            <w:pPr>
              <w:spacing w:after="0" w:line="240" w:lineRule="auto"/>
              <w:rPr>
                <w:rFonts w:ascii="Arial" w:hAnsi="Arial" w:cs="Arial"/>
              </w:rPr>
            </w:pPr>
            <w:r>
              <w:rPr>
                <w:rFonts w:ascii="Arial" w:hAnsi="Arial" w:cs="Arial"/>
              </w:rPr>
              <w:t>Tasking Criteria</w:t>
            </w:r>
          </w:p>
          <w:p w14:paraId="60D9D6DF" w14:textId="77777777" w:rsidR="002765ED" w:rsidRPr="00835B0F" w:rsidRDefault="002765ED" w:rsidP="005D128D">
            <w:pPr>
              <w:spacing w:after="0" w:line="240" w:lineRule="auto"/>
              <w:rPr>
                <w:rFonts w:ascii="Arial" w:hAnsi="Arial" w:cs="Arial"/>
              </w:rPr>
            </w:pPr>
          </w:p>
          <w:p w14:paraId="785F67E3" w14:textId="2287BB32" w:rsidR="002765ED" w:rsidRPr="00835B0F" w:rsidRDefault="002765ED" w:rsidP="005D128D">
            <w:pPr>
              <w:spacing w:after="0" w:line="240" w:lineRule="auto"/>
              <w:rPr>
                <w:rFonts w:ascii="Arial" w:hAnsi="Arial" w:cs="Arial"/>
              </w:rPr>
            </w:pPr>
            <w:r w:rsidRPr="00835B0F">
              <w:rPr>
                <w:rFonts w:ascii="Arial" w:hAnsi="Arial" w:cs="Arial"/>
              </w:rPr>
              <w:t>General</w:t>
            </w:r>
          </w:p>
        </w:tc>
        <w:tc>
          <w:tcPr>
            <w:tcW w:w="6683" w:type="dxa"/>
          </w:tcPr>
          <w:p w14:paraId="16A74622" w14:textId="77777777" w:rsidR="002765ED" w:rsidRPr="00835B0F" w:rsidRDefault="002765ED" w:rsidP="002765ED">
            <w:pPr>
              <w:spacing w:after="0" w:line="240" w:lineRule="auto"/>
              <w:rPr>
                <w:rFonts w:ascii="Arial" w:hAnsi="Arial" w:cs="Arial"/>
              </w:rPr>
            </w:pPr>
            <w:r w:rsidRPr="00835B0F">
              <w:rPr>
                <w:rFonts w:ascii="Arial" w:hAnsi="Arial" w:cs="Arial"/>
              </w:rPr>
              <w:t xml:space="preserve">Tenders are invited by the Authority as a complete programme of works with firm price, firm </w:t>
            </w:r>
            <w:proofErr w:type="gramStart"/>
            <w:r w:rsidRPr="00835B0F">
              <w:rPr>
                <w:rFonts w:ascii="Arial" w:hAnsi="Arial" w:cs="Arial"/>
              </w:rPr>
              <w:t>deliverables</w:t>
            </w:r>
            <w:proofErr w:type="gramEnd"/>
            <w:r w:rsidRPr="00835B0F">
              <w:rPr>
                <w:rFonts w:ascii="Arial" w:hAnsi="Arial" w:cs="Arial"/>
              </w:rPr>
              <w:t xml:space="preserve"> and firm timescale.</w:t>
            </w:r>
          </w:p>
          <w:p w14:paraId="2A3A4631" w14:textId="77777777" w:rsidR="002765ED" w:rsidRPr="00835B0F" w:rsidRDefault="002765ED" w:rsidP="002765ED">
            <w:pPr>
              <w:spacing w:after="0" w:line="240" w:lineRule="auto"/>
              <w:rPr>
                <w:rFonts w:ascii="Arial" w:hAnsi="Arial" w:cs="Arial"/>
              </w:rPr>
            </w:pPr>
          </w:p>
          <w:p w14:paraId="3F6FB42F" w14:textId="0064C810" w:rsidR="00CE0956" w:rsidRPr="00835B0F" w:rsidRDefault="002765ED" w:rsidP="005D128D">
            <w:pPr>
              <w:spacing w:after="0" w:line="240" w:lineRule="auto"/>
              <w:contextualSpacing/>
              <w:rPr>
                <w:rFonts w:ascii="Arial" w:hAnsi="Arial" w:cs="Arial"/>
              </w:rPr>
            </w:pPr>
            <w:r w:rsidRPr="00835B0F">
              <w:rPr>
                <w:rFonts w:ascii="Arial" w:hAnsi="Arial" w:cs="Arial"/>
                <w:b/>
                <w:bCs/>
              </w:rPr>
              <w:t xml:space="preserve">Timescales: </w:t>
            </w:r>
            <w:r w:rsidRPr="00835B0F">
              <w:rPr>
                <w:rFonts w:ascii="Arial" w:hAnsi="Arial" w:cs="Arial"/>
              </w:rPr>
              <w:t xml:space="preserve">Tenders may be required to be achievable within required completion date stated above. If Bidders cannot commit to delivery of all requirements within the required completion date, their bid will be declared non-compliant. </w:t>
            </w:r>
          </w:p>
          <w:p w14:paraId="355BB6A6" w14:textId="77777777" w:rsidR="002765ED" w:rsidRPr="00835B0F" w:rsidRDefault="002765ED" w:rsidP="005D128D">
            <w:pPr>
              <w:spacing w:after="0" w:line="240" w:lineRule="auto"/>
              <w:contextualSpacing/>
              <w:rPr>
                <w:rFonts w:ascii="Arial" w:hAnsi="Arial" w:cs="Arial"/>
              </w:rPr>
            </w:pPr>
          </w:p>
          <w:p w14:paraId="3B604039" w14:textId="632B9D1C" w:rsidR="00CE0956" w:rsidRPr="00835B0F" w:rsidRDefault="002765ED" w:rsidP="005D128D">
            <w:pPr>
              <w:spacing w:after="0" w:line="240" w:lineRule="auto"/>
              <w:contextualSpacing/>
              <w:rPr>
                <w:rFonts w:ascii="Arial" w:hAnsi="Arial" w:cs="Arial"/>
                <w:b/>
                <w:bCs/>
              </w:rPr>
            </w:pPr>
            <w:r w:rsidRPr="00835B0F">
              <w:rPr>
                <w:rFonts w:ascii="Arial" w:hAnsi="Arial" w:cs="Arial"/>
                <w:b/>
                <w:bCs/>
              </w:rPr>
              <w:t>(Delete as applicable)</w:t>
            </w:r>
          </w:p>
          <w:p w14:paraId="1B371DEE" w14:textId="77777777" w:rsidR="002765ED" w:rsidRPr="00835B0F" w:rsidRDefault="002765ED" w:rsidP="005D128D">
            <w:pPr>
              <w:spacing w:after="0" w:line="240" w:lineRule="auto"/>
              <w:contextualSpacing/>
              <w:rPr>
                <w:rFonts w:ascii="Arial" w:hAnsi="Arial" w:cs="Arial"/>
                <w:b/>
                <w:bCs/>
              </w:rPr>
            </w:pPr>
          </w:p>
          <w:p w14:paraId="768C99AE" w14:textId="0965258C" w:rsidR="00CE0956" w:rsidRPr="00835B0F" w:rsidRDefault="00CE0956" w:rsidP="005D128D">
            <w:pPr>
              <w:spacing w:after="0" w:line="240" w:lineRule="auto"/>
              <w:contextualSpacing/>
              <w:rPr>
                <w:rFonts w:ascii="Arial" w:hAnsi="Arial" w:cs="Arial"/>
              </w:rPr>
            </w:pPr>
            <w:r w:rsidRPr="00835B0F">
              <w:rPr>
                <w:rFonts w:ascii="Arial" w:hAnsi="Arial" w:cs="Arial"/>
                <w:b/>
                <w:bCs/>
              </w:rPr>
              <w:t>Demonstrations</w:t>
            </w:r>
            <w:r w:rsidRPr="00835B0F">
              <w:rPr>
                <w:rFonts w:ascii="Arial" w:hAnsi="Arial" w:cs="Arial"/>
              </w:rPr>
              <w:t xml:space="preserve">: </w:t>
            </w:r>
          </w:p>
          <w:p w14:paraId="0AF09349" w14:textId="77777777" w:rsidR="00CE0956" w:rsidRPr="00835B0F" w:rsidRDefault="00CE0956" w:rsidP="005D128D">
            <w:pPr>
              <w:spacing w:after="0" w:line="240" w:lineRule="auto"/>
              <w:contextualSpacing/>
              <w:rPr>
                <w:rFonts w:ascii="Arial" w:hAnsi="Arial" w:cs="Arial"/>
              </w:rPr>
            </w:pPr>
          </w:p>
          <w:p w14:paraId="4A4F20B9" w14:textId="516D54AE" w:rsidR="00CE0956" w:rsidRPr="00835B0F" w:rsidRDefault="00CE0956" w:rsidP="005D128D">
            <w:pPr>
              <w:spacing w:after="0" w:line="240" w:lineRule="auto"/>
              <w:contextualSpacing/>
              <w:rPr>
                <w:rFonts w:ascii="Arial" w:hAnsi="Arial" w:cs="Arial"/>
              </w:rPr>
            </w:pPr>
            <w:r w:rsidRPr="00835B0F">
              <w:rPr>
                <w:rFonts w:ascii="Arial" w:hAnsi="Arial" w:cs="Arial"/>
                <w:b/>
                <w:bCs/>
              </w:rPr>
              <w:t>Training</w:t>
            </w:r>
            <w:r w:rsidRPr="00835B0F">
              <w:rPr>
                <w:rFonts w:ascii="Arial" w:hAnsi="Arial" w:cs="Arial"/>
              </w:rPr>
              <w:t xml:space="preserve">: </w:t>
            </w:r>
          </w:p>
          <w:p w14:paraId="58A744CE" w14:textId="77777777" w:rsidR="00CE0956" w:rsidRPr="00835B0F" w:rsidRDefault="00CE0956" w:rsidP="005D128D">
            <w:pPr>
              <w:spacing w:after="0" w:line="240" w:lineRule="auto"/>
              <w:contextualSpacing/>
              <w:rPr>
                <w:rFonts w:ascii="Arial" w:hAnsi="Arial" w:cs="Arial"/>
              </w:rPr>
            </w:pPr>
          </w:p>
          <w:p w14:paraId="24076662" w14:textId="6A5685BA" w:rsidR="00CE0956" w:rsidRPr="00835B0F" w:rsidRDefault="00CE0956" w:rsidP="005D128D">
            <w:pPr>
              <w:spacing w:after="0" w:line="240" w:lineRule="auto"/>
              <w:contextualSpacing/>
              <w:rPr>
                <w:rFonts w:ascii="Arial" w:hAnsi="Arial" w:cs="Arial"/>
              </w:rPr>
            </w:pPr>
            <w:r w:rsidRPr="00835B0F">
              <w:rPr>
                <w:rFonts w:ascii="Arial" w:hAnsi="Arial" w:cs="Arial"/>
                <w:b/>
                <w:bCs/>
              </w:rPr>
              <w:t>Support:</w:t>
            </w:r>
            <w:r w:rsidRPr="00835B0F">
              <w:rPr>
                <w:rFonts w:ascii="Arial" w:hAnsi="Arial" w:cs="Arial"/>
              </w:rPr>
              <w:t xml:space="preserve"> </w:t>
            </w:r>
          </w:p>
          <w:p w14:paraId="4AEF8562" w14:textId="77777777" w:rsidR="00CE0956" w:rsidRPr="00835B0F" w:rsidRDefault="00CE0956" w:rsidP="005D128D">
            <w:pPr>
              <w:spacing w:after="0" w:line="240" w:lineRule="auto"/>
              <w:contextualSpacing/>
              <w:rPr>
                <w:rFonts w:ascii="Arial" w:hAnsi="Arial" w:cs="Arial"/>
              </w:rPr>
            </w:pPr>
          </w:p>
          <w:p w14:paraId="61DCDAE3" w14:textId="14552DB4" w:rsidR="00CE0956" w:rsidRPr="00835B0F" w:rsidRDefault="00CE0956" w:rsidP="005D128D">
            <w:pPr>
              <w:spacing w:after="0" w:line="240" w:lineRule="auto"/>
              <w:contextualSpacing/>
              <w:rPr>
                <w:rFonts w:ascii="Arial" w:hAnsi="Arial" w:cs="Arial"/>
              </w:rPr>
            </w:pPr>
            <w:r w:rsidRPr="00835B0F">
              <w:rPr>
                <w:rFonts w:ascii="Arial" w:hAnsi="Arial" w:cs="Arial"/>
                <w:b/>
                <w:bCs/>
              </w:rPr>
              <w:t xml:space="preserve">Equipment: </w:t>
            </w:r>
          </w:p>
          <w:p w14:paraId="70C631F2" w14:textId="77777777" w:rsidR="00CE0956" w:rsidRPr="00835B0F" w:rsidRDefault="00CE0956" w:rsidP="005D128D">
            <w:pPr>
              <w:spacing w:after="0" w:line="240" w:lineRule="auto"/>
              <w:contextualSpacing/>
              <w:rPr>
                <w:rFonts w:ascii="Arial" w:hAnsi="Arial" w:cs="Arial"/>
              </w:rPr>
            </w:pPr>
          </w:p>
          <w:p w14:paraId="7E76F7F0" w14:textId="22C712E8" w:rsidR="00CE0956" w:rsidRPr="00835B0F" w:rsidRDefault="00CE0956" w:rsidP="005D128D">
            <w:pPr>
              <w:spacing w:after="0" w:line="240" w:lineRule="auto"/>
              <w:rPr>
                <w:rFonts w:ascii="Arial" w:hAnsi="Arial" w:cs="Arial"/>
              </w:rPr>
            </w:pPr>
            <w:r w:rsidRPr="00835B0F">
              <w:rPr>
                <w:rFonts w:ascii="Arial" w:hAnsi="Arial" w:cs="Arial"/>
                <w:b/>
                <w:bCs/>
              </w:rPr>
              <w:t xml:space="preserve">Personnel: </w:t>
            </w:r>
          </w:p>
          <w:p w14:paraId="3512A91A" w14:textId="77777777" w:rsidR="00CE0956" w:rsidRPr="00835B0F" w:rsidRDefault="00CE0956" w:rsidP="005D128D">
            <w:pPr>
              <w:spacing w:after="0" w:line="240" w:lineRule="auto"/>
              <w:rPr>
                <w:rFonts w:ascii="Arial" w:hAnsi="Arial" w:cs="Arial"/>
              </w:rPr>
            </w:pPr>
            <w:r w:rsidRPr="00835B0F">
              <w:rPr>
                <w:rFonts w:ascii="Arial" w:hAnsi="Arial" w:cs="Arial"/>
              </w:rPr>
              <w:t xml:space="preserve"> </w:t>
            </w:r>
          </w:p>
          <w:p w14:paraId="27EE081D" w14:textId="4A2D10D1" w:rsidR="00CE0956" w:rsidRPr="00835B0F" w:rsidRDefault="00CE0956" w:rsidP="005D128D">
            <w:pPr>
              <w:spacing w:after="0" w:line="240" w:lineRule="auto"/>
              <w:contextualSpacing/>
              <w:rPr>
                <w:rFonts w:ascii="Arial" w:hAnsi="Arial" w:cs="Arial"/>
                <w:i/>
                <w:iCs/>
              </w:rPr>
            </w:pPr>
            <w:r w:rsidRPr="00835B0F">
              <w:rPr>
                <w:rFonts w:ascii="Arial" w:hAnsi="Arial" w:cs="Arial"/>
                <w:b/>
                <w:bCs/>
              </w:rPr>
              <w:t xml:space="preserve">Information: </w:t>
            </w:r>
          </w:p>
          <w:p w14:paraId="71BA06D1" w14:textId="77777777" w:rsidR="00CE0956" w:rsidRPr="00835B0F" w:rsidRDefault="00CE0956" w:rsidP="005D128D">
            <w:pPr>
              <w:spacing w:after="0" w:line="240" w:lineRule="auto"/>
              <w:contextualSpacing/>
              <w:rPr>
                <w:rFonts w:ascii="Arial" w:hAnsi="Arial" w:cs="Arial"/>
              </w:rPr>
            </w:pPr>
          </w:p>
          <w:p w14:paraId="08A4684E" w14:textId="3DEB0728" w:rsidR="00CE0956" w:rsidRPr="00835B0F" w:rsidRDefault="00CE0956" w:rsidP="005D128D">
            <w:pPr>
              <w:spacing w:after="0" w:line="240" w:lineRule="auto"/>
              <w:contextualSpacing/>
              <w:rPr>
                <w:rFonts w:ascii="Arial" w:hAnsi="Arial" w:cs="Arial"/>
              </w:rPr>
            </w:pPr>
            <w:r w:rsidRPr="00835B0F">
              <w:rPr>
                <w:rFonts w:ascii="Arial" w:hAnsi="Arial" w:cs="Arial"/>
                <w:b/>
              </w:rPr>
              <w:t xml:space="preserve">Doctrine: </w:t>
            </w:r>
          </w:p>
          <w:p w14:paraId="26422CDD" w14:textId="77777777" w:rsidR="00CE0956" w:rsidRPr="00835B0F" w:rsidRDefault="00CE0956" w:rsidP="005D128D">
            <w:pPr>
              <w:spacing w:after="0" w:line="240" w:lineRule="auto"/>
              <w:contextualSpacing/>
              <w:rPr>
                <w:rFonts w:ascii="Arial" w:hAnsi="Arial" w:cs="Arial"/>
              </w:rPr>
            </w:pPr>
          </w:p>
          <w:p w14:paraId="53BFDA6C" w14:textId="7C7E4C37" w:rsidR="00CE0956" w:rsidRPr="00835B0F" w:rsidRDefault="00CE0956" w:rsidP="005D128D">
            <w:pPr>
              <w:spacing w:after="0" w:line="240" w:lineRule="auto"/>
              <w:contextualSpacing/>
              <w:rPr>
                <w:rFonts w:ascii="Arial" w:hAnsi="Arial" w:cs="Arial"/>
              </w:rPr>
            </w:pPr>
            <w:r w:rsidRPr="00835B0F">
              <w:rPr>
                <w:rFonts w:ascii="Arial" w:hAnsi="Arial" w:cs="Arial"/>
                <w:b/>
                <w:bCs/>
              </w:rPr>
              <w:t xml:space="preserve">Organisation: </w:t>
            </w:r>
          </w:p>
          <w:p w14:paraId="022B4DA9" w14:textId="77777777" w:rsidR="00CE0956" w:rsidRPr="00835B0F" w:rsidRDefault="00CE0956" w:rsidP="005D128D">
            <w:pPr>
              <w:spacing w:after="0" w:line="240" w:lineRule="auto"/>
              <w:contextualSpacing/>
              <w:rPr>
                <w:rFonts w:ascii="Arial" w:hAnsi="Arial" w:cs="Arial"/>
              </w:rPr>
            </w:pPr>
          </w:p>
          <w:p w14:paraId="524EF980" w14:textId="143ECD26" w:rsidR="00CE0956" w:rsidRPr="00835B0F" w:rsidRDefault="00CE0956" w:rsidP="005D128D">
            <w:pPr>
              <w:spacing w:after="0" w:line="240" w:lineRule="auto"/>
              <w:contextualSpacing/>
              <w:rPr>
                <w:rFonts w:ascii="Arial" w:hAnsi="Arial" w:cs="Arial"/>
              </w:rPr>
            </w:pPr>
            <w:r w:rsidRPr="00835B0F">
              <w:rPr>
                <w:rFonts w:ascii="Arial" w:hAnsi="Arial" w:cs="Arial"/>
                <w:b/>
              </w:rPr>
              <w:t xml:space="preserve">Infrastructure: </w:t>
            </w:r>
          </w:p>
          <w:p w14:paraId="3AC68AAE" w14:textId="77777777" w:rsidR="00CE0956" w:rsidRPr="00835B0F" w:rsidRDefault="00CE0956" w:rsidP="005D128D">
            <w:pPr>
              <w:spacing w:after="0" w:line="240" w:lineRule="auto"/>
              <w:contextualSpacing/>
              <w:rPr>
                <w:rFonts w:ascii="Arial" w:hAnsi="Arial" w:cs="Arial"/>
              </w:rPr>
            </w:pPr>
          </w:p>
          <w:p w14:paraId="6DC30442" w14:textId="4850E553" w:rsidR="00CE0956" w:rsidRPr="00835B0F" w:rsidRDefault="00CE0956" w:rsidP="005D128D">
            <w:pPr>
              <w:spacing w:after="0" w:line="240" w:lineRule="auto"/>
              <w:contextualSpacing/>
              <w:rPr>
                <w:rFonts w:ascii="Arial" w:hAnsi="Arial" w:cs="Arial"/>
              </w:rPr>
            </w:pPr>
            <w:r w:rsidRPr="00835B0F">
              <w:rPr>
                <w:rFonts w:ascii="Arial" w:hAnsi="Arial" w:cs="Arial"/>
                <w:b/>
              </w:rPr>
              <w:t xml:space="preserve">Logistics: </w:t>
            </w:r>
          </w:p>
          <w:p w14:paraId="6D874A04" w14:textId="77777777" w:rsidR="00CE0956" w:rsidRPr="00835B0F" w:rsidRDefault="00CE0956" w:rsidP="005D128D">
            <w:pPr>
              <w:spacing w:after="0" w:line="240" w:lineRule="auto"/>
              <w:contextualSpacing/>
              <w:rPr>
                <w:rFonts w:ascii="Arial" w:hAnsi="Arial" w:cs="Arial"/>
                <w:b/>
                <w:bCs/>
              </w:rPr>
            </w:pPr>
          </w:p>
          <w:p w14:paraId="7A2F66F9" w14:textId="627A75AB" w:rsidR="00CE0956" w:rsidRPr="00835B0F" w:rsidRDefault="00CE0956" w:rsidP="005D128D">
            <w:pPr>
              <w:spacing w:after="0" w:line="240" w:lineRule="auto"/>
              <w:contextualSpacing/>
              <w:rPr>
                <w:rFonts w:ascii="Arial" w:hAnsi="Arial" w:cs="Arial"/>
              </w:rPr>
            </w:pPr>
            <w:r w:rsidRPr="00835B0F">
              <w:rPr>
                <w:rFonts w:ascii="Arial" w:hAnsi="Arial" w:cs="Arial"/>
                <w:b/>
                <w:bCs/>
              </w:rPr>
              <w:t xml:space="preserve">Bid Award:  </w:t>
            </w:r>
          </w:p>
          <w:p w14:paraId="078E517A" w14:textId="77777777" w:rsidR="00CE0956" w:rsidRPr="00835B0F" w:rsidRDefault="00CE0956" w:rsidP="005D128D">
            <w:pPr>
              <w:spacing w:after="0" w:line="240" w:lineRule="auto"/>
              <w:contextualSpacing/>
              <w:rPr>
                <w:rFonts w:ascii="Arial" w:hAnsi="Arial" w:cs="Arial"/>
              </w:rPr>
            </w:pPr>
          </w:p>
          <w:p w14:paraId="79D861E6" w14:textId="0F011D21" w:rsidR="00CE0956" w:rsidRPr="00835B0F" w:rsidRDefault="00CE0956" w:rsidP="005D128D">
            <w:pPr>
              <w:spacing w:after="0" w:line="240" w:lineRule="auto"/>
              <w:contextualSpacing/>
              <w:rPr>
                <w:rFonts w:ascii="Arial" w:hAnsi="Arial" w:cs="Arial"/>
              </w:rPr>
            </w:pPr>
            <w:r w:rsidRPr="00835B0F">
              <w:rPr>
                <w:rFonts w:ascii="Arial" w:hAnsi="Arial" w:cs="Arial"/>
                <w:b/>
                <w:bCs/>
              </w:rPr>
              <w:t xml:space="preserve">Scoring: </w:t>
            </w:r>
          </w:p>
          <w:p w14:paraId="7E5D6907" w14:textId="77777777" w:rsidR="00CE0956" w:rsidRPr="00835B0F" w:rsidRDefault="00CE0956" w:rsidP="005D128D">
            <w:pPr>
              <w:spacing w:after="0" w:line="240" w:lineRule="auto"/>
              <w:rPr>
                <w:rFonts w:ascii="Arial" w:hAnsi="Arial" w:cs="Arial"/>
              </w:rPr>
            </w:pPr>
          </w:p>
          <w:p w14:paraId="1F33AB18" w14:textId="2093877C" w:rsidR="00CE0956" w:rsidRPr="00835B0F" w:rsidRDefault="00CE0956" w:rsidP="009712F0">
            <w:pPr>
              <w:spacing w:after="0" w:line="240" w:lineRule="auto"/>
              <w:contextualSpacing/>
              <w:rPr>
                <w:rFonts w:ascii="Arial" w:hAnsi="Arial" w:cs="Arial"/>
              </w:rPr>
            </w:pPr>
            <w:r w:rsidRPr="00835B0F">
              <w:rPr>
                <w:rFonts w:ascii="Arial" w:hAnsi="Arial" w:cs="Arial"/>
                <w:b/>
                <w:bCs/>
              </w:rPr>
              <w:t>Procurement</w:t>
            </w:r>
            <w:r w:rsidRPr="00835B0F">
              <w:rPr>
                <w:rFonts w:ascii="Arial" w:hAnsi="Arial" w:cs="Arial"/>
              </w:rPr>
              <w:t xml:space="preserve">. </w:t>
            </w:r>
          </w:p>
          <w:p w14:paraId="1C378A4B" w14:textId="77777777" w:rsidR="00CE0956" w:rsidRPr="00835B0F" w:rsidRDefault="00CE0956" w:rsidP="005D128D">
            <w:pPr>
              <w:pStyle w:val="ListParagraph"/>
              <w:spacing w:after="0" w:line="240" w:lineRule="auto"/>
              <w:rPr>
                <w:rFonts w:ascii="Arial" w:hAnsi="Arial" w:cs="Arial"/>
              </w:rPr>
            </w:pPr>
          </w:p>
          <w:p w14:paraId="406FF86A" w14:textId="77777777" w:rsidR="00CE0956" w:rsidRPr="00835B0F" w:rsidRDefault="00CE0956" w:rsidP="009712F0">
            <w:pPr>
              <w:spacing w:after="0" w:line="240" w:lineRule="auto"/>
              <w:rPr>
                <w:rFonts w:ascii="Arial" w:hAnsi="Arial" w:cs="Arial"/>
              </w:rPr>
            </w:pPr>
            <w:r w:rsidRPr="00835B0F">
              <w:rPr>
                <w:rFonts w:ascii="Arial" w:hAnsi="Arial" w:cs="Arial"/>
                <w:b/>
                <w:bCs/>
              </w:rPr>
              <w:t>Payment:</w:t>
            </w:r>
            <w:r w:rsidRPr="00835B0F">
              <w:rPr>
                <w:rFonts w:ascii="Arial" w:hAnsi="Arial" w:cs="Arial"/>
              </w:rPr>
              <w:t xml:space="preserve"> </w:t>
            </w:r>
          </w:p>
          <w:p w14:paraId="1FEF49C2" w14:textId="4C1E45FE" w:rsidR="009712F0" w:rsidRPr="00835B0F" w:rsidRDefault="009712F0" w:rsidP="009712F0">
            <w:pPr>
              <w:spacing w:after="0" w:line="240" w:lineRule="auto"/>
              <w:rPr>
                <w:rFonts w:ascii="Arial" w:hAnsi="Arial" w:cs="Arial"/>
              </w:rPr>
            </w:pPr>
          </w:p>
        </w:tc>
      </w:tr>
      <w:tr w:rsidR="002765ED" w:rsidRPr="00651F1E" w14:paraId="3D1177EE" w14:textId="77777777" w:rsidTr="005D128D">
        <w:tc>
          <w:tcPr>
            <w:tcW w:w="2333" w:type="dxa"/>
          </w:tcPr>
          <w:p w14:paraId="11E7CAE0" w14:textId="4EF32961" w:rsidR="002765ED" w:rsidRPr="00651F1E" w:rsidRDefault="002765ED" w:rsidP="005D128D">
            <w:pPr>
              <w:spacing w:after="0" w:line="240" w:lineRule="auto"/>
              <w:rPr>
                <w:rFonts w:ascii="Arial" w:hAnsi="Arial" w:cs="Arial"/>
              </w:rPr>
            </w:pPr>
            <w:r w:rsidRPr="00651F1E">
              <w:rPr>
                <w:rFonts w:ascii="Arial" w:hAnsi="Arial" w:cs="Arial"/>
              </w:rPr>
              <w:t>Details of the Task Requirement</w:t>
            </w:r>
          </w:p>
        </w:tc>
        <w:tc>
          <w:tcPr>
            <w:tcW w:w="6683" w:type="dxa"/>
          </w:tcPr>
          <w:p w14:paraId="4C0B4287" w14:textId="77777777" w:rsidR="002765ED" w:rsidRPr="00651F1E" w:rsidRDefault="002765ED" w:rsidP="002765ED">
            <w:pPr>
              <w:spacing w:after="0" w:line="240" w:lineRule="auto"/>
              <w:rPr>
                <w:rFonts w:ascii="Arial" w:hAnsi="Arial" w:cs="Arial"/>
              </w:rPr>
            </w:pPr>
            <w:r w:rsidRPr="00651F1E">
              <w:rPr>
                <w:rFonts w:ascii="Arial" w:hAnsi="Arial" w:cs="Arial"/>
                <w:i/>
                <w:iCs/>
              </w:rPr>
              <w:t>[AUTHORITY TO INCLUDE TECHNICAL DESCRIPTION</w:t>
            </w:r>
            <w:r w:rsidRPr="00651F1E">
              <w:rPr>
                <w:rFonts w:ascii="Arial" w:hAnsi="Arial" w:cs="Arial"/>
              </w:rPr>
              <w:t>]: (Use separate sheet if required.)</w:t>
            </w:r>
          </w:p>
          <w:p w14:paraId="67040584" w14:textId="77777777" w:rsidR="002765ED" w:rsidRPr="00651F1E" w:rsidRDefault="002765ED" w:rsidP="002765ED">
            <w:pPr>
              <w:spacing w:after="0" w:line="240" w:lineRule="auto"/>
              <w:rPr>
                <w:rFonts w:ascii="Arial" w:hAnsi="Arial" w:cs="Arial"/>
              </w:rPr>
            </w:pPr>
          </w:p>
          <w:p w14:paraId="205475F1" w14:textId="77777777" w:rsidR="002765ED" w:rsidRPr="00651F1E" w:rsidRDefault="002765ED" w:rsidP="002765ED">
            <w:pPr>
              <w:spacing w:after="0" w:line="240" w:lineRule="auto"/>
              <w:rPr>
                <w:rFonts w:ascii="Arial" w:hAnsi="Arial" w:cs="Arial"/>
              </w:rPr>
            </w:pPr>
          </w:p>
          <w:p w14:paraId="633D61FC" w14:textId="77777777" w:rsidR="002765ED" w:rsidRPr="00651F1E" w:rsidRDefault="002765ED" w:rsidP="002765ED">
            <w:pPr>
              <w:spacing w:after="0" w:line="240" w:lineRule="auto"/>
              <w:rPr>
                <w:rFonts w:ascii="Arial" w:hAnsi="Arial" w:cs="Arial"/>
              </w:rPr>
            </w:pPr>
          </w:p>
          <w:p w14:paraId="44E4ECAB" w14:textId="77777777" w:rsidR="002765ED" w:rsidRPr="00651F1E" w:rsidRDefault="002765ED" w:rsidP="002765ED">
            <w:pPr>
              <w:spacing w:after="0" w:line="240" w:lineRule="auto"/>
              <w:rPr>
                <w:rFonts w:ascii="Arial" w:hAnsi="Arial" w:cs="Arial"/>
              </w:rPr>
            </w:pPr>
          </w:p>
          <w:p w14:paraId="1D583A15" w14:textId="77777777" w:rsidR="002765ED" w:rsidRPr="00651F1E" w:rsidRDefault="002765ED" w:rsidP="002765ED">
            <w:pPr>
              <w:spacing w:after="0" w:line="240" w:lineRule="auto"/>
              <w:rPr>
                <w:rFonts w:ascii="Arial" w:hAnsi="Arial" w:cs="Arial"/>
              </w:rPr>
            </w:pPr>
          </w:p>
          <w:p w14:paraId="5CB908ED" w14:textId="77777777" w:rsidR="002765ED" w:rsidRPr="00651F1E" w:rsidRDefault="002765ED" w:rsidP="002765ED">
            <w:pPr>
              <w:spacing w:after="0" w:line="240" w:lineRule="auto"/>
              <w:rPr>
                <w:rFonts w:ascii="Arial" w:hAnsi="Arial" w:cs="Arial"/>
              </w:rPr>
            </w:pPr>
          </w:p>
          <w:p w14:paraId="41984902" w14:textId="77777777" w:rsidR="002765ED" w:rsidRPr="00651F1E" w:rsidRDefault="002765ED" w:rsidP="002765ED">
            <w:pPr>
              <w:spacing w:after="0" w:line="240" w:lineRule="auto"/>
              <w:rPr>
                <w:rFonts w:ascii="Arial" w:hAnsi="Arial" w:cs="Arial"/>
              </w:rPr>
            </w:pPr>
          </w:p>
          <w:p w14:paraId="0A35B490" w14:textId="77777777" w:rsidR="002765ED" w:rsidRPr="00651F1E" w:rsidRDefault="002765ED" w:rsidP="002765ED">
            <w:pPr>
              <w:spacing w:after="0" w:line="240" w:lineRule="auto"/>
              <w:rPr>
                <w:rFonts w:ascii="Arial" w:hAnsi="Arial" w:cs="Arial"/>
              </w:rPr>
            </w:pPr>
            <w:r w:rsidRPr="00651F1E">
              <w:rPr>
                <w:rFonts w:ascii="Arial" w:hAnsi="Arial" w:cs="Arial"/>
              </w:rPr>
              <w:t>Deliverable Outputs: [</w:t>
            </w:r>
            <w:r w:rsidRPr="00651F1E">
              <w:rPr>
                <w:rFonts w:ascii="Arial" w:hAnsi="Arial" w:cs="Arial"/>
                <w:i/>
                <w:iCs/>
              </w:rPr>
              <w:t>AUTHORITY TO LIST</w:t>
            </w:r>
            <w:r w:rsidRPr="00651F1E">
              <w:rPr>
                <w:rFonts w:ascii="Arial" w:hAnsi="Arial" w:cs="Arial"/>
              </w:rPr>
              <w:t>]</w:t>
            </w:r>
          </w:p>
          <w:p w14:paraId="495C9BD4" w14:textId="77777777" w:rsidR="002765ED" w:rsidRPr="00651F1E" w:rsidRDefault="002765ED" w:rsidP="002765ED">
            <w:pPr>
              <w:spacing w:after="0" w:line="240" w:lineRule="auto"/>
              <w:rPr>
                <w:rFonts w:ascii="Arial" w:hAnsi="Arial" w:cs="Arial"/>
              </w:rPr>
            </w:pPr>
            <w:r w:rsidRPr="00651F1E">
              <w:rPr>
                <w:rFonts w:ascii="Arial" w:hAnsi="Arial" w:cs="Arial"/>
              </w:rPr>
              <w:t>Required Format: [</w:t>
            </w:r>
            <w:r w:rsidRPr="00651F1E">
              <w:rPr>
                <w:rFonts w:ascii="Arial" w:hAnsi="Arial" w:cs="Arial"/>
                <w:i/>
                <w:iCs/>
              </w:rPr>
              <w:t>AUTHORITY TO STATE</w:t>
            </w:r>
            <w:r w:rsidRPr="00651F1E">
              <w:rPr>
                <w:rFonts w:ascii="Arial" w:hAnsi="Arial" w:cs="Arial"/>
              </w:rPr>
              <w:t>]</w:t>
            </w:r>
          </w:p>
          <w:p w14:paraId="045E9F49" w14:textId="77777777" w:rsidR="002765ED" w:rsidRPr="00651F1E" w:rsidRDefault="002765ED" w:rsidP="002765ED">
            <w:pPr>
              <w:spacing w:after="0" w:line="240" w:lineRule="auto"/>
              <w:rPr>
                <w:rFonts w:ascii="Arial" w:hAnsi="Arial" w:cs="Arial"/>
              </w:rPr>
            </w:pPr>
          </w:p>
        </w:tc>
      </w:tr>
    </w:tbl>
    <w:p w14:paraId="3524A079" w14:textId="77777777" w:rsidR="002765ED" w:rsidRPr="00651F1E" w:rsidRDefault="002765ED" w:rsidP="002765ED">
      <w:pPr>
        <w:rPr>
          <w:rFonts w:ascii="Arial" w:hAnsi="Arial" w:cs="Arial"/>
          <w:b/>
          <w:bCs/>
        </w:rPr>
      </w:pPr>
    </w:p>
    <w:p w14:paraId="70B81929" w14:textId="77777777" w:rsidR="00CD4620" w:rsidRPr="00651F1E" w:rsidRDefault="00CD4620" w:rsidP="002765ED">
      <w:pPr>
        <w:rPr>
          <w:rFonts w:ascii="Arial" w:hAnsi="Arial" w:cs="Arial"/>
          <w:b/>
          <w:bCs/>
        </w:rPr>
      </w:pPr>
    </w:p>
    <w:p w14:paraId="1B164E27" w14:textId="34477A1E" w:rsidR="002765ED" w:rsidRPr="00651F1E" w:rsidRDefault="002765ED" w:rsidP="002765ED">
      <w:pPr>
        <w:rPr>
          <w:rFonts w:ascii="Arial" w:hAnsi="Arial" w:cs="Arial"/>
          <w:b/>
          <w:bCs/>
        </w:rPr>
      </w:pPr>
      <w:r w:rsidRPr="00651F1E">
        <w:rPr>
          <w:rFonts w:ascii="Arial" w:hAnsi="Arial" w:cs="Arial"/>
          <w:b/>
          <w:bCs/>
        </w:rPr>
        <w:t>SECTION 2: TECHNICAL PROPOSAL (Tenderers to complete)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2765ED" w:rsidRPr="00651F1E" w14:paraId="1EDCB148" w14:textId="77777777" w:rsidTr="00F20C63">
        <w:tc>
          <w:tcPr>
            <w:tcW w:w="10201" w:type="dxa"/>
            <w:hideMark/>
          </w:tcPr>
          <w:p w14:paraId="41C0DCA0" w14:textId="2EA47DFB" w:rsidR="002765ED" w:rsidRPr="00651F1E" w:rsidRDefault="002765ED" w:rsidP="002765ED">
            <w:pPr>
              <w:numPr>
                <w:ilvl w:val="0"/>
                <w:numId w:val="54"/>
              </w:numPr>
              <w:spacing w:after="0" w:line="240" w:lineRule="auto"/>
              <w:contextualSpacing/>
              <w:rPr>
                <w:rFonts w:ascii="Arial" w:hAnsi="Arial" w:cs="Arial"/>
                <w:b/>
                <w:bCs/>
              </w:rPr>
            </w:pPr>
            <w:r w:rsidRPr="00651F1E">
              <w:rPr>
                <w:rFonts w:ascii="Arial" w:hAnsi="Arial" w:cs="Arial"/>
                <w:b/>
                <w:bCs/>
              </w:rPr>
              <w:t>BEROE LOT Bid</w:t>
            </w:r>
          </w:p>
        </w:tc>
      </w:tr>
      <w:tr w:rsidR="002765ED" w:rsidRPr="00651F1E" w14:paraId="56A1EFE7" w14:textId="77777777" w:rsidTr="00F20C63">
        <w:tc>
          <w:tcPr>
            <w:tcW w:w="10201" w:type="dxa"/>
          </w:tcPr>
          <w:p w14:paraId="1389D1C1" w14:textId="77777777" w:rsidR="002765ED" w:rsidRPr="00651F1E" w:rsidRDefault="002765ED" w:rsidP="00F20C63">
            <w:pPr>
              <w:spacing w:after="0" w:line="240" w:lineRule="auto"/>
              <w:rPr>
                <w:rFonts w:ascii="Arial" w:hAnsi="Arial" w:cs="Arial"/>
              </w:rPr>
            </w:pPr>
            <w:r w:rsidRPr="00651F1E">
              <w:rPr>
                <w:rFonts w:ascii="Arial" w:hAnsi="Arial" w:cs="Arial"/>
              </w:rPr>
              <w:t>[</w:t>
            </w:r>
            <w:r w:rsidRPr="00651F1E">
              <w:rPr>
                <w:rFonts w:ascii="Arial" w:hAnsi="Arial" w:cs="Arial"/>
                <w:i/>
                <w:iCs/>
              </w:rPr>
              <w:t>THE TENDERER SHALL USE THIS SECTION TO REFERENCE ALL DOCUMENTS ATTACHED THAT FORM PART OF THE TENDER</w:t>
            </w:r>
            <w:r w:rsidRPr="00651F1E">
              <w:rPr>
                <w:rFonts w:ascii="Arial" w:hAnsi="Arial" w:cs="Arial"/>
              </w:rPr>
              <w:t>]</w:t>
            </w:r>
          </w:p>
          <w:p w14:paraId="29408E3D" w14:textId="77777777" w:rsidR="002765ED" w:rsidRPr="00651F1E" w:rsidRDefault="002765ED" w:rsidP="00F20C63">
            <w:pPr>
              <w:spacing w:after="0" w:line="240" w:lineRule="auto"/>
              <w:rPr>
                <w:rFonts w:ascii="Arial" w:hAnsi="Arial" w:cs="Arial"/>
              </w:rPr>
            </w:pPr>
          </w:p>
          <w:p w14:paraId="2C9D8BAF" w14:textId="77777777" w:rsidR="002765ED" w:rsidRPr="00651F1E" w:rsidRDefault="002765ED" w:rsidP="00F20C63">
            <w:pPr>
              <w:spacing w:after="0" w:line="240" w:lineRule="auto"/>
              <w:rPr>
                <w:rFonts w:ascii="Arial" w:hAnsi="Arial" w:cs="Arial"/>
              </w:rPr>
            </w:pPr>
          </w:p>
          <w:p w14:paraId="33048407" w14:textId="77777777" w:rsidR="002765ED" w:rsidRPr="00651F1E" w:rsidRDefault="002765ED" w:rsidP="00F20C63">
            <w:pPr>
              <w:spacing w:after="0" w:line="240" w:lineRule="auto"/>
              <w:rPr>
                <w:rFonts w:ascii="Arial" w:hAnsi="Arial" w:cs="Arial"/>
              </w:rPr>
            </w:pPr>
          </w:p>
          <w:p w14:paraId="4F49D702" w14:textId="77777777" w:rsidR="002765ED" w:rsidRPr="00651F1E" w:rsidRDefault="002765ED" w:rsidP="00F20C63">
            <w:pPr>
              <w:spacing w:after="0" w:line="240" w:lineRule="auto"/>
              <w:rPr>
                <w:rFonts w:ascii="Arial" w:hAnsi="Arial" w:cs="Arial"/>
              </w:rPr>
            </w:pPr>
          </w:p>
          <w:p w14:paraId="5ECA5917" w14:textId="77777777" w:rsidR="002765ED" w:rsidRPr="00651F1E" w:rsidRDefault="002765ED" w:rsidP="00F20C63">
            <w:pPr>
              <w:spacing w:after="0" w:line="240" w:lineRule="auto"/>
              <w:rPr>
                <w:rFonts w:ascii="Arial" w:hAnsi="Arial" w:cs="Arial"/>
              </w:rPr>
            </w:pPr>
          </w:p>
          <w:p w14:paraId="13C8C0BE" w14:textId="77777777" w:rsidR="002765ED" w:rsidRPr="00651F1E" w:rsidRDefault="002765ED" w:rsidP="00F20C63">
            <w:pPr>
              <w:spacing w:after="0" w:line="240" w:lineRule="auto"/>
              <w:rPr>
                <w:rFonts w:ascii="Arial" w:hAnsi="Arial" w:cs="Arial"/>
              </w:rPr>
            </w:pPr>
          </w:p>
          <w:p w14:paraId="1796F664" w14:textId="77777777" w:rsidR="002765ED" w:rsidRPr="00651F1E" w:rsidRDefault="002765ED" w:rsidP="00F20C63">
            <w:pPr>
              <w:spacing w:after="0" w:line="240" w:lineRule="auto"/>
              <w:rPr>
                <w:rFonts w:ascii="Arial" w:hAnsi="Arial" w:cs="Arial"/>
                <w:i/>
                <w:iCs/>
              </w:rPr>
            </w:pPr>
          </w:p>
          <w:p w14:paraId="15772B1B" w14:textId="77777777" w:rsidR="002765ED" w:rsidRPr="00651F1E" w:rsidRDefault="002765ED" w:rsidP="00F20C63">
            <w:pPr>
              <w:spacing w:after="0" w:line="240" w:lineRule="auto"/>
              <w:rPr>
                <w:rFonts w:ascii="Arial" w:hAnsi="Arial" w:cs="Arial"/>
                <w:i/>
                <w:iCs/>
              </w:rPr>
            </w:pPr>
          </w:p>
          <w:p w14:paraId="17BD56F2" w14:textId="77777777" w:rsidR="002765ED" w:rsidRPr="00651F1E" w:rsidRDefault="002765ED" w:rsidP="00F20C63">
            <w:pPr>
              <w:spacing w:after="0" w:line="240" w:lineRule="auto"/>
              <w:contextualSpacing/>
              <w:rPr>
                <w:rFonts w:ascii="Arial" w:hAnsi="Arial" w:cs="Arial"/>
                <w:i/>
              </w:rPr>
            </w:pPr>
          </w:p>
          <w:p w14:paraId="55BD34DD" w14:textId="77777777" w:rsidR="002765ED" w:rsidRPr="00651F1E" w:rsidRDefault="002765ED" w:rsidP="00F20C63">
            <w:pPr>
              <w:spacing w:after="0" w:line="240" w:lineRule="auto"/>
              <w:contextualSpacing/>
              <w:rPr>
                <w:rFonts w:ascii="Arial" w:hAnsi="Arial" w:cs="Arial"/>
                <w:i/>
              </w:rPr>
            </w:pPr>
          </w:p>
        </w:tc>
      </w:tr>
      <w:tr w:rsidR="002765ED" w:rsidRPr="00651F1E" w14:paraId="6EEB3522" w14:textId="77777777" w:rsidTr="00F20C63">
        <w:tc>
          <w:tcPr>
            <w:tcW w:w="10201" w:type="dxa"/>
            <w:hideMark/>
          </w:tcPr>
          <w:p w14:paraId="1D7D6728" w14:textId="77777777" w:rsidR="002765ED" w:rsidRPr="00651F1E" w:rsidRDefault="002765ED" w:rsidP="002765ED">
            <w:pPr>
              <w:numPr>
                <w:ilvl w:val="0"/>
                <w:numId w:val="54"/>
              </w:numPr>
              <w:spacing w:after="0" w:line="240" w:lineRule="auto"/>
              <w:contextualSpacing/>
              <w:rPr>
                <w:rFonts w:ascii="Arial" w:hAnsi="Arial" w:cs="Arial"/>
                <w:b/>
                <w:bCs/>
              </w:rPr>
            </w:pPr>
            <w:r w:rsidRPr="00651F1E">
              <w:rPr>
                <w:rFonts w:ascii="Arial" w:hAnsi="Arial" w:cs="Arial"/>
                <w:b/>
                <w:bCs/>
              </w:rPr>
              <w:t>COST OF PROPOSAL</w:t>
            </w:r>
          </w:p>
        </w:tc>
      </w:tr>
      <w:tr w:rsidR="002765ED" w:rsidRPr="0022669D" w14:paraId="2858BD2D" w14:textId="77777777" w:rsidTr="00F20C63">
        <w:tc>
          <w:tcPr>
            <w:tcW w:w="10201" w:type="dxa"/>
          </w:tcPr>
          <w:p w14:paraId="50623DC1" w14:textId="77777777" w:rsidR="002765ED" w:rsidRPr="00651F1E" w:rsidRDefault="002765ED" w:rsidP="00F20C63">
            <w:pPr>
              <w:spacing w:after="0" w:line="240" w:lineRule="auto"/>
              <w:rPr>
                <w:rFonts w:ascii="Arial" w:hAnsi="Arial" w:cs="Arial"/>
              </w:rPr>
            </w:pPr>
          </w:p>
          <w:p w14:paraId="63E7FE3C" w14:textId="77777777" w:rsidR="002765ED" w:rsidRPr="00651F1E" w:rsidRDefault="002765ED" w:rsidP="00F20C63">
            <w:pPr>
              <w:spacing w:after="0" w:line="240" w:lineRule="auto"/>
              <w:rPr>
                <w:rFonts w:ascii="Arial" w:hAnsi="Arial" w:cs="Arial"/>
                <w:b/>
                <w:bCs/>
              </w:rPr>
            </w:pPr>
            <w:r w:rsidRPr="00651F1E">
              <w:rPr>
                <w:rFonts w:ascii="Arial" w:hAnsi="Arial" w:cs="Arial"/>
              </w:rPr>
              <w:t>[</w:t>
            </w:r>
            <w:r w:rsidRPr="00651F1E">
              <w:rPr>
                <w:rFonts w:ascii="Arial" w:hAnsi="Arial" w:cs="Arial"/>
                <w:i/>
                <w:iCs/>
              </w:rPr>
              <w:t>TENDERER TO</w:t>
            </w:r>
            <w:r w:rsidRPr="00651F1E">
              <w:rPr>
                <w:rFonts w:ascii="Arial" w:hAnsi="Arial" w:cs="Arial"/>
              </w:rPr>
              <w:t xml:space="preserve"> </w:t>
            </w:r>
            <w:r w:rsidRPr="00651F1E">
              <w:rPr>
                <w:rFonts w:ascii="Arial" w:hAnsi="Arial" w:cs="Arial"/>
                <w:i/>
                <w:iCs/>
              </w:rPr>
              <w:t>INSERT FIRM PRICE IN GBP ex VAT</w:t>
            </w:r>
            <w:r w:rsidRPr="00651F1E">
              <w:rPr>
                <w:rFonts w:ascii="Arial" w:hAnsi="Arial" w:cs="Arial"/>
              </w:rPr>
              <w:t xml:space="preserve">] </w:t>
            </w:r>
            <w:r w:rsidRPr="00651F1E">
              <w:rPr>
                <w:rFonts w:ascii="Arial" w:hAnsi="Arial" w:cs="Arial"/>
                <w:b/>
                <w:bCs/>
              </w:rPr>
              <w:t>NB: this total firm price shall not be provided to the Authority’s technical evaluators.</w:t>
            </w:r>
          </w:p>
          <w:p w14:paraId="56113DEE" w14:textId="77777777" w:rsidR="002765ED" w:rsidRPr="00651F1E" w:rsidRDefault="002765ED" w:rsidP="00F20C63">
            <w:pPr>
              <w:spacing w:after="0" w:line="240" w:lineRule="auto"/>
              <w:rPr>
                <w:rFonts w:ascii="Arial" w:hAnsi="Arial" w:cs="Arial"/>
              </w:rPr>
            </w:pPr>
          </w:p>
          <w:p w14:paraId="6E81B025" w14:textId="77777777" w:rsidR="002765ED" w:rsidRPr="00651F1E" w:rsidRDefault="002765ED" w:rsidP="00F20C63">
            <w:pPr>
              <w:spacing w:after="0" w:line="240" w:lineRule="auto"/>
              <w:rPr>
                <w:rFonts w:ascii="Arial" w:hAnsi="Arial" w:cs="Arial"/>
              </w:rPr>
            </w:pPr>
            <w:r w:rsidRPr="00651F1E">
              <w:rPr>
                <w:rFonts w:ascii="Arial" w:hAnsi="Arial" w:cs="Arial"/>
              </w:rPr>
              <w:t>For Collaborative Team tenders only, tenderers shall list, using the table below, the Framework participants in the Collaborative Team and state the percentage of the total firm price allocated to each Collaborative Team member.</w:t>
            </w:r>
          </w:p>
          <w:p w14:paraId="004F6FBC" w14:textId="77777777" w:rsidR="002765ED" w:rsidRPr="00651F1E" w:rsidRDefault="002765ED" w:rsidP="00F20C63">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2930"/>
              <w:gridCol w:w="2930"/>
            </w:tblGrid>
            <w:tr w:rsidR="002765ED" w:rsidRPr="00651F1E" w14:paraId="7F5953E3" w14:textId="77777777" w:rsidTr="00F20C63">
              <w:tc>
                <w:tcPr>
                  <w:tcW w:w="2930" w:type="dxa"/>
                  <w:shd w:val="clear" w:color="auto" w:fill="auto"/>
                </w:tcPr>
                <w:p w14:paraId="027E2F2E" w14:textId="77777777" w:rsidR="002765ED" w:rsidRPr="00651F1E" w:rsidRDefault="002765ED" w:rsidP="00F20C63">
                  <w:pPr>
                    <w:rPr>
                      <w:rFonts w:ascii="Arial" w:eastAsia="Calibri" w:hAnsi="Arial" w:cs="Arial"/>
                      <w:b/>
                      <w:bCs/>
                    </w:rPr>
                  </w:pPr>
                  <w:r w:rsidRPr="00651F1E">
                    <w:rPr>
                      <w:rFonts w:ascii="Arial" w:eastAsia="Calibri" w:hAnsi="Arial" w:cs="Arial"/>
                      <w:b/>
                      <w:bCs/>
                    </w:rPr>
                    <w:t>LOT Number(s)</w:t>
                  </w:r>
                </w:p>
              </w:tc>
              <w:tc>
                <w:tcPr>
                  <w:tcW w:w="2930" w:type="dxa"/>
                  <w:shd w:val="clear" w:color="auto" w:fill="auto"/>
                </w:tcPr>
                <w:p w14:paraId="3DE4ADD0" w14:textId="77777777" w:rsidR="002765ED" w:rsidRPr="00651F1E" w:rsidRDefault="002765ED" w:rsidP="00F20C63">
                  <w:pPr>
                    <w:rPr>
                      <w:rFonts w:ascii="Arial" w:eastAsia="Calibri" w:hAnsi="Arial" w:cs="Arial"/>
                      <w:b/>
                      <w:bCs/>
                    </w:rPr>
                  </w:pPr>
                  <w:r w:rsidRPr="00651F1E">
                    <w:rPr>
                      <w:rFonts w:ascii="Arial" w:eastAsia="Calibri" w:hAnsi="Arial" w:cs="Arial"/>
                      <w:b/>
                      <w:bCs/>
                    </w:rPr>
                    <w:t>Name of Framework Contractor</w:t>
                  </w:r>
                </w:p>
              </w:tc>
              <w:tc>
                <w:tcPr>
                  <w:tcW w:w="2930" w:type="dxa"/>
                  <w:shd w:val="clear" w:color="auto" w:fill="auto"/>
                </w:tcPr>
                <w:p w14:paraId="08ECCBF6" w14:textId="77777777" w:rsidR="002765ED" w:rsidRPr="00651F1E" w:rsidRDefault="002765ED" w:rsidP="00F20C63">
                  <w:pPr>
                    <w:rPr>
                      <w:rFonts w:ascii="Arial" w:eastAsia="Calibri" w:hAnsi="Arial" w:cs="Arial"/>
                      <w:b/>
                      <w:bCs/>
                    </w:rPr>
                  </w:pPr>
                  <w:r w:rsidRPr="00651F1E">
                    <w:rPr>
                      <w:rFonts w:ascii="Arial" w:eastAsia="Calibri" w:hAnsi="Arial" w:cs="Arial"/>
                      <w:b/>
                      <w:bCs/>
                    </w:rPr>
                    <w:t>Percentage of Total Price</w:t>
                  </w:r>
                </w:p>
              </w:tc>
            </w:tr>
            <w:tr w:rsidR="002765ED" w:rsidRPr="00651F1E" w14:paraId="144BD3F8" w14:textId="77777777" w:rsidTr="00F20C63">
              <w:tc>
                <w:tcPr>
                  <w:tcW w:w="2930" w:type="dxa"/>
                  <w:shd w:val="clear" w:color="auto" w:fill="auto"/>
                </w:tcPr>
                <w:p w14:paraId="20F41C29" w14:textId="77777777" w:rsidR="002765ED" w:rsidRPr="00651F1E" w:rsidRDefault="002765ED" w:rsidP="00F20C63">
                  <w:pPr>
                    <w:rPr>
                      <w:rFonts w:ascii="Arial" w:eastAsia="Calibri" w:hAnsi="Arial" w:cs="Arial"/>
                    </w:rPr>
                  </w:pPr>
                </w:p>
              </w:tc>
              <w:tc>
                <w:tcPr>
                  <w:tcW w:w="2930" w:type="dxa"/>
                  <w:shd w:val="clear" w:color="auto" w:fill="auto"/>
                </w:tcPr>
                <w:p w14:paraId="4FE90B90" w14:textId="77777777" w:rsidR="002765ED" w:rsidRPr="00651F1E" w:rsidRDefault="002765ED" w:rsidP="00F20C63">
                  <w:pPr>
                    <w:rPr>
                      <w:rFonts w:ascii="Arial" w:eastAsia="Calibri" w:hAnsi="Arial" w:cs="Arial"/>
                    </w:rPr>
                  </w:pPr>
                </w:p>
              </w:tc>
              <w:tc>
                <w:tcPr>
                  <w:tcW w:w="2930" w:type="dxa"/>
                  <w:shd w:val="clear" w:color="auto" w:fill="auto"/>
                </w:tcPr>
                <w:p w14:paraId="3A6D75C5" w14:textId="77777777" w:rsidR="002765ED" w:rsidRPr="00651F1E" w:rsidRDefault="002765ED" w:rsidP="00F20C63">
                  <w:pPr>
                    <w:rPr>
                      <w:rFonts w:ascii="Arial" w:eastAsia="Calibri" w:hAnsi="Arial" w:cs="Arial"/>
                    </w:rPr>
                  </w:pPr>
                </w:p>
              </w:tc>
            </w:tr>
            <w:tr w:rsidR="002765ED" w:rsidRPr="0022669D" w14:paraId="6E44B459" w14:textId="77777777" w:rsidTr="00F20C63">
              <w:tc>
                <w:tcPr>
                  <w:tcW w:w="2930" w:type="dxa"/>
                  <w:shd w:val="clear" w:color="auto" w:fill="auto"/>
                </w:tcPr>
                <w:p w14:paraId="3C0F9CEC" w14:textId="77777777" w:rsidR="002765ED" w:rsidRPr="0022669D" w:rsidRDefault="002765ED" w:rsidP="00F20C63">
                  <w:pPr>
                    <w:rPr>
                      <w:rFonts w:ascii="Arial" w:eastAsia="Calibri" w:hAnsi="Arial" w:cs="Arial"/>
                    </w:rPr>
                  </w:pPr>
                </w:p>
              </w:tc>
              <w:tc>
                <w:tcPr>
                  <w:tcW w:w="2930" w:type="dxa"/>
                  <w:shd w:val="clear" w:color="auto" w:fill="auto"/>
                </w:tcPr>
                <w:p w14:paraId="3E03DCAE" w14:textId="77777777" w:rsidR="002765ED" w:rsidRPr="0022669D" w:rsidRDefault="002765ED" w:rsidP="00F20C63">
                  <w:pPr>
                    <w:rPr>
                      <w:rFonts w:ascii="Arial" w:eastAsia="Calibri" w:hAnsi="Arial" w:cs="Arial"/>
                    </w:rPr>
                  </w:pPr>
                </w:p>
              </w:tc>
              <w:tc>
                <w:tcPr>
                  <w:tcW w:w="2930" w:type="dxa"/>
                  <w:shd w:val="clear" w:color="auto" w:fill="auto"/>
                </w:tcPr>
                <w:p w14:paraId="3535DBF9" w14:textId="77777777" w:rsidR="002765ED" w:rsidRPr="0022669D" w:rsidRDefault="002765ED" w:rsidP="00F20C63">
                  <w:pPr>
                    <w:rPr>
                      <w:rFonts w:ascii="Arial" w:eastAsia="Calibri" w:hAnsi="Arial" w:cs="Arial"/>
                    </w:rPr>
                  </w:pPr>
                </w:p>
              </w:tc>
            </w:tr>
            <w:tr w:rsidR="002765ED" w:rsidRPr="0022669D" w14:paraId="0705A38B" w14:textId="77777777" w:rsidTr="00F20C63">
              <w:tc>
                <w:tcPr>
                  <w:tcW w:w="2930" w:type="dxa"/>
                  <w:shd w:val="clear" w:color="auto" w:fill="auto"/>
                </w:tcPr>
                <w:p w14:paraId="5CC7B2D1" w14:textId="77777777" w:rsidR="002765ED" w:rsidRPr="0022669D" w:rsidRDefault="002765ED" w:rsidP="00F20C63">
                  <w:pPr>
                    <w:rPr>
                      <w:rFonts w:ascii="Arial" w:eastAsia="Calibri" w:hAnsi="Arial" w:cs="Arial"/>
                    </w:rPr>
                  </w:pPr>
                  <w:r w:rsidRPr="0022669D">
                    <w:rPr>
                      <w:rFonts w:ascii="Arial" w:eastAsia="Calibri" w:hAnsi="Arial" w:cs="Arial"/>
                    </w:rPr>
                    <w:t>*</w:t>
                  </w:r>
                </w:p>
              </w:tc>
              <w:tc>
                <w:tcPr>
                  <w:tcW w:w="2930" w:type="dxa"/>
                  <w:shd w:val="clear" w:color="auto" w:fill="auto"/>
                </w:tcPr>
                <w:p w14:paraId="7423D8C2" w14:textId="77777777" w:rsidR="002765ED" w:rsidRPr="0022669D" w:rsidRDefault="002765ED" w:rsidP="00F20C63">
                  <w:pPr>
                    <w:rPr>
                      <w:rFonts w:ascii="Arial" w:eastAsia="Calibri" w:hAnsi="Arial" w:cs="Arial"/>
                    </w:rPr>
                  </w:pPr>
                  <w:r w:rsidRPr="0022669D">
                    <w:rPr>
                      <w:rFonts w:ascii="Arial" w:eastAsia="Calibri" w:hAnsi="Arial" w:cs="Arial"/>
                    </w:rPr>
                    <w:t>*</w:t>
                  </w:r>
                </w:p>
              </w:tc>
              <w:tc>
                <w:tcPr>
                  <w:tcW w:w="2930" w:type="dxa"/>
                  <w:shd w:val="clear" w:color="auto" w:fill="auto"/>
                </w:tcPr>
                <w:p w14:paraId="1E3F8CB4" w14:textId="77777777" w:rsidR="002765ED" w:rsidRPr="0022669D" w:rsidRDefault="002765ED" w:rsidP="00F20C63">
                  <w:pPr>
                    <w:rPr>
                      <w:rFonts w:ascii="Arial" w:eastAsia="Calibri" w:hAnsi="Arial" w:cs="Arial"/>
                    </w:rPr>
                  </w:pPr>
                  <w:r w:rsidRPr="0022669D">
                    <w:rPr>
                      <w:rFonts w:ascii="Arial" w:eastAsia="Calibri" w:hAnsi="Arial" w:cs="Arial"/>
                    </w:rPr>
                    <w:t>*</w:t>
                  </w:r>
                </w:p>
              </w:tc>
            </w:tr>
          </w:tbl>
          <w:p w14:paraId="7E5FD047" w14:textId="77777777" w:rsidR="002765ED" w:rsidRPr="0022669D" w:rsidRDefault="002765ED" w:rsidP="00F20C63">
            <w:pPr>
              <w:spacing w:after="0" w:line="240" w:lineRule="auto"/>
              <w:rPr>
                <w:rFonts w:ascii="Arial" w:hAnsi="Arial" w:cs="Arial"/>
              </w:rPr>
            </w:pPr>
            <w:r w:rsidRPr="0022669D">
              <w:rPr>
                <w:rFonts w:ascii="Arial" w:hAnsi="Arial" w:cs="Arial"/>
              </w:rPr>
              <w:t>*</w:t>
            </w:r>
            <w:proofErr w:type="gramStart"/>
            <w:r w:rsidRPr="0022669D">
              <w:rPr>
                <w:rFonts w:ascii="Arial" w:hAnsi="Arial" w:cs="Arial"/>
              </w:rPr>
              <w:t>expand</w:t>
            </w:r>
            <w:proofErr w:type="gramEnd"/>
            <w:r w:rsidRPr="0022669D">
              <w:rPr>
                <w:rFonts w:ascii="Arial" w:hAnsi="Arial" w:cs="Arial"/>
              </w:rPr>
              <w:t xml:space="preserve"> as necessary</w:t>
            </w:r>
          </w:p>
          <w:p w14:paraId="3CC62A41" w14:textId="77777777" w:rsidR="002765ED" w:rsidRPr="0022669D" w:rsidRDefault="002765ED" w:rsidP="00F20C63">
            <w:pPr>
              <w:spacing w:after="0" w:line="240" w:lineRule="auto"/>
              <w:rPr>
                <w:rFonts w:ascii="Arial" w:hAnsi="Arial" w:cs="Arial"/>
              </w:rPr>
            </w:pPr>
          </w:p>
          <w:p w14:paraId="194FE033" w14:textId="77777777" w:rsidR="002765ED" w:rsidRPr="0022669D" w:rsidRDefault="002765ED" w:rsidP="00F20C63">
            <w:pPr>
              <w:spacing w:after="0" w:line="240" w:lineRule="auto"/>
              <w:rPr>
                <w:rFonts w:ascii="Arial" w:hAnsi="Arial" w:cs="Arial"/>
              </w:rPr>
            </w:pPr>
          </w:p>
        </w:tc>
      </w:tr>
      <w:tr w:rsidR="002765ED" w:rsidRPr="0022669D" w14:paraId="0CAC0ED0" w14:textId="77777777" w:rsidTr="00F20C63">
        <w:tc>
          <w:tcPr>
            <w:tcW w:w="10201" w:type="dxa"/>
            <w:hideMark/>
          </w:tcPr>
          <w:p w14:paraId="3936F6EF" w14:textId="77777777" w:rsidR="002765ED" w:rsidRPr="0022669D" w:rsidRDefault="002765ED" w:rsidP="002765ED">
            <w:pPr>
              <w:numPr>
                <w:ilvl w:val="0"/>
                <w:numId w:val="54"/>
              </w:numPr>
              <w:spacing w:after="0" w:line="240" w:lineRule="auto"/>
              <w:contextualSpacing/>
              <w:rPr>
                <w:rFonts w:ascii="Arial" w:hAnsi="Arial" w:cs="Arial"/>
                <w:b/>
                <w:bCs/>
              </w:rPr>
            </w:pPr>
            <w:r w:rsidRPr="0022669D">
              <w:rPr>
                <w:rFonts w:ascii="Arial" w:hAnsi="Arial" w:cs="Arial"/>
                <w:b/>
                <w:bCs/>
              </w:rPr>
              <w:t>COMMERCIALLY SENSITIVE AND CONFIDENTIAL INFORMATION</w:t>
            </w:r>
          </w:p>
        </w:tc>
      </w:tr>
      <w:tr w:rsidR="002765ED" w:rsidRPr="0022669D" w14:paraId="2A08C3BF" w14:textId="77777777" w:rsidTr="00F20C63">
        <w:tc>
          <w:tcPr>
            <w:tcW w:w="10201" w:type="dxa"/>
          </w:tcPr>
          <w:p w14:paraId="3FC0E8D3" w14:textId="77777777" w:rsidR="002765ED" w:rsidRPr="0022669D" w:rsidRDefault="002765ED" w:rsidP="00F20C63">
            <w:pPr>
              <w:spacing w:after="0" w:line="240" w:lineRule="auto"/>
              <w:rPr>
                <w:rFonts w:ascii="Arial" w:hAnsi="Arial" w:cs="Arial"/>
                <w:i/>
                <w:iCs/>
              </w:rPr>
            </w:pPr>
          </w:p>
          <w:p w14:paraId="66B0C762" w14:textId="33E517F6" w:rsidR="002765ED" w:rsidRPr="0022669D" w:rsidRDefault="002765ED" w:rsidP="00F20C63">
            <w:pPr>
              <w:spacing w:after="0" w:line="240" w:lineRule="auto"/>
              <w:rPr>
                <w:rFonts w:ascii="Arial" w:hAnsi="Arial" w:cs="Arial"/>
              </w:rPr>
            </w:pPr>
            <w:r w:rsidRPr="0022669D">
              <w:rPr>
                <w:rFonts w:ascii="Arial" w:hAnsi="Arial" w:cs="Arial"/>
              </w:rPr>
              <w:t>If you have any Commercially Sensitive and Confidential Information not already identified for entry into the BEROE Framework, please complete the SC2 Contractor’s Commercially Sensitive Information Form with the supplementary information and return this along with this Task Form.</w:t>
            </w:r>
          </w:p>
          <w:p w14:paraId="26DDE78D" w14:textId="77777777" w:rsidR="002765ED" w:rsidRPr="0022669D" w:rsidRDefault="002765ED" w:rsidP="00F20C63">
            <w:pPr>
              <w:spacing w:after="0" w:line="240" w:lineRule="auto"/>
              <w:rPr>
                <w:rFonts w:ascii="Arial" w:hAnsi="Arial" w:cs="Arial"/>
                <w:i/>
                <w:iCs/>
              </w:rPr>
            </w:pPr>
          </w:p>
        </w:tc>
      </w:tr>
      <w:tr w:rsidR="002765ED" w:rsidRPr="0022669D" w14:paraId="1CD32842" w14:textId="77777777" w:rsidTr="00F20C63">
        <w:tc>
          <w:tcPr>
            <w:tcW w:w="10201" w:type="dxa"/>
            <w:tcBorders>
              <w:left w:val="nil"/>
              <w:right w:val="nil"/>
            </w:tcBorders>
          </w:tcPr>
          <w:p w14:paraId="5F8A0010" w14:textId="02579E13" w:rsidR="002765ED" w:rsidRPr="0022669D" w:rsidRDefault="002765ED" w:rsidP="00F20C63">
            <w:pPr>
              <w:widowControl w:val="0"/>
              <w:autoSpaceDE w:val="0"/>
              <w:autoSpaceDN w:val="0"/>
              <w:adjustRightInd w:val="0"/>
              <w:spacing w:after="60" w:line="240" w:lineRule="auto"/>
              <w:ind w:left="120"/>
              <w:jc w:val="both"/>
              <w:rPr>
                <w:rFonts w:ascii="Arial" w:hAnsi="Arial" w:cs="Arial"/>
                <w:color w:val="000000"/>
                <w:sz w:val="20"/>
                <w:szCs w:val="20"/>
              </w:rPr>
            </w:pPr>
          </w:p>
          <w:p w14:paraId="7657F7EB" w14:textId="27CEFB58" w:rsidR="005A20F7" w:rsidRPr="0022669D" w:rsidRDefault="005A20F7" w:rsidP="00F20C63">
            <w:pPr>
              <w:widowControl w:val="0"/>
              <w:autoSpaceDE w:val="0"/>
              <w:autoSpaceDN w:val="0"/>
              <w:adjustRightInd w:val="0"/>
              <w:spacing w:after="60" w:line="240" w:lineRule="auto"/>
              <w:ind w:left="120"/>
              <w:jc w:val="both"/>
              <w:rPr>
                <w:rFonts w:ascii="Arial" w:hAnsi="Arial" w:cs="Arial"/>
                <w:color w:val="000000"/>
                <w:sz w:val="20"/>
                <w:szCs w:val="20"/>
              </w:rPr>
            </w:pPr>
          </w:p>
          <w:p w14:paraId="4A8D2B05" w14:textId="77777777" w:rsidR="005A20F7" w:rsidRPr="0022669D" w:rsidRDefault="005A20F7" w:rsidP="00F20C63">
            <w:pPr>
              <w:widowControl w:val="0"/>
              <w:autoSpaceDE w:val="0"/>
              <w:autoSpaceDN w:val="0"/>
              <w:adjustRightInd w:val="0"/>
              <w:spacing w:after="60" w:line="240" w:lineRule="auto"/>
              <w:ind w:left="120"/>
              <w:jc w:val="both"/>
              <w:rPr>
                <w:rFonts w:ascii="Arial" w:hAnsi="Arial" w:cs="Arial"/>
                <w:color w:val="000000"/>
                <w:sz w:val="20"/>
                <w:szCs w:val="20"/>
              </w:rPr>
            </w:pPr>
          </w:p>
          <w:p w14:paraId="21CAF64D" w14:textId="77777777" w:rsidR="005A20F7" w:rsidRPr="0022669D" w:rsidRDefault="005A20F7" w:rsidP="00F20C63">
            <w:pPr>
              <w:widowControl w:val="0"/>
              <w:autoSpaceDE w:val="0"/>
              <w:autoSpaceDN w:val="0"/>
              <w:adjustRightInd w:val="0"/>
              <w:spacing w:after="60" w:line="240" w:lineRule="auto"/>
              <w:ind w:left="120"/>
              <w:jc w:val="both"/>
              <w:rPr>
                <w:rFonts w:ascii="Arial" w:hAnsi="Arial" w:cs="Arial"/>
                <w:color w:val="000000"/>
                <w:sz w:val="20"/>
                <w:szCs w:val="20"/>
              </w:rPr>
            </w:pPr>
          </w:p>
          <w:p w14:paraId="4C315D3F" w14:textId="77777777" w:rsidR="002765ED" w:rsidRPr="0022669D" w:rsidRDefault="002765ED" w:rsidP="00F20C63">
            <w:pPr>
              <w:widowControl w:val="0"/>
              <w:autoSpaceDE w:val="0"/>
              <w:autoSpaceDN w:val="0"/>
              <w:adjustRightInd w:val="0"/>
              <w:spacing w:after="60" w:line="240" w:lineRule="auto"/>
              <w:ind w:left="120"/>
              <w:jc w:val="both"/>
              <w:rPr>
                <w:rFonts w:ascii="Arial" w:hAnsi="Arial" w:cs="Arial"/>
                <w:color w:val="000000"/>
                <w:sz w:val="20"/>
                <w:szCs w:val="20"/>
              </w:rPr>
            </w:pPr>
            <w:r w:rsidRPr="0022669D">
              <w:rPr>
                <w:rFonts w:ascii="Arial" w:hAnsi="Arial" w:cs="Arial"/>
                <w:b/>
                <w:bCs/>
                <w:color w:val="000000"/>
                <w:sz w:val="20"/>
                <w:szCs w:val="20"/>
              </w:rPr>
              <w:t>SECTION 3 – AUTHORITY EVALUATION INC DEBRIEFING, AWARD OR DECLINE</w:t>
            </w:r>
          </w:p>
        </w:tc>
      </w:tr>
      <w:tr w:rsidR="002765ED" w:rsidRPr="0022669D" w14:paraId="2E42B1F5" w14:textId="77777777" w:rsidTr="00F20C63">
        <w:tc>
          <w:tcPr>
            <w:tcW w:w="10201" w:type="dxa"/>
            <w:hideMark/>
          </w:tcPr>
          <w:p w14:paraId="6BBC34CE" w14:textId="77777777" w:rsidR="002765ED" w:rsidRPr="0022669D" w:rsidRDefault="002765ED" w:rsidP="002765ED">
            <w:pPr>
              <w:numPr>
                <w:ilvl w:val="0"/>
                <w:numId w:val="54"/>
              </w:numPr>
              <w:spacing w:after="0" w:line="240" w:lineRule="auto"/>
              <w:contextualSpacing/>
              <w:rPr>
                <w:rFonts w:ascii="Arial" w:hAnsi="Arial" w:cs="Arial"/>
                <w:b/>
                <w:bCs/>
              </w:rPr>
            </w:pPr>
            <w:r w:rsidRPr="0022669D">
              <w:rPr>
                <w:rFonts w:ascii="Arial" w:hAnsi="Arial" w:cs="Arial"/>
                <w:b/>
                <w:bCs/>
              </w:rPr>
              <w:t>Authority Evaluation</w:t>
            </w:r>
          </w:p>
        </w:tc>
      </w:tr>
      <w:tr w:rsidR="002765ED" w:rsidRPr="0022669D" w14:paraId="287DBE75" w14:textId="77777777" w:rsidTr="00F20C63">
        <w:tc>
          <w:tcPr>
            <w:tcW w:w="10201" w:type="dxa"/>
          </w:tcPr>
          <w:p w14:paraId="4FB1C5DE" w14:textId="77777777" w:rsidR="002765ED" w:rsidRPr="0022669D" w:rsidRDefault="002765ED" w:rsidP="00F20C63">
            <w:pPr>
              <w:spacing w:after="0" w:line="240" w:lineRule="auto"/>
              <w:rPr>
                <w:rFonts w:ascii="Arial" w:hAnsi="Arial" w:cs="Arial"/>
                <w:i/>
                <w:iCs/>
              </w:rPr>
            </w:pPr>
          </w:p>
          <w:p w14:paraId="7200A286" w14:textId="77777777" w:rsidR="002765ED" w:rsidRPr="0022669D" w:rsidRDefault="002765ED" w:rsidP="00F20C63">
            <w:pPr>
              <w:spacing w:after="0" w:line="240" w:lineRule="auto"/>
              <w:rPr>
                <w:rFonts w:ascii="Arial" w:hAnsi="Arial" w:cs="Arial"/>
                <w:i/>
                <w:iCs/>
              </w:rPr>
            </w:pPr>
          </w:p>
          <w:p w14:paraId="1D67D675" w14:textId="77777777" w:rsidR="002765ED" w:rsidRPr="0022669D" w:rsidRDefault="002765ED" w:rsidP="00F20C63">
            <w:pPr>
              <w:spacing w:after="0" w:line="240" w:lineRule="auto"/>
              <w:rPr>
                <w:rFonts w:ascii="Arial" w:hAnsi="Arial" w:cs="Arial"/>
                <w:i/>
                <w:iCs/>
              </w:rPr>
            </w:pPr>
          </w:p>
          <w:p w14:paraId="339B1002" w14:textId="77777777" w:rsidR="002765ED" w:rsidRPr="0022669D" w:rsidRDefault="002765ED" w:rsidP="00F20C63">
            <w:pPr>
              <w:spacing w:after="0" w:line="240" w:lineRule="auto"/>
              <w:rPr>
                <w:rFonts w:ascii="Arial" w:hAnsi="Arial" w:cs="Arial"/>
                <w:i/>
                <w:iCs/>
              </w:rPr>
            </w:pPr>
          </w:p>
          <w:p w14:paraId="5EC1FDD5" w14:textId="77777777" w:rsidR="002765ED" w:rsidRPr="0022669D" w:rsidRDefault="002765ED" w:rsidP="00F20C63">
            <w:pPr>
              <w:spacing w:after="0" w:line="240" w:lineRule="auto"/>
              <w:rPr>
                <w:rFonts w:ascii="Arial" w:hAnsi="Arial" w:cs="Arial"/>
                <w:i/>
                <w:iCs/>
              </w:rPr>
            </w:pPr>
          </w:p>
          <w:p w14:paraId="5333BDCD" w14:textId="77777777" w:rsidR="002765ED" w:rsidRPr="0022669D" w:rsidRDefault="002765ED" w:rsidP="00F20C63">
            <w:pPr>
              <w:spacing w:after="0" w:line="240" w:lineRule="auto"/>
              <w:rPr>
                <w:rFonts w:ascii="Arial" w:hAnsi="Arial" w:cs="Arial"/>
                <w:i/>
                <w:iCs/>
              </w:rPr>
            </w:pPr>
          </w:p>
          <w:p w14:paraId="0305511F" w14:textId="77777777" w:rsidR="002765ED" w:rsidRPr="0022669D" w:rsidRDefault="002765ED" w:rsidP="00F20C63">
            <w:pPr>
              <w:spacing w:after="0" w:line="240" w:lineRule="auto"/>
              <w:rPr>
                <w:rFonts w:ascii="Arial" w:hAnsi="Arial" w:cs="Arial"/>
                <w:i/>
                <w:iCs/>
              </w:rPr>
            </w:pPr>
          </w:p>
          <w:p w14:paraId="7E05B819" w14:textId="77777777" w:rsidR="002765ED" w:rsidRPr="0022669D" w:rsidRDefault="002765ED" w:rsidP="00F20C63">
            <w:pPr>
              <w:spacing w:after="0" w:line="240" w:lineRule="auto"/>
              <w:rPr>
                <w:rFonts w:ascii="Arial" w:hAnsi="Arial" w:cs="Arial"/>
                <w:i/>
                <w:iCs/>
              </w:rPr>
            </w:pPr>
          </w:p>
          <w:p w14:paraId="3C748CDF" w14:textId="77777777" w:rsidR="002765ED" w:rsidRPr="0022669D" w:rsidRDefault="002765ED" w:rsidP="00F20C63">
            <w:pPr>
              <w:spacing w:after="0" w:line="240" w:lineRule="auto"/>
              <w:ind w:right="266"/>
              <w:rPr>
                <w:rFonts w:ascii="Arial" w:hAnsi="Arial" w:cs="Arial"/>
                <w:i/>
                <w:iCs/>
              </w:rPr>
            </w:pPr>
          </w:p>
          <w:p w14:paraId="5E4D263E" w14:textId="77777777" w:rsidR="002765ED" w:rsidRPr="0022669D" w:rsidRDefault="002765ED" w:rsidP="00F20C63">
            <w:pPr>
              <w:spacing w:after="0" w:line="240" w:lineRule="auto"/>
              <w:ind w:left="720"/>
              <w:rPr>
                <w:rFonts w:ascii="Arial" w:hAnsi="Arial" w:cs="Arial"/>
                <w:b/>
                <w:bCs/>
              </w:rPr>
            </w:pPr>
          </w:p>
          <w:p w14:paraId="50C1138E" w14:textId="77777777" w:rsidR="002765ED" w:rsidRPr="0022669D" w:rsidRDefault="002765ED" w:rsidP="00F20C63">
            <w:pPr>
              <w:spacing w:after="0" w:line="240" w:lineRule="auto"/>
              <w:ind w:left="720"/>
              <w:rPr>
                <w:rFonts w:ascii="Arial" w:hAnsi="Arial" w:cs="Arial"/>
                <w:b/>
                <w:bCs/>
              </w:rPr>
            </w:pPr>
          </w:p>
          <w:p w14:paraId="1A18122B" w14:textId="77777777" w:rsidR="002765ED" w:rsidRPr="0022669D" w:rsidRDefault="002765ED" w:rsidP="00F20C63">
            <w:pPr>
              <w:spacing w:after="0" w:line="240" w:lineRule="auto"/>
              <w:ind w:left="720"/>
              <w:rPr>
                <w:rFonts w:ascii="Arial" w:hAnsi="Arial" w:cs="Arial"/>
                <w:b/>
                <w:bCs/>
              </w:rPr>
            </w:pPr>
          </w:p>
        </w:tc>
      </w:tr>
      <w:tr w:rsidR="002765ED" w:rsidRPr="0022669D" w14:paraId="732468CD" w14:textId="77777777" w:rsidTr="00F20C63">
        <w:tc>
          <w:tcPr>
            <w:tcW w:w="10201" w:type="dxa"/>
          </w:tcPr>
          <w:p w14:paraId="7B00693D" w14:textId="77777777" w:rsidR="002765ED" w:rsidRPr="0022669D" w:rsidRDefault="002765ED" w:rsidP="00F20C63">
            <w:pPr>
              <w:spacing w:after="0" w:line="240" w:lineRule="auto"/>
              <w:rPr>
                <w:rFonts w:ascii="Arial" w:hAnsi="Arial" w:cs="Arial"/>
                <w:i/>
                <w:iCs/>
              </w:rPr>
            </w:pPr>
            <w:r w:rsidRPr="0022669D">
              <w:rPr>
                <w:rFonts w:ascii="Arial" w:hAnsi="Arial" w:cs="Arial"/>
                <w:b/>
                <w:bCs/>
                <w:i/>
                <w:iCs/>
              </w:rPr>
              <w:t xml:space="preserve">AUTHORITY TO NOTIFY </w:t>
            </w:r>
            <w:proofErr w:type="gramStart"/>
            <w:r w:rsidRPr="0022669D">
              <w:rPr>
                <w:rFonts w:ascii="Arial" w:hAnsi="Arial" w:cs="Arial"/>
                <w:b/>
                <w:bCs/>
                <w:i/>
                <w:iCs/>
              </w:rPr>
              <w:t>RESULT</w:t>
            </w:r>
            <w:r w:rsidRPr="0022669D">
              <w:rPr>
                <w:rFonts w:ascii="Arial" w:hAnsi="Arial" w:cs="Arial"/>
                <w:i/>
                <w:iCs/>
              </w:rPr>
              <w:t>;[</w:t>
            </w:r>
            <w:proofErr w:type="gramEnd"/>
            <w:r w:rsidRPr="0022669D">
              <w:rPr>
                <w:rFonts w:ascii="Arial" w:hAnsi="Arial" w:cs="Arial"/>
                <w:i/>
                <w:iCs/>
              </w:rPr>
              <w:t>…………………………………………………………….]</w:t>
            </w:r>
          </w:p>
          <w:p w14:paraId="59D24816" w14:textId="77777777" w:rsidR="002765ED" w:rsidRPr="0022669D" w:rsidRDefault="002765ED" w:rsidP="00F20C63">
            <w:pPr>
              <w:spacing w:after="0" w:line="240" w:lineRule="auto"/>
              <w:rPr>
                <w:rFonts w:ascii="Arial" w:hAnsi="Arial" w:cs="Arial"/>
                <w:i/>
                <w:iCs/>
              </w:rPr>
            </w:pPr>
          </w:p>
        </w:tc>
      </w:tr>
    </w:tbl>
    <w:p w14:paraId="56D5877E" w14:textId="77777777" w:rsidR="002765ED" w:rsidRPr="0022669D" w:rsidRDefault="002765ED" w:rsidP="002765ED">
      <w:pPr>
        <w:rPr>
          <w:rFonts w:ascii="Arial" w:hAnsi="Arial" w:cs="Arial"/>
          <w:b/>
        </w:rPr>
      </w:pPr>
    </w:p>
    <w:p w14:paraId="58BBD2E6" w14:textId="77777777" w:rsidR="002765ED" w:rsidRPr="0022669D" w:rsidRDefault="002765ED" w:rsidP="002765ED">
      <w:pPr>
        <w:rPr>
          <w:rFonts w:ascii="Arial" w:hAnsi="Arial" w:cs="Arial"/>
        </w:rPr>
      </w:pPr>
      <w:r w:rsidRPr="0022669D">
        <w:rPr>
          <w:rFonts w:ascii="Arial" w:hAnsi="Arial" w:cs="Arial"/>
          <w:b/>
          <w:bCs/>
        </w:rPr>
        <w:t xml:space="preserve">BY SIGNING THIS ORDER FORM BELOW THE AUTHORITY AGREES </w:t>
      </w:r>
      <w:r w:rsidRPr="0022669D">
        <w:rPr>
          <w:rFonts w:ascii="Arial" w:hAnsi="Arial" w:cs="Arial"/>
        </w:rPr>
        <w:t>to enter a legally binding contract with the Framework Contractor(s) to complete the work as specified in this Order Form, incorporating the rights and obligations that are set out in the Framework Agreement entered by the Framework Contractor and the Authority, Contract number 701575556.</w:t>
      </w:r>
    </w:p>
    <w:p w14:paraId="3896B180" w14:textId="77777777" w:rsidR="002765ED" w:rsidRPr="0022669D" w:rsidRDefault="002765ED" w:rsidP="002765ED">
      <w:pPr>
        <w:rPr>
          <w:rFonts w:ascii="Arial" w:hAnsi="Arial" w:cs="Arial"/>
        </w:rPr>
      </w:pPr>
      <w:r w:rsidRPr="0022669D">
        <w:rPr>
          <w:rFonts w:ascii="Arial" w:hAnsi="Arial" w:cs="Arial"/>
        </w:rPr>
        <w:t>For and on behalf of the Authority: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7085"/>
      </w:tblGrid>
      <w:tr w:rsidR="002765ED" w:rsidRPr="0022669D" w14:paraId="37B49864" w14:textId="77777777" w:rsidTr="00F20C63">
        <w:tc>
          <w:tcPr>
            <w:tcW w:w="1843" w:type="dxa"/>
            <w:hideMark/>
          </w:tcPr>
          <w:p w14:paraId="08243D37" w14:textId="77777777" w:rsidR="002765ED" w:rsidRPr="0022669D" w:rsidRDefault="002765ED" w:rsidP="00F20C63">
            <w:pPr>
              <w:spacing w:after="0" w:line="240" w:lineRule="auto"/>
              <w:rPr>
                <w:rFonts w:ascii="Arial" w:hAnsi="Arial" w:cs="Arial"/>
              </w:rPr>
            </w:pPr>
            <w:r w:rsidRPr="0022669D">
              <w:rPr>
                <w:rFonts w:ascii="Arial" w:hAnsi="Arial" w:cs="Arial"/>
              </w:rPr>
              <w:t>Name and Title</w:t>
            </w:r>
          </w:p>
        </w:tc>
        <w:tc>
          <w:tcPr>
            <w:tcW w:w="7291" w:type="dxa"/>
          </w:tcPr>
          <w:p w14:paraId="714D25EB" w14:textId="77777777" w:rsidR="002765ED" w:rsidRPr="0022669D" w:rsidRDefault="002765ED" w:rsidP="00F20C63">
            <w:pPr>
              <w:spacing w:after="0" w:line="240" w:lineRule="auto"/>
              <w:rPr>
                <w:rFonts w:ascii="Arial" w:hAnsi="Arial" w:cs="Arial"/>
              </w:rPr>
            </w:pPr>
          </w:p>
        </w:tc>
      </w:tr>
      <w:tr w:rsidR="002765ED" w:rsidRPr="0022669D" w14:paraId="0B731C91" w14:textId="77777777" w:rsidTr="00F20C63">
        <w:tc>
          <w:tcPr>
            <w:tcW w:w="1843" w:type="dxa"/>
            <w:hideMark/>
          </w:tcPr>
          <w:p w14:paraId="2646FD16" w14:textId="77777777" w:rsidR="002765ED" w:rsidRPr="0022669D" w:rsidRDefault="002765ED" w:rsidP="00F20C63">
            <w:pPr>
              <w:spacing w:after="0" w:line="240" w:lineRule="auto"/>
              <w:rPr>
                <w:rFonts w:ascii="Arial" w:hAnsi="Arial" w:cs="Arial"/>
              </w:rPr>
            </w:pPr>
            <w:r w:rsidRPr="0022669D">
              <w:rPr>
                <w:rFonts w:ascii="Arial" w:hAnsi="Arial" w:cs="Arial"/>
              </w:rPr>
              <w:t>Signature</w:t>
            </w:r>
          </w:p>
        </w:tc>
        <w:tc>
          <w:tcPr>
            <w:tcW w:w="7291" w:type="dxa"/>
          </w:tcPr>
          <w:p w14:paraId="0C67F6C8" w14:textId="77777777" w:rsidR="002765ED" w:rsidRPr="0022669D" w:rsidRDefault="002765ED" w:rsidP="00F20C63">
            <w:pPr>
              <w:spacing w:after="0" w:line="240" w:lineRule="auto"/>
              <w:rPr>
                <w:rFonts w:ascii="Arial" w:hAnsi="Arial" w:cs="Arial"/>
              </w:rPr>
            </w:pPr>
          </w:p>
        </w:tc>
      </w:tr>
      <w:tr w:rsidR="002765ED" w:rsidRPr="00760E62" w14:paraId="0CB21026" w14:textId="77777777" w:rsidTr="00F20C63">
        <w:tc>
          <w:tcPr>
            <w:tcW w:w="1843" w:type="dxa"/>
            <w:hideMark/>
          </w:tcPr>
          <w:p w14:paraId="5A1BAC35" w14:textId="77777777" w:rsidR="002765ED" w:rsidRPr="00760E62" w:rsidRDefault="002765ED" w:rsidP="00F20C63">
            <w:pPr>
              <w:spacing w:after="0" w:line="240" w:lineRule="auto"/>
              <w:rPr>
                <w:rFonts w:ascii="Arial" w:hAnsi="Arial" w:cs="Arial"/>
              </w:rPr>
            </w:pPr>
            <w:r w:rsidRPr="0022669D">
              <w:rPr>
                <w:rFonts w:ascii="Arial" w:hAnsi="Arial" w:cs="Arial"/>
              </w:rPr>
              <w:t>Date</w:t>
            </w:r>
          </w:p>
        </w:tc>
        <w:tc>
          <w:tcPr>
            <w:tcW w:w="7291" w:type="dxa"/>
          </w:tcPr>
          <w:p w14:paraId="72AA5CAB" w14:textId="77777777" w:rsidR="002765ED" w:rsidRPr="00760E62" w:rsidRDefault="002765ED" w:rsidP="00F20C63">
            <w:pPr>
              <w:spacing w:after="0" w:line="240" w:lineRule="auto"/>
              <w:rPr>
                <w:rFonts w:ascii="Arial" w:hAnsi="Arial" w:cs="Arial"/>
              </w:rPr>
            </w:pPr>
          </w:p>
        </w:tc>
      </w:tr>
    </w:tbl>
    <w:p w14:paraId="26223761" w14:textId="76D4FA4D" w:rsidR="002765ED" w:rsidRDefault="002765ED" w:rsidP="002765ED">
      <w:pPr>
        <w:rPr>
          <w:rFonts w:ascii="Arial" w:hAnsi="Arial" w:cs="Arial"/>
          <w:b/>
          <w:bCs/>
          <w:lang w:eastAsia="ko-KR"/>
        </w:rPr>
      </w:pPr>
    </w:p>
    <w:p w14:paraId="6393562E" w14:textId="63958A26" w:rsidR="002765ED" w:rsidRDefault="002765ED" w:rsidP="002765ED">
      <w:pPr>
        <w:rPr>
          <w:rFonts w:ascii="Arial" w:hAnsi="Arial" w:cs="Arial"/>
          <w:b/>
          <w:bCs/>
          <w:lang w:eastAsia="ko-KR"/>
        </w:rPr>
      </w:pPr>
    </w:p>
    <w:p w14:paraId="7AE1AD1E" w14:textId="04F9A149" w:rsidR="002765ED" w:rsidRDefault="002765ED" w:rsidP="002765ED">
      <w:pPr>
        <w:rPr>
          <w:rFonts w:ascii="Arial" w:hAnsi="Arial" w:cs="Arial"/>
          <w:b/>
          <w:bCs/>
          <w:lang w:eastAsia="ko-KR"/>
        </w:rPr>
      </w:pPr>
    </w:p>
    <w:p w14:paraId="77AD22A4" w14:textId="5D11FD0A" w:rsidR="002765ED" w:rsidRDefault="002765ED" w:rsidP="002765ED">
      <w:pPr>
        <w:rPr>
          <w:rFonts w:ascii="Arial" w:hAnsi="Arial" w:cs="Arial"/>
          <w:b/>
          <w:bCs/>
          <w:lang w:eastAsia="ko-KR"/>
        </w:rPr>
      </w:pPr>
    </w:p>
    <w:p w14:paraId="16255A01" w14:textId="622B6FA1" w:rsidR="002765ED" w:rsidRDefault="002765ED" w:rsidP="002765ED">
      <w:pPr>
        <w:rPr>
          <w:rFonts w:ascii="Arial" w:hAnsi="Arial" w:cs="Arial"/>
          <w:b/>
          <w:bCs/>
          <w:lang w:eastAsia="ko-KR"/>
        </w:rPr>
      </w:pPr>
    </w:p>
    <w:p w14:paraId="37666C80" w14:textId="5FD4B2AA" w:rsidR="002765ED" w:rsidRDefault="002765ED" w:rsidP="002765ED">
      <w:pPr>
        <w:rPr>
          <w:rFonts w:ascii="Arial" w:hAnsi="Arial" w:cs="Arial"/>
          <w:b/>
          <w:bCs/>
          <w:lang w:eastAsia="ko-KR"/>
        </w:rPr>
      </w:pPr>
    </w:p>
    <w:p w14:paraId="7DD715A5" w14:textId="154E288D" w:rsidR="002765ED" w:rsidRDefault="002765ED" w:rsidP="002765ED">
      <w:pPr>
        <w:rPr>
          <w:rFonts w:ascii="Arial" w:hAnsi="Arial" w:cs="Arial"/>
          <w:b/>
          <w:bCs/>
          <w:lang w:eastAsia="ko-KR"/>
        </w:rPr>
      </w:pPr>
    </w:p>
    <w:p w14:paraId="72765EF2" w14:textId="3963492E" w:rsidR="002765ED" w:rsidRDefault="002765ED" w:rsidP="002765ED">
      <w:pPr>
        <w:rPr>
          <w:rFonts w:ascii="Arial" w:hAnsi="Arial" w:cs="Arial"/>
          <w:b/>
          <w:bCs/>
          <w:lang w:eastAsia="ko-KR"/>
        </w:rPr>
      </w:pPr>
    </w:p>
    <w:p w14:paraId="30FB3EE8" w14:textId="149748C9" w:rsidR="002765ED" w:rsidRDefault="002765ED" w:rsidP="002765ED">
      <w:pPr>
        <w:rPr>
          <w:rFonts w:ascii="Arial" w:hAnsi="Arial" w:cs="Arial"/>
          <w:b/>
          <w:bCs/>
          <w:lang w:eastAsia="ko-KR"/>
        </w:rPr>
      </w:pPr>
    </w:p>
    <w:p w14:paraId="0AD006F0" w14:textId="161959BE" w:rsidR="002765ED" w:rsidRDefault="002765ED" w:rsidP="002765ED">
      <w:pPr>
        <w:rPr>
          <w:rFonts w:ascii="Arial" w:hAnsi="Arial" w:cs="Arial"/>
          <w:b/>
          <w:bCs/>
          <w:lang w:eastAsia="ko-KR"/>
        </w:rPr>
      </w:pPr>
    </w:p>
    <w:p w14:paraId="659490A2" w14:textId="2DF70C0F" w:rsidR="002765ED" w:rsidRDefault="002765ED" w:rsidP="002765ED">
      <w:pPr>
        <w:rPr>
          <w:rFonts w:ascii="Arial" w:hAnsi="Arial" w:cs="Arial"/>
          <w:b/>
          <w:bCs/>
          <w:lang w:eastAsia="ko-KR"/>
        </w:rPr>
      </w:pPr>
    </w:p>
    <w:p w14:paraId="799678BB" w14:textId="7D73BF5F" w:rsidR="002765ED" w:rsidRDefault="002765ED" w:rsidP="002765ED">
      <w:pPr>
        <w:rPr>
          <w:rFonts w:ascii="Arial" w:hAnsi="Arial" w:cs="Arial"/>
          <w:b/>
          <w:bCs/>
          <w:lang w:eastAsia="ko-KR"/>
        </w:rPr>
      </w:pPr>
    </w:p>
    <w:p w14:paraId="5C818916" w14:textId="2B911ED5" w:rsidR="002765ED" w:rsidRDefault="002765ED" w:rsidP="002765ED">
      <w:pPr>
        <w:rPr>
          <w:rFonts w:ascii="Arial" w:hAnsi="Arial" w:cs="Arial"/>
          <w:b/>
          <w:bCs/>
          <w:lang w:eastAsia="ko-KR"/>
        </w:rPr>
      </w:pPr>
    </w:p>
    <w:p w14:paraId="7B2EA814" w14:textId="6224DFAD" w:rsidR="002765ED" w:rsidRDefault="002765ED" w:rsidP="002765ED">
      <w:pPr>
        <w:rPr>
          <w:rFonts w:ascii="Arial" w:hAnsi="Arial" w:cs="Arial"/>
          <w:b/>
          <w:bCs/>
          <w:lang w:eastAsia="ko-KR"/>
        </w:rPr>
      </w:pPr>
    </w:p>
    <w:p w14:paraId="3BA5C9FD" w14:textId="58E02F47" w:rsidR="002765ED" w:rsidRDefault="002765ED" w:rsidP="002765ED">
      <w:pPr>
        <w:rPr>
          <w:rFonts w:ascii="Arial" w:hAnsi="Arial" w:cs="Arial"/>
          <w:b/>
          <w:bCs/>
          <w:lang w:eastAsia="ko-KR"/>
        </w:rPr>
      </w:pPr>
    </w:p>
    <w:p w14:paraId="2B82A17E" w14:textId="4D7A2B6D" w:rsidR="009A5295" w:rsidRDefault="009A5295" w:rsidP="002765ED">
      <w:pPr>
        <w:rPr>
          <w:rFonts w:ascii="Arial" w:hAnsi="Arial" w:cs="Arial"/>
          <w:b/>
          <w:bCs/>
          <w:lang w:eastAsia="ko-KR"/>
        </w:rPr>
      </w:pPr>
    </w:p>
    <w:p w14:paraId="62E0C777" w14:textId="64511C62" w:rsidR="009A5295" w:rsidRDefault="009A5295" w:rsidP="002765ED">
      <w:pPr>
        <w:rPr>
          <w:rFonts w:ascii="Arial" w:hAnsi="Arial" w:cs="Arial"/>
          <w:b/>
          <w:bCs/>
          <w:lang w:eastAsia="ko-KR"/>
        </w:rPr>
      </w:pPr>
    </w:p>
    <w:p w14:paraId="16BADAFC" w14:textId="196FA0EF" w:rsidR="009A5295" w:rsidRDefault="009A5295" w:rsidP="002765ED">
      <w:pPr>
        <w:rPr>
          <w:rFonts w:ascii="Arial" w:hAnsi="Arial" w:cs="Arial"/>
          <w:b/>
          <w:bCs/>
          <w:lang w:eastAsia="ko-KR"/>
        </w:rPr>
      </w:pPr>
    </w:p>
    <w:p w14:paraId="6A7DAAD1" w14:textId="720F0464" w:rsidR="009A5295" w:rsidRDefault="009A5295" w:rsidP="002765ED">
      <w:pPr>
        <w:rPr>
          <w:rFonts w:ascii="Arial" w:hAnsi="Arial" w:cs="Arial"/>
          <w:b/>
          <w:bCs/>
          <w:lang w:eastAsia="ko-KR"/>
        </w:rPr>
      </w:pPr>
    </w:p>
    <w:p w14:paraId="452862D2" w14:textId="3963DABF" w:rsidR="009A5295" w:rsidRDefault="009A5295" w:rsidP="002765ED">
      <w:pPr>
        <w:rPr>
          <w:rFonts w:ascii="Arial" w:hAnsi="Arial" w:cs="Arial"/>
          <w:b/>
          <w:bCs/>
          <w:lang w:eastAsia="ko-KR"/>
        </w:rPr>
      </w:pPr>
    </w:p>
    <w:p w14:paraId="46CB9DAA" w14:textId="0C6C5927" w:rsidR="009A5295" w:rsidRDefault="009A5295" w:rsidP="002765ED">
      <w:pPr>
        <w:rPr>
          <w:rFonts w:ascii="Arial" w:hAnsi="Arial" w:cs="Arial"/>
          <w:b/>
          <w:bCs/>
          <w:lang w:eastAsia="ko-KR"/>
        </w:rPr>
      </w:pPr>
    </w:p>
    <w:p w14:paraId="33A4F134" w14:textId="59C62F08" w:rsidR="009A5295" w:rsidRDefault="009A5295" w:rsidP="002765ED">
      <w:pPr>
        <w:rPr>
          <w:rFonts w:ascii="Arial" w:hAnsi="Arial" w:cs="Arial"/>
          <w:b/>
          <w:bCs/>
          <w:lang w:eastAsia="ko-KR"/>
        </w:rPr>
      </w:pPr>
    </w:p>
    <w:p w14:paraId="23072943" w14:textId="77777777" w:rsidR="009A5295" w:rsidRDefault="009A5295" w:rsidP="002765ED">
      <w:pPr>
        <w:rPr>
          <w:rFonts w:ascii="Arial" w:hAnsi="Arial" w:cs="Arial"/>
          <w:b/>
          <w:bCs/>
          <w:lang w:eastAsia="ko-KR"/>
        </w:rPr>
      </w:pPr>
    </w:p>
    <w:p w14:paraId="2F5724DD" w14:textId="77777777" w:rsidR="002765ED" w:rsidRPr="00760E62" w:rsidRDefault="002765ED" w:rsidP="002765ED">
      <w:pPr>
        <w:rPr>
          <w:rFonts w:ascii="Arial" w:hAnsi="Arial" w:cs="Arial"/>
          <w:b/>
          <w:bCs/>
          <w:lang w:eastAsia="ko-KR"/>
        </w:rPr>
      </w:pPr>
    </w:p>
    <w:p w14:paraId="041D6C9E" w14:textId="5494CACC" w:rsidR="00702372" w:rsidRPr="00C74A83" w:rsidRDefault="00702372" w:rsidP="08139828">
      <w:pPr>
        <w:pStyle w:val="Heading1"/>
        <w:numPr>
          <w:ilvl w:val="0"/>
          <w:numId w:val="0"/>
        </w:numPr>
        <w:ind w:left="11"/>
        <w:rPr>
          <w:sz w:val="22"/>
        </w:rPr>
      </w:pPr>
      <w:bookmarkStart w:id="78" w:name="_Toc73728239"/>
      <w:bookmarkStart w:id="79" w:name="_Toc118297056"/>
      <w:r w:rsidRPr="00C74A83">
        <w:rPr>
          <w:sz w:val="22"/>
        </w:rPr>
        <w:t>Annex C – GOVERNMENT FURNISHED ASSETS (GFA)</w:t>
      </w:r>
      <w:bookmarkEnd w:id="78"/>
      <w:bookmarkEnd w:id="79"/>
    </w:p>
    <w:p w14:paraId="77DCA6C3" w14:textId="77777777" w:rsidR="00702372" w:rsidRPr="00C74A83" w:rsidRDefault="00702372" w:rsidP="00702372">
      <w:pPr>
        <w:jc w:val="center"/>
        <w:rPr>
          <w:rFonts w:ascii="Arial" w:hAnsi="Arial" w:cs="Arial"/>
        </w:rPr>
      </w:pPr>
      <w:r w:rsidRPr="00C74A83">
        <w:rPr>
          <w:rFonts w:ascii="Arial" w:hAnsi="Arial" w:cs="Arial"/>
          <w:b/>
        </w:rPr>
        <w:t>Ministry of Defence</w:t>
      </w:r>
    </w:p>
    <w:p w14:paraId="66F67DF9" w14:textId="77777777" w:rsidR="00702372" w:rsidRPr="00C74A83" w:rsidRDefault="00702372" w:rsidP="00702372">
      <w:pPr>
        <w:jc w:val="center"/>
        <w:rPr>
          <w:rFonts w:ascii="Arial" w:hAnsi="Arial" w:cs="Arial"/>
        </w:rPr>
      </w:pPr>
      <w:r w:rsidRPr="00C74A83">
        <w:rPr>
          <w:rFonts w:ascii="Arial" w:hAnsi="Arial" w:cs="Arial"/>
          <w:b/>
          <w:sz w:val="28"/>
        </w:rPr>
        <w:t>GOVERNMENT FURNISHED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4260"/>
      </w:tblGrid>
      <w:tr w:rsidR="00702372" w:rsidRPr="00C74A83" w14:paraId="24166AEC" w14:textId="77777777" w:rsidTr="005D128D">
        <w:tc>
          <w:tcPr>
            <w:tcW w:w="2130" w:type="dxa"/>
          </w:tcPr>
          <w:p w14:paraId="194BB278" w14:textId="77777777" w:rsidR="00702372" w:rsidRPr="00C74A83" w:rsidRDefault="00702372" w:rsidP="005D128D">
            <w:pPr>
              <w:rPr>
                <w:rFonts w:ascii="Arial" w:hAnsi="Arial" w:cs="Arial"/>
                <w:u w:val="single"/>
              </w:rPr>
            </w:pPr>
            <w:r w:rsidRPr="00C74A83">
              <w:rPr>
                <w:rFonts w:ascii="Arial" w:hAnsi="Arial" w:cs="Arial"/>
              </w:rPr>
              <w:t xml:space="preserve">1.  </w:t>
            </w:r>
            <w:r w:rsidRPr="00C74A83">
              <w:rPr>
                <w:rFonts w:ascii="Arial" w:hAnsi="Arial" w:cs="Arial"/>
                <w:u w:val="single"/>
              </w:rPr>
              <w:t>ITT/Contract Number</w:t>
            </w:r>
          </w:p>
          <w:p w14:paraId="080A667C" w14:textId="2D81E2F0" w:rsidR="00702372" w:rsidRPr="00C74A83" w:rsidRDefault="00483A50" w:rsidP="005D128D">
            <w:pPr>
              <w:rPr>
                <w:rFonts w:ascii="Arial" w:hAnsi="Arial" w:cs="Arial"/>
              </w:rPr>
            </w:pPr>
            <w:r w:rsidRPr="00C74A83">
              <w:rPr>
                <w:rFonts w:ascii="Arial" w:hAnsi="Arial" w:cs="Arial"/>
              </w:rPr>
              <w:t>70429</w:t>
            </w:r>
            <w:r w:rsidR="008D03CB" w:rsidRPr="00C74A83">
              <w:rPr>
                <w:rFonts w:ascii="Arial" w:hAnsi="Arial" w:cs="Arial"/>
              </w:rPr>
              <w:t>4</w:t>
            </w:r>
            <w:r w:rsidRPr="00C74A83">
              <w:rPr>
                <w:rFonts w:ascii="Arial" w:hAnsi="Arial" w:cs="Arial"/>
              </w:rPr>
              <w:t>450</w:t>
            </w:r>
          </w:p>
        </w:tc>
        <w:tc>
          <w:tcPr>
            <w:tcW w:w="2130" w:type="dxa"/>
          </w:tcPr>
          <w:p w14:paraId="120A6211" w14:textId="77777777" w:rsidR="00702372" w:rsidRPr="00C74A83" w:rsidRDefault="00702372" w:rsidP="005D128D">
            <w:pPr>
              <w:rPr>
                <w:rFonts w:ascii="Arial" w:hAnsi="Arial" w:cs="Arial"/>
              </w:rPr>
            </w:pPr>
            <w:r w:rsidRPr="00C74A83">
              <w:rPr>
                <w:rFonts w:ascii="Arial" w:hAnsi="Arial" w:cs="Arial"/>
              </w:rPr>
              <w:t xml:space="preserve">2.  </w:t>
            </w:r>
            <w:r w:rsidRPr="00C74A83">
              <w:rPr>
                <w:rFonts w:ascii="Arial" w:hAnsi="Arial" w:cs="Arial"/>
                <w:u w:val="single"/>
              </w:rPr>
              <w:t>GFA Number</w:t>
            </w:r>
          </w:p>
          <w:p w14:paraId="3360D070" w14:textId="74686273" w:rsidR="00702372" w:rsidRPr="00C74A83" w:rsidRDefault="00702372" w:rsidP="005D128D">
            <w:pPr>
              <w:rPr>
                <w:rFonts w:ascii="Arial" w:hAnsi="Arial" w:cs="Arial"/>
              </w:rPr>
            </w:pPr>
          </w:p>
        </w:tc>
        <w:tc>
          <w:tcPr>
            <w:tcW w:w="4260" w:type="dxa"/>
          </w:tcPr>
          <w:p w14:paraId="24291D40" w14:textId="77777777" w:rsidR="00702372" w:rsidRPr="00C74A83" w:rsidRDefault="00702372" w:rsidP="005D128D">
            <w:pPr>
              <w:rPr>
                <w:rFonts w:ascii="Arial" w:hAnsi="Arial" w:cs="Arial"/>
                <w:u w:val="single"/>
              </w:rPr>
            </w:pPr>
            <w:r w:rsidRPr="00C74A83">
              <w:rPr>
                <w:rFonts w:ascii="Arial" w:hAnsi="Arial" w:cs="Arial"/>
              </w:rPr>
              <w:t>3.</w:t>
            </w:r>
            <w:r w:rsidRPr="00C74A83">
              <w:rPr>
                <w:rFonts w:ascii="Arial" w:hAnsi="Arial" w:cs="Arial"/>
              </w:rPr>
              <w:tab/>
            </w:r>
            <w:r w:rsidRPr="00C74A83">
              <w:rPr>
                <w:rFonts w:ascii="Arial" w:hAnsi="Arial" w:cs="Arial"/>
                <w:u w:val="single"/>
              </w:rPr>
              <w:t>Contract Delivery Date</w:t>
            </w:r>
          </w:p>
          <w:p w14:paraId="5853DB71" w14:textId="6395C498" w:rsidR="00702372" w:rsidRPr="00C74A83" w:rsidRDefault="00702372" w:rsidP="005D128D">
            <w:pPr>
              <w:rPr>
                <w:rFonts w:ascii="Arial" w:hAnsi="Arial" w:cs="Arial"/>
              </w:rPr>
            </w:pPr>
          </w:p>
        </w:tc>
      </w:tr>
      <w:tr w:rsidR="00702372" w:rsidRPr="00C74A83" w14:paraId="24725194" w14:textId="77777777" w:rsidTr="005D128D">
        <w:tc>
          <w:tcPr>
            <w:tcW w:w="4260" w:type="dxa"/>
            <w:gridSpan w:val="2"/>
          </w:tcPr>
          <w:p w14:paraId="0B10B6A8" w14:textId="77777777" w:rsidR="00702372" w:rsidRPr="00C74A83" w:rsidRDefault="00702372" w:rsidP="005D128D">
            <w:pPr>
              <w:rPr>
                <w:rFonts w:ascii="Arial" w:hAnsi="Arial" w:cs="Arial"/>
              </w:rPr>
            </w:pPr>
            <w:r w:rsidRPr="00C74A83">
              <w:rPr>
                <w:rFonts w:ascii="Arial" w:hAnsi="Arial" w:cs="Arial"/>
              </w:rPr>
              <w:t xml:space="preserve">4.  </w:t>
            </w:r>
            <w:r w:rsidRPr="00C74A83">
              <w:rPr>
                <w:rFonts w:ascii="Arial" w:hAnsi="Arial" w:cs="Arial"/>
                <w:u w:val="single"/>
              </w:rPr>
              <w:t>Equipment/Equipment Subsystem Description</w:t>
            </w:r>
          </w:p>
          <w:p w14:paraId="65EAA68E" w14:textId="6A453C59" w:rsidR="00702372" w:rsidRPr="00C74A83" w:rsidRDefault="00702372" w:rsidP="005D128D">
            <w:pPr>
              <w:rPr>
                <w:rFonts w:ascii="Arial" w:hAnsi="Arial" w:cs="Arial"/>
              </w:rPr>
            </w:pPr>
          </w:p>
        </w:tc>
        <w:tc>
          <w:tcPr>
            <w:tcW w:w="4260" w:type="dxa"/>
          </w:tcPr>
          <w:p w14:paraId="76047B8F" w14:textId="77777777" w:rsidR="00702372" w:rsidRPr="00C74A83" w:rsidRDefault="00702372" w:rsidP="005D128D">
            <w:pPr>
              <w:rPr>
                <w:rFonts w:ascii="Arial" w:hAnsi="Arial" w:cs="Arial"/>
              </w:rPr>
            </w:pPr>
            <w:r w:rsidRPr="00C74A83">
              <w:rPr>
                <w:rFonts w:ascii="Arial" w:hAnsi="Arial" w:cs="Arial"/>
              </w:rPr>
              <w:t xml:space="preserve">5.  </w:t>
            </w:r>
            <w:r w:rsidRPr="00C74A83">
              <w:rPr>
                <w:rFonts w:ascii="Arial" w:hAnsi="Arial" w:cs="Arial"/>
                <w:u w:val="single"/>
              </w:rPr>
              <w:t xml:space="preserve">Description of Deliverable Information </w:t>
            </w:r>
          </w:p>
          <w:p w14:paraId="517584BE" w14:textId="104FFCE8" w:rsidR="00702372" w:rsidRPr="00C74A83" w:rsidRDefault="00702372" w:rsidP="005D128D">
            <w:pPr>
              <w:rPr>
                <w:rFonts w:ascii="Arial" w:hAnsi="Arial" w:cs="Arial"/>
              </w:rPr>
            </w:pPr>
          </w:p>
        </w:tc>
      </w:tr>
      <w:tr w:rsidR="00702372" w:rsidRPr="00C74A83" w14:paraId="4D79602C" w14:textId="77777777" w:rsidTr="005D128D">
        <w:tc>
          <w:tcPr>
            <w:tcW w:w="4260" w:type="dxa"/>
            <w:gridSpan w:val="2"/>
          </w:tcPr>
          <w:p w14:paraId="50B06B76" w14:textId="77777777" w:rsidR="00702372" w:rsidRPr="00C74A83" w:rsidRDefault="00702372" w:rsidP="005D128D">
            <w:pPr>
              <w:rPr>
                <w:rFonts w:ascii="Arial" w:hAnsi="Arial" w:cs="Arial"/>
              </w:rPr>
            </w:pPr>
            <w:r w:rsidRPr="00C74A83">
              <w:rPr>
                <w:rFonts w:ascii="Arial" w:hAnsi="Arial" w:cs="Arial"/>
              </w:rPr>
              <w:t xml:space="preserve">6.  </w:t>
            </w:r>
            <w:r w:rsidRPr="00C74A83">
              <w:rPr>
                <w:rFonts w:ascii="Arial" w:hAnsi="Arial" w:cs="Arial"/>
                <w:u w:val="single"/>
              </w:rPr>
              <w:t>Purpose for which Assets are required</w:t>
            </w:r>
          </w:p>
          <w:p w14:paraId="121B61E5" w14:textId="36F89C03" w:rsidR="00702372" w:rsidRPr="00C74A83" w:rsidRDefault="00702372" w:rsidP="005D128D">
            <w:pPr>
              <w:rPr>
                <w:rFonts w:ascii="Arial" w:hAnsi="Arial" w:cs="Arial"/>
              </w:rPr>
            </w:pPr>
          </w:p>
        </w:tc>
        <w:tc>
          <w:tcPr>
            <w:tcW w:w="4260" w:type="dxa"/>
          </w:tcPr>
          <w:p w14:paraId="3F873B60" w14:textId="77777777" w:rsidR="00702372" w:rsidRPr="00C74A83" w:rsidRDefault="00702372" w:rsidP="005D128D">
            <w:pPr>
              <w:rPr>
                <w:rFonts w:ascii="Arial" w:hAnsi="Arial" w:cs="Arial"/>
              </w:rPr>
            </w:pPr>
            <w:r w:rsidRPr="00C74A83">
              <w:rPr>
                <w:rFonts w:ascii="Arial" w:hAnsi="Arial" w:cs="Arial"/>
              </w:rPr>
              <w:t xml:space="preserve">7.  </w:t>
            </w:r>
            <w:r w:rsidRPr="00C74A83">
              <w:rPr>
                <w:rFonts w:ascii="Arial" w:hAnsi="Arial" w:cs="Arial"/>
                <w:u w:val="single"/>
              </w:rPr>
              <w:t>Special Requirements/Comments</w:t>
            </w:r>
          </w:p>
          <w:p w14:paraId="4E05CAE8" w14:textId="77777777" w:rsidR="00702372" w:rsidRPr="00C74A83" w:rsidRDefault="00702372" w:rsidP="005D128D">
            <w:pPr>
              <w:rPr>
                <w:rFonts w:ascii="Arial" w:hAnsi="Arial" w:cs="Arial"/>
              </w:rPr>
            </w:pPr>
          </w:p>
          <w:p w14:paraId="4F460D4F" w14:textId="77777777" w:rsidR="00702372" w:rsidRPr="00C74A83" w:rsidRDefault="00702372" w:rsidP="005D128D">
            <w:pPr>
              <w:rPr>
                <w:rFonts w:ascii="Arial" w:hAnsi="Arial" w:cs="Arial"/>
              </w:rPr>
            </w:pPr>
          </w:p>
        </w:tc>
      </w:tr>
      <w:tr w:rsidR="00702372" w:rsidRPr="00C74A83" w14:paraId="63A0D53C" w14:textId="77777777" w:rsidTr="005D128D">
        <w:tc>
          <w:tcPr>
            <w:tcW w:w="8520" w:type="dxa"/>
            <w:gridSpan w:val="3"/>
          </w:tcPr>
          <w:p w14:paraId="446B54F8" w14:textId="77777777" w:rsidR="00702372" w:rsidRPr="00C74A83" w:rsidRDefault="00702372" w:rsidP="005D128D">
            <w:pPr>
              <w:rPr>
                <w:rFonts w:ascii="Arial" w:hAnsi="Arial" w:cs="Arial"/>
              </w:rPr>
            </w:pPr>
            <w:r w:rsidRPr="00C74A83">
              <w:rPr>
                <w:rFonts w:ascii="Arial" w:hAnsi="Arial" w:cs="Arial"/>
              </w:rPr>
              <w:t xml:space="preserve">8.  </w:t>
            </w:r>
            <w:r w:rsidRPr="00C74A83">
              <w:rPr>
                <w:rFonts w:ascii="Arial" w:hAnsi="Arial" w:cs="Arial"/>
                <w:u w:val="single"/>
              </w:rPr>
              <w:t>Update/Further Submission Requirements</w:t>
            </w:r>
          </w:p>
          <w:p w14:paraId="0C7AF1F4" w14:textId="77777777" w:rsidR="00702372" w:rsidRPr="00C74A83" w:rsidRDefault="00702372" w:rsidP="00702372">
            <w:pPr>
              <w:rPr>
                <w:rFonts w:ascii="Arial" w:hAnsi="Arial" w:cs="Arial"/>
              </w:rPr>
            </w:pPr>
          </w:p>
        </w:tc>
      </w:tr>
      <w:tr w:rsidR="00702372" w:rsidRPr="00C74A83" w14:paraId="012BF5A3" w14:textId="77777777" w:rsidTr="005D128D">
        <w:tc>
          <w:tcPr>
            <w:tcW w:w="4260" w:type="dxa"/>
            <w:gridSpan w:val="2"/>
          </w:tcPr>
          <w:p w14:paraId="2C215675" w14:textId="77777777" w:rsidR="00702372" w:rsidRPr="00C74A83" w:rsidRDefault="00702372" w:rsidP="005D128D">
            <w:pPr>
              <w:rPr>
                <w:rFonts w:ascii="Arial" w:hAnsi="Arial" w:cs="Arial"/>
              </w:rPr>
            </w:pPr>
            <w:r w:rsidRPr="00C74A83">
              <w:rPr>
                <w:rFonts w:ascii="Arial" w:hAnsi="Arial" w:cs="Arial"/>
              </w:rPr>
              <w:t xml:space="preserve">9. </w:t>
            </w:r>
            <w:r w:rsidRPr="00C74A83">
              <w:rPr>
                <w:rFonts w:ascii="Arial" w:hAnsi="Arial" w:cs="Arial"/>
                <w:u w:val="single"/>
              </w:rPr>
              <w:t>Medium of Delivery</w:t>
            </w:r>
          </w:p>
          <w:p w14:paraId="15FEA36B" w14:textId="2DB7ED7B" w:rsidR="00702372" w:rsidRPr="00C74A83" w:rsidRDefault="00702372" w:rsidP="005D128D">
            <w:pPr>
              <w:rPr>
                <w:rFonts w:ascii="Arial" w:hAnsi="Arial" w:cs="Arial"/>
              </w:rPr>
            </w:pPr>
          </w:p>
        </w:tc>
        <w:tc>
          <w:tcPr>
            <w:tcW w:w="4260" w:type="dxa"/>
          </w:tcPr>
          <w:p w14:paraId="64CFFC56" w14:textId="77777777" w:rsidR="00702372" w:rsidRPr="00C74A83" w:rsidRDefault="00702372" w:rsidP="005D128D">
            <w:pPr>
              <w:rPr>
                <w:rFonts w:ascii="Arial" w:hAnsi="Arial" w:cs="Arial"/>
              </w:rPr>
            </w:pPr>
            <w:r w:rsidRPr="00C74A83">
              <w:rPr>
                <w:rFonts w:ascii="Arial" w:hAnsi="Arial" w:cs="Arial"/>
              </w:rPr>
              <w:t xml:space="preserve">10. </w:t>
            </w:r>
            <w:r w:rsidRPr="00C74A83">
              <w:rPr>
                <w:rFonts w:ascii="Arial" w:hAnsi="Arial" w:cs="Arial"/>
                <w:u w:val="single"/>
              </w:rPr>
              <w:t>Number of Assets</w:t>
            </w:r>
          </w:p>
          <w:p w14:paraId="1A105F7D" w14:textId="041E510B" w:rsidR="00702372" w:rsidRPr="00C74A83" w:rsidRDefault="00702372" w:rsidP="005D128D">
            <w:pPr>
              <w:rPr>
                <w:rFonts w:ascii="Arial" w:hAnsi="Arial" w:cs="Arial"/>
              </w:rPr>
            </w:pPr>
          </w:p>
        </w:tc>
      </w:tr>
      <w:tr w:rsidR="00702372" w:rsidRPr="00C74A83" w14:paraId="50E62632" w14:textId="77777777" w:rsidTr="005D128D">
        <w:tc>
          <w:tcPr>
            <w:tcW w:w="4260" w:type="dxa"/>
            <w:gridSpan w:val="2"/>
          </w:tcPr>
          <w:p w14:paraId="0E7B1CAC" w14:textId="77777777" w:rsidR="00702372" w:rsidRPr="00C74A83" w:rsidRDefault="00702372" w:rsidP="005D128D">
            <w:pPr>
              <w:rPr>
                <w:rFonts w:ascii="Arial" w:hAnsi="Arial" w:cs="Arial"/>
              </w:rPr>
            </w:pPr>
            <w:r w:rsidRPr="00C74A83">
              <w:rPr>
                <w:rFonts w:ascii="Arial" w:hAnsi="Arial" w:cs="Arial"/>
              </w:rPr>
              <w:t xml:space="preserve">11. </w:t>
            </w:r>
            <w:r w:rsidRPr="00C74A83">
              <w:rPr>
                <w:rFonts w:ascii="Arial" w:hAnsi="Arial" w:cs="Arial"/>
                <w:u w:val="single"/>
              </w:rPr>
              <w:t>Requesting Organisation Details</w:t>
            </w:r>
          </w:p>
        </w:tc>
        <w:tc>
          <w:tcPr>
            <w:tcW w:w="4260" w:type="dxa"/>
          </w:tcPr>
          <w:p w14:paraId="072927BD" w14:textId="36545635" w:rsidR="00702372" w:rsidRPr="00C74A83" w:rsidRDefault="00702372" w:rsidP="005D128D">
            <w:pPr>
              <w:rPr>
                <w:rFonts w:ascii="Arial" w:hAnsi="Arial" w:cs="Arial"/>
              </w:rPr>
            </w:pPr>
            <w:r w:rsidRPr="00C74A83">
              <w:rPr>
                <w:rFonts w:ascii="Arial" w:hAnsi="Arial" w:cs="Arial"/>
              </w:rPr>
              <w:t xml:space="preserve"> </w:t>
            </w:r>
          </w:p>
        </w:tc>
      </w:tr>
      <w:tr w:rsidR="00702372" w:rsidRPr="00C74A83" w14:paraId="5393AE1D" w14:textId="77777777" w:rsidTr="005D128D">
        <w:tc>
          <w:tcPr>
            <w:tcW w:w="4260" w:type="dxa"/>
            <w:gridSpan w:val="2"/>
          </w:tcPr>
          <w:p w14:paraId="28543045" w14:textId="77777777" w:rsidR="00702372" w:rsidRPr="00C74A83" w:rsidRDefault="00702372" w:rsidP="005D128D">
            <w:pPr>
              <w:rPr>
                <w:rFonts w:ascii="Arial" w:hAnsi="Arial" w:cs="Arial"/>
              </w:rPr>
            </w:pPr>
            <w:r w:rsidRPr="00C74A83">
              <w:rPr>
                <w:rFonts w:ascii="Arial" w:hAnsi="Arial" w:cs="Arial"/>
              </w:rPr>
              <w:t xml:space="preserve">12. </w:t>
            </w:r>
            <w:r w:rsidRPr="00C74A83">
              <w:rPr>
                <w:rFonts w:ascii="Arial" w:hAnsi="Arial" w:cs="Arial"/>
                <w:u w:val="single"/>
              </w:rPr>
              <w:t>MoD Approving Organisation</w:t>
            </w:r>
          </w:p>
        </w:tc>
        <w:tc>
          <w:tcPr>
            <w:tcW w:w="4260" w:type="dxa"/>
          </w:tcPr>
          <w:p w14:paraId="4D04FE11" w14:textId="0F48D5A9" w:rsidR="00702372" w:rsidRPr="00C74A83" w:rsidRDefault="00702372" w:rsidP="005D128D">
            <w:pPr>
              <w:rPr>
                <w:rFonts w:ascii="Arial" w:hAnsi="Arial" w:cs="Arial"/>
                <w:i/>
                <w:iCs/>
              </w:rPr>
            </w:pPr>
            <w:r w:rsidRPr="00C74A83">
              <w:rPr>
                <w:rFonts w:ascii="Arial" w:hAnsi="Arial" w:cs="Arial"/>
                <w:i/>
                <w:iCs/>
              </w:rPr>
              <w:t xml:space="preserve"> </w:t>
            </w:r>
          </w:p>
        </w:tc>
      </w:tr>
      <w:tr w:rsidR="00702372" w:rsidRPr="00C74A83" w14:paraId="5EE6E85D" w14:textId="77777777" w:rsidTr="005D128D">
        <w:tc>
          <w:tcPr>
            <w:tcW w:w="4260" w:type="dxa"/>
            <w:gridSpan w:val="2"/>
          </w:tcPr>
          <w:p w14:paraId="638B71E3" w14:textId="77777777" w:rsidR="00702372" w:rsidRPr="00C74A83" w:rsidRDefault="00702372" w:rsidP="005D128D">
            <w:pPr>
              <w:rPr>
                <w:rFonts w:ascii="Arial" w:hAnsi="Arial" w:cs="Arial"/>
              </w:rPr>
            </w:pPr>
            <w:r w:rsidRPr="00C74A83">
              <w:rPr>
                <w:rFonts w:ascii="Arial" w:hAnsi="Arial" w:cs="Arial"/>
              </w:rPr>
              <w:t xml:space="preserve">13. </w:t>
            </w:r>
            <w:r w:rsidRPr="00C74A83">
              <w:rPr>
                <w:rFonts w:ascii="Arial" w:hAnsi="Arial" w:cs="Arial"/>
                <w:u w:val="single"/>
              </w:rPr>
              <w:t>MoD Approval Date</w:t>
            </w:r>
          </w:p>
        </w:tc>
        <w:tc>
          <w:tcPr>
            <w:tcW w:w="4260" w:type="dxa"/>
          </w:tcPr>
          <w:p w14:paraId="779D0C1F" w14:textId="7839694A" w:rsidR="00702372" w:rsidRPr="00C74A83" w:rsidRDefault="00702372" w:rsidP="005D128D">
            <w:pPr>
              <w:rPr>
                <w:rFonts w:ascii="Arial" w:hAnsi="Arial" w:cs="Arial"/>
                <w:i/>
                <w:iCs/>
              </w:rPr>
            </w:pPr>
          </w:p>
        </w:tc>
      </w:tr>
    </w:tbl>
    <w:p w14:paraId="5B6D0F3A" w14:textId="77777777" w:rsidR="00702372" w:rsidRPr="00C74A83" w:rsidRDefault="00702372" w:rsidP="00702372">
      <w:pPr>
        <w:rPr>
          <w:rFonts w:ascii="Arial" w:hAnsi="Arial" w:cs="Arial"/>
        </w:rPr>
      </w:pPr>
    </w:p>
    <w:p w14:paraId="70908C6A" w14:textId="4280CB80" w:rsidR="00AD4260" w:rsidRPr="00C74A83" w:rsidRDefault="00AD4260">
      <w:pPr>
        <w:spacing w:after="223"/>
        <w:ind w:left="1"/>
        <w:rPr>
          <w:rFonts w:ascii="Arial" w:hAnsi="Arial" w:cs="Arial"/>
        </w:rPr>
      </w:pPr>
    </w:p>
    <w:p w14:paraId="620BC10B" w14:textId="7AC24299" w:rsidR="00017935" w:rsidRPr="00C74A83" w:rsidRDefault="00017935">
      <w:pPr>
        <w:spacing w:after="223"/>
        <w:ind w:left="1"/>
        <w:rPr>
          <w:rFonts w:ascii="Arial" w:hAnsi="Arial" w:cs="Arial"/>
        </w:rPr>
      </w:pPr>
      <w:r w:rsidRPr="00C74A83">
        <w:rPr>
          <w:rFonts w:ascii="Arial" w:hAnsi="Arial" w:cs="Arial"/>
        </w:rPr>
        <w:br w:type="page"/>
      </w:r>
    </w:p>
    <w:p w14:paraId="4E590606" w14:textId="42CF0C39" w:rsidR="009C386A" w:rsidRPr="00C74A83" w:rsidRDefault="009C386A" w:rsidP="00C83484">
      <w:pPr>
        <w:keepNext/>
        <w:tabs>
          <w:tab w:val="num" w:pos="360"/>
        </w:tabs>
        <w:spacing w:before="240" w:after="60" w:line="240" w:lineRule="auto"/>
        <w:outlineLvl w:val="0"/>
        <w:rPr>
          <w:rFonts w:ascii="Arial" w:hAnsi="Arial" w:cs="Arial"/>
          <w:b/>
          <w:bCs/>
          <w:lang w:eastAsia="ko-KR"/>
        </w:rPr>
      </w:pPr>
      <w:bookmarkStart w:id="80" w:name="_Toc118297057"/>
      <w:r w:rsidRPr="00C74A83">
        <w:rPr>
          <w:rFonts w:ascii="Arial" w:hAnsi="Arial" w:cs="Arial"/>
          <w:b/>
          <w:bCs/>
          <w:kern w:val="32"/>
          <w:lang w:eastAsia="ko-KR"/>
        </w:rPr>
        <w:t>Annex D</w:t>
      </w:r>
      <w:bookmarkStart w:id="81" w:name="_Toc73728241"/>
      <w:r w:rsidR="00C83484" w:rsidRPr="00C74A83">
        <w:rPr>
          <w:rFonts w:ascii="Arial" w:hAnsi="Arial" w:cs="Arial"/>
          <w:b/>
          <w:bCs/>
          <w:kern w:val="32"/>
          <w:lang w:eastAsia="ko-KR"/>
        </w:rPr>
        <w:t xml:space="preserve"> - </w:t>
      </w:r>
      <w:r w:rsidRPr="00C74A83">
        <w:rPr>
          <w:rFonts w:ascii="Arial" w:hAnsi="Arial" w:cs="Arial"/>
          <w:b/>
          <w:bCs/>
        </w:rPr>
        <w:t>Framework Contractor’s Commercially Sensitive Information Form</w:t>
      </w:r>
      <w:bookmarkEnd w:id="80"/>
      <w:bookmarkEnd w:id="81"/>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9C386A" w:rsidRPr="00C74A83" w14:paraId="3338CC76" w14:textId="77777777" w:rsidTr="005D128D">
        <w:trPr>
          <w:tblCellSpacing w:w="20" w:type="dxa"/>
        </w:trPr>
        <w:tc>
          <w:tcPr>
            <w:tcW w:w="8930" w:type="dxa"/>
            <w:hideMark/>
          </w:tcPr>
          <w:p w14:paraId="4848FDAE" w14:textId="77777777" w:rsidR="009C386A" w:rsidRPr="00C74A83" w:rsidRDefault="009C386A" w:rsidP="005D128D">
            <w:pPr>
              <w:pStyle w:val="BCCoreText"/>
              <w:spacing w:before="120"/>
              <w:rPr>
                <w:sz w:val="20"/>
                <w:szCs w:val="20"/>
              </w:rPr>
            </w:pPr>
            <w:r w:rsidRPr="00C74A83">
              <w:rPr>
                <w:sz w:val="20"/>
                <w:szCs w:val="20"/>
              </w:rPr>
              <w:t>Task Ref No:</w:t>
            </w:r>
            <w:bookmarkStart w:id="82" w:name="Text1"/>
            <w:r w:rsidRPr="00C74A83">
              <w:rPr>
                <w:sz w:val="20"/>
                <w:szCs w:val="20"/>
              </w:rPr>
              <w:fldChar w:fldCharType="begin">
                <w:ffData>
                  <w:name w:val="Text1"/>
                  <w:enabled/>
                  <w:calcOnExit w:val="0"/>
                  <w:textInput/>
                </w:ffData>
              </w:fldChar>
            </w:r>
            <w:r w:rsidRPr="00C74A83">
              <w:rPr>
                <w:sz w:val="20"/>
                <w:szCs w:val="20"/>
              </w:rPr>
              <w:instrText xml:space="preserve"> FORMTEXT </w:instrText>
            </w:r>
            <w:r w:rsidRPr="00C74A83">
              <w:rPr>
                <w:sz w:val="20"/>
                <w:szCs w:val="20"/>
              </w:rPr>
            </w:r>
            <w:r w:rsidRPr="00C74A83">
              <w:rPr>
                <w:sz w:val="20"/>
                <w:szCs w:val="20"/>
              </w:rPr>
              <w:fldChar w:fldCharType="separate"/>
            </w:r>
            <w:r w:rsidRPr="00C74A83">
              <w:rPr>
                <w:noProof/>
                <w:sz w:val="20"/>
                <w:szCs w:val="20"/>
              </w:rPr>
              <w:t> </w:t>
            </w:r>
            <w:r w:rsidRPr="00C74A83">
              <w:rPr>
                <w:noProof/>
                <w:sz w:val="20"/>
                <w:szCs w:val="20"/>
              </w:rPr>
              <w:t> </w:t>
            </w:r>
            <w:r w:rsidRPr="00C74A83">
              <w:rPr>
                <w:noProof/>
                <w:sz w:val="20"/>
                <w:szCs w:val="20"/>
              </w:rPr>
              <w:t> </w:t>
            </w:r>
            <w:r w:rsidRPr="00C74A83">
              <w:rPr>
                <w:noProof/>
                <w:sz w:val="20"/>
                <w:szCs w:val="20"/>
              </w:rPr>
              <w:t> </w:t>
            </w:r>
            <w:r w:rsidRPr="00C74A83">
              <w:rPr>
                <w:noProof/>
                <w:sz w:val="20"/>
                <w:szCs w:val="20"/>
              </w:rPr>
              <w:t> </w:t>
            </w:r>
            <w:r w:rsidRPr="00C74A83">
              <w:rPr>
                <w:sz w:val="20"/>
                <w:szCs w:val="20"/>
              </w:rPr>
              <w:fldChar w:fldCharType="end"/>
            </w:r>
            <w:bookmarkEnd w:id="82"/>
          </w:p>
        </w:tc>
      </w:tr>
      <w:tr w:rsidR="009C386A" w:rsidRPr="00C74A83" w14:paraId="201277E7" w14:textId="77777777" w:rsidTr="005D128D">
        <w:trPr>
          <w:tblCellSpacing w:w="20" w:type="dxa"/>
        </w:trPr>
        <w:tc>
          <w:tcPr>
            <w:tcW w:w="8930" w:type="dxa"/>
            <w:hideMark/>
          </w:tcPr>
          <w:p w14:paraId="250892F3"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t>Description of Framework Contractor’s Commercially Sensitive Information:</w:t>
            </w:r>
          </w:p>
          <w:bookmarkStart w:id="83" w:name="Text2"/>
          <w:p w14:paraId="54FA4413"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fldChar w:fldCharType="begin">
                <w:ffData>
                  <w:name w:val="Text2"/>
                  <w:enabled/>
                  <w:calcOnExit w:val="0"/>
                  <w:textInput/>
                </w:ffData>
              </w:fldChar>
            </w:r>
            <w:r w:rsidRPr="00C74A83">
              <w:rPr>
                <w:rFonts w:ascii="Arial" w:hAnsi="Arial" w:cs="Arial"/>
                <w:sz w:val="20"/>
                <w:szCs w:val="20"/>
                <w:lang w:eastAsia="ko-KR"/>
              </w:rPr>
              <w:instrText xml:space="preserve"> FORMTEXT </w:instrText>
            </w:r>
            <w:r w:rsidRPr="00C74A83">
              <w:rPr>
                <w:rFonts w:ascii="Arial" w:hAnsi="Arial" w:cs="Arial"/>
                <w:sz w:val="20"/>
                <w:szCs w:val="20"/>
                <w:lang w:eastAsia="ko-KR"/>
              </w:rPr>
            </w:r>
            <w:r w:rsidRPr="00C74A83">
              <w:rPr>
                <w:rFonts w:ascii="Arial" w:hAnsi="Arial" w:cs="Arial"/>
                <w:sz w:val="20"/>
                <w:szCs w:val="20"/>
                <w:lang w:eastAsia="ko-KR"/>
              </w:rPr>
              <w:fldChar w:fldCharType="separate"/>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sz w:val="20"/>
                <w:szCs w:val="20"/>
                <w:lang w:eastAsia="ko-KR"/>
              </w:rPr>
              <w:fldChar w:fldCharType="end"/>
            </w:r>
            <w:bookmarkEnd w:id="83"/>
          </w:p>
        </w:tc>
      </w:tr>
      <w:tr w:rsidR="009C386A" w:rsidRPr="00C74A83" w14:paraId="60AB6BE5" w14:textId="77777777" w:rsidTr="005D128D">
        <w:trPr>
          <w:tblCellSpacing w:w="20" w:type="dxa"/>
        </w:trPr>
        <w:tc>
          <w:tcPr>
            <w:tcW w:w="8930" w:type="dxa"/>
            <w:hideMark/>
          </w:tcPr>
          <w:p w14:paraId="7F8E9B13"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t>Cross Reference(s) to location of sensitive information in Phase 2 Proposal:</w:t>
            </w:r>
          </w:p>
          <w:bookmarkStart w:id="84" w:name="Text3"/>
          <w:p w14:paraId="1CE03705"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fldChar w:fldCharType="begin">
                <w:ffData>
                  <w:name w:val="Text3"/>
                  <w:enabled/>
                  <w:calcOnExit w:val="0"/>
                  <w:textInput/>
                </w:ffData>
              </w:fldChar>
            </w:r>
            <w:r w:rsidRPr="00C74A83">
              <w:rPr>
                <w:rFonts w:ascii="Arial" w:hAnsi="Arial" w:cs="Arial"/>
                <w:sz w:val="20"/>
                <w:szCs w:val="20"/>
                <w:lang w:eastAsia="ko-KR"/>
              </w:rPr>
              <w:instrText xml:space="preserve"> FORMTEXT </w:instrText>
            </w:r>
            <w:r w:rsidRPr="00C74A83">
              <w:rPr>
                <w:rFonts w:ascii="Arial" w:hAnsi="Arial" w:cs="Arial"/>
                <w:sz w:val="20"/>
                <w:szCs w:val="20"/>
                <w:lang w:eastAsia="ko-KR"/>
              </w:rPr>
            </w:r>
            <w:r w:rsidRPr="00C74A83">
              <w:rPr>
                <w:rFonts w:ascii="Arial" w:hAnsi="Arial" w:cs="Arial"/>
                <w:sz w:val="20"/>
                <w:szCs w:val="20"/>
                <w:lang w:eastAsia="ko-KR"/>
              </w:rPr>
              <w:fldChar w:fldCharType="separate"/>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sz w:val="20"/>
                <w:szCs w:val="20"/>
                <w:lang w:eastAsia="ko-KR"/>
              </w:rPr>
              <w:fldChar w:fldCharType="end"/>
            </w:r>
            <w:bookmarkEnd w:id="84"/>
          </w:p>
        </w:tc>
      </w:tr>
      <w:tr w:rsidR="009C386A" w:rsidRPr="00C74A83" w14:paraId="29F7F494" w14:textId="77777777" w:rsidTr="005D128D">
        <w:trPr>
          <w:tblCellSpacing w:w="20" w:type="dxa"/>
        </w:trPr>
        <w:tc>
          <w:tcPr>
            <w:tcW w:w="8930" w:type="dxa"/>
            <w:hideMark/>
          </w:tcPr>
          <w:p w14:paraId="2B57090F"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t>Explanation of Sensitivity:</w:t>
            </w:r>
          </w:p>
          <w:bookmarkStart w:id="85" w:name="Text4"/>
          <w:p w14:paraId="45034842"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fldChar w:fldCharType="begin">
                <w:ffData>
                  <w:name w:val="Text4"/>
                  <w:enabled/>
                  <w:calcOnExit w:val="0"/>
                  <w:textInput/>
                </w:ffData>
              </w:fldChar>
            </w:r>
            <w:r w:rsidRPr="00C74A83">
              <w:rPr>
                <w:rFonts w:ascii="Arial" w:hAnsi="Arial" w:cs="Arial"/>
                <w:sz w:val="20"/>
                <w:szCs w:val="20"/>
                <w:lang w:eastAsia="ko-KR"/>
              </w:rPr>
              <w:instrText xml:space="preserve"> FORMTEXT </w:instrText>
            </w:r>
            <w:r w:rsidRPr="00C74A83">
              <w:rPr>
                <w:rFonts w:ascii="Arial" w:hAnsi="Arial" w:cs="Arial"/>
                <w:sz w:val="20"/>
                <w:szCs w:val="20"/>
                <w:lang w:eastAsia="ko-KR"/>
              </w:rPr>
            </w:r>
            <w:r w:rsidRPr="00C74A83">
              <w:rPr>
                <w:rFonts w:ascii="Arial" w:hAnsi="Arial" w:cs="Arial"/>
                <w:sz w:val="20"/>
                <w:szCs w:val="20"/>
                <w:lang w:eastAsia="ko-KR"/>
              </w:rPr>
              <w:fldChar w:fldCharType="separate"/>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sz w:val="20"/>
                <w:szCs w:val="20"/>
                <w:lang w:eastAsia="ko-KR"/>
              </w:rPr>
              <w:fldChar w:fldCharType="end"/>
            </w:r>
            <w:bookmarkEnd w:id="85"/>
            <w:r w:rsidRPr="00C74A83">
              <w:rPr>
                <w:rFonts w:ascii="Arial" w:hAnsi="Arial" w:cs="Arial"/>
                <w:sz w:val="20"/>
                <w:szCs w:val="20"/>
                <w:lang w:eastAsia="ko-KR"/>
              </w:rPr>
              <w:t xml:space="preserve"> </w:t>
            </w:r>
          </w:p>
        </w:tc>
      </w:tr>
      <w:tr w:rsidR="009C386A" w:rsidRPr="00C74A83" w14:paraId="148CB8A1" w14:textId="77777777" w:rsidTr="005D128D">
        <w:trPr>
          <w:tblCellSpacing w:w="20" w:type="dxa"/>
        </w:trPr>
        <w:tc>
          <w:tcPr>
            <w:tcW w:w="8930" w:type="dxa"/>
            <w:hideMark/>
          </w:tcPr>
          <w:p w14:paraId="286E9B1F"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t>Details of potential harm resulting from disclosure:</w:t>
            </w:r>
          </w:p>
          <w:bookmarkStart w:id="86" w:name="Text5"/>
          <w:p w14:paraId="3641C76F"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fldChar w:fldCharType="begin">
                <w:ffData>
                  <w:name w:val="Text5"/>
                  <w:enabled/>
                  <w:calcOnExit w:val="0"/>
                  <w:textInput/>
                </w:ffData>
              </w:fldChar>
            </w:r>
            <w:r w:rsidRPr="00C74A83">
              <w:rPr>
                <w:rFonts w:ascii="Arial" w:hAnsi="Arial" w:cs="Arial"/>
                <w:sz w:val="20"/>
                <w:szCs w:val="20"/>
                <w:lang w:eastAsia="ko-KR"/>
              </w:rPr>
              <w:instrText xml:space="preserve"> FORMTEXT </w:instrText>
            </w:r>
            <w:r w:rsidRPr="00C74A83">
              <w:rPr>
                <w:rFonts w:ascii="Arial" w:hAnsi="Arial" w:cs="Arial"/>
                <w:sz w:val="20"/>
                <w:szCs w:val="20"/>
                <w:lang w:eastAsia="ko-KR"/>
              </w:rPr>
            </w:r>
            <w:r w:rsidRPr="00C74A83">
              <w:rPr>
                <w:rFonts w:ascii="Arial" w:hAnsi="Arial" w:cs="Arial"/>
                <w:sz w:val="20"/>
                <w:szCs w:val="20"/>
                <w:lang w:eastAsia="ko-KR"/>
              </w:rPr>
              <w:fldChar w:fldCharType="separate"/>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sz w:val="20"/>
                <w:szCs w:val="20"/>
                <w:lang w:eastAsia="ko-KR"/>
              </w:rPr>
              <w:fldChar w:fldCharType="end"/>
            </w:r>
            <w:bookmarkEnd w:id="86"/>
          </w:p>
        </w:tc>
      </w:tr>
      <w:tr w:rsidR="009C386A" w:rsidRPr="00C74A83" w14:paraId="4060B010" w14:textId="77777777" w:rsidTr="005D128D">
        <w:trPr>
          <w:tblCellSpacing w:w="20" w:type="dxa"/>
        </w:trPr>
        <w:tc>
          <w:tcPr>
            <w:tcW w:w="8930" w:type="dxa"/>
            <w:hideMark/>
          </w:tcPr>
          <w:p w14:paraId="7593C104"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t xml:space="preserve">Period of Confidence (if applicable): </w:t>
            </w:r>
            <w:bookmarkStart w:id="87" w:name="Text6"/>
            <w:r w:rsidRPr="00C74A83">
              <w:rPr>
                <w:rFonts w:ascii="Arial" w:hAnsi="Arial" w:cs="Arial"/>
                <w:sz w:val="20"/>
                <w:szCs w:val="20"/>
                <w:lang w:eastAsia="ko-KR"/>
              </w:rPr>
              <w:fldChar w:fldCharType="begin">
                <w:ffData>
                  <w:name w:val="Text6"/>
                  <w:enabled/>
                  <w:calcOnExit w:val="0"/>
                  <w:textInput/>
                </w:ffData>
              </w:fldChar>
            </w:r>
            <w:r w:rsidRPr="00C74A83">
              <w:rPr>
                <w:rFonts w:ascii="Arial" w:hAnsi="Arial" w:cs="Arial"/>
                <w:sz w:val="20"/>
                <w:szCs w:val="20"/>
                <w:lang w:eastAsia="ko-KR"/>
              </w:rPr>
              <w:instrText xml:space="preserve"> FORMTEXT </w:instrText>
            </w:r>
            <w:r w:rsidRPr="00C74A83">
              <w:rPr>
                <w:rFonts w:ascii="Arial" w:hAnsi="Arial" w:cs="Arial"/>
                <w:sz w:val="20"/>
                <w:szCs w:val="20"/>
                <w:lang w:eastAsia="ko-KR"/>
              </w:rPr>
            </w:r>
            <w:r w:rsidRPr="00C74A83">
              <w:rPr>
                <w:rFonts w:ascii="Arial" w:hAnsi="Arial" w:cs="Arial"/>
                <w:sz w:val="20"/>
                <w:szCs w:val="20"/>
                <w:lang w:eastAsia="ko-KR"/>
              </w:rPr>
              <w:fldChar w:fldCharType="separate"/>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sz w:val="20"/>
                <w:szCs w:val="20"/>
                <w:lang w:eastAsia="ko-KR"/>
              </w:rPr>
              <w:fldChar w:fldCharType="end"/>
            </w:r>
            <w:bookmarkEnd w:id="87"/>
          </w:p>
        </w:tc>
      </w:tr>
      <w:tr w:rsidR="009C386A" w:rsidRPr="00C74A83" w14:paraId="673AA062" w14:textId="77777777" w:rsidTr="005D128D">
        <w:trPr>
          <w:tblCellSpacing w:w="20" w:type="dxa"/>
        </w:trPr>
        <w:tc>
          <w:tcPr>
            <w:tcW w:w="8930" w:type="dxa"/>
            <w:hideMark/>
          </w:tcPr>
          <w:p w14:paraId="584F2828"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t>Contact Details for Transparency / Freedom of Information matters:</w:t>
            </w:r>
          </w:p>
          <w:p w14:paraId="6FC47845"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t xml:space="preserve">Name: </w:t>
            </w:r>
            <w:bookmarkStart w:id="88" w:name="Text7"/>
            <w:r w:rsidRPr="00C74A83">
              <w:rPr>
                <w:rFonts w:ascii="Arial" w:hAnsi="Arial" w:cs="Arial"/>
                <w:sz w:val="20"/>
                <w:szCs w:val="20"/>
                <w:lang w:eastAsia="ko-KR"/>
              </w:rPr>
              <w:fldChar w:fldCharType="begin">
                <w:ffData>
                  <w:name w:val="Text7"/>
                  <w:enabled/>
                  <w:calcOnExit w:val="0"/>
                  <w:textInput/>
                </w:ffData>
              </w:fldChar>
            </w:r>
            <w:r w:rsidRPr="00C74A83">
              <w:rPr>
                <w:rFonts w:ascii="Arial" w:hAnsi="Arial" w:cs="Arial"/>
                <w:sz w:val="20"/>
                <w:szCs w:val="20"/>
                <w:lang w:eastAsia="ko-KR"/>
              </w:rPr>
              <w:instrText xml:space="preserve"> FORMTEXT </w:instrText>
            </w:r>
            <w:r w:rsidRPr="00C74A83">
              <w:rPr>
                <w:rFonts w:ascii="Arial" w:hAnsi="Arial" w:cs="Arial"/>
                <w:sz w:val="20"/>
                <w:szCs w:val="20"/>
                <w:lang w:eastAsia="ko-KR"/>
              </w:rPr>
            </w:r>
            <w:r w:rsidRPr="00C74A83">
              <w:rPr>
                <w:rFonts w:ascii="Arial" w:hAnsi="Arial" w:cs="Arial"/>
                <w:sz w:val="20"/>
                <w:szCs w:val="20"/>
                <w:lang w:eastAsia="ko-KR"/>
              </w:rPr>
              <w:fldChar w:fldCharType="separate"/>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sz w:val="20"/>
                <w:szCs w:val="20"/>
                <w:lang w:eastAsia="ko-KR"/>
              </w:rPr>
              <w:fldChar w:fldCharType="end"/>
            </w:r>
            <w:bookmarkEnd w:id="88"/>
          </w:p>
          <w:p w14:paraId="5F46E4ED"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t xml:space="preserve">Position: </w:t>
            </w:r>
            <w:bookmarkStart w:id="89" w:name="Text8"/>
            <w:r w:rsidRPr="00C74A83">
              <w:rPr>
                <w:rFonts w:ascii="Arial" w:hAnsi="Arial" w:cs="Arial"/>
                <w:sz w:val="20"/>
                <w:szCs w:val="20"/>
                <w:lang w:eastAsia="ko-KR"/>
              </w:rPr>
              <w:fldChar w:fldCharType="begin">
                <w:ffData>
                  <w:name w:val="Text8"/>
                  <w:enabled/>
                  <w:calcOnExit w:val="0"/>
                  <w:textInput/>
                </w:ffData>
              </w:fldChar>
            </w:r>
            <w:r w:rsidRPr="00C74A83">
              <w:rPr>
                <w:rFonts w:ascii="Arial" w:hAnsi="Arial" w:cs="Arial"/>
                <w:sz w:val="20"/>
                <w:szCs w:val="20"/>
                <w:lang w:eastAsia="ko-KR"/>
              </w:rPr>
              <w:instrText xml:space="preserve"> FORMTEXT </w:instrText>
            </w:r>
            <w:r w:rsidRPr="00C74A83">
              <w:rPr>
                <w:rFonts w:ascii="Arial" w:hAnsi="Arial" w:cs="Arial"/>
                <w:sz w:val="20"/>
                <w:szCs w:val="20"/>
                <w:lang w:eastAsia="ko-KR"/>
              </w:rPr>
            </w:r>
            <w:r w:rsidRPr="00C74A83">
              <w:rPr>
                <w:rFonts w:ascii="Arial" w:hAnsi="Arial" w:cs="Arial"/>
                <w:sz w:val="20"/>
                <w:szCs w:val="20"/>
                <w:lang w:eastAsia="ko-KR"/>
              </w:rPr>
              <w:fldChar w:fldCharType="separate"/>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sz w:val="20"/>
                <w:szCs w:val="20"/>
                <w:lang w:eastAsia="ko-KR"/>
              </w:rPr>
              <w:fldChar w:fldCharType="end"/>
            </w:r>
            <w:bookmarkEnd w:id="89"/>
          </w:p>
          <w:p w14:paraId="3DC94DA9"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t xml:space="preserve">Address: </w:t>
            </w:r>
            <w:bookmarkStart w:id="90" w:name="Text9"/>
            <w:r w:rsidRPr="00C74A83">
              <w:rPr>
                <w:rFonts w:ascii="Arial" w:hAnsi="Arial" w:cs="Arial"/>
                <w:sz w:val="20"/>
                <w:szCs w:val="20"/>
                <w:lang w:eastAsia="ko-KR"/>
              </w:rPr>
              <w:fldChar w:fldCharType="begin">
                <w:ffData>
                  <w:name w:val="Text9"/>
                  <w:enabled/>
                  <w:calcOnExit w:val="0"/>
                  <w:textInput/>
                </w:ffData>
              </w:fldChar>
            </w:r>
            <w:r w:rsidRPr="00C74A83">
              <w:rPr>
                <w:rFonts w:ascii="Arial" w:hAnsi="Arial" w:cs="Arial"/>
                <w:sz w:val="20"/>
                <w:szCs w:val="20"/>
                <w:lang w:eastAsia="ko-KR"/>
              </w:rPr>
              <w:instrText xml:space="preserve"> FORMTEXT </w:instrText>
            </w:r>
            <w:r w:rsidRPr="00C74A83">
              <w:rPr>
                <w:rFonts w:ascii="Arial" w:hAnsi="Arial" w:cs="Arial"/>
                <w:sz w:val="20"/>
                <w:szCs w:val="20"/>
                <w:lang w:eastAsia="ko-KR"/>
              </w:rPr>
            </w:r>
            <w:r w:rsidRPr="00C74A83">
              <w:rPr>
                <w:rFonts w:ascii="Arial" w:hAnsi="Arial" w:cs="Arial"/>
                <w:sz w:val="20"/>
                <w:szCs w:val="20"/>
                <w:lang w:eastAsia="ko-KR"/>
              </w:rPr>
              <w:fldChar w:fldCharType="separate"/>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sz w:val="20"/>
                <w:szCs w:val="20"/>
                <w:lang w:eastAsia="ko-KR"/>
              </w:rPr>
              <w:fldChar w:fldCharType="end"/>
            </w:r>
            <w:bookmarkEnd w:id="90"/>
          </w:p>
          <w:p w14:paraId="6EB52602"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t xml:space="preserve">Telephone Number: </w:t>
            </w:r>
            <w:bookmarkStart w:id="91" w:name="Text10"/>
            <w:r w:rsidRPr="00C74A83">
              <w:rPr>
                <w:rFonts w:ascii="Arial" w:hAnsi="Arial" w:cs="Arial"/>
                <w:sz w:val="20"/>
                <w:szCs w:val="20"/>
                <w:lang w:eastAsia="ko-KR"/>
              </w:rPr>
              <w:fldChar w:fldCharType="begin">
                <w:ffData>
                  <w:name w:val="Text10"/>
                  <w:enabled/>
                  <w:calcOnExit w:val="0"/>
                  <w:textInput/>
                </w:ffData>
              </w:fldChar>
            </w:r>
            <w:r w:rsidRPr="00C74A83">
              <w:rPr>
                <w:rFonts w:ascii="Arial" w:hAnsi="Arial" w:cs="Arial"/>
                <w:sz w:val="20"/>
                <w:szCs w:val="20"/>
                <w:lang w:eastAsia="ko-KR"/>
              </w:rPr>
              <w:instrText xml:space="preserve"> FORMTEXT </w:instrText>
            </w:r>
            <w:r w:rsidRPr="00C74A83">
              <w:rPr>
                <w:rFonts w:ascii="Arial" w:hAnsi="Arial" w:cs="Arial"/>
                <w:sz w:val="20"/>
                <w:szCs w:val="20"/>
                <w:lang w:eastAsia="ko-KR"/>
              </w:rPr>
            </w:r>
            <w:r w:rsidRPr="00C74A83">
              <w:rPr>
                <w:rFonts w:ascii="Arial" w:hAnsi="Arial" w:cs="Arial"/>
                <w:sz w:val="20"/>
                <w:szCs w:val="20"/>
                <w:lang w:eastAsia="ko-KR"/>
              </w:rPr>
              <w:fldChar w:fldCharType="separate"/>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sz w:val="20"/>
                <w:szCs w:val="20"/>
                <w:lang w:eastAsia="ko-KR"/>
              </w:rPr>
              <w:fldChar w:fldCharType="end"/>
            </w:r>
            <w:bookmarkEnd w:id="91"/>
          </w:p>
          <w:p w14:paraId="367FFDDC" w14:textId="77777777" w:rsidR="009C386A" w:rsidRPr="00C74A83" w:rsidRDefault="009C386A" w:rsidP="00F15122">
            <w:pPr>
              <w:numPr>
                <w:ilvl w:val="0"/>
                <w:numId w:val="55"/>
              </w:numPr>
              <w:tabs>
                <w:tab w:val="num" w:pos="360"/>
              </w:tabs>
              <w:spacing w:before="120" w:after="120" w:line="240" w:lineRule="auto"/>
              <w:ind w:left="142"/>
              <w:rPr>
                <w:rFonts w:ascii="Arial" w:hAnsi="Arial" w:cs="Arial"/>
                <w:sz w:val="20"/>
                <w:szCs w:val="20"/>
                <w:lang w:eastAsia="ko-KR"/>
              </w:rPr>
            </w:pPr>
            <w:r w:rsidRPr="00C74A83">
              <w:rPr>
                <w:rFonts w:ascii="Arial" w:hAnsi="Arial" w:cs="Arial"/>
                <w:sz w:val="20"/>
                <w:szCs w:val="20"/>
                <w:lang w:eastAsia="ko-KR"/>
              </w:rPr>
              <w:t xml:space="preserve">Email Address: </w:t>
            </w:r>
            <w:bookmarkStart w:id="92" w:name="Text11"/>
            <w:r w:rsidRPr="00C74A83">
              <w:rPr>
                <w:rFonts w:ascii="Arial" w:hAnsi="Arial" w:cs="Arial"/>
                <w:sz w:val="20"/>
                <w:szCs w:val="20"/>
                <w:lang w:eastAsia="ko-KR"/>
              </w:rPr>
              <w:fldChar w:fldCharType="begin">
                <w:ffData>
                  <w:name w:val="Text11"/>
                  <w:enabled/>
                  <w:calcOnExit w:val="0"/>
                  <w:textInput/>
                </w:ffData>
              </w:fldChar>
            </w:r>
            <w:r w:rsidRPr="00C74A83">
              <w:rPr>
                <w:rFonts w:ascii="Arial" w:hAnsi="Arial" w:cs="Arial"/>
                <w:sz w:val="20"/>
                <w:szCs w:val="20"/>
                <w:lang w:eastAsia="ko-KR"/>
              </w:rPr>
              <w:instrText xml:space="preserve"> FORMTEXT </w:instrText>
            </w:r>
            <w:r w:rsidRPr="00C74A83">
              <w:rPr>
                <w:rFonts w:ascii="Arial" w:hAnsi="Arial" w:cs="Arial"/>
                <w:sz w:val="20"/>
                <w:szCs w:val="20"/>
                <w:lang w:eastAsia="ko-KR"/>
              </w:rPr>
            </w:r>
            <w:r w:rsidRPr="00C74A83">
              <w:rPr>
                <w:rFonts w:ascii="Arial" w:hAnsi="Arial" w:cs="Arial"/>
                <w:sz w:val="20"/>
                <w:szCs w:val="20"/>
                <w:lang w:eastAsia="ko-KR"/>
              </w:rPr>
              <w:fldChar w:fldCharType="separate"/>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noProof/>
                <w:sz w:val="20"/>
                <w:szCs w:val="20"/>
                <w:lang w:eastAsia="ko-KR"/>
              </w:rPr>
              <w:t> </w:t>
            </w:r>
            <w:r w:rsidRPr="00C74A83">
              <w:rPr>
                <w:rFonts w:ascii="Arial" w:hAnsi="Arial" w:cs="Arial"/>
                <w:sz w:val="20"/>
                <w:szCs w:val="20"/>
                <w:lang w:eastAsia="ko-KR"/>
              </w:rPr>
              <w:fldChar w:fldCharType="end"/>
            </w:r>
            <w:bookmarkEnd w:id="92"/>
          </w:p>
        </w:tc>
      </w:tr>
    </w:tbl>
    <w:p w14:paraId="4F27CA09" w14:textId="77777777" w:rsidR="009C386A" w:rsidRPr="00C74A83" w:rsidRDefault="009C386A" w:rsidP="009C386A">
      <w:pPr>
        <w:rPr>
          <w:rFonts w:ascii="Arial" w:hAnsi="Arial" w:cs="Arial"/>
          <w:sz w:val="20"/>
          <w:szCs w:val="20"/>
        </w:rPr>
      </w:pPr>
    </w:p>
    <w:p w14:paraId="0981DA4D" w14:textId="77777777" w:rsidR="00017935" w:rsidRPr="00C74A83" w:rsidRDefault="00017935">
      <w:pPr>
        <w:spacing w:after="223"/>
        <w:ind w:left="1"/>
        <w:rPr>
          <w:rFonts w:ascii="Arial" w:hAnsi="Arial" w:cs="Arial"/>
        </w:rPr>
      </w:pPr>
    </w:p>
    <w:p w14:paraId="7F51DACA" w14:textId="600E0DAE" w:rsidR="00421FEF" w:rsidRPr="00C74A83" w:rsidRDefault="00421FEF" w:rsidP="00421FEF">
      <w:pPr>
        <w:jc w:val="both"/>
        <w:rPr>
          <w:rFonts w:ascii="Arial" w:hAnsi="Arial" w:cs="Arial"/>
        </w:rPr>
      </w:pPr>
    </w:p>
    <w:p w14:paraId="162FBEDB" w14:textId="40B98797" w:rsidR="00D548F3" w:rsidRPr="00C74A83" w:rsidRDefault="00D548F3" w:rsidP="00421FEF">
      <w:pPr>
        <w:jc w:val="both"/>
        <w:rPr>
          <w:rFonts w:ascii="Arial" w:hAnsi="Arial" w:cs="Arial"/>
        </w:rPr>
      </w:pPr>
    </w:p>
    <w:p w14:paraId="2DDCA069" w14:textId="7F399207" w:rsidR="00267363" w:rsidRPr="0043066F" w:rsidRDefault="00267363" w:rsidP="00267363">
      <w:pPr>
        <w:keepNext/>
        <w:keepLines/>
        <w:widowControl w:val="0"/>
        <w:autoSpaceDE w:val="0"/>
        <w:autoSpaceDN w:val="0"/>
        <w:adjustRightInd w:val="0"/>
        <w:spacing w:after="0" w:line="276" w:lineRule="auto"/>
        <w:ind w:left="120" w:right="114"/>
        <w:rPr>
          <w:rFonts w:ascii="Arial" w:hAnsi="Arial" w:cs="Arial"/>
          <w:b/>
          <w:bCs/>
          <w:color w:val="000000"/>
        </w:rPr>
      </w:pPr>
      <w:bookmarkStart w:id="93" w:name="_Toc501022446_11_7"/>
      <w:r w:rsidRPr="0043066F">
        <w:rPr>
          <w:rFonts w:ascii="Arial" w:hAnsi="Arial" w:cs="Arial"/>
          <w:b/>
          <w:bCs/>
          <w:color w:val="000000"/>
        </w:rPr>
        <w:t>ANNEX E to Schedule 2 - LIST OF APPROVED TASKS</w:t>
      </w:r>
      <w:bookmarkEnd w:id="93"/>
    </w:p>
    <w:p w14:paraId="0402B4B7" w14:textId="77777777" w:rsidR="00267363" w:rsidRPr="00267363" w:rsidRDefault="00267363" w:rsidP="00267363">
      <w:pPr>
        <w:keepNext/>
        <w:keepLines/>
        <w:widowControl w:val="0"/>
        <w:autoSpaceDE w:val="0"/>
        <w:autoSpaceDN w:val="0"/>
        <w:adjustRightInd w:val="0"/>
        <w:spacing w:after="0" w:line="276" w:lineRule="auto"/>
        <w:ind w:left="120" w:right="114"/>
        <w:rPr>
          <w:rFonts w:ascii="Arial" w:hAnsi="Arial" w:cs="Arial"/>
          <w:b/>
          <w:bCs/>
          <w:color w:val="000000"/>
          <w:highlight w:val="yellow"/>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760"/>
        <w:gridCol w:w="2347"/>
        <w:gridCol w:w="1744"/>
        <w:gridCol w:w="1460"/>
      </w:tblGrid>
      <w:tr w:rsidR="00267363" w14:paraId="737ECB3A" w14:textId="77777777" w:rsidTr="00267363">
        <w:tc>
          <w:tcPr>
            <w:tcW w:w="1895" w:type="dxa"/>
            <w:tcBorders>
              <w:top w:val="single" w:sz="4" w:space="0" w:color="auto"/>
              <w:left w:val="single" w:sz="4" w:space="0" w:color="auto"/>
              <w:bottom w:val="single" w:sz="4" w:space="0" w:color="auto"/>
              <w:right w:val="single" w:sz="4" w:space="0" w:color="auto"/>
            </w:tcBorders>
            <w:shd w:val="clear" w:color="auto" w:fill="D0CECE"/>
            <w:hideMark/>
          </w:tcPr>
          <w:p w14:paraId="76DB786A" w14:textId="77777777" w:rsidR="00267363" w:rsidRPr="0043066F" w:rsidRDefault="00267363">
            <w:pPr>
              <w:keepNext/>
              <w:keepLines/>
              <w:widowControl w:val="0"/>
              <w:autoSpaceDE w:val="0"/>
              <w:autoSpaceDN w:val="0"/>
              <w:adjustRightInd w:val="0"/>
              <w:spacing w:after="0" w:line="276" w:lineRule="auto"/>
              <w:ind w:right="114"/>
              <w:rPr>
                <w:rFonts w:ascii="Arial" w:hAnsi="Arial" w:cs="Arial"/>
                <w:b/>
                <w:bCs/>
                <w:color w:val="000000"/>
              </w:rPr>
            </w:pPr>
            <w:r w:rsidRPr="0043066F">
              <w:rPr>
                <w:rFonts w:ascii="Arial" w:hAnsi="Arial" w:cs="Arial"/>
                <w:b/>
                <w:bCs/>
                <w:color w:val="000000"/>
              </w:rPr>
              <w:t>TASK Number</w:t>
            </w:r>
          </w:p>
        </w:tc>
        <w:tc>
          <w:tcPr>
            <w:tcW w:w="1895" w:type="dxa"/>
            <w:tcBorders>
              <w:top w:val="single" w:sz="4" w:space="0" w:color="auto"/>
              <w:left w:val="single" w:sz="4" w:space="0" w:color="auto"/>
              <w:bottom w:val="single" w:sz="4" w:space="0" w:color="auto"/>
              <w:right w:val="single" w:sz="4" w:space="0" w:color="auto"/>
            </w:tcBorders>
            <w:shd w:val="clear" w:color="auto" w:fill="D0CECE"/>
            <w:hideMark/>
          </w:tcPr>
          <w:p w14:paraId="5CA77397" w14:textId="77777777" w:rsidR="00267363" w:rsidRPr="0043066F" w:rsidRDefault="00267363">
            <w:pPr>
              <w:keepNext/>
              <w:keepLines/>
              <w:widowControl w:val="0"/>
              <w:autoSpaceDE w:val="0"/>
              <w:autoSpaceDN w:val="0"/>
              <w:adjustRightInd w:val="0"/>
              <w:spacing w:after="0" w:line="276" w:lineRule="auto"/>
              <w:ind w:right="114"/>
              <w:rPr>
                <w:rFonts w:ascii="Arial" w:hAnsi="Arial" w:cs="Arial"/>
                <w:b/>
                <w:bCs/>
                <w:color w:val="000000"/>
              </w:rPr>
            </w:pPr>
            <w:r w:rsidRPr="0043066F">
              <w:rPr>
                <w:rFonts w:ascii="Arial" w:hAnsi="Arial" w:cs="Arial"/>
                <w:b/>
                <w:bCs/>
                <w:color w:val="000000"/>
              </w:rPr>
              <w:t>Framework Contractors Tasked.</w:t>
            </w:r>
          </w:p>
        </w:tc>
        <w:tc>
          <w:tcPr>
            <w:tcW w:w="1895" w:type="dxa"/>
            <w:tcBorders>
              <w:top w:val="single" w:sz="4" w:space="0" w:color="auto"/>
              <w:left w:val="single" w:sz="4" w:space="0" w:color="auto"/>
              <w:bottom w:val="single" w:sz="4" w:space="0" w:color="auto"/>
              <w:right w:val="single" w:sz="4" w:space="0" w:color="auto"/>
            </w:tcBorders>
            <w:shd w:val="clear" w:color="auto" w:fill="D0CECE"/>
            <w:hideMark/>
          </w:tcPr>
          <w:p w14:paraId="1F0A5614" w14:textId="77777777" w:rsidR="00267363" w:rsidRPr="0043066F" w:rsidRDefault="00267363">
            <w:pPr>
              <w:keepNext/>
              <w:keepLines/>
              <w:widowControl w:val="0"/>
              <w:autoSpaceDE w:val="0"/>
              <w:autoSpaceDN w:val="0"/>
              <w:adjustRightInd w:val="0"/>
              <w:spacing w:after="0" w:line="276" w:lineRule="auto"/>
              <w:ind w:right="114"/>
              <w:rPr>
                <w:rFonts w:ascii="Arial" w:hAnsi="Arial" w:cs="Arial"/>
                <w:b/>
                <w:bCs/>
                <w:color w:val="000000"/>
              </w:rPr>
            </w:pPr>
            <w:r w:rsidRPr="0043066F">
              <w:rPr>
                <w:rFonts w:ascii="Arial" w:hAnsi="Arial" w:cs="Arial"/>
                <w:b/>
                <w:bCs/>
                <w:color w:val="000000"/>
              </w:rPr>
              <w:t>Date Awarded/Approved</w:t>
            </w:r>
          </w:p>
        </w:tc>
        <w:tc>
          <w:tcPr>
            <w:tcW w:w="1895" w:type="dxa"/>
            <w:tcBorders>
              <w:top w:val="single" w:sz="4" w:space="0" w:color="auto"/>
              <w:left w:val="single" w:sz="4" w:space="0" w:color="auto"/>
              <w:bottom w:val="single" w:sz="4" w:space="0" w:color="auto"/>
              <w:right w:val="single" w:sz="4" w:space="0" w:color="auto"/>
            </w:tcBorders>
            <w:shd w:val="clear" w:color="auto" w:fill="D0CECE"/>
            <w:hideMark/>
          </w:tcPr>
          <w:p w14:paraId="6A94F828" w14:textId="77777777" w:rsidR="00267363" w:rsidRPr="0043066F" w:rsidRDefault="00267363">
            <w:pPr>
              <w:keepNext/>
              <w:keepLines/>
              <w:widowControl w:val="0"/>
              <w:autoSpaceDE w:val="0"/>
              <w:autoSpaceDN w:val="0"/>
              <w:adjustRightInd w:val="0"/>
              <w:spacing w:after="0" w:line="276" w:lineRule="auto"/>
              <w:ind w:right="114"/>
              <w:rPr>
                <w:rFonts w:ascii="Arial" w:hAnsi="Arial" w:cs="Arial"/>
                <w:b/>
                <w:bCs/>
                <w:color w:val="000000"/>
              </w:rPr>
            </w:pPr>
            <w:r w:rsidRPr="0043066F">
              <w:rPr>
                <w:rFonts w:ascii="Arial" w:hAnsi="Arial" w:cs="Arial"/>
                <w:b/>
                <w:bCs/>
                <w:color w:val="000000"/>
              </w:rPr>
              <w:t>Completion Date</w:t>
            </w:r>
          </w:p>
        </w:tc>
        <w:tc>
          <w:tcPr>
            <w:tcW w:w="1896" w:type="dxa"/>
            <w:tcBorders>
              <w:top w:val="single" w:sz="4" w:space="0" w:color="auto"/>
              <w:left w:val="single" w:sz="4" w:space="0" w:color="auto"/>
              <w:bottom w:val="single" w:sz="4" w:space="0" w:color="auto"/>
              <w:right w:val="single" w:sz="4" w:space="0" w:color="auto"/>
            </w:tcBorders>
            <w:shd w:val="clear" w:color="auto" w:fill="D0CECE"/>
            <w:hideMark/>
          </w:tcPr>
          <w:p w14:paraId="70010DE4" w14:textId="77777777" w:rsidR="00267363" w:rsidRPr="0043066F" w:rsidRDefault="00267363">
            <w:pPr>
              <w:keepNext/>
              <w:keepLines/>
              <w:widowControl w:val="0"/>
              <w:autoSpaceDE w:val="0"/>
              <w:autoSpaceDN w:val="0"/>
              <w:adjustRightInd w:val="0"/>
              <w:spacing w:after="0" w:line="276" w:lineRule="auto"/>
              <w:ind w:right="114"/>
              <w:rPr>
                <w:rFonts w:ascii="Arial" w:hAnsi="Arial" w:cs="Arial"/>
                <w:b/>
                <w:bCs/>
                <w:color w:val="000000"/>
              </w:rPr>
            </w:pPr>
            <w:r w:rsidRPr="0043066F">
              <w:rPr>
                <w:rFonts w:ascii="Arial" w:hAnsi="Arial" w:cs="Arial"/>
                <w:b/>
                <w:bCs/>
                <w:color w:val="000000"/>
              </w:rPr>
              <w:t>Total Firm Price</w:t>
            </w:r>
          </w:p>
        </w:tc>
      </w:tr>
      <w:tr w:rsidR="00267363" w14:paraId="47723145" w14:textId="77777777" w:rsidTr="00267363">
        <w:tc>
          <w:tcPr>
            <w:tcW w:w="1895" w:type="dxa"/>
            <w:tcBorders>
              <w:top w:val="single" w:sz="4" w:space="0" w:color="auto"/>
              <w:left w:val="single" w:sz="4" w:space="0" w:color="auto"/>
              <w:bottom w:val="single" w:sz="4" w:space="0" w:color="auto"/>
              <w:right w:val="single" w:sz="4" w:space="0" w:color="auto"/>
            </w:tcBorders>
          </w:tcPr>
          <w:p w14:paraId="62476362"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67BC956B"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48BD1C83"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19FBA3FC"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6" w:type="dxa"/>
            <w:tcBorders>
              <w:top w:val="single" w:sz="4" w:space="0" w:color="auto"/>
              <w:left w:val="single" w:sz="4" w:space="0" w:color="auto"/>
              <w:bottom w:val="single" w:sz="4" w:space="0" w:color="auto"/>
              <w:right w:val="single" w:sz="4" w:space="0" w:color="auto"/>
            </w:tcBorders>
          </w:tcPr>
          <w:p w14:paraId="65CEBE94"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r>
      <w:tr w:rsidR="00267363" w14:paraId="7F975213" w14:textId="77777777" w:rsidTr="00267363">
        <w:tc>
          <w:tcPr>
            <w:tcW w:w="1895" w:type="dxa"/>
            <w:tcBorders>
              <w:top w:val="single" w:sz="4" w:space="0" w:color="auto"/>
              <w:left w:val="single" w:sz="4" w:space="0" w:color="auto"/>
              <w:bottom w:val="single" w:sz="4" w:space="0" w:color="auto"/>
              <w:right w:val="single" w:sz="4" w:space="0" w:color="auto"/>
            </w:tcBorders>
          </w:tcPr>
          <w:p w14:paraId="02D9076D"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5AFE8E87"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72AEB825"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33DB51E3"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6" w:type="dxa"/>
            <w:tcBorders>
              <w:top w:val="single" w:sz="4" w:space="0" w:color="auto"/>
              <w:left w:val="single" w:sz="4" w:space="0" w:color="auto"/>
              <w:bottom w:val="single" w:sz="4" w:space="0" w:color="auto"/>
              <w:right w:val="single" w:sz="4" w:space="0" w:color="auto"/>
            </w:tcBorders>
          </w:tcPr>
          <w:p w14:paraId="7FE14169"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r>
      <w:tr w:rsidR="00267363" w14:paraId="6952B014" w14:textId="77777777" w:rsidTr="00267363">
        <w:tc>
          <w:tcPr>
            <w:tcW w:w="1895" w:type="dxa"/>
            <w:tcBorders>
              <w:top w:val="single" w:sz="4" w:space="0" w:color="auto"/>
              <w:left w:val="single" w:sz="4" w:space="0" w:color="auto"/>
              <w:bottom w:val="single" w:sz="4" w:space="0" w:color="auto"/>
              <w:right w:val="single" w:sz="4" w:space="0" w:color="auto"/>
            </w:tcBorders>
          </w:tcPr>
          <w:p w14:paraId="6B34A9B2"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5E5F092C"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7EEFD265"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51675EBB"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6" w:type="dxa"/>
            <w:tcBorders>
              <w:top w:val="single" w:sz="4" w:space="0" w:color="auto"/>
              <w:left w:val="single" w:sz="4" w:space="0" w:color="auto"/>
              <w:bottom w:val="single" w:sz="4" w:space="0" w:color="auto"/>
              <w:right w:val="single" w:sz="4" w:space="0" w:color="auto"/>
            </w:tcBorders>
          </w:tcPr>
          <w:p w14:paraId="05AA1776"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r>
      <w:tr w:rsidR="00267363" w14:paraId="1423EA3F" w14:textId="77777777" w:rsidTr="00267363">
        <w:tc>
          <w:tcPr>
            <w:tcW w:w="1895" w:type="dxa"/>
            <w:tcBorders>
              <w:top w:val="single" w:sz="4" w:space="0" w:color="auto"/>
              <w:left w:val="single" w:sz="4" w:space="0" w:color="auto"/>
              <w:bottom w:val="single" w:sz="4" w:space="0" w:color="auto"/>
              <w:right w:val="single" w:sz="4" w:space="0" w:color="auto"/>
            </w:tcBorders>
          </w:tcPr>
          <w:p w14:paraId="2439E189"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5B8DF852"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707C3A6D"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68DA633A"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6" w:type="dxa"/>
            <w:tcBorders>
              <w:top w:val="single" w:sz="4" w:space="0" w:color="auto"/>
              <w:left w:val="single" w:sz="4" w:space="0" w:color="auto"/>
              <w:bottom w:val="single" w:sz="4" w:space="0" w:color="auto"/>
              <w:right w:val="single" w:sz="4" w:space="0" w:color="auto"/>
            </w:tcBorders>
          </w:tcPr>
          <w:p w14:paraId="1D1D9D30"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r>
      <w:tr w:rsidR="00267363" w14:paraId="583C9C87" w14:textId="77777777" w:rsidTr="00267363">
        <w:tc>
          <w:tcPr>
            <w:tcW w:w="1895" w:type="dxa"/>
            <w:tcBorders>
              <w:top w:val="single" w:sz="4" w:space="0" w:color="auto"/>
              <w:left w:val="single" w:sz="4" w:space="0" w:color="auto"/>
              <w:bottom w:val="single" w:sz="4" w:space="0" w:color="auto"/>
              <w:right w:val="single" w:sz="4" w:space="0" w:color="auto"/>
            </w:tcBorders>
          </w:tcPr>
          <w:p w14:paraId="40DE2204"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24CBD6F6"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3B02573C"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63D977A7"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6" w:type="dxa"/>
            <w:tcBorders>
              <w:top w:val="single" w:sz="4" w:space="0" w:color="auto"/>
              <w:left w:val="single" w:sz="4" w:space="0" w:color="auto"/>
              <w:bottom w:val="single" w:sz="4" w:space="0" w:color="auto"/>
              <w:right w:val="single" w:sz="4" w:space="0" w:color="auto"/>
            </w:tcBorders>
          </w:tcPr>
          <w:p w14:paraId="28D04039"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r>
      <w:tr w:rsidR="00267363" w14:paraId="2A808964" w14:textId="77777777" w:rsidTr="00267363">
        <w:tc>
          <w:tcPr>
            <w:tcW w:w="1895" w:type="dxa"/>
            <w:tcBorders>
              <w:top w:val="single" w:sz="4" w:space="0" w:color="auto"/>
              <w:left w:val="single" w:sz="4" w:space="0" w:color="auto"/>
              <w:bottom w:val="single" w:sz="4" w:space="0" w:color="auto"/>
              <w:right w:val="single" w:sz="4" w:space="0" w:color="auto"/>
            </w:tcBorders>
          </w:tcPr>
          <w:p w14:paraId="284DCE5F"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4BF2D87F"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3E684CA4"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4250F483"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6" w:type="dxa"/>
            <w:tcBorders>
              <w:top w:val="single" w:sz="4" w:space="0" w:color="auto"/>
              <w:left w:val="single" w:sz="4" w:space="0" w:color="auto"/>
              <w:bottom w:val="single" w:sz="4" w:space="0" w:color="auto"/>
              <w:right w:val="single" w:sz="4" w:space="0" w:color="auto"/>
            </w:tcBorders>
          </w:tcPr>
          <w:p w14:paraId="36C123A0"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r>
      <w:tr w:rsidR="00267363" w14:paraId="30EE46DE" w14:textId="77777777" w:rsidTr="00267363">
        <w:tc>
          <w:tcPr>
            <w:tcW w:w="1895" w:type="dxa"/>
            <w:tcBorders>
              <w:top w:val="single" w:sz="4" w:space="0" w:color="auto"/>
              <w:left w:val="single" w:sz="4" w:space="0" w:color="auto"/>
              <w:bottom w:val="single" w:sz="4" w:space="0" w:color="auto"/>
              <w:right w:val="single" w:sz="4" w:space="0" w:color="auto"/>
            </w:tcBorders>
          </w:tcPr>
          <w:p w14:paraId="20239A1F"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10DC541B"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6F93562A"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025D789B"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6" w:type="dxa"/>
            <w:tcBorders>
              <w:top w:val="single" w:sz="4" w:space="0" w:color="auto"/>
              <w:left w:val="single" w:sz="4" w:space="0" w:color="auto"/>
              <w:bottom w:val="single" w:sz="4" w:space="0" w:color="auto"/>
              <w:right w:val="single" w:sz="4" w:space="0" w:color="auto"/>
            </w:tcBorders>
          </w:tcPr>
          <w:p w14:paraId="56E882C9"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r>
      <w:tr w:rsidR="00267363" w14:paraId="69FB653F" w14:textId="77777777" w:rsidTr="00267363">
        <w:tc>
          <w:tcPr>
            <w:tcW w:w="1895" w:type="dxa"/>
            <w:tcBorders>
              <w:top w:val="single" w:sz="4" w:space="0" w:color="auto"/>
              <w:left w:val="single" w:sz="4" w:space="0" w:color="auto"/>
              <w:bottom w:val="single" w:sz="4" w:space="0" w:color="auto"/>
              <w:right w:val="single" w:sz="4" w:space="0" w:color="auto"/>
            </w:tcBorders>
          </w:tcPr>
          <w:p w14:paraId="40218811"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616DD0B6"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4CECBC78"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31072614"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6" w:type="dxa"/>
            <w:tcBorders>
              <w:top w:val="single" w:sz="4" w:space="0" w:color="auto"/>
              <w:left w:val="single" w:sz="4" w:space="0" w:color="auto"/>
              <w:bottom w:val="single" w:sz="4" w:space="0" w:color="auto"/>
              <w:right w:val="single" w:sz="4" w:space="0" w:color="auto"/>
            </w:tcBorders>
          </w:tcPr>
          <w:p w14:paraId="7A4CA8FA"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r>
      <w:tr w:rsidR="00267363" w14:paraId="7C1867E6" w14:textId="77777777" w:rsidTr="00267363">
        <w:tc>
          <w:tcPr>
            <w:tcW w:w="1895" w:type="dxa"/>
            <w:tcBorders>
              <w:top w:val="single" w:sz="4" w:space="0" w:color="auto"/>
              <w:left w:val="single" w:sz="4" w:space="0" w:color="auto"/>
              <w:bottom w:val="single" w:sz="4" w:space="0" w:color="auto"/>
              <w:right w:val="single" w:sz="4" w:space="0" w:color="auto"/>
            </w:tcBorders>
          </w:tcPr>
          <w:p w14:paraId="6C68076A"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6DF14C11"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5D000B01"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65B315AE"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6" w:type="dxa"/>
            <w:tcBorders>
              <w:top w:val="single" w:sz="4" w:space="0" w:color="auto"/>
              <w:left w:val="single" w:sz="4" w:space="0" w:color="auto"/>
              <w:bottom w:val="single" w:sz="4" w:space="0" w:color="auto"/>
              <w:right w:val="single" w:sz="4" w:space="0" w:color="auto"/>
            </w:tcBorders>
          </w:tcPr>
          <w:p w14:paraId="225398C4"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r>
      <w:tr w:rsidR="00267363" w14:paraId="7CE54F58" w14:textId="77777777" w:rsidTr="00267363">
        <w:tc>
          <w:tcPr>
            <w:tcW w:w="1895" w:type="dxa"/>
            <w:tcBorders>
              <w:top w:val="single" w:sz="4" w:space="0" w:color="auto"/>
              <w:left w:val="single" w:sz="4" w:space="0" w:color="auto"/>
              <w:bottom w:val="single" w:sz="4" w:space="0" w:color="auto"/>
              <w:right w:val="single" w:sz="4" w:space="0" w:color="auto"/>
            </w:tcBorders>
          </w:tcPr>
          <w:p w14:paraId="4F56D472"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5120F6D9"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78AAD013"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4BFD62A9"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6" w:type="dxa"/>
            <w:tcBorders>
              <w:top w:val="single" w:sz="4" w:space="0" w:color="auto"/>
              <w:left w:val="single" w:sz="4" w:space="0" w:color="auto"/>
              <w:bottom w:val="single" w:sz="4" w:space="0" w:color="auto"/>
              <w:right w:val="single" w:sz="4" w:space="0" w:color="auto"/>
            </w:tcBorders>
          </w:tcPr>
          <w:p w14:paraId="52BECDAD"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r>
      <w:tr w:rsidR="00267363" w14:paraId="7AF6F815" w14:textId="77777777" w:rsidTr="00267363">
        <w:tc>
          <w:tcPr>
            <w:tcW w:w="1895" w:type="dxa"/>
            <w:tcBorders>
              <w:top w:val="single" w:sz="4" w:space="0" w:color="auto"/>
              <w:left w:val="single" w:sz="4" w:space="0" w:color="auto"/>
              <w:bottom w:val="single" w:sz="4" w:space="0" w:color="auto"/>
              <w:right w:val="single" w:sz="4" w:space="0" w:color="auto"/>
            </w:tcBorders>
          </w:tcPr>
          <w:p w14:paraId="0421D996"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21A4F149"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4FC95449"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5" w:type="dxa"/>
            <w:tcBorders>
              <w:top w:val="single" w:sz="4" w:space="0" w:color="auto"/>
              <w:left w:val="single" w:sz="4" w:space="0" w:color="auto"/>
              <w:bottom w:val="single" w:sz="4" w:space="0" w:color="auto"/>
              <w:right w:val="single" w:sz="4" w:space="0" w:color="auto"/>
            </w:tcBorders>
          </w:tcPr>
          <w:p w14:paraId="79B35B65"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c>
          <w:tcPr>
            <w:tcW w:w="1896" w:type="dxa"/>
            <w:tcBorders>
              <w:top w:val="single" w:sz="4" w:space="0" w:color="auto"/>
              <w:left w:val="single" w:sz="4" w:space="0" w:color="auto"/>
              <w:bottom w:val="single" w:sz="4" w:space="0" w:color="auto"/>
              <w:right w:val="single" w:sz="4" w:space="0" w:color="auto"/>
            </w:tcBorders>
          </w:tcPr>
          <w:p w14:paraId="70C61A97" w14:textId="77777777" w:rsidR="00267363" w:rsidRDefault="00267363">
            <w:pPr>
              <w:keepNext/>
              <w:keepLines/>
              <w:widowControl w:val="0"/>
              <w:autoSpaceDE w:val="0"/>
              <w:autoSpaceDN w:val="0"/>
              <w:adjustRightInd w:val="0"/>
              <w:spacing w:after="0" w:line="276" w:lineRule="auto"/>
              <w:ind w:right="114"/>
              <w:rPr>
                <w:rFonts w:ascii="Arial" w:hAnsi="Arial" w:cs="Arial"/>
                <w:b/>
                <w:bCs/>
                <w:color w:val="000000"/>
              </w:rPr>
            </w:pPr>
          </w:p>
        </w:tc>
      </w:tr>
    </w:tbl>
    <w:p w14:paraId="6F9826C0" w14:textId="77777777" w:rsidR="00267363" w:rsidRDefault="00267363"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3B138DF5" w14:textId="4064EE0D" w:rsidR="00267363" w:rsidRDefault="00267363"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7B0D3299" w14:textId="445B1B88"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763C054C" w14:textId="199AF987"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69635EB9" w14:textId="7A690838"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2A6D39AA" w14:textId="64A89120"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31D47036" w14:textId="592D306C"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35A78058" w14:textId="279CD4CB"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469C26BE" w14:textId="01BC2D3F"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2B208994" w14:textId="5C70DFC3"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71453033" w14:textId="1B677FC8"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6C9DD460" w14:textId="76F8C588"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40BEDB3B" w14:textId="774A836C"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00A0B8E1" w14:textId="4A40C65F"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3206F6F1" w14:textId="4B888D10"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50987B20" w14:textId="39E5658E"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3075C337" w14:textId="4332E691"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12C42CC8" w14:textId="559BF3F5"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5AEADA04" w14:textId="7C1148D8"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3E24937C" w14:textId="3664A36A"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4DDDF19F" w14:textId="34204FAD"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569D6FDF" w14:textId="6A55119F"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5C9201C9" w14:textId="39A4AAA8"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7D33BA68" w14:textId="4465C8B1"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0FD1116F" w14:textId="72415D72"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50AAC1D8" w14:textId="477720B7"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402EE233" w14:textId="3338900D"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1BFB105A" w14:textId="417E395D"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226B6F1E" w14:textId="305EDAC1"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41FAE9F1" w14:textId="17281D74"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78FE96E5" w14:textId="77777777" w:rsidR="0043066F" w:rsidRDefault="0043066F" w:rsidP="00267363">
      <w:pPr>
        <w:keepNext/>
        <w:keepLines/>
        <w:widowControl w:val="0"/>
        <w:autoSpaceDE w:val="0"/>
        <w:autoSpaceDN w:val="0"/>
        <w:adjustRightInd w:val="0"/>
        <w:spacing w:after="0" w:line="276" w:lineRule="auto"/>
        <w:ind w:left="120" w:right="114"/>
        <w:rPr>
          <w:rFonts w:ascii="Arial" w:hAnsi="Arial" w:cs="Arial"/>
          <w:b/>
          <w:bCs/>
          <w:color w:val="000000"/>
        </w:rPr>
      </w:pPr>
    </w:p>
    <w:p w14:paraId="00FA5E5C" w14:textId="476C9C41" w:rsidR="00A14AFC" w:rsidRDefault="00A14AFC" w:rsidP="00A14AFC">
      <w:pPr>
        <w:keepNext/>
        <w:keepLines/>
        <w:widowControl w:val="0"/>
        <w:autoSpaceDE w:val="0"/>
        <w:autoSpaceDN w:val="0"/>
        <w:adjustRightInd w:val="0"/>
        <w:spacing w:after="0" w:line="276" w:lineRule="auto"/>
        <w:ind w:left="120" w:right="114"/>
        <w:rPr>
          <w:rFonts w:ascii="Arial" w:hAnsi="Arial" w:cs="Arial"/>
          <w:sz w:val="24"/>
          <w:szCs w:val="24"/>
        </w:rPr>
      </w:pPr>
      <w:bookmarkStart w:id="94" w:name="_Toc501022446_11_5"/>
      <w:r w:rsidRPr="0043066F">
        <w:rPr>
          <w:rFonts w:ascii="Arial" w:hAnsi="Arial" w:cs="Arial"/>
          <w:b/>
          <w:bCs/>
          <w:color w:val="000000"/>
        </w:rPr>
        <w:t>ANNEX F to SCHEDULE 2 - LIST OF FRAMEWORK CONTRACTORS</w:t>
      </w:r>
      <w:bookmarkEnd w:id="94"/>
    </w:p>
    <w:p w14:paraId="2002A479" w14:textId="77777777" w:rsidR="00A14AFC" w:rsidRDefault="00A14AFC" w:rsidP="00A14AFC">
      <w:pPr>
        <w:widowControl w:val="0"/>
        <w:autoSpaceDE w:val="0"/>
        <w:autoSpaceDN w:val="0"/>
        <w:adjustRightInd w:val="0"/>
        <w:spacing w:after="200" w:line="276" w:lineRule="auto"/>
        <w:ind w:left="120" w:right="114"/>
        <w:rPr>
          <w:rFonts w:ascii="Arial" w:hAnsi="Arial" w:cs="Arial"/>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304"/>
        <w:gridCol w:w="2225"/>
        <w:gridCol w:w="2190"/>
      </w:tblGrid>
      <w:tr w:rsidR="00A14AFC" w14:paraId="386B8FE7" w14:textId="77777777" w:rsidTr="00A14AFC">
        <w:tc>
          <w:tcPr>
            <w:tcW w:w="2369" w:type="dxa"/>
            <w:tcBorders>
              <w:top w:val="single" w:sz="4" w:space="0" w:color="auto"/>
              <w:left w:val="single" w:sz="4" w:space="0" w:color="auto"/>
              <w:bottom w:val="single" w:sz="4" w:space="0" w:color="auto"/>
              <w:right w:val="single" w:sz="4" w:space="0" w:color="auto"/>
            </w:tcBorders>
            <w:shd w:val="clear" w:color="auto" w:fill="D0CECE"/>
            <w:hideMark/>
          </w:tcPr>
          <w:p w14:paraId="206C8084" w14:textId="77777777" w:rsidR="00A14AFC" w:rsidRDefault="00A14AFC">
            <w:pPr>
              <w:widowControl w:val="0"/>
              <w:autoSpaceDE w:val="0"/>
              <w:autoSpaceDN w:val="0"/>
              <w:adjustRightInd w:val="0"/>
              <w:spacing w:after="200" w:line="276" w:lineRule="auto"/>
              <w:ind w:right="114"/>
              <w:rPr>
                <w:rFonts w:ascii="Arial" w:hAnsi="Arial" w:cs="Arial"/>
                <w:b/>
                <w:bCs/>
                <w:sz w:val="24"/>
                <w:szCs w:val="24"/>
              </w:rPr>
            </w:pPr>
            <w:r>
              <w:rPr>
                <w:rFonts w:ascii="Arial" w:hAnsi="Arial" w:cs="Arial"/>
                <w:b/>
                <w:bCs/>
                <w:sz w:val="24"/>
                <w:szCs w:val="24"/>
              </w:rPr>
              <w:t>Lots</w:t>
            </w:r>
          </w:p>
        </w:tc>
        <w:tc>
          <w:tcPr>
            <w:tcW w:w="2369" w:type="dxa"/>
            <w:tcBorders>
              <w:top w:val="single" w:sz="4" w:space="0" w:color="auto"/>
              <w:left w:val="single" w:sz="4" w:space="0" w:color="auto"/>
              <w:bottom w:val="single" w:sz="4" w:space="0" w:color="auto"/>
              <w:right w:val="single" w:sz="4" w:space="0" w:color="auto"/>
            </w:tcBorders>
            <w:shd w:val="clear" w:color="auto" w:fill="D0CECE"/>
            <w:hideMark/>
          </w:tcPr>
          <w:p w14:paraId="7D8AFCA9" w14:textId="77777777" w:rsidR="00A14AFC" w:rsidRDefault="00A14AFC">
            <w:pPr>
              <w:widowControl w:val="0"/>
              <w:autoSpaceDE w:val="0"/>
              <w:autoSpaceDN w:val="0"/>
              <w:adjustRightInd w:val="0"/>
              <w:spacing w:after="200" w:line="276" w:lineRule="auto"/>
              <w:ind w:right="114"/>
              <w:rPr>
                <w:rFonts w:ascii="Arial" w:hAnsi="Arial" w:cs="Arial"/>
                <w:b/>
                <w:bCs/>
                <w:sz w:val="24"/>
                <w:szCs w:val="24"/>
              </w:rPr>
            </w:pPr>
            <w:r>
              <w:rPr>
                <w:rFonts w:ascii="Arial" w:hAnsi="Arial" w:cs="Arial"/>
                <w:b/>
                <w:bCs/>
                <w:sz w:val="24"/>
                <w:szCs w:val="24"/>
              </w:rPr>
              <w:t>Name of Framework Contractor(s)</w:t>
            </w:r>
          </w:p>
        </w:tc>
        <w:tc>
          <w:tcPr>
            <w:tcW w:w="2369" w:type="dxa"/>
            <w:tcBorders>
              <w:top w:val="single" w:sz="4" w:space="0" w:color="auto"/>
              <w:left w:val="single" w:sz="4" w:space="0" w:color="auto"/>
              <w:bottom w:val="single" w:sz="4" w:space="0" w:color="auto"/>
              <w:right w:val="single" w:sz="4" w:space="0" w:color="auto"/>
            </w:tcBorders>
            <w:shd w:val="clear" w:color="auto" w:fill="D0CECE"/>
            <w:hideMark/>
          </w:tcPr>
          <w:p w14:paraId="580BEA7F" w14:textId="77777777" w:rsidR="00A14AFC" w:rsidRDefault="00A14AFC">
            <w:pPr>
              <w:widowControl w:val="0"/>
              <w:autoSpaceDE w:val="0"/>
              <w:autoSpaceDN w:val="0"/>
              <w:adjustRightInd w:val="0"/>
              <w:spacing w:after="200" w:line="276" w:lineRule="auto"/>
              <w:ind w:right="114"/>
              <w:rPr>
                <w:rFonts w:ascii="Arial" w:hAnsi="Arial" w:cs="Arial"/>
                <w:b/>
                <w:bCs/>
                <w:sz w:val="24"/>
                <w:szCs w:val="24"/>
              </w:rPr>
            </w:pPr>
            <w:r>
              <w:rPr>
                <w:rFonts w:ascii="Arial" w:hAnsi="Arial" w:cs="Arial"/>
                <w:b/>
                <w:bCs/>
                <w:sz w:val="24"/>
                <w:szCs w:val="24"/>
              </w:rPr>
              <w:t>Point of Contact</w:t>
            </w:r>
          </w:p>
        </w:tc>
        <w:tc>
          <w:tcPr>
            <w:tcW w:w="2369" w:type="dxa"/>
            <w:tcBorders>
              <w:top w:val="single" w:sz="4" w:space="0" w:color="auto"/>
              <w:left w:val="single" w:sz="4" w:space="0" w:color="auto"/>
              <w:bottom w:val="single" w:sz="4" w:space="0" w:color="auto"/>
              <w:right w:val="single" w:sz="4" w:space="0" w:color="auto"/>
            </w:tcBorders>
            <w:shd w:val="clear" w:color="auto" w:fill="D0CECE"/>
            <w:hideMark/>
          </w:tcPr>
          <w:p w14:paraId="5C2FFF8C" w14:textId="77777777" w:rsidR="00A14AFC" w:rsidRDefault="00A14AFC">
            <w:pPr>
              <w:widowControl w:val="0"/>
              <w:autoSpaceDE w:val="0"/>
              <w:autoSpaceDN w:val="0"/>
              <w:adjustRightInd w:val="0"/>
              <w:spacing w:after="200" w:line="276" w:lineRule="auto"/>
              <w:ind w:right="114"/>
              <w:rPr>
                <w:rFonts w:ascii="Arial" w:hAnsi="Arial" w:cs="Arial"/>
                <w:b/>
                <w:bCs/>
                <w:sz w:val="24"/>
                <w:szCs w:val="24"/>
              </w:rPr>
            </w:pPr>
            <w:r>
              <w:rPr>
                <w:rFonts w:ascii="Arial" w:hAnsi="Arial" w:cs="Arial"/>
                <w:b/>
                <w:bCs/>
                <w:sz w:val="24"/>
                <w:szCs w:val="24"/>
              </w:rPr>
              <w:t>Date of Entry to the Lot</w:t>
            </w:r>
          </w:p>
        </w:tc>
      </w:tr>
      <w:tr w:rsidR="00A14AFC" w14:paraId="1EC09A9E" w14:textId="77777777" w:rsidTr="00A14AFC">
        <w:tc>
          <w:tcPr>
            <w:tcW w:w="2369" w:type="dxa"/>
            <w:tcBorders>
              <w:top w:val="single" w:sz="4" w:space="0" w:color="auto"/>
              <w:left w:val="single" w:sz="4" w:space="0" w:color="auto"/>
              <w:bottom w:val="single" w:sz="4" w:space="0" w:color="auto"/>
              <w:right w:val="single" w:sz="4" w:space="0" w:color="auto"/>
            </w:tcBorders>
          </w:tcPr>
          <w:p w14:paraId="69F94A19" w14:textId="140167DB" w:rsidR="00A14AFC" w:rsidRDefault="00A14AFC" w:rsidP="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1</w:t>
            </w:r>
          </w:p>
        </w:tc>
        <w:tc>
          <w:tcPr>
            <w:tcW w:w="2369" w:type="dxa"/>
            <w:tcBorders>
              <w:top w:val="single" w:sz="4" w:space="0" w:color="auto"/>
              <w:left w:val="single" w:sz="4" w:space="0" w:color="auto"/>
              <w:bottom w:val="single" w:sz="4" w:space="0" w:color="auto"/>
              <w:right w:val="single" w:sz="4" w:space="0" w:color="auto"/>
            </w:tcBorders>
          </w:tcPr>
          <w:p w14:paraId="1B9C9B98" w14:textId="38FB2C23" w:rsidR="00A14AFC" w:rsidRPr="00231206" w:rsidRDefault="00231206" w:rsidP="00231206">
            <w:pPr>
              <w:pStyle w:val="ListParagraph"/>
              <w:ind w:left="566"/>
            </w:pPr>
            <w:r>
              <w:t>[redacted]</w:t>
            </w:r>
          </w:p>
        </w:tc>
        <w:tc>
          <w:tcPr>
            <w:tcW w:w="2369" w:type="dxa"/>
            <w:tcBorders>
              <w:top w:val="single" w:sz="4" w:space="0" w:color="auto"/>
              <w:left w:val="single" w:sz="4" w:space="0" w:color="auto"/>
              <w:bottom w:val="single" w:sz="4" w:space="0" w:color="auto"/>
              <w:right w:val="single" w:sz="4" w:space="0" w:color="auto"/>
            </w:tcBorders>
          </w:tcPr>
          <w:p w14:paraId="6209C905"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2C71A480"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r w:rsidR="00A14AFC" w14:paraId="29FEB931" w14:textId="77777777" w:rsidTr="00A14AFC">
        <w:tc>
          <w:tcPr>
            <w:tcW w:w="2369" w:type="dxa"/>
            <w:tcBorders>
              <w:top w:val="single" w:sz="4" w:space="0" w:color="auto"/>
              <w:left w:val="single" w:sz="4" w:space="0" w:color="auto"/>
              <w:bottom w:val="single" w:sz="4" w:space="0" w:color="auto"/>
              <w:right w:val="single" w:sz="4" w:space="0" w:color="auto"/>
            </w:tcBorders>
          </w:tcPr>
          <w:p w14:paraId="1E1104B3" w14:textId="1C01AEED" w:rsidR="00A14AFC" w:rsidRDefault="00A14AFC" w:rsidP="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2</w:t>
            </w:r>
          </w:p>
        </w:tc>
        <w:tc>
          <w:tcPr>
            <w:tcW w:w="2369" w:type="dxa"/>
            <w:tcBorders>
              <w:top w:val="single" w:sz="4" w:space="0" w:color="auto"/>
              <w:left w:val="single" w:sz="4" w:space="0" w:color="auto"/>
              <w:bottom w:val="single" w:sz="4" w:space="0" w:color="auto"/>
              <w:right w:val="single" w:sz="4" w:space="0" w:color="auto"/>
            </w:tcBorders>
          </w:tcPr>
          <w:p w14:paraId="0DEE0CA4" w14:textId="06EA0787" w:rsidR="00A14AFC" w:rsidRPr="00231206" w:rsidRDefault="00231206" w:rsidP="00231206">
            <w:pPr>
              <w:pStyle w:val="ListParagraph"/>
              <w:ind w:left="566"/>
            </w:pPr>
            <w:r>
              <w:t>[redacted]</w:t>
            </w:r>
          </w:p>
        </w:tc>
        <w:tc>
          <w:tcPr>
            <w:tcW w:w="2369" w:type="dxa"/>
            <w:tcBorders>
              <w:top w:val="single" w:sz="4" w:space="0" w:color="auto"/>
              <w:left w:val="single" w:sz="4" w:space="0" w:color="auto"/>
              <w:bottom w:val="single" w:sz="4" w:space="0" w:color="auto"/>
              <w:right w:val="single" w:sz="4" w:space="0" w:color="auto"/>
            </w:tcBorders>
          </w:tcPr>
          <w:p w14:paraId="0067993E"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216E92B4"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r w:rsidR="00A14AFC" w14:paraId="461920A4" w14:textId="77777777" w:rsidTr="00A14AFC">
        <w:tc>
          <w:tcPr>
            <w:tcW w:w="2369" w:type="dxa"/>
            <w:tcBorders>
              <w:top w:val="single" w:sz="4" w:space="0" w:color="auto"/>
              <w:left w:val="single" w:sz="4" w:space="0" w:color="auto"/>
              <w:bottom w:val="single" w:sz="4" w:space="0" w:color="auto"/>
              <w:right w:val="single" w:sz="4" w:space="0" w:color="auto"/>
            </w:tcBorders>
          </w:tcPr>
          <w:p w14:paraId="7E24C0F4" w14:textId="02BD18B8" w:rsidR="00A14AFC" w:rsidRDefault="00A14AFC" w:rsidP="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3</w:t>
            </w:r>
          </w:p>
        </w:tc>
        <w:tc>
          <w:tcPr>
            <w:tcW w:w="2369" w:type="dxa"/>
            <w:tcBorders>
              <w:top w:val="single" w:sz="4" w:space="0" w:color="auto"/>
              <w:left w:val="single" w:sz="4" w:space="0" w:color="auto"/>
              <w:bottom w:val="single" w:sz="4" w:space="0" w:color="auto"/>
              <w:right w:val="single" w:sz="4" w:space="0" w:color="auto"/>
            </w:tcBorders>
          </w:tcPr>
          <w:p w14:paraId="630B5F3A" w14:textId="753930A6" w:rsidR="00A14AFC" w:rsidRPr="00231206" w:rsidRDefault="00231206" w:rsidP="00231206">
            <w:pPr>
              <w:pStyle w:val="ListParagraph"/>
              <w:ind w:left="566"/>
            </w:pPr>
            <w:r>
              <w:t>[redacted]</w:t>
            </w:r>
          </w:p>
        </w:tc>
        <w:tc>
          <w:tcPr>
            <w:tcW w:w="2369" w:type="dxa"/>
            <w:tcBorders>
              <w:top w:val="single" w:sz="4" w:space="0" w:color="auto"/>
              <w:left w:val="single" w:sz="4" w:space="0" w:color="auto"/>
              <w:bottom w:val="single" w:sz="4" w:space="0" w:color="auto"/>
              <w:right w:val="single" w:sz="4" w:space="0" w:color="auto"/>
            </w:tcBorders>
          </w:tcPr>
          <w:p w14:paraId="46512763"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3260C959"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r w:rsidR="00A14AFC" w14:paraId="4FB02300" w14:textId="77777777" w:rsidTr="00A14AFC">
        <w:tc>
          <w:tcPr>
            <w:tcW w:w="2369" w:type="dxa"/>
            <w:tcBorders>
              <w:top w:val="single" w:sz="4" w:space="0" w:color="auto"/>
              <w:left w:val="single" w:sz="4" w:space="0" w:color="auto"/>
              <w:bottom w:val="single" w:sz="4" w:space="0" w:color="auto"/>
              <w:right w:val="single" w:sz="4" w:space="0" w:color="auto"/>
            </w:tcBorders>
          </w:tcPr>
          <w:p w14:paraId="7C577260" w14:textId="3626086A" w:rsidR="00A14AFC" w:rsidRDefault="00A14AFC" w:rsidP="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4</w:t>
            </w:r>
          </w:p>
        </w:tc>
        <w:tc>
          <w:tcPr>
            <w:tcW w:w="2369" w:type="dxa"/>
            <w:tcBorders>
              <w:top w:val="single" w:sz="4" w:space="0" w:color="auto"/>
              <w:left w:val="single" w:sz="4" w:space="0" w:color="auto"/>
              <w:bottom w:val="single" w:sz="4" w:space="0" w:color="auto"/>
              <w:right w:val="single" w:sz="4" w:space="0" w:color="auto"/>
            </w:tcBorders>
          </w:tcPr>
          <w:p w14:paraId="41CBCDE7" w14:textId="39ED6C67" w:rsidR="00A14AFC" w:rsidRPr="00231206" w:rsidRDefault="00231206" w:rsidP="00231206">
            <w:pPr>
              <w:pStyle w:val="ListParagraph"/>
              <w:ind w:left="566"/>
            </w:pPr>
            <w:r>
              <w:t>[redacted]</w:t>
            </w:r>
          </w:p>
        </w:tc>
        <w:tc>
          <w:tcPr>
            <w:tcW w:w="2369" w:type="dxa"/>
            <w:tcBorders>
              <w:top w:val="single" w:sz="4" w:space="0" w:color="auto"/>
              <w:left w:val="single" w:sz="4" w:space="0" w:color="auto"/>
              <w:bottom w:val="single" w:sz="4" w:space="0" w:color="auto"/>
              <w:right w:val="single" w:sz="4" w:space="0" w:color="auto"/>
            </w:tcBorders>
          </w:tcPr>
          <w:p w14:paraId="42A6E8AA"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1838A21E"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r w:rsidR="00A14AFC" w14:paraId="1E6CEC45" w14:textId="77777777" w:rsidTr="00A14AFC">
        <w:trPr>
          <w:trHeight w:val="380"/>
        </w:trPr>
        <w:tc>
          <w:tcPr>
            <w:tcW w:w="2369" w:type="dxa"/>
            <w:tcBorders>
              <w:top w:val="single" w:sz="4" w:space="0" w:color="auto"/>
              <w:left w:val="single" w:sz="4" w:space="0" w:color="auto"/>
              <w:bottom w:val="single" w:sz="4" w:space="0" w:color="auto"/>
              <w:right w:val="single" w:sz="4" w:space="0" w:color="auto"/>
            </w:tcBorders>
          </w:tcPr>
          <w:p w14:paraId="12E20F3B" w14:textId="71F18024" w:rsidR="00A14AFC" w:rsidRDefault="00A14AFC" w:rsidP="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5</w:t>
            </w:r>
          </w:p>
        </w:tc>
        <w:tc>
          <w:tcPr>
            <w:tcW w:w="2369" w:type="dxa"/>
            <w:tcBorders>
              <w:top w:val="single" w:sz="4" w:space="0" w:color="auto"/>
              <w:left w:val="single" w:sz="4" w:space="0" w:color="auto"/>
              <w:bottom w:val="single" w:sz="4" w:space="0" w:color="auto"/>
              <w:right w:val="single" w:sz="4" w:space="0" w:color="auto"/>
            </w:tcBorders>
          </w:tcPr>
          <w:p w14:paraId="056F16B7" w14:textId="38385160" w:rsidR="00A14AFC" w:rsidRPr="00231206" w:rsidRDefault="00231206" w:rsidP="00231206">
            <w:pPr>
              <w:pStyle w:val="ListParagraph"/>
              <w:ind w:left="566"/>
            </w:pPr>
            <w:r>
              <w:t>[redacted]</w:t>
            </w:r>
          </w:p>
        </w:tc>
        <w:tc>
          <w:tcPr>
            <w:tcW w:w="2369" w:type="dxa"/>
            <w:tcBorders>
              <w:top w:val="single" w:sz="4" w:space="0" w:color="auto"/>
              <w:left w:val="single" w:sz="4" w:space="0" w:color="auto"/>
              <w:bottom w:val="single" w:sz="4" w:space="0" w:color="auto"/>
              <w:right w:val="single" w:sz="4" w:space="0" w:color="auto"/>
            </w:tcBorders>
          </w:tcPr>
          <w:p w14:paraId="11C71A83"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1E50D7A1"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r w:rsidR="00A14AFC" w14:paraId="520708CE" w14:textId="77777777" w:rsidTr="00A14AFC">
        <w:tc>
          <w:tcPr>
            <w:tcW w:w="2369" w:type="dxa"/>
            <w:tcBorders>
              <w:top w:val="single" w:sz="4" w:space="0" w:color="auto"/>
              <w:left w:val="single" w:sz="4" w:space="0" w:color="auto"/>
              <w:bottom w:val="single" w:sz="4" w:space="0" w:color="auto"/>
              <w:right w:val="single" w:sz="4" w:space="0" w:color="auto"/>
            </w:tcBorders>
          </w:tcPr>
          <w:p w14:paraId="412AA3BE" w14:textId="5196F3BB" w:rsidR="00A14AFC" w:rsidRDefault="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6</w:t>
            </w:r>
          </w:p>
        </w:tc>
        <w:tc>
          <w:tcPr>
            <w:tcW w:w="2369" w:type="dxa"/>
            <w:tcBorders>
              <w:top w:val="single" w:sz="4" w:space="0" w:color="auto"/>
              <w:left w:val="single" w:sz="4" w:space="0" w:color="auto"/>
              <w:bottom w:val="single" w:sz="4" w:space="0" w:color="auto"/>
              <w:right w:val="single" w:sz="4" w:space="0" w:color="auto"/>
            </w:tcBorders>
          </w:tcPr>
          <w:p w14:paraId="1BD89721" w14:textId="67FDBDED" w:rsidR="00A14AFC" w:rsidRPr="00231206" w:rsidRDefault="00231206" w:rsidP="00231206">
            <w:pPr>
              <w:pStyle w:val="ListParagraph"/>
              <w:ind w:left="566"/>
            </w:pPr>
            <w:r>
              <w:t>[redacted]</w:t>
            </w:r>
          </w:p>
        </w:tc>
        <w:tc>
          <w:tcPr>
            <w:tcW w:w="2369" w:type="dxa"/>
            <w:tcBorders>
              <w:top w:val="single" w:sz="4" w:space="0" w:color="auto"/>
              <w:left w:val="single" w:sz="4" w:space="0" w:color="auto"/>
              <w:bottom w:val="single" w:sz="4" w:space="0" w:color="auto"/>
              <w:right w:val="single" w:sz="4" w:space="0" w:color="auto"/>
            </w:tcBorders>
          </w:tcPr>
          <w:p w14:paraId="5F2A7E11"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7C332B0A"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r w:rsidR="00A14AFC" w14:paraId="353CAA00" w14:textId="77777777" w:rsidTr="00A14AFC">
        <w:tc>
          <w:tcPr>
            <w:tcW w:w="2369" w:type="dxa"/>
            <w:tcBorders>
              <w:top w:val="single" w:sz="4" w:space="0" w:color="auto"/>
              <w:left w:val="single" w:sz="4" w:space="0" w:color="auto"/>
              <w:bottom w:val="single" w:sz="4" w:space="0" w:color="auto"/>
              <w:right w:val="single" w:sz="4" w:space="0" w:color="auto"/>
            </w:tcBorders>
          </w:tcPr>
          <w:p w14:paraId="72E9AF82" w14:textId="2F84D360" w:rsidR="00A14AFC" w:rsidRDefault="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7</w:t>
            </w:r>
          </w:p>
        </w:tc>
        <w:tc>
          <w:tcPr>
            <w:tcW w:w="2369" w:type="dxa"/>
            <w:tcBorders>
              <w:top w:val="single" w:sz="4" w:space="0" w:color="auto"/>
              <w:left w:val="single" w:sz="4" w:space="0" w:color="auto"/>
              <w:bottom w:val="single" w:sz="4" w:space="0" w:color="auto"/>
              <w:right w:val="single" w:sz="4" w:space="0" w:color="auto"/>
            </w:tcBorders>
          </w:tcPr>
          <w:p w14:paraId="09FF04EB"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176C540F"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31E18F21"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r w:rsidR="00A14AFC" w14:paraId="1A0E1153" w14:textId="77777777" w:rsidTr="00A14AFC">
        <w:tc>
          <w:tcPr>
            <w:tcW w:w="2369" w:type="dxa"/>
            <w:tcBorders>
              <w:top w:val="single" w:sz="4" w:space="0" w:color="auto"/>
              <w:left w:val="single" w:sz="4" w:space="0" w:color="auto"/>
              <w:bottom w:val="single" w:sz="4" w:space="0" w:color="auto"/>
              <w:right w:val="single" w:sz="4" w:space="0" w:color="auto"/>
            </w:tcBorders>
          </w:tcPr>
          <w:p w14:paraId="735280A3" w14:textId="46B8C6AF" w:rsidR="00A14AFC" w:rsidRDefault="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8</w:t>
            </w:r>
          </w:p>
        </w:tc>
        <w:tc>
          <w:tcPr>
            <w:tcW w:w="2369" w:type="dxa"/>
            <w:tcBorders>
              <w:top w:val="single" w:sz="4" w:space="0" w:color="auto"/>
              <w:left w:val="single" w:sz="4" w:space="0" w:color="auto"/>
              <w:bottom w:val="single" w:sz="4" w:space="0" w:color="auto"/>
              <w:right w:val="single" w:sz="4" w:space="0" w:color="auto"/>
            </w:tcBorders>
          </w:tcPr>
          <w:p w14:paraId="3F1DE7B9"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794F7D72"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798C6510"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r w:rsidR="00A14AFC" w14:paraId="064B2E31" w14:textId="77777777" w:rsidTr="00A14AFC">
        <w:tc>
          <w:tcPr>
            <w:tcW w:w="2369" w:type="dxa"/>
            <w:tcBorders>
              <w:top w:val="single" w:sz="4" w:space="0" w:color="auto"/>
              <w:left w:val="single" w:sz="4" w:space="0" w:color="auto"/>
              <w:bottom w:val="single" w:sz="4" w:space="0" w:color="auto"/>
              <w:right w:val="single" w:sz="4" w:space="0" w:color="auto"/>
            </w:tcBorders>
          </w:tcPr>
          <w:p w14:paraId="28BB5008" w14:textId="39AB066F" w:rsidR="00A14AFC" w:rsidRDefault="00A14AFC" w:rsidP="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9</w:t>
            </w:r>
          </w:p>
        </w:tc>
        <w:tc>
          <w:tcPr>
            <w:tcW w:w="2369" w:type="dxa"/>
            <w:tcBorders>
              <w:top w:val="single" w:sz="4" w:space="0" w:color="auto"/>
              <w:left w:val="single" w:sz="4" w:space="0" w:color="auto"/>
              <w:bottom w:val="single" w:sz="4" w:space="0" w:color="auto"/>
              <w:right w:val="single" w:sz="4" w:space="0" w:color="auto"/>
            </w:tcBorders>
          </w:tcPr>
          <w:p w14:paraId="34FA0332"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76596928"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5F24151F"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r w:rsidR="00A14AFC" w14:paraId="7340E77C" w14:textId="77777777" w:rsidTr="00A14AFC">
        <w:tc>
          <w:tcPr>
            <w:tcW w:w="2369" w:type="dxa"/>
            <w:tcBorders>
              <w:top w:val="single" w:sz="4" w:space="0" w:color="auto"/>
              <w:left w:val="single" w:sz="4" w:space="0" w:color="auto"/>
              <w:bottom w:val="single" w:sz="4" w:space="0" w:color="auto"/>
              <w:right w:val="single" w:sz="4" w:space="0" w:color="auto"/>
            </w:tcBorders>
          </w:tcPr>
          <w:p w14:paraId="0D37BECF" w14:textId="59A7A1C6" w:rsidR="00A14AFC" w:rsidRDefault="00A14AFC" w:rsidP="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10</w:t>
            </w:r>
          </w:p>
        </w:tc>
        <w:tc>
          <w:tcPr>
            <w:tcW w:w="2369" w:type="dxa"/>
            <w:tcBorders>
              <w:top w:val="single" w:sz="4" w:space="0" w:color="auto"/>
              <w:left w:val="single" w:sz="4" w:space="0" w:color="auto"/>
              <w:bottom w:val="single" w:sz="4" w:space="0" w:color="auto"/>
              <w:right w:val="single" w:sz="4" w:space="0" w:color="auto"/>
            </w:tcBorders>
          </w:tcPr>
          <w:p w14:paraId="2E9FB6BC"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4032123A"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5BF2234B"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r w:rsidR="00A14AFC" w14:paraId="335DD0EF" w14:textId="77777777" w:rsidTr="00A14AFC">
        <w:tc>
          <w:tcPr>
            <w:tcW w:w="2369" w:type="dxa"/>
            <w:tcBorders>
              <w:top w:val="single" w:sz="4" w:space="0" w:color="auto"/>
              <w:left w:val="single" w:sz="4" w:space="0" w:color="auto"/>
              <w:bottom w:val="single" w:sz="4" w:space="0" w:color="auto"/>
              <w:right w:val="single" w:sz="4" w:space="0" w:color="auto"/>
            </w:tcBorders>
          </w:tcPr>
          <w:p w14:paraId="1BFD67D3" w14:textId="10DA79F6" w:rsidR="00A14AFC" w:rsidRDefault="00A14AFC" w:rsidP="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11</w:t>
            </w:r>
          </w:p>
        </w:tc>
        <w:tc>
          <w:tcPr>
            <w:tcW w:w="2369" w:type="dxa"/>
            <w:tcBorders>
              <w:top w:val="single" w:sz="4" w:space="0" w:color="auto"/>
              <w:left w:val="single" w:sz="4" w:space="0" w:color="auto"/>
              <w:bottom w:val="single" w:sz="4" w:space="0" w:color="auto"/>
              <w:right w:val="single" w:sz="4" w:space="0" w:color="auto"/>
            </w:tcBorders>
          </w:tcPr>
          <w:p w14:paraId="6384D328"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79A586A3"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5E2B04A3"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r w:rsidR="00A14AFC" w14:paraId="6B0AB357" w14:textId="77777777" w:rsidTr="00A14AFC">
        <w:tc>
          <w:tcPr>
            <w:tcW w:w="2369" w:type="dxa"/>
            <w:tcBorders>
              <w:top w:val="single" w:sz="4" w:space="0" w:color="auto"/>
              <w:left w:val="single" w:sz="4" w:space="0" w:color="auto"/>
              <w:bottom w:val="single" w:sz="4" w:space="0" w:color="auto"/>
              <w:right w:val="single" w:sz="4" w:space="0" w:color="auto"/>
            </w:tcBorders>
          </w:tcPr>
          <w:p w14:paraId="0C3E01BF" w14:textId="4AE73C06" w:rsidR="00A14AFC" w:rsidRDefault="00A14AFC" w:rsidP="00A14AFC">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12</w:t>
            </w:r>
          </w:p>
        </w:tc>
        <w:tc>
          <w:tcPr>
            <w:tcW w:w="2369" w:type="dxa"/>
            <w:tcBorders>
              <w:top w:val="single" w:sz="4" w:space="0" w:color="auto"/>
              <w:left w:val="single" w:sz="4" w:space="0" w:color="auto"/>
              <w:bottom w:val="single" w:sz="4" w:space="0" w:color="auto"/>
              <w:right w:val="single" w:sz="4" w:space="0" w:color="auto"/>
            </w:tcBorders>
          </w:tcPr>
          <w:p w14:paraId="41D5B5EF"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3EB1587B"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c>
          <w:tcPr>
            <w:tcW w:w="2369" w:type="dxa"/>
            <w:tcBorders>
              <w:top w:val="single" w:sz="4" w:space="0" w:color="auto"/>
              <w:left w:val="single" w:sz="4" w:space="0" w:color="auto"/>
              <w:bottom w:val="single" w:sz="4" w:space="0" w:color="auto"/>
              <w:right w:val="single" w:sz="4" w:space="0" w:color="auto"/>
            </w:tcBorders>
          </w:tcPr>
          <w:p w14:paraId="349C4B8A" w14:textId="77777777" w:rsidR="00A14AFC" w:rsidRDefault="00A14AFC">
            <w:pPr>
              <w:widowControl w:val="0"/>
              <w:autoSpaceDE w:val="0"/>
              <w:autoSpaceDN w:val="0"/>
              <w:adjustRightInd w:val="0"/>
              <w:spacing w:after="200" w:line="276" w:lineRule="auto"/>
              <w:ind w:right="114"/>
              <w:rPr>
                <w:rFonts w:ascii="Arial" w:hAnsi="Arial" w:cs="Arial"/>
                <w:sz w:val="24"/>
                <w:szCs w:val="24"/>
              </w:rPr>
            </w:pPr>
          </w:p>
        </w:tc>
      </w:tr>
    </w:tbl>
    <w:p w14:paraId="312533FF" w14:textId="2FF23C8B" w:rsidR="00A14AFC" w:rsidRDefault="00A14AFC" w:rsidP="00A14AFC">
      <w:pPr>
        <w:widowControl w:val="0"/>
        <w:autoSpaceDE w:val="0"/>
        <w:autoSpaceDN w:val="0"/>
        <w:adjustRightInd w:val="0"/>
        <w:spacing w:after="200" w:line="276" w:lineRule="auto"/>
        <w:ind w:left="120" w:right="114"/>
        <w:rPr>
          <w:rFonts w:ascii="Arial" w:hAnsi="Arial" w:cs="Arial"/>
          <w:sz w:val="24"/>
          <w:szCs w:val="24"/>
        </w:rPr>
      </w:pPr>
    </w:p>
    <w:p w14:paraId="7839D3BB" w14:textId="77777777" w:rsidR="00267363" w:rsidRDefault="00267363" w:rsidP="00267363">
      <w:pPr>
        <w:keepNext/>
        <w:keepLines/>
        <w:widowControl w:val="0"/>
        <w:autoSpaceDE w:val="0"/>
        <w:autoSpaceDN w:val="0"/>
        <w:adjustRightInd w:val="0"/>
        <w:spacing w:after="0" w:line="276" w:lineRule="auto"/>
        <w:ind w:left="120" w:right="114"/>
        <w:rPr>
          <w:rFonts w:ascii="Arial" w:hAnsi="Arial" w:cs="Arial"/>
          <w:sz w:val="24"/>
          <w:szCs w:val="24"/>
        </w:rPr>
      </w:pPr>
    </w:p>
    <w:p w14:paraId="5D7CA411" w14:textId="77777777" w:rsidR="00267363" w:rsidRDefault="00267363" w:rsidP="0026736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br w:type="page"/>
      </w:r>
    </w:p>
    <w:p w14:paraId="1BC0F924" w14:textId="6F9A5FAB" w:rsidR="003A4530" w:rsidRPr="00C74A83" w:rsidRDefault="003A4530" w:rsidP="0043066F">
      <w:pPr>
        <w:pStyle w:val="Heading1"/>
        <w:numPr>
          <w:ilvl w:val="0"/>
          <w:numId w:val="0"/>
        </w:numPr>
        <w:rPr>
          <w:rFonts w:eastAsia="Times New Roman"/>
          <w:sz w:val="22"/>
        </w:rPr>
      </w:pPr>
      <w:bookmarkStart w:id="95" w:name="_Toc118297058"/>
      <w:r w:rsidRPr="00C74A83">
        <w:rPr>
          <w:sz w:val="22"/>
        </w:rPr>
        <w:t>Schedule 1 - Definitions of Contract </w:t>
      </w:r>
      <w:r w:rsidR="00174AEA" w:rsidRPr="00C74A83">
        <w:rPr>
          <w:rFonts w:eastAsia="Times New Roman"/>
          <w:sz w:val="22"/>
        </w:rPr>
        <w:t xml:space="preserve">for </w:t>
      </w:r>
      <w:r w:rsidR="008D03CB" w:rsidRPr="00C74A83">
        <w:rPr>
          <w:rFonts w:eastAsia="Times New Roman"/>
          <w:sz w:val="22"/>
        </w:rPr>
        <w:t>BEROE</w:t>
      </w:r>
      <w:r w:rsidR="00174AEA" w:rsidRPr="00C74A83">
        <w:rPr>
          <w:rFonts w:eastAsia="Times New Roman"/>
          <w:sz w:val="22"/>
        </w:rPr>
        <w:t xml:space="preserve"> - </w:t>
      </w:r>
      <w:r w:rsidR="00483A50" w:rsidRPr="00C74A83">
        <w:rPr>
          <w:rFonts w:eastAsia="Times New Roman"/>
          <w:sz w:val="22"/>
        </w:rPr>
        <w:t>70429</w:t>
      </w:r>
      <w:r w:rsidR="008D03CB" w:rsidRPr="00C74A83">
        <w:rPr>
          <w:rFonts w:eastAsia="Times New Roman"/>
          <w:sz w:val="22"/>
        </w:rPr>
        <w:t>4</w:t>
      </w:r>
      <w:r w:rsidR="00483A50" w:rsidRPr="00C74A83">
        <w:rPr>
          <w:rFonts w:eastAsia="Times New Roman"/>
          <w:sz w:val="22"/>
        </w:rPr>
        <w:t>450</w:t>
      </w:r>
      <w:bookmarkEnd w:id="95"/>
    </w:p>
    <w:p w14:paraId="408FB9F5" w14:textId="77777777" w:rsidR="00A2197F" w:rsidRPr="00C74A83" w:rsidRDefault="00A2197F" w:rsidP="00A2197F">
      <w:pPr>
        <w:rPr>
          <w:rFonts w:ascii="Arial"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5"/>
        <w:gridCol w:w="5941"/>
      </w:tblGrid>
      <w:tr w:rsidR="003A4530" w:rsidRPr="00C74A83" w14:paraId="6E92E00E" w14:textId="77777777" w:rsidTr="003A4530">
        <w:trPr>
          <w:trHeight w:val="1980"/>
        </w:trPr>
        <w:tc>
          <w:tcPr>
            <w:tcW w:w="3105" w:type="dxa"/>
            <w:tcBorders>
              <w:top w:val="nil"/>
              <w:left w:val="nil"/>
              <w:bottom w:val="nil"/>
              <w:right w:val="nil"/>
            </w:tcBorders>
            <w:shd w:val="clear" w:color="auto" w:fill="auto"/>
            <w:hideMark/>
          </w:tcPr>
          <w:p w14:paraId="5522A574"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Articles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7D277A7C" w14:textId="01A3AE46" w:rsidR="003A4530" w:rsidRPr="00C74A83" w:rsidRDefault="003A4530" w:rsidP="00174AEA">
            <w:pPr>
              <w:spacing w:after="0" w:line="240" w:lineRule="auto"/>
              <w:ind w:right="15"/>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(This definition only applies when DEFCONs are added to these Conditions);  </w:t>
            </w:r>
          </w:p>
        </w:tc>
      </w:tr>
      <w:tr w:rsidR="003A4530" w:rsidRPr="00C74A83" w14:paraId="0F20F626" w14:textId="77777777" w:rsidTr="003A4530">
        <w:trPr>
          <w:trHeight w:val="675"/>
        </w:trPr>
        <w:tc>
          <w:tcPr>
            <w:tcW w:w="3105" w:type="dxa"/>
            <w:tcBorders>
              <w:top w:val="nil"/>
              <w:left w:val="nil"/>
              <w:bottom w:val="nil"/>
              <w:right w:val="nil"/>
            </w:tcBorders>
            <w:shd w:val="clear" w:color="auto" w:fill="auto"/>
            <w:hideMark/>
          </w:tcPr>
          <w:p w14:paraId="13AA606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Authority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0A418892"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Secretary of State for Defence acting on behalf of the Crown;  </w:t>
            </w:r>
          </w:p>
        </w:tc>
      </w:tr>
      <w:tr w:rsidR="003A4530" w:rsidRPr="00C74A83" w14:paraId="1F8EA8F2" w14:textId="77777777" w:rsidTr="003A4530">
        <w:trPr>
          <w:trHeight w:val="1830"/>
        </w:trPr>
        <w:tc>
          <w:tcPr>
            <w:tcW w:w="3105" w:type="dxa"/>
            <w:tcBorders>
              <w:top w:val="nil"/>
              <w:left w:val="nil"/>
              <w:bottom w:val="nil"/>
              <w:right w:val="nil"/>
            </w:tcBorders>
            <w:shd w:val="clear" w:color="auto" w:fill="auto"/>
            <w:hideMark/>
          </w:tcPr>
          <w:p w14:paraId="7E8FD09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Authority’s</w:t>
            </w:r>
            <w:r w:rsidRPr="00C74A83">
              <w:rPr>
                <w:rFonts w:ascii="Arial" w:eastAsia="Times New Roman" w:hAnsi="Arial" w:cs="Arial"/>
                <w:b/>
                <w:bCs/>
                <w:i/>
                <w:iCs/>
                <w:lang w:eastAsia="en-GB"/>
              </w:rPr>
              <w:t xml:space="preserve"> </w:t>
            </w:r>
            <w:r w:rsidRPr="00C74A83">
              <w:rPr>
                <w:rFonts w:ascii="Arial" w:eastAsia="Times New Roman" w:hAnsi="Arial" w:cs="Arial"/>
                <w:b/>
                <w:bCs/>
                <w:lang w:eastAsia="en-GB"/>
              </w:rPr>
              <w:t>Representative(s)</w:t>
            </w:r>
            <w:r w:rsidRPr="00C74A83">
              <w:rPr>
                <w:rFonts w:ascii="Arial" w:eastAsia="Times New Roman" w:hAnsi="Arial" w:cs="Arial"/>
                <w:b/>
                <w:bCs/>
                <w:i/>
                <w:iCs/>
                <w:lang w:eastAsia="en-GB"/>
              </w:rPr>
              <w: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6E431BCE"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shall be </w:t>
            </w:r>
            <w:proofErr w:type="gramStart"/>
            <w:r w:rsidRPr="00C74A83">
              <w:rPr>
                <w:rFonts w:ascii="Arial" w:eastAsia="Times New Roman" w:hAnsi="Arial" w:cs="Arial"/>
                <w:lang w:eastAsia="en-GB"/>
              </w:rPr>
              <w:t>those person(s)</w:t>
            </w:r>
            <w:proofErr w:type="gramEnd"/>
            <w:r w:rsidRPr="00C74A83">
              <w:rPr>
                <w:rFonts w:ascii="Arial" w:eastAsia="Times New Roman" w:hAnsi="Arial" w:cs="Arial"/>
                <w:lang w:eastAsia="en-GB"/>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  </w:t>
            </w:r>
          </w:p>
        </w:tc>
      </w:tr>
      <w:tr w:rsidR="003A4530" w:rsidRPr="00C74A83" w14:paraId="642D8DE5" w14:textId="77777777" w:rsidTr="003A4530">
        <w:trPr>
          <w:trHeight w:val="675"/>
        </w:trPr>
        <w:tc>
          <w:tcPr>
            <w:tcW w:w="3105" w:type="dxa"/>
            <w:tcBorders>
              <w:top w:val="nil"/>
              <w:left w:val="nil"/>
              <w:bottom w:val="nil"/>
              <w:right w:val="nil"/>
            </w:tcBorders>
            <w:shd w:val="clear" w:color="auto" w:fill="auto"/>
            <w:hideMark/>
          </w:tcPr>
          <w:p w14:paraId="3EF4102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Business Day</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341D540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09:00 to 17:00 Monday to Friday, excluding public and statutory holidays;  </w:t>
            </w:r>
          </w:p>
        </w:tc>
      </w:tr>
      <w:tr w:rsidR="003A4530" w:rsidRPr="00C74A83" w14:paraId="43B286F7" w14:textId="77777777" w:rsidTr="003A4530">
        <w:trPr>
          <w:trHeight w:val="2295"/>
        </w:trPr>
        <w:tc>
          <w:tcPr>
            <w:tcW w:w="3105" w:type="dxa"/>
            <w:tcBorders>
              <w:top w:val="nil"/>
              <w:left w:val="nil"/>
              <w:bottom w:val="nil"/>
              <w:right w:val="nil"/>
            </w:tcBorders>
            <w:shd w:val="clear" w:color="auto" w:fill="auto"/>
            <w:hideMark/>
          </w:tcPr>
          <w:p w14:paraId="42A985F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Central Government Body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7C857DFD" w14:textId="77777777" w:rsidR="003A4530" w:rsidRPr="00C74A83" w:rsidRDefault="003A4530" w:rsidP="003A4530">
            <w:pPr>
              <w:spacing w:after="0" w:line="240" w:lineRule="auto"/>
              <w:ind w:right="45"/>
              <w:textAlignment w:val="baseline"/>
              <w:rPr>
                <w:rFonts w:ascii="Arial" w:eastAsia="Times New Roman" w:hAnsi="Arial" w:cs="Arial"/>
                <w:sz w:val="24"/>
                <w:szCs w:val="24"/>
                <w:lang w:eastAsia="en-GB"/>
              </w:rPr>
            </w:pPr>
            <w:r w:rsidRPr="00C74A83">
              <w:rPr>
                <w:rFonts w:ascii="Arial" w:eastAsia="Times New Roman" w:hAnsi="Arial" w:cs="Arial"/>
                <w:lang w:eastAsia="en-GB"/>
              </w:rPr>
              <w:t>a body listed in one of the following sub-categories of the Central Government classification of the Public Sector Classification Guide, as published and amended from time to time by the Office for National Statistics:  </w:t>
            </w:r>
          </w:p>
          <w:p w14:paraId="283F5FA1" w14:textId="77777777" w:rsidR="003A4530" w:rsidRPr="00C74A83" w:rsidRDefault="003A4530" w:rsidP="00F15122">
            <w:pPr>
              <w:numPr>
                <w:ilvl w:val="0"/>
                <w:numId w:val="56"/>
              </w:numPr>
              <w:spacing w:after="0" w:line="240" w:lineRule="auto"/>
              <w:ind w:firstLine="0"/>
              <w:textAlignment w:val="baseline"/>
              <w:rPr>
                <w:rFonts w:ascii="Arial" w:eastAsia="Times New Roman" w:hAnsi="Arial" w:cs="Arial"/>
                <w:lang w:eastAsia="en-GB"/>
              </w:rPr>
            </w:pPr>
            <w:r w:rsidRPr="00C74A83">
              <w:rPr>
                <w:rFonts w:ascii="Arial" w:eastAsia="Times New Roman" w:hAnsi="Arial" w:cs="Arial"/>
                <w:lang w:eastAsia="en-GB"/>
              </w:rPr>
              <w:t xml:space="preserve">Government </w:t>
            </w:r>
            <w:proofErr w:type="gramStart"/>
            <w:r w:rsidRPr="00C74A83">
              <w:rPr>
                <w:rFonts w:ascii="Arial" w:eastAsia="Times New Roman" w:hAnsi="Arial" w:cs="Arial"/>
                <w:lang w:eastAsia="en-GB"/>
              </w:rPr>
              <w:t>Department;</w:t>
            </w:r>
            <w:proofErr w:type="gramEnd"/>
            <w:r w:rsidRPr="00C74A83">
              <w:rPr>
                <w:rFonts w:ascii="Arial" w:eastAsia="Times New Roman" w:hAnsi="Arial" w:cs="Arial"/>
                <w:lang w:eastAsia="en-GB"/>
              </w:rPr>
              <w:t> </w:t>
            </w:r>
          </w:p>
          <w:p w14:paraId="22445BC3" w14:textId="77777777" w:rsidR="003A4530" w:rsidRPr="00C74A83" w:rsidRDefault="003A4530" w:rsidP="00F15122">
            <w:pPr>
              <w:numPr>
                <w:ilvl w:val="0"/>
                <w:numId w:val="57"/>
              </w:numPr>
              <w:spacing w:after="0" w:line="240" w:lineRule="auto"/>
              <w:ind w:firstLine="0"/>
              <w:textAlignment w:val="baseline"/>
              <w:rPr>
                <w:rFonts w:ascii="Arial" w:eastAsia="Times New Roman" w:hAnsi="Arial" w:cs="Arial"/>
                <w:lang w:eastAsia="en-GB"/>
              </w:rPr>
            </w:pPr>
            <w:r w:rsidRPr="00C74A83">
              <w:rPr>
                <w:rFonts w:ascii="Arial" w:eastAsia="Times New Roman" w:hAnsi="Arial" w:cs="Arial"/>
                <w:lang w:eastAsia="en-GB"/>
              </w:rPr>
              <w:t>Non-Departmental Public Body or Assembly Sponsored </w:t>
            </w:r>
          </w:p>
          <w:p w14:paraId="33810B20" w14:textId="77777777" w:rsidR="003A4530" w:rsidRPr="00C74A83" w:rsidRDefault="003A4530" w:rsidP="003A4530">
            <w:pPr>
              <w:spacing w:after="0" w:line="240" w:lineRule="auto"/>
              <w:ind w:left="555"/>
              <w:textAlignment w:val="baseline"/>
              <w:rPr>
                <w:rFonts w:ascii="Arial" w:eastAsia="Times New Roman" w:hAnsi="Arial" w:cs="Arial"/>
                <w:sz w:val="24"/>
                <w:szCs w:val="24"/>
                <w:lang w:eastAsia="en-GB"/>
              </w:rPr>
            </w:pPr>
            <w:r w:rsidRPr="00C74A83">
              <w:rPr>
                <w:rFonts w:ascii="Arial" w:eastAsia="Times New Roman" w:hAnsi="Arial" w:cs="Arial"/>
                <w:lang w:eastAsia="en-GB"/>
              </w:rPr>
              <w:t>Public Body (advisory, executive, or tribunal</w:t>
            </w:r>
            <w:proofErr w:type="gramStart"/>
            <w:r w:rsidRPr="00C74A83">
              <w:rPr>
                <w:rFonts w:ascii="Arial" w:eastAsia="Times New Roman" w:hAnsi="Arial" w:cs="Arial"/>
                <w:lang w:eastAsia="en-GB"/>
              </w:rPr>
              <w:t>);</w:t>
            </w:r>
            <w:proofErr w:type="gramEnd"/>
            <w:r w:rsidRPr="00C74A83">
              <w:rPr>
                <w:rFonts w:ascii="Arial" w:eastAsia="Times New Roman" w:hAnsi="Arial" w:cs="Arial"/>
                <w:lang w:eastAsia="en-GB"/>
              </w:rPr>
              <w:t> </w:t>
            </w:r>
          </w:p>
          <w:p w14:paraId="7894A8CF" w14:textId="77777777" w:rsidR="003A4530" w:rsidRPr="00C74A83" w:rsidRDefault="003A4530" w:rsidP="00F15122">
            <w:pPr>
              <w:numPr>
                <w:ilvl w:val="0"/>
                <w:numId w:val="58"/>
              </w:numPr>
              <w:spacing w:after="0" w:line="240" w:lineRule="auto"/>
              <w:ind w:firstLine="0"/>
              <w:textAlignment w:val="baseline"/>
              <w:rPr>
                <w:rFonts w:ascii="Arial" w:eastAsia="Times New Roman" w:hAnsi="Arial" w:cs="Arial"/>
                <w:lang w:eastAsia="en-GB"/>
              </w:rPr>
            </w:pPr>
            <w:r w:rsidRPr="00C74A83">
              <w:rPr>
                <w:rFonts w:ascii="Arial" w:eastAsia="Times New Roman" w:hAnsi="Arial" w:cs="Arial"/>
                <w:lang w:eastAsia="en-GB"/>
              </w:rPr>
              <w:t>Non-Ministerial Department; or </w:t>
            </w:r>
          </w:p>
          <w:p w14:paraId="7A1CF366" w14:textId="77777777" w:rsidR="003A4530" w:rsidRPr="00C74A83" w:rsidRDefault="003A4530" w:rsidP="00F15122">
            <w:pPr>
              <w:numPr>
                <w:ilvl w:val="0"/>
                <w:numId w:val="59"/>
              </w:numPr>
              <w:spacing w:after="0" w:line="240" w:lineRule="auto"/>
              <w:ind w:firstLine="0"/>
              <w:textAlignment w:val="baseline"/>
              <w:rPr>
                <w:rFonts w:ascii="Arial" w:eastAsia="Times New Roman" w:hAnsi="Arial" w:cs="Arial"/>
                <w:lang w:eastAsia="en-GB"/>
              </w:rPr>
            </w:pPr>
            <w:r w:rsidRPr="00C74A83">
              <w:rPr>
                <w:rFonts w:ascii="Arial" w:eastAsia="Times New Roman" w:hAnsi="Arial" w:cs="Arial"/>
                <w:lang w:eastAsia="en-GB"/>
              </w:rPr>
              <w:t>Executive Agency; </w:t>
            </w:r>
          </w:p>
        </w:tc>
      </w:tr>
      <w:tr w:rsidR="003A4530" w:rsidRPr="00C74A83" w14:paraId="7D132DA2" w14:textId="77777777" w:rsidTr="003A4530">
        <w:trPr>
          <w:trHeight w:val="1140"/>
        </w:trPr>
        <w:tc>
          <w:tcPr>
            <w:tcW w:w="3105" w:type="dxa"/>
            <w:tcBorders>
              <w:top w:val="nil"/>
              <w:left w:val="nil"/>
              <w:bottom w:val="nil"/>
              <w:right w:val="nil"/>
            </w:tcBorders>
            <w:shd w:val="clear" w:color="auto" w:fill="auto"/>
            <w:hideMark/>
          </w:tcPr>
          <w:p w14:paraId="32F095C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Collect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52AE201F" w14:textId="2BE510DE"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means pick up the Contractor Deliverables from the Consignor.  This shall include loading, and any other specific arrangements, agreed in accordance with Clause </w:t>
            </w:r>
            <w:r w:rsidR="00952B50">
              <w:rPr>
                <w:rFonts w:ascii="Arial" w:eastAsia="Times New Roman" w:hAnsi="Arial" w:cs="Arial"/>
                <w:lang w:eastAsia="en-GB"/>
              </w:rPr>
              <w:t>37</w:t>
            </w:r>
            <w:r w:rsidRPr="00C74A83">
              <w:rPr>
                <w:rFonts w:ascii="Arial" w:eastAsia="Times New Roman" w:hAnsi="Arial" w:cs="Arial"/>
                <w:lang w:eastAsia="en-GB"/>
              </w:rPr>
              <w:t xml:space="preserve">.c and Collected and Collection shall be </w:t>
            </w:r>
            <w:proofErr w:type="gramStart"/>
            <w:r w:rsidRPr="00C74A83">
              <w:rPr>
                <w:rFonts w:ascii="Arial" w:eastAsia="Times New Roman" w:hAnsi="Arial" w:cs="Arial"/>
                <w:lang w:eastAsia="en-GB"/>
              </w:rPr>
              <w:t>construed accordingly;</w:t>
            </w:r>
            <w:proofErr w:type="gramEnd"/>
            <w:r w:rsidRPr="00C74A83">
              <w:rPr>
                <w:rFonts w:ascii="Arial" w:eastAsia="Times New Roman" w:hAnsi="Arial" w:cs="Arial"/>
                <w:lang w:eastAsia="en-GB"/>
              </w:rPr>
              <w:t>  </w:t>
            </w:r>
          </w:p>
        </w:tc>
      </w:tr>
      <w:tr w:rsidR="003A4530" w:rsidRPr="00C74A83" w14:paraId="121BEE73" w14:textId="77777777" w:rsidTr="003A4530">
        <w:trPr>
          <w:trHeight w:val="675"/>
        </w:trPr>
        <w:tc>
          <w:tcPr>
            <w:tcW w:w="3105" w:type="dxa"/>
            <w:tcBorders>
              <w:top w:val="nil"/>
              <w:left w:val="nil"/>
              <w:bottom w:val="nil"/>
              <w:right w:val="nil"/>
            </w:tcBorders>
            <w:shd w:val="clear" w:color="auto" w:fill="auto"/>
            <w:hideMark/>
          </w:tcPr>
          <w:p w14:paraId="63CAA107"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Commercial Packaging</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6F90691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commercial Packaging for military use as described in Def Stan 81-041 (Part 1)  </w:t>
            </w:r>
          </w:p>
        </w:tc>
      </w:tr>
      <w:tr w:rsidR="003A4530" w:rsidRPr="00C74A83" w14:paraId="6EBEA387" w14:textId="77777777" w:rsidTr="003A4530">
        <w:trPr>
          <w:trHeight w:val="450"/>
        </w:trPr>
        <w:tc>
          <w:tcPr>
            <w:tcW w:w="3105" w:type="dxa"/>
            <w:tcBorders>
              <w:top w:val="nil"/>
              <w:left w:val="nil"/>
              <w:bottom w:val="nil"/>
              <w:right w:val="nil"/>
            </w:tcBorders>
            <w:shd w:val="clear" w:color="auto" w:fill="auto"/>
            <w:hideMark/>
          </w:tcPr>
          <w:p w14:paraId="54975EA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Conditions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4E174BA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terms and conditions set out in this document;  </w:t>
            </w:r>
          </w:p>
        </w:tc>
      </w:tr>
      <w:tr w:rsidR="003A4530" w:rsidRPr="00C74A83" w14:paraId="0883AE01" w14:textId="77777777" w:rsidTr="003A4530">
        <w:trPr>
          <w:trHeight w:val="1605"/>
        </w:trPr>
        <w:tc>
          <w:tcPr>
            <w:tcW w:w="3105" w:type="dxa"/>
            <w:tcBorders>
              <w:top w:val="nil"/>
              <w:left w:val="nil"/>
              <w:bottom w:val="nil"/>
              <w:right w:val="nil"/>
            </w:tcBorders>
            <w:shd w:val="clear" w:color="auto" w:fill="auto"/>
            <w:hideMark/>
          </w:tcPr>
          <w:p w14:paraId="22946C07"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Consignee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3301174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that part of the Authority identified in Schedule 3 (Contract  </w:t>
            </w:r>
          </w:p>
          <w:p w14:paraId="4BE76E6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Data Sheet) to whom the Contractor Deliverables</w:t>
            </w:r>
            <w:r w:rsidRPr="00C74A83">
              <w:rPr>
                <w:rFonts w:ascii="Arial" w:eastAsia="Times New Roman" w:hAnsi="Arial" w:cs="Arial"/>
                <w:i/>
                <w:iCs/>
                <w:lang w:eastAsia="en-GB"/>
              </w:rPr>
              <w:t xml:space="preserve"> </w:t>
            </w:r>
            <w:r w:rsidRPr="00C74A83">
              <w:rPr>
                <w:rFonts w:ascii="Arial" w:eastAsia="Times New Roman" w:hAnsi="Arial" w:cs="Arial"/>
                <w:lang w:eastAsia="en-GB"/>
              </w:rPr>
              <w:t>are to be Delivered or on whose behalf they are to be Collected at the address specified in Schedule 3 (Contract Data Sheet) or such other part of the Authority as may be instructed by the Authority by means of a Diversion Order;  </w:t>
            </w:r>
          </w:p>
        </w:tc>
      </w:tr>
      <w:tr w:rsidR="003A4530" w:rsidRPr="00C74A83" w14:paraId="50261394" w14:textId="77777777" w:rsidTr="003A4530">
        <w:trPr>
          <w:trHeight w:val="915"/>
        </w:trPr>
        <w:tc>
          <w:tcPr>
            <w:tcW w:w="3105" w:type="dxa"/>
            <w:tcBorders>
              <w:top w:val="nil"/>
              <w:left w:val="nil"/>
              <w:bottom w:val="nil"/>
              <w:right w:val="nil"/>
            </w:tcBorders>
            <w:shd w:val="clear" w:color="auto" w:fill="auto"/>
            <w:hideMark/>
          </w:tcPr>
          <w:p w14:paraId="3EB7198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Consignor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115A4C1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means the name and address specified in Schedule 3 (Contract Data Sheet) from whom the Contractor Deliverables will be dispatched or </w:t>
            </w:r>
            <w:proofErr w:type="gramStart"/>
            <w:r w:rsidRPr="00C74A83">
              <w:rPr>
                <w:rFonts w:ascii="Arial" w:eastAsia="Times New Roman" w:hAnsi="Arial" w:cs="Arial"/>
                <w:lang w:eastAsia="en-GB"/>
              </w:rPr>
              <w:t>Collected</w:t>
            </w:r>
            <w:proofErr w:type="gramEnd"/>
            <w:r w:rsidRPr="00C74A83">
              <w:rPr>
                <w:rFonts w:ascii="Arial" w:eastAsia="Times New Roman" w:hAnsi="Arial" w:cs="Arial"/>
                <w:lang w:eastAsia="en-GB"/>
              </w:rPr>
              <w:t>;  </w:t>
            </w:r>
          </w:p>
        </w:tc>
      </w:tr>
      <w:tr w:rsidR="003A4530" w:rsidRPr="00C74A83" w14:paraId="332139FB" w14:textId="77777777" w:rsidTr="003A4530">
        <w:trPr>
          <w:trHeight w:val="915"/>
        </w:trPr>
        <w:tc>
          <w:tcPr>
            <w:tcW w:w="3105" w:type="dxa"/>
            <w:tcBorders>
              <w:top w:val="nil"/>
              <w:left w:val="nil"/>
              <w:bottom w:val="nil"/>
              <w:right w:val="nil"/>
            </w:tcBorders>
            <w:shd w:val="clear" w:color="auto" w:fill="auto"/>
            <w:hideMark/>
          </w:tcPr>
          <w:p w14:paraId="5FC9ECF4"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Contract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609444D3" w14:textId="0DC4D11E"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means the Contract including its Schedules and any amendments agreed by the Parties in accordance with Condition </w:t>
            </w:r>
            <w:r w:rsidR="00952B50">
              <w:rPr>
                <w:rFonts w:ascii="Arial" w:eastAsia="Times New Roman" w:hAnsi="Arial" w:cs="Arial"/>
                <w:lang w:eastAsia="en-GB"/>
              </w:rPr>
              <w:t>15</w:t>
            </w:r>
            <w:r w:rsidRPr="00C74A83">
              <w:rPr>
                <w:rFonts w:ascii="Arial" w:eastAsia="Times New Roman" w:hAnsi="Arial" w:cs="Arial"/>
                <w:lang w:eastAsia="en-GB"/>
              </w:rPr>
              <w:t xml:space="preserve"> (Formal Amendments to the Contract);  </w:t>
            </w:r>
          </w:p>
        </w:tc>
      </w:tr>
      <w:tr w:rsidR="003A4530" w:rsidRPr="00C74A83" w14:paraId="7F27C1FB" w14:textId="77777777" w:rsidTr="003A4530">
        <w:trPr>
          <w:trHeight w:val="1275"/>
        </w:trPr>
        <w:tc>
          <w:tcPr>
            <w:tcW w:w="3105" w:type="dxa"/>
            <w:tcBorders>
              <w:top w:val="nil"/>
              <w:left w:val="nil"/>
              <w:bottom w:val="nil"/>
              <w:right w:val="nil"/>
            </w:tcBorders>
            <w:shd w:val="clear" w:color="auto" w:fill="auto"/>
            <w:hideMark/>
          </w:tcPr>
          <w:p w14:paraId="1CBA182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Contract Price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2A3DF62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amount set out in Schedule 2 (Schedule of  </w:t>
            </w:r>
          </w:p>
          <w:p w14:paraId="2617EE9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Requirements) to be paid (inclusive of Packaging and exclusive of any applicable VAT) by the Authority to the Contractor,</w:t>
            </w:r>
            <w:r w:rsidRPr="00C74A83">
              <w:rPr>
                <w:rFonts w:ascii="Arial" w:eastAsia="Times New Roman" w:hAnsi="Arial" w:cs="Arial"/>
                <w:i/>
                <w:iCs/>
                <w:lang w:eastAsia="en-GB"/>
              </w:rPr>
              <w:t xml:space="preserve"> </w:t>
            </w:r>
            <w:r w:rsidRPr="00C74A83">
              <w:rPr>
                <w:rFonts w:ascii="Arial" w:eastAsia="Times New Roman" w:hAnsi="Arial" w:cs="Arial"/>
                <w:lang w:eastAsia="en-GB"/>
              </w:rPr>
              <w:t>for the full and proper performance by the Contractor of its obligations under the Contract.  </w:t>
            </w:r>
          </w:p>
        </w:tc>
      </w:tr>
    </w:tbl>
    <w:p w14:paraId="3349B8D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4"/>
        <w:gridCol w:w="5952"/>
      </w:tblGrid>
      <w:tr w:rsidR="003A4530" w:rsidRPr="00C74A83" w14:paraId="6CA9483A" w14:textId="77777777" w:rsidTr="003A4530">
        <w:trPr>
          <w:trHeight w:val="2085"/>
        </w:trPr>
        <w:tc>
          <w:tcPr>
            <w:tcW w:w="3105" w:type="dxa"/>
            <w:tcBorders>
              <w:top w:val="nil"/>
              <w:left w:val="nil"/>
              <w:bottom w:val="nil"/>
              <w:right w:val="nil"/>
            </w:tcBorders>
            <w:shd w:val="clear" w:color="auto" w:fill="auto"/>
            <w:hideMark/>
          </w:tcPr>
          <w:p w14:paraId="2E43DC8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Contractor </w:t>
            </w:r>
            <w:r w:rsidRPr="00C74A83">
              <w:rPr>
                <w:rFonts w:ascii="Arial" w:eastAsia="Times New Roman" w:hAnsi="Arial" w:cs="Arial"/>
                <w:lang w:eastAsia="en-GB"/>
              </w:rPr>
              <w:t> </w:t>
            </w:r>
          </w:p>
          <w:p w14:paraId="7C6F0BA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007551C2" w14:textId="77777777" w:rsidR="00484870" w:rsidRPr="009841EE" w:rsidRDefault="00484870" w:rsidP="00484870">
            <w:pPr>
              <w:widowControl w:val="0"/>
              <w:autoSpaceDE w:val="0"/>
              <w:autoSpaceDN w:val="0"/>
              <w:adjustRightInd w:val="0"/>
              <w:spacing w:after="60" w:line="240" w:lineRule="auto"/>
              <w:ind w:left="108"/>
              <w:rPr>
                <w:rFonts w:ascii="Arial" w:hAnsi="Arial" w:cs="Arial"/>
                <w:color w:val="000000"/>
              </w:rPr>
            </w:pPr>
            <w:r w:rsidRPr="0022669D">
              <w:rPr>
                <w:rFonts w:ascii="Arial" w:hAnsi="Arial" w:cs="Arial"/>
                <w:color w:val="000000"/>
              </w:rPr>
              <w:t xml:space="preserve">means the person who, by the Contract, undertakes to supply the Contractor Deliverables, for the Authority as is provided by the Contract. Shall also include Framework Contractor, Framework participant, Collaborative Team member.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22669D">
              <w:rPr>
                <w:rFonts w:ascii="Arial" w:hAnsi="Arial" w:cs="Arial"/>
                <w:color w:val="000000"/>
              </w:rPr>
              <w:t>Authority;</w:t>
            </w:r>
            <w:proofErr w:type="gramEnd"/>
          </w:p>
          <w:p w14:paraId="6ACA4440" w14:textId="0BBA2DA2" w:rsidR="003A4530" w:rsidRPr="00C74A83" w:rsidRDefault="003A4530" w:rsidP="003A4530">
            <w:pPr>
              <w:spacing w:after="0" w:line="240" w:lineRule="auto"/>
              <w:ind w:right="30"/>
              <w:textAlignment w:val="baseline"/>
              <w:rPr>
                <w:rFonts w:ascii="Arial" w:eastAsia="Times New Roman" w:hAnsi="Arial" w:cs="Arial"/>
                <w:sz w:val="24"/>
                <w:szCs w:val="24"/>
                <w:lang w:eastAsia="en-GB"/>
              </w:rPr>
            </w:pPr>
          </w:p>
        </w:tc>
      </w:tr>
      <w:tr w:rsidR="003A4530" w:rsidRPr="00C74A83" w14:paraId="4DA8D16D" w14:textId="77777777" w:rsidTr="003A4530">
        <w:trPr>
          <w:trHeight w:val="1140"/>
        </w:trPr>
        <w:tc>
          <w:tcPr>
            <w:tcW w:w="3105" w:type="dxa"/>
            <w:tcBorders>
              <w:top w:val="nil"/>
              <w:left w:val="nil"/>
              <w:bottom w:val="nil"/>
              <w:right w:val="nil"/>
            </w:tcBorders>
            <w:shd w:val="clear" w:color="auto" w:fill="auto"/>
            <w:hideMark/>
          </w:tcPr>
          <w:p w14:paraId="3544D86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Contractor Deliverables </w:t>
            </w:r>
            <w:r w:rsidRPr="00C74A83">
              <w:rPr>
                <w:rFonts w:ascii="Arial" w:eastAsia="Times New Roman" w:hAnsi="Arial" w:cs="Arial"/>
                <w:lang w:eastAsia="en-GB"/>
              </w:rPr>
              <w:t> </w:t>
            </w:r>
          </w:p>
          <w:p w14:paraId="2D2DA5B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4B3BBC04"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goods and/or the services, including Packaging (and Certificate(s) of Conformity and supplied in accordance with any QA requirements if specified) which the Contractor is required to provide under the Contract;  </w:t>
            </w:r>
          </w:p>
        </w:tc>
      </w:tr>
      <w:tr w:rsidR="003A4530" w:rsidRPr="00C74A83" w14:paraId="5767E4D7" w14:textId="77777777" w:rsidTr="003A4530">
        <w:trPr>
          <w:trHeight w:val="2760"/>
        </w:trPr>
        <w:tc>
          <w:tcPr>
            <w:tcW w:w="3105" w:type="dxa"/>
            <w:tcBorders>
              <w:top w:val="nil"/>
              <w:left w:val="nil"/>
              <w:bottom w:val="nil"/>
              <w:right w:val="nil"/>
            </w:tcBorders>
            <w:shd w:val="clear" w:color="auto" w:fill="auto"/>
            <w:hideMark/>
          </w:tcPr>
          <w:p w14:paraId="6077129F"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Control </w:t>
            </w:r>
            <w:r w:rsidRPr="00C74A83">
              <w:rPr>
                <w:rFonts w:ascii="Arial" w:eastAsia="Times New Roman" w:hAnsi="Arial" w:cs="Arial"/>
                <w:lang w:eastAsia="en-GB"/>
              </w:rPr>
              <w:t> </w:t>
            </w:r>
          </w:p>
          <w:p w14:paraId="5312374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7CE06122"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power of a person to secure that the affairs of the Contractor are conducted in accordance with the wishes of that person:  </w:t>
            </w:r>
          </w:p>
          <w:p w14:paraId="46FB3F3A" w14:textId="77777777" w:rsidR="003A4530" w:rsidRPr="00C74A83" w:rsidRDefault="003A4530" w:rsidP="00F15122">
            <w:pPr>
              <w:numPr>
                <w:ilvl w:val="0"/>
                <w:numId w:val="60"/>
              </w:numPr>
              <w:spacing w:after="0" w:line="240" w:lineRule="auto"/>
              <w:ind w:firstLine="720"/>
              <w:textAlignment w:val="baseline"/>
              <w:rPr>
                <w:rFonts w:ascii="Arial" w:eastAsia="Times New Roman" w:hAnsi="Arial" w:cs="Arial"/>
                <w:lang w:eastAsia="en-GB"/>
              </w:rPr>
            </w:pPr>
            <w:r w:rsidRPr="00C74A83">
              <w:rPr>
                <w:rFonts w:ascii="Arial" w:eastAsia="Times New Roman" w:hAnsi="Arial" w:cs="Arial"/>
                <w:lang w:eastAsia="en-GB"/>
              </w:rPr>
              <w:t>by means of the holding of shares, or the possession of voting powers in, or in relation to, the Contractor; or  </w:t>
            </w:r>
          </w:p>
          <w:p w14:paraId="2FB560E0" w14:textId="77777777" w:rsidR="003A4530" w:rsidRPr="00C74A83" w:rsidRDefault="003A4530" w:rsidP="00F15122">
            <w:pPr>
              <w:numPr>
                <w:ilvl w:val="0"/>
                <w:numId w:val="61"/>
              </w:numPr>
              <w:spacing w:after="0" w:line="240" w:lineRule="auto"/>
              <w:ind w:firstLine="720"/>
              <w:textAlignment w:val="baseline"/>
              <w:rPr>
                <w:rFonts w:ascii="Arial" w:eastAsia="Times New Roman" w:hAnsi="Arial" w:cs="Arial"/>
                <w:lang w:eastAsia="en-GB"/>
              </w:rPr>
            </w:pPr>
            <w:r w:rsidRPr="00C74A83">
              <w:rPr>
                <w:rFonts w:ascii="Arial" w:eastAsia="Times New Roman" w:hAnsi="Arial" w:cs="Arial"/>
                <w:lang w:eastAsia="en-GB"/>
              </w:rPr>
              <w:t xml:space="preserve">by virtue of any powers conferred by the constitutional or corporate documents, or any other document, regulating the </w:t>
            </w:r>
            <w:proofErr w:type="gramStart"/>
            <w:r w:rsidRPr="00C74A83">
              <w:rPr>
                <w:rFonts w:ascii="Arial" w:eastAsia="Times New Roman" w:hAnsi="Arial" w:cs="Arial"/>
                <w:lang w:eastAsia="en-GB"/>
              </w:rPr>
              <w:t>Contractor;</w:t>
            </w:r>
            <w:proofErr w:type="gramEnd"/>
            <w:r w:rsidRPr="00C74A83">
              <w:rPr>
                <w:rFonts w:ascii="Arial" w:eastAsia="Times New Roman" w:hAnsi="Arial" w:cs="Arial"/>
                <w:lang w:eastAsia="en-GB"/>
              </w:rPr>
              <w:t>  </w:t>
            </w:r>
          </w:p>
          <w:p w14:paraId="5C522BD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and a change of Control occurs if a person who Controls the Contractor ceases to do so or if another person acquires Control of the Contractor;  </w:t>
            </w:r>
          </w:p>
        </w:tc>
      </w:tr>
      <w:tr w:rsidR="003A4530" w:rsidRPr="00C74A83" w14:paraId="5BCA791F" w14:textId="77777777" w:rsidTr="003A4530">
        <w:trPr>
          <w:trHeight w:val="915"/>
        </w:trPr>
        <w:tc>
          <w:tcPr>
            <w:tcW w:w="3105" w:type="dxa"/>
            <w:tcBorders>
              <w:top w:val="nil"/>
              <w:left w:val="nil"/>
              <w:bottom w:val="nil"/>
              <w:right w:val="nil"/>
            </w:tcBorders>
            <w:shd w:val="clear" w:color="auto" w:fill="auto"/>
            <w:hideMark/>
          </w:tcPr>
          <w:p w14:paraId="47C2E5DF"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CPET </w:t>
            </w:r>
            <w:r w:rsidRPr="00C74A83">
              <w:rPr>
                <w:rFonts w:ascii="Arial" w:eastAsia="Times New Roman" w:hAnsi="Arial" w:cs="Arial"/>
                <w:lang w:eastAsia="en-GB"/>
              </w:rPr>
              <w:t>  </w:t>
            </w:r>
          </w:p>
          <w:p w14:paraId="1AF966B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6CE657F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UK Government’s Central Point of Expertise on Timber, which provides a free telephone helpline and website to support implementation of the UK Government timber procurement policy;  </w:t>
            </w:r>
          </w:p>
        </w:tc>
      </w:tr>
      <w:tr w:rsidR="003A4530" w:rsidRPr="00C74A83" w14:paraId="36560B8B" w14:textId="77777777" w:rsidTr="003A4530">
        <w:trPr>
          <w:trHeight w:val="1380"/>
        </w:trPr>
        <w:tc>
          <w:tcPr>
            <w:tcW w:w="3105" w:type="dxa"/>
            <w:tcBorders>
              <w:top w:val="nil"/>
              <w:left w:val="nil"/>
              <w:bottom w:val="nil"/>
              <w:right w:val="nil"/>
            </w:tcBorders>
            <w:shd w:val="clear" w:color="auto" w:fill="auto"/>
            <w:hideMark/>
          </w:tcPr>
          <w:p w14:paraId="01958FF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Crown Use</w:t>
            </w:r>
            <w:r w:rsidRPr="00C74A83">
              <w:rPr>
                <w:rFonts w:ascii="Arial" w:eastAsia="Times New Roman" w:hAnsi="Arial" w:cs="Arial"/>
                <w:lang w:eastAsia="en-GB"/>
              </w:rPr>
              <w:t>  </w:t>
            </w:r>
          </w:p>
          <w:p w14:paraId="61C12B02"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4A9BC69E"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in relation to a patent means the doing of anything by virtue of Sections 55 to 57 of the Patents Act 1977 which otherwise would be an infringement of the patent and in relation to a Registered  </w:t>
            </w:r>
          </w:p>
          <w:p w14:paraId="551F670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Design has the meaning given in paragraph 2</w:t>
            </w:r>
            <w:proofErr w:type="gramStart"/>
            <w:r w:rsidRPr="00C74A83">
              <w:rPr>
                <w:rFonts w:ascii="Arial" w:eastAsia="Times New Roman" w:hAnsi="Arial" w:cs="Arial"/>
                <w:lang w:eastAsia="en-GB"/>
              </w:rPr>
              <w:t>A(</w:t>
            </w:r>
            <w:proofErr w:type="gramEnd"/>
            <w:r w:rsidRPr="00C74A83">
              <w:rPr>
                <w:rFonts w:ascii="Arial" w:eastAsia="Times New Roman" w:hAnsi="Arial" w:cs="Arial"/>
                <w:lang w:eastAsia="en-GB"/>
              </w:rPr>
              <w:t>6) of the First  </w:t>
            </w:r>
          </w:p>
          <w:p w14:paraId="30BF4F6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Schedule to the Registered Designs Act </w:t>
            </w:r>
            <w:proofErr w:type="gramStart"/>
            <w:r w:rsidRPr="00C74A83">
              <w:rPr>
                <w:rFonts w:ascii="Arial" w:eastAsia="Times New Roman" w:hAnsi="Arial" w:cs="Arial"/>
                <w:lang w:eastAsia="en-GB"/>
              </w:rPr>
              <w:t>1949;   </w:t>
            </w:r>
            <w:proofErr w:type="gramEnd"/>
          </w:p>
        </w:tc>
      </w:tr>
      <w:tr w:rsidR="003A4530" w:rsidRPr="00C74A83" w14:paraId="4F05E815" w14:textId="77777777" w:rsidTr="003A4530">
        <w:trPr>
          <w:trHeight w:val="3675"/>
        </w:trPr>
        <w:tc>
          <w:tcPr>
            <w:tcW w:w="3105" w:type="dxa"/>
            <w:tcBorders>
              <w:top w:val="nil"/>
              <w:left w:val="nil"/>
              <w:bottom w:val="nil"/>
              <w:right w:val="nil"/>
            </w:tcBorders>
            <w:shd w:val="clear" w:color="auto" w:fill="auto"/>
            <w:hideMark/>
          </w:tcPr>
          <w:p w14:paraId="1E05A745"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Dangerous Goods</w:t>
            </w:r>
            <w:r w:rsidRPr="00C74A83">
              <w:rPr>
                <w:rFonts w:ascii="Arial" w:eastAsia="Times New Roman" w:hAnsi="Arial" w:cs="Arial"/>
                <w:lang w:eastAsia="en-GB"/>
              </w:rPr>
              <w:t>   </w:t>
            </w:r>
          </w:p>
          <w:p w14:paraId="59EEB86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3624A24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means those substances, preparations and articles that </w:t>
            </w:r>
            <w:proofErr w:type="gramStart"/>
            <w:r w:rsidRPr="00C74A83">
              <w:rPr>
                <w:rFonts w:ascii="Arial" w:eastAsia="Times New Roman" w:hAnsi="Arial" w:cs="Arial"/>
                <w:lang w:eastAsia="en-GB"/>
              </w:rPr>
              <w:t>are capable of posing</w:t>
            </w:r>
            <w:proofErr w:type="gramEnd"/>
            <w:r w:rsidRPr="00C74A83">
              <w:rPr>
                <w:rFonts w:ascii="Arial" w:eastAsia="Times New Roman" w:hAnsi="Arial" w:cs="Arial"/>
                <w:lang w:eastAsia="en-GB"/>
              </w:rPr>
              <w:t xml:space="preserve"> a risk to health, safety, property or the environment which are prohibited by regulation, or classified and authorised only under the conditions prescribed by the:  </w:t>
            </w:r>
          </w:p>
          <w:p w14:paraId="36716DD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a. Carriage of Dangerous Goods and Use of Transportable Pressure Equipment Regulations 2009 (CDG) (as amended 2011); b. European Agreement Concerning the International Carriage  </w:t>
            </w:r>
          </w:p>
          <w:p w14:paraId="38904705"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of Dangerous Goods by Road (ADR</w:t>
            </w:r>
            <w:proofErr w:type="gramStart"/>
            <w:r w:rsidRPr="00C74A83">
              <w:rPr>
                <w:rFonts w:ascii="Arial" w:eastAsia="Times New Roman" w:hAnsi="Arial" w:cs="Arial"/>
                <w:lang w:eastAsia="en-GB"/>
              </w:rPr>
              <w:t>);</w:t>
            </w:r>
            <w:proofErr w:type="gramEnd"/>
            <w:r w:rsidRPr="00C74A83">
              <w:rPr>
                <w:rFonts w:ascii="Arial" w:eastAsia="Times New Roman" w:hAnsi="Arial" w:cs="Arial"/>
                <w:lang w:eastAsia="en-GB"/>
              </w:rPr>
              <w:t>  </w:t>
            </w:r>
          </w:p>
          <w:p w14:paraId="12016A34" w14:textId="77777777" w:rsidR="003A4530" w:rsidRPr="00C74A83" w:rsidRDefault="003A4530" w:rsidP="00F15122">
            <w:pPr>
              <w:numPr>
                <w:ilvl w:val="0"/>
                <w:numId w:val="62"/>
              </w:numPr>
              <w:spacing w:after="0" w:line="240" w:lineRule="auto"/>
              <w:ind w:firstLine="705"/>
              <w:textAlignment w:val="baseline"/>
              <w:rPr>
                <w:rFonts w:ascii="Arial" w:eastAsia="Times New Roman" w:hAnsi="Arial" w:cs="Arial"/>
                <w:lang w:eastAsia="en-GB"/>
              </w:rPr>
            </w:pPr>
            <w:r w:rsidRPr="00C74A83">
              <w:rPr>
                <w:rFonts w:ascii="Arial" w:eastAsia="Times New Roman" w:hAnsi="Arial" w:cs="Arial"/>
                <w:lang w:eastAsia="en-GB"/>
              </w:rPr>
              <w:t>Regulations Concerning the International Carriage of  </w:t>
            </w:r>
          </w:p>
          <w:p w14:paraId="5B540922"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Dangerous Goods by Rail (RID</w:t>
            </w:r>
            <w:proofErr w:type="gramStart"/>
            <w:r w:rsidRPr="00C74A83">
              <w:rPr>
                <w:rFonts w:ascii="Arial" w:eastAsia="Times New Roman" w:hAnsi="Arial" w:cs="Arial"/>
                <w:lang w:eastAsia="en-GB"/>
              </w:rPr>
              <w:t>);</w:t>
            </w:r>
            <w:proofErr w:type="gramEnd"/>
            <w:r w:rsidRPr="00C74A83">
              <w:rPr>
                <w:rFonts w:ascii="Arial" w:eastAsia="Times New Roman" w:hAnsi="Arial" w:cs="Arial"/>
                <w:lang w:eastAsia="en-GB"/>
              </w:rPr>
              <w:t>  </w:t>
            </w:r>
          </w:p>
          <w:p w14:paraId="41EF38B0" w14:textId="77777777" w:rsidR="003A4530" w:rsidRPr="00C74A83" w:rsidRDefault="003A4530" w:rsidP="00F15122">
            <w:pPr>
              <w:numPr>
                <w:ilvl w:val="0"/>
                <w:numId w:val="63"/>
              </w:numPr>
              <w:spacing w:after="0" w:line="240" w:lineRule="auto"/>
              <w:ind w:firstLine="705"/>
              <w:textAlignment w:val="baseline"/>
              <w:rPr>
                <w:rFonts w:ascii="Arial" w:eastAsia="Times New Roman" w:hAnsi="Arial" w:cs="Arial"/>
                <w:lang w:eastAsia="en-GB"/>
              </w:rPr>
            </w:pPr>
            <w:r w:rsidRPr="00C74A83">
              <w:rPr>
                <w:rFonts w:ascii="Arial" w:eastAsia="Times New Roman" w:hAnsi="Arial" w:cs="Arial"/>
                <w:lang w:eastAsia="en-GB"/>
              </w:rPr>
              <w:t xml:space="preserve">International Maritime Dangerous Goods (IMDG) </w:t>
            </w:r>
            <w:proofErr w:type="gramStart"/>
            <w:r w:rsidRPr="00C74A83">
              <w:rPr>
                <w:rFonts w:ascii="Arial" w:eastAsia="Times New Roman" w:hAnsi="Arial" w:cs="Arial"/>
                <w:lang w:eastAsia="en-GB"/>
              </w:rPr>
              <w:t>Code;</w:t>
            </w:r>
            <w:proofErr w:type="gramEnd"/>
            <w:r w:rsidRPr="00C74A83">
              <w:rPr>
                <w:rFonts w:ascii="Arial" w:eastAsia="Times New Roman" w:hAnsi="Arial" w:cs="Arial"/>
                <w:lang w:eastAsia="en-GB"/>
              </w:rPr>
              <w:t>  </w:t>
            </w:r>
          </w:p>
          <w:p w14:paraId="115EA1E4" w14:textId="77777777" w:rsidR="003A4530" w:rsidRPr="00C74A83" w:rsidRDefault="003A4530" w:rsidP="00F15122">
            <w:pPr>
              <w:numPr>
                <w:ilvl w:val="0"/>
                <w:numId w:val="64"/>
              </w:numPr>
              <w:spacing w:after="0" w:line="240" w:lineRule="auto"/>
              <w:ind w:firstLine="705"/>
              <w:textAlignment w:val="baseline"/>
              <w:rPr>
                <w:rFonts w:ascii="Arial" w:eastAsia="Times New Roman" w:hAnsi="Arial" w:cs="Arial"/>
                <w:lang w:eastAsia="en-GB"/>
              </w:rPr>
            </w:pPr>
            <w:r w:rsidRPr="00C74A83">
              <w:rPr>
                <w:rFonts w:ascii="Arial" w:eastAsia="Times New Roman" w:hAnsi="Arial" w:cs="Arial"/>
                <w:lang w:eastAsia="en-GB"/>
              </w:rPr>
              <w:t>International Civil Aviation Organisation (ICAO) Technical  </w:t>
            </w:r>
          </w:p>
          <w:p w14:paraId="7675552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Instructions for the Safe Transport of Dangerous Goods by </w:t>
            </w:r>
            <w:proofErr w:type="gramStart"/>
            <w:r w:rsidRPr="00C74A83">
              <w:rPr>
                <w:rFonts w:ascii="Arial" w:eastAsia="Times New Roman" w:hAnsi="Arial" w:cs="Arial"/>
                <w:lang w:eastAsia="en-GB"/>
              </w:rPr>
              <w:t>Air;</w:t>
            </w:r>
            <w:proofErr w:type="gramEnd"/>
            <w:r w:rsidRPr="00C74A83">
              <w:rPr>
                <w:rFonts w:ascii="Arial" w:eastAsia="Times New Roman" w:hAnsi="Arial" w:cs="Arial"/>
                <w:lang w:eastAsia="en-GB"/>
              </w:rPr>
              <w:t>  </w:t>
            </w:r>
          </w:p>
          <w:p w14:paraId="0E50DB9E" w14:textId="77777777" w:rsidR="003A4530" w:rsidRPr="00C74A83" w:rsidRDefault="003A4530" w:rsidP="00F15122">
            <w:pPr>
              <w:numPr>
                <w:ilvl w:val="0"/>
                <w:numId w:val="65"/>
              </w:numPr>
              <w:spacing w:after="0" w:line="240" w:lineRule="auto"/>
              <w:ind w:firstLine="705"/>
              <w:textAlignment w:val="baseline"/>
              <w:rPr>
                <w:rFonts w:ascii="Arial" w:eastAsia="Times New Roman" w:hAnsi="Arial" w:cs="Arial"/>
                <w:lang w:eastAsia="en-GB"/>
              </w:rPr>
            </w:pPr>
            <w:r w:rsidRPr="00C74A83">
              <w:rPr>
                <w:rFonts w:ascii="Arial" w:eastAsia="Times New Roman" w:hAnsi="Arial" w:cs="Arial"/>
                <w:lang w:eastAsia="en-GB"/>
              </w:rPr>
              <w:t>International Air Transport Association (IATA) Dangerous Goods Regulations;  </w:t>
            </w:r>
          </w:p>
        </w:tc>
      </w:tr>
      <w:tr w:rsidR="003A4530" w:rsidRPr="00C74A83" w14:paraId="4258C633" w14:textId="77777777" w:rsidTr="003A4530">
        <w:trPr>
          <w:trHeight w:val="675"/>
        </w:trPr>
        <w:tc>
          <w:tcPr>
            <w:tcW w:w="3105" w:type="dxa"/>
            <w:tcBorders>
              <w:top w:val="nil"/>
              <w:left w:val="nil"/>
              <w:bottom w:val="nil"/>
              <w:right w:val="nil"/>
            </w:tcBorders>
            <w:shd w:val="clear" w:color="auto" w:fill="auto"/>
            <w:hideMark/>
          </w:tcPr>
          <w:p w14:paraId="30A5437F"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DBS Finance </w:t>
            </w:r>
            <w:r w:rsidRPr="00C74A83">
              <w:rPr>
                <w:rFonts w:ascii="Arial" w:eastAsia="Times New Roman" w:hAnsi="Arial" w:cs="Arial"/>
                <w:lang w:eastAsia="en-GB"/>
              </w:rPr>
              <w:t> </w:t>
            </w:r>
          </w:p>
          <w:p w14:paraId="4F1B3F1F"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635155E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Defence Business Services Finance, at the address stated in Schedule 3 (Contract Data Sheet);  </w:t>
            </w:r>
          </w:p>
        </w:tc>
      </w:tr>
      <w:tr w:rsidR="003A4530" w:rsidRPr="00C74A83" w14:paraId="424E4553" w14:textId="77777777" w:rsidTr="003A4530">
        <w:trPr>
          <w:trHeight w:val="675"/>
        </w:trPr>
        <w:tc>
          <w:tcPr>
            <w:tcW w:w="3105" w:type="dxa"/>
            <w:tcBorders>
              <w:top w:val="nil"/>
              <w:left w:val="nil"/>
              <w:bottom w:val="nil"/>
              <w:right w:val="nil"/>
            </w:tcBorders>
            <w:shd w:val="clear" w:color="auto" w:fill="auto"/>
            <w:hideMark/>
          </w:tcPr>
          <w:p w14:paraId="62B8591C"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DEFFORM </w:t>
            </w:r>
            <w:r w:rsidRPr="00C74A83">
              <w:rPr>
                <w:rFonts w:ascii="Arial" w:eastAsia="Times New Roman" w:hAnsi="Arial" w:cs="Arial"/>
                <w:lang w:eastAsia="en-GB"/>
              </w:rPr>
              <w:t> </w:t>
            </w:r>
          </w:p>
          <w:p w14:paraId="553F650E"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7C14BAC6" w14:textId="10C89B2B"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means the MOD DEFFORM series which can be found at </w:t>
            </w:r>
            <w:hyperlink r:id="rId19" w:tgtFrame="_blank" w:history="1">
              <w:r w:rsidRPr="00C74A83">
                <w:rPr>
                  <w:rFonts w:ascii="Arial" w:eastAsia="Times New Roman" w:hAnsi="Arial" w:cs="Arial"/>
                  <w:color w:val="0000FF"/>
                  <w:u w:val="single"/>
                  <w:lang w:eastAsia="en-GB"/>
                </w:rPr>
                <w:t>https://www.aof.mod.uk</w:t>
              </w:r>
            </w:hyperlink>
            <w:hyperlink r:id="rId20" w:tgtFrame="_blank" w:history="1">
              <w:r w:rsidRPr="00C74A83">
                <w:rPr>
                  <w:rFonts w:ascii="Arial" w:eastAsia="Times New Roman" w:hAnsi="Arial" w:cs="Arial"/>
                  <w:color w:val="0000FF"/>
                  <w:lang w:eastAsia="en-GB"/>
                </w:rPr>
                <w:t>;</w:t>
              </w:r>
            </w:hyperlink>
            <w:r w:rsidRPr="00C74A83">
              <w:rPr>
                <w:rFonts w:ascii="Arial" w:eastAsia="Times New Roman" w:hAnsi="Arial" w:cs="Arial"/>
                <w:lang w:eastAsia="en-GB"/>
              </w:rPr>
              <w:t xml:space="preserve">   </w:t>
            </w:r>
          </w:p>
        </w:tc>
      </w:tr>
      <w:tr w:rsidR="003A4530" w:rsidRPr="00C74A83" w14:paraId="4211CA15" w14:textId="77777777" w:rsidTr="003A4530">
        <w:trPr>
          <w:trHeight w:val="675"/>
        </w:trPr>
        <w:tc>
          <w:tcPr>
            <w:tcW w:w="3105" w:type="dxa"/>
            <w:tcBorders>
              <w:top w:val="nil"/>
              <w:left w:val="nil"/>
              <w:bottom w:val="nil"/>
              <w:right w:val="nil"/>
            </w:tcBorders>
            <w:shd w:val="clear" w:color="auto" w:fill="auto"/>
            <w:hideMark/>
          </w:tcPr>
          <w:p w14:paraId="4FC663AF"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DEF STAN</w:t>
            </w:r>
            <w:r w:rsidRPr="00C74A83">
              <w:rPr>
                <w:rFonts w:ascii="Arial" w:eastAsia="Times New Roman" w:hAnsi="Arial" w:cs="Arial"/>
                <w:lang w:eastAsia="en-GB"/>
              </w:rPr>
              <w:t>  </w:t>
            </w:r>
          </w:p>
          <w:p w14:paraId="08EB04F2"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3B297F9F" w14:textId="7AF5724C"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means Defence Standards which can be accessed at </w:t>
            </w:r>
            <w:hyperlink r:id="rId21" w:tgtFrame="_blank" w:history="1">
              <w:r w:rsidRPr="00C74A83">
                <w:rPr>
                  <w:rFonts w:ascii="Arial" w:eastAsia="Times New Roman" w:hAnsi="Arial" w:cs="Arial"/>
                  <w:color w:val="0000FF"/>
                  <w:u w:val="single"/>
                  <w:lang w:eastAsia="en-GB"/>
                </w:rPr>
                <w:t>https://www.dstan.mod.uk</w:t>
              </w:r>
            </w:hyperlink>
            <w:hyperlink r:id="rId22" w:tgtFrame="_blank" w:history="1">
              <w:r w:rsidRPr="00C74A83">
                <w:rPr>
                  <w:rFonts w:ascii="Arial" w:eastAsia="Times New Roman" w:hAnsi="Arial" w:cs="Arial"/>
                  <w:color w:val="0000FF"/>
                  <w:lang w:eastAsia="en-GB"/>
                </w:rPr>
                <w:t>;</w:t>
              </w:r>
            </w:hyperlink>
            <w:r w:rsidRPr="00C74A83">
              <w:rPr>
                <w:rFonts w:ascii="Arial" w:eastAsia="Times New Roman" w:hAnsi="Arial" w:cs="Arial"/>
                <w:lang w:eastAsia="en-GB"/>
              </w:rPr>
              <w:t>  </w:t>
            </w:r>
          </w:p>
        </w:tc>
      </w:tr>
      <w:tr w:rsidR="003A4530" w:rsidRPr="00C74A83" w14:paraId="137D5CF8" w14:textId="77777777" w:rsidTr="003A4530">
        <w:trPr>
          <w:trHeight w:val="705"/>
        </w:trPr>
        <w:tc>
          <w:tcPr>
            <w:tcW w:w="3105" w:type="dxa"/>
            <w:tcBorders>
              <w:top w:val="nil"/>
              <w:left w:val="nil"/>
              <w:bottom w:val="nil"/>
              <w:right w:val="nil"/>
            </w:tcBorders>
            <w:shd w:val="clear" w:color="auto" w:fill="auto"/>
            <w:hideMark/>
          </w:tcPr>
          <w:p w14:paraId="3F8260DE"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Deliver </w:t>
            </w:r>
            <w:r w:rsidRPr="00C74A83">
              <w:rPr>
                <w:rFonts w:ascii="Arial" w:eastAsia="Times New Roman" w:hAnsi="Arial" w:cs="Arial"/>
                <w:lang w:eastAsia="en-GB"/>
              </w:rPr>
              <w:t> </w:t>
            </w:r>
          </w:p>
        </w:tc>
        <w:tc>
          <w:tcPr>
            <w:tcW w:w="6000" w:type="dxa"/>
            <w:tcBorders>
              <w:top w:val="nil"/>
              <w:left w:val="nil"/>
              <w:bottom w:val="nil"/>
              <w:right w:val="nil"/>
            </w:tcBorders>
            <w:shd w:val="clear" w:color="auto" w:fill="auto"/>
            <w:hideMark/>
          </w:tcPr>
          <w:p w14:paraId="07CB0B4E" w14:textId="529735C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means hand over the Contractor Deliverables to the Consignee.  This shall include unloading, and any other specific arrangements, agreed in accordance with Condition </w:t>
            </w:r>
            <w:r w:rsidR="00952B50">
              <w:rPr>
                <w:rFonts w:ascii="Arial" w:eastAsia="Times New Roman" w:hAnsi="Arial" w:cs="Arial"/>
                <w:lang w:eastAsia="en-GB"/>
              </w:rPr>
              <w:t>37</w:t>
            </w:r>
            <w:r w:rsidRPr="00C74A83">
              <w:rPr>
                <w:rFonts w:ascii="Arial" w:eastAsia="Times New Roman" w:hAnsi="Arial" w:cs="Arial"/>
                <w:lang w:eastAsia="en-GB"/>
              </w:rPr>
              <w:t xml:space="preserve"> and Delivered </w:t>
            </w:r>
            <w:proofErr w:type="gramStart"/>
            <w:r w:rsidRPr="00C74A83">
              <w:rPr>
                <w:rFonts w:ascii="Arial" w:eastAsia="Times New Roman" w:hAnsi="Arial" w:cs="Arial"/>
                <w:lang w:eastAsia="en-GB"/>
              </w:rPr>
              <w:t>and</w:t>
            </w:r>
            <w:r w:rsidR="008A4A54" w:rsidRPr="00C74A83">
              <w:rPr>
                <w:rFonts w:ascii="Arial" w:eastAsia="Times New Roman" w:hAnsi="Arial" w:cs="Arial"/>
                <w:lang w:eastAsia="en-GB"/>
              </w:rPr>
              <w:t>;</w:t>
            </w:r>
            <w:proofErr w:type="gramEnd"/>
          </w:p>
        </w:tc>
      </w:tr>
    </w:tbl>
    <w:p w14:paraId="4B646152" w14:textId="64D595D0" w:rsidR="003A4530" w:rsidRPr="00C74A83" w:rsidRDefault="008A4A54" w:rsidP="008A4A54">
      <w:pPr>
        <w:spacing w:after="0" w:line="240" w:lineRule="auto"/>
        <w:ind w:firstLine="720"/>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                                               </w:t>
      </w:r>
      <w:r w:rsidR="003A4530" w:rsidRPr="00C74A83">
        <w:rPr>
          <w:rFonts w:ascii="Arial" w:eastAsia="Times New Roman" w:hAnsi="Arial" w:cs="Arial"/>
          <w:lang w:eastAsia="en-GB"/>
        </w:rPr>
        <w:t xml:space="preserve">Delivery shall be construed </w:t>
      </w:r>
      <w:proofErr w:type="gramStart"/>
      <w:r w:rsidR="003A4530" w:rsidRPr="00C74A83">
        <w:rPr>
          <w:rFonts w:ascii="Arial" w:eastAsia="Times New Roman" w:hAnsi="Arial" w:cs="Arial"/>
          <w:lang w:eastAsia="en-GB"/>
        </w:rPr>
        <w:t>accordingly;</w:t>
      </w:r>
      <w:proofErr w:type="gramEnd"/>
      <w:r w:rsidR="003A4530" w:rsidRPr="00C74A83">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4"/>
        <w:gridCol w:w="5952"/>
      </w:tblGrid>
      <w:tr w:rsidR="003A4530" w:rsidRPr="00C74A83" w14:paraId="39720BBB" w14:textId="77777777" w:rsidTr="003A4530">
        <w:trPr>
          <w:trHeight w:val="255"/>
        </w:trPr>
        <w:tc>
          <w:tcPr>
            <w:tcW w:w="3105" w:type="dxa"/>
            <w:tcBorders>
              <w:top w:val="nil"/>
              <w:left w:val="nil"/>
              <w:bottom w:val="nil"/>
              <w:right w:val="nil"/>
            </w:tcBorders>
            <w:shd w:val="clear" w:color="auto" w:fill="auto"/>
            <w:hideMark/>
          </w:tcPr>
          <w:p w14:paraId="64F66EB6"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5D0239D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3A4530" w:rsidRPr="00C74A83" w14:paraId="19476502" w14:textId="77777777" w:rsidTr="003A4530">
        <w:trPr>
          <w:trHeight w:val="1140"/>
        </w:trPr>
        <w:tc>
          <w:tcPr>
            <w:tcW w:w="3105" w:type="dxa"/>
            <w:tcBorders>
              <w:top w:val="nil"/>
              <w:left w:val="nil"/>
              <w:bottom w:val="nil"/>
              <w:right w:val="nil"/>
            </w:tcBorders>
            <w:shd w:val="clear" w:color="auto" w:fill="auto"/>
            <w:hideMark/>
          </w:tcPr>
          <w:p w14:paraId="6738CCD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Delivery</w:t>
            </w:r>
            <w:r w:rsidRPr="00C74A83">
              <w:rPr>
                <w:rFonts w:ascii="Arial" w:eastAsia="Times New Roman" w:hAnsi="Arial" w:cs="Arial"/>
                <w:b/>
                <w:bCs/>
                <w:i/>
                <w:iCs/>
                <w:lang w:eastAsia="en-GB"/>
              </w:rPr>
              <w:t xml:space="preserve"> </w:t>
            </w:r>
            <w:r w:rsidRPr="00C74A83">
              <w:rPr>
                <w:rFonts w:ascii="Arial" w:eastAsia="Times New Roman" w:hAnsi="Arial" w:cs="Arial"/>
                <w:b/>
                <w:bCs/>
                <w:lang w:eastAsia="en-GB"/>
              </w:rPr>
              <w:t>Date </w:t>
            </w:r>
            <w:r w:rsidRPr="00C74A83">
              <w:rPr>
                <w:rFonts w:ascii="Arial" w:eastAsia="Times New Roman" w:hAnsi="Arial" w:cs="Arial"/>
                <w:lang w:eastAsia="en-GB"/>
              </w:rPr>
              <w:t> </w:t>
            </w:r>
          </w:p>
          <w:p w14:paraId="09182284"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7DF0C876" w14:textId="77777777" w:rsidR="003A4530" w:rsidRPr="00C74A83" w:rsidRDefault="003A4530" w:rsidP="003A4530">
            <w:pPr>
              <w:spacing w:after="0" w:line="240" w:lineRule="auto"/>
              <w:ind w:right="30"/>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date as specified in Schedule 2 (Schedule of Requirements) on which the Contractor Deliverables or the relevant portion of them are to be Delivered or made available for Collection;  </w:t>
            </w:r>
          </w:p>
        </w:tc>
      </w:tr>
      <w:tr w:rsidR="003A4530" w:rsidRPr="00C74A83" w14:paraId="0026AE90" w14:textId="77777777" w:rsidTr="003A4530">
        <w:trPr>
          <w:trHeight w:val="225"/>
        </w:trPr>
        <w:tc>
          <w:tcPr>
            <w:tcW w:w="3105" w:type="dxa"/>
            <w:tcBorders>
              <w:top w:val="nil"/>
              <w:left w:val="nil"/>
              <w:bottom w:val="nil"/>
              <w:right w:val="nil"/>
            </w:tcBorders>
            <w:shd w:val="clear" w:color="auto" w:fill="auto"/>
            <w:hideMark/>
          </w:tcPr>
          <w:p w14:paraId="62FAC73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Denomination of Quantity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49BA038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quantity or measure by which an item of material is   </w:t>
            </w:r>
          </w:p>
        </w:tc>
      </w:tr>
      <w:tr w:rsidR="003A4530" w:rsidRPr="00C74A83" w14:paraId="62492AE7" w14:textId="77777777" w:rsidTr="003A4530">
        <w:trPr>
          <w:trHeight w:val="450"/>
        </w:trPr>
        <w:tc>
          <w:tcPr>
            <w:tcW w:w="3105" w:type="dxa"/>
            <w:tcBorders>
              <w:top w:val="nil"/>
              <w:left w:val="nil"/>
              <w:bottom w:val="nil"/>
              <w:right w:val="nil"/>
            </w:tcBorders>
            <w:shd w:val="clear" w:color="auto" w:fill="auto"/>
            <w:hideMark/>
          </w:tcPr>
          <w:p w14:paraId="67036D3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 of Q) </w:t>
            </w:r>
            <w:r w:rsidRPr="00C74A83">
              <w:rPr>
                <w:rFonts w:ascii="Arial" w:eastAsia="Times New Roman" w:hAnsi="Arial" w:cs="Arial"/>
                <w:lang w:eastAsia="en-GB"/>
              </w:rPr>
              <w:t> </w:t>
            </w:r>
          </w:p>
          <w:p w14:paraId="09823CA4"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645D1706"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managed;  </w:t>
            </w:r>
          </w:p>
        </w:tc>
      </w:tr>
      <w:tr w:rsidR="003A4530" w:rsidRPr="00C74A83" w14:paraId="2034BB02" w14:textId="77777777" w:rsidTr="003A4530">
        <w:trPr>
          <w:trHeight w:val="675"/>
        </w:trPr>
        <w:tc>
          <w:tcPr>
            <w:tcW w:w="3105" w:type="dxa"/>
            <w:tcBorders>
              <w:top w:val="nil"/>
              <w:left w:val="nil"/>
              <w:bottom w:val="nil"/>
              <w:right w:val="nil"/>
            </w:tcBorders>
            <w:shd w:val="clear" w:color="auto" w:fill="auto"/>
            <w:hideMark/>
          </w:tcPr>
          <w:p w14:paraId="2BFFC51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Design Right(s)</w:t>
            </w:r>
            <w:r w:rsidRPr="00C74A83">
              <w:rPr>
                <w:rFonts w:ascii="Arial" w:eastAsia="Times New Roman" w:hAnsi="Arial" w:cs="Arial"/>
                <w:lang w:eastAsia="en-GB"/>
              </w:rPr>
              <w:t>  </w:t>
            </w:r>
          </w:p>
          <w:p w14:paraId="0E3825A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1B0815B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has the meaning ascribed to it by Section 213 of the Copyright, Designs and Patents Act 1988;  </w:t>
            </w:r>
          </w:p>
        </w:tc>
      </w:tr>
      <w:tr w:rsidR="003A4530" w:rsidRPr="00C74A83" w14:paraId="4FD7D2FB" w14:textId="77777777" w:rsidTr="003A4530">
        <w:trPr>
          <w:trHeight w:val="1140"/>
        </w:trPr>
        <w:tc>
          <w:tcPr>
            <w:tcW w:w="3105" w:type="dxa"/>
            <w:tcBorders>
              <w:top w:val="nil"/>
              <w:left w:val="nil"/>
              <w:bottom w:val="nil"/>
              <w:right w:val="nil"/>
            </w:tcBorders>
            <w:shd w:val="clear" w:color="auto" w:fill="auto"/>
            <w:hideMark/>
          </w:tcPr>
          <w:p w14:paraId="21F70CC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Diversion Order </w:t>
            </w:r>
            <w:r w:rsidRPr="00C74A83">
              <w:rPr>
                <w:rFonts w:ascii="Arial" w:eastAsia="Times New Roman" w:hAnsi="Arial" w:cs="Arial"/>
                <w:lang w:eastAsia="en-GB"/>
              </w:rPr>
              <w:t> </w:t>
            </w:r>
          </w:p>
          <w:p w14:paraId="1DB2DC7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71C1238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Authority’s written instruction (typically given by MOD Form 199) for urgent Delivery of specified quantities of Contractor  </w:t>
            </w:r>
          </w:p>
          <w:p w14:paraId="197C47B6"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Deliverables to a Consignee other than the Consignee stated in Schedule 3 (Contract Data Sheet);  </w:t>
            </w:r>
          </w:p>
        </w:tc>
      </w:tr>
      <w:tr w:rsidR="003A4530" w:rsidRPr="00C74A83" w14:paraId="37367DA4" w14:textId="77777777" w:rsidTr="003A4530">
        <w:trPr>
          <w:trHeight w:val="450"/>
        </w:trPr>
        <w:tc>
          <w:tcPr>
            <w:tcW w:w="3105" w:type="dxa"/>
            <w:tcBorders>
              <w:top w:val="nil"/>
              <w:left w:val="nil"/>
              <w:bottom w:val="nil"/>
              <w:right w:val="nil"/>
            </w:tcBorders>
            <w:shd w:val="clear" w:color="auto" w:fill="auto"/>
            <w:hideMark/>
          </w:tcPr>
          <w:p w14:paraId="25C5B41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Effective</w:t>
            </w:r>
            <w:r w:rsidRPr="00C74A83">
              <w:rPr>
                <w:rFonts w:ascii="Arial" w:eastAsia="Times New Roman" w:hAnsi="Arial" w:cs="Arial"/>
                <w:b/>
                <w:bCs/>
                <w:i/>
                <w:iCs/>
                <w:lang w:eastAsia="en-GB"/>
              </w:rPr>
              <w:t xml:space="preserve"> </w:t>
            </w:r>
            <w:r w:rsidRPr="00C74A83">
              <w:rPr>
                <w:rFonts w:ascii="Arial" w:eastAsia="Times New Roman" w:hAnsi="Arial" w:cs="Arial"/>
                <w:b/>
                <w:bCs/>
                <w:lang w:eastAsia="en-GB"/>
              </w:rPr>
              <w:t>Date of Contract </w:t>
            </w:r>
            <w:r w:rsidRPr="00C74A83">
              <w:rPr>
                <w:rFonts w:ascii="Arial" w:eastAsia="Times New Roman" w:hAnsi="Arial" w:cs="Arial"/>
                <w:lang w:eastAsia="en-GB"/>
              </w:rPr>
              <w:t> </w:t>
            </w:r>
          </w:p>
          <w:p w14:paraId="2C998B3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197EF981" w14:textId="77777777" w:rsidR="003A4530" w:rsidRPr="00C74A83" w:rsidRDefault="003A4530" w:rsidP="003A4530">
            <w:pPr>
              <w:spacing w:after="0" w:line="240" w:lineRule="auto"/>
              <w:jc w:val="both"/>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date upon which both Parties have signed the Contract;  </w:t>
            </w:r>
          </w:p>
        </w:tc>
      </w:tr>
      <w:tr w:rsidR="003A4530" w:rsidRPr="00C74A83" w14:paraId="3484D63B" w14:textId="77777777" w:rsidTr="003A4530">
        <w:trPr>
          <w:trHeight w:val="1605"/>
        </w:trPr>
        <w:tc>
          <w:tcPr>
            <w:tcW w:w="3105" w:type="dxa"/>
            <w:tcBorders>
              <w:top w:val="nil"/>
              <w:left w:val="nil"/>
              <w:bottom w:val="nil"/>
              <w:right w:val="nil"/>
            </w:tcBorders>
            <w:shd w:val="clear" w:color="auto" w:fill="auto"/>
            <w:hideMark/>
          </w:tcPr>
          <w:p w14:paraId="407EC3C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Evidence</w:t>
            </w:r>
            <w:r w:rsidRPr="00C74A83">
              <w:rPr>
                <w:rFonts w:ascii="Arial" w:eastAsia="Times New Roman" w:hAnsi="Arial" w:cs="Arial"/>
                <w:lang w:eastAsia="en-GB"/>
              </w:rPr>
              <w:t>   </w:t>
            </w:r>
          </w:p>
          <w:p w14:paraId="5A28D8BE"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6C0FE71C"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either:  </w:t>
            </w:r>
          </w:p>
          <w:p w14:paraId="39220134" w14:textId="77777777" w:rsidR="003A4530" w:rsidRPr="00C74A83" w:rsidRDefault="003A4530" w:rsidP="00F15122">
            <w:pPr>
              <w:numPr>
                <w:ilvl w:val="0"/>
                <w:numId w:val="66"/>
              </w:numPr>
              <w:spacing w:after="0" w:line="240" w:lineRule="auto"/>
              <w:ind w:firstLine="705"/>
              <w:textAlignment w:val="baseline"/>
              <w:rPr>
                <w:rFonts w:ascii="Arial" w:eastAsia="Times New Roman" w:hAnsi="Arial" w:cs="Arial"/>
                <w:lang w:eastAsia="en-GB"/>
              </w:rPr>
            </w:pPr>
            <w:r w:rsidRPr="00C74A83">
              <w:rPr>
                <w:rFonts w:ascii="Arial" w:eastAsia="Times New Roman" w:hAnsi="Arial" w:cs="Arial"/>
                <w:lang w:eastAsia="en-GB"/>
              </w:rPr>
              <w:t>an invoice or delivery note from the timber supplier or Subcontractor to the Contractor specifying that the product supplied to the Authority is FSC or PEFC certified; or  </w:t>
            </w:r>
          </w:p>
          <w:p w14:paraId="6894EE3F" w14:textId="77777777" w:rsidR="003A4530" w:rsidRPr="00C74A83" w:rsidRDefault="003A4530" w:rsidP="00F15122">
            <w:pPr>
              <w:numPr>
                <w:ilvl w:val="0"/>
                <w:numId w:val="67"/>
              </w:numPr>
              <w:spacing w:after="0" w:line="240" w:lineRule="auto"/>
              <w:ind w:firstLine="705"/>
              <w:textAlignment w:val="baseline"/>
              <w:rPr>
                <w:rFonts w:ascii="Arial" w:eastAsia="Times New Roman" w:hAnsi="Arial" w:cs="Arial"/>
                <w:lang w:eastAsia="en-GB"/>
              </w:rPr>
            </w:pPr>
            <w:r w:rsidRPr="00C74A83">
              <w:rPr>
                <w:rFonts w:ascii="Arial" w:eastAsia="Times New Roman" w:hAnsi="Arial" w:cs="Arial"/>
                <w:lang w:eastAsia="en-GB"/>
              </w:rPr>
              <w:t xml:space="preserve">other robust Evidence of sustainability or FLEGT licensed origin, as advised by </w:t>
            </w:r>
            <w:proofErr w:type="gramStart"/>
            <w:r w:rsidRPr="00C74A83">
              <w:rPr>
                <w:rFonts w:ascii="Arial" w:eastAsia="Times New Roman" w:hAnsi="Arial" w:cs="Arial"/>
                <w:lang w:eastAsia="en-GB"/>
              </w:rPr>
              <w:t>CPET;   </w:t>
            </w:r>
            <w:proofErr w:type="gramEnd"/>
          </w:p>
        </w:tc>
      </w:tr>
      <w:tr w:rsidR="003A4530" w:rsidRPr="00C74A83" w14:paraId="3CD1EF74" w14:textId="77777777" w:rsidTr="003A4530">
        <w:trPr>
          <w:trHeight w:val="450"/>
        </w:trPr>
        <w:tc>
          <w:tcPr>
            <w:tcW w:w="3105" w:type="dxa"/>
            <w:tcBorders>
              <w:top w:val="nil"/>
              <w:left w:val="nil"/>
              <w:bottom w:val="nil"/>
              <w:right w:val="nil"/>
            </w:tcBorders>
            <w:shd w:val="clear" w:color="auto" w:fill="auto"/>
            <w:hideMark/>
          </w:tcPr>
          <w:p w14:paraId="671B6C2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Firm Price </w:t>
            </w:r>
            <w:r w:rsidRPr="00C74A83">
              <w:rPr>
                <w:rFonts w:ascii="Arial" w:eastAsia="Times New Roman" w:hAnsi="Arial" w:cs="Arial"/>
                <w:lang w:eastAsia="en-GB"/>
              </w:rPr>
              <w:t> </w:t>
            </w:r>
          </w:p>
          <w:p w14:paraId="220FE78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5732396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a price (excluding VAT) which is not subject to variation;  </w:t>
            </w:r>
          </w:p>
        </w:tc>
      </w:tr>
      <w:tr w:rsidR="003A4530" w:rsidRPr="00C74A83" w14:paraId="4EF48974" w14:textId="77777777" w:rsidTr="003A4530">
        <w:trPr>
          <w:trHeight w:val="915"/>
        </w:trPr>
        <w:tc>
          <w:tcPr>
            <w:tcW w:w="3105" w:type="dxa"/>
            <w:tcBorders>
              <w:top w:val="nil"/>
              <w:left w:val="nil"/>
              <w:bottom w:val="nil"/>
              <w:right w:val="nil"/>
            </w:tcBorders>
            <w:shd w:val="clear" w:color="auto" w:fill="auto"/>
            <w:hideMark/>
          </w:tcPr>
          <w:p w14:paraId="5CDBFB5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FLEGT</w:t>
            </w:r>
            <w:r w:rsidRPr="00C74A83">
              <w:rPr>
                <w:rFonts w:ascii="Arial" w:eastAsia="Times New Roman" w:hAnsi="Arial" w:cs="Arial"/>
                <w:lang w:eastAsia="en-GB"/>
              </w:rPr>
              <w:t>   </w:t>
            </w:r>
          </w:p>
          <w:p w14:paraId="7E4666BC"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6DE03F98" w14:textId="1C4E043A"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Forest Law Enforcement, Governance and Trade initiative by the European Union to use the power of timber</w:t>
            </w:r>
            <w:r w:rsidR="00DB1C70" w:rsidRPr="00C74A83">
              <w:rPr>
                <w:rFonts w:ascii="Arial" w:eastAsia="Times New Roman" w:hAnsi="Arial" w:cs="Arial"/>
                <w:lang w:eastAsia="en-GB"/>
              </w:rPr>
              <w:t xml:space="preserve"> </w:t>
            </w:r>
            <w:r w:rsidRPr="00C74A83">
              <w:rPr>
                <w:rFonts w:ascii="Arial" w:eastAsia="Times New Roman" w:hAnsi="Arial" w:cs="Arial"/>
                <w:lang w:eastAsia="en-GB"/>
              </w:rPr>
              <w:t>consuming countries to reduce the extent of illegal logging;  </w:t>
            </w:r>
          </w:p>
        </w:tc>
      </w:tr>
      <w:tr w:rsidR="003A4530" w:rsidRPr="00C74A83" w14:paraId="50398062" w14:textId="77777777" w:rsidTr="003A4530">
        <w:trPr>
          <w:trHeight w:val="225"/>
        </w:trPr>
        <w:tc>
          <w:tcPr>
            <w:tcW w:w="3105" w:type="dxa"/>
            <w:tcBorders>
              <w:top w:val="nil"/>
              <w:left w:val="nil"/>
              <w:bottom w:val="nil"/>
              <w:right w:val="nil"/>
            </w:tcBorders>
            <w:shd w:val="clear" w:color="auto" w:fill="auto"/>
            <w:hideMark/>
          </w:tcPr>
          <w:p w14:paraId="1649FBE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Government Furnished</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2F50F7A7" w14:textId="77777777" w:rsidR="003A4530" w:rsidRPr="00C74A83" w:rsidRDefault="003A4530" w:rsidP="003A4530">
            <w:pPr>
              <w:spacing w:after="0" w:line="240" w:lineRule="auto"/>
              <w:ind w:left="15"/>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is a generic term for any MOD asset such as </w:t>
            </w:r>
            <w:proofErr w:type="gramStart"/>
            <w:r w:rsidRPr="00C74A83">
              <w:rPr>
                <w:rFonts w:ascii="Arial" w:eastAsia="Times New Roman" w:hAnsi="Arial" w:cs="Arial"/>
                <w:lang w:eastAsia="en-GB"/>
              </w:rPr>
              <w:t>equipment,</w:t>
            </w:r>
            <w:proofErr w:type="gramEnd"/>
            <w:r w:rsidRPr="00C74A83">
              <w:rPr>
                <w:rFonts w:ascii="Arial" w:eastAsia="Times New Roman" w:hAnsi="Arial" w:cs="Arial"/>
                <w:lang w:eastAsia="en-GB"/>
              </w:rPr>
              <w:t>  </w:t>
            </w:r>
          </w:p>
        </w:tc>
      </w:tr>
      <w:tr w:rsidR="003A4530" w:rsidRPr="00C74A83" w14:paraId="44AB87F8" w14:textId="77777777" w:rsidTr="003A4530">
        <w:trPr>
          <w:trHeight w:val="915"/>
        </w:trPr>
        <w:tc>
          <w:tcPr>
            <w:tcW w:w="3105" w:type="dxa"/>
            <w:tcBorders>
              <w:top w:val="nil"/>
              <w:left w:val="nil"/>
              <w:bottom w:val="nil"/>
              <w:right w:val="nil"/>
            </w:tcBorders>
            <w:shd w:val="clear" w:color="auto" w:fill="auto"/>
            <w:hideMark/>
          </w:tcPr>
          <w:p w14:paraId="48FF0AB7"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Assets (GFA)</w:t>
            </w:r>
            <w:r w:rsidRPr="00C74A83">
              <w:rPr>
                <w:rFonts w:ascii="Arial" w:eastAsia="Times New Roman" w:hAnsi="Arial" w:cs="Arial"/>
                <w:lang w:eastAsia="en-GB"/>
              </w:rPr>
              <w:t>  </w:t>
            </w:r>
          </w:p>
          <w:p w14:paraId="7B4AE385"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03076BBE"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information or resources issued or made available to the  </w:t>
            </w:r>
          </w:p>
          <w:p w14:paraId="4EBD0667"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Contractor in connection with the Contract by or on behalf of the Authority;  </w:t>
            </w:r>
          </w:p>
        </w:tc>
      </w:tr>
      <w:tr w:rsidR="003A4530" w:rsidRPr="00C74A83" w14:paraId="2402F98B" w14:textId="77777777" w:rsidTr="003A4530">
        <w:trPr>
          <w:trHeight w:val="225"/>
        </w:trPr>
        <w:tc>
          <w:tcPr>
            <w:tcW w:w="3105" w:type="dxa"/>
            <w:tcBorders>
              <w:top w:val="nil"/>
              <w:left w:val="nil"/>
              <w:bottom w:val="nil"/>
              <w:right w:val="nil"/>
            </w:tcBorders>
            <w:shd w:val="clear" w:color="auto" w:fill="auto"/>
            <w:hideMark/>
          </w:tcPr>
          <w:p w14:paraId="038C0AD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Hazardous Contractor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2E879F9C"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a Contractor Deliverable or a component of a Contractor</w:t>
            </w:r>
            <w:r w:rsidRPr="00C74A83">
              <w:rPr>
                <w:rFonts w:ascii="Arial" w:eastAsia="Times New Roman" w:hAnsi="Arial" w:cs="Arial"/>
                <w:b/>
                <w:bCs/>
                <w:lang w:eastAsia="en-GB"/>
              </w:rPr>
              <w:t> </w:t>
            </w:r>
            <w:r w:rsidRPr="00C74A83">
              <w:rPr>
                <w:rFonts w:ascii="Arial" w:eastAsia="Times New Roman" w:hAnsi="Arial" w:cs="Arial"/>
                <w:lang w:eastAsia="en-GB"/>
              </w:rPr>
              <w:t> </w:t>
            </w:r>
          </w:p>
        </w:tc>
      </w:tr>
      <w:tr w:rsidR="003A4530" w:rsidRPr="00C74A83" w14:paraId="15586518" w14:textId="77777777" w:rsidTr="003A4530">
        <w:trPr>
          <w:trHeight w:val="1380"/>
        </w:trPr>
        <w:tc>
          <w:tcPr>
            <w:tcW w:w="3105" w:type="dxa"/>
            <w:tcBorders>
              <w:top w:val="nil"/>
              <w:left w:val="nil"/>
              <w:bottom w:val="nil"/>
              <w:right w:val="nil"/>
            </w:tcBorders>
            <w:shd w:val="clear" w:color="auto" w:fill="auto"/>
            <w:hideMark/>
          </w:tcPr>
          <w:p w14:paraId="212C031E"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Deliverable </w:t>
            </w:r>
            <w:r w:rsidRPr="00C74A83">
              <w:rPr>
                <w:rFonts w:ascii="Arial" w:eastAsia="Times New Roman" w:hAnsi="Arial" w:cs="Arial"/>
                <w:lang w:eastAsia="en-GB"/>
              </w:rPr>
              <w:t> </w:t>
            </w:r>
          </w:p>
          <w:p w14:paraId="30806387"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4876EC6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Deliverable that is itself a hazardous material or substance or that may </w:t>
            </w:r>
            <w:proofErr w:type="gramStart"/>
            <w:r w:rsidRPr="00C74A83">
              <w:rPr>
                <w:rFonts w:ascii="Arial" w:eastAsia="Times New Roman" w:hAnsi="Arial" w:cs="Arial"/>
                <w:lang w:eastAsia="en-GB"/>
              </w:rPr>
              <w:t>in the course of</w:t>
            </w:r>
            <w:proofErr w:type="gramEnd"/>
            <w:r w:rsidRPr="00C74A83">
              <w:rPr>
                <w:rFonts w:ascii="Arial" w:eastAsia="Times New Roman" w:hAnsi="Arial" w:cs="Arial"/>
                <w:lang w:eastAsia="en-GB"/>
              </w:rPr>
              <w:t xml:space="preserve"> its use, maintenance, disposal, or in the event of an accident, release one or more hazardous materials or substances and each material or substance that may be so released;  </w:t>
            </w:r>
          </w:p>
        </w:tc>
      </w:tr>
      <w:tr w:rsidR="003A4530" w:rsidRPr="00C74A83" w14:paraId="4F799098" w14:textId="77777777" w:rsidTr="003A4530">
        <w:trPr>
          <w:trHeight w:val="2295"/>
        </w:trPr>
        <w:tc>
          <w:tcPr>
            <w:tcW w:w="3105" w:type="dxa"/>
            <w:tcBorders>
              <w:top w:val="nil"/>
              <w:left w:val="nil"/>
              <w:bottom w:val="nil"/>
              <w:right w:val="nil"/>
            </w:tcBorders>
            <w:shd w:val="clear" w:color="auto" w:fill="auto"/>
            <w:hideMark/>
          </w:tcPr>
          <w:p w14:paraId="7B2B013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Independent Verification</w:t>
            </w:r>
            <w:r w:rsidRPr="00C74A83">
              <w:rPr>
                <w:rFonts w:ascii="Arial" w:eastAsia="Times New Roman" w:hAnsi="Arial" w:cs="Arial"/>
                <w:lang w:eastAsia="en-GB"/>
              </w:rPr>
              <w:t>   </w:t>
            </w:r>
          </w:p>
          <w:p w14:paraId="3BDB71D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6CAB993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w:t>
            </w:r>
          </w:p>
          <w:p w14:paraId="0E22288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Conformity Assessment Bodies or equivalent”;  </w:t>
            </w:r>
          </w:p>
        </w:tc>
      </w:tr>
      <w:tr w:rsidR="003A4530" w:rsidRPr="00C74A83" w14:paraId="6EF258B0" w14:textId="77777777" w:rsidTr="003A4530">
        <w:trPr>
          <w:trHeight w:val="900"/>
        </w:trPr>
        <w:tc>
          <w:tcPr>
            <w:tcW w:w="3105" w:type="dxa"/>
            <w:tcBorders>
              <w:top w:val="nil"/>
              <w:left w:val="nil"/>
              <w:bottom w:val="nil"/>
              <w:right w:val="nil"/>
            </w:tcBorders>
            <w:shd w:val="clear" w:color="auto" w:fill="auto"/>
            <w:hideMark/>
          </w:tcPr>
          <w:p w14:paraId="05ACF0F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Information </w:t>
            </w:r>
            <w:r w:rsidRPr="00C74A83">
              <w:rPr>
                <w:rFonts w:ascii="Arial" w:eastAsia="Times New Roman" w:hAnsi="Arial" w:cs="Arial"/>
                <w:lang w:eastAsia="en-GB"/>
              </w:rPr>
              <w:t> </w:t>
            </w:r>
          </w:p>
          <w:p w14:paraId="56A5BE4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2F807AC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means any Information in any written or other tangible form disclosed to one Party by or on behalf of the other Party under or in connection with the </w:t>
            </w:r>
            <w:proofErr w:type="gramStart"/>
            <w:r w:rsidRPr="00C74A83">
              <w:rPr>
                <w:rFonts w:ascii="Arial" w:eastAsia="Times New Roman" w:hAnsi="Arial" w:cs="Arial"/>
                <w:lang w:eastAsia="en-GB"/>
              </w:rPr>
              <w:t>Contract;</w:t>
            </w:r>
            <w:proofErr w:type="gramEnd"/>
            <w:r w:rsidRPr="00C74A83">
              <w:rPr>
                <w:rFonts w:ascii="Arial" w:eastAsia="Times New Roman" w:hAnsi="Arial" w:cs="Arial"/>
                <w:lang w:eastAsia="en-GB"/>
              </w:rPr>
              <w:t>  </w:t>
            </w:r>
          </w:p>
        </w:tc>
      </w:tr>
      <w:tr w:rsidR="003A4530" w:rsidRPr="00C74A83" w14:paraId="2F80BBA5" w14:textId="77777777" w:rsidTr="003A4530">
        <w:trPr>
          <w:trHeight w:val="915"/>
        </w:trPr>
        <w:tc>
          <w:tcPr>
            <w:tcW w:w="3105" w:type="dxa"/>
            <w:tcBorders>
              <w:top w:val="nil"/>
              <w:left w:val="nil"/>
              <w:bottom w:val="nil"/>
              <w:right w:val="nil"/>
            </w:tcBorders>
            <w:shd w:val="clear" w:color="auto" w:fill="auto"/>
            <w:hideMark/>
          </w:tcPr>
          <w:p w14:paraId="62414D9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Issued Property</w:t>
            </w:r>
            <w:r w:rsidRPr="00C74A83">
              <w:rPr>
                <w:rFonts w:ascii="Arial" w:eastAsia="Times New Roman" w:hAnsi="Arial" w:cs="Arial"/>
                <w:lang w:eastAsia="en-GB"/>
              </w:rPr>
              <w:t>  </w:t>
            </w:r>
          </w:p>
          <w:p w14:paraId="7E49E122"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734EC24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any item of Government Furnished Assets (GFA), including any materiel issued or otherwise furnished to the Contractor in connection with the Contract by or on behalf of the Authority;  </w:t>
            </w:r>
          </w:p>
        </w:tc>
      </w:tr>
      <w:tr w:rsidR="003A4530" w:rsidRPr="00C74A83" w14:paraId="11C39E3F" w14:textId="77777777" w:rsidTr="003A4530">
        <w:trPr>
          <w:trHeight w:val="465"/>
        </w:trPr>
        <w:tc>
          <w:tcPr>
            <w:tcW w:w="3105" w:type="dxa"/>
            <w:tcBorders>
              <w:top w:val="nil"/>
              <w:left w:val="nil"/>
              <w:bottom w:val="nil"/>
              <w:right w:val="nil"/>
            </w:tcBorders>
            <w:shd w:val="clear" w:color="auto" w:fill="auto"/>
            <w:hideMark/>
          </w:tcPr>
          <w:p w14:paraId="78AB8147"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Legal and Sustainable</w:t>
            </w:r>
            <w:r w:rsidRPr="00C74A83">
              <w:rPr>
                <w:rFonts w:ascii="Arial" w:eastAsia="Times New Roman" w:hAnsi="Arial" w:cs="Arial"/>
                <w:lang w:eastAsia="en-GB"/>
              </w:rPr>
              <w:t>   </w:t>
            </w:r>
          </w:p>
        </w:tc>
        <w:tc>
          <w:tcPr>
            <w:tcW w:w="6015" w:type="dxa"/>
            <w:tcBorders>
              <w:top w:val="nil"/>
              <w:left w:val="nil"/>
              <w:bottom w:val="nil"/>
              <w:right w:val="nil"/>
            </w:tcBorders>
            <w:shd w:val="clear" w:color="auto" w:fill="auto"/>
            <w:hideMark/>
          </w:tcPr>
          <w:p w14:paraId="668B86E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production and process methods, also referred to as timber production standards, as defined by the document titled “UK  </w:t>
            </w:r>
          </w:p>
        </w:tc>
      </w:tr>
    </w:tbl>
    <w:p w14:paraId="189A8532" w14:textId="77777777" w:rsidR="003A4530" w:rsidRPr="00C74A83" w:rsidRDefault="003A4530" w:rsidP="003A4530">
      <w:pPr>
        <w:spacing w:after="0" w:line="240" w:lineRule="auto"/>
        <w:ind w:left="3120" w:right="45"/>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Government Timber Production Policy: Definition of legal and sustainable for timber procurement".  The edition current on the day the Contract documents are issued by the Authority shall </w:t>
      </w:r>
      <w:proofErr w:type="gramStart"/>
      <w:r w:rsidRPr="00C74A83">
        <w:rPr>
          <w:rFonts w:ascii="Arial" w:eastAsia="Times New Roman" w:hAnsi="Arial" w:cs="Arial"/>
          <w:lang w:eastAsia="en-GB"/>
        </w:rPr>
        <w:t>apply;</w:t>
      </w:r>
      <w:proofErr w:type="gramEnd"/>
      <w:r w:rsidRPr="00C74A83">
        <w:rPr>
          <w:rFonts w:ascii="Arial" w:eastAsia="Times New Roman" w:hAnsi="Arial" w:cs="Arial"/>
          <w:lang w:eastAsia="en-GB"/>
        </w:rPr>
        <w:t>  </w:t>
      </w:r>
    </w:p>
    <w:p w14:paraId="7AF48C6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12BA4E71" w14:textId="24D672F4"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xml:space="preserve">Legislation </w:t>
      </w:r>
      <w:r w:rsidR="00DB1C70" w:rsidRPr="00C74A83">
        <w:rPr>
          <w:rFonts w:ascii="Arial" w:eastAsia="Times New Roman" w:hAnsi="Arial" w:cs="Arial"/>
          <w:b/>
          <w:bCs/>
          <w:lang w:eastAsia="en-GB"/>
        </w:rPr>
        <w:tab/>
      </w:r>
      <w:r w:rsidR="00DB1C70" w:rsidRPr="00C74A83">
        <w:rPr>
          <w:rFonts w:ascii="Arial" w:eastAsia="Times New Roman" w:hAnsi="Arial" w:cs="Arial"/>
          <w:b/>
          <w:bCs/>
          <w:lang w:eastAsia="en-GB"/>
        </w:rPr>
        <w:tab/>
      </w:r>
      <w:r w:rsidR="00DB1C70" w:rsidRPr="00C74A83">
        <w:rPr>
          <w:rFonts w:ascii="Arial" w:eastAsia="Times New Roman" w:hAnsi="Arial" w:cs="Arial"/>
          <w:b/>
          <w:bCs/>
          <w:lang w:eastAsia="en-GB"/>
        </w:rPr>
        <w:tab/>
      </w:r>
      <w:r w:rsidRPr="00C74A83">
        <w:rPr>
          <w:rFonts w:ascii="Arial" w:eastAsia="Times New Roman" w:hAnsi="Arial" w:cs="Arial"/>
          <w:lang w:eastAsia="en-GB"/>
        </w:rPr>
        <w:t>means in relation to the United Kingdom any Act of Parliament, any  </w:t>
      </w:r>
    </w:p>
    <w:p w14:paraId="105FF96E" w14:textId="77777777" w:rsidR="003A4530" w:rsidRPr="00C74A83" w:rsidRDefault="003A4530" w:rsidP="003A4530">
      <w:pPr>
        <w:spacing w:after="0" w:line="240" w:lineRule="auto"/>
        <w:ind w:left="3120" w:right="45"/>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subordinate legislation within the meaning of section 21 of the Interpretation Act 1978, or any exercise of Royal </w:t>
      </w:r>
      <w:proofErr w:type="gramStart"/>
      <w:r w:rsidRPr="00C74A83">
        <w:rPr>
          <w:rFonts w:ascii="Arial" w:eastAsia="Times New Roman" w:hAnsi="Arial" w:cs="Arial"/>
          <w:lang w:eastAsia="en-GB"/>
        </w:rPr>
        <w:t>Prerogative;</w:t>
      </w:r>
      <w:proofErr w:type="gramEnd"/>
      <w:r w:rsidRPr="00C74A83">
        <w:rPr>
          <w:rFonts w:ascii="Arial" w:eastAsia="Times New Roman" w:hAnsi="Arial" w:cs="Arial"/>
          <w:lang w:eastAsia="en-GB"/>
        </w:rPr>
        <w:t>  </w:t>
      </w:r>
    </w:p>
    <w:p w14:paraId="4CF0A32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46B0508F" w14:textId="77777777" w:rsidR="003A4530" w:rsidRPr="00C74A83" w:rsidRDefault="003A4530" w:rsidP="003A4530">
      <w:pPr>
        <w:spacing w:after="0" w:line="240" w:lineRule="auto"/>
        <w:ind w:left="3120" w:right="45" w:hanging="3120"/>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Military Level Packaging (MLP)</w:t>
      </w:r>
      <w:r w:rsidRPr="00C74A83">
        <w:rPr>
          <w:rFonts w:ascii="Arial" w:eastAsia="Times New Roman" w:hAnsi="Arial" w:cs="Arial"/>
          <w:lang w:eastAsia="en-GB"/>
        </w:rPr>
        <w:t xml:space="preserve"> means Packaging that provides enhanced protection in accordance with Def Stan 81-041 (Part 1), beyond that which Commercial Packaging normally provides for the military supply </w:t>
      </w:r>
      <w:proofErr w:type="gramStart"/>
      <w:r w:rsidRPr="00C74A83">
        <w:rPr>
          <w:rFonts w:ascii="Arial" w:eastAsia="Times New Roman" w:hAnsi="Arial" w:cs="Arial"/>
          <w:lang w:eastAsia="en-GB"/>
        </w:rPr>
        <w:t>chain;</w:t>
      </w:r>
      <w:proofErr w:type="gramEnd"/>
      <w:r w:rsidRPr="00C74A83">
        <w:rPr>
          <w:rFonts w:ascii="Arial" w:eastAsia="Times New Roman" w:hAnsi="Arial" w:cs="Arial"/>
          <w:lang w:eastAsia="en-GB"/>
        </w:rPr>
        <w:t>  </w:t>
      </w:r>
    </w:p>
    <w:p w14:paraId="750F50A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67969E57" w14:textId="1877883A"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xml:space="preserve">Military </w:t>
      </w:r>
      <w:proofErr w:type="gramStart"/>
      <w:r w:rsidRPr="00C74A83">
        <w:rPr>
          <w:rFonts w:ascii="Arial" w:eastAsia="Times New Roman" w:hAnsi="Arial" w:cs="Arial"/>
          <w:b/>
          <w:bCs/>
          <w:lang w:eastAsia="en-GB"/>
        </w:rPr>
        <w:t>Packager</w:t>
      </w:r>
      <w:r w:rsidRPr="00C74A83">
        <w:rPr>
          <w:rFonts w:ascii="Arial" w:eastAsia="Times New Roman" w:hAnsi="Arial" w:cs="Arial"/>
          <w:lang w:eastAsia="en-GB"/>
        </w:rPr>
        <w:t xml:space="preserve">  </w:t>
      </w:r>
      <w:r w:rsidR="00DB1C70" w:rsidRPr="00C74A83">
        <w:rPr>
          <w:rFonts w:ascii="Arial" w:eastAsia="Times New Roman" w:hAnsi="Arial" w:cs="Arial"/>
          <w:lang w:eastAsia="en-GB"/>
        </w:rPr>
        <w:tab/>
      </w:r>
      <w:proofErr w:type="gramEnd"/>
      <w:r w:rsidR="00DB1C70" w:rsidRPr="00C74A83">
        <w:rPr>
          <w:rFonts w:ascii="Arial" w:eastAsia="Times New Roman" w:hAnsi="Arial" w:cs="Arial"/>
          <w:lang w:eastAsia="en-GB"/>
        </w:rPr>
        <w:tab/>
      </w:r>
      <w:r w:rsidR="00CB2665" w:rsidRPr="00C74A83">
        <w:rPr>
          <w:rFonts w:ascii="Arial" w:eastAsia="Times New Roman" w:hAnsi="Arial" w:cs="Arial"/>
          <w:lang w:eastAsia="en-GB"/>
        </w:rPr>
        <w:t xml:space="preserve">     </w:t>
      </w:r>
      <w:r w:rsidRPr="00C74A83">
        <w:rPr>
          <w:rFonts w:ascii="Arial" w:eastAsia="Times New Roman" w:hAnsi="Arial" w:cs="Arial"/>
          <w:lang w:eastAsia="en-GB"/>
        </w:rPr>
        <w:t>is a MOD sponsored scheme to certify military Packaging  </w:t>
      </w:r>
    </w:p>
    <w:p w14:paraId="184550F1" w14:textId="1D279211" w:rsidR="003A4530" w:rsidRPr="00C74A83" w:rsidRDefault="003A4530" w:rsidP="003A4530">
      <w:pPr>
        <w:spacing w:after="0" w:line="240" w:lineRule="auto"/>
        <w:ind w:left="3120" w:right="45" w:hanging="3120"/>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Approval Scheme (MPAS)</w:t>
      </w:r>
      <w:r w:rsidRPr="00C74A83">
        <w:rPr>
          <w:rFonts w:ascii="Arial" w:eastAsia="Times New Roman" w:hAnsi="Arial" w:cs="Arial"/>
          <w:lang w:eastAsia="en-GB"/>
        </w:rPr>
        <w:t xml:space="preserve"> </w:t>
      </w:r>
      <w:r w:rsidR="00DB1C70" w:rsidRPr="00C74A83">
        <w:rPr>
          <w:rFonts w:ascii="Arial" w:eastAsia="Times New Roman" w:hAnsi="Arial" w:cs="Arial"/>
          <w:lang w:eastAsia="en-GB"/>
        </w:rPr>
        <w:tab/>
      </w:r>
      <w:r w:rsidRPr="00C74A83">
        <w:rPr>
          <w:rFonts w:ascii="Arial" w:eastAsia="Times New Roman" w:hAnsi="Arial" w:cs="Arial"/>
          <w:lang w:eastAsia="en-GB"/>
        </w:rPr>
        <w:t>designers and register organisations, as capable of producing acceptable Services Packaging Instruction Sheet (SPIS) designs in accordance with Defence Standard (Def Stan) 81-041 (Part 4</w:t>
      </w:r>
      <w:proofErr w:type="gramStart"/>
      <w:r w:rsidRPr="00C74A83">
        <w:rPr>
          <w:rFonts w:ascii="Arial" w:eastAsia="Times New Roman" w:hAnsi="Arial" w:cs="Arial"/>
          <w:lang w:eastAsia="en-GB"/>
        </w:rPr>
        <w:t>);</w:t>
      </w:r>
      <w:proofErr w:type="gramEnd"/>
      <w:r w:rsidRPr="00C74A83">
        <w:rPr>
          <w:rFonts w:ascii="Arial" w:eastAsia="Times New Roman" w:hAnsi="Arial" w:cs="Arial"/>
          <w:lang w:eastAsia="en-GB"/>
        </w:rPr>
        <w:t>  </w:t>
      </w:r>
    </w:p>
    <w:p w14:paraId="363EDF27"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2503BE73" w14:textId="77777777" w:rsidR="003A4530" w:rsidRPr="00C74A83" w:rsidRDefault="003A4530" w:rsidP="003A4530">
      <w:pPr>
        <w:spacing w:after="0" w:line="240" w:lineRule="auto"/>
        <w:ind w:right="45"/>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Military Packaging Level (MPL)</w:t>
      </w:r>
      <w:r w:rsidRPr="00C74A83">
        <w:rPr>
          <w:rFonts w:ascii="Arial" w:eastAsia="Times New Roman" w:hAnsi="Arial" w:cs="Arial"/>
          <w:lang w:eastAsia="en-GB"/>
        </w:rPr>
        <w:t xml:space="preserve"> shall have the meaning described in Def Stan 81-041 (Part 1</w:t>
      </w:r>
      <w:proofErr w:type="gramStart"/>
      <w:r w:rsidRPr="00C74A83">
        <w:rPr>
          <w:rFonts w:ascii="Arial" w:eastAsia="Times New Roman" w:hAnsi="Arial" w:cs="Arial"/>
          <w:lang w:eastAsia="en-GB"/>
        </w:rPr>
        <w:t>);</w:t>
      </w:r>
      <w:proofErr w:type="gramEnd"/>
      <w:r w:rsidRPr="00C74A83">
        <w:rPr>
          <w:rFonts w:ascii="Arial" w:eastAsia="Times New Roman" w:hAnsi="Arial" w:cs="Arial"/>
          <w:lang w:eastAsia="en-GB"/>
        </w:rPr>
        <w:t>  </w:t>
      </w:r>
    </w:p>
    <w:p w14:paraId="1BAE0F1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7F8643AA" w14:textId="77777777" w:rsidR="003A4530" w:rsidRPr="00C74A83" w:rsidRDefault="003A4530" w:rsidP="003A4530">
      <w:pPr>
        <w:spacing w:after="0" w:line="240" w:lineRule="auto"/>
        <w:ind w:left="3120" w:right="45" w:hanging="3120"/>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MPAS Registered Organisation</w:t>
      </w:r>
      <w:r w:rsidRPr="00C74A83">
        <w:rPr>
          <w:rFonts w:ascii="Arial" w:eastAsia="Times New Roman" w:hAnsi="Arial" w:cs="Arial"/>
          <w:lang w:eastAsia="en-GB"/>
        </w:rPr>
        <w:t xml:space="preserve"> is a packaging organisation having one or more MPAS Certificated Designers capable of Military Level designs.  A company capable of both Military Level and commercial Packaging designs including MOD labelling </w:t>
      </w:r>
      <w:proofErr w:type="gramStart"/>
      <w:r w:rsidRPr="00C74A83">
        <w:rPr>
          <w:rFonts w:ascii="Arial" w:eastAsia="Times New Roman" w:hAnsi="Arial" w:cs="Arial"/>
          <w:lang w:eastAsia="en-GB"/>
        </w:rPr>
        <w:t>requirements;</w:t>
      </w:r>
      <w:proofErr w:type="gramEnd"/>
      <w:r w:rsidRPr="00C74A83">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4"/>
        <w:gridCol w:w="5922"/>
      </w:tblGrid>
      <w:tr w:rsidR="003A4530" w:rsidRPr="00C74A83" w14:paraId="066EADD0" w14:textId="77777777" w:rsidTr="003A4530">
        <w:trPr>
          <w:trHeight w:val="255"/>
        </w:trPr>
        <w:tc>
          <w:tcPr>
            <w:tcW w:w="3105" w:type="dxa"/>
            <w:tcBorders>
              <w:top w:val="nil"/>
              <w:left w:val="nil"/>
              <w:bottom w:val="nil"/>
              <w:right w:val="nil"/>
            </w:tcBorders>
            <w:shd w:val="clear" w:color="auto" w:fill="auto"/>
            <w:hideMark/>
          </w:tcPr>
          <w:p w14:paraId="5CDECE3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6A98E3F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3A4530" w:rsidRPr="00C74A83" w14:paraId="25F8105E" w14:textId="77777777" w:rsidTr="003A4530">
        <w:trPr>
          <w:trHeight w:val="675"/>
        </w:trPr>
        <w:tc>
          <w:tcPr>
            <w:tcW w:w="3105" w:type="dxa"/>
            <w:tcBorders>
              <w:top w:val="nil"/>
              <w:left w:val="nil"/>
              <w:bottom w:val="nil"/>
              <w:right w:val="nil"/>
            </w:tcBorders>
            <w:shd w:val="clear" w:color="auto" w:fill="auto"/>
            <w:hideMark/>
          </w:tcPr>
          <w:p w14:paraId="5F0EBCAF"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MPAS Certificated Designer</w:t>
            </w:r>
            <w:r w:rsidRPr="00C74A83">
              <w:rPr>
                <w:rFonts w:ascii="Arial" w:eastAsia="Times New Roman" w:hAnsi="Arial" w:cs="Arial"/>
                <w:lang w:eastAsia="en-GB"/>
              </w:rPr>
              <w:t>  </w:t>
            </w:r>
          </w:p>
          <w:p w14:paraId="5369614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0CC613F3" w14:textId="77777777" w:rsidR="003A4530" w:rsidRPr="00C74A83" w:rsidRDefault="003A4530" w:rsidP="003A4530">
            <w:pPr>
              <w:spacing w:after="0" w:line="240" w:lineRule="auto"/>
              <w:jc w:val="both"/>
              <w:textAlignment w:val="baseline"/>
              <w:rPr>
                <w:rFonts w:ascii="Arial" w:eastAsia="Times New Roman" w:hAnsi="Arial" w:cs="Arial"/>
                <w:sz w:val="24"/>
                <w:szCs w:val="24"/>
                <w:lang w:eastAsia="en-GB"/>
              </w:rPr>
            </w:pPr>
            <w:r w:rsidRPr="00C74A83">
              <w:rPr>
                <w:rFonts w:ascii="Arial" w:eastAsia="Times New Roman" w:hAnsi="Arial" w:cs="Arial"/>
                <w:lang w:eastAsia="en-GB"/>
              </w:rPr>
              <w:t>shall mean an experienced Packaging designer trained and certified to MPAS requirements;  </w:t>
            </w:r>
          </w:p>
        </w:tc>
      </w:tr>
      <w:tr w:rsidR="003A4530" w:rsidRPr="00C74A83" w14:paraId="7DBC3D75" w14:textId="77777777" w:rsidTr="003A4530">
        <w:trPr>
          <w:trHeight w:val="915"/>
        </w:trPr>
        <w:tc>
          <w:tcPr>
            <w:tcW w:w="3105" w:type="dxa"/>
            <w:tcBorders>
              <w:top w:val="nil"/>
              <w:left w:val="nil"/>
              <w:bottom w:val="nil"/>
              <w:right w:val="nil"/>
            </w:tcBorders>
            <w:shd w:val="clear" w:color="auto" w:fill="auto"/>
            <w:hideMark/>
          </w:tcPr>
          <w:p w14:paraId="3898BDBE"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NATO </w:t>
            </w:r>
            <w:r w:rsidRPr="00C74A83">
              <w:rPr>
                <w:rFonts w:ascii="Arial" w:eastAsia="Times New Roman" w:hAnsi="Arial" w:cs="Arial"/>
                <w:lang w:eastAsia="en-GB"/>
              </w:rPr>
              <w:t> </w:t>
            </w:r>
          </w:p>
          <w:p w14:paraId="56B3E276"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4E03AACC"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North Atlantic Treaty Organisation which is an intergovernmental military alliance based on the North Atlantic Treaty which was signed on 4 April 1949;  </w:t>
            </w:r>
          </w:p>
        </w:tc>
      </w:tr>
      <w:tr w:rsidR="003A4530" w:rsidRPr="00C74A83" w14:paraId="47A7265B" w14:textId="77777777" w:rsidTr="003A4530">
        <w:trPr>
          <w:trHeight w:val="915"/>
        </w:trPr>
        <w:tc>
          <w:tcPr>
            <w:tcW w:w="3105" w:type="dxa"/>
            <w:tcBorders>
              <w:top w:val="nil"/>
              <w:left w:val="nil"/>
              <w:bottom w:val="nil"/>
              <w:right w:val="nil"/>
            </w:tcBorders>
            <w:shd w:val="clear" w:color="auto" w:fill="auto"/>
            <w:hideMark/>
          </w:tcPr>
          <w:p w14:paraId="398E9A2E"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Notices </w:t>
            </w:r>
            <w:r w:rsidRPr="00C74A83">
              <w:rPr>
                <w:rFonts w:ascii="Arial" w:eastAsia="Times New Roman" w:hAnsi="Arial" w:cs="Arial"/>
                <w:lang w:eastAsia="en-GB"/>
              </w:rPr>
              <w:t> </w:t>
            </w:r>
          </w:p>
          <w:p w14:paraId="2EBDA71C"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3CC0B33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shall mean all Notices, orders, or other forms of communication required to be given in writing under or in connection with the Contract;  </w:t>
            </w:r>
          </w:p>
        </w:tc>
      </w:tr>
      <w:tr w:rsidR="003A4530" w:rsidRPr="00C74A83" w14:paraId="5CD9226C" w14:textId="77777777" w:rsidTr="003A4530">
        <w:trPr>
          <w:trHeight w:val="450"/>
        </w:trPr>
        <w:tc>
          <w:tcPr>
            <w:tcW w:w="3105" w:type="dxa"/>
            <w:tcBorders>
              <w:top w:val="nil"/>
              <w:left w:val="nil"/>
              <w:bottom w:val="nil"/>
              <w:right w:val="nil"/>
            </w:tcBorders>
            <w:shd w:val="clear" w:color="auto" w:fill="auto"/>
            <w:hideMark/>
          </w:tcPr>
          <w:p w14:paraId="72775CC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Overseas </w:t>
            </w:r>
            <w:r w:rsidRPr="00C74A83">
              <w:rPr>
                <w:rFonts w:ascii="Arial" w:eastAsia="Times New Roman" w:hAnsi="Arial" w:cs="Arial"/>
                <w:lang w:eastAsia="en-GB"/>
              </w:rPr>
              <w:t> </w:t>
            </w:r>
          </w:p>
          <w:p w14:paraId="68302C5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1B21056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shall mean non UK or foreign;  </w:t>
            </w:r>
          </w:p>
        </w:tc>
      </w:tr>
      <w:tr w:rsidR="003A4530" w:rsidRPr="00C74A83" w14:paraId="66D274FD" w14:textId="77777777" w:rsidTr="003A4530">
        <w:trPr>
          <w:trHeight w:val="450"/>
        </w:trPr>
        <w:tc>
          <w:tcPr>
            <w:tcW w:w="3105" w:type="dxa"/>
            <w:tcBorders>
              <w:top w:val="nil"/>
              <w:left w:val="nil"/>
              <w:bottom w:val="nil"/>
              <w:right w:val="nil"/>
            </w:tcBorders>
            <w:shd w:val="clear" w:color="auto" w:fill="auto"/>
            <w:hideMark/>
          </w:tcPr>
          <w:p w14:paraId="110A798E"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Packaging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59E5FAC6"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Verb.  The operations involved in the preparation of materiel for; transportation, handling, </w:t>
            </w:r>
            <w:proofErr w:type="gramStart"/>
            <w:r w:rsidRPr="00C74A83">
              <w:rPr>
                <w:rFonts w:ascii="Arial" w:eastAsia="Times New Roman" w:hAnsi="Arial" w:cs="Arial"/>
                <w:lang w:eastAsia="en-GB"/>
              </w:rPr>
              <w:t>storage</w:t>
            </w:r>
            <w:proofErr w:type="gramEnd"/>
            <w:r w:rsidRPr="00C74A83">
              <w:rPr>
                <w:rFonts w:ascii="Arial" w:eastAsia="Times New Roman" w:hAnsi="Arial" w:cs="Arial"/>
                <w:lang w:eastAsia="en-GB"/>
              </w:rPr>
              <w:t xml:space="preserve"> and Delivery to the user;  </w:t>
            </w:r>
          </w:p>
        </w:tc>
      </w:tr>
      <w:tr w:rsidR="003A4530" w:rsidRPr="00C74A83" w14:paraId="1F865371" w14:textId="77777777" w:rsidTr="003A4530">
        <w:trPr>
          <w:trHeight w:val="915"/>
        </w:trPr>
        <w:tc>
          <w:tcPr>
            <w:tcW w:w="3105" w:type="dxa"/>
            <w:tcBorders>
              <w:top w:val="nil"/>
              <w:left w:val="nil"/>
              <w:bottom w:val="nil"/>
              <w:right w:val="nil"/>
            </w:tcBorders>
            <w:shd w:val="clear" w:color="auto" w:fill="auto"/>
            <w:hideMark/>
          </w:tcPr>
          <w:p w14:paraId="32DEFFC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300838E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467C0987"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Noun.  The materials and components used for the preparation of the Contractor Deliverables for transportation and storage in accordance with the </w:t>
            </w:r>
            <w:proofErr w:type="gramStart"/>
            <w:r w:rsidRPr="00C74A83">
              <w:rPr>
                <w:rFonts w:ascii="Arial" w:eastAsia="Times New Roman" w:hAnsi="Arial" w:cs="Arial"/>
                <w:lang w:eastAsia="en-GB"/>
              </w:rPr>
              <w:t>Contract;   </w:t>
            </w:r>
            <w:proofErr w:type="gramEnd"/>
          </w:p>
        </w:tc>
      </w:tr>
      <w:tr w:rsidR="003A4530" w:rsidRPr="00C74A83" w14:paraId="7BA89BA6" w14:textId="77777777" w:rsidTr="003A4530">
        <w:trPr>
          <w:trHeight w:val="225"/>
        </w:trPr>
        <w:tc>
          <w:tcPr>
            <w:tcW w:w="3105" w:type="dxa"/>
            <w:tcBorders>
              <w:top w:val="nil"/>
              <w:left w:val="nil"/>
              <w:bottom w:val="nil"/>
              <w:right w:val="nil"/>
            </w:tcBorders>
            <w:shd w:val="clear" w:color="auto" w:fill="auto"/>
            <w:hideMark/>
          </w:tcPr>
          <w:p w14:paraId="7F3BCFE4"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Packaging Design Authority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34A366B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shall mean the organisation that is responsible for the original  </w:t>
            </w:r>
          </w:p>
        </w:tc>
      </w:tr>
      <w:tr w:rsidR="003A4530" w:rsidRPr="00C74A83" w14:paraId="5ABBAC41" w14:textId="77777777" w:rsidTr="003A4530">
        <w:trPr>
          <w:trHeight w:val="915"/>
        </w:trPr>
        <w:tc>
          <w:tcPr>
            <w:tcW w:w="3105" w:type="dxa"/>
            <w:tcBorders>
              <w:top w:val="nil"/>
              <w:left w:val="nil"/>
              <w:bottom w:val="nil"/>
              <w:right w:val="nil"/>
            </w:tcBorders>
            <w:shd w:val="clear" w:color="auto" w:fill="auto"/>
            <w:hideMark/>
          </w:tcPr>
          <w:p w14:paraId="0E68245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(PDA)</w:t>
            </w:r>
            <w:r w:rsidRPr="00C74A83">
              <w:rPr>
                <w:rFonts w:ascii="Arial" w:eastAsia="Times New Roman" w:hAnsi="Arial" w:cs="Arial"/>
                <w:lang w:eastAsia="en-GB"/>
              </w:rPr>
              <w:t>   </w:t>
            </w:r>
          </w:p>
          <w:p w14:paraId="4C47135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5DBCF1F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design of the Packaging except </w:t>
            </w:r>
            <w:proofErr w:type="gramStart"/>
            <w:r w:rsidRPr="00C74A83">
              <w:rPr>
                <w:rFonts w:ascii="Arial" w:eastAsia="Times New Roman" w:hAnsi="Arial" w:cs="Arial"/>
                <w:lang w:eastAsia="en-GB"/>
              </w:rPr>
              <w:t>where</w:t>
            </w:r>
            <w:proofErr w:type="gramEnd"/>
            <w:r w:rsidRPr="00C74A83">
              <w:rPr>
                <w:rFonts w:ascii="Arial" w:eastAsia="Times New Roman" w:hAnsi="Arial" w:cs="Arial"/>
                <w:lang w:eastAsia="en-GB"/>
              </w:rPr>
              <w:t xml:space="preserve"> transferred by agreement.  The PDA shall be identified in the Contract, see Annex A to  </w:t>
            </w:r>
          </w:p>
          <w:p w14:paraId="349BDEB6" w14:textId="77777777" w:rsidR="003A4530" w:rsidRPr="00C74A83" w:rsidRDefault="003A4530" w:rsidP="003A4530">
            <w:pPr>
              <w:spacing w:after="0" w:line="240" w:lineRule="auto"/>
              <w:jc w:val="both"/>
              <w:textAlignment w:val="baseline"/>
              <w:rPr>
                <w:rFonts w:ascii="Arial" w:eastAsia="Times New Roman" w:hAnsi="Arial" w:cs="Arial"/>
                <w:sz w:val="24"/>
                <w:szCs w:val="24"/>
                <w:lang w:eastAsia="en-GB"/>
              </w:rPr>
            </w:pPr>
            <w:r w:rsidRPr="00C74A83">
              <w:rPr>
                <w:rFonts w:ascii="Arial" w:eastAsia="Times New Roman" w:hAnsi="Arial" w:cs="Arial"/>
                <w:lang w:eastAsia="en-GB"/>
              </w:rPr>
              <w:t>Schedule 3 (Appendix – Addresses and Other Information), Box 3;  </w:t>
            </w:r>
          </w:p>
        </w:tc>
      </w:tr>
      <w:tr w:rsidR="003A4530" w:rsidRPr="00C74A83" w14:paraId="0FEBAEF9" w14:textId="77777777" w:rsidTr="003A4530">
        <w:trPr>
          <w:trHeight w:val="675"/>
        </w:trPr>
        <w:tc>
          <w:tcPr>
            <w:tcW w:w="3105" w:type="dxa"/>
            <w:tcBorders>
              <w:top w:val="nil"/>
              <w:left w:val="nil"/>
              <w:bottom w:val="nil"/>
              <w:right w:val="nil"/>
            </w:tcBorders>
            <w:shd w:val="clear" w:color="auto" w:fill="auto"/>
            <w:hideMark/>
          </w:tcPr>
          <w:p w14:paraId="6CCC260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Parties </w:t>
            </w:r>
            <w:r w:rsidRPr="00C74A83">
              <w:rPr>
                <w:rFonts w:ascii="Arial" w:eastAsia="Times New Roman" w:hAnsi="Arial" w:cs="Arial"/>
                <w:lang w:eastAsia="en-GB"/>
              </w:rPr>
              <w:t> </w:t>
            </w:r>
          </w:p>
          <w:p w14:paraId="6EDBFAB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082F0BF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means the Contractor and the Authority, and Party shall be </w:t>
            </w:r>
            <w:proofErr w:type="gramStart"/>
            <w:r w:rsidRPr="00C74A83">
              <w:rPr>
                <w:rFonts w:ascii="Arial" w:eastAsia="Times New Roman" w:hAnsi="Arial" w:cs="Arial"/>
                <w:lang w:eastAsia="en-GB"/>
              </w:rPr>
              <w:t>construed accordingly;</w:t>
            </w:r>
            <w:proofErr w:type="gramEnd"/>
            <w:r w:rsidRPr="00C74A83">
              <w:rPr>
                <w:rFonts w:ascii="Arial" w:eastAsia="Times New Roman" w:hAnsi="Arial" w:cs="Arial"/>
                <w:lang w:eastAsia="en-GB"/>
              </w:rPr>
              <w:t>  </w:t>
            </w:r>
          </w:p>
        </w:tc>
      </w:tr>
      <w:tr w:rsidR="003A4530" w:rsidRPr="00C74A83" w14:paraId="737B53D1" w14:textId="77777777" w:rsidTr="003A4530">
        <w:trPr>
          <w:trHeight w:val="225"/>
        </w:trPr>
        <w:tc>
          <w:tcPr>
            <w:tcW w:w="3105" w:type="dxa"/>
            <w:tcBorders>
              <w:top w:val="nil"/>
              <w:left w:val="nil"/>
              <w:bottom w:val="nil"/>
              <w:right w:val="nil"/>
            </w:tcBorders>
            <w:shd w:val="clear" w:color="auto" w:fill="auto"/>
            <w:hideMark/>
          </w:tcPr>
          <w:p w14:paraId="5FA4339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Primary Packaging Quantity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395B027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quantity of an item of material to be contained in an  </w:t>
            </w:r>
          </w:p>
        </w:tc>
      </w:tr>
      <w:tr w:rsidR="003A4530" w:rsidRPr="00C74A83" w14:paraId="0F7C7D5A" w14:textId="77777777" w:rsidTr="003A4530">
        <w:trPr>
          <w:trHeight w:val="915"/>
        </w:trPr>
        <w:tc>
          <w:tcPr>
            <w:tcW w:w="3105" w:type="dxa"/>
            <w:tcBorders>
              <w:top w:val="nil"/>
              <w:left w:val="nil"/>
              <w:bottom w:val="nil"/>
              <w:right w:val="nil"/>
            </w:tcBorders>
            <w:shd w:val="clear" w:color="auto" w:fill="auto"/>
            <w:hideMark/>
          </w:tcPr>
          <w:p w14:paraId="5D4B740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(PPQ) </w:t>
            </w:r>
            <w:r w:rsidRPr="00C74A83">
              <w:rPr>
                <w:rFonts w:ascii="Arial" w:eastAsia="Times New Roman" w:hAnsi="Arial" w:cs="Arial"/>
                <w:lang w:eastAsia="en-GB"/>
              </w:rPr>
              <w:t> </w:t>
            </w:r>
          </w:p>
          <w:p w14:paraId="32AF418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0871C41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individual package, which has been selected as being the most suitable for issue(s) to the ultimate user, as described in Def Stan 81-041 (Part 1);  </w:t>
            </w:r>
          </w:p>
        </w:tc>
      </w:tr>
      <w:tr w:rsidR="003A4530" w:rsidRPr="00C74A83" w14:paraId="6BA4E4DF" w14:textId="77777777" w:rsidTr="003A4530">
        <w:trPr>
          <w:trHeight w:val="225"/>
        </w:trPr>
        <w:tc>
          <w:tcPr>
            <w:tcW w:w="3105" w:type="dxa"/>
            <w:tcBorders>
              <w:top w:val="nil"/>
              <w:left w:val="nil"/>
              <w:bottom w:val="nil"/>
              <w:right w:val="nil"/>
            </w:tcBorders>
            <w:shd w:val="clear" w:color="auto" w:fill="auto"/>
            <w:hideMark/>
          </w:tcPr>
          <w:p w14:paraId="35E194C0"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Publishable Performance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2A14664A"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any of the Information in Schedule 9 (KPI Data Report) as  </w:t>
            </w:r>
          </w:p>
        </w:tc>
      </w:tr>
      <w:tr w:rsidR="003A4530" w:rsidRPr="00C74A83" w14:paraId="040C8722" w14:textId="77777777" w:rsidTr="003A4530">
        <w:trPr>
          <w:trHeight w:val="1155"/>
        </w:trPr>
        <w:tc>
          <w:tcPr>
            <w:tcW w:w="3105" w:type="dxa"/>
            <w:tcBorders>
              <w:top w:val="nil"/>
              <w:left w:val="nil"/>
              <w:bottom w:val="nil"/>
              <w:right w:val="nil"/>
            </w:tcBorders>
            <w:shd w:val="clear" w:color="auto" w:fill="auto"/>
            <w:hideMark/>
          </w:tcPr>
          <w:p w14:paraId="2FED1D7F"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Information </w:t>
            </w:r>
            <w:r w:rsidRPr="00C74A83">
              <w:rPr>
                <w:rFonts w:ascii="Arial" w:eastAsia="Times New Roman" w:hAnsi="Arial" w:cs="Arial"/>
                <w:lang w:eastAsia="en-GB"/>
              </w:rPr>
              <w:t> </w:t>
            </w:r>
          </w:p>
        </w:tc>
        <w:tc>
          <w:tcPr>
            <w:tcW w:w="5925" w:type="dxa"/>
            <w:tcBorders>
              <w:top w:val="nil"/>
              <w:left w:val="nil"/>
              <w:bottom w:val="nil"/>
              <w:right w:val="nil"/>
            </w:tcBorders>
            <w:shd w:val="clear" w:color="auto" w:fill="auto"/>
            <w:hideMark/>
          </w:tcPr>
          <w:p w14:paraId="36916CE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it relates to Key Performance Indicator where it is expressed as publishable in the table in Schedule 9 which shall not contain any Information which is exempt from disclosure which shall be determined by the Authority; and which shall not constitute Sensitive Information;  </w:t>
            </w:r>
          </w:p>
        </w:tc>
      </w:tr>
    </w:tbl>
    <w:p w14:paraId="6FA8DE5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0"/>
        <w:gridCol w:w="5946"/>
      </w:tblGrid>
      <w:tr w:rsidR="003A4530" w:rsidRPr="00C74A83" w14:paraId="72A403FE" w14:textId="77777777" w:rsidTr="003A4530">
        <w:trPr>
          <w:trHeight w:val="2550"/>
        </w:trPr>
        <w:tc>
          <w:tcPr>
            <w:tcW w:w="3105" w:type="dxa"/>
            <w:tcBorders>
              <w:top w:val="nil"/>
              <w:left w:val="nil"/>
              <w:bottom w:val="nil"/>
              <w:right w:val="nil"/>
            </w:tcBorders>
            <w:shd w:val="clear" w:color="auto" w:fill="auto"/>
            <w:hideMark/>
          </w:tcPr>
          <w:p w14:paraId="3C65C7C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Recycled Timber</w:t>
            </w:r>
            <w:r w:rsidRPr="00C74A83">
              <w:rPr>
                <w:rFonts w:ascii="Arial" w:eastAsia="Times New Roman" w:hAnsi="Arial" w:cs="Arial"/>
                <w:lang w:eastAsia="en-GB"/>
              </w:rPr>
              <w:t>  </w:t>
            </w:r>
          </w:p>
          <w:p w14:paraId="27AD1A8C"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85" w:type="dxa"/>
            <w:tcBorders>
              <w:top w:val="nil"/>
              <w:left w:val="nil"/>
              <w:bottom w:val="nil"/>
              <w:right w:val="nil"/>
            </w:tcBorders>
            <w:shd w:val="clear" w:color="auto" w:fill="auto"/>
            <w:hideMark/>
          </w:tcPr>
          <w:p w14:paraId="36E021C2"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recovered wood that prior to being supplied to the Authority had an end use as a standalone object or as part of a structure.  Recycled Timber covers:  </w:t>
            </w:r>
          </w:p>
          <w:p w14:paraId="4F7BF275" w14:textId="77777777" w:rsidR="003A4530" w:rsidRPr="00C74A83" w:rsidRDefault="003A4530" w:rsidP="00F15122">
            <w:pPr>
              <w:numPr>
                <w:ilvl w:val="0"/>
                <w:numId w:val="68"/>
              </w:numPr>
              <w:spacing w:after="0" w:line="240" w:lineRule="auto"/>
              <w:ind w:firstLine="720"/>
              <w:textAlignment w:val="baseline"/>
              <w:rPr>
                <w:rFonts w:ascii="Arial" w:eastAsia="Times New Roman" w:hAnsi="Arial" w:cs="Arial"/>
                <w:lang w:eastAsia="en-GB"/>
              </w:rPr>
            </w:pPr>
            <w:r w:rsidRPr="00C74A83">
              <w:rPr>
                <w:rFonts w:ascii="Arial" w:eastAsia="Times New Roman" w:hAnsi="Arial" w:cs="Arial"/>
                <w:lang w:eastAsia="en-GB"/>
              </w:rPr>
              <w:t xml:space="preserve">pre-consumer reclaimed wood and wood fibre and industrial </w:t>
            </w:r>
            <w:proofErr w:type="gramStart"/>
            <w:r w:rsidRPr="00C74A83">
              <w:rPr>
                <w:rFonts w:ascii="Arial" w:eastAsia="Times New Roman" w:hAnsi="Arial" w:cs="Arial"/>
                <w:lang w:eastAsia="en-GB"/>
              </w:rPr>
              <w:t>by-products;</w:t>
            </w:r>
            <w:proofErr w:type="gramEnd"/>
            <w:r w:rsidRPr="00C74A83">
              <w:rPr>
                <w:rFonts w:ascii="Arial" w:eastAsia="Times New Roman" w:hAnsi="Arial" w:cs="Arial"/>
                <w:lang w:eastAsia="en-GB"/>
              </w:rPr>
              <w:t>   </w:t>
            </w:r>
          </w:p>
          <w:p w14:paraId="61114A51" w14:textId="77777777" w:rsidR="003A4530" w:rsidRPr="00C74A83" w:rsidRDefault="003A4530" w:rsidP="00F15122">
            <w:pPr>
              <w:numPr>
                <w:ilvl w:val="0"/>
                <w:numId w:val="69"/>
              </w:numPr>
              <w:spacing w:after="0" w:line="240" w:lineRule="auto"/>
              <w:ind w:firstLine="720"/>
              <w:textAlignment w:val="baseline"/>
              <w:rPr>
                <w:rFonts w:ascii="Arial" w:eastAsia="Times New Roman" w:hAnsi="Arial" w:cs="Arial"/>
                <w:lang w:eastAsia="en-GB"/>
              </w:rPr>
            </w:pPr>
            <w:r w:rsidRPr="00C74A83">
              <w:rPr>
                <w:rFonts w:ascii="Arial" w:eastAsia="Times New Roman" w:hAnsi="Arial" w:cs="Arial"/>
                <w:lang w:eastAsia="en-GB"/>
              </w:rPr>
              <w:t xml:space="preserve">post-consumer reclaimed wood and wood fibre, and </w:t>
            </w:r>
            <w:proofErr w:type="gramStart"/>
            <w:r w:rsidRPr="00C74A83">
              <w:rPr>
                <w:rFonts w:ascii="Arial" w:eastAsia="Times New Roman" w:hAnsi="Arial" w:cs="Arial"/>
                <w:lang w:eastAsia="en-GB"/>
              </w:rPr>
              <w:t>driftwood;</w:t>
            </w:r>
            <w:proofErr w:type="gramEnd"/>
            <w:r w:rsidRPr="00C74A83">
              <w:rPr>
                <w:rFonts w:ascii="Arial" w:eastAsia="Times New Roman" w:hAnsi="Arial" w:cs="Arial"/>
                <w:lang w:eastAsia="en-GB"/>
              </w:rPr>
              <w:t>   </w:t>
            </w:r>
          </w:p>
          <w:p w14:paraId="6F5D0121" w14:textId="77777777" w:rsidR="003A4530" w:rsidRPr="00C74A83" w:rsidRDefault="003A4530" w:rsidP="00F15122">
            <w:pPr>
              <w:numPr>
                <w:ilvl w:val="0"/>
                <w:numId w:val="70"/>
              </w:numPr>
              <w:spacing w:after="0" w:line="240" w:lineRule="auto"/>
              <w:ind w:firstLine="720"/>
              <w:textAlignment w:val="baseline"/>
              <w:rPr>
                <w:rFonts w:ascii="Arial" w:eastAsia="Times New Roman" w:hAnsi="Arial" w:cs="Arial"/>
                <w:lang w:eastAsia="en-GB"/>
              </w:rPr>
            </w:pPr>
            <w:r w:rsidRPr="00C74A83">
              <w:rPr>
                <w:rFonts w:ascii="Arial" w:eastAsia="Times New Roman" w:hAnsi="Arial" w:cs="Arial"/>
                <w:lang w:eastAsia="en-GB"/>
              </w:rPr>
              <w:t xml:space="preserve">reclaimed timber abandoned or confiscated at least ten years </w:t>
            </w:r>
            <w:proofErr w:type="gramStart"/>
            <w:r w:rsidRPr="00C74A83">
              <w:rPr>
                <w:rFonts w:ascii="Arial" w:eastAsia="Times New Roman" w:hAnsi="Arial" w:cs="Arial"/>
                <w:lang w:eastAsia="en-GB"/>
              </w:rPr>
              <w:t>previously;</w:t>
            </w:r>
            <w:proofErr w:type="gramEnd"/>
            <w:r w:rsidRPr="00C74A83">
              <w:rPr>
                <w:rFonts w:ascii="Arial" w:eastAsia="Times New Roman" w:hAnsi="Arial" w:cs="Arial"/>
                <w:lang w:eastAsia="en-GB"/>
              </w:rPr>
              <w:t>  </w:t>
            </w:r>
          </w:p>
          <w:p w14:paraId="5E014AE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it excludes sawmill co-products;  </w:t>
            </w:r>
          </w:p>
        </w:tc>
      </w:tr>
      <w:tr w:rsidR="003A4530" w:rsidRPr="00C74A83" w14:paraId="6A11DE38" w14:textId="77777777" w:rsidTr="003A4530">
        <w:trPr>
          <w:trHeight w:val="915"/>
        </w:trPr>
        <w:tc>
          <w:tcPr>
            <w:tcW w:w="3105" w:type="dxa"/>
            <w:tcBorders>
              <w:top w:val="nil"/>
              <w:left w:val="nil"/>
              <w:bottom w:val="nil"/>
              <w:right w:val="nil"/>
            </w:tcBorders>
            <w:shd w:val="clear" w:color="auto" w:fill="auto"/>
            <w:hideMark/>
          </w:tcPr>
          <w:p w14:paraId="193A135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Safety Data Sheet</w:t>
            </w:r>
            <w:r w:rsidRPr="00C74A83">
              <w:rPr>
                <w:rFonts w:ascii="Arial" w:eastAsia="Times New Roman" w:hAnsi="Arial" w:cs="Arial"/>
                <w:lang w:eastAsia="en-GB"/>
              </w:rPr>
              <w:t>  </w:t>
            </w:r>
          </w:p>
          <w:p w14:paraId="640407EE"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85" w:type="dxa"/>
            <w:tcBorders>
              <w:top w:val="nil"/>
              <w:left w:val="nil"/>
              <w:bottom w:val="nil"/>
              <w:right w:val="nil"/>
            </w:tcBorders>
            <w:shd w:val="clear" w:color="auto" w:fill="auto"/>
            <w:hideMark/>
          </w:tcPr>
          <w:p w14:paraId="09B118D2"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has the meaning as defined in the Registration, Evaluation, Authorisation and Restriction of Chemicals (REACH) Regulations 2007 (as amended);  </w:t>
            </w:r>
          </w:p>
        </w:tc>
      </w:tr>
      <w:tr w:rsidR="003A4530" w:rsidRPr="00C74A83" w14:paraId="58F49F6C" w14:textId="77777777" w:rsidTr="003A4530">
        <w:trPr>
          <w:trHeight w:val="420"/>
        </w:trPr>
        <w:tc>
          <w:tcPr>
            <w:tcW w:w="3105" w:type="dxa"/>
            <w:tcBorders>
              <w:top w:val="nil"/>
              <w:left w:val="nil"/>
              <w:bottom w:val="nil"/>
              <w:right w:val="nil"/>
            </w:tcBorders>
            <w:shd w:val="clear" w:color="auto" w:fill="auto"/>
            <w:hideMark/>
          </w:tcPr>
          <w:p w14:paraId="4A86F172"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Schedule of Requirements </w:t>
            </w:r>
            <w:r w:rsidRPr="00C74A83">
              <w:rPr>
                <w:rFonts w:ascii="Arial" w:eastAsia="Times New Roman" w:hAnsi="Arial" w:cs="Arial"/>
                <w:lang w:eastAsia="en-GB"/>
              </w:rPr>
              <w:t> </w:t>
            </w:r>
          </w:p>
        </w:tc>
        <w:tc>
          <w:tcPr>
            <w:tcW w:w="5985" w:type="dxa"/>
            <w:vMerge w:val="restart"/>
            <w:tcBorders>
              <w:top w:val="nil"/>
              <w:left w:val="nil"/>
              <w:bottom w:val="nil"/>
              <w:right w:val="nil"/>
            </w:tcBorders>
            <w:shd w:val="clear" w:color="auto" w:fill="auto"/>
            <w:hideMark/>
          </w:tcPr>
          <w:p w14:paraId="35E979D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Schedule 2 (Schedule of Requirements), which identifies, either directly or by reference, Contractor Deliverables to be provided, the quantities and dates involved and the price or pricing terms in relation to each Contractor Deliverable;  </w:t>
            </w:r>
          </w:p>
        </w:tc>
      </w:tr>
      <w:tr w:rsidR="003A4530" w:rsidRPr="00C74A83" w14:paraId="0175FAF6" w14:textId="77777777" w:rsidTr="003A4530">
        <w:trPr>
          <w:trHeight w:val="705"/>
        </w:trPr>
        <w:tc>
          <w:tcPr>
            <w:tcW w:w="3105" w:type="dxa"/>
            <w:tcBorders>
              <w:top w:val="nil"/>
              <w:left w:val="nil"/>
              <w:bottom w:val="nil"/>
              <w:right w:val="nil"/>
            </w:tcBorders>
            <w:shd w:val="clear" w:color="auto" w:fill="auto"/>
            <w:vAlign w:val="bottom"/>
            <w:hideMark/>
          </w:tcPr>
          <w:p w14:paraId="3B94DC6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0" w:type="auto"/>
            <w:vMerge/>
            <w:tcBorders>
              <w:top w:val="nil"/>
              <w:left w:val="nil"/>
              <w:bottom w:val="nil"/>
              <w:right w:val="nil"/>
            </w:tcBorders>
            <w:shd w:val="clear" w:color="auto" w:fill="auto"/>
            <w:vAlign w:val="center"/>
            <w:hideMark/>
          </w:tcPr>
          <w:p w14:paraId="58D86A61" w14:textId="77777777" w:rsidR="003A4530" w:rsidRPr="00C74A83" w:rsidRDefault="003A4530" w:rsidP="003A4530">
            <w:pPr>
              <w:spacing w:after="0" w:line="240" w:lineRule="auto"/>
              <w:rPr>
                <w:rFonts w:ascii="Arial" w:eastAsia="Times New Roman" w:hAnsi="Arial" w:cs="Arial"/>
                <w:sz w:val="24"/>
                <w:szCs w:val="24"/>
                <w:lang w:eastAsia="en-GB"/>
              </w:rPr>
            </w:pPr>
          </w:p>
        </w:tc>
      </w:tr>
      <w:tr w:rsidR="003A4530" w:rsidRPr="00C74A83" w14:paraId="7AF9DBB2" w14:textId="77777777" w:rsidTr="003A4530">
        <w:trPr>
          <w:trHeight w:val="225"/>
        </w:trPr>
        <w:tc>
          <w:tcPr>
            <w:tcW w:w="3105" w:type="dxa"/>
            <w:tcBorders>
              <w:top w:val="nil"/>
              <w:left w:val="nil"/>
              <w:bottom w:val="nil"/>
              <w:right w:val="nil"/>
            </w:tcBorders>
            <w:shd w:val="clear" w:color="auto" w:fill="auto"/>
            <w:hideMark/>
          </w:tcPr>
          <w:p w14:paraId="26295C2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Sensitive Information </w:t>
            </w:r>
            <w:r w:rsidRPr="00C74A83">
              <w:rPr>
                <w:rFonts w:ascii="Arial" w:eastAsia="Times New Roman" w:hAnsi="Arial" w:cs="Arial"/>
                <w:lang w:eastAsia="en-GB"/>
              </w:rPr>
              <w:t> </w:t>
            </w:r>
          </w:p>
        </w:tc>
        <w:tc>
          <w:tcPr>
            <w:tcW w:w="5985" w:type="dxa"/>
            <w:tcBorders>
              <w:top w:val="nil"/>
              <w:left w:val="nil"/>
              <w:bottom w:val="nil"/>
              <w:right w:val="nil"/>
            </w:tcBorders>
            <w:shd w:val="clear" w:color="auto" w:fill="auto"/>
            <w:hideMark/>
          </w:tcPr>
          <w:p w14:paraId="1BC1F5A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Information listed in the completed Schedule 5 </w:t>
            </w:r>
            <w:r w:rsidRPr="00C74A83">
              <w:rPr>
                <w:rFonts w:ascii="Arial" w:eastAsia="Times New Roman" w:hAnsi="Arial" w:cs="Arial"/>
                <w:b/>
                <w:bCs/>
                <w:lang w:eastAsia="en-GB"/>
              </w:rPr>
              <w:t> </w:t>
            </w:r>
            <w:r w:rsidRPr="00C74A83">
              <w:rPr>
                <w:rFonts w:ascii="Arial" w:eastAsia="Times New Roman" w:hAnsi="Arial" w:cs="Arial"/>
                <w:lang w:eastAsia="en-GB"/>
              </w:rPr>
              <w:t> </w:t>
            </w:r>
          </w:p>
        </w:tc>
      </w:tr>
      <w:tr w:rsidR="003A4530" w:rsidRPr="00C74A83" w14:paraId="55092392" w14:textId="77777777" w:rsidTr="003A4530">
        <w:trPr>
          <w:trHeight w:val="1365"/>
        </w:trPr>
        <w:tc>
          <w:tcPr>
            <w:tcW w:w="3105" w:type="dxa"/>
            <w:tcBorders>
              <w:top w:val="nil"/>
              <w:left w:val="nil"/>
              <w:bottom w:val="nil"/>
              <w:right w:val="nil"/>
            </w:tcBorders>
            <w:shd w:val="clear" w:color="auto" w:fill="auto"/>
            <w:hideMark/>
          </w:tcPr>
          <w:p w14:paraId="5E6E43E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4730878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85" w:type="dxa"/>
            <w:tcBorders>
              <w:top w:val="nil"/>
              <w:left w:val="nil"/>
              <w:bottom w:val="nil"/>
              <w:right w:val="nil"/>
            </w:tcBorders>
            <w:shd w:val="clear" w:color="auto" w:fill="auto"/>
            <w:hideMark/>
          </w:tcPr>
          <w:p w14:paraId="2BCC3B3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  </w:t>
            </w:r>
          </w:p>
        </w:tc>
      </w:tr>
      <w:tr w:rsidR="003A4530" w:rsidRPr="00C74A83" w14:paraId="1828D616" w14:textId="77777777" w:rsidTr="003A4530">
        <w:trPr>
          <w:trHeight w:val="1605"/>
        </w:trPr>
        <w:tc>
          <w:tcPr>
            <w:tcW w:w="3105" w:type="dxa"/>
            <w:tcBorders>
              <w:top w:val="nil"/>
              <w:left w:val="nil"/>
              <w:bottom w:val="nil"/>
              <w:right w:val="nil"/>
            </w:tcBorders>
            <w:shd w:val="clear" w:color="auto" w:fill="auto"/>
            <w:hideMark/>
          </w:tcPr>
          <w:p w14:paraId="5AA66969"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Short-Rotation Coppice</w:t>
            </w:r>
            <w:r w:rsidRPr="00C74A83">
              <w:rPr>
                <w:rFonts w:ascii="Arial" w:eastAsia="Times New Roman" w:hAnsi="Arial" w:cs="Arial"/>
                <w:lang w:eastAsia="en-GB"/>
              </w:rPr>
              <w:t>   </w:t>
            </w:r>
          </w:p>
          <w:p w14:paraId="3D26C506"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85" w:type="dxa"/>
            <w:tcBorders>
              <w:top w:val="nil"/>
              <w:left w:val="nil"/>
              <w:bottom w:val="nil"/>
              <w:right w:val="nil"/>
            </w:tcBorders>
            <w:shd w:val="clear" w:color="auto" w:fill="auto"/>
            <w:hideMark/>
          </w:tcPr>
          <w:p w14:paraId="136155E4"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  </w:t>
            </w:r>
          </w:p>
        </w:tc>
      </w:tr>
      <w:tr w:rsidR="003A4530" w:rsidRPr="00C74A83" w14:paraId="644C35AA" w14:textId="77777777" w:rsidTr="003A4530">
        <w:trPr>
          <w:trHeight w:val="1860"/>
        </w:trPr>
        <w:tc>
          <w:tcPr>
            <w:tcW w:w="3105" w:type="dxa"/>
            <w:tcBorders>
              <w:top w:val="nil"/>
              <w:left w:val="nil"/>
              <w:bottom w:val="nil"/>
              <w:right w:val="nil"/>
            </w:tcBorders>
            <w:shd w:val="clear" w:color="auto" w:fill="auto"/>
            <w:hideMark/>
          </w:tcPr>
          <w:p w14:paraId="71A9BDB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Specification </w:t>
            </w:r>
            <w:r w:rsidRPr="00C74A83">
              <w:rPr>
                <w:rFonts w:ascii="Arial" w:eastAsia="Times New Roman" w:hAnsi="Arial" w:cs="Arial"/>
                <w:lang w:eastAsia="en-GB"/>
              </w:rPr>
              <w:t> </w:t>
            </w:r>
          </w:p>
          <w:p w14:paraId="17DF15E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85" w:type="dxa"/>
            <w:tcBorders>
              <w:top w:val="nil"/>
              <w:left w:val="nil"/>
              <w:bottom w:val="nil"/>
              <w:right w:val="nil"/>
            </w:tcBorders>
            <w:shd w:val="clear" w:color="auto" w:fill="auto"/>
            <w:hideMark/>
          </w:tcPr>
          <w:p w14:paraId="645725D6"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description of the Contractor Deliverables, including any specifications, drawings, samples and / or patterns, and shall include any document or item which, individually or collectively is referred to in Schedule 2 (Schedule of Requirements). The  </w:t>
            </w:r>
          </w:p>
          <w:p w14:paraId="7E537F6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Specification forms part of the Contract and all Contractor Deliverables to be supplied by the Contractor under the Contract shall conform in all respects with the Specification;  </w:t>
            </w:r>
          </w:p>
        </w:tc>
      </w:tr>
      <w:tr w:rsidR="003A4530" w:rsidRPr="00C74A83" w14:paraId="4FD7EEA5" w14:textId="77777777" w:rsidTr="003A4530">
        <w:trPr>
          <w:trHeight w:val="675"/>
        </w:trPr>
        <w:tc>
          <w:tcPr>
            <w:tcW w:w="3105" w:type="dxa"/>
            <w:tcBorders>
              <w:top w:val="nil"/>
              <w:left w:val="nil"/>
              <w:bottom w:val="nil"/>
              <w:right w:val="nil"/>
            </w:tcBorders>
            <w:shd w:val="clear" w:color="auto" w:fill="auto"/>
            <w:hideMark/>
          </w:tcPr>
          <w:p w14:paraId="5AB39618"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STANAG</w:t>
            </w:r>
            <w:r w:rsidRPr="00C74A83">
              <w:rPr>
                <w:rFonts w:ascii="Arial" w:eastAsia="Times New Roman" w:hAnsi="Arial" w:cs="Arial"/>
                <w:b/>
                <w:bCs/>
                <w:i/>
                <w:iCs/>
                <w:lang w:eastAsia="en-GB"/>
              </w:rPr>
              <w:t xml:space="preserve"> </w:t>
            </w:r>
            <w:r w:rsidRPr="00C74A83">
              <w:rPr>
                <w:rFonts w:ascii="Arial" w:eastAsia="Times New Roman" w:hAnsi="Arial" w:cs="Arial"/>
                <w:b/>
                <w:bCs/>
                <w:lang w:eastAsia="en-GB"/>
              </w:rPr>
              <w:t>4329 </w:t>
            </w:r>
            <w:r w:rsidRPr="00C74A83">
              <w:rPr>
                <w:rFonts w:ascii="Arial" w:eastAsia="Times New Roman" w:hAnsi="Arial" w:cs="Arial"/>
                <w:lang w:eastAsia="en-GB"/>
              </w:rPr>
              <w:t> </w:t>
            </w:r>
          </w:p>
          <w:p w14:paraId="369200A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85" w:type="dxa"/>
            <w:tcBorders>
              <w:top w:val="nil"/>
              <w:left w:val="nil"/>
              <w:bottom w:val="nil"/>
              <w:right w:val="nil"/>
            </w:tcBorders>
            <w:shd w:val="clear" w:color="auto" w:fill="auto"/>
            <w:hideMark/>
          </w:tcPr>
          <w:p w14:paraId="1A3073D2" w14:textId="352EB7DC"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means the publication NATO Standard Bar Code </w:t>
            </w:r>
            <w:proofErr w:type="spellStart"/>
            <w:r w:rsidRPr="00C74A83">
              <w:rPr>
                <w:rFonts w:ascii="Arial" w:eastAsia="Times New Roman" w:hAnsi="Arial" w:cs="Arial"/>
                <w:lang w:eastAsia="en-GB"/>
              </w:rPr>
              <w:t>Symbologies</w:t>
            </w:r>
            <w:proofErr w:type="spellEnd"/>
            <w:r w:rsidRPr="00C74A83">
              <w:rPr>
                <w:rFonts w:ascii="Arial" w:eastAsia="Times New Roman" w:hAnsi="Arial" w:cs="Arial"/>
                <w:lang w:eastAsia="en-GB"/>
              </w:rPr>
              <w:t xml:space="preserve"> which can be sourced at </w:t>
            </w:r>
            <w:hyperlink r:id="rId23" w:tgtFrame="_blank" w:history="1">
              <w:r w:rsidRPr="00C74A83">
                <w:rPr>
                  <w:rFonts w:ascii="Arial" w:eastAsia="Times New Roman" w:hAnsi="Arial" w:cs="Arial"/>
                  <w:color w:val="0000FF"/>
                  <w:u w:val="single"/>
                  <w:lang w:eastAsia="en-GB"/>
                </w:rPr>
                <w:t>https://www.dstan.mod.uk/faqs.html</w:t>
              </w:r>
            </w:hyperlink>
            <w:hyperlink r:id="rId24" w:tgtFrame="_blank" w:history="1">
              <w:r w:rsidRPr="00C74A83">
                <w:rPr>
                  <w:rFonts w:ascii="Arial" w:eastAsia="Times New Roman" w:hAnsi="Arial" w:cs="Arial"/>
                  <w:color w:val="0000FF"/>
                  <w:lang w:eastAsia="en-GB"/>
                </w:rPr>
                <w:t>;</w:t>
              </w:r>
            </w:hyperlink>
            <w:r w:rsidRPr="00C74A83">
              <w:rPr>
                <w:rFonts w:ascii="Arial" w:eastAsia="Times New Roman" w:hAnsi="Arial" w:cs="Arial"/>
                <w:lang w:eastAsia="en-GB"/>
              </w:rPr>
              <w:t>   </w:t>
            </w:r>
          </w:p>
        </w:tc>
      </w:tr>
      <w:tr w:rsidR="003A4530" w:rsidRPr="00C74A83" w14:paraId="2D34DE47" w14:textId="77777777" w:rsidTr="003A4530">
        <w:trPr>
          <w:trHeight w:val="1395"/>
        </w:trPr>
        <w:tc>
          <w:tcPr>
            <w:tcW w:w="3105" w:type="dxa"/>
            <w:tcBorders>
              <w:top w:val="nil"/>
              <w:left w:val="nil"/>
              <w:bottom w:val="nil"/>
              <w:right w:val="nil"/>
            </w:tcBorders>
            <w:shd w:val="clear" w:color="auto" w:fill="auto"/>
            <w:hideMark/>
          </w:tcPr>
          <w:p w14:paraId="29EB01F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Subcontractor  </w:t>
            </w:r>
            <w:r w:rsidRPr="00C74A83">
              <w:rPr>
                <w:rFonts w:ascii="Arial" w:eastAsia="Times New Roman" w:hAnsi="Arial" w:cs="Arial"/>
                <w:lang w:eastAsia="en-GB"/>
              </w:rPr>
              <w:t> </w:t>
            </w:r>
          </w:p>
        </w:tc>
        <w:tc>
          <w:tcPr>
            <w:tcW w:w="5985" w:type="dxa"/>
            <w:vMerge w:val="restart"/>
            <w:tcBorders>
              <w:top w:val="nil"/>
              <w:left w:val="nil"/>
              <w:bottom w:val="nil"/>
              <w:right w:val="nil"/>
            </w:tcBorders>
            <w:shd w:val="clear" w:color="auto" w:fill="auto"/>
            <w:hideMark/>
          </w:tcPr>
          <w:p w14:paraId="37B81CC7"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proofErr w:type="gramStart"/>
            <w:r w:rsidRPr="00C74A83">
              <w:rPr>
                <w:rFonts w:ascii="Arial" w:eastAsia="Times New Roman" w:hAnsi="Arial" w:cs="Arial"/>
                <w:lang w:eastAsia="en-GB"/>
              </w:rPr>
              <w:t>interpreted accordingly;</w:t>
            </w:r>
            <w:proofErr w:type="gramEnd"/>
            <w:r w:rsidRPr="00C74A83">
              <w:rPr>
                <w:rFonts w:ascii="Arial" w:eastAsia="Times New Roman" w:hAnsi="Arial" w:cs="Arial"/>
                <w:lang w:eastAsia="en-GB"/>
              </w:rPr>
              <w:t>  </w:t>
            </w:r>
          </w:p>
        </w:tc>
      </w:tr>
      <w:tr w:rsidR="003A4530" w:rsidRPr="00C74A83" w14:paraId="4B87B4E4" w14:textId="77777777" w:rsidTr="003A4530">
        <w:trPr>
          <w:trHeight w:val="210"/>
        </w:trPr>
        <w:tc>
          <w:tcPr>
            <w:tcW w:w="3105" w:type="dxa"/>
            <w:tcBorders>
              <w:top w:val="nil"/>
              <w:left w:val="nil"/>
              <w:bottom w:val="nil"/>
              <w:right w:val="nil"/>
            </w:tcBorders>
            <w:shd w:val="clear" w:color="auto" w:fill="auto"/>
            <w:hideMark/>
          </w:tcPr>
          <w:p w14:paraId="6040176B"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0" w:type="auto"/>
            <w:vMerge/>
            <w:tcBorders>
              <w:top w:val="nil"/>
              <w:left w:val="nil"/>
              <w:bottom w:val="nil"/>
              <w:right w:val="nil"/>
            </w:tcBorders>
            <w:shd w:val="clear" w:color="auto" w:fill="auto"/>
            <w:vAlign w:val="center"/>
            <w:hideMark/>
          </w:tcPr>
          <w:p w14:paraId="15CF449B" w14:textId="77777777" w:rsidR="003A4530" w:rsidRPr="00C74A83" w:rsidRDefault="003A4530" w:rsidP="003A4530">
            <w:pPr>
              <w:spacing w:after="0" w:line="240" w:lineRule="auto"/>
              <w:rPr>
                <w:rFonts w:ascii="Arial" w:eastAsia="Times New Roman" w:hAnsi="Arial" w:cs="Arial"/>
                <w:sz w:val="24"/>
                <w:szCs w:val="24"/>
                <w:lang w:eastAsia="en-GB"/>
              </w:rPr>
            </w:pPr>
          </w:p>
        </w:tc>
      </w:tr>
      <w:tr w:rsidR="003A4530" w:rsidRPr="00C74A83" w14:paraId="53E7503B" w14:textId="77777777" w:rsidTr="003A4530">
        <w:trPr>
          <w:trHeight w:val="225"/>
        </w:trPr>
        <w:tc>
          <w:tcPr>
            <w:tcW w:w="3105" w:type="dxa"/>
            <w:tcBorders>
              <w:top w:val="nil"/>
              <w:left w:val="nil"/>
              <w:bottom w:val="nil"/>
              <w:right w:val="nil"/>
            </w:tcBorders>
            <w:shd w:val="clear" w:color="auto" w:fill="auto"/>
            <w:hideMark/>
          </w:tcPr>
          <w:p w14:paraId="30336CB7"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Timber and Wood-Derived</w:t>
            </w:r>
            <w:r w:rsidRPr="00C74A83">
              <w:rPr>
                <w:rFonts w:ascii="Arial" w:eastAsia="Times New Roman" w:hAnsi="Arial" w:cs="Arial"/>
                <w:lang w:eastAsia="en-GB"/>
              </w:rPr>
              <w:t>   </w:t>
            </w:r>
          </w:p>
        </w:tc>
        <w:tc>
          <w:tcPr>
            <w:tcW w:w="5985" w:type="dxa"/>
            <w:tcBorders>
              <w:top w:val="nil"/>
              <w:left w:val="nil"/>
              <w:bottom w:val="nil"/>
              <w:right w:val="nil"/>
            </w:tcBorders>
            <w:shd w:val="clear" w:color="auto" w:fill="auto"/>
            <w:hideMark/>
          </w:tcPr>
          <w:p w14:paraId="3FDE72CF"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timber (including Recycled Timber and Virgin Timber but  </w:t>
            </w:r>
          </w:p>
        </w:tc>
      </w:tr>
      <w:tr w:rsidR="003A4530" w:rsidRPr="00C74A83" w14:paraId="411D9929" w14:textId="77777777" w:rsidTr="003A4530">
        <w:trPr>
          <w:trHeight w:val="1140"/>
        </w:trPr>
        <w:tc>
          <w:tcPr>
            <w:tcW w:w="3105" w:type="dxa"/>
            <w:tcBorders>
              <w:top w:val="nil"/>
              <w:left w:val="nil"/>
              <w:bottom w:val="nil"/>
              <w:right w:val="nil"/>
            </w:tcBorders>
            <w:shd w:val="clear" w:color="auto" w:fill="auto"/>
            <w:hideMark/>
          </w:tcPr>
          <w:p w14:paraId="6BFDC9E3"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Products</w:t>
            </w:r>
            <w:r w:rsidRPr="00C74A83">
              <w:rPr>
                <w:rFonts w:ascii="Arial" w:eastAsia="Times New Roman" w:hAnsi="Arial" w:cs="Arial"/>
                <w:lang w:eastAsia="en-GB"/>
              </w:rPr>
              <w:t>   </w:t>
            </w:r>
          </w:p>
          <w:p w14:paraId="0236FD3C"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5985" w:type="dxa"/>
            <w:tcBorders>
              <w:top w:val="nil"/>
              <w:left w:val="nil"/>
              <w:bottom w:val="nil"/>
              <w:right w:val="nil"/>
            </w:tcBorders>
            <w:shd w:val="clear" w:color="auto" w:fill="auto"/>
            <w:hideMark/>
          </w:tcPr>
          <w:p w14:paraId="129D8C57" w14:textId="77777777" w:rsidR="003A4530" w:rsidRPr="00C74A83" w:rsidRDefault="003A4530" w:rsidP="003A4530">
            <w:pPr>
              <w:spacing w:after="0" w:line="240" w:lineRule="auto"/>
              <w:ind w:right="30"/>
              <w:textAlignment w:val="baseline"/>
              <w:rPr>
                <w:rFonts w:ascii="Arial" w:eastAsia="Times New Roman" w:hAnsi="Arial" w:cs="Arial"/>
                <w:sz w:val="24"/>
                <w:szCs w:val="24"/>
                <w:lang w:eastAsia="en-GB"/>
              </w:rPr>
            </w:pPr>
            <w:r w:rsidRPr="00C74A83">
              <w:rPr>
                <w:rFonts w:ascii="Arial" w:eastAsia="Times New Roman" w:hAnsi="Arial" w:cs="Arial"/>
                <w:lang w:eastAsia="en-GB"/>
              </w:rPr>
              <w:t>excluding Short-Rotation Coppice) and any products that contain wood or wood fibre derived from those timbers.  Such products range from solid wood to those where the manufacturing processes obscure the wood element;  </w:t>
            </w:r>
          </w:p>
        </w:tc>
      </w:tr>
      <w:tr w:rsidR="003A4530" w:rsidRPr="00C74A83" w14:paraId="2565EDA6" w14:textId="77777777" w:rsidTr="003A4530">
        <w:trPr>
          <w:trHeight w:val="1395"/>
        </w:trPr>
        <w:tc>
          <w:tcPr>
            <w:tcW w:w="3105" w:type="dxa"/>
            <w:tcBorders>
              <w:top w:val="nil"/>
              <w:left w:val="nil"/>
              <w:bottom w:val="nil"/>
              <w:right w:val="nil"/>
            </w:tcBorders>
            <w:shd w:val="clear" w:color="auto" w:fill="auto"/>
            <w:hideMark/>
          </w:tcPr>
          <w:p w14:paraId="2789832D"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Transparency</w:t>
            </w:r>
            <w:r w:rsidRPr="00C74A83">
              <w:rPr>
                <w:rFonts w:ascii="Arial" w:eastAsia="Times New Roman" w:hAnsi="Arial" w:cs="Arial"/>
                <w:b/>
                <w:bCs/>
                <w:i/>
                <w:iCs/>
                <w:lang w:eastAsia="en-GB"/>
              </w:rPr>
              <w:t xml:space="preserve"> </w:t>
            </w:r>
            <w:r w:rsidRPr="00C74A83">
              <w:rPr>
                <w:rFonts w:ascii="Arial" w:eastAsia="Times New Roman" w:hAnsi="Arial" w:cs="Arial"/>
                <w:b/>
                <w:bCs/>
                <w:lang w:eastAsia="en-GB"/>
              </w:rPr>
              <w:t>Information</w:t>
            </w:r>
            <w:r w:rsidRPr="00C74A83">
              <w:rPr>
                <w:rFonts w:ascii="Arial" w:eastAsia="Times New Roman" w:hAnsi="Arial" w:cs="Arial"/>
                <w:lang w:eastAsia="en-GB"/>
              </w:rPr>
              <w:t>  </w:t>
            </w:r>
          </w:p>
        </w:tc>
        <w:tc>
          <w:tcPr>
            <w:tcW w:w="5985" w:type="dxa"/>
            <w:tcBorders>
              <w:top w:val="nil"/>
              <w:left w:val="nil"/>
              <w:bottom w:val="nil"/>
              <w:right w:val="nil"/>
            </w:tcBorders>
            <w:shd w:val="clear" w:color="auto" w:fill="auto"/>
            <w:hideMark/>
          </w:tcPr>
          <w:p w14:paraId="617A218C"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  </w:t>
            </w:r>
          </w:p>
        </w:tc>
      </w:tr>
    </w:tbl>
    <w:p w14:paraId="525AC176"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7EBCA2A1" w14:textId="77777777" w:rsidR="003A4530" w:rsidRPr="00C74A83" w:rsidRDefault="003A4530" w:rsidP="003A4530">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xml:space="preserve">Virgin </w:t>
      </w:r>
      <w:proofErr w:type="gramStart"/>
      <w:r w:rsidRPr="00C74A83">
        <w:rPr>
          <w:rFonts w:ascii="Arial" w:eastAsia="Times New Roman" w:hAnsi="Arial" w:cs="Arial"/>
          <w:b/>
          <w:bCs/>
          <w:lang w:eastAsia="en-GB"/>
        </w:rPr>
        <w:t>Timber</w:t>
      </w:r>
      <w:r w:rsidRPr="00C74A83">
        <w:rPr>
          <w:rFonts w:ascii="Arial" w:eastAsia="Times New Roman" w:hAnsi="Arial" w:cs="Arial"/>
          <w:lang w:eastAsia="en-GB"/>
        </w:rPr>
        <w:t>  means</w:t>
      </w:r>
      <w:proofErr w:type="gramEnd"/>
      <w:r w:rsidRPr="00C74A83">
        <w:rPr>
          <w:rFonts w:ascii="Arial" w:eastAsia="Times New Roman" w:hAnsi="Arial" w:cs="Arial"/>
          <w:lang w:eastAsia="en-GB"/>
        </w:rPr>
        <w:t xml:space="preserve"> Timber and Wood-Derived Products that do not include  </w:t>
      </w:r>
    </w:p>
    <w:p w14:paraId="25B807BB" w14:textId="77777777" w:rsidR="003A4530" w:rsidRPr="00C74A83" w:rsidRDefault="003A4530" w:rsidP="003A4530">
      <w:pPr>
        <w:spacing w:after="0" w:line="240" w:lineRule="auto"/>
        <w:ind w:right="196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Recycled Timber.  </w:t>
      </w:r>
    </w:p>
    <w:p w14:paraId="7B209172" w14:textId="200D538C" w:rsidR="003A4530" w:rsidRPr="00C74A83" w:rsidRDefault="003A4530" w:rsidP="003A4530">
      <w:pPr>
        <w:rPr>
          <w:rFonts w:ascii="Arial" w:hAnsi="Arial" w:cs="Arial"/>
        </w:rPr>
      </w:pPr>
      <w:r w:rsidRPr="00C74A83">
        <w:rPr>
          <w:rFonts w:ascii="Arial" w:eastAsia="Times New Roman" w:hAnsi="Arial" w:cs="Arial"/>
          <w:color w:val="000000"/>
          <w:shd w:val="clear" w:color="auto" w:fill="FFFFFF"/>
          <w:lang w:eastAsia="en-GB"/>
        </w:rPr>
        <w:t xml:space="preserve">  </w:t>
      </w:r>
      <w:r w:rsidRPr="00C74A83">
        <w:rPr>
          <w:rFonts w:ascii="Arial" w:eastAsia="Times New Roman" w:hAnsi="Arial" w:cs="Arial"/>
          <w:color w:val="000000"/>
          <w:shd w:val="clear" w:color="auto" w:fill="FFFFFF"/>
          <w:lang w:eastAsia="en-GB"/>
        </w:rPr>
        <w:br/>
      </w:r>
    </w:p>
    <w:p w14:paraId="45AFF16C" w14:textId="77777777" w:rsidR="00892F90" w:rsidRPr="00C74A83" w:rsidRDefault="0072205A">
      <w:pPr>
        <w:rPr>
          <w:rFonts w:ascii="Arial" w:hAnsi="Arial" w:cs="Arial"/>
        </w:rPr>
        <w:sectPr w:rsidR="00892F90" w:rsidRPr="00C74A83">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720" w:gutter="0"/>
          <w:cols w:space="720"/>
          <w:docGrid w:linePitch="360"/>
        </w:sectPr>
      </w:pPr>
      <w:r w:rsidRPr="00C74A83">
        <w:rPr>
          <w:rFonts w:ascii="Arial" w:hAnsi="Arial" w:cs="Arial"/>
        </w:rPr>
        <w:br w:type="page"/>
      </w:r>
    </w:p>
    <w:p w14:paraId="00070EBE" w14:textId="783F763A" w:rsidR="00043128" w:rsidRPr="00C74A83" w:rsidRDefault="00043128" w:rsidP="08139828">
      <w:pPr>
        <w:pStyle w:val="Heading1"/>
        <w:numPr>
          <w:ilvl w:val="0"/>
          <w:numId w:val="0"/>
        </w:numPr>
        <w:ind w:left="11"/>
        <w:jc w:val="center"/>
        <w:rPr>
          <w:sz w:val="22"/>
        </w:rPr>
      </w:pPr>
      <w:bookmarkStart w:id="96" w:name="_Toc118297059"/>
      <w:r w:rsidRPr="00C74A83">
        <w:rPr>
          <w:sz w:val="22"/>
        </w:rPr>
        <w:t xml:space="preserve">Schedule 2 </w:t>
      </w:r>
      <w:r w:rsidR="005E018A" w:rsidRPr="00C74A83">
        <w:rPr>
          <w:sz w:val="22"/>
        </w:rPr>
        <w:t>–</w:t>
      </w:r>
      <w:r w:rsidRPr="00C74A83">
        <w:rPr>
          <w:sz w:val="22"/>
        </w:rPr>
        <w:t xml:space="preserve"> </w:t>
      </w:r>
      <w:r w:rsidR="005E018A" w:rsidRPr="00C74A83">
        <w:rPr>
          <w:sz w:val="22"/>
        </w:rPr>
        <w:t xml:space="preserve">Example </w:t>
      </w:r>
      <w:r w:rsidRPr="00C74A83">
        <w:rPr>
          <w:sz w:val="22"/>
        </w:rPr>
        <w:t>Schedule of Requirements for Contract No:</w:t>
      </w:r>
      <w:r w:rsidR="00483A50" w:rsidRPr="00C74A83">
        <w:rPr>
          <w:sz w:val="22"/>
        </w:rPr>
        <w:t>70429</w:t>
      </w:r>
      <w:r w:rsidR="008D03CB" w:rsidRPr="00C74A83">
        <w:rPr>
          <w:sz w:val="22"/>
        </w:rPr>
        <w:t>4</w:t>
      </w:r>
      <w:r w:rsidR="00483A50" w:rsidRPr="00C74A83">
        <w:rPr>
          <w:sz w:val="22"/>
        </w:rPr>
        <w:t>450</w:t>
      </w:r>
      <w:bookmarkEnd w:id="96"/>
    </w:p>
    <w:p w14:paraId="29CD48C9" w14:textId="77777777" w:rsidR="00043128" w:rsidRPr="00C74A83" w:rsidRDefault="00043128" w:rsidP="00043128">
      <w:pPr>
        <w:spacing w:after="0" w:line="240" w:lineRule="auto"/>
        <w:ind w:left="465"/>
        <w:jc w:val="center"/>
        <w:textAlignment w:val="baseline"/>
        <w:rPr>
          <w:rFonts w:ascii="Arial" w:eastAsia="Times New Roman" w:hAnsi="Arial" w:cs="Arial"/>
          <w:sz w:val="18"/>
          <w:szCs w:val="18"/>
          <w:lang w:eastAsia="en-GB"/>
        </w:rPr>
      </w:pPr>
      <w:r w:rsidRPr="00C74A83">
        <w:rPr>
          <w:rFonts w:ascii="Arial" w:eastAsia="Times New Roman" w:hAnsi="Arial" w:cs="Arial"/>
          <w:lang w:eastAsia="en-GB"/>
        </w:rPr>
        <w:t>  </w:t>
      </w:r>
    </w:p>
    <w:p w14:paraId="70E84299" w14:textId="23B24B8F" w:rsidR="00043128" w:rsidRPr="00C74A83" w:rsidRDefault="00043128" w:rsidP="005E018A">
      <w:pPr>
        <w:spacing w:after="0" w:line="240" w:lineRule="auto"/>
        <w:ind w:right="885"/>
        <w:jc w:val="center"/>
        <w:textAlignment w:val="baseline"/>
        <w:rPr>
          <w:rFonts w:ascii="Arial" w:eastAsia="Times New Roman" w:hAnsi="Arial" w:cs="Arial"/>
          <w:sz w:val="18"/>
          <w:szCs w:val="18"/>
          <w:lang w:eastAsia="en-GB"/>
        </w:rPr>
      </w:pPr>
      <w:r w:rsidRPr="00C74A83">
        <w:rPr>
          <w:rFonts w:ascii="Arial" w:eastAsia="Times New Roman" w:hAnsi="Arial" w:cs="Arial"/>
          <w:lang w:eastAsia="en-GB"/>
        </w:rPr>
        <w:t>For</w:t>
      </w:r>
      <w:r w:rsidR="005E018A" w:rsidRPr="00C74A83">
        <w:rPr>
          <w:rFonts w:ascii="Arial" w:eastAsia="Times New Roman" w:hAnsi="Arial" w:cs="Arial"/>
          <w:lang w:eastAsia="en-GB"/>
        </w:rPr>
        <w:t xml:space="preserve"> </w:t>
      </w:r>
      <w:r w:rsidR="00C97238" w:rsidRPr="00C74A83">
        <w:rPr>
          <w:rFonts w:ascii="Arial" w:eastAsia="Times New Roman" w:hAnsi="Arial" w:cs="Arial"/>
          <w:lang w:eastAsia="en-GB"/>
        </w:rPr>
        <w:t xml:space="preserve">BEROE Mission </w:t>
      </w:r>
      <w:r w:rsidR="00E22156">
        <w:rPr>
          <w:rFonts w:ascii="Arial" w:eastAsia="Times New Roman" w:hAnsi="Arial" w:cs="Arial"/>
          <w:lang w:eastAsia="en-GB"/>
        </w:rPr>
        <w:t>Control</w:t>
      </w:r>
      <w:r w:rsidR="00483A50" w:rsidRPr="00C74A83">
        <w:rPr>
          <w:rFonts w:ascii="Arial" w:eastAsia="Times New Roman" w:hAnsi="Arial" w:cs="Arial"/>
          <w:lang w:eastAsia="en-GB"/>
        </w:rPr>
        <w:t xml:space="preserve"> Capability</w:t>
      </w:r>
      <w:r w:rsidRPr="00C74A83">
        <w:rPr>
          <w:rFonts w:ascii="Arial" w:eastAsia="Times New Roman" w:hAnsi="Arial" w:cs="Arial"/>
          <w:b/>
          <w:bCs/>
          <w:lang w:eastAsia="en-GB"/>
        </w:rPr>
        <w:t> </w:t>
      </w:r>
      <w:r w:rsidRPr="00C74A83">
        <w:rPr>
          <w:rFonts w:ascii="Arial" w:eastAsia="Times New Roman" w:hAnsi="Arial" w:cs="Arial"/>
          <w:lang w:eastAsia="en-GB"/>
        </w:rPr>
        <w:t> </w:t>
      </w:r>
    </w:p>
    <w:p w14:paraId="194FD38E" w14:textId="77777777" w:rsidR="00043128" w:rsidRPr="00C74A83" w:rsidRDefault="00043128" w:rsidP="00043128">
      <w:pPr>
        <w:spacing w:after="0" w:line="240" w:lineRule="auto"/>
        <w:ind w:left="465"/>
        <w:jc w:val="center"/>
        <w:textAlignment w:val="baseline"/>
        <w:rPr>
          <w:rFonts w:ascii="Arial" w:eastAsia="Times New Roman" w:hAnsi="Arial" w:cs="Arial"/>
          <w:sz w:val="18"/>
          <w:szCs w:val="18"/>
          <w:lang w:eastAsia="en-GB"/>
        </w:rPr>
      </w:pPr>
      <w:r w:rsidRPr="00C74A83">
        <w:rPr>
          <w:rFonts w:ascii="Arial" w:eastAsia="Times New Roman" w:hAnsi="Arial" w:cs="Arial"/>
          <w:lang w:eastAsia="en-GB"/>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1163"/>
        <w:gridCol w:w="1287"/>
        <w:gridCol w:w="2715"/>
        <w:gridCol w:w="1427"/>
        <w:gridCol w:w="1484"/>
        <w:gridCol w:w="872"/>
        <w:gridCol w:w="698"/>
        <w:gridCol w:w="950"/>
        <w:gridCol w:w="2176"/>
      </w:tblGrid>
      <w:tr w:rsidR="00043128" w:rsidRPr="00C74A83" w14:paraId="38F16CB8" w14:textId="77777777" w:rsidTr="00043128">
        <w:trPr>
          <w:trHeight w:val="510"/>
        </w:trPr>
        <w:tc>
          <w:tcPr>
            <w:tcW w:w="3675" w:type="dxa"/>
            <w:gridSpan w:val="3"/>
            <w:tcBorders>
              <w:top w:val="single" w:sz="6" w:space="0" w:color="000000"/>
              <w:left w:val="single" w:sz="6" w:space="0" w:color="000000"/>
              <w:bottom w:val="single" w:sz="6" w:space="0" w:color="000000"/>
              <w:right w:val="nil"/>
            </w:tcBorders>
            <w:shd w:val="clear" w:color="auto" w:fill="E6E6E6"/>
            <w:hideMark/>
          </w:tcPr>
          <w:p w14:paraId="2673BEB0" w14:textId="77777777" w:rsidR="00043128" w:rsidRPr="00C74A83" w:rsidRDefault="00043128" w:rsidP="00043128">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3255" w:type="dxa"/>
            <w:tcBorders>
              <w:top w:val="single" w:sz="6" w:space="0" w:color="000000"/>
              <w:left w:val="nil"/>
              <w:bottom w:val="single" w:sz="6" w:space="0" w:color="000000"/>
              <w:right w:val="nil"/>
            </w:tcBorders>
            <w:shd w:val="clear" w:color="auto" w:fill="E6E6E6"/>
            <w:hideMark/>
          </w:tcPr>
          <w:p w14:paraId="41672015" w14:textId="77777777" w:rsidR="00043128" w:rsidRPr="00C74A83" w:rsidRDefault="00043128" w:rsidP="00043128">
            <w:pPr>
              <w:spacing w:after="0" w:line="240" w:lineRule="auto"/>
              <w:ind w:right="60"/>
              <w:jc w:val="right"/>
              <w:textAlignment w:val="baseline"/>
              <w:rPr>
                <w:rFonts w:ascii="Arial" w:eastAsia="Times New Roman" w:hAnsi="Arial" w:cs="Arial"/>
                <w:sz w:val="24"/>
                <w:szCs w:val="24"/>
                <w:lang w:eastAsia="en-GB"/>
              </w:rPr>
            </w:pPr>
            <w:r w:rsidRPr="00C74A83">
              <w:rPr>
                <w:rFonts w:ascii="Arial" w:eastAsia="Times New Roman" w:hAnsi="Arial" w:cs="Arial"/>
                <w:b/>
                <w:bCs/>
                <w:u w:val="single"/>
                <w:lang w:eastAsia="en-GB"/>
              </w:rPr>
              <w:t>Contractor</w:t>
            </w:r>
            <w:r w:rsidRPr="00C74A83">
              <w:rPr>
                <w:rFonts w:ascii="Arial" w:eastAsia="Times New Roman" w:hAnsi="Arial" w:cs="Arial"/>
                <w:lang w:eastAsia="en-GB"/>
              </w:rPr>
              <w:t> </w:t>
            </w:r>
          </w:p>
        </w:tc>
        <w:tc>
          <w:tcPr>
            <w:tcW w:w="3705" w:type="dxa"/>
            <w:gridSpan w:val="3"/>
            <w:tcBorders>
              <w:top w:val="single" w:sz="6" w:space="0" w:color="000000"/>
              <w:left w:val="nil"/>
              <w:bottom w:val="single" w:sz="6" w:space="0" w:color="000000"/>
              <w:right w:val="nil"/>
            </w:tcBorders>
            <w:shd w:val="clear" w:color="auto" w:fill="E6E6E6"/>
            <w:hideMark/>
          </w:tcPr>
          <w:p w14:paraId="2C469DAC" w14:textId="77777777" w:rsidR="00043128" w:rsidRPr="00C74A83" w:rsidRDefault="00043128" w:rsidP="00043128">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u w:val="single"/>
                <w:lang w:eastAsia="en-GB"/>
              </w:rPr>
              <w:t>Deliverables</w:t>
            </w: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4410" w:type="dxa"/>
            <w:gridSpan w:val="3"/>
            <w:tcBorders>
              <w:top w:val="single" w:sz="6" w:space="0" w:color="000000"/>
              <w:left w:val="nil"/>
              <w:bottom w:val="single" w:sz="6" w:space="0" w:color="000000"/>
              <w:right w:val="single" w:sz="6" w:space="0" w:color="000000"/>
            </w:tcBorders>
            <w:shd w:val="clear" w:color="auto" w:fill="E6E6E6"/>
            <w:hideMark/>
          </w:tcPr>
          <w:p w14:paraId="2C1B935F" w14:textId="77777777" w:rsidR="00043128" w:rsidRPr="00C74A83" w:rsidRDefault="00043128" w:rsidP="00043128">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043128" w:rsidRPr="00C74A83" w14:paraId="1828590F" w14:textId="77777777" w:rsidTr="00043128">
        <w:trPr>
          <w:trHeight w:val="240"/>
        </w:trPr>
        <w:tc>
          <w:tcPr>
            <w:tcW w:w="130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0E49414" w14:textId="77777777" w:rsidR="00043128" w:rsidRPr="00C74A83" w:rsidRDefault="00043128" w:rsidP="00043128">
            <w:pPr>
              <w:spacing w:after="0" w:line="240" w:lineRule="auto"/>
              <w:ind w:left="45"/>
              <w:jc w:val="both"/>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Item Number </w:t>
            </w:r>
            <w:r w:rsidRPr="00C74A83">
              <w:rPr>
                <w:rFonts w:ascii="Arial" w:eastAsia="Times New Roman" w:hAnsi="Arial" w:cs="Arial"/>
                <w:lang w:eastAsia="en-GB"/>
              </w:rPr>
              <w:t> </w:t>
            </w:r>
          </w:p>
        </w:tc>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C1196CF"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MOD Stock Reference No. </w:t>
            </w:r>
            <w:r w:rsidRPr="00C74A83">
              <w:rPr>
                <w:rFonts w:ascii="Arial" w:eastAsia="Times New Roman" w:hAnsi="Arial" w:cs="Arial"/>
                <w:lang w:eastAsia="en-GB"/>
              </w:rPr>
              <w:t> </w:t>
            </w:r>
          </w:p>
        </w:tc>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9D37158" w14:textId="77777777" w:rsidR="00043128" w:rsidRPr="00C74A83" w:rsidRDefault="00043128" w:rsidP="00043128">
            <w:pPr>
              <w:spacing w:after="0" w:line="240" w:lineRule="auto"/>
              <w:ind w:left="165"/>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Part No. </w:t>
            </w:r>
            <w:r w:rsidRPr="00C74A83">
              <w:rPr>
                <w:rFonts w:ascii="Arial" w:eastAsia="Times New Roman" w:hAnsi="Arial" w:cs="Arial"/>
                <w:lang w:eastAsia="en-GB"/>
              </w:rPr>
              <w:t> </w:t>
            </w:r>
          </w:p>
          <w:p w14:paraId="4FB01768"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w:t>
            </w:r>
            <w:proofErr w:type="gramStart"/>
            <w:r w:rsidRPr="00C74A83">
              <w:rPr>
                <w:rFonts w:ascii="Arial" w:eastAsia="Times New Roman" w:hAnsi="Arial" w:cs="Arial"/>
                <w:b/>
                <w:bCs/>
                <w:lang w:eastAsia="en-GB"/>
              </w:rPr>
              <w:t>where</w:t>
            </w:r>
            <w:proofErr w:type="gramEnd"/>
            <w:r w:rsidRPr="00C74A83">
              <w:rPr>
                <w:rFonts w:ascii="Arial" w:eastAsia="Times New Roman" w:hAnsi="Arial" w:cs="Arial"/>
                <w:b/>
                <w:bCs/>
                <w:lang w:eastAsia="en-GB"/>
              </w:rPr>
              <w:t xml:space="preserve"> applicable) </w:t>
            </w:r>
            <w:r w:rsidRPr="00C74A83">
              <w:rPr>
                <w:rFonts w:ascii="Arial" w:eastAsia="Times New Roman" w:hAnsi="Arial" w:cs="Arial"/>
                <w:lang w:eastAsia="en-GB"/>
              </w:rPr>
              <w:t> </w:t>
            </w:r>
          </w:p>
        </w:tc>
        <w:tc>
          <w:tcPr>
            <w:tcW w:w="325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17ED3D6"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Specification </w:t>
            </w:r>
            <w:r w:rsidRPr="00C74A83">
              <w:rPr>
                <w:rFonts w:ascii="Arial" w:eastAsia="Times New Roman" w:hAnsi="Arial" w:cs="Arial"/>
                <w:lang w:eastAsia="en-GB"/>
              </w:rPr>
              <w:t> </w:t>
            </w:r>
          </w:p>
          <w:p w14:paraId="69919786"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16EE745" w14:textId="77777777" w:rsidR="00043128" w:rsidRPr="00C74A83" w:rsidRDefault="00043128" w:rsidP="00043128">
            <w:pPr>
              <w:spacing w:after="0" w:line="240" w:lineRule="auto"/>
              <w:ind w:left="165"/>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Consignee </w:t>
            </w:r>
            <w:r w:rsidRPr="00C74A83">
              <w:rPr>
                <w:rFonts w:ascii="Arial" w:eastAsia="Times New Roman" w:hAnsi="Arial" w:cs="Arial"/>
                <w:lang w:eastAsia="en-GB"/>
              </w:rPr>
              <w:t> </w:t>
            </w:r>
          </w:p>
          <w:p w14:paraId="66AAF1A5"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Address </w:t>
            </w:r>
            <w:r w:rsidRPr="00C74A83">
              <w:rPr>
                <w:rFonts w:ascii="Arial" w:eastAsia="Times New Roman" w:hAnsi="Arial" w:cs="Arial"/>
                <w:lang w:eastAsia="en-GB"/>
              </w:rPr>
              <w:t> </w:t>
            </w:r>
          </w:p>
          <w:p w14:paraId="47052DE5"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xml:space="preserve">Code </w:t>
            </w:r>
            <w:r w:rsidRPr="00C74A83">
              <w:rPr>
                <w:rFonts w:ascii="Arial" w:eastAsia="Times New Roman" w:hAnsi="Arial" w:cs="Arial"/>
                <w:lang w:eastAsia="en-GB"/>
              </w:rPr>
              <w:t>(full address is detailed in  </w:t>
            </w:r>
          </w:p>
          <w:p w14:paraId="2CBE73B3" w14:textId="77777777" w:rsidR="00043128" w:rsidRPr="00C74A83" w:rsidRDefault="00043128" w:rsidP="00043128">
            <w:pPr>
              <w:spacing w:after="0" w:line="240" w:lineRule="auto"/>
              <w:ind w:left="180"/>
              <w:textAlignment w:val="baseline"/>
              <w:rPr>
                <w:rFonts w:ascii="Arial" w:eastAsia="Times New Roman" w:hAnsi="Arial" w:cs="Arial"/>
                <w:sz w:val="24"/>
                <w:szCs w:val="24"/>
                <w:lang w:eastAsia="en-GB"/>
              </w:rPr>
            </w:pPr>
            <w:r w:rsidRPr="00C74A83">
              <w:rPr>
                <w:rFonts w:ascii="Arial" w:eastAsia="Times New Roman" w:hAnsi="Arial" w:cs="Arial"/>
                <w:lang w:eastAsia="en-GB"/>
              </w:rPr>
              <w:t>DEFFORM  </w:t>
            </w:r>
          </w:p>
          <w:p w14:paraId="216954C6"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96)  </w:t>
            </w:r>
          </w:p>
        </w:tc>
        <w:tc>
          <w:tcPr>
            <w:tcW w:w="14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0E5F2FD"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Packaging </w:t>
            </w:r>
            <w:r w:rsidRPr="00C74A83">
              <w:rPr>
                <w:rFonts w:ascii="Arial" w:eastAsia="Times New Roman" w:hAnsi="Arial" w:cs="Arial"/>
                <w:lang w:eastAsia="en-GB"/>
              </w:rPr>
              <w:t> </w:t>
            </w:r>
          </w:p>
          <w:p w14:paraId="70A7C38D"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Requirements inc. PPQ and </w:t>
            </w:r>
            <w:r w:rsidRPr="00C74A83">
              <w:rPr>
                <w:rFonts w:ascii="Arial" w:eastAsia="Times New Roman" w:hAnsi="Arial" w:cs="Arial"/>
                <w:lang w:eastAsia="en-GB"/>
              </w:rPr>
              <w:t> </w:t>
            </w:r>
          </w:p>
          <w:p w14:paraId="6F05EAC9"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proofErr w:type="spellStart"/>
            <w:r w:rsidRPr="00C74A83">
              <w:rPr>
                <w:rFonts w:ascii="Arial" w:eastAsia="Times New Roman" w:hAnsi="Arial" w:cs="Arial"/>
                <w:b/>
                <w:bCs/>
                <w:lang w:eastAsia="en-GB"/>
              </w:rPr>
              <w:t>DofQ</w:t>
            </w:r>
            <w:proofErr w:type="spellEnd"/>
            <w:r w:rsidRPr="00C74A83">
              <w:rPr>
                <w:rFonts w:ascii="Arial" w:eastAsia="Times New Roman" w:hAnsi="Arial" w:cs="Arial"/>
                <w:b/>
                <w:bCs/>
                <w:lang w:eastAsia="en-GB"/>
              </w:rPr>
              <w:t xml:space="preserve"> </w:t>
            </w:r>
            <w:r w:rsidRPr="00C74A83">
              <w:rPr>
                <w:rFonts w:ascii="Arial" w:eastAsia="Times New Roman" w:hAnsi="Arial" w:cs="Arial"/>
                <w:lang w:eastAsia="en-GB"/>
              </w:rPr>
              <w:t>(as  </w:t>
            </w:r>
          </w:p>
          <w:p w14:paraId="510D16E2"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detailed in  </w:t>
            </w:r>
          </w:p>
          <w:p w14:paraId="7E33AB4C" w14:textId="77777777" w:rsidR="00043128" w:rsidRPr="00C74A83" w:rsidRDefault="00043128" w:rsidP="00043128">
            <w:pPr>
              <w:spacing w:after="0" w:line="240" w:lineRule="auto"/>
              <w:ind w:left="75"/>
              <w:jc w:val="both"/>
              <w:textAlignment w:val="baseline"/>
              <w:rPr>
                <w:rFonts w:ascii="Arial" w:eastAsia="Times New Roman" w:hAnsi="Arial" w:cs="Arial"/>
                <w:sz w:val="24"/>
                <w:szCs w:val="24"/>
                <w:lang w:eastAsia="en-GB"/>
              </w:rPr>
            </w:pPr>
            <w:r w:rsidRPr="00C74A83">
              <w:rPr>
                <w:rFonts w:ascii="Arial" w:eastAsia="Times New Roman" w:hAnsi="Arial" w:cs="Arial"/>
                <w:lang w:eastAsia="en-GB"/>
              </w:rPr>
              <w:t>DEFFORM 96)</w:t>
            </w:r>
            <w:r w:rsidRPr="00C74A83">
              <w:rPr>
                <w:rFonts w:ascii="Arial" w:eastAsia="Times New Roman" w:hAnsi="Arial" w:cs="Arial"/>
                <w:b/>
                <w:bCs/>
                <w:lang w:eastAsia="en-GB"/>
              </w:rPr>
              <w:t> </w:t>
            </w:r>
            <w:r w:rsidRPr="00C74A83">
              <w:rPr>
                <w:rFonts w:ascii="Arial" w:eastAsia="Times New Roman" w:hAnsi="Arial" w:cs="Arial"/>
                <w:lang w:eastAsia="en-GB"/>
              </w:rPr>
              <w:t> </w:t>
            </w: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F3F8297"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Delivery Date </w:t>
            </w:r>
            <w:r w:rsidRPr="00C74A83">
              <w:rPr>
                <w:rFonts w:ascii="Arial" w:eastAsia="Times New Roman" w:hAnsi="Arial" w:cs="Arial"/>
                <w:lang w:eastAsia="en-GB"/>
              </w:rPr>
              <w:t> </w:t>
            </w:r>
          </w:p>
        </w:tc>
        <w:tc>
          <w:tcPr>
            <w:tcW w:w="76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281979F"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Total Qty </w:t>
            </w:r>
            <w:r w:rsidRPr="00C74A83">
              <w:rPr>
                <w:rFonts w:ascii="Arial" w:eastAsia="Times New Roman" w:hAnsi="Arial" w:cs="Arial"/>
                <w:lang w:eastAsia="en-GB"/>
              </w:rPr>
              <w:t> </w:t>
            </w:r>
          </w:p>
        </w:tc>
        <w:tc>
          <w:tcPr>
            <w:tcW w:w="36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0A29484"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Price (£) Ex VAT </w:t>
            </w:r>
            <w:r w:rsidRPr="00C74A83">
              <w:rPr>
                <w:rFonts w:ascii="Arial" w:eastAsia="Times New Roman" w:hAnsi="Arial" w:cs="Arial"/>
                <w:lang w:eastAsia="en-GB"/>
              </w:rPr>
              <w:t> </w:t>
            </w:r>
          </w:p>
        </w:tc>
      </w:tr>
      <w:tr w:rsidR="00043128" w:rsidRPr="00C74A83" w14:paraId="65E180E9" w14:textId="77777777" w:rsidTr="00043128">
        <w:trPr>
          <w:trHeight w:val="138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ED4467" w14:textId="77777777" w:rsidR="00043128" w:rsidRPr="00C74A83" w:rsidRDefault="00043128" w:rsidP="00043128">
            <w:pPr>
              <w:spacing w:after="0" w:line="240" w:lineRule="auto"/>
              <w:rPr>
                <w:rFonts w:ascii="Arial" w:eastAsia="Times New Roman" w:hAnsi="Arial" w:cs="Arial"/>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6606D9" w14:textId="77777777" w:rsidR="00043128" w:rsidRPr="00C74A83" w:rsidRDefault="00043128" w:rsidP="00043128">
            <w:pPr>
              <w:spacing w:after="0" w:line="240" w:lineRule="auto"/>
              <w:rPr>
                <w:rFonts w:ascii="Arial" w:eastAsia="Times New Roman" w:hAnsi="Arial" w:cs="Arial"/>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218E19" w14:textId="77777777" w:rsidR="00043128" w:rsidRPr="00C74A83" w:rsidRDefault="00043128" w:rsidP="00043128">
            <w:pPr>
              <w:spacing w:after="0" w:line="240" w:lineRule="auto"/>
              <w:rPr>
                <w:rFonts w:ascii="Arial" w:eastAsia="Times New Roman" w:hAnsi="Arial" w:cs="Arial"/>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5511B3" w14:textId="77777777" w:rsidR="00043128" w:rsidRPr="00C74A83" w:rsidRDefault="00043128" w:rsidP="00043128">
            <w:pPr>
              <w:spacing w:after="0" w:line="240" w:lineRule="auto"/>
              <w:rPr>
                <w:rFonts w:ascii="Arial" w:eastAsia="Times New Roman" w:hAnsi="Arial" w:cs="Arial"/>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94D7D9" w14:textId="77777777" w:rsidR="00043128" w:rsidRPr="00C74A83" w:rsidRDefault="00043128" w:rsidP="00043128">
            <w:pPr>
              <w:spacing w:after="0" w:line="240" w:lineRule="auto"/>
              <w:rPr>
                <w:rFonts w:ascii="Arial" w:eastAsia="Times New Roman" w:hAnsi="Arial" w:cs="Arial"/>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294ED0" w14:textId="77777777" w:rsidR="00043128" w:rsidRPr="00C74A83" w:rsidRDefault="00043128" w:rsidP="00043128">
            <w:pPr>
              <w:spacing w:after="0" w:line="240" w:lineRule="auto"/>
              <w:rPr>
                <w:rFonts w:ascii="Arial" w:eastAsia="Times New Roman" w:hAnsi="Arial" w:cs="Arial"/>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C15721" w14:textId="77777777" w:rsidR="00043128" w:rsidRPr="00C74A83" w:rsidRDefault="00043128" w:rsidP="00043128">
            <w:pPr>
              <w:spacing w:after="0" w:line="240" w:lineRule="auto"/>
              <w:rPr>
                <w:rFonts w:ascii="Arial" w:eastAsia="Times New Roman" w:hAnsi="Arial" w:cs="Arial"/>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387777" w14:textId="77777777" w:rsidR="00043128" w:rsidRPr="00C74A83" w:rsidRDefault="00043128" w:rsidP="00043128">
            <w:pPr>
              <w:spacing w:after="0" w:line="240" w:lineRule="auto"/>
              <w:rPr>
                <w:rFonts w:ascii="Arial" w:eastAsia="Times New Roman" w:hAnsi="Arial" w:cs="Arial"/>
                <w:sz w:val="24"/>
                <w:szCs w:val="24"/>
                <w:lang w:eastAsia="en-GB"/>
              </w:rPr>
            </w:pP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114BC7FB" w14:textId="77777777" w:rsidR="00043128" w:rsidRPr="00C74A83" w:rsidRDefault="00043128" w:rsidP="00043128">
            <w:pPr>
              <w:spacing w:after="0" w:line="240" w:lineRule="auto"/>
              <w:ind w:left="135"/>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Per Item </w:t>
            </w:r>
            <w:r w:rsidRPr="00C74A83">
              <w:rPr>
                <w:rFonts w:ascii="Arial" w:eastAsia="Times New Roman" w:hAnsi="Arial" w:cs="Arial"/>
                <w:lang w:eastAsia="en-GB"/>
              </w:rPr>
              <w:t>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2343A10F" w14:textId="77777777" w:rsidR="00043128" w:rsidRPr="00C74A83" w:rsidRDefault="00043128" w:rsidP="00043128">
            <w:pPr>
              <w:spacing w:after="0" w:line="240" w:lineRule="auto"/>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Total inc. Packaging </w:t>
            </w:r>
            <w:r w:rsidRPr="00C74A83">
              <w:rPr>
                <w:rFonts w:ascii="Arial" w:eastAsia="Times New Roman" w:hAnsi="Arial" w:cs="Arial"/>
                <w:lang w:eastAsia="en-GB"/>
              </w:rPr>
              <w:t> </w:t>
            </w:r>
          </w:p>
          <w:p w14:paraId="7486791F" w14:textId="77777777" w:rsidR="00043128" w:rsidRPr="00C74A83" w:rsidRDefault="00043128" w:rsidP="00043128">
            <w:pPr>
              <w:spacing w:after="0" w:line="240" w:lineRule="auto"/>
              <w:ind w:left="30"/>
              <w:jc w:val="center"/>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w:t>
            </w:r>
            <w:proofErr w:type="gramStart"/>
            <w:r w:rsidRPr="00C74A83">
              <w:rPr>
                <w:rFonts w:ascii="Arial" w:eastAsia="Times New Roman" w:hAnsi="Arial" w:cs="Arial"/>
                <w:b/>
                <w:bCs/>
                <w:lang w:eastAsia="en-GB"/>
              </w:rPr>
              <w:t>and</w:t>
            </w:r>
            <w:proofErr w:type="gramEnd"/>
            <w:r w:rsidRPr="00C74A83">
              <w:rPr>
                <w:rFonts w:ascii="Arial" w:eastAsia="Times New Roman" w:hAnsi="Arial" w:cs="Arial"/>
                <w:b/>
                <w:bCs/>
                <w:lang w:eastAsia="en-GB"/>
              </w:rPr>
              <w:t xml:space="preserve"> Delivery if specified in Schedule 3 (Contract Data Sheet)) </w:t>
            </w:r>
            <w:r w:rsidRPr="00C74A83">
              <w:rPr>
                <w:rFonts w:ascii="Arial" w:eastAsia="Times New Roman" w:hAnsi="Arial" w:cs="Arial"/>
                <w:lang w:eastAsia="en-GB"/>
              </w:rPr>
              <w:t> </w:t>
            </w:r>
          </w:p>
        </w:tc>
      </w:tr>
      <w:tr w:rsidR="00043128" w:rsidRPr="00C74A83" w14:paraId="124DEF49" w14:textId="77777777" w:rsidTr="00043128">
        <w:trPr>
          <w:trHeight w:val="810"/>
        </w:trPr>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71B6528" w14:textId="77777777" w:rsidR="00043128" w:rsidRPr="00C74A83" w:rsidRDefault="00043128" w:rsidP="00043128">
            <w:pPr>
              <w:spacing w:after="0" w:line="240" w:lineRule="auto"/>
              <w:ind w:left="1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14:paraId="11046256"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03D368F"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auto"/>
            <w:hideMark/>
          </w:tcPr>
          <w:p w14:paraId="77630A6D"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2D93E8D1"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1E575F16"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18E79B92"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14:paraId="0847FBF2" w14:textId="77777777" w:rsidR="00043128" w:rsidRPr="00C74A83" w:rsidRDefault="00043128" w:rsidP="00043128">
            <w:pPr>
              <w:spacing w:after="0" w:line="240" w:lineRule="auto"/>
              <w:ind w:left="1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4C992677"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2A657BDF"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043128" w:rsidRPr="00C74A83" w14:paraId="5762FF81" w14:textId="77777777" w:rsidTr="00043128">
        <w:trPr>
          <w:trHeight w:val="810"/>
        </w:trPr>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E16BC1"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14:paraId="2CEFB9B5"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3B4327E"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auto"/>
            <w:hideMark/>
          </w:tcPr>
          <w:p w14:paraId="3301C82B"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6668DC88"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5FE12F1C"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5CD93FFA"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14:paraId="15784EDC" w14:textId="77777777" w:rsidR="00043128" w:rsidRPr="00C74A83" w:rsidRDefault="00043128" w:rsidP="00043128">
            <w:pPr>
              <w:spacing w:after="0" w:line="240" w:lineRule="auto"/>
              <w:ind w:left="1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43761D1F"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254807E1"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043128" w:rsidRPr="00C74A83" w14:paraId="5F9C8212" w14:textId="77777777" w:rsidTr="00043128">
        <w:trPr>
          <w:trHeight w:val="810"/>
        </w:trPr>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BF0DD9F"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14:paraId="3272C380"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7C2DBD0"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auto"/>
            <w:hideMark/>
          </w:tcPr>
          <w:p w14:paraId="0977C45C"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52B4B265"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792CB6A3"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43678546"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14:paraId="7570A438" w14:textId="77777777" w:rsidR="00043128" w:rsidRPr="00C74A83" w:rsidRDefault="00043128" w:rsidP="00043128">
            <w:pPr>
              <w:spacing w:after="0" w:line="240" w:lineRule="auto"/>
              <w:ind w:left="1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7D58F7B8"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592445F4"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043128" w:rsidRPr="00C74A83" w14:paraId="703B110C" w14:textId="77777777" w:rsidTr="00043128">
        <w:trPr>
          <w:trHeight w:val="810"/>
        </w:trPr>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236E3FA"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14:paraId="5ED4B5D3"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1504ED9"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auto"/>
            <w:hideMark/>
          </w:tcPr>
          <w:p w14:paraId="20EDA397"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57A999A4"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207814DA"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39C4B4BB"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14:paraId="4A5632FD" w14:textId="77777777" w:rsidR="00043128" w:rsidRPr="00C74A83" w:rsidRDefault="00043128" w:rsidP="00043128">
            <w:pPr>
              <w:spacing w:after="0" w:line="240" w:lineRule="auto"/>
              <w:ind w:left="1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14:paraId="67EEF192"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580" w:type="dxa"/>
            <w:tcBorders>
              <w:top w:val="single" w:sz="6" w:space="0" w:color="000000"/>
              <w:left w:val="single" w:sz="6" w:space="0" w:color="000000"/>
              <w:bottom w:val="single" w:sz="12" w:space="0" w:color="000000"/>
              <w:right w:val="single" w:sz="6" w:space="0" w:color="000000"/>
            </w:tcBorders>
            <w:shd w:val="clear" w:color="auto" w:fill="auto"/>
            <w:hideMark/>
          </w:tcPr>
          <w:p w14:paraId="54B649D3"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043128" w:rsidRPr="00C74A83" w14:paraId="7D9F8A0D" w14:textId="77777777" w:rsidTr="00043128">
        <w:trPr>
          <w:trHeight w:val="840"/>
        </w:trPr>
        <w:tc>
          <w:tcPr>
            <w:tcW w:w="3675" w:type="dxa"/>
            <w:gridSpan w:val="3"/>
            <w:tcBorders>
              <w:top w:val="single" w:sz="6" w:space="0" w:color="000000"/>
              <w:left w:val="nil"/>
              <w:bottom w:val="nil"/>
              <w:right w:val="nil"/>
            </w:tcBorders>
            <w:shd w:val="clear" w:color="auto" w:fill="auto"/>
            <w:hideMark/>
          </w:tcPr>
          <w:p w14:paraId="2509DAB1" w14:textId="77777777" w:rsidR="00043128" w:rsidRPr="00C74A83" w:rsidRDefault="00043128" w:rsidP="00043128">
            <w:pPr>
              <w:spacing w:after="0" w:line="240" w:lineRule="auto"/>
              <w:ind w:left="660"/>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3255" w:type="dxa"/>
            <w:tcBorders>
              <w:top w:val="single" w:sz="6" w:space="0" w:color="000000"/>
              <w:left w:val="nil"/>
              <w:bottom w:val="nil"/>
              <w:right w:val="nil"/>
            </w:tcBorders>
            <w:shd w:val="clear" w:color="auto" w:fill="auto"/>
            <w:hideMark/>
          </w:tcPr>
          <w:p w14:paraId="06179058"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3705" w:type="dxa"/>
            <w:gridSpan w:val="3"/>
            <w:tcBorders>
              <w:top w:val="single" w:sz="6" w:space="0" w:color="000000"/>
              <w:left w:val="nil"/>
              <w:bottom w:val="nil"/>
              <w:right w:val="nil"/>
            </w:tcBorders>
            <w:shd w:val="clear" w:color="auto" w:fill="auto"/>
            <w:hideMark/>
          </w:tcPr>
          <w:p w14:paraId="510943DA" w14:textId="77777777" w:rsidR="00043128" w:rsidRPr="00C74A83" w:rsidRDefault="00043128" w:rsidP="00043128">
            <w:pPr>
              <w:spacing w:after="0" w:line="240" w:lineRule="auto"/>
              <w:ind w:left="67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1815" w:type="dxa"/>
            <w:gridSpan w:val="2"/>
            <w:tcBorders>
              <w:top w:val="single" w:sz="6" w:space="0" w:color="000000"/>
              <w:left w:val="nil"/>
              <w:bottom w:val="nil"/>
              <w:right w:val="single" w:sz="12" w:space="0" w:color="000000"/>
            </w:tcBorders>
            <w:shd w:val="clear" w:color="auto" w:fill="auto"/>
            <w:hideMark/>
          </w:tcPr>
          <w:p w14:paraId="6B7CF1C3" w14:textId="77777777" w:rsidR="00043128" w:rsidRPr="00C74A83" w:rsidRDefault="00043128" w:rsidP="00043128">
            <w:pPr>
              <w:spacing w:after="0" w:line="240" w:lineRule="auto"/>
              <w:ind w:right="45"/>
              <w:jc w:val="right"/>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3353B170" w14:textId="77777777" w:rsidR="00043128" w:rsidRPr="00C74A83" w:rsidRDefault="00043128" w:rsidP="00043128">
            <w:pPr>
              <w:spacing w:after="0" w:line="240" w:lineRule="auto"/>
              <w:ind w:right="105"/>
              <w:jc w:val="right"/>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Total Price </w:t>
            </w:r>
            <w:r w:rsidRPr="00C74A83">
              <w:rPr>
                <w:rFonts w:ascii="Arial" w:eastAsia="Times New Roman" w:hAnsi="Arial" w:cs="Arial"/>
                <w:lang w:eastAsia="en-GB"/>
              </w:rPr>
              <w:t> </w:t>
            </w:r>
          </w:p>
        </w:tc>
        <w:tc>
          <w:tcPr>
            <w:tcW w:w="2580" w:type="dxa"/>
            <w:tcBorders>
              <w:top w:val="single" w:sz="12" w:space="0" w:color="000000"/>
              <w:left w:val="single" w:sz="12" w:space="0" w:color="000000"/>
              <w:bottom w:val="single" w:sz="12" w:space="0" w:color="000000"/>
              <w:right w:val="single" w:sz="12" w:space="0" w:color="000000"/>
            </w:tcBorders>
            <w:shd w:val="clear" w:color="auto" w:fill="auto"/>
            <w:hideMark/>
          </w:tcPr>
          <w:p w14:paraId="2CCAE93C"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7F626A93" w14:textId="77777777" w:rsidR="00043128" w:rsidRPr="00C74A83" w:rsidRDefault="00043128" w:rsidP="00043128">
            <w:pPr>
              <w:spacing w:after="0" w:line="240" w:lineRule="auto"/>
              <w:ind w:left="45"/>
              <w:jc w:val="center"/>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bl>
    <w:p w14:paraId="56D6BB72" w14:textId="06E1DE1B" w:rsidR="0072358E" w:rsidRPr="00C74A83" w:rsidRDefault="0072358E">
      <w:pPr>
        <w:rPr>
          <w:rFonts w:ascii="Arial" w:hAnsi="Arial" w:cs="Arial"/>
        </w:rPr>
      </w:pPr>
    </w:p>
    <w:p w14:paraId="2212758C" w14:textId="77777777" w:rsidR="0072358E" w:rsidRPr="00C74A83" w:rsidRDefault="0072358E">
      <w:pPr>
        <w:rPr>
          <w:rFonts w:ascii="Arial" w:hAnsi="Arial" w:cs="Arial"/>
        </w:rPr>
      </w:pPr>
    </w:p>
    <w:p w14:paraId="16C1069E" w14:textId="06EF2002" w:rsidR="00D2338E" w:rsidRPr="00C74A83" w:rsidRDefault="00D2338E">
      <w:pPr>
        <w:rPr>
          <w:rFonts w:ascii="Arial" w:hAnsi="Arial" w:cs="Arial"/>
        </w:rPr>
      </w:pPr>
      <w:r w:rsidRPr="00C74A83">
        <w:rPr>
          <w:rFonts w:ascii="Arial" w:hAnsi="Arial" w:cs="Arial"/>
        </w:rPr>
        <w:br w:type="page"/>
      </w:r>
    </w:p>
    <w:p w14:paraId="2C1EA40F" w14:textId="77777777" w:rsidR="0072358E" w:rsidRPr="00C74A83" w:rsidRDefault="0072358E">
      <w:pPr>
        <w:rPr>
          <w:rFonts w:ascii="Arial" w:hAnsi="Arial" w:cs="Arial"/>
        </w:rPr>
        <w:sectPr w:rsidR="0072358E" w:rsidRPr="00C74A83" w:rsidSect="00892F90">
          <w:pgSz w:w="16838" w:h="11906" w:orient="landscape"/>
          <w:pgMar w:top="1440" w:right="1440" w:bottom="1440" w:left="1440" w:header="720" w:footer="720" w:gutter="0"/>
          <w:cols w:space="720"/>
          <w:docGrid w:linePitch="360"/>
        </w:sectPr>
      </w:pPr>
    </w:p>
    <w:p w14:paraId="490D1D0B" w14:textId="04D21750" w:rsidR="007357AA" w:rsidRPr="00C74A83" w:rsidRDefault="007357AA" w:rsidP="08139828">
      <w:pPr>
        <w:pStyle w:val="Heading1"/>
        <w:numPr>
          <w:ilvl w:val="0"/>
          <w:numId w:val="0"/>
        </w:numPr>
        <w:ind w:left="11"/>
        <w:jc w:val="center"/>
        <w:rPr>
          <w:sz w:val="22"/>
        </w:rPr>
      </w:pPr>
      <w:bookmarkStart w:id="97" w:name="_Toc118297060"/>
      <w:r w:rsidRPr="00C74A83">
        <w:rPr>
          <w:sz w:val="22"/>
        </w:rPr>
        <w:t>Schedule 3 –Contract Data Sheet</w:t>
      </w:r>
      <w:bookmarkEnd w:id="97"/>
    </w:p>
    <w:p w14:paraId="172010DB" w14:textId="77777777" w:rsidR="007357AA" w:rsidRPr="00C74A83" w:rsidRDefault="007357AA" w:rsidP="007357AA">
      <w:pPr>
        <w:spacing w:after="0" w:line="240" w:lineRule="auto"/>
        <w:textAlignment w:val="baseline"/>
        <w:rPr>
          <w:rFonts w:ascii="Arial" w:eastAsia="Times New Roman" w:hAnsi="Arial" w:cs="Arial"/>
          <w:sz w:val="18"/>
          <w:szCs w:val="18"/>
          <w:lang w:eastAsia="en-GB"/>
        </w:rPr>
      </w:pPr>
      <w:r w:rsidRPr="00C74A83">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357AA" w:rsidRPr="00C74A83" w14:paraId="0199BD34" w14:textId="77777777" w:rsidTr="007357AA">
        <w:trPr>
          <w:trHeight w:val="450"/>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44335D94" w14:textId="77777777" w:rsidR="007357AA" w:rsidRPr="00C74A83" w:rsidRDefault="007357AA" w:rsidP="007357AA">
            <w:pPr>
              <w:spacing w:after="0" w:line="240" w:lineRule="auto"/>
              <w:textAlignment w:val="baseline"/>
              <w:divId w:val="852305616"/>
              <w:rPr>
                <w:rFonts w:ascii="Arial" w:eastAsia="Times New Roman" w:hAnsi="Arial" w:cs="Arial"/>
                <w:sz w:val="24"/>
                <w:szCs w:val="24"/>
                <w:lang w:eastAsia="en-GB"/>
              </w:rPr>
            </w:pPr>
            <w:r w:rsidRPr="00C74A83">
              <w:rPr>
                <w:rFonts w:ascii="Arial" w:eastAsia="Times New Roman" w:hAnsi="Arial" w:cs="Arial"/>
                <w:b/>
                <w:bCs/>
                <w:lang w:eastAsia="en-GB"/>
              </w:rPr>
              <w:t>General Conditions </w:t>
            </w:r>
            <w:r w:rsidRPr="00C74A83">
              <w:rPr>
                <w:rFonts w:ascii="Arial" w:eastAsia="Times New Roman" w:hAnsi="Arial" w:cs="Arial"/>
                <w:lang w:eastAsia="en-GB"/>
              </w:rPr>
              <w:t> </w:t>
            </w:r>
          </w:p>
        </w:tc>
      </w:tr>
      <w:tr w:rsidR="007357AA" w:rsidRPr="00C74A83" w14:paraId="5ED33F03" w14:textId="77777777" w:rsidTr="007357AA">
        <w:trPr>
          <w:trHeight w:val="1155"/>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01FC1D7B"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4003A3E5"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2 – Duration of Contract: </w:t>
            </w:r>
            <w:r w:rsidRPr="00C74A83">
              <w:rPr>
                <w:rFonts w:ascii="Arial" w:eastAsia="Times New Roman" w:hAnsi="Arial" w:cs="Arial"/>
                <w:lang w:eastAsia="en-GB"/>
              </w:rPr>
              <w:t> </w:t>
            </w:r>
          </w:p>
          <w:p w14:paraId="66B34D9C"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07B53ADC" w14:textId="5B0A762D"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xml:space="preserve"> The Contract expiry date shall be:        </w:t>
            </w:r>
            <w:r w:rsidR="00733912" w:rsidRPr="00C74A83">
              <w:rPr>
                <w:rFonts w:ascii="Arial" w:eastAsia="Times New Roman" w:hAnsi="Arial" w:cs="Arial"/>
                <w:lang w:eastAsia="en-GB"/>
              </w:rPr>
              <w:t>202</w:t>
            </w:r>
            <w:r w:rsidR="00A97763" w:rsidRPr="00C74A83">
              <w:rPr>
                <w:rFonts w:ascii="Arial" w:eastAsia="Times New Roman" w:hAnsi="Arial" w:cs="Arial"/>
                <w:lang w:eastAsia="en-GB"/>
              </w:rPr>
              <w:t>7</w:t>
            </w:r>
            <w:r w:rsidR="00733912" w:rsidRPr="00C74A83">
              <w:rPr>
                <w:rFonts w:ascii="Arial" w:eastAsia="Times New Roman" w:hAnsi="Arial" w:cs="Arial"/>
                <w:lang w:eastAsia="en-GB"/>
              </w:rPr>
              <w:t>/0</w:t>
            </w:r>
            <w:r w:rsidR="00A97763" w:rsidRPr="00C74A83">
              <w:rPr>
                <w:rFonts w:ascii="Arial" w:eastAsia="Times New Roman" w:hAnsi="Arial" w:cs="Arial"/>
                <w:lang w:eastAsia="en-GB"/>
              </w:rPr>
              <w:t>8</w:t>
            </w:r>
            <w:r w:rsidR="00733912" w:rsidRPr="00C74A83">
              <w:rPr>
                <w:rFonts w:ascii="Arial" w:eastAsia="Times New Roman" w:hAnsi="Arial" w:cs="Arial"/>
                <w:lang w:eastAsia="en-GB"/>
              </w:rPr>
              <w:t>/31 00:00:00</w:t>
            </w:r>
          </w:p>
          <w:p w14:paraId="4E9FAD96" w14:textId="77777777" w:rsidR="007357AA" w:rsidRPr="00C74A83" w:rsidRDefault="007357AA" w:rsidP="007357AA">
            <w:pPr>
              <w:spacing w:after="0" w:line="240" w:lineRule="auto"/>
              <w:ind w:left="720"/>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r>
      <w:tr w:rsidR="007357AA" w:rsidRPr="00C74A83" w14:paraId="2D195DB6" w14:textId="77777777" w:rsidTr="00095427">
        <w:trPr>
          <w:trHeight w:val="2937"/>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69254907"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566F83CF"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4 – Governing Law: </w:t>
            </w:r>
            <w:r w:rsidRPr="00C74A83">
              <w:rPr>
                <w:rFonts w:ascii="Arial" w:eastAsia="Times New Roman" w:hAnsi="Arial" w:cs="Arial"/>
                <w:lang w:eastAsia="en-GB"/>
              </w:rPr>
              <w:t> </w:t>
            </w:r>
          </w:p>
          <w:p w14:paraId="0F20761E"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463949F9" w14:textId="4EE653B7" w:rsidR="007357AA" w:rsidRPr="00C74A83" w:rsidRDefault="007357AA" w:rsidP="00095427">
            <w:pPr>
              <w:spacing w:after="0" w:line="240" w:lineRule="auto"/>
              <w:ind w:left="720"/>
              <w:textAlignment w:val="baseline"/>
              <w:rPr>
                <w:rFonts w:ascii="Arial" w:eastAsia="Times New Roman" w:hAnsi="Arial" w:cs="Arial"/>
                <w:sz w:val="24"/>
                <w:szCs w:val="24"/>
                <w:lang w:eastAsia="en-GB"/>
              </w:rPr>
            </w:pPr>
            <w:r w:rsidRPr="00C74A83">
              <w:rPr>
                <w:rFonts w:ascii="Arial" w:eastAsia="Times New Roman" w:hAnsi="Arial" w:cs="Arial"/>
                <w:lang w:eastAsia="en-GB"/>
              </w:rPr>
              <w:t>Contract to be governed and construed in accordance with</w:t>
            </w:r>
            <w:r w:rsidR="00733912" w:rsidRPr="00C74A83">
              <w:rPr>
                <w:rFonts w:ascii="Arial" w:eastAsia="Times New Roman" w:hAnsi="Arial" w:cs="Arial"/>
                <w:lang w:eastAsia="en-GB"/>
              </w:rPr>
              <w:t xml:space="preserve"> English Law</w:t>
            </w:r>
            <w:r w:rsidRPr="00C74A83">
              <w:rPr>
                <w:rFonts w:ascii="Arial" w:eastAsia="Times New Roman" w:hAnsi="Arial" w:cs="Arial"/>
                <w:lang w:eastAsia="en-GB"/>
              </w:rPr>
              <w:t>  </w:t>
            </w:r>
          </w:p>
          <w:p w14:paraId="52C60FC8"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13584DE4" w14:textId="77777777" w:rsidR="007357AA" w:rsidRPr="00C74A83" w:rsidRDefault="007357AA" w:rsidP="007357AA">
            <w:pPr>
              <w:spacing w:after="0" w:line="240" w:lineRule="auto"/>
              <w:ind w:left="720"/>
              <w:textAlignment w:val="baseline"/>
              <w:rPr>
                <w:rFonts w:ascii="Arial" w:eastAsia="Times New Roman" w:hAnsi="Arial" w:cs="Arial"/>
                <w:sz w:val="24"/>
                <w:szCs w:val="24"/>
                <w:lang w:eastAsia="en-GB"/>
              </w:rPr>
            </w:pPr>
            <w:r w:rsidRPr="00C74A83">
              <w:rPr>
                <w:rFonts w:ascii="Arial" w:eastAsia="Times New Roman" w:hAnsi="Arial" w:cs="Arial"/>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  </w:t>
            </w:r>
          </w:p>
          <w:p w14:paraId="3DB0DC53" w14:textId="77777777" w:rsidR="007357AA" w:rsidRPr="00C74A83" w:rsidRDefault="007357AA" w:rsidP="007357AA">
            <w:pPr>
              <w:spacing w:after="0" w:line="240" w:lineRule="auto"/>
              <w:ind w:left="720"/>
              <w:textAlignment w:val="baseline"/>
              <w:rPr>
                <w:rFonts w:ascii="Arial" w:eastAsia="Times New Roman" w:hAnsi="Arial" w:cs="Arial"/>
                <w:lang w:eastAsia="en-GB"/>
              </w:rPr>
            </w:pPr>
            <w:r w:rsidRPr="00C74A83">
              <w:rPr>
                <w:rFonts w:ascii="Arial" w:eastAsia="Times New Roman" w:hAnsi="Arial" w:cs="Arial"/>
                <w:lang w:eastAsia="en-GB"/>
              </w:rPr>
              <w:t>  </w:t>
            </w:r>
          </w:p>
          <w:p w14:paraId="5A41E5CA" w14:textId="28679055" w:rsidR="007357AA" w:rsidRPr="00C74A83" w:rsidRDefault="00095427" w:rsidP="00095427">
            <w:pPr>
              <w:spacing w:after="0" w:line="240" w:lineRule="auto"/>
              <w:ind w:left="720"/>
              <w:textAlignment w:val="baseline"/>
              <w:rPr>
                <w:rFonts w:ascii="Arial" w:eastAsia="Times New Roman" w:hAnsi="Arial" w:cs="Arial"/>
                <w:lang w:eastAsia="en-GB"/>
              </w:rPr>
            </w:pPr>
            <w:r w:rsidRPr="00C74A83">
              <w:rPr>
                <w:rFonts w:ascii="Arial" w:eastAsia="Times New Roman" w:hAnsi="Arial" w:cs="Arial"/>
                <w:lang w:eastAsia="en-GB"/>
              </w:rPr>
              <w:t>Not Applicable</w:t>
            </w:r>
          </w:p>
        </w:tc>
      </w:tr>
      <w:tr w:rsidR="007357AA" w:rsidRPr="00C74A83" w14:paraId="541DE252" w14:textId="77777777" w:rsidTr="007357AA">
        <w:trPr>
          <w:trHeight w:val="2070"/>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412CD51A"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6FF812F2"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7 – Authority’s Representatives: </w:t>
            </w:r>
            <w:r w:rsidRPr="00C74A83">
              <w:rPr>
                <w:rFonts w:ascii="Arial" w:eastAsia="Times New Roman" w:hAnsi="Arial" w:cs="Arial"/>
                <w:lang w:eastAsia="en-GB"/>
              </w:rPr>
              <w:t> </w:t>
            </w:r>
          </w:p>
          <w:p w14:paraId="1AFBB937"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45FD2AA7"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The Authority’s Representatives for the Contract are as follows:  </w:t>
            </w:r>
          </w:p>
          <w:p w14:paraId="1C5A20F0"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48AE499D" w14:textId="26E35118" w:rsidR="007357AA" w:rsidRPr="0076453C" w:rsidRDefault="007357AA" w:rsidP="0076453C">
            <w:pPr>
              <w:pStyle w:val="ListParagraph"/>
              <w:ind w:left="566"/>
            </w:pPr>
            <w:r w:rsidRPr="00C74A83">
              <w:rPr>
                <w:rFonts w:ascii="Arial" w:eastAsia="Times New Roman" w:hAnsi="Arial" w:cs="Arial"/>
                <w:lang w:eastAsia="en-GB"/>
              </w:rPr>
              <w:t>Commercial</w:t>
            </w:r>
            <w:proofErr w:type="gramStart"/>
            <w:r w:rsidRPr="00C74A83">
              <w:rPr>
                <w:rFonts w:ascii="Arial" w:eastAsia="Times New Roman" w:hAnsi="Arial" w:cs="Arial"/>
                <w:lang w:eastAsia="en-GB"/>
              </w:rPr>
              <w:t>:  </w:t>
            </w:r>
            <w:r w:rsidR="0076453C">
              <w:t>[</w:t>
            </w:r>
            <w:proofErr w:type="gramEnd"/>
            <w:r w:rsidR="0076453C">
              <w:t>redacted]</w:t>
            </w:r>
          </w:p>
          <w:p w14:paraId="614AEF3D"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12C8E3E2" w14:textId="0B86C407" w:rsidR="007357AA" w:rsidRPr="0076453C" w:rsidRDefault="007357AA" w:rsidP="0076453C">
            <w:pPr>
              <w:pStyle w:val="ListParagraph"/>
              <w:ind w:left="566"/>
            </w:pPr>
            <w:r w:rsidRPr="00C74A83">
              <w:rPr>
                <w:rFonts w:ascii="Arial" w:eastAsia="Times New Roman" w:hAnsi="Arial" w:cs="Arial"/>
                <w:lang w:eastAsia="en-GB"/>
              </w:rPr>
              <w:t>Pro</w:t>
            </w:r>
            <w:r w:rsidR="00196AC9" w:rsidRPr="00C74A83">
              <w:rPr>
                <w:rFonts w:ascii="Arial" w:eastAsia="Times New Roman" w:hAnsi="Arial" w:cs="Arial"/>
                <w:lang w:eastAsia="en-GB"/>
              </w:rPr>
              <w:t>gramme</w:t>
            </w:r>
            <w:r w:rsidRPr="00C74A83">
              <w:rPr>
                <w:rFonts w:ascii="Arial" w:eastAsia="Times New Roman" w:hAnsi="Arial" w:cs="Arial"/>
                <w:lang w:eastAsia="en-GB"/>
              </w:rPr>
              <w:t xml:space="preserve"> Manager</w:t>
            </w:r>
            <w:r w:rsidR="00214EEE" w:rsidRPr="00C74A83">
              <w:rPr>
                <w:rFonts w:ascii="Arial" w:eastAsia="Times New Roman" w:hAnsi="Arial" w:cs="Arial"/>
                <w:lang w:eastAsia="en-GB"/>
              </w:rPr>
              <w:t>:</w:t>
            </w:r>
            <w:proofErr w:type="gramStart"/>
            <w:r w:rsidR="00214EEE" w:rsidRPr="00C74A83">
              <w:rPr>
                <w:rFonts w:ascii="Arial" w:eastAsia="Times New Roman" w:hAnsi="Arial" w:cs="Arial"/>
                <w:lang w:eastAsia="en-GB"/>
              </w:rPr>
              <w:t xml:space="preserve">   </w:t>
            </w:r>
            <w:r w:rsidR="0076453C">
              <w:t>[</w:t>
            </w:r>
            <w:proofErr w:type="gramEnd"/>
            <w:r w:rsidR="0076453C">
              <w:t>redacted]</w:t>
            </w:r>
          </w:p>
          <w:p w14:paraId="3FDB1E15"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r>
      <w:tr w:rsidR="007357AA" w:rsidRPr="00C74A83" w14:paraId="11C99952" w14:textId="77777777" w:rsidTr="007357AA">
        <w:trPr>
          <w:trHeight w:val="2535"/>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198043B3"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68B1F0AF" w14:textId="77777777" w:rsidR="007357AA" w:rsidRPr="00C74A83" w:rsidRDefault="007357AA" w:rsidP="007357AA">
            <w:pPr>
              <w:spacing w:after="0" w:line="240" w:lineRule="auto"/>
              <w:textAlignment w:val="baseline"/>
              <w:rPr>
                <w:rFonts w:ascii="Arial" w:eastAsia="Times New Roman" w:hAnsi="Arial" w:cs="Arial"/>
                <w:lang w:eastAsia="en-GB"/>
              </w:rPr>
            </w:pPr>
            <w:r w:rsidRPr="00C74A83">
              <w:rPr>
                <w:rFonts w:ascii="Arial" w:eastAsia="Times New Roman" w:hAnsi="Arial" w:cs="Arial"/>
                <w:b/>
                <w:bCs/>
                <w:lang w:eastAsia="en-GB"/>
              </w:rPr>
              <w:t>Condition 18 – Notices: </w:t>
            </w:r>
            <w:r w:rsidRPr="00C74A83">
              <w:rPr>
                <w:rFonts w:ascii="Arial" w:eastAsia="Times New Roman" w:hAnsi="Arial" w:cs="Arial"/>
                <w:lang w:eastAsia="en-GB"/>
              </w:rPr>
              <w:t> </w:t>
            </w:r>
          </w:p>
          <w:p w14:paraId="3F65B4C0" w14:textId="77777777" w:rsidR="00361310" w:rsidRPr="00C74A83" w:rsidRDefault="00361310" w:rsidP="007357AA">
            <w:pPr>
              <w:spacing w:after="0" w:line="240" w:lineRule="auto"/>
              <w:textAlignment w:val="baseline"/>
              <w:rPr>
                <w:rFonts w:ascii="Arial" w:eastAsia="Times New Roman" w:hAnsi="Arial" w:cs="Arial"/>
                <w:sz w:val="24"/>
                <w:szCs w:val="24"/>
                <w:lang w:eastAsia="en-GB"/>
              </w:rPr>
            </w:pPr>
          </w:p>
          <w:p w14:paraId="389186E5" w14:textId="77777777" w:rsidR="00ED1D94" w:rsidRPr="00C74A83" w:rsidRDefault="007357AA" w:rsidP="00ED1D94">
            <w:pPr>
              <w:widowControl w:val="0"/>
              <w:autoSpaceDE w:val="0"/>
              <w:autoSpaceDN w:val="0"/>
              <w:adjustRightInd w:val="0"/>
              <w:spacing w:after="60" w:line="240" w:lineRule="auto"/>
              <w:ind w:left="685" w:right="10"/>
              <w:rPr>
                <w:rFonts w:ascii="Arial" w:eastAsia="Times New Roman" w:hAnsi="Arial" w:cs="Arial"/>
                <w:lang w:eastAsia="en-GB"/>
              </w:rPr>
            </w:pPr>
            <w:r w:rsidRPr="00C74A83">
              <w:rPr>
                <w:rFonts w:ascii="Arial" w:eastAsia="Times New Roman" w:hAnsi="Arial" w:cs="Arial"/>
                <w:lang w:eastAsia="en-GB"/>
              </w:rPr>
              <w:t>  </w:t>
            </w:r>
            <w:r w:rsidR="00ED1D94" w:rsidRPr="00C74A83">
              <w:rPr>
                <w:rFonts w:ascii="Arial" w:eastAsia="Times New Roman" w:hAnsi="Arial" w:cs="Arial"/>
                <w:lang w:eastAsia="en-GB"/>
              </w:rPr>
              <w:t>Notices served under the Contract shall be sent to the following address:</w:t>
            </w:r>
          </w:p>
          <w:p w14:paraId="41F0DE47" w14:textId="77777777" w:rsidR="00ED1D94" w:rsidRPr="00C74A83" w:rsidRDefault="00ED1D94" w:rsidP="00ED1D94">
            <w:pPr>
              <w:widowControl w:val="0"/>
              <w:autoSpaceDE w:val="0"/>
              <w:autoSpaceDN w:val="0"/>
              <w:adjustRightInd w:val="0"/>
              <w:spacing w:after="60" w:line="240" w:lineRule="auto"/>
              <w:ind w:left="685" w:right="10"/>
              <w:rPr>
                <w:rFonts w:ascii="Arial" w:eastAsia="Times New Roman" w:hAnsi="Arial" w:cs="Arial"/>
                <w:lang w:eastAsia="en-GB"/>
              </w:rPr>
            </w:pPr>
          </w:p>
          <w:p w14:paraId="508C2787" w14:textId="2FDBCAC2" w:rsidR="00ED1D94" w:rsidRPr="00C74A83" w:rsidRDefault="00ED1D94" w:rsidP="00ED1D94">
            <w:pPr>
              <w:widowControl w:val="0"/>
              <w:autoSpaceDE w:val="0"/>
              <w:autoSpaceDN w:val="0"/>
              <w:adjustRightInd w:val="0"/>
              <w:spacing w:after="60" w:line="240" w:lineRule="auto"/>
              <w:ind w:left="685" w:right="10"/>
              <w:rPr>
                <w:rFonts w:ascii="Arial" w:eastAsia="Times New Roman" w:hAnsi="Arial" w:cs="Arial"/>
                <w:lang w:eastAsia="en-GB"/>
              </w:rPr>
            </w:pPr>
            <w:r w:rsidRPr="00C74A83">
              <w:rPr>
                <w:rFonts w:ascii="Arial" w:eastAsia="Times New Roman" w:hAnsi="Arial" w:cs="Arial"/>
                <w:lang w:eastAsia="en-GB"/>
              </w:rPr>
              <w:t xml:space="preserve">Authority:   </w:t>
            </w:r>
            <w:r w:rsidR="001305C0" w:rsidRPr="00C74A83">
              <w:rPr>
                <w:rFonts w:ascii="Arial" w:eastAsia="Times New Roman" w:hAnsi="Arial" w:cs="Arial"/>
                <w:lang w:eastAsia="en-GB"/>
              </w:rPr>
              <w:t>Space Delivery Team</w:t>
            </w:r>
            <w:r w:rsidRPr="00C74A83">
              <w:rPr>
                <w:rFonts w:ascii="Arial" w:eastAsia="Times New Roman" w:hAnsi="Arial" w:cs="Arial"/>
                <w:lang w:eastAsia="en-GB"/>
              </w:rPr>
              <w:t xml:space="preserve">, Spruce </w:t>
            </w:r>
            <w:r w:rsidR="001305C0" w:rsidRPr="00C74A83">
              <w:rPr>
                <w:rFonts w:ascii="Arial" w:eastAsia="Times New Roman" w:hAnsi="Arial" w:cs="Arial"/>
                <w:lang w:eastAsia="en-GB"/>
              </w:rPr>
              <w:t>1C</w:t>
            </w:r>
            <w:r w:rsidRPr="00C74A83">
              <w:rPr>
                <w:rFonts w:ascii="Arial" w:eastAsia="Times New Roman" w:hAnsi="Arial" w:cs="Arial"/>
                <w:lang w:eastAsia="en-GB"/>
              </w:rPr>
              <w:t>, MOD Abbey Wood</w:t>
            </w:r>
            <w:proofErr w:type="gramStart"/>
            <w:r w:rsidRPr="00C74A83">
              <w:rPr>
                <w:rFonts w:ascii="Arial" w:eastAsia="Times New Roman" w:hAnsi="Arial" w:cs="Arial"/>
                <w:lang w:eastAsia="en-GB"/>
              </w:rPr>
              <w:t xml:space="preserve">   (</w:t>
            </w:r>
            <w:proofErr w:type="gramEnd"/>
            <w:r w:rsidRPr="00C74A83">
              <w:rPr>
                <w:rFonts w:ascii="Arial" w:eastAsia="Times New Roman" w:hAnsi="Arial" w:cs="Arial"/>
                <w:lang w:eastAsia="en-GB"/>
              </w:rPr>
              <w:t>as per DEFFORM 111)</w:t>
            </w:r>
          </w:p>
          <w:p w14:paraId="2BD548CD" w14:textId="77777777" w:rsidR="00ED1D94" w:rsidRPr="00C74A83" w:rsidRDefault="00ED1D94" w:rsidP="00ED1D94">
            <w:pPr>
              <w:widowControl w:val="0"/>
              <w:autoSpaceDE w:val="0"/>
              <w:autoSpaceDN w:val="0"/>
              <w:adjustRightInd w:val="0"/>
              <w:spacing w:after="60" w:line="240" w:lineRule="auto"/>
              <w:ind w:left="685" w:right="10"/>
              <w:rPr>
                <w:rFonts w:ascii="Arial" w:eastAsia="Times New Roman" w:hAnsi="Arial" w:cs="Arial"/>
                <w:lang w:eastAsia="en-GB"/>
              </w:rPr>
            </w:pPr>
          </w:p>
          <w:p w14:paraId="3056A363" w14:textId="7EA2CAA7" w:rsidR="00ED1D94" w:rsidRPr="00C74A83" w:rsidRDefault="00ED1D94" w:rsidP="00ED1D94">
            <w:pPr>
              <w:widowControl w:val="0"/>
              <w:autoSpaceDE w:val="0"/>
              <w:autoSpaceDN w:val="0"/>
              <w:adjustRightInd w:val="0"/>
              <w:spacing w:after="60" w:line="240" w:lineRule="auto"/>
              <w:ind w:left="685" w:right="10"/>
              <w:rPr>
                <w:rFonts w:ascii="Arial" w:eastAsia="Times New Roman" w:hAnsi="Arial" w:cs="Arial"/>
                <w:lang w:eastAsia="en-GB"/>
              </w:rPr>
            </w:pPr>
            <w:r w:rsidRPr="00C74A83">
              <w:rPr>
                <w:rFonts w:ascii="Arial" w:eastAsia="Times New Roman" w:hAnsi="Arial" w:cs="Arial"/>
                <w:lang w:eastAsia="en-GB"/>
              </w:rPr>
              <w:t xml:space="preserve">Contractor: </w:t>
            </w:r>
            <w:r w:rsidR="001305C0" w:rsidRPr="00C74A83">
              <w:rPr>
                <w:rFonts w:ascii="Arial" w:eastAsia="Times New Roman" w:hAnsi="Arial" w:cs="Arial"/>
                <w:lang w:eastAsia="en-GB"/>
              </w:rPr>
              <w:t>Space Delivery Team</w:t>
            </w:r>
            <w:r w:rsidRPr="00C74A83">
              <w:rPr>
                <w:rFonts w:ascii="Arial" w:eastAsia="Times New Roman" w:hAnsi="Arial" w:cs="Arial"/>
                <w:lang w:eastAsia="en-GB"/>
              </w:rPr>
              <w:t xml:space="preserve">, Spruce </w:t>
            </w:r>
            <w:r w:rsidR="001305C0" w:rsidRPr="00C74A83">
              <w:rPr>
                <w:rFonts w:ascii="Arial" w:eastAsia="Times New Roman" w:hAnsi="Arial" w:cs="Arial"/>
                <w:lang w:eastAsia="en-GB"/>
              </w:rPr>
              <w:t>1C</w:t>
            </w:r>
            <w:r w:rsidRPr="00C74A83">
              <w:rPr>
                <w:rFonts w:ascii="Arial" w:eastAsia="Times New Roman" w:hAnsi="Arial" w:cs="Arial"/>
                <w:lang w:eastAsia="en-GB"/>
              </w:rPr>
              <w:t>, MOD Abbey Wood</w:t>
            </w:r>
          </w:p>
          <w:p w14:paraId="06C6C850" w14:textId="77777777" w:rsidR="00ED1D94" w:rsidRPr="00C74A83" w:rsidRDefault="00ED1D94" w:rsidP="00ED1D94">
            <w:pPr>
              <w:widowControl w:val="0"/>
              <w:autoSpaceDE w:val="0"/>
              <w:autoSpaceDN w:val="0"/>
              <w:adjustRightInd w:val="0"/>
              <w:spacing w:after="60" w:line="240" w:lineRule="auto"/>
              <w:ind w:left="685" w:right="10"/>
              <w:rPr>
                <w:rFonts w:ascii="Arial" w:eastAsia="Times New Roman" w:hAnsi="Arial" w:cs="Arial"/>
                <w:lang w:eastAsia="en-GB"/>
              </w:rPr>
            </w:pPr>
          </w:p>
          <w:p w14:paraId="4CBAAAA2" w14:textId="77777777" w:rsidR="007357AA" w:rsidRPr="00C74A83" w:rsidRDefault="00ED1D94" w:rsidP="00ED1D94">
            <w:pPr>
              <w:spacing w:after="0" w:line="240" w:lineRule="auto"/>
              <w:textAlignment w:val="baseline"/>
              <w:rPr>
                <w:rFonts w:ascii="Arial" w:eastAsia="Times New Roman" w:hAnsi="Arial" w:cs="Arial"/>
                <w:lang w:eastAsia="en-GB"/>
              </w:rPr>
            </w:pPr>
            <w:r w:rsidRPr="00C74A83">
              <w:rPr>
                <w:rFonts w:ascii="Arial" w:eastAsia="Times New Roman" w:hAnsi="Arial" w:cs="Arial"/>
                <w:lang w:eastAsia="en-GB"/>
              </w:rPr>
              <w:t xml:space="preserve">Notices can be sent by electronic </w:t>
            </w:r>
            <w:proofErr w:type="gramStart"/>
            <w:r w:rsidRPr="00C74A83">
              <w:rPr>
                <w:rFonts w:ascii="Arial" w:eastAsia="Times New Roman" w:hAnsi="Arial" w:cs="Arial"/>
                <w:lang w:eastAsia="en-GB"/>
              </w:rPr>
              <w:t>mail?</w:t>
            </w:r>
            <w:proofErr w:type="gramEnd"/>
            <w:r w:rsidRPr="00C74A83">
              <w:rPr>
                <w:rFonts w:ascii="Arial" w:eastAsia="Times New Roman" w:hAnsi="Arial" w:cs="Arial"/>
                <w:lang w:eastAsia="en-GB"/>
              </w:rPr>
              <w:t xml:space="preserve">  Yes</w:t>
            </w:r>
          </w:p>
          <w:p w14:paraId="22938E5F" w14:textId="3BD3F068" w:rsidR="00361310" w:rsidRPr="00C74A83" w:rsidRDefault="00361310" w:rsidP="00ED1D94">
            <w:pPr>
              <w:spacing w:after="0" w:line="240" w:lineRule="auto"/>
              <w:textAlignment w:val="baseline"/>
              <w:rPr>
                <w:rFonts w:ascii="Arial" w:eastAsia="Times New Roman" w:hAnsi="Arial" w:cs="Arial"/>
                <w:sz w:val="24"/>
                <w:szCs w:val="24"/>
                <w:lang w:eastAsia="en-GB"/>
              </w:rPr>
            </w:pPr>
          </w:p>
        </w:tc>
      </w:tr>
      <w:tr w:rsidR="007357AA" w:rsidRPr="00C74A83" w14:paraId="34D05B5C" w14:textId="77777777" w:rsidTr="007357AA">
        <w:trPr>
          <w:trHeight w:val="1620"/>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7E0BAB36"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20B44150"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19.a – Progress Meetings: </w:t>
            </w:r>
            <w:r w:rsidRPr="00C74A83">
              <w:rPr>
                <w:rFonts w:ascii="Arial" w:eastAsia="Times New Roman" w:hAnsi="Arial" w:cs="Arial"/>
                <w:lang w:eastAsia="en-GB"/>
              </w:rPr>
              <w:t> </w:t>
            </w:r>
          </w:p>
          <w:p w14:paraId="3E3A55EE"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5727CCAD" w14:textId="77777777" w:rsidR="00B842BB" w:rsidRPr="00C74A83" w:rsidRDefault="00B842BB" w:rsidP="00B842BB">
            <w:pPr>
              <w:widowControl w:val="0"/>
              <w:autoSpaceDE w:val="0"/>
              <w:autoSpaceDN w:val="0"/>
              <w:adjustRightInd w:val="0"/>
              <w:spacing w:after="60" w:line="240" w:lineRule="auto"/>
              <w:ind w:right="10"/>
              <w:rPr>
                <w:rFonts w:ascii="Arial" w:eastAsia="Times New Roman" w:hAnsi="Arial" w:cs="Arial"/>
                <w:lang w:eastAsia="en-GB"/>
              </w:rPr>
            </w:pPr>
            <w:r w:rsidRPr="00C74A83">
              <w:rPr>
                <w:rFonts w:ascii="Arial" w:eastAsia="Times New Roman" w:hAnsi="Arial" w:cs="Arial"/>
                <w:lang w:eastAsia="en-GB"/>
              </w:rPr>
              <w:t>The Contractor shall be required to attend the following meetings:</w:t>
            </w:r>
          </w:p>
          <w:p w14:paraId="2CE3FD5D" w14:textId="77777777" w:rsidR="00B842BB" w:rsidRPr="00C74A83" w:rsidRDefault="00B842BB" w:rsidP="00B842BB">
            <w:pPr>
              <w:widowControl w:val="0"/>
              <w:autoSpaceDE w:val="0"/>
              <w:autoSpaceDN w:val="0"/>
              <w:adjustRightInd w:val="0"/>
              <w:spacing w:after="60" w:line="240" w:lineRule="auto"/>
              <w:ind w:left="118" w:right="10"/>
              <w:rPr>
                <w:rFonts w:ascii="Arial" w:eastAsia="Times New Roman" w:hAnsi="Arial" w:cs="Arial"/>
                <w:lang w:eastAsia="en-GB"/>
              </w:rPr>
            </w:pPr>
          </w:p>
          <w:p w14:paraId="2FBE5BB1" w14:textId="284389C9" w:rsidR="007357AA" w:rsidRPr="00C74A83" w:rsidRDefault="00B842BB" w:rsidP="00B842BB">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Progress Meetings </w:t>
            </w:r>
            <w:r w:rsidR="0099276B" w:rsidRPr="00C74A83">
              <w:rPr>
                <w:rFonts w:ascii="Arial" w:eastAsia="Times New Roman" w:hAnsi="Arial" w:cs="Arial"/>
                <w:lang w:eastAsia="en-GB"/>
              </w:rPr>
              <w:t>may</w:t>
            </w:r>
            <w:r w:rsidRPr="00C74A83">
              <w:rPr>
                <w:rFonts w:ascii="Arial" w:eastAsia="Times New Roman" w:hAnsi="Arial" w:cs="Arial"/>
                <w:lang w:eastAsia="en-GB"/>
              </w:rPr>
              <w:t xml:space="preserve"> be held throughout life of Agreement</w:t>
            </w:r>
            <w:r w:rsidR="0099276B" w:rsidRPr="00C74A83">
              <w:rPr>
                <w:rFonts w:ascii="Arial" w:eastAsia="Times New Roman" w:hAnsi="Arial" w:cs="Arial"/>
                <w:lang w:eastAsia="en-GB"/>
              </w:rPr>
              <w:t>, and the awarded contracts within the Framework</w:t>
            </w:r>
            <w:r w:rsidRPr="00C74A83">
              <w:rPr>
                <w:rFonts w:ascii="Arial" w:eastAsia="Times New Roman" w:hAnsi="Arial" w:cs="Arial"/>
                <w:lang w:eastAsia="en-GB"/>
              </w:rPr>
              <w:t>,</w:t>
            </w:r>
            <w:r w:rsidR="0099276B" w:rsidRPr="00C74A83">
              <w:rPr>
                <w:rFonts w:ascii="Arial" w:eastAsia="Times New Roman" w:hAnsi="Arial" w:cs="Arial"/>
                <w:lang w:eastAsia="en-GB"/>
              </w:rPr>
              <w:t xml:space="preserve"> these will be</w:t>
            </w:r>
            <w:r w:rsidRPr="00C74A83">
              <w:rPr>
                <w:rFonts w:ascii="Arial" w:eastAsia="Times New Roman" w:hAnsi="Arial" w:cs="Arial"/>
                <w:lang w:eastAsia="en-GB"/>
              </w:rPr>
              <w:t xml:space="preserve"> scheduled and held in consideration of environmental/public health factors.</w:t>
            </w:r>
            <w:r w:rsidR="007357AA" w:rsidRPr="00C74A83">
              <w:rPr>
                <w:rFonts w:ascii="Arial" w:eastAsia="Times New Roman" w:hAnsi="Arial" w:cs="Arial"/>
                <w:b/>
                <w:bCs/>
                <w:lang w:eastAsia="en-GB"/>
              </w:rPr>
              <w:t> </w:t>
            </w:r>
            <w:r w:rsidR="007357AA" w:rsidRPr="00C74A83">
              <w:rPr>
                <w:rFonts w:ascii="Arial" w:eastAsia="Times New Roman" w:hAnsi="Arial" w:cs="Arial"/>
                <w:lang w:eastAsia="en-GB"/>
              </w:rPr>
              <w:t> </w:t>
            </w:r>
          </w:p>
        </w:tc>
      </w:tr>
      <w:tr w:rsidR="007357AA" w:rsidRPr="00C74A83" w14:paraId="5E1D7045" w14:textId="77777777" w:rsidTr="007357AA">
        <w:trPr>
          <w:trHeight w:val="2535"/>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384DABE5"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16C83102"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19.b – Progress Reports: </w:t>
            </w:r>
            <w:r w:rsidRPr="00C74A83">
              <w:rPr>
                <w:rFonts w:ascii="Arial" w:eastAsia="Times New Roman" w:hAnsi="Arial" w:cs="Arial"/>
                <w:lang w:eastAsia="en-GB"/>
              </w:rPr>
              <w:t> </w:t>
            </w:r>
          </w:p>
          <w:p w14:paraId="190CD1C7"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11161D32" w14:textId="77777777" w:rsidR="003B104C" w:rsidRPr="00C74A83" w:rsidRDefault="003B104C" w:rsidP="003B104C">
            <w:pPr>
              <w:widowControl w:val="0"/>
              <w:autoSpaceDE w:val="0"/>
              <w:autoSpaceDN w:val="0"/>
              <w:adjustRightInd w:val="0"/>
              <w:spacing w:after="60" w:line="240" w:lineRule="auto"/>
              <w:ind w:left="118" w:right="10"/>
              <w:rPr>
                <w:rFonts w:ascii="Arial" w:eastAsia="Times New Roman" w:hAnsi="Arial" w:cs="Arial"/>
                <w:lang w:eastAsia="en-GB"/>
              </w:rPr>
            </w:pPr>
            <w:r w:rsidRPr="00C74A83">
              <w:rPr>
                <w:rFonts w:ascii="Arial" w:eastAsia="Times New Roman" w:hAnsi="Arial" w:cs="Arial"/>
                <w:lang w:eastAsia="en-GB"/>
              </w:rPr>
              <w:t>The Contractor is required to submit the following Reports:</w:t>
            </w:r>
          </w:p>
          <w:p w14:paraId="186ACF66" w14:textId="77777777" w:rsidR="003B104C" w:rsidRPr="00C74A83" w:rsidRDefault="003B104C" w:rsidP="003B104C">
            <w:pPr>
              <w:widowControl w:val="0"/>
              <w:autoSpaceDE w:val="0"/>
              <w:autoSpaceDN w:val="0"/>
              <w:adjustRightInd w:val="0"/>
              <w:spacing w:after="60" w:line="240" w:lineRule="auto"/>
              <w:ind w:left="118" w:right="10"/>
              <w:rPr>
                <w:rFonts w:ascii="Arial" w:eastAsia="Times New Roman" w:hAnsi="Arial" w:cs="Arial"/>
                <w:lang w:eastAsia="en-GB"/>
              </w:rPr>
            </w:pPr>
          </w:p>
          <w:p w14:paraId="54A3336D" w14:textId="46D82006" w:rsidR="003B104C" w:rsidRPr="00C74A83" w:rsidRDefault="003B104C" w:rsidP="003B104C">
            <w:pPr>
              <w:widowControl w:val="0"/>
              <w:autoSpaceDE w:val="0"/>
              <w:autoSpaceDN w:val="0"/>
              <w:adjustRightInd w:val="0"/>
              <w:spacing w:after="60" w:line="240" w:lineRule="auto"/>
              <w:ind w:left="118" w:right="10"/>
              <w:rPr>
                <w:rFonts w:ascii="Arial" w:eastAsia="Times New Roman" w:hAnsi="Arial" w:cs="Arial"/>
                <w:lang w:eastAsia="en-GB"/>
              </w:rPr>
            </w:pPr>
            <w:r w:rsidRPr="00C74A83">
              <w:rPr>
                <w:rFonts w:ascii="Arial" w:eastAsia="Times New Roman" w:hAnsi="Arial" w:cs="Arial"/>
                <w:lang w:eastAsia="en-GB"/>
              </w:rPr>
              <w:t xml:space="preserve">Progress Reports </w:t>
            </w:r>
            <w:r w:rsidR="00A0005D" w:rsidRPr="00C74A83">
              <w:rPr>
                <w:rFonts w:ascii="Arial" w:eastAsia="Times New Roman" w:hAnsi="Arial" w:cs="Arial"/>
                <w:lang w:eastAsia="en-GB"/>
              </w:rPr>
              <w:t>may</w:t>
            </w:r>
            <w:r w:rsidRPr="00C74A83">
              <w:rPr>
                <w:rFonts w:ascii="Arial" w:eastAsia="Times New Roman" w:hAnsi="Arial" w:cs="Arial"/>
                <w:lang w:eastAsia="en-GB"/>
              </w:rPr>
              <w:t xml:space="preserve"> be requested from successful participants from </w:t>
            </w:r>
            <w:r w:rsidR="008D03CB" w:rsidRPr="00C74A83">
              <w:rPr>
                <w:rFonts w:ascii="Arial" w:eastAsia="Times New Roman" w:hAnsi="Arial" w:cs="Arial"/>
                <w:lang w:eastAsia="en-GB"/>
              </w:rPr>
              <w:t>BEROE</w:t>
            </w:r>
            <w:r w:rsidR="00A0005D" w:rsidRPr="00C74A83">
              <w:rPr>
                <w:rFonts w:ascii="Arial" w:eastAsia="Times New Roman" w:hAnsi="Arial" w:cs="Arial"/>
                <w:lang w:eastAsia="en-GB"/>
              </w:rPr>
              <w:t xml:space="preserve"> </w:t>
            </w:r>
            <w:r w:rsidRPr="00C74A83">
              <w:rPr>
                <w:rFonts w:ascii="Arial" w:eastAsia="Times New Roman" w:hAnsi="Arial" w:cs="Arial"/>
                <w:lang w:eastAsia="en-GB"/>
              </w:rPr>
              <w:t>LOT activity.</w:t>
            </w:r>
          </w:p>
          <w:p w14:paraId="13F8BF5B" w14:textId="77777777" w:rsidR="003B104C" w:rsidRPr="00C74A83" w:rsidRDefault="003B104C" w:rsidP="003B104C">
            <w:pPr>
              <w:widowControl w:val="0"/>
              <w:autoSpaceDE w:val="0"/>
              <w:autoSpaceDN w:val="0"/>
              <w:adjustRightInd w:val="0"/>
              <w:spacing w:after="60" w:line="240" w:lineRule="auto"/>
              <w:ind w:left="118" w:right="10"/>
              <w:rPr>
                <w:rFonts w:ascii="Arial" w:eastAsia="Times New Roman" w:hAnsi="Arial" w:cs="Arial"/>
                <w:lang w:eastAsia="en-GB"/>
              </w:rPr>
            </w:pPr>
          </w:p>
          <w:p w14:paraId="2873457A" w14:textId="55875A28" w:rsidR="006B0661" w:rsidRPr="00C74A83" w:rsidRDefault="003B104C" w:rsidP="006B0661">
            <w:pPr>
              <w:widowControl w:val="0"/>
              <w:autoSpaceDE w:val="0"/>
              <w:autoSpaceDN w:val="0"/>
              <w:adjustRightInd w:val="0"/>
              <w:spacing w:after="60" w:line="240" w:lineRule="auto"/>
              <w:ind w:left="118" w:right="10"/>
              <w:rPr>
                <w:rFonts w:ascii="Arial" w:eastAsia="Times New Roman" w:hAnsi="Arial" w:cs="Arial"/>
                <w:lang w:eastAsia="en-GB"/>
              </w:rPr>
            </w:pPr>
            <w:r w:rsidRPr="00C74A83">
              <w:rPr>
                <w:rFonts w:ascii="Arial" w:eastAsia="Times New Roman" w:hAnsi="Arial" w:cs="Arial"/>
                <w:lang w:eastAsia="en-GB"/>
              </w:rPr>
              <w:t>Reports shall be Delivered to the following address:</w:t>
            </w:r>
            <w:r w:rsidR="006B0661" w:rsidRPr="00C74A83">
              <w:rPr>
                <w:rFonts w:ascii="Arial" w:hAnsi="Arial" w:cs="Arial"/>
              </w:rPr>
              <w:t xml:space="preserve"> </w:t>
            </w:r>
            <w:r w:rsidR="008D03CB" w:rsidRPr="00C74A83">
              <w:rPr>
                <w:rFonts w:ascii="Arial" w:hAnsi="Arial" w:cs="Arial"/>
              </w:rPr>
              <w:t>Space Delivery Team</w:t>
            </w:r>
            <w:r w:rsidR="006B0661" w:rsidRPr="00C74A83">
              <w:rPr>
                <w:rFonts w:ascii="Arial" w:eastAsia="Times New Roman" w:hAnsi="Arial" w:cs="Arial"/>
                <w:lang w:eastAsia="en-GB"/>
              </w:rPr>
              <w:t>,</w:t>
            </w:r>
          </w:p>
          <w:p w14:paraId="5BB8DDAF" w14:textId="69BCCBD0" w:rsidR="00146E40" w:rsidRPr="00C74A83" w:rsidRDefault="006B0661" w:rsidP="006B0661">
            <w:pPr>
              <w:widowControl w:val="0"/>
              <w:autoSpaceDE w:val="0"/>
              <w:autoSpaceDN w:val="0"/>
              <w:adjustRightInd w:val="0"/>
              <w:spacing w:after="60" w:line="240" w:lineRule="auto"/>
              <w:ind w:left="118" w:right="10"/>
              <w:rPr>
                <w:rFonts w:ascii="Arial" w:eastAsia="Times New Roman" w:hAnsi="Arial" w:cs="Arial"/>
                <w:lang w:eastAsia="en-GB"/>
              </w:rPr>
            </w:pPr>
            <w:r w:rsidRPr="00C74A83">
              <w:rPr>
                <w:rFonts w:ascii="Arial" w:eastAsia="Times New Roman" w:hAnsi="Arial" w:cs="Arial"/>
                <w:lang w:eastAsia="en-GB"/>
              </w:rPr>
              <w:t xml:space="preserve">MOD Abbey Wood South, Spruce </w:t>
            </w:r>
            <w:r w:rsidR="008D03CB" w:rsidRPr="00C74A83">
              <w:rPr>
                <w:rFonts w:ascii="Arial" w:eastAsia="Times New Roman" w:hAnsi="Arial" w:cs="Arial"/>
                <w:lang w:eastAsia="en-GB"/>
              </w:rPr>
              <w:t>1C</w:t>
            </w:r>
            <w:r w:rsidRPr="00C74A83">
              <w:rPr>
                <w:rFonts w:ascii="Arial" w:eastAsia="Times New Roman" w:hAnsi="Arial" w:cs="Arial"/>
                <w:lang w:eastAsia="en-GB"/>
              </w:rPr>
              <w:t>, Bristol, BS34 8JH</w:t>
            </w:r>
          </w:p>
        </w:tc>
      </w:tr>
    </w:tbl>
    <w:p w14:paraId="553A5805" w14:textId="01D4E906" w:rsidR="007357AA" w:rsidRPr="00C74A83" w:rsidRDefault="007357AA" w:rsidP="007357AA">
      <w:pPr>
        <w:spacing w:after="0" w:line="240" w:lineRule="auto"/>
        <w:ind w:left="-720" w:right="10545"/>
        <w:textAlignment w:val="baseline"/>
        <w:rPr>
          <w:rFonts w:ascii="Arial" w:eastAsia="Times New Roman" w:hAnsi="Arial" w:cs="Arial"/>
          <w:sz w:val="18"/>
          <w:szCs w:val="18"/>
          <w:lang w:eastAsia="en-GB"/>
        </w:rPr>
      </w:pPr>
      <w:r w:rsidRPr="00C74A83">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357AA" w:rsidRPr="00C74A83" w14:paraId="1B541788" w14:textId="77777777" w:rsidTr="1C51A852">
        <w:trPr>
          <w:trHeight w:val="450"/>
        </w:trPr>
        <w:tc>
          <w:tcPr>
            <w:tcW w:w="10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4F9D58" w14:textId="77777777" w:rsidR="007357AA" w:rsidRPr="00C74A83" w:rsidRDefault="007357AA" w:rsidP="007357AA">
            <w:pPr>
              <w:spacing w:after="0" w:line="240" w:lineRule="auto"/>
              <w:textAlignment w:val="baseline"/>
              <w:divId w:val="1210805567"/>
              <w:rPr>
                <w:rFonts w:ascii="Arial" w:eastAsia="Times New Roman" w:hAnsi="Arial" w:cs="Arial"/>
                <w:sz w:val="24"/>
                <w:szCs w:val="24"/>
                <w:lang w:eastAsia="en-GB"/>
              </w:rPr>
            </w:pPr>
            <w:r w:rsidRPr="00C74A83">
              <w:rPr>
                <w:rFonts w:ascii="Arial" w:eastAsia="Times New Roman" w:hAnsi="Arial" w:cs="Arial"/>
                <w:b/>
                <w:bCs/>
                <w:lang w:eastAsia="en-GB"/>
              </w:rPr>
              <w:t>Supply of Contractor Deliverables </w:t>
            </w:r>
            <w:r w:rsidRPr="00C74A83">
              <w:rPr>
                <w:rFonts w:ascii="Arial" w:eastAsia="Times New Roman" w:hAnsi="Arial" w:cs="Arial"/>
                <w:lang w:eastAsia="en-GB"/>
              </w:rPr>
              <w:t> </w:t>
            </w:r>
          </w:p>
        </w:tc>
      </w:tr>
      <w:tr w:rsidR="007357AA" w:rsidRPr="00C74A83" w14:paraId="0272A075" w14:textId="77777777" w:rsidTr="1C51A852">
        <w:trPr>
          <w:trHeight w:val="3225"/>
        </w:trPr>
        <w:tc>
          <w:tcPr>
            <w:tcW w:w="10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1778BA"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137F3384"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20 – Quality Assurance:</w:t>
            </w:r>
            <w:r w:rsidRPr="00C74A83">
              <w:rPr>
                <w:rFonts w:ascii="Arial" w:eastAsia="Times New Roman" w:hAnsi="Arial" w:cs="Arial"/>
                <w:lang w:eastAsia="en-GB"/>
              </w:rPr>
              <w:t>  </w:t>
            </w:r>
          </w:p>
          <w:p w14:paraId="11E80E6C" w14:textId="77777777" w:rsidR="00861D96" w:rsidRPr="00C74A83" w:rsidRDefault="007357AA" w:rsidP="00861D96">
            <w:pPr>
              <w:spacing w:after="0" w:line="240" w:lineRule="auto"/>
              <w:ind w:right="3495"/>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482B5BD1" w14:textId="77777777" w:rsidR="00861D96" w:rsidRPr="00C74A83" w:rsidRDefault="00861D96" w:rsidP="00861D96">
            <w:pPr>
              <w:widowControl w:val="0"/>
              <w:autoSpaceDE w:val="0"/>
              <w:autoSpaceDN w:val="0"/>
              <w:adjustRightInd w:val="0"/>
              <w:spacing w:after="60" w:line="240" w:lineRule="auto"/>
              <w:ind w:left="827" w:right="10"/>
              <w:rPr>
                <w:rFonts w:ascii="Arial" w:eastAsia="Times New Roman" w:hAnsi="Arial" w:cs="Arial"/>
                <w:lang w:eastAsia="en-GB"/>
              </w:rPr>
            </w:pPr>
            <w:r w:rsidRPr="00C74A83">
              <w:rPr>
                <w:rFonts w:ascii="Arial" w:eastAsia="Times New Roman" w:hAnsi="Arial" w:cs="Arial"/>
                <w:lang w:eastAsia="en-GB"/>
              </w:rPr>
              <w:t xml:space="preserve">Is a Deliverable Quality Plan required for this Contract? </w:t>
            </w:r>
          </w:p>
          <w:p w14:paraId="426E2E2D" w14:textId="77777777" w:rsidR="00861D96" w:rsidRPr="00C74A83" w:rsidRDefault="00861D96" w:rsidP="00861D96">
            <w:pPr>
              <w:widowControl w:val="0"/>
              <w:autoSpaceDE w:val="0"/>
              <w:autoSpaceDN w:val="0"/>
              <w:adjustRightInd w:val="0"/>
              <w:spacing w:after="60" w:line="240" w:lineRule="auto"/>
              <w:ind w:left="118" w:right="10"/>
              <w:rPr>
                <w:rFonts w:ascii="Arial" w:eastAsia="Times New Roman" w:hAnsi="Arial" w:cs="Arial"/>
                <w:lang w:eastAsia="en-GB"/>
              </w:rPr>
            </w:pPr>
          </w:p>
          <w:p w14:paraId="17EE589B" w14:textId="0BDA12C9" w:rsidR="00861D96" w:rsidRPr="00C74A83" w:rsidRDefault="00861D96" w:rsidP="00861D96">
            <w:pPr>
              <w:widowControl w:val="0"/>
              <w:autoSpaceDE w:val="0"/>
              <w:autoSpaceDN w:val="0"/>
              <w:adjustRightInd w:val="0"/>
              <w:spacing w:after="60" w:line="240" w:lineRule="auto"/>
              <w:ind w:left="827" w:right="10"/>
              <w:rPr>
                <w:rFonts w:ascii="Arial" w:eastAsia="Times New Roman" w:hAnsi="Arial" w:cs="Arial"/>
                <w:lang w:eastAsia="en-GB"/>
              </w:rPr>
            </w:pPr>
            <w:r w:rsidRPr="00C74A83">
              <w:rPr>
                <w:rFonts w:ascii="Arial" w:eastAsia="Times New Roman" w:hAnsi="Arial" w:cs="Arial"/>
                <w:lang w:eastAsia="en-GB"/>
              </w:rPr>
              <w:t xml:space="preserve">Quality Plan is not required at ITT stage for establishing the </w:t>
            </w:r>
            <w:r w:rsidR="008D03CB" w:rsidRPr="00C74A83">
              <w:rPr>
                <w:rFonts w:ascii="Arial" w:eastAsia="Times New Roman" w:hAnsi="Arial" w:cs="Arial"/>
                <w:lang w:eastAsia="en-GB"/>
              </w:rPr>
              <w:t>BEROE</w:t>
            </w:r>
            <w:r w:rsidRPr="00C74A83">
              <w:rPr>
                <w:rFonts w:ascii="Arial" w:eastAsia="Times New Roman" w:hAnsi="Arial" w:cs="Arial"/>
                <w:lang w:eastAsia="en-GB"/>
              </w:rPr>
              <w:t xml:space="preserve"> Commercial Framework Agreement.  If specific Quality Plan, or equivalent is required for any Lot tasking activity this requirement would be outlined in the necessary </w:t>
            </w:r>
            <w:r w:rsidR="008D03CB" w:rsidRPr="00C74A83">
              <w:rPr>
                <w:rFonts w:ascii="Arial" w:eastAsia="Times New Roman" w:hAnsi="Arial" w:cs="Arial"/>
                <w:lang w:eastAsia="en-GB"/>
              </w:rPr>
              <w:t>BEROE</w:t>
            </w:r>
            <w:r w:rsidRPr="00C74A83">
              <w:rPr>
                <w:rFonts w:ascii="Arial" w:eastAsia="Times New Roman" w:hAnsi="Arial" w:cs="Arial"/>
                <w:lang w:eastAsia="en-GB"/>
              </w:rPr>
              <w:t xml:space="preserve"> Lot tasking form.</w:t>
            </w:r>
          </w:p>
          <w:p w14:paraId="10FF278C"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279CCDDF" w14:textId="362C7B44" w:rsidR="007357AA" w:rsidRPr="00C74A83" w:rsidRDefault="007357AA" w:rsidP="007357AA">
            <w:pPr>
              <w:spacing w:after="0" w:line="240" w:lineRule="auto"/>
              <w:ind w:left="720"/>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Other Quality Assurance Requirements</w:t>
            </w:r>
            <w:r w:rsidRPr="0022669D">
              <w:rPr>
                <w:rFonts w:ascii="Arial" w:eastAsia="Times New Roman" w:hAnsi="Arial" w:cs="Arial"/>
                <w:b/>
                <w:bCs/>
                <w:lang w:eastAsia="en-GB"/>
              </w:rPr>
              <w:t>: </w:t>
            </w:r>
            <w:r w:rsidRPr="0022669D">
              <w:rPr>
                <w:rFonts w:ascii="Arial" w:eastAsia="Times New Roman" w:hAnsi="Arial" w:cs="Arial"/>
                <w:lang w:eastAsia="en-GB"/>
              </w:rPr>
              <w:t> </w:t>
            </w:r>
            <w:r w:rsidR="007B1F9F" w:rsidRPr="0022669D">
              <w:rPr>
                <w:rFonts w:ascii="Arial" w:eastAsia="Times New Roman" w:hAnsi="Arial" w:cs="Arial"/>
                <w:lang w:eastAsia="en-GB"/>
              </w:rPr>
              <w:t>If specific Quality Assurance Requirements for any LOT are required, these will be outline in the necessary Tasking Form</w:t>
            </w:r>
          </w:p>
          <w:p w14:paraId="574EBB41" w14:textId="15A5B45C"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7357AA" w:rsidRPr="00C74A83" w14:paraId="56A33ECF" w14:textId="77777777" w:rsidTr="1C51A852">
        <w:trPr>
          <w:trHeight w:val="1620"/>
        </w:trPr>
        <w:tc>
          <w:tcPr>
            <w:tcW w:w="10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8254F1"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5D014A03"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21 – Marking of Contractor Deliverables: </w:t>
            </w:r>
            <w:r w:rsidRPr="00C74A83">
              <w:rPr>
                <w:rFonts w:ascii="Arial" w:eastAsia="Times New Roman" w:hAnsi="Arial" w:cs="Arial"/>
                <w:lang w:eastAsia="en-GB"/>
              </w:rPr>
              <w:t> </w:t>
            </w:r>
          </w:p>
          <w:p w14:paraId="1581493A" w14:textId="0D14A655"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7AEC4F18" w14:textId="0C35069B" w:rsidR="007357AA" w:rsidRPr="00C74A83" w:rsidRDefault="007357AA" w:rsidP="008F69A3">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xml:space="preserve"> Special Marking requirements:   </w:t>
            </w:r>
            <w:r w:rsidR="008F69A3" w:rsidRPr="00C74A83">
              <w:rPr>
                <w:rFonts w:ascii="Arial" w:eastAsia="Times New Roman" w:hAnsi="Arial" w:cs="Arial"/>
                <w:lang w:eastAsia="en-GB"/>
              </w:rPr>
              <w:t xml:space="preserve">N/A at </w:t>
            </w:r>
            <w:r w:rsidR="008D03CB" w:rsidRPr="00C74A83">
              <w:rPr>
                <w:rFonts w:ascii="Arial" w:eastAsia="Times New Roman" w:hAnsi="Arial" w:cs="Arial"/>
                <w:lang w:eastAsia="en-GB"/>
              </w:rPr>
              <w:t>BEROE</w:t>
            </w:r>
            <w:r w:rsidR="008F69A3" w:rsidRPr="00C74A83">
              <w:rPr>
                <w:rFonts w:ascii="Arial" w:eastAsia="Times New Roman" w:hAnsi="Arial" w:cs="Arial"/>
                <w:lang w:eastAsia="en-GB"/>
              </w:rPr>
              <w:t xml:space="preserve"> Framework establishment stage.</w:t>
            </w:r>
          </w:p>
        </w:tc>
      </w:tr>
      <w:tr w:rsidR="007357AA" w:rsidRPr="00C74A83" w14:paraId="48AD8BCC" w14:textId="77777777" w:rsidTr="1C51A852">
        <w:trPr>
          <w:trHeight w:val="3225"/>
        </w:trPr>
        <w:tc>
          <w:tcPr>
            <w:tcW w:w="10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AD650A"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4A0A024E"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23 - Supply of Data for Hazardous Contractor Deliverables, Materials and Substances: </w:t>
            </w:r>
            <w:r w:rsidRPr="00C74A83">
              <w:rPr>
                <w:rFonts w:ascii="Arial" w:eastAsia="Times New Roman" w:hAnsi="Arial" w:cs="Arial"/>
                <w:lang w:eastAsia="en-GB"/>
              </w:rPr>
              <w:t> </w:t>
            </w:r>
          </w:p>
          <w:p w14:paraId="7D0743B9"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1ABE04CC" w14:textId="6F46A602" w:rsidR="007357AA" w:rsidRPr="00C74A83" w:rsidRDefault="007357AA" w:rsidP="007357AA">
            <w:pPr>
              <w:spacing w:after="0" w:line="240" w:lineRule="auto"/>
              <w:ind w:left="720"/>
              <w:textAlignment w:val="baseline"/>
              <w:rPr>
                <w:rFonts w:ascii="Arial" w:eastAsia="Times New Roman" w:hAnsi="Arial" w:cs="Arial"/>
                <w:sz w:val="24"/>
                <w:szCs w:val="24"/>
                <w:lang w:eastAsia="en-GB"/>
              </w:rPr>
            </w:pPr>
            <w:r w:rsidRPr="00C74A83">
              <w:rPr>
                <w:rFonts w:ascii="Arial" w:eastAsia="Times New Roman" w:hAnsi="Arial" w:cs="Arial"/>
                <w:lang w:eastAsia="en-GB"/>
              </w:rPr>
              <w:t>A</w:t>
            </w:r>
            <w:r w:rsidR="009425A3" w:rsidRPr="00C74A83">
              <w:rPr>
                <w:rFonts w:ascii="Arial" w:eastAsia="Times New Roman" w:hAnsi="Arial" w:cs="Arial"/>
                <w:lang w:eastAsia="en-GB"/>
              </w:rPr>
              <w:t xml:space="preserve">t </w:t>
            </w:r>
            <w:r w:rsidR="008D03CB" w:rsidRPr="00C74A83">
              <w:rPr>
                <w:rFonts w:ascii="Arial" w:eastAsia="Times New Roman" w:hAnsi="Arial" w:cs="Arial"/>
                <w:lang w:eastAsia="en-GB"/>
              </w:rPr>
              <w:t>BEROE</w:t>
            </w:r>
            <w:r w:rsidR="00A23F1A" w:rsidRPr="00C74A83">
              <w:rPr>
                <w:rFonts w:ascii="Arial" w:eastAsia="Times New Roman" w:hAnsi="Arial" w:cs="Arial"/>
                <w:lang w:eastAsia="en-GB"/>
              </w:rPr>
              <w:t xml:space="preserve"> </w:t>
            </w:r>
            <w:r w:rsidR="009425A3" w:rsidRPr="00C74A83">
              <w:rPr>
                <w:rFonts w:ascii="Arial" w:eastAsia="Times New Roman" w:hAnsi="Arial" w:cs="Arial"/>
                <w:lang w:eastAsia="en-GB"/>
              </w:rPr>
              <w:t xml:space="preserve">competitive </w:t>
            </w:r>
            <w:r w:rsidR="00A23F1A" w:rsidRPr="00C74A83">
              <w:rPr>
                <w:rFonts w:ascii="Arial" w:eastAsia="Times New Roman" w:hAnsi="Arial" w:cs="Arial"/>
                <w:lang w:eastAsia="en-GB"/>
              </w:rPr>
              <w:t>Framework tasking stage, where required successful Tenders will require a</w:t>
            </w:r>
            <w:r w:rsidRPr="00C74A83">
              <w:rPr>
                <w:rFonts w:ascii="Arial" w:eastAsia="Times New Roman" w:hAnsi="Arial" w:cs="Arial"/>
                <w:lang w:eastAsia="en-GB"/>
              </w:rPr>
              <w:t xml:space="preserve"> completed Schedule 6 (Hazardous Contractor Deliverables, Materials or Substance Statement), and if applicable, Safety Data Sheet(s) are to be provided by e-mail with attachments in Adobe PDF or MS WORD format to:  </w:t>
            </w:r>
          </w:p>
          <w:p w14:paraId="06CAD1DE"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2DE1D744" w14:textId="77777777" w:rsidR="007357AA" w:rsidRPr="00C74A83" w:rsidRDefault="007357AA" w:rsidP="00F15122">
            <w:pPr>
              <w:numPr>
                <w:ilvl w:val="0"/>
                <w:numId w:val="71"/>
              </w:numPr>
              <w:spacing w:after="0" w:line="240" w:lineRule="auto"/>
              <w:ind w:left="1440" w:firstLine="0"/>
              <w:textAlignment w:val="baseline"/>
              <w:rPr>
                <w:rFonts w:ascii="Arial" w:eastAsia="Times New Roman" w:hAnsi="Arial" w:cs="Arial"/>
                <w:lang w:eastAsia="en-GB"/>
              </w:rPr>
            </w:pPr>
            <w:r w:rsidRPr="00C74A83">
              <w:rPr>
                <w:rFonts w:ascii="Arial" w:eastAsia="Times New Roman" w:hAnsi="Arial" w:cs="Arial"/>
                <w:lang w:eastAsia="en-GB"/>
              </w:rPr>
              <w:t>The Authority’s Representative (Commercial)  </w:t>
            </w:r>
          </w:p>
          <w:p w14:paraId="4C0C0639"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04578D3B" w14:textId="77777777" w:rsidR="007357AA" w:rsidRPr="00C74A83" w:rsidRDefault="007357AA" w:rsidP="00F15122">
            <w:pPr>
              <w:numPr>
                <w:ilvl w:val="0"/>
                <w:numId w:val="72"/>
              </w:numPr>
              <w:spacing w:after="0" w:line="240" w:lineRule="auto"/>
              <w:ind w:left="1440" w:firstLine="0"/>
              <w:textAlignment w:val="baseline"/>
              <w:rPr>
                <w:rFonts w:ascii="Arial" w:eastAsia="Times New Roman" w:hAnsi="Arial" w:cs="Arial"/>
                <w:lang w:eastAsia="en-GB"/>
              </w:rPr>
            </w:pPr>
            <w:r w:rsidRPr="00C74A83">
              <w:rPr>
                <w:rFonts w:ascii="Arial" w:eastAsia="Times New Roman" w:hAnsi="Arial" w:cs="Arial"/>
                <w:lang w:eastAsia="en-GB"/>
              </w:rPr>
              <w:t xml:space="preserve">Defence Safety Authority – </w:t>
            </w:r>
            <w:r w:rsidRPr="00C74A83">
              <w:rPr>
                <w:rFonts w:ascii="Arial" w:eastAsia="Times New Roman" w:hAnsi="Arial" w:cs="Arial"/>
                <w:color w:val="0000FF"/>
                <w:u w:val="single"/>
                <w:lang w:eastAsia="en-GB"/>
              </w:rPr>
              <w:t>DESTECH-QSEPEnv-HSISMulti@mod.gov.uk</w:t>
            </w:r>
            <w:r w:rsidRPr="00C74A83">
              <w:rPr>
                <w:rFonts w:ascii="Arial" w:eastAsia="Times New Roman" w:hAnsi="Arial" w:cs="Arial"/>
                <w:lang w:eastAsia="en-GB"/>
              </w:rPr>
              <w:t>  </w:t>
            </w:r>
          </w:p>
          <w:p w14:paraId="2DD1BFB7"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62B49A8F" w14:textId="77777777" w:rsidR="007357AA" w:rsidRPr="00C74A83" w:rsidRDefault="007357AA" w:rsidP="007357AA">
            <w:pPr>
              <w:spacing w:after="0" w:line="240" w:lineRule="auto"/>
              <w:ind w:left="720"/>
              <w:textAlignment w:val="baseline"/>
              <w:rPr>
                <w:rFonts w:ascii="Arial" w:eastAsia="Times New Roman" w:hAnsi="Arial" w:cs="Arial"/>
                <w:sz w:val="24"/>
                <w:szCs w:val="24"/>
                <w:lang w:eastAsia="en-GB"/>
              </w:rPr>
            </w:pPr>
            <w:r w:rsidRPr="00C74A83">
              <w:rPr>
                <w:rFonts w:ascii="Arial" w:eastAsia="Times New Roman" w:hAnsi="Arial" w:cs="Arial"/>
                <w:lang w:eastAsia="en-GB"/>
              </w:rPr>
              <w:t>to be Delivered no later than one (1) month prior to the Delivery Date for the Contract Deliverable or by the following date:        </w:t>
            </w:r>
          </w:p>
          <w:p w14:paraId="459A39F0"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r>
      <w:tr w:rsidR="007357AA" w:rsidRPr="00C74A83" w14:paraId="52194E92" w14:textId="77777777" w:rsidTr="1C51A852">
        <w:trPr>
          <w:trHeight w:val="2070"/>
        </w:trPr>
        <w:tc>
          <w:tcPr>
            <w:tcW w:w="10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D8E242"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4F6CCCF3"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24 – Timber and Wood-Derived Products: </w:t>
            </w:r>
            <w:r w:rsidRPr="00C74A83">
              <w:rPr>
                <w:rFonts w:ascii="Arial" w:eastAsia="Times New Roman" w:hAnsi="Arial" w:cs="Arial"/>
                <w:lang w:eastAsia="en-GB"/>
              </w:rPr>
              <w:t> </w:t>
            </w:r>
          </w:p>
          <w:p w14:paraId="1BFF715A"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xml:space="preserve">   </w:t>
            </w:r>
          </w:p>
          <w:p w14:paraId="7B48E1C6" w14:textId="19C52D4A" w:rsidR="00722830" w:rsidRPr="00C74A83" w:rsidRDefault="00DC32E2" w:rsidP="00722830">
            <w:pPr>
              <w:spacing w:after="0" w:line="240" w:lineRule="auto"/>
              <w:ind w:left="720"/>
              <w:textAlignment w:val="baseline"/>
              <w:rPr>
                <w:rFonts w:ascii="Arial" w:eastAsia="Times New Roman" w:hAnsi="Arial" w:cs="Arial"/>
                <w:lang w:eastAsia="en-GB"/>
              </w:rPr>
            </w:pPr>
            <w:r w:rsidRPr="00C74A83">
              <w:rPr>
                <w:rFonts w:ascii="Arial" w:eastAsia="Times New Roman" w:hAnsi="Arial" w:cs="Arial"/>
                <w:lang w:eastAsia="en-GB"/>
              </w:rPr>
              <w:t xml:space="preserve">At </w:t>
            </w:r>
            <w:r w:rsidR="008D03CB" w:rsidRPr="00C74A83">
              <w:rPr>
                <w:rFonts w:ascii="Arial" w:eastAsia="Times New Roman" w:hAnsi="Arial" w:cs="Arial"/>
                <w:lang w:eastAsia="en-GB"/>
              </w:rPr>
              <w:t>BEROE</w:t>
            </w:r>
            <w:r w:rsidRPr="00C74A83">
              <w:rPr>
                <w:rFonts w:ascii="Arial" w:eastAsia="Times New Roman" w:hAnsi="Arial" w:cs="Arial"/>
                <w:lang w:eastAsia="en-GB"/>
              </w:rPr>
              <w:t xml:space="preserve"> competitive Framework tasking stage, where required successful Tenders will require a completed Schedule </w:t>
            </w:r>
            <w:r w:rsidR="002E03AC" w:rsidRPr="00C74A83">
              <w:rPr>
                <w:rFonts w:ascii="Arial" w:eastAsia="Times New Roman" w:hAnsi="Arial" w:cs="Arial"/>
                <w:lang w:eastAsia="en-GB"/>
              </w:rPr>
              <w:t>7</w:t>
            </w:r>
            <w:r w:rsidRPr="00C74A83">
              <w:rPr>
                <w:rFonts w:ascii="Arial" w:eastAsia="Times New Roman" w:hAnsi="Arial" w:cs="Arial"/>
                <w:lang w:eastAsia="en-GB"/>
              </w:rPr>
              <w:t xml:space="preserve"> (</w:t>
            </w:r>
            <w:r w:rsidR="00032D2C" w:rsidRPr="00C74A83">
              <w:rPr>
                <w:rFonts w:ascii="Arial" w:eastAsia="Times New Roman" w:hAnsi="Arial" w:cs="Arial"/>
                <w:i/>
                <w:iCs/>
                <w:lang w:eastAsia="en-GB"/>
              </w:rPr>
              <w:t>Timber and Wood-Derived Products Supplied under the Contract: Data Requirements</w:t>
            </w:r>
            <w:r w:rsidRPr="00C74A83">
              <w:rPr>
                <w:rFonts w:ascii="Arial" w:eastAsia="Times New Roman" w:hAnsi="Arial" w:cs="Arial"/>
                <w:lang w:eastAsia="en-GB"/>
              </w:rPr>
              <w:t>)</w:t>
            </w:r>
            <w:r w:rsidR="00B5108E" w:rsidRPr="00C74A83">
              <w:rPr>
                <w:rFonts w:ascii="Arial" w:eastAsia="Times New Roman" w:hAnsi="Arial" w:cs="Arial"/>
                <w:lang w:eastAsia="en-GB"/>
              </w:rPr>
              <w:t xml:space="preserve"> </w:t>
            </w:r>
            <w:r w:rsidRPr="00C74A83">
              <w:rPr>
                <w:rFonts w:ascii="Arial" w:eastAsia="Times New Roman" w:hAnsi="Arial" w:cs="Arial"/>
                <w:lang w:eastAsia="en-GB"/>
              </w:rPr>
              <w:t>are to be provided by e-mail with attachments in Adobe PDF or MS WORD format to</w:t>
            </w:r>
            <w:r w:rsidR="00722830" w:rsidRPr="00C74A83">
              <w:rPr>
                <w:rFonts w:ascii="Arial" w:eastAsia="Times New Roman" w:hAnsi="Arial" w:cs="Arial"/>
                <w:lang w:eastAsia="en-GB"/>
              </w:rPr>
              <w:t xml:space="preserve"> t</w:t>
            </w:r>
            <w:r w:rsidRPr="00C74A83">
              <w:rPr>
                <w:rFonts w:ascii="Arial" w:eastAsia="Times New Roman" w:hAnsi="Arial" w:cs="Arial"/>
                <w:lang w:eastAsia="en-GB"/>
              </w:rPr>
              <w:t>he Authority’s Representative (Commercial)  </w:t>
            </w:r>
          </w:p>
          <w:p w14:paraId="1E3E249B" w14:textId="77777777" w:rsidR="00DC32E2" w:rsidRPr="00C74A83" w:rsidRDefault="00DC32E2" w:rsidP="00722830">
            <w:pPr>
              <w:spacing w:after="0" w:line="240" w:lineRule="auto"/>
              <w:ind w:left="720"/>
              <w:textAlignment w:val="baseline"/>
              <w:rPr>
                <w:rFonts w:ascii="Arial" w:eastAsia="Times New Roman" w:hAnsi="Arial" w:cs="Arial"/>
                <w:lang w:eastAsia="en-GB"/>
              </w:rPr>
            </w:pPr>
            <w:r w:rsidRPr="00C74A83">
              <w:rPr>
                <w:rFonts w:ascii="Arial" w:eastAsia="Times New Roman" w:hAnsi="Arial" w:cs="Arial"/>
                <w:lang w:eastAsia="en-GB"/>
              </w:rPr>
              <w:t>  </w:t>
            </w:r>
          </w:p>
          <w:p w14:paraId="510F1EDB" w14:textId="4961843C" w:rsidR="00DC32E2" w:rsidRPr="00C74A83" w:rsidRDefault="00722830" w:rsidP="00DC32E2">
            <w:pPr>
              <w:spacing w:after="0" w:line="240" w:lineRule="auto"/>
              <w:ind w:left="720"/>
              <w:textAlignment w:val="baseline"/>
              <w:rPr>
                <w:rFonts w:ascii="Arial" w:eastAsia="Times New Roman" w:hAnsi="Arial" w:cs="Arial"/>
                <w:sz w:val="24"/>
                <w:szCs w:val="24"/>
                <w:lang w:eastAsia="en-GB"/>
              </w:rPr>
            </w:pPr>
            <w:r w:rsidRPr="00C74A83">
              <w:rPr>
                <w:rFonts w:ascii="Arial" w:eastAsia="Times New Roman" w:hAnsi="Arial" w:cs="Arial"/>
                <w:lang w:eastAsia="en-GB"/>
              </w:rPr>
              <w:t>T</w:t>
            </w:r>
            <w:r w:rsidR="00DC32E2" w:rsidRPr="00C74A83">
              <w:rPr>
                <w:rFonts w:ascii="Arial" w:eastAsia="Times New Roman" w:hAnsi="Arial" w:cs="Arial"/>
                <w:lang w:eastAsia="en-GB"/>
              </w:rPr>
              <w:t>o be Delivered no later than one (1) month prior to the Delivery Date for the Contract Deliverable or by the following date:        </w:t>
            </w:r>
          </w:p>
          <w:p w14:paraId="51A21555" w14:textId="4C1F9B83"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c>
      </w:tr>
      <w:tr w:rsidR="007357AA" w:rsidRPr="00C74A83" w14:paraId="68D7EC54" w14:textId="77777777" w:rsidTr="1C51A852">
        <w:trPr>
          <w:trHeight w:val="2760"/>
        </w:trPr>
        <w:tc>
          <w:tcPr>
            <w:tcW w:w="10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E81813"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75F04CFE"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25 – Certificate of Conformity: </w:t>
            </w:r>
            <w:r w:rsidRPr="00C74A83">
              <w:rPr>
                <w:rFonts w:ascii="Arial" w:eastAsia="Times New Roman" w:hAnsi="Arial" w:cs="Arial"/>
                <w:lang w:eastAsia="en-GB"/>
              </w:rPr>
              <w:t> </w:t>
            </w:r>
          </w:p>
          <w:p w14:paraId="1EC6A00A" w14:textId="70FC8DDF" w:rsidR="007357AA" w:rsidRPr="00C74A83" w:rsidRDefault="007357AA" w:rsidP="007357AA">
            <w:pPr>
              <w:spacing w:after="0" w:line="240" w:lineRule="auto"/>
              <w:ind w:right="3840"/>
              <w:textAlignment w:val="baseline"/>
              <w:rPr>
                <w:rFonts w:ascii="Arial" w:eastAsia="Times New Roman" w:hAnsi="Arial" w:cs="Arial"/>
                <w:sz w:val="24"/>
                <w:szCs w:val="24"/>
                <w:lang w:eastAsia="en-GB"/>
              </w:rPr>
            </w:pPr>
          </w:p>
          <w:p w14:paraId="44F66B89" w14:textId="2BD1AB29" w:rsidR="007357AA" w:rsidRPr="00C74A83" w:rsidRDefault="007357AA" w:rsidP="007357AA">
            <w:pPr>
              <w:spacing w:after="0" w:line="240" w:lineRule="auto"/>
              <w:ind w:left="720"/>
              <w:textAlignment w:val="baseline"/>
              <w:rPr>
                <w:rFonts w:ascii="Arial" w:eastAsia="Times New Roman" w:hAnsi="Arial" w:cs="Arial"/>
                <w:sz w:val="24"/>
                <w:szCs w:val="24"/>
                <w:lang w:eastAsia="en-GB"/>
              </w:rPr>
            </w:pPr>
            <w:r w:rsidRPr="00C74A83">
              <w:rPr>
                <w:rFonts w:ascii="Arial" w:eastAsia="Times New Roman" w:hAnsi="Arial" w:cs="Arial"/>
                <w:lang w:eastAsia="en-GB"/>
              </w:rPr>
              <w:t>Is a Certificate of Conformity required for this Contract?</w:t>
            </w:r>
          </w:p>
          <w:p w14:paraId="3C8840AF"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52265237" w14:textId="453109E1" w:rsidR="007357AA" w:rsidRPr="00C74A83" w:rsidRDefault="006B48BE" w:rsidP="006B48BE">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              </w:t>
            </w:r>
            <w:r w:rsidR="007357AA" w:rsidRPr="00C74A83">
              <w:rPr>
                <w:rFonts w:ascii="Arial" w:eastAsia="Times New Roman" w:hAnsi="Arial" w:cs="Arial"/>
                <w:lang w:eastAsia="en-GB"/>
              </w:rPr>
              <w:t>Applicable to Line Items:</w:t>
            </w:r>
            <w:r w:rsidRPr="00C74A83">
              <w:rPr>
                <w:rFonts w:ascii="Arial" w:eastAsia="Times New Roman" w:hAnsi="Arial" w:cs="Arial"/>
                <w:lang w:eastAsia="en-GB"/>
              </w:rPr>
              <w:t xml:space="preserve"> To be clarified within individual Framework tasking forms.</w:t>
            </w:r>
          </w:p>
          <w:p w14:paraId="232CDD40" w14:textId="7BC692F1" w:rsidR="007357AA" w:rsidRPr="00C74A83" w:rsidRDefault="007357AA" w:rsidP="007357AA">
            <w:pPr>
              <w:spacing w:after="0" w:line="240" w:lineRule="auto"/>
              <w:ind w:right="600"/>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7BC7831D" w14:textId="4A5D5C36" w:rsidR="00B07C79" w:rsidRPr="00C74A83" w:rsidRDefault="007357AA" w:rsidP="00C12D43">
            <w:pPr>
              <w:spacing w:after="0" w:line="240" w:lineRule="auto"/>
              <w:ind w:left="720" w:right="600"/>
              <w:textAlignment w:val="baseline"/>
              <w:rPr>
                <w:rFonts w:ascii="Arial" w:eastAsia="Times New Roman" w:hAnsi="Arial" w:cs="Arial"/>
                <w:lang w:eastAsia="en-GB"/>
              </w:rPr>
            </w:pPr>
            <w:r w:rsidRPr="00C74A83">
              <w:rPr>
                <w:rFonts w:ascii="Arial" w:eastAsia="Times New Roman" w:hAnsi="Arial" w:cs="Arial"/>
                <w:lang w:eastAsia="en-GB"/>
              </w:rPr>
              <w:t>If required, does the Contractor Deliverables require traceability throughout the supply chain?</w:t>
            </w:r>
            <w:r w:rsidR="00C03FC6" w:rsidRPr="00C74A83">
              <w:rPr>
                <w:rFonts w:ascii="Arial" w:eastAsia="Times New Roman" w:hAnsi="Arial" w:cs="Arial"/>
                <w:lang w:eastAsia="en-GB"/>
              </w:rPr>
              <w:t xml:space="preserve"> To be clarified within individual Framework tasking forms.</w:t>
            </w:r>
          </w:p>
          <w:p w14:paraId="721D4B20" w14:textId="2581583D" w:rsidR="007357AA" w:rsidRPr="00C74A83" w:rsidRDefault="007357AA" w:rsidP="00C03FC6">
            <w:pPr>
              <w:spacing w:after="0" w:line="240" w:lineRule="auto"/>
              <w:ind w:right="600"/>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r w:rsidRPr="00C74A83">
              <w:rPr>
                <w:rFonts w:ascii="Arial" w:eastAsia="Times New Roman" w:hAnsi="Arial" w:cs="Arial"/>
                <w:b/>
                <w:bCs/>
                <w:lang w:eastAsia="en-GB"/>
              </w:rPr>
              <w:t> </w:t>
            </w:r>
            <w:r w:rsidRPr="00C74A83">
              <w:rPr>
                <w:rFonts w:ascii="Arial" w:eastAsia="Times New Roman" w:hAnsi="Arial" w:cs="Arial"/>
                <w:lang w:eastAsia="en-GB"/>
              </w:rPr>
              <w:t> </w:t>
            </w:r>
          </w:p>
        </w:tc>
      </w:tr>
    </w:tbl>
    <w:p w14:paraId="3E924D53" w14:textId="77777777" w:rsidR="007357AA" w:rsidRPr="00C74A83" w:rsidRDefault="007357AA" w:rsidP="007357AA">
      <w:pPr>
        <w:spacing w:after="0" w:line="240" w:lineRule="auto"/>
        <w:ind w:left="-720" w:right="10545"/>
        <w:textAlignment w:val="baseline"/>
        <w:rPr>
          <w:rFonts w:ascii="Arial" w:eastAsia="Times New Roman" w:hAnsi="Arial" w:cs="Arial"/>
          <w:sz w:val="18"/>
          <w:szCs w:val="18"/>
          <w:lang w:eastAsia="en-GB"/>
        </w:rPr>
      </w:pPr>
      <w:r w:rsidRPr="00C74A83">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357AA" w:rsidRPr="00C74A83" w14:paraId="70CEB45B" w14:textId="77777777" w:rsidTr="007357AA">
        <w:trPr>
          <w:trHeight w:val="3000"/>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0DAD37D5"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49438F37"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27.b – Delivery by the Contractor:</w:t>
            </w:r>
            <w:r w:rsidRPr="00C74A83">
              <w:rPr>
                <w:rFonts w:ascii="Arial" w:eastAsia="Times New Roman" w:hAnsi="Arial" w:cs="Arial"/>
                <w:lang w:eastAsia="en-GB"/>
              </w:rPr>
              <w:t>  </w:t>
            </w:r>
          </w:p>
          <w:p w14:paraId="3FDA0A98"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2AD54C5A"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The following Line Items are to be Delivered by the Contractor:  </w:t>
            </w:r>
          </w:p>
          <w:p w14:paraId="5B0F1C09"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xml:space="preserve"> </w:t>
            </w:r>
            <w:r w:rsidRPr="00C74A83">
              <w:rPr>
                <w:rFonts w:ascii="Arial" w:eastAsia="Times New Roman" w:hAnsi="Arial" w:cs="Arial"/>
                <w:b/>
                <w:bCs/>
                <w:lang w:eastAsia="en-GB"/>
              </w:rPr>
              <w:t> </w:t>
            </w:r>
            <w:r w:rsidRPr="00C74A83">
              <w:rPr>
                <w:rFonts w:ascii="Arial" w:eastAsia="Times New Roman" w:hAnsi="Arial" w:cs="Arial"/>
                <w:lang w:eastAsia="en-GB"/>
              </w:rPr>
              <w:t> </w:t>
            </w:r>
          </w:p>
          <w:p w14:paraId="6DB368B2" w14:textId="4AB1927E"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Special Delivery Instructions:  </w:t>
            </w:r>
            <w:r w:rsidR="00AA7FD6" w:rsidRPr="00C74A83">
              <w:rPr>
                <w:rFonts w:ascii="Arial" w:eastAsia="Times New Roman" w:hAnsi="Arial" w:cs="Arial"/>
                <w:lang w:eastAsia="en-GB"/>
              </w:rPr>
              <w:t>To be clarified within individual Framework tasking forms.</w:t>
            </w:r>
          </w:p>
          <w:p w14:paraId="16C4764B"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2105A66F" w14:textId="0ADF8EE1" w:rsidR="007357AA" w:rsidRPr="00C74A83" w:rsidRDefault="007357AA" w:rsidP="00AA7FD6">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Each consignment is to be accompanied by a DEFFORM 129J.  </w:t>
            </w:r>
          </w:p>
        </w:tc>
      </w:tr>
      <w:tr w:rsidR="007357AA" w:rsidRPr="00C74A83" w14:paraId="035DDFFB" w14:textId="77777777" w:rsidTr="00AA7FD6">
        <w:trPr>
          <w:trHeight w:val="5656"/>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44EA0490"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60BDEBBE"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27.c - Collection by the Authority:</w:t>
            </w:r>
            <w:r w:rsidRPr="00C74A83">
              <w:rPr>
                <w:rFonts w:ascii="Arial" w:eastAsia="Times New Roman" w:hAnsi="Arial" w:cs="Arial"/>
                <w:i/>
                <w:iCs/>
                <w:lang w:eastAsia="en-GB"/>
              </w:rPr>
              <w:t> </w:t>
            </w:r>
            <w:r w:rsidRPr="00C74A83">
              <w:rPr>
                <w:rFonts w:ascii="Arial" w:eastAsia="Times New Roman" w:hAnsi="Arial" w:cs="Arial"/>
                <w:lang w:eastAsia="en-GB"/>
              </w:rPr>
              <w:t> </w:t>
            </w:r>
          </w:p>
          <w:p w14:paraId="7109B349"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i/>
                <w:iCs/>
                <w:lang w:eastAsia="en-GB"/>
              </w:rPr>
              <w:t> </w:t>
            </w:r>
            <w:r w:rsidRPr="00C74A83">
              <w:rPr>
                <w:rFonts w:ascii="Arial" w:eastAsia="Times New Roman" w:hAnsi="Arial" w:cs="Arial"/>
                <w:lang w:eastAsia="en-GB"/>
              </w:rPr>
              <w:t> </w:t>
            </w:r>
          </w:p>
          <w:p w14:paraId="1C2FDA81"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The following Line Items are to be Collected by the Authority:  </w:t>
            </w:r>
          </w:p>
          <w:p w14:paraId="1E24D507"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060D3208"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Special Delivery Instructions:  </w:t>
            </w:r>
          </w:p>
          <w:p w14:paraId="43451122"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55143F8A"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Each consignment is to be accompanied by a DEFFORM 129J.  </w:t>
            </w:r>
          </w:p>
          <w:p w14:paraId="34EEB4CC"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449AC35C"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Consignor details (in accordance with Condition 27.c.(4)):  </w:t>
            </w:r>
          </w:p>
          <w:p w14:paraId="004584AE"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05FFBC0A"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Line Items:         Address:        </w:t>
            </w:r>
          </w:p>
          <w:p w14:paraId="3EDD8149"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52B59177"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Line Items:         Address:        </w:t>
            </w:r>
          </w:p>
          <w:p w14:paraId="1A9A61EB"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53E2647A"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Consignee details (in accordance with Condition 22):  </w:t>
            </w:r>
          </w:p>
          <w:p w14:paraId="2F3587C5"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33A6562D"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Line Items:         Address:        </w:t>
            </w:r>
          </w:p>
          <w:p w14:paraId="0F44CC60"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74C9F8E2" w14:textId="236CCD5C" w:rsidR="007357AA" w:rsidRPr="00C74A83" w:rsidRDefault="007357AA" w:rsidP="00AA7FD6">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Line Items:         Address:        </w:t>
            </w:r>
          </w:p>
        </w:tc>
      </w:tr>
      <w:tr w:rsidR="007357AA" w:rsidRPr="00C74A83" w14:paraId="55FEA8B9" w14:textId="77777777" w:rsidTr="007357AA">
        <w:trPr>
          <w:trHeight w:val="1845"/>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4366469F"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45B02292"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29 – Rejection: </w:t>
            </w:r>
            <w:r w:rsidRPr="00C74A83">
              <w:rPr>
                <w:rFonts w:ascii="Arial" w:eastAsia="Times New Roman" w:hAnsi="Arial" w:cs="Arial"/>
                <w:lang w:eastAsia="en-GB"/>
              </w:rPr>
              <w:t> </w:t>
            </w:r>
          </w:p>
          <w:p w14:paraId="112B0898"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5F7CE8DF" w14:textId="2217D37E" w:rsidR="007357AA" w:rsidRPr="00C74A83" w:rsidRDefault="007357AA" w:rsidP="00E95AF8">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The default time limit for rejection of the Contractor Deliverables is thirty (30) days unless otherwise specified here:   </w:t>
            </w:r>
          </w:p>
        </w:tc>
      </w:tr>
      <w:tr w:rsidR="007357AA" w:rsidRPr="00C74A83" w14:paraId="78319770" w14:textId="77777777" w:rsidTr="007357AA">
        <w:trPr>
          <w:trHeight w:val="2070"/>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259BA8C3"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5FA5F55D"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31 – Self-to-Self Delivery: </w:t>
            </w:r>
            <w:r w:rsidRPr="00C74A83">
              <w:rPr>
                <w:rFonts w:ascii="Arial" w:eastAsia="Times New Roman" w:hAnsi="Arial" w:cs="Arial"/>
                <w:lang w:eastAsia="en-GB"/>
              </w:rPr>
              <w:t> </w:t>
            </w:r>
          </w:p>
          <w:p w14:paraId="7CC2D749" w14:textId="754A3A80" w:rsidR="007357AA" w:rsidRPr="00C74A83" w:rsidRDefault="007357AA" w:rsidP="007357AA">
            <w:pPr>
              <w:spacing w:after="0" w:line="240" w:lineRule="auto"/>
              <w:ind w:right="5880"/>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59C9F7F1" w14:textId="5E94546B" w:rsidR="007357AA" w:rsidRPr="00C74A83" w:rsidRDefault="007357AA" w:rsidP="007357AA">
            <w:pPr>
              <w:spacing w:after="0" w:line="240" w:lineRule="auto"/>
              <w:ind w:left="705"/>
              <w:textAlignment w:val="baseline"/>
              <w:rPr>
                <w:rFonts w:ascii="Arial" w:eastAsia="Times New Roman" w:hAnsi="Arial" w:cs="Arial"/>
                <w:lang w:eastAsia="en-GB"/>
              </w:rPr>
            </w:pPr>
            <w:r w:rsidRPr="00C74A83">
              <w:rPr>
                <w:rFonts w:ascii="Arial" w:eastAsia="Times New Roman" w:hAnsi="Arial" w:cs="Arial"/>
                <w:lang w:eastAsia="en-GB"/>
              </w:rPr>
              <w:t>Self-to-Self Delivery required</w:t>
            </w:r>
            <w:r w:rsidR="00C823B7" w:rsidRPr="00C74A83">
              <w:rPr>
                <w:rFonts w:ascii="Arial" w:eastAsia="Times New Roman" w:hAnsi="Arial" w:cs="Arial"/>
                <w:lang w:eastAsia="en-GB"/>
              </w:rPr>
              <w:t>?</w:t>
            </w:r>
            <w:r w:rsidR="00170C02" w:rsidRPr="00C74A83">
              <w:rPr>
                <w:rFonts w:ascii="Arial" w:hAnsi="Arial" w:cs="Arial"/>
                <w:noProof/>
              </w:rPr>
              <w:t xml:space="preserve"> </w:t>
            </w:r>
            <w:r w:rsidR="00170C02" w:rsidRPr="00C74A83">
              <w:rPr>
                <w:rFonts w:ascii="Arial" w:hAnsi="Arial" w:cs="Arial"/>
                <w:noProof/>
              </w:rPr>
              <w:drawing>
                <wp:inline distT="0" distB="0" distL="0" distR="0" wp14:anchorId="65371BBC" wp14:editId="0E2FE5EC">
                  <wp:extent cx="146685" cy="146685"/>
                  <wp:effectExtent l="0" t="0" r="571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14:paraId="4CEB737F" w14:textId="77777777" w:rsidR="00C823B7" w:rsidRPr="00C74A83" w:rsidRDefault="00C823B7" w:rsidP="007357AA">
            <w:pPr>
              <w:spacing w:after="0" w:line="240" w:lineRule="auto"/>
              <w:ind w:left="705"/>
              <w:textAlignment w:val="baseline"/>
              <w:rPr>
                <w:rFonts w:ascii="Arial" w:eastAsia="Times New Roman" w:hAnsi="Arial" w:cs="Arial"/>
                <w:sz w:val="24"/>
                <w:szCs w:val="24"/>
                <w:lang w:eastAsia="en-GB"/>
              </w:rPr>
            </w:pPr>
          </w:p>
          <w:p w14:paraId="37B7A792" w14:textId="1BA455B2" w:rsidR="00C823B7" w:rsidRPr="00C74A83" w:rsidRDefault="00C823B7"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To be clarified within individual Framework tasking forms.</w:t>
            </w:r>
          </w:p>
          <w:p w14:paraId="2BEE8358" w14:textId="1F5BBF25" w:rsidR="007357AA" w:rsidRPr="00C74A83" w:rsidRDefault="007357AA" w:rsidP="00C823B7">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r w:rsidRPr="00C74A83">
              <w:rPr>
                <w:rFonts w:ascii="Arial" w:eastAsia="Times New Roman" w:hAnsi="Arial" w:cs="Arial"/>
                <w:b/>
                <w:bCs/>
                <w:lang w:eastAsia="en-GB"/>
              </w:rPr>
              <w:t> </w:t>
            </w:r>
            <w:r w:rsidRPr="00C74A83">
              <w:rPr>
                <w:rFonts w:ascii="Arial" w:eastAsia="Times New Roman" w:hAnsi="Arial" w:cs="Arial"/>
                <w:lang w:eastAsia="en-GB"/>
              </w:rPr>
              <w:t> </w:t>
            </w:r>
          </w:p>
        </w:tc>
      </w:tr>
      <w:tr w:rsidR="007357AA" w:rsidRPr="00C74A83" w14:paraId="0593EE26" w14:textId="77777777" w:rsidTr="007357AA">
        <w:trPr>
          <w:trHeight w:val="450"/>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218BA70A"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Pricing and Payment </w:t>
            </w:r>
            <w:r w:rsidRPr="00C74A83">
              <w:rPr>
                <w:rFonts w:ascii="Arial" w:eastAsia="Times New Roman" w:hAnsi="Arial" w:cs="Arial"/>
                <w:lang w:eastAsia="en-GB"/>
              </w:rPr>
              <w:t> </w:t>
            </w:r>
          </w:p>
        </w:tc>
      </w:tr>
      <w:tr w:rsidR="007357AA" w:rsidRPr="00C74A83" w14:paraId="2CD52CEC" w14:textId="77777777" w:rsidTr="007357AA">
        <w:trPr>
          <w:trHeight w:val="1620"/>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1723CE2C"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53A92176"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34 – Contract Price: </w:t>
            </w:r>
            <w:r w:rsidRPr="00C74A83">
              <w:rPr>
                <w:rFonts w:ascii="Arial" w:eastAsia="Times New Roman" w:hAnsi="Arial" w:cs="Arial"/>
                <w:lang w:eastAsia="en-GB"/>
              </w:rPr>
              <w:t> </w:t>
            </w:r>
          </w:p>
          <w:p w14:paraId="1A757D8B"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39B6973F" w14:textId="153B2689" w:rsidR="007357AA" w:rsidRPr="00C74A83" w:rsidRDefault="007357AA" w:rsidP="00C823B7">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All Schedule 2 line items</w:t>
            </w:r>
            <w:r w:rsidR="00C823B7" w:rsidRPr="00C74A83">
              <w:rPr>
                <w:rFonts w:ascii="Arial" w:eastAsia="Times New Roman" w:hAnsi="Arial" w:cs="Arial"/>
                <w:lang w:eastAsia="en-GB"/>
              </w:rPr>
              <w:t xml:space="preserve"> in the competitive Framework Taskings</w:t>
            </w:r>
            <w:r w:rsidRPr="00C74A83">
              <w:rPr>
                <w:rFonts w:ascii="Arial" w:eastAsia="Times New Roman" w:hAnsi="Arial" w:cs="Arial"/>
                <w:lang w:eastAsia="en-GB"/>
              </w:rPr>
              <w:t xml:space="preserve"> shall be FIRM Price other than </w:t>
            </w:r>
            <w:r w:rsidR="00A936AB" w:rsidRPr="00C74A83">
              <w:rPr>
                <w:rFonts w:ascii="Arial" w:eastAsia="Times New Roman" w:hAnsi="Arial" w:cs="Arial"/>
                <w:lang w:eastAsia="en-GB"/>
              </w:rPr>
              <w:t>when explicitly stated otherwise</w:t>
            </w:r>
            <w:r w:rsidRPr="00C74A83">
              <w:rPr>
                <w:rFonts w:ascii="Arial" w:eastAsia="Times New Roman" w:hAnsi="Arial" w:cs="Arial"/>
                <w:lang w:eastAsia="en-GB"/>
              </w:rPr>
              <w:t>:  </w:t>
            </w:r>
            <w:r w:rsidRPr="00C74A83">
              <w:rPr>
                <w:rFonts w:ascii="Arial" w:eastAsia="Times New Roman" w:hAnsi="Arial" w:cs="Arial"/>
                <w:b/>
                <w:bCs/>
                <w:lang w:eastAsia="en-GB"/>
              </w:rPr>
              <w:t> </w:t>
            </w:r>
            <w:r w:rsidRPr="00C74A83">
              <w:rPr>
                <w:rFonts w:ascii="Arial" w:eastAsia="Times New Roman" w:hAnsi="Arial" w:cs="Arial"/>
                <w:lang w:eastAsia="en-GB"/>
              </w:rPr>
              <w:t> </w:t>
            </w:r>
          </w:p>
        </w:tc>
      </w:tr>
    </w:tbl>
    <w:p w14:paraId="092915D5" w14:textId="77777777" w:rsidR="007357AA" w:rsidRPr="00C74A83" w:rsidRDefault="007357AA" w:rsidP="007357AA">
      <w:pPr>
        <w:spacing w:after="0" w:line="240" w:lineRule="auto"/>
        <w:textAlignment w:val="baseline"/>
        <w:rPr>
          <w:rFonts w:ascii="Arial" w:eastAsia="Times New Roman" w:hAnsi="Arial" w:cs="Arial"/>
          <w:sz w:val="18"/>
          <w:szCs w:val="18"/>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357AA" w:rsidRPr="00C74A83" w14:paraId="48BC5BB3" w14:textId="77777777" w:rsidTr="007357AA">
        <w:trPr>
          <w:trHeight w:val="450"/>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0837336C" w14:textId="77777777" w:rsidR="007357AA" w:rsidRPr="00C74A83" w:rsidRDefault="007357AA" w:rsidP="007357AA">
            <w:pPr>
              <w:spacing w:after="0" w:line="240" w:lineRule="auto"/>
              <w:textAlignment w:val="baseline"/>
              <w:divId w:val="1066954529"/>
              <w:rPr>
                <w:rFonts w:ascii="Arial" w:eastAsia="Times New Roman" w:hAnsi="Arial" w:cs="Arial"/>
                <w:sz w:val="24"/>
                <w:szCs w:val="24"/>
                <w:lang w:eastAsia="en-GB"/>
              </w:rPr>
            </w:pPr>
            <w:r w:rsidRPr="00C74A83">
              <w:rPr>
                <w:rFonts w:ascii="Arial" w:eastAsia="Times New Roman" w:hAnsi="Arial" w:cs="Arial"/>
                <w:b/>
                <w:bCs/>
                <w:lang w:eastAsia="en-GB"/>
              </w:rPr>
              <w:t>Termination</w:t>
            </w:r>
            <w:r w:rsidRPr="00C74A83">
              <w:rPr>
                <w:rFonts w:ascii="Arial" w:eastAsia="Times New Roman" w:hAnsi="Arial" w:cs="Arial"/>
                <w:lang w:eastAsia="en-GB"/>
              </w:rPr>
              <w:t>  </w:t>
            </w:r>
          </w:p>
        </w:tc>
      </w:tr>
      <w:tr w:rsidR="007357AA" w:rsidRPr="00C74A83" w14:paraId="3B9250E0" w14:textId="77777777" w:rsidTr="007357AA">
        <w:trPr>
          <w:trHeight w:val="1620"/>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7D16B4F8"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6B299137"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b/>
                <w:bCs/>
                <w:lang w:eastAsia="en-GB"/>
              </w:rPr>
              <w:t>Condition 41 – Termination for Convenience</w:t>
            </w:r>
            <w:r w:rsidRPr="00C74A83">
              <w:rPr>
                <w:rFonts w:ascii="Arial" w:eastAsia="Times New Roman" w:hAnsi="Arial" w:cs="Arial"/>
                <w:lang w:eastAsia="en-GB"/>
              </w:rPr>
              <w:t>:  </w:t>
            </w:r>
          </w:p>
          <w:p w14:paraId="34B4E663"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1AF7441A"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The Notice period for terminating the Contract shall be twenty (20) days unless otherwise specified here:  </w:t>
            </w:r>
          </w:p>
          <w:p w14:paraId="1AFC4EA6" w14:textId="77777777" w:rsidR="007357AA" w:rsidRPr="00C74A83" w:rsidRDefault="007357AA" w:rsidP="007357AA">
            <w:pPr>
              <w:spacing w:after="0" w:line="240" w:lineRule="auto"/>
              <w:ind w:left="705"/>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p w14:paraId="331EB1A8" w14:textId="77777777" w:rsidR="007357AA" w:rsidRPr="00C74A83" w:rsidRDefault="007357AA" w:rsidP="007357AA">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bl>
    <w:p w14:paraId="773568DB" w14:textId="77777777" w:rsidR="007357AA" w:rsidRPr="00C74A83" w:rsidRDefault="007357AA" w:rsidP="007357AA">
      <w:pPr>
        <w:spacing w:after="0" w:line="240" w:lineRule="auto"/>
        <w:textAlignment w:val="baseline"/>
        <w:rPr>
          <w:rFonts w:ascii="Arial" w:eastAsia="Times New Roman" w:hAnsi="Arial" w:cs="Arial"/>
          <w:sz w:val="18"/>
          <w:szCs w:val="18"/>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357AA" w:rsidRPr="00C74A83" w14:paraId="626F8EEB" w14:textId="77777777" w:rsidTr="007357AA">
        <w:trPr>
          <w:trHeight w:val="450"/>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57047E56" w14:textId="77777777" w:rsidR="007357AA" w:rsidRPr="00C74A83" w:rsidRDefault="007357AA" w:rsidP="007357AA">
            <w:pPr>
              <w:spacing w:after="0" w:line="240" w:lineRule="auto"/>
              <w:textAlignment w:val="baseline"/>
              <w:divId w:val="1538154182"/>
              <w:rPr>
                <w:rFonts w:ascii="Arial" w:eastAsia="Times New Roman" w:hAnsi="Arial" w:cs="Arial"/>
                <w:sz w:val="24"/>
                <w:szCs w:val="24"/>
                <w:lang w:eastAsia="en-GB"/>
              </w:rPr>
            </w:pPr>
            <w:r w:rsidRPr="00C74A83">
              <w:rPr>
                <w:rFonts w:ascii="Arial" w:eastAsia="Times New Roman" w:hAnsi="Arial" w:cs="Arial"/>
                <w:b/>
                <w:bCs/>
                <w:lang w:eastAsia="en-GB"/>
              </w:rPr>
              <w:t xml:space="preserve">Other Addresses and Other Information </w:t>
            </w:r>
            <w:r w:rsidRPr="00C74A83">
              <w:rPr>
                <w:rFonts w:ascii="Arial" w:eastAsia="Times New Roman" w:hAnsi="Arial" w:cs="Arial"/>
                <w:i/>
                <w:iCs/>
                <w:lang w:eastAsia="en-GB"/>
              </w:rPr>
              <w:t>(forms and publications addresses and official use information)</w:t>
            </w:r>
            <w:r w:rsidRPr="00C74A83">
              <w:rPr>
                <w:rFonts w:ascii="Arial" w:eastAsia="Times New Roman" w:hAnsi="Arial" w:cs="Arial"/>
                <w:b/>
                <w:bCs/>
                <w:lang w:eastAsia="en-GB"/>
              </w:rPr>
              <w:t> </w:t>
            </w:r>
            <w:r w:rsidRPr="00C74A83">
              <w:rPr>
                <w:rFonts w:ascii="Arial" w:eastAsia="Times New Roman" w:hAnsi="Arial" w:cs="Arial"/>
                <w:lang w:eastAsia="en-GB"/>
              </w:rPr>
              <w:t> </w:t>
            </w:r>
          </w:p>
        </w:tc>
      </w:tr>
      <w:tr w:rsidR="007357AA" w:rsidRPr="00C74A83" w14:paraId="38495416" w14:textId="77777777" w:rsidTr="007357AA">
        <w:trPr>
          <w:trHeight w:val="450"/>
        </w:trPr>
        <w:tc>
          <w:tcPr>
            <w:tcW w:w="10275" w:type="dxa"/>
            <w:tcBorders>
              <w:top w:val="single" w:sz="6" w:space="0" w:color="000000"/>
              <w:left w:val="single" w:sz="6" w:space="0" w:color="000000"/>
              <w:bottom w:val="single" w:sz="6" w:space="0" w:color="000000"/>
              <w:right w:val="single" w:sz="6" w:space="0" w:color="000000"/>
            </w:tcBorders>
            <w:shd w:val="clear" w:color="auto" w:fill="auto"/>
            <w:hideMark/>
          </w:tcPr>
          <w:p w14:paraId="6CCAB9DD" w14:textId="77777777" w:rsidR="007357AA" w:rsidRPr="00C74A83" w:rsidRDefault="007357AA" w:rsidP="007357AA">
            <w:pPr>
              <w:spacing w:after="0" w:line="240" w:lineRule="auto"/>
              <w:ind w:left="555"/>
              <w:textAlignment w:val="baseline"/>
              <w:rPr>
                <w:rFonts w:ascii="Arial" w:eastAsia="Times New Roman" w:hAnsi="Arial" w:cs="Arial"/>
                <w:sz w:val="24"/>
                <w:szCs w:val="24"/>
                <w:lang w:eastAsia="en-GB"/>
              </w:rPr>
            </w:pPr>
            <w:r w:rsidRPr="00C74A83">
              <w:rPr>
                <w:rFonts w:ascii="Arial" w:eastAsia="Times New Roman" w:hAnsi="Arial" w:cs="Arial"/>
                <w:lang w:eastAsia="en-GB"/>
              </w:rPr>
              <w:t>See Annex A to Schedule 3 (DEFFORM 111)  </w:t>
            </w:r>
          </w:p>
        </w:tc>
      </w:tr>
    </w:tbl>
    <w:p w14:paraId="38DE9942" w14:textId="77777777" w:rsidR="00337675" w:rsidRPr="00C74A83" w:rsidRDefault="00337675">
      <w:pPr>
        <w:rPr>
          <w:rFonts w:ascii="Arial" w:hAnsi="Arial" w:cs="Arial"/>
        </w:rPr>
      </w:pPr>
    </w:p>
    <w:p w14:paraId="74359041" w14:textId="77777777" w:rsidR="00337675" w:rsidRPr="00C74A83" w:rsidRDefault="00337675">
      <w:pPr>
        <w:rPr>
          <w:rFonts w:ascii="Arial" w:hAnsi="Arial" w:cs="Arial"/>
        </w:rPr>
      </w:pPr>
    </w:p>
    <w:p w14:paraId="0249E3E2" w14:textId="4EAA3EBC" w:rsidR="00D548F3" w:rsidRPr="00C74A83" w:rsidRDefault="0045579A">
      <w:pPr>
        <w:rPr>
          <w:rFonts w:ascii="Arial" w:hAnsi="Arial" w:cs="Arial"/>
        </w:rPr>
      </w:pPr>
      <w:r w:rsidRPr="00C74A83">
        <w:rPr>
          <w:rFonts w:ascii="Arial" w:hAnsi="Arial" w:cs="Arial"/>
        </w:rPr>
        <w:br w:type="page"/>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
        <w:gridCol w:w="3939"/>
        <w:gridCol w:w="216"/>
        <w:gridCol w:w="4818"/>
        <w:gridCol w:w="225"/>
      </w:tblGrid>
      <w:tr w:rsidR="0045579A" w:rsidRPr="0045579A" w14:paraId="25C1A1A9" w14:textId="77777777" w:rsidTr="0045579A">
        <w:trPr>
          <w:trHeight w:val="240"/>
        </w:trPr>
        <w:tc>
          <w:tcPr>
            <w:tcW w:w="5595" w:type="dxa"/>
            <w:gridSpan w:val="2"/>
            <w:tcBorders>
              <w:top w:val="nil"/>
              <w:left w:val="single" w:sz="6" w:space="0" w:color="000000"/>
              <w:bottom w:val="nil"/>
              <w:right w:val="nil"/>
            </w:tcBorders>
            <w:shd w:val="clear" w:color="auto" w:fill="DFDFDF"/>
            <w:hideMark/>
          </w:tcPr>
          <w:p w14:paraId="17BF2141" w14:textId="14C1A6A3" w:rsidR="0045579A" w:rsidRPr="0045579A" w:rsidRDefault="0045579A" w:rsidP="00337675">
            <w:pPr>
              <w:spacing w:after="0" w:line="240" w:lineRule="auto"/>
              <w:textAlignment w:val="baseline"/>
              <w:rPr>
                <w:rFonts w:ascii="Segoe UI" w:eastAsia="Times New Roman" w:hAnsi="Segoe UI" w:cs="Segoe UI"/>
                <w:sz w:val="18"/>
                <w:szCs w:val="18"/>
                <w:lang w:eastAsia="en-GB"/>
              </w:rPr>
            </w:pPr>
          </w:p>
        </w:tc>
        <w:tc>
          <w:tcPr>
            <w:tcW w:w="5610" w:type="dxa"/>
            <w:gridSpan w:val="3"/>
            <w:tcBorders>
              <w:top w:val="nil"/>
              <w:left w:val="nil"/>
              <w:bottom w:val="nil"/>
              <w:right w:val="single" w:sz="6" w:space="0" w:color="000000"/>
            </w:tcBorders>
            <w:shd w:val="clear" w:color="auto" w:fill="DFDFDF"/>
            <w:hideMark/>
          </w:tcPr>
          <w:p w14:paraId="1A6B69AC" w14:textId="77777777" w:rsidR="0045579A" w:rsidRPr="0045579A" w:rsidRDefault="0045579A" w:rsidP="0045579A">
            <w:pPr>
              <w:spacing w:after="0" w:line="240" w:lineRule="auto"/>
              <w:ind w:right="195"/>
              <w:jc w:val="right"/>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DEFFORM 111  </w:t>
            </w:r>
          </w:p>
        </w:tc>
      </w:tr>
      <w:tr w:rsidR="00337675" w:rsidRPr="0045579A" w14:paraId="1FDF0277" w14:textId="77777777" w:rsidTr="0045579A">
        <w:trPr>
          <w:trHeight w:val="240"/>
        </w:trPr>
        <w:tc>
          <w:tcPr>
            <w:tcW w:w="5595" w:type="dxa"/>
            <w:gridSpan w:val="2"/>
            <w:tcBorders>
              <w:top w:val="nil"/>
              <w:left w:val="single" w:sz="6" w:space="0" w:color="000000"/>
              <w:bottom w:val="nil"/>
              <w:right w:val="nil"/>
            </w:tcBorders>
            <w:shd w:val="clear" w:color="auto" w:fill="DFDFDF"/>
          </w:tcPr>
          <w:p w14:paraId="275ADBE9" w14:textId="77777777" w:rsidR="00337675" w:rsidRDefault="00337675" w:rsidP="0045579A">
            <w:pPr>
              <w:spacing w:after="0" w:line="240" w:lineRule="auto"/>
              <w:ind w:left="105"/>
              <w:textAlignment w:val="baseline"/>
              <w:rPr>
                <w:rFonts w:ascii="Segoe UI" w:eastAsia="Times New Roman" w:hAnsi="Segoe UI" w:cs="Segoe UI"/>
                <w:sz w:val="18"/>
                <w:szCs w:val="18"/>
                <w:lang w:eastAsia="en-GB"/>
              </w:rPr>
            </w:pPr>
          </w:p>
          <w:p w14:paraId="30BDB6FD" w14:textId="496E4BB3" w:rsidR="00337675" w:rsidRPr="0045579A" w:rsidRDefault="00337675" w:rsidP="0045579A">
            <w:pPr>
              <w:spacing w:after="0" w:line="240" w:lineRule="auto"/>
              <w:ind w:left="105"/>
              <w:textAlignment w:val="baseline"/>
              <w:rPr>
                <w:rFonts w:ascii="Segoe UI" w:eastAsia="Times New Roman" w:hAnsi="Segoe UI" w:cs="Segoe UI"/>
                <w:sz w:val="18"/>
                <w:szCs w:val="18"/>
                <w:lang w:eastAsia="en-GB"/>
              </w:rPr>
            </w:pPr>
          </w:p>
        </w:tc>
        <w:tc>
          <w:tcPr>
            <w:tcW w:w="5610" w:type="dxa"/>
            <w:gridSpan w:val="3"/>
            <w:tcBorders>
              <w:top w:val="nil"/>
              <w:left w:val="nil"/>
              <w:bottom w:val="nil"/>
              <w:right w:val="single" w:sz="6" w:space="0" w:color="000000"/>
            </w:tcBorders>
            <w:shd w:val="clear" w:color="auto" w:fill="DFDFDF"/>
          </w:tcPr>
          <w:p w14:paraId="7921C712" w14:textId="77777777" w:rsidR="00337675" w:rsidRPr="0045579A" w:rsidRDefault="00337675" w:rsidP="0045579A">
            <w:pPr>
              <w:spacing w:after="0" w:line="240" w:lineRule="auto"/>
              <w:ind w:right="195"/>
              <w:jc w:val="right"/>
              <w:textAlignment w:val="baseline"/>
              <w:rPr>
                <w:rFonts w:ascii="Calibri" w:eastAsia="Times New Roman" w:hAnsi="Calibri" w:cs="Calibri"/>
                <w:sz w:val="16"/>
                <w:szCs w:val="16"/>
                <w:lang w:eastAsia="en-GB"/>
              </w:rPr>
            </w:pPr>
          </w:p>
        </w:tc>
      </w:tr>
      <w:tr w:rsidR="0045579A" w:rsidRPr="0045579A" w14:paraId="32BA58D2" w14:textId="77777777" w:rsidTr="0045579A">
        <w:trPr>
          <w:trHeight w:val="495"/>
        </w:trPr>
        <w:tc>
          <w:tcPr>
            <w:tcW w:w="5595" w:type="dxa"/>
            <w:gridSpan w:val="2"/>
            <w:tcBorders>
              <w:top w:val="nil"/>
              <w:left w:val="single" w:sz="6" w:space="0" w:color="000000"/>
              <w:bottom w:val="single" w:sz="6" w:space="0" w:color="000000"/>
              <w:right w:val="nil"/>
            </w:tcBorders>
            <w:shd w:val="clear" w:color="auto" w:fill="DFDFDF"/>
            <w:hideMark/>
          </w:tcPr>
          <w:p w14:paraId="10639063"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lang w:eastAsia="en-GB"/>
              </w:rPr>
              <w:t>Annex A</w:t>
            </w:r>
            <w:r w:rsidRPr="0045579A">
              <w:rPr>
                <w:rFonts w:ascii="Calibri" w:eastAsia="Times New Roman" w:hAnsi="Calibri" w:cs="Calibri"/>
                <w:sz w:val="16"/>
                <w:szCs w:val="16"/>
                <w:lang w:eastAsia="en-GB"/>
              </w:rPr>
              <w:t>  </w:t>
            </w:r>
          </w:p>
        </w:tc>
        <w:tc>
          <w:tcPr>
            <w:tcW w:w="5610" w:type="dxa"/>
            <w:gridSpan w:val="3"/>
            <w:tcBorders>
              <w:top w:val="nil"/>
              <w:left w:val="nil"/>
              <w:bottom w:val="single" w:sz="6" w:space="0" w:color="000000"/>
              <w:right w:val="single" w:sz="6" w:space="0" w:color="000000"/>
            </w:tcBorders>
            <w:shd w:val="clear" w:color="auto" w:fill="DFDFDF"/>
            <w:hideMark/>
          </w:tcPr>
          <w:p w14:paraId="56A6DE16" w14:textId="77777777" w:rsidR="0045579A" w:rsidRPr="0045579A" w:rsidRDefault="0045579A" w:rsidP="0045579A">
            <w:pPr>
              <w:spacing w:after="0" w:line="240" w:lineRule="auto"/>
              <w:ind w:right="195"/>
              <w:jc w:val="right"/>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w:t>
            </w:r>
            <w:proofErr w:type="spellStart"/>
            <w:r w:rsidRPr="0045579A">
              <w:rPr>
                <w:rFonts w:ascii="Calibri" w:eastAsia="Times New Roman" w:hAnsi="Calibri" w:cs="Calibri"/>
                <w:sz w:val="16"/>
                <w:szCs w:val="16"/>
                <w:lang w:eastAsia="en-GB"/>
              </w:rPr>
              <w:t>Edn</w:t>
            </w:r>
            <w:proofErr w:type="spellEnd"/>
            <w:r w:rsidRPr="0045579A">
              <w:rPr>
                <w:rFonts w:ascii="Calibri" w:eastAsia="Times New Roman" w:hAnsi="Calibri" w:cs="Calibri"/>
                <w:sz w:val="16"/>
                <w:szCs w:val="16"/>
                <w:lang w:eastAsia="en-GB"/>
              </w:rPr>
              <w:t xml:space="preserve"> 07/21)  </w:t>
            </w:r>
          </w:p>
          <w:p w14:paraId="5AA2CDB4" w14:textId="77777777" w:rsidR="0045579A" w:rsidRPr="0045579A" w:rsidRDefault="0045579A" w:rsidP="0045579A">
            <w:pPr>
              <w:spacing w:after="0" w:line="240" w:lineRule="auto"/>
              <w:ind w:right="30"/>
              <w:jc w:val="right"/>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Appendix - Addresses and Other Information  </w:t>
            </w:r>
          </w:p>
        </w:tc>
      </w:tr>
      <w:tr w:rsidR="00AC4582" w:rsidRPr="0045579A" w14:paraId="41A4BD9E" w14:textId="77777777" w:rsidTr="0045579A">
        <w:trPr>
          <w:trHeight w:val="2115"/>
        </w:trPr>
        <w:tc>
          <w:tcPr>
            <w:tcW w:w="285" w:type="dxa"/>
            <w:tcBorders>
              <w:top w:val="single" w:sz="6" w:space="0" w:color="000000"/>
              <w:left w:val="single" w:sz="6" w:space="0" w:color="000000"/>
              <w:bottom w:val="single" w:sz="6" w:space="0" w:color="DFDFDF"/>
              <w:right w:val="single" w:sz="6" w:space="0" w:color="000000"/>
            </w:tcBorders>
            <w:shd w:val="clear" w:color="auto" w:fill="DFDFDF"/>
            <w:hideMark/>
          </w:tcPr>
          <w:p w14:paraId="31EE2F61"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199C73D5"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1. Commercial Officer </w:t>
            </w:r>
            <w:r w:rsidRPr="0045579A">
              <w:rPr>
                <w:rFonts w:ascii="Arial" w:eastAsia="Times New Roman" w:hAnsi="Arial" w:cs="Arial"/>
                <w:sz w:val="16"/>
                <w:szCs w:val="16"/>
                <w:lang w:eastAsia="en-GB"/>
              </w:rPr>
              <w:t> </w:t>
            </w:r>
          </w:p>
          <w:p w14:paraId="221472D2"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p w14:paraId="05859DDC" w14:textId="7CC03CE6" w:rsidR="0045579A" w:rsidRPr="007837D4" w:rsidRDefault="0045579A" w:rsidP="007837D4">
            <w:pPr>
              <w:pStyle w:val="ListParagraph"/>
              <w:ind w:left="566"/>
            </w:pPr>
            <w:r w:rsidRPr="0045579A">
              <w:rPr>
                <w:rFonts w:ascii="Calibri" w:eastAsia="Times New Roman" w:hAnsi="Calibri" w:cs="Calibri"/>
                <w:sz w:val="16"/>
                <w:szCs w:val="16"/>
                <w:lang w:eastAsia="en-GB"/>
              </w:rPr>
              <w:t>Name</w:t>
            </w:r>
            <w:r w:rsidRPr="007837D4">
              <w:rPr>
                <w:rFonts w:ascii="Calibri" w:eastAsia="Times New Roman" w:hAnsi="Calibri" w:cs="Calibri"/>
                <w:sz w:val="20"/>
                <w:szCs w:val="20"/>
                <w:lang w:eastAsia="en-GB"/>
              </w:rPr>
              <w:t>:</w:t>
            </w:r>
            <w:r w:rsidR="00011AD1" w:rsidRPr="007837D4">
              <w:rPr>
                <w:rFonts w:ascii="Calibri" w:eastAsia="Times New Roman" w:hAnsi="Calibri" w:cs="Calibri"/>
                <w:sz w:val="20"/>
                <w:szCs w:val="20"/>
                <w:lang w:eastAsia="en-GB"/>
              </w:rPr>
              <w:t xml:space="preserve"> </w:t>
            </w:r>
            <w:r w:rsidR="007837D4" w:rsidRPr="007837D4">
              <w:rPr>
                <w:sz w:val="20"/>
                <w:szCs w:val="20"/>
              </w:rPr>
              <w:t>[redacted]</w:t>
            </w:r>
          </w:p>
          <w:p w14:paraId="7205C3E8" w14:textId="77777777" w:rsidR="0045579A" w:rsidRPr="00A06CCC" w:rsidRDefault="0045579A" w:rsidP="0045579A">
            <w:pPr>
              <w:spacing w:after="0" w:line="240" w:lineRule="auto"/>
              <w:ind w:left="105"/>
              <w:textAlignment w:val="baseline"/>
              <w:rPr>
                <w:rFonts w:ascii="Segoe UI" w:eastAsia="Times New Roman" w:hAnsi="Segoe UI" w:cs="Segoe UI"/>
                <w:sz w:val="18"/>
                <w:szCs w:val="18"/>
                <w:lang w:eastAsia="en-GB"/>
              </w:rPr>
            </w:pPr>
            <w:r w:rsidRPr="00A06CCC">
              <w:rPr>
                <w:rFonts w:ascii="Calibri" w:eastAsia="Times New Roman" w:hAnsi="Calibri" w:cs="Calibri"/>
                <w:sz w:val="16"/>
                <w:szCs w:val="16"/>
                <w:lang w:eastAsia="en-GB"/>
              </w:rPr>
              <w:t>  </w:t>
            </w:r>
          </w:p>
          <w:p w14:paraId="623983F4" w14:textId="077C6042" w:rsidR="0045579A" w:rsidRPr="00A06CCC" w:rsidRDefault="0045579A" w:rsidP="0045579A">
            <w:pPr>
              <w:spacing w:after="0" w:line="240" w:lineRule="auto"/>
              <w:ind w:left="105"/>
              <w:textAlignment w:val="baseline"/>
              <w:rPr>
                <w:rFonts w:ascii="Segoe UI" w:eastAsia="Times New Roman" w:hAnsi="Segoe UI" w:cs="Segoe UI"/>
                <w:sz w:val="18"/>
                <w:szCs w:val="18"/>
                <w:lang w:eastAsia="en-GB"/>
              </w:rPr>
            </w:pPr>
            <w:r w:rsidRPr="00A06CCC">
              <w:rPr>
                <w:rFonts w:ascii="Calibri" w:eastAsia="Times New Roman" w:hAnsi="Calibri" w:cs="Calibri"/>
                <w:sz w:val="16"/>
                <w:szCs w:val="16"/>
                <w:lang w:eastAsia="en-GB"/>
              </w:rPr>
              <w:t>Address:</w:t>
            </w:r>
            <w:r w:rsidR="00011AD1" w:rsidRPr="00A06CCC">
              <w:rPr>
                <w:rFonts w:ascii="Calibri" w:eastAsia="Times New Roman" w:hAnsi="Calibri" w:cs="Calibri"/>
                <w:sz w:val="16"/>
                <w:szCs w:val="16"/>
                <w:lang w:eastAsia="en-GB"/>
              </w:rPr>
              <w:t xml:space="preserve"> </w:t>
            </w:r>
            <w:r w:rsidR="008D03CB">
              <w:rPr>
                <w:rFonts w:ascii="Calibri" w:eastAsia="Times New Roman" w:hAnsi="Calibri" w:cs="Calibri"/>
                <w:sz w:val="16"/>
                <w:szCs w:val="16"/>
                <w:lang w:eastAsia="en-GB"/>
              </w:rPr>
              <w:t>Space Delivery Team</w:t>
            </w:r>
            <w:r w:rsidR="00011AD1" w:rsidRPr="00A06CCC">
              <w:rPr>
                <w:rFonts w:ascii="Calibri" w:eastAsia="Times New Roman" w:hAnsi="Calibri" w:cs="Calibri"/>
                <w:sz w:val="16"/>
                <w:szCs w:val="16"/>
                <w:lang w:eastAsia="en-GB"/>
              </w:rPr>
              <w:t>, MoD Abbey Wood, Bristol</w:t>
            </w:r>
            <w:r w:rsidR="00C225DB" w:rsidRPr="00A06CCC">
              <w:rPr>
                <w:rFonts w:ascii="Calibri" w:eastAsia="Times New Roman" w:hAnsi="Calibri" w:cs="Calibri"/>
                <w:sz w:val="16"/>
                <w:szCs w:val="16"/>
                <w:lang w:eastAsia="en-GB"/>
              </w:rPr>
              <w:t>, BS34 8JH</w:t>
            </w:r>
          </w:p>
          <w:p w14:paraId="53881E67" w14:textId="77777777" w:rsidR="0045579A" w:rsidRPr="00A06CCC" w:rsidRDefault="0045579A" w:rsidP="0045579A">
            <w:pPr>
              <w:spacing w:after="0" w:line="240" w:lineRule="auto"/>
              <w:ind w:left="105"/>
              <w:textAlignment w:val="baseline"/>
              <w:rPr>
                <w:rFonts w:ascii="Segoe UI" w:eastAsia="Times New Roman" w:hAnsi="Segoe UI" w:cs="Segoe UI"/>
                <w:sz w:val="18"/>
                <w:szCs w:val="18"/>
                <w:lang w:eastAsia="en-GB"/>
              </w:rPr>
            </w:pPr>
            <w:r w:rsidRPr="00A06CCC">
              <w:rPr>
                <w:rFonts w:ascii="Calibri" w:eastAsia="Times New Roman" w:hAnsi="Calibri" w:cs="Calibri"/>
                <w:sz w:val="16"/>
                <w:szCs w:val="16"/>
                <w:lang w:eastAsia="en-GB"/>
              </w:rPr>
              <w:t>  </w:t>
            </w:r>
          </w:p>
          <w:p w14:paraId="28032B70" w14:textId="5479DFB2" w:rsidR="0045579A" w:rsidRPr="007837D4" w:rsidRDefault="0045579A" w:rsidP="007837D4">
            <w:pPr>
              <w:pStyle w:val="ListParagraph"/>
              <w:ind w:left="566"/>
            </w:pPr>
            <w:r w:rsidRPr="00A06CCC">
              <w:rPr>
                <w:rFonts w:ascii="Calibri" w:eastAsia="Times New Roman" w:hAnsi="Calibri" w:cs="Calibri"/>
                <w:sz w:val="16"/>
                <w:szCs w:val="16"/>
                <w:lang w:eastAsia="en-GB"/>
              </w:rPr>
              <w:t>Email:</w:t>
            </w:r>
            <w:r w:rsidR="00C225DB" w:rsidRPr="00A06CCC">
              <w:rPr>
                <w:rFonts w:ascii="Calibri" w:eastAsia="Times New Roman" w:hAnsi="Calibri" w:cs="Calibri"/>
                <w:sz w:val="16"/>
                <w:szCs w:val="16"/>
                <w:lang w:eastAsia="en-GB"/>
              </w:rPr>
              <w:t xml:space="preserve"> </w:t>
            </w:r>
            <w:r w:rsidR="007837D4" w:rsidRPr="007837D4">
              <w:rPr>
                <w:sz w:val="20"/>
                <w:szCs w:val="20"/>
              </w:rPr>
              <w:t>[redacted]</w:t>
            </w:r>
          </w:p>
        </w:tc>
        <w:tc>
          <w:tcPr>
            <w:tcW w:w="285" w:type="dxa"/>
            <w:tcBorders>
              <w:top w:val="single" w:sz="6" w:space="0" w:color="000000"/>
              <w:left w:val="single" w:sz="6" w:space="0" w:color="000000"/>
              <w:bottom w:val="single" w:sz="6" w:space="0" w:color="DFDFDF"/>
              <w:right w:val="single" w:sz="6" w:space="0" w:color="000000"/>
            </w:tcBorders>
            <w:shd w:val="clear" w:color="auto" w:fill="DFDFDF"/>
            <w:hideMark/>
          </w:tcPr>
          <w:p w14:paraId="1CA62F3F"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2E6F4946"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8. Public Accounting Authority</w:t>
            </w:r>
            <w:r w:rsidRPr="0045579A">
              <w:rPr>
                <w:rFonts w:ascii="Calibri" w:eastAsia="Times New Roman" w:hAnsi="Calibri" w:cs="Calibri"/>
                <w:sz w:val="16"/>
                <w:szCs w:val="16"/>
                <w:lang w:eastAsia="en-GB"/>
              </w:rPr>
              <w:t>  </w:t>
            </w:r>
          </w:p>
          <w:p w14:paraId="7E5ABD8B"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p w14:paraId="7A2689C2"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1.  Returns under DEFCON 694 (or SC equivalent) should be sent  </w:t>
            </w:r>
          </w:p>
          <w:p w14:paraId="337FD8E1"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xml:space="preserve">to DBS Finance ADMT – Assets </w:t>
            </w:r>
            <w:proofErr w:type="gramStart"/>
            <w:r w:rsidRPr="0045579A">
              <w:rPr>
                <w:rFonts w:ascii="Calibri" w:eastAsia="Times New Roman" w:hAnsi="Calibri" w:cs="Calibri"/>
                <w:sz w:val="16"/>
                <w:szCs w:val="16"/>
                <w:lang w:eastAsia="en-GB"/>
              </w:rPr>
              <w:t>In</w:t>
            </w:r>
            <w:proofErr w:type="gramEnd"/>
            <w:r w:rsidRPr="0045579A">
              <w:rPr>
                <w:rFonts w:ascii="Calibri" w:eastAsia="Times New Roman" w:hAnsi="Calibri" w:cs="Calibri"/>
                <w:sz w:val="16"/>
                <w:szCs w:val="16"/>
                <w:lang w:eastAsia="en-GB"/>
              </w:rPr>
              <w:t xml:space="preserve"> Industry 1, Level 4 Piccadilly  </w:t>
            </w:r>
          </w:p>
          <w:p w14:paraId="4AAFFDE3" w14:textId="77777777" w:rsidR="0045579A" w:rsidRPr="0045579A" w:rsidRDefault="0045579A" w:rsidP="0045579A">
            <w:pPr>
              <w:spacing w:after="0" w:line="240" w:lineRule="auto"/>
              <w:ind w:firstLine="1560"/>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Gate, Store Street, Manchester, M1 2WD   </w:t>
            </w:r>
          </w:p>
          <w:p w14:paraId="5CABD89C"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Wingdings" w:eastAsia="Wingdings" w:hAnsi="Wingdings" w:cs="Wingdings"/>
                <w:sz w:val="16"/>
                <w:szCs w:val="16"/>
                <w:lang w:eastAsia="en-GB"/>
              </w:rPr>
              <w:t>(</w:t>
            </w:r>
            <w:r w:rsidRPr="0045579A">
              <w:rPr>
                <w:rFonts w:ascii="Calibri" w:eastAsia="Times New Roman" w:hAnsi="Calibri" w:cs="Calibri"/>
                <w:sz w:val="16"/>
                <w:szCs w:val="16"/>
                <w:lang w:eastAsia="en-GB"/>
              </w:rPr>
              <w:t xml:space="preserve"> 44 (0) 161 233 5397  </w:t>
            </w:r>
          </w:p>
          <w:p w14:paraId="47A1CF22"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p w14:paraId="25942BDC" w14:textId="5E3926D9" w:rsidR="0045579A" w:rsidRPr="0045579A" w:rsidRDefault="0045579A" w:rsidP="0045579A">
            <w:pPr>
              <w:spacing w:after="0" w:line="240" w:lineRule="auto"/>
              <w:ind w:left="105" w:right="60"/>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xml:space="preserve">2.  For all other enquiries contact DES Fin FA-AMET Policy, Level 4 Piccadilly Gate, Store Street, Manchester, M1 2WD   </w:t>
            </w:r>
            <w:r w:rsidRPr="0045579A">
              <w:rPr>
                <w:rFonts w:ascii="Wingdings" w:eastAsia="Wingdings" w:hAnsi="Wingdings" w:cs="Wingdings"/>
                <w:sz w:val="16"/>
                <w:szCs w:val="16"/>
                <w:lang w:eastAsia="en-GB"/>
              </w:rPr>
              <w:t>(</w:t>
            </w:r>
            <w:r w:rsidRPr="0045579A">
              <w:rPr>
                <w:rFonts w:ascii="Calibri" w:eastAsia="Times New Roman" w:hAnsi="Calibri" w:cs="Calibri"/>
                <w:sz w:val="16"/>
                <w:szCs w:val="16"/>
                <w:lang w:eastAsia="en-GB"/>
              </w:rPr>
              <w:t xml:space="preserve"> 44 (0) 161 233 5394  </w:t>
            </w:r>
          </w:p>
        </w:tc>
        <w:tc>
          <w:tcPr>
            <w:tcW w:w="285" w:type="dxa"/>
            <w:tcBorders>
              <w:top w:val="single" w:sz="6" w:space="0" w:color="000000"/>
              <w:left w:val="single" w:sz="6" w:space="0" w:color="000000"/>
              <w:bottom w:val="single" w:sz="6" w:space="0" w:color="DFDFDF"/>
              <w:right w:val="single" w:sz="6" w:space="0" w:color="000000"/>
            </w:tcBorders>
            <w:shd w:val="clear" w:color="auto" w:fill="DFDFDF"/>
            <w:hideMark/>
          </w:tcPr>
          <w:p w14:paraId="40636EF7"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r>
      <w:tr w:rsidR="0045579A" w:rsidRPr="0045579A" w14:paraId="56ADA20A" w14:textId="77777777" w:rsidTr="0045579A">
        <w:trPr>
          <w:trHeight w:val="225"/>
        </w:trPr>
        <w:tc>
          <w:tcPr>
            <w:tcW w:w="5595" w:type="dxa"/>
            <w:gridSpan w:val="2"/>
            <w:tcBorders>
              <w:top w:val="single" w:sz="6" w:space="0" w:color="000000"/>
              <w:left w:val="single" w:sz="6" w:space="0" w:color="000000"/>
              <w:bottom w:val="single" w:sz="6" w:space="0" w:color="000000"/>
              <w:right w:val="nil"/>
            </w:tcBorders>
            <w:shd w:val="clear" w:color="auto" w:fill="DFDFDF"/>
            <w:hideMark/>
          </w:tcPr>
          <w:p w14:paraId="680B1F9A"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610" w:type="dxa"/>
            <w:gridSpan w:val="3"/>
            <w:tcBorders>
              <w:top w:val="single" w:sz="6" w:space="0" w:color="DFDFDF"/>
              <w:left w:val="nil"/>
              <w:bottom w:val="single" w:sz="6" w:space="0" w:color="DFDFDF"/>
              <w:right w:val="single" w:sz="6" w:space="0" w:color="000000"/>
            </w:tcBorders>
            <w:shd w:val="clear" w:color="auto" w:fill="DFDFDF"/>
            <w:hideMark/>
          </w:tcPr>
          <w:p w14:paraId="0DC8428C" w14:textId="77777777" w:rsidR="0045579A" w:rsidRPr="0045579A" w:rsidRDefault="0045579A" w:rsidP="0045579A">
            <w:pPr>
              <w:spacing w:after="0" w:line="240" w:lineRule="auto"/>
              <w:textAlignment w:val="baseline"/>
              <w:rPr>
                <w:rFonts w:ascii="Segoe UI" w:eastAsia="Times New Roman" w:hAnsi="Segoe UI" w:cs="Segoe UI"/>
                <w:sz w:val="18"/>
                <w:szCs w:val="18"/>
                <w:lang w:eastAsia="en-GB"/>
              </w:rPr>
            </w:pPr>
            <w:r w:rsidRPr="0045579A">
              <w:rPr>
                <w:rFonts w:ascii="Calibri" w:eastAsia="Times New Roman" w:hAnsi="Calibri" w:cs="Calibri"/>
                <w:lang w:eastAsia="en-GB"/>
              </w:rPr>
              <w:t> </w:t>
            </w:r>
          </w:p>
        </w:tc>
      </w:tr>
      <w:tr w:rsidR="00AC4582" w:rsidRPr="0045579A" w14:paraId="087F9151" w14:textId="77777777" w:rsidTr="0045579A">
        <w:trPr>
          <w:trHeight w:val="1695"/>
        </w:trPr>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5E2E47C7"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30847795"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2. Project Manager, Equipment Support Manager or PT Leader </w:t>
            </w:r>
            <w:r w:rsidRPr="0045579A">
              <w:rPr>
                <w:rFonts w:ascii="Arial" w:eastAsia="Times New Roman" w:hAnsi="Arial" w:cs="Arial"/>
                <w:sz w:val="16"/>
                <w:szCs w:val="16"/>
                <w:lang w:eastAsia="en-GB"/>
              </w:rPr>
              <w:t> </w:t>
            </w:r>
          </w:p>
          <w:p w14:paraId="0AE8B7AE" w14:textId="77777777" w:rsidR="007837D4" w:rsidRDefault="0045579A" w:rsidP="007837D4">
            <w:pPr>
              <w:pStyle w:val="ListParagraph"/>
              <w:ind w:left="566"/>
            </w:pPr>
            <w:r w:rsidRPr="0045579A">
              <w:rPr>
                <w:rFonts w:ascii="Calibri" w:eastAsia="Times New Roman" w:hAnsi="Calibri" w:cs="Calibri"/>
                <w:sz w:val="16"/>
                <w:szCs w:val="16"/>
                <w:lang w:eastAsia="en-GB"/>
              </w:rPr>
              <w:t> (</w:t>
            </w:r>
            <w:proofErr w:type="gramStart"/>
            <w:r w:rsidRPr="0045579A">
              <w:rPr>
                <w:rFonts w:ascii="Calibri" w:eastAsia="Times New Roman" w:hAnsi="Calibri" w:cs="Calibri"/>
                <w:sz w:val="16"/>
                <w:szCs w:val="16"/>
                <w:lang w:eastAsia="en-GB"/>
              </w:rPr>
              <w:t>from</w:t>
            </w:r>
            <w:proofErr w:type="gramEnd"/>
            <w:r w:rsidRPr="0045579A">
              <w:rPr>
                <w:rFonts w:ascii="Calibri" w:eastAsia="Times New Roman" w:hAnsi="Calibri" w:cs="Calibri"/>
                <w:sz w:val="16"/>
                <w:szCs w:val="16"/>
                <w:lang w:eastAsia="en-GB"/>
              </w:rPr>
              <w:t xml:space="preserve"> whom technical information is available) </w:t>
            </w:r>
            <w:r w:rsidRPr="00A06CCC">
              <w:rPr>
                <w:rFonts w:ascii="Calibri" w:eastAsia="Times New Roman" w:hAnsi="Calibri" w:cs="Calibri"/>
                <w:sz w:val="16"/>
                <w:szCs w:val="16"/>
                <w:lang w:eastAsia="en-GB"/>
              </w:rPr>
              <w:t>Name:</w:t>
            </w:r>
            <w:r w:rsidRPr="007837D4">
              <w:rPr>
                <w:rFonts w:ascii="Calibri" w:eastAsia="Times New Roman" w:hAnsi="Calibri" w:cs="Calibri"/>
                <w:sz w:val="14"/>
                <w:szCs w:val="14"/>
                <w:lang w:eastAsia="en-GB"/>
              </w:rPr>
              <w:t> </w:t>
            </w:r>
            <w:r w:rsidR="007837D4" w:rsidRPr="007837D4">
              <w:rPr>
                <w:sz w:val="20"/>
                <w:szCs w:val="20"/>
              </w:rPr>
              <w:t>[redacted]</w:t>
            </w:r>
          </w:p>
          <w:p w14:paraId="22A6007C" w14:textId="1CDB4224"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proofErr w:type="gramStart"/>
            <w:r w:rsidRPr="0045579A">
              <w:rPr>
                <w:rFonts w:ascii="Calibri" w:eastAsia="Times New Roman" w:hAnsi="Calibri" w:cs="Calibri"/>
                <w:sz w:val="16"/>
                <w:szCs w:val="16"/>
                <w:lang w:eastAsia="en-GB"/>
              </w:rPr>
              <w:t>Address  </w:t>
            </w:r>
            <w:r w:rsidR="008D03CB">
              <w:rPr>
                <w:rFonts w:ascii="Calibri" w:eastAsia="Times New Roman" w:hAnsi="Calibri" w:cs="Calibri"/>
                <w:sz w:val="16"/>
                <w:szCs w:val="16"/>
                <w:lang w:eastAsia="en-GB"/>
              </w:rPr>
              <w:t>Space</w:t>
            </w:r>
            <w:proofErr w:type="gramEnd"/>
            <w:r w:rsidR="008D03CB">
              <w:rPr>
                <w:rFonts w:ascii="Calibri" w:eastAsia="Times New Roman" w:hAnsi="Calibri" w:cs="Calibri"/>
                <w:sz w:val="16"/>
                <w:szCs w:val="16"/>
                <w:lang w:eastAsia="en-GB"/>
              </w:rPr>
              <w:t xml:space="preserve"> Delivery Team</w:t>
            </w:r>
            <w:r w:rsidR="00981996">
              <w:rPr>
                <w:rFonts w:ascii="Calibri" w:eastAsia="Times New Roman" w:hAnsi="Calibri" w:cs="Calibri"/>
                <w:sz w:val="16"/>
                <w:szCs w:val="16"/>
                <w:lang w:eastAsia="en-GB"/>
              </w:rPr>
              <w:t>, MoD Abbey Wood, Bristol, BS34 8JH</w:t>
            </w:r>
          </w:p>
          <w:p w14:paraId="556D4BAB"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p w14:paraId="5CFCC8EB" w14:textId="38CE4D40" w:rsidR="0045579A" w:rsidRPr="007837D4" w:rsidRDefault="0045579A" w:rsidP="007837D4">
            <w:pPr>
              <w:pStyle w:val="ListParagraph"/>
              <w:ind w:left="566"/>
            </w:pPr>
            <w:r w:rsidRPr="0045579A">
              <w:rPr>
                <w:rFonts w:ascii="Calibri" w:eastAsia="Times New Roman" w:hAnsi="Calibri" w:cs="Calibri"/>
                <w:sz w:val="16"/>
                <w:szCs w:val="16"/>
                <w:lang w:eastAsia="en-GB"/>
              </w:rPr>
              <w:t>Email</w:t>
            </w:r>
            <w:proofErr w:type="gramStart"/>
            <w:r w:rsidRPr="0045579A">
              <w:rPr>
                <w:rFonts w:ascii="Calibri" w:eastAsia="Times New Roman" w:hAnsi="Calibri" w:cs="Calibri"/>
                <w:sz w:val="16"/>
                <w:szCs w:val="16"/>
                <w:lang w:eastAsia="en-GB"/>
              </w:rPr>
              <w:t>:  </w:t>
            </w:r>
            <w:r w:rsidR="007837D4" w:rsidRPr="007837D4">
              <w:rPr>
                <w:sz w:val="20"/>
                <w:szCs w:val="20"/>
              </w:rPr>
              <w:t>[</w:t>
            </w:r>
            <w:proofErr w:type="gramEnd"/>
            <w:r w:rsidR="007837D4" w:rsidRPr="007837D4">
              <w:rPr>
                <w:sz w:val="20"/>
                <w:szCs w:val="20"/>
              </w:rPr>
              <w:t>redacted]</w:t>
            </w:r>
          </w:p>
          <w:p w14:paraId="68B4CB7E"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7AEF7EBB"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50DDC398"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9.  Consignment Instructions </w:t>
            </w:r>
            <w:r w:rsidRPr="0045579A">
              <w:rPr>
                <w:rFonts w:ascii="Arial" w:eastAsia="Times New Roman" w:hAnsi="Arial" w:cs="Arial"/>
                <w:sz w:val="16"/>
                <w:szCs w:val="16"/>
                <w:lang w:eastAsia="en-GB"/>
              </w:rPr>
              <w:t> </w:t>
            </w:r>
          </w:p>
          <w:p w14:paraId="66A57B34"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p w14:paraId="757463B0"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The items are to be consigned as follows:  </w:t>
            </w:r>
          </w:p>
          <w:p w14:paraId="0D214310"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5016747C"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r>
      <w:tr w:rsidR="0045579A" w:rsidRPr="0045579A" w14:paraId="1B42DDC7" w14:textId="77777777" w:rsidTr="0045579A">
        <w:trPr>
          <w:trHeight w:val="225"/>
        </w:trPr>
        <w:tc>
          <w:tcPr>
            <w:tcW w:w="5595" w:type="dxa"/>
            <w:gridSpan w:val="2"/>
            <w:tcBorders>
              <w:top w:val="single" w:sz="6" w:space="0" w:color="000000"/>
              <w:left w:val="single" w:sz="6" w:space="0" w:color="000000"/>
              <w:bottom w:val="single" w:sz="6" w:space="0" w:color="000000"/>
              <w:right w:val="nil"/>
            </w:tcBorders>
            <w:shd w:val="clear" w:color="auto" w:fill="DFDFDF"/>
            <w:hideMark/>
          </w:tcPr>
          <w:p w14:paraId="20F682DB"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610" w:type="dxa"/>
            <w:gridSpan w:val="3"/>
            <w:tcBorders>
              <w:top w:val="single" w:sz="6" w:space="0" w:color="DFDFDF"/>
              <w:left w:val="nil"/>
              <w:bottom w:val="single" w:sz="6" w:space="0" w:color="DFDFDF"/>
              <w:right w:val="single" w:sz="6" w:space="0" w:color="000000"/>
            </w:tcBorders>
            <w:shd w:val="clear" w:color="auto" w:fill="DFDFDF"/>
            <w:hideMark/>
          </w:tcPr>
          <w:p w14:paraId="2C06C867" w14:textId="77777777" w:rsidR="0045579A" w:rsidRPr="0045579A" w:rsidRDefault="0045579A" w:rsidP="0045579A">
            <w:pPr>
              <w:spacing w:after="0" w:line="240" w:lineRule="auto"/>
              <w:textAlignment w:val="baseline"/>
              <w:rPr>
                <w:rFonts w:ascii="Segoe UI" w:eastAsia="Times New Roman" w:hAnsi="Segoe UI" w:cs="Segoe UI"/>
                <w:sz w:val="18"/>
                <w:szCs w:val="18"/>
                <w:lang w:eastAsia="en-GB"/>
              </w:rPr>
            </w:pPr>
            <w:r w:rsidRPr="0045579A">
              <w:rPr>
                <w:rFonts w:ascii="Calibri" w:eastAsia="Times New Roman" w:hAnsi="Calibri" w:cs="Calibri"/>
                <w:lang w:eastAsia="en-GB"/>
              </w:rPr>
              <w:t> </w:t>
            </w:r>
          </w:p>
        </w:tc>
      </w:tr>
      <w:tr w:rsidR="00AC4582" w:rsidRPr="0045579A" w14:paraId="263C4D79" w14:textId="77777777" w:rsidTr="0045579A">
        <w:trPr>
          <w:trHeight w:val="1710"/>
        </w:trPr>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6F42E445"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743C281E" w14:textId="77777777" w:rsidR="0045579A" w:rsidRPr="0045579A" w:rsidRDefault="0045579A" w:rsidP="0045579A">
            <w:pPr>
              <w:spacing w:after="0" w:line="240" w:lineRule="auto"/>
              <w:ind w:left="-1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  3. Packaging Design Authority </w:t>
            </w:r>
            <w:r w:rsidRPr="0045579A">
              <w:rPr>
                <w:rFonts w:ascii="Arial" w:eastAsia="Times New Roman" w:hAnsi="Arial" w:cs="Arial"/>
                <w:sz w:val="16"/>
                <w:szCs w:val="16"/>
                <w:lang w:eastAsia="en-GB"/>
              </w:rPr>
              <w:t> </w:t>
            </w:r>
          </w:p>
          <w:p w14:paraId="42DC0D3F" w14:textId="77777777" w:rsidR="0045579A" w:rsidRPr="0045579A" w:rsidRDefault="0045579A" w:rsidP="0045579A">
            <w:pPr>
              <w:spacing w:after="0" w:line="240" w:lineRule="auto"/>
              <w:ind w:left="-1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 </w:t>
            </w:r>
            <w:r w:rsidRPr="0045579A">
              <w:rPr>
                <w:rFonts w:ascii="Arial" w:eastAsia="Times New Roman" w:hAnsi="Arial" w:cs="Arial"/>
                <w:sz w:val="16"/>
                <w:szCs w:val="16"/>
                <w:lang w:eastAsia="en-GB"/>
              </w:rPr>
              <w:t> </w:t>
            </w:r>
          </w:p>
          <w:p w14:paraId="0EF4F797"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Organisation &amp; point of contact</w:t>
            </w:r>
            <w:r w:rsidRPr="0045579A">
              <w:rPr>
                <w:rFonts w:ascii="Calibri" w:eastAsia="Times New Roman" w:hAnsi="Calibri" w:cs="Calibri"/>
                <w:sz w:val="18"/>
                <w:szCs w:val="18"/>
                <w:lang w:eastAsia="en-GB"/>
              </w:rPr>
              <w:t>:  </w:t>
            </w:r>
          </w:p>
          <w:p w14:paraId="66CB1D31"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p w14:paraId="192BC9A1"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p w14:paraId="3FE2DD63"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(Where no address is shown please contact the Project Team in Box 2)   </w:t>
            </w: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7D53E5C5"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02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6A2A95C"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10.  Transport.</w:t>
            </w:r>
            <w:r w:rsidRPr="0045579A">
              <w:rPr>
                <w:rFonts w:ascii="Calibri" w:eastAsia="Times New Roman" w:hAnsi="Calibri" w:cs="Calibri"/>
                <w:sz w:val="16"/>
                <w:szCs w:val="16"/>
                <w:lang w:eastAsia="en-GB"/>
              </w:rPr>
              <w:t xml:space="preserve"> The appropriate Ministry of Defence Transport Offices are:  </w:t>
            </w:r>
          </w:p>
          <w:p w14:paraId="7947EC62"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 xml:space="preserve">A. </w:t>
            </w:r>
            <w:r w:rsidRPr="0045579A">
              <w:rPr>
                <w:rFonts w:ascii="Arial" w:eastAsia="Times New Roman" w:hAnsi="Arial" w:cs="Arial"/>
                <w:b/>
                <w:bCs/>
                <w:sz w:val="16"/>
                <w:szCs w:val="16"/>
                <w:u w:val="single"/>
                <w:lang w:eastAsia="en-GB"/>
              </w:rPr>
              <w:t>DSCOM</w:t>
            </w:r>
            <w:r w:rsidRPr="0045579A">
              <w:rPr>
                <w:rFonts w:ascii="Calibri" w:eastAsia="Times New Roman" w:hAnsi="Calibri" w:cs="Calibri"/>
                <w:sz w:val="16"/>
                <w:szCs w:val="16"/>
                <w:lang w:eastAsia="en-GB"/>
              </w:rPr>
              <w:t>, DE&amp;S, DSCOM, MoD Abbey Wood, Cedar 3c, Mail  </w:t>
            </w:r>
          </w:p>
          <w:p w14:paraId="5744741F"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Point 3351, BRISTOL BS34 8JH                        </w:t>
            </w:r>
          </w:p>
          <w:p w14:paraId="7827A14D"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u w:val="single"/>
                <w:lang w:eastAsia="en-GB"/>
              </w:rPr>
              <w:t>Air Freight Centre</w:t>
            </w:r>
            <w:r w:rsidRPr="0045579A">
              <w:rPr>
                <w:rFonts w:ascii="Calibri" w:eastAsia="Times New Roman" w:hAnsi="Calibri" w:cs="Calibri"/>
                <w:sz w:val="16"/>
                <w:szCs w:val="16"/>
                <w:lang w:eastAsia="en-GB"/>
              </w:rPr>
              <w:t>  </w:t>
            </w:r>
          </w:p>
          <w:p w14:paraId="2363F139"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xml:space="preserve">IMPORTS </w:t>
            </w:r>
            <w:r w:rsidRPr="0045579A">
              <w:rPr>
                <w:rFonts w:ascii="Wingdings" w:eastAsia="Wingdings" w:hAnsi="Wingdings" w:cs="Wingdings"/>
                <w:sz w:val="16"/>
                <w:szCs w:val="16"/>
                <w:lang w:eastAsia="en-GB"/>
              </w:rPr>
              <w:t>(</w:t>
            </w:r>
            <w:r w:rsidRPr="0045579A">
              <w:rPr>
                <w:rFonts w:ascii="Calibri" w:eastAsia="Times New Roman" w:hAnsi="Calibri" w:cs="Calibri"/>
                <w:sz w:val="16"/>
                <w:szCs w:val="16"/>
                <w:lang w:eastAsia="en-GB"/>
              </w:rPr>
              <w:t xml:space="preserve"> 030 679 81113 / 81114   Fax 0117 913 8943  </w:t>
            </w:r>
          </w:p>
          <w:p w14:paraId="4C29E110"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xml:space="preserve">EXPORTS </w:t>
            </w:r>
            <w:r w:rsidRPr="0045579A">
              <w:rPr>
                <w:rFonts w:ascii="Wingdings" w:eastAsia="Wingdings" w:hAnsi="Wingdings" w:cs="Wingdings"/>
                <w:sz w:val="16"/>
                <w:szCs w:val="16"/>
                <w:lang w:eastAsia="en-GB"/>
              </w:rPr>
              <w:t>(</w:t>
            </w:r>
            <w:r w:rsidRPr="0045579A">
              <w:rPr>
                <w:rFonts w:ascii="Calibri" w:eastAsia="Times New Roman" w:hAnsi="Calibri" w:cs="Calibri"/>
                <w:sz w:val="16"/>
                <w:szCs w:val="16"/>
                <w:lang w:eastAsia="en-GB"/>
              </w:rPr>
              <w:t xml:space="preserve"> 030 679 81113 / 81114   Fax 0117 913 8943  </w:t>
            </w:r>
          </w:p>
          <w:p w14:paraId="7DABF5FB"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u w:val="single"/>
                <w:lang w:eastAsia="en-GB"/>
              </w:rPr>
              <w:t>Surface Freight Centre</w:t>
            </w:r>
            <w:r w:rsidRPr="0045579A">
              <w:rPr>
                <w:rFonts w:ascii="Calibri" w:eastAsia="Times New Roman" w:hAnsi="Calibri" w:cs="Calibri"/>
                <w:sz w:val="16"/>
                <w:szCs w:val="16"/>
                <w:lang w:eastAsia="en-GB"/>
              </w:rPr>
              <w:t>  </w:t>
            </w:r>
          </w:p>
          <w:p w14:paraId="49088FD9"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Verdana" w:eastAsia="Times New Roman" w:hAnsi="Verdana" w:cs="Segoe UI"/>
                <w:sz w:val="16"/>
                <w:szCs w:val="16"/>
                <w:lang w:eastAsia="en-GB"/>
              </w:rPr>
              <w:t xml:space="preserve">IMPORTS </w:t>
            </w:r>
            <w:r w:rsidRPr="0045579A">
              <w:rPr>
                <w:rFonts w:ascii="Wingdings" w:eastAsia="Wingdings" w:hAnsi="Wingdings" w:cs="Wingdings"/>
                <w:sz w:val="16"/>
                <w:szCs w:val="16"/>
                <w:lang w:eastAsia="en-GB"/>
              </w:rPr>
              <w:t>(</w:t>
            </w:r>
            <w:r w:rsidRPr="0045579A">
              <w:rPr>
                <w:rFonts w:ascii="Verdana" w:eastAsia="Times New Roman" w:hAnsi="Verdana" w:cs="Segoe UI"/>
                <w:sz w:val="16"/>
                <w:szCs w:val="16"/>
                <w:lang w:eastAsia="en-GB"/>
              </w:rPr>
              <w:t xml:space="preserve"> 030 679 81129 / 81133 / 81138   Fax 0117 913 8946  </w:t>
            </w:r>
          </w:p>
          <w:p w14:paraId="688366CC"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xml:space="preserve">EXPORTS </w:t>
            </w:r>
            <w:r w:rsidRPr="0045579A">
              <w:rPr>
                <w:rFonts w:ascii="Wingdings" w:eastAsia="Wingdings" w:hAnsi="Wingdings" w:cs="Wingdings"/>
                <w:sz w:val="16"/>
                <w:szCs w:val="16"/>
                <w:lang w:eastAsia="en-GB"/>
              </w:rPr>
              <w:t>(</w:t>
            </w:r>
            <w:r w:rsidRPr="0045579A">
              <w:rPr>
                <w:rFonts w:ascii="Calibri" w:eastAsia="Times New Roman" w:hAnsi="Calibri" w:cs="Calibri"/>
                <w:sz w:val="16"/>
                <w:szCs w:val="16"/>
                <w:lang w:eastAsia="en-GB"/>
              </w:rPr>
              <w:t xml:space="preserve"> 030 679 81129 / 81133 / 81138   Fax 0117 913 8946 </w:t>
            </w:r>
            <w:r w:rsidRPr="0045579A">
              <w:rPr>
                <w:rFonts w:ascii="Arial" w:eastAsia="Times New Roman" w:hAnsi="Arial" w:cs="Arial"/>
                <w:b/>
                <w:bCs/>
                <w:sz w:val="16"/>
                <w:szCs w:val="16"/>
                <w:lang w:eastAsia="en-GB"/>
              </w:rPr>
              <w:t>B.</w:t>
            </w:r>
            <w:r w:rsidRPr="0045579A">
              <w:rPr>
                <w:rFonts w:ascii="Calibri" w:eastAsia="Times New Roman" w:hAnsi="Calibri" w:cs="Calibri"/>
                <w:sz w:val="16"/>
                <w:szCs w:val="16"/>
                <w:lang w:eastAsia="en-GB"/>
              </w:rPr>
              <w:t xml:space="preserve"> </w:t>
            </w:r>
            <w:r w:rsidRPr="0045579A">
              <w:rPr>
                <w:rFonts w:ascii="Arial" w:eastAsia="Times New Roman" w:hAnsi="Arial" w:cs="Arial"/>
                <w:b/>
                <w:bCs/>
                <w:sz w:val="16"/>
                <w:szCs w:val="16"/>
                <w:u w:val="single"/>
                <w:lang w:eastAsia="en-GB"/>
              </w:rPr>
              <w:t>JSCS</w:t>
            </w:r>
            <w:r w:rsidRPr="0045579A">
              <w:rPr>
                <w:rFonts w:ascii="Calibri" w:eastAsia="Times New Roman" w:hAnsi="Calibri" w:cs="Calibri"/>
                <w:sz w:val="16"/>
                <w:szCs w:val="16"/>
                <w:lang w:eastAsia="en-GB"/>
              </w:rPr>
              <w:t>  </w:t>
            </w:r>
          </w:p>
          <w:p w14:paraId="140BA0B0"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p w14:paraId="1D204E17"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JSCS Helpdesk No. 01869 256052 (select option 2, then option 3)  </w:t>
            </w:r>
          </w:p>
          <w:p w14:paraId="7B608D23"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JSCS Fax No. 01869 256837  </w:t>
            </w:r>
          </w:p>
          <w:p w14:paraId="42136E2D"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xml:space="preserve">Users requiring an account to use the MOD Freight Collection Service should contact </w:t>
            </w:r>
            <w:r w:rsidRPr="0045579A">
              <w:rPr>
                <w:rFonts w:ascii="Calibri" w:eastAsia="Times New Roman" w:hAnsi="Calibri" w:cs="Calibri"/>
                <w:color w:val="0000FF"/>
                <w:sz w:val="16"/>
                <w:szCs w:val="16"/>
                <w:u w:val="single"/>
                <w:lang w:eastAsia="en-GB"/>
              </w:rPr>
              <w:t>UKStratCom-DefSp-RAMP@mod.gov.uk</w:t>
            </w:r>
            <w:r w:rsidRPr="0045579A">
              <w:rPr>
                <w:rFonts w:ascii="Calibri" w:eastAsia="Times New Roman" w:hAnsi="Calibri" w:cs="Calibri"/>
                <w:sz w:val="16"/>
                <w:szCs w:val="16"/>
                <w:lang w:eastAsia="en-GB"/>
              </w:rPr>
              <w:t xml:space="preserve"> in the first instance.  </w:t>
            </w: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7E7694ED"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r>
      <w:tr w:rsidR="0045579A" w:rsidRPr="0045579A" w14:paraId="19B64C9E" w14:textId="77777777" w:rsidTr="0045579A">
        <w:trPr>
          <w:trHeight w:val="645"/>
        </w:trPr>
        <w:tc>
          <w:tcPr>
            <w:tcW w:w="5595" w:type="dxa"/>
            <w:gridSpan w:val="2"/>
            <w:tcBorders>
              <w:top w:val="single" w:sz="6" w:space="0" w:color="000000"/>
              <w:left w:val="single" w:sz="6" w:space="0" w:color="000000"/>
              <w:bottom w:val="single" w:sz="6" w:space="0" w:color="000000"/>
              <w:right w:val="nil"/>
            </w:tcBorders>
            <w:shd w:val="clear" w:color="auto" w:fill="DFDFDF"/>
            <w:hideMark/>
          </w:tcPr>
          <w:p w14:paraId="7274DAB8"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285" w:type="dxa"/>
            <w:tcBorders>
              <w:top w:val="single" w:sz="6" w:space="0" w:color="DFDFDF"/>
              <w:left w:val="nil"/>
              <w:bottom w:val="single" w:sz="6" w:space="0" w:color="DFDFDF"/>
              <w:right w:val="single" w:sz="6" w:space="0" w:color="000000"/>
            </w:tcBorders>
            <w:shd w:val="clear" w:color="auto" w:fill="DFDFDF"/>
            <w:hideMark/>
          </w:tcPr>
          <w:p w14:paraId="07F7B4CA" w14:textId="77777777" w:rsidR="0045579A" w:rsidRPr="0045579A" w:rsidRDefault="0045579A" w:rsidP="0045579A">
            <w:pPr>
              <w:spacing w:after="0" w:line="240" w:lineRule="auto"/>
              <w:textAlignment w:val="baseline"/>
              <w:rPr>
                <w:rFonts w:ascii="Segoe UI" w:eastAsia="Times New Roman" w:hAnsi="Segoe UI" w:cs="Segoe UI"/>
                <w:sz w:val="18"/>
                <w:szCs w:val="18"/>
                <w:lang w:eastAsia="en-GB"/>
              </w:rPr>
            </w:pPr>
            <w:r w:rsidRPr="0045579A">
              <w:rPr>
                <w:rFonts w:ascii="Calibri" w:eastAsia="Times New Roman" w:hAnsi="Calibri" w:cs="Calibri"/>
                <w:lang w:eastAsia="en-GB"/>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DF6B3F" w14:textId="77777777" w:rsidR="0045579A" w:rsidRPr="0045579A" w:rsidRDefault="0045579A" w:rsidP="0045579A">
            <w:pPr>
              <w:spacing w:after="0" w:line="240" w:lineRule="auto"/>
              <w:rPr>
                <w:rFonts w:ascii="Segoe UI" w:eastAsia="Times New Roman" w:hAnsi="Segoe UI" w:cs="Segoe UI"/>
                <w:sz w:val="18"/>
                <w:szCs w:val="18"/>
                <w:lang w:eastAsia="en-GB"/>
              </w:rPr>
            </w:pP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4A221CC3"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r>
      <w:tr w:rsidR="00AC4582" w:rsidRPr="0045579A" w14:paraId="0E103AEE" w14:textId="77777777" w:rsidTr="0045579A">
        <w:trPr>
          <w:trHeight w:val="1545"/>
        </w:trPr>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01A612D5"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5B2D2927"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4. (a) Supply / Support Management Branch or Order Manager: Branch/Name:       </w:t>
            </w:r>
            <w:r w:rsidRPr="0045579A">
              <w:rPr>
                <w:rFonts w:ascii="Arial" w:eastAsia="Times New Roman" w:hAnsi="Arial" w:cs="Arial"/>
                <w:sz w:val="16"/>
                <w:szCs w:val="16"/>
                <w:lang w:eastAsia="en-GB"/>
              </w:rPr>
              <w:t> </w:t>
            </w:r>
          </w:p>
          <w:p w14:paraId="6E90AAB6"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 </w:t>
            </w:r>
            <w:r w:rsidRPr="0045579A">
              <w:rPr>
                <w:rFonts w:ascii="Arial" w:eastAsia="Times New Roman" w:hAnsi="Arial" w:cs="Arial"/>
                <w:sz w:val="16"/>
                <w:szCs w:val="16"/>
                <w:lang w:eastAsia="en-GB"/>
              </w:rPr>
              <w:t> </w:t>
            </w:r>
          </w:p>
          <w:p w14:paraId="3EF202DA"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 </w:t>
            </w:r>
            <w:r w:rsidRPr="0045579A">
              <w:rPr>
                <w:rFonts w:ascii="Arial" w:eastAsia="Times New Roman" w:hAnsi="Arial" w:cs="Arial"/>
                <w:sz w:val="16"/>
                <w:szCs w:val="16"/>
                <w:lang w:eastAsia="en-GB"/>
              </w:rPr>
              <w:t> </w:t>
            </w:r>
          </w:p>
          <w:p w14:paraId="65642D0D"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Tel No:        </w:t>
            </w:r>
            <w:r w:rsidRPr="0045579A">
              <w:rPr>
                <w:rFonts w:ascii="Arial" w:eastAsia="Times New Roman" w:hAnsi="Arial" w:cs="Arial"/>
                <w:sz w:val="16"/>
                <w:szCs w:val="16"/>
                <w:lang w:eastAsia="en-GB"/>
              </w:rPr>
              <w:t> </w:t>
            </w:r>
          </w:p>
          <w:p w14:paraId="4F212CFB"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 </w:t>
            </w:r>
            <w:r w:rsidRPr="0045579A">
              <w:rPr>
                <w:rFonts w:ascii="Arial" w:eastAsia="Times New Roman" w:hAnsi="Arial" w:cs="Arial"/>
                <w:sz w:val="16"/>
                <w:szCs w:val="16"/>
                <w:lang w:eastAsia="en-GB"/>
              </w:rPr>
              <w:t> </w:t>
            </w:r>
          </w:p>
          <w:p w14:paraId="46C76A2E"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   (b) U.I.N.        </w:t>
            </w:r>
            <w:r w:rsidRPr="0045579A">
              <w:rPr>
                <w:rFonts w:ascii="Calibri" w:eastAsia="Times New Roman" w:hAnsi="Calibri" w:cs="Calibri"/>
                <w:sz w:val="16"/>
                <w:szCs w:val="16"/>
                <w:lang w:eastAsia="en-GB"/>
              </w:rPr>
              <w:t>  </w:t>
            </w: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6B414E1C"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5E7B7D" w14:textId="77777777" w:rsidR="0045579A" w:rsidRPr="0045579A" w:rsidRDefault="0045579A" w:rsidP="0045579A">
            <w:pPr>
              <w:spacing w:after="0" w:line="240" w:lineRule="auto"/>
              <w:rPr>
                <w:rFonts w:ascii="Segoe UI" w:eastAsia="Times New Roman" w:hAnsi="Segoe UI" w:cs="Segoe UI"/>
                <w:sz w:val="18"/>
                <w:szCs w:val="18"/>
                <w:lang w:eastAsia="en-GB"/>
              </w:rPr>
            </w:pP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1AB432DE"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r>
      <w:tr w:rsidR="0045579A" w:rsidRPr="0045579A" w14:paraId="1B329958" w14:textId="77777777" w:rsidTr="0045579A">
        <w:trPr>
          <w:trHeight w:val="225"/>
        </w:trPr>
        <w:tc>
          <w:tcPr>
            <w:tcW w:w="5595" w:type="dxa"/>
            <w:gridSpan w:val="2"/>
            <w:tcBorders>
              <w:top w:val="single" w:sz="6" w:space="0" w:color="000000"/>
              <w:left w:val="single" w:sz="6" w:space="0" w:color="000000"/>
              <w:bottom w:val="single" w:sz="6" w:space="0" w:color="000000"/>
              <w:right w:val="nil"/>
            </w:tcBorders>
            <w:shd w:val="clear" w:color="auto" w:fill="DFDFDF"/>
            <w:hideMark/>
          </w:tcPr>
          <w:p w14:paraId="1FB16C7E"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610" w:type="dxa"/>
            <w:gridSpan w:val="3"/>
            <w:tcBorders>
              <w:top w:val="single" w:sz="6" w:space="0" w:color="DFDFDF"/>
              <w:left w:val="nil"/>
              <w:bottom w:val="single" w:sz="6" w:space="0" w:color="DFDFDF"/>
              <w:right w:val="single" w:sz="6" w:space="0" w:color="000000"/>
            </w:tcBorders>
            <w:shd w:val="clear" w:color="auto" w:fill="DFDFDF"/>
            <w:hideMark/>
          </w:tcPr>
          <w:p w14:paraId="749BE1CE" w14:textId="77777777" w:rsidR="0045579A" w:rsidRPr="0045579A" w:rsidRDefault="0045579A" w:rsidP="0045579A">
            <w:pPr>
              <w:spacing w:after="0" w:line="240" w:lineRule="auto"/>
              <w:textAlignment w:val="baseline"/>
              <w:rPr>
                <w:rFonts w:ascii="Segoe UI" w:eastAsia="Times New Roman" w:hAnsi="Segoe UI" w:cs="Segoe UI"/>
                <w:sz w:val="18"/>
                <w:szCs w:val="18"/>
                <w:lang w:eastAsia="en-GB"/>
              </w:rPr>
            </w:pPr>
            <w:r w:rsidRPr="0045579A">
              <w:rPr>
                <w:rFonts w:ascii="Calibri" w:eastAsia="Times New Roman" w:hAnsi="Calibri" w:cs="Calibri"/>
                <w:lang w:eastAsia="en-GB"/>
              </w:rPr>
              <w:t> </w:t>
            </w:r>
          </w:p>
        </w:tc>
      </w:tr>
      <w:tr w:rsidR="00AC4582" w:rsidRPr="0045579A" w14:paraId="2DB075F1" w14:textId="77777777" w:rsidTr="0045579A">
        <w:trPr>
          <w:trHeight w:val="1485"/>
        </w:trPr>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7F318208"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29566E89"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5. Drawings/Specifications are available from </w:t>
            </w:r>
            <w:r w:rsidRPr="0045579A">
              <w:rPr>
                <w:rFonts w:ascii="Arial" w:eastAsia="Times New Roman" w:hAnsi="Arial" w:cs="Arial"/>
                <w:sz w:val="16"/>
                <w:szCs w:val="16"/>
                <w:lang w:eastAsia="en-GB"/>
              </w:rPr>
              <w:t> </w:t>
            </w:r>
          </w:p>
          <w:p w14:paraId="73DB3A89"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p w14:paraId="3C617F86" w14:textId="3FF5AB6C" w:rsidR="0045579A" w:rsidRPr="0045579A" w:rsidRDefault="00CE16EB" w:rsidP="0045579A">
            <w:pPr>
              <w:spacing w:after="0" w:line="240" w:lineRule="auto"/>
              <w:ind w:left="105"/>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Commercial Officer </w:t>
            </w:r>
          </w:p>
          <w:p w14:paraId="036604EF"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7BD802B6"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28ED01AC"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11. The Invoice Paying Authority </w:t>
            </w:r>
            <w:r w:rsidRPr="0045579A">
              <w:rPr>
                <w:rFonts w:ascii="Calibri" w:eastAsia="Times New Roman" w:hAnsi="Calibri" w:cs="Calibri"/>
                <w:sz w:val="16"/>
                <w:szCs w:val="16"/>
                <w:lang w:eastAsia="en-GB"/>
              </w:rPr>
              <w:t>  </w:t>
            </w:r>
          </w:p>
          <w:p w14:paraId="2765D936" w14:textId="77777777" w:rsidR="0045579A" w:rsidRPr="0045579A" w:rsidRDefault="0045579A" w:rsidP="0045579A">
            <w:pPr>
              <w:spacing w:after="0" w:line="240" w:lineRule="auto"/>
              <w:ind w:firstLine="79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xml:space="preserve">Ministry of Defence </w:t>
            </w:r>
            <w:r w:rsidRPr="0045579A">
              <w:rPr>
                <w:rFonts w:ascii="Wingdings" w:eastAsia="Wingdings" w:hAnsi="Wingdings" w:cs="Wingdings"/>
                <w:sz w:val="16"/>
                <w:szCs w:val="16"/>
                <w:lang w:eastAsia="en-GB"/>
              </w:rPr>
              <w:t>(</w:t>
            </w:r>
            <w:r w:rsidRPr="0045579A">
              <w:rPr>
                <w:rFonts w:ascii="Calibri" w:eastAsia="Times New Roman" w:hAnsi="Calibri" w:cs="Calibri"/>
                <w:sz w:val="16"/>
                <w:szCs w:val="16"/>
                <w:lang w:eastAsia="en-GB"/>
              </w:rPr>
              <w:t xml:space="preserve"> 0151-242-2000  </w:t>
            </w:r>
          </w:p>
          <w:p w14:paraId="094AA92A"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DBS Finance  </w:t>
            </w:r>
          </w:p>
          <w:p w14:paraId="10485ABF" w14:textId="77777777" w:rsidR="0045579A" w:rsidRPr="0045579A" w:rsidRDefault="0045579A" w:rsidP="0045579A">
            <w:pPr>
              <w:spacing w:after="0" w:line="240" w:lineRule="auto"/>
              <w:ind w:left="105" w:right="360"/>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xml:space="preserve">Walker House, Exchange Flags Fax:  0151-242-2809 Liverpool, L2 3YL                     </w:t>
            </w:r>
            <w:r w:rsidRPr="0045579A">
              <w:rPr>
                <w:rFonts w:ascii="Arial" w:eastAsia="Times New Roman" w:hAnsi="Arial" w:cs="Arial"/>
                <w:b/>
                <w:bCs/>
                <w:sz w:val="16"/>
                <w:szCs w:val="16"/>
                <w:lang w:eastAsia="en-GB"/>
              </w:rPr>
              <w:t>Website is: </w:t>
            </w:r>
            <w:r w:rsidRPr="0045579A">
              <w:rPr>
                <w:rFonts w:ascii="Arial" w:eastAsia="Times New Roman" w:hAnsi="Arial" w:cs="Arial"/>
                <w:sz w:val="16"/>
                <w:szCs w:val="16"/>
                <w:lang w:eastAsia="en-GB"/>
              </w:rPr>
              <w:t> </w:t>
            </w:r>
          </w:p>
          <w:p w14:paraId="42CE047D" w14:textId="0D2542F8" w:rsidR="0045579A" w:rsidRPr="0045579A" w:rsidRDefault="007B6950" w:rsidP="0045579A">
            <w:pPr>
              <w:spacing w:after="0" w:line="240" w:lineRule="auto"/>
              <w:ind w:left="105"/>
              <w:textAlignment w:val="baseline"/>
              <w:rPr>
                <w:rFonts w:ascii="Segoe UI" w:eastAsia="Times New Roman" w:hAnsi="Segoe UI" w:cs="Segoe UI"/>
                <w:sz w:val="18"/>
                <w:szCs w:val="18"/>
                <w:lang w:eastAsia="en-GB"/>
              </w:rPr>
            </w:pPr>
            <w:hyperlink r:id="rId32" w:tgtFrame="_blank" w:history="1">
              <w:r w:rsidR="0045579A" w:rsidRPr="0045579A">
                <w:rPr>
                  <w:rFonts w:ascii="Calibri" w:eastAsia="Times New Roman" w:hAnsi="Calibri" w:cs="Calibri"/>
                  <w:color w:val="0000FF"/>
                  <w:sz w:val="16"/>
                  <w:szCs w:val="16"/>
                  <w:u w:val="single"/>
                  <w:lang w:eastAsia="en-GB"/>
                </w:rPr>
                <w:t>https://www.gov.uk/government/organisations/ministry-of</w:t>
              </w:r>
            </w:hyperlink>
            <w:hyperlink r:id="rId33" w:tgtFrame="_blank" w:history="1">
              <w:r w:rsidR="0045579A" w:rsidRPr="0045579A">
                <w:rPr>
                  <w:rFonts w:ascii="Calibri" w:eastAsia="Times New Roman" w:hAnsi="Calibri" w:cs="Calibri"/>
                  <w:color w:val="0000FF"/>
                  <w:sz w:val="16"/>
                  <w:szCs w:val="16"/>
                  <w:u w:val="single"/>
                  <w:lang w:eastAsia="en-GB"/>
                </w:rPr>
                <w:t>defence/about/procurement#invoice</w:t>
              </w:r>
            </w:hyperlink>
            <w:hyperlink r:id="rId34" w:tgtFrame="_blank" w:history="1">
              <w:r w:rsidR="0045579A" w:rsidRPr="0045579A">
                <w:rPr>
                  <w:rFonts w:ascii="Calibri" w:eastAsia="Times New Roman" w:hAnsi="Calibri" w:cs="Calibri"/>
                  <w:color w:val="0000FF"/>
                  <w:sz w:val="16"/>
                  <w:szCs w:val="16"/>
                  <w:u w:val="single"/>
                  <w:lang w:eastAsia="en-GB"/>
                </w:rPr>
                <w:t>-</w:t>
              </w:r>
            </w:hyperlink>
            <w:hyperlink r:id="rId35" w:tgtFrame="_blank" w:history="1">
              <w:r w:rsidR="0045579A" w:rsidRPr="0045579A">
                <w:rPr>
                  <w:rFonts w:ascii="Calibri" w:eastAsia="Times New Roman" w:hAnsi="Calibri" w:cs="Calibri"/>
                  <w:color w:val="0000FF"/>
                  <w:sz w:val="16"/>
                  <w:szCs w:val="16"/>
                  <w:u w:val="single"/>
                  <w:lang w:eastAsia="en-GB"/>
                </w:rPr>
                <w:t>processing</w:t>
              </w:r>
            </w:hyperlink>
            <w:hyperlink r:id="rId36" w:tgtFrame="_blank" w:history="1">
              <w:r w:rsidR="0045579A" w:rsidRPr="0045579A">
                <w:rPr>
                  <w:rFonts w:ascii="Calibri" w:eastAsia="Times New Roman" w:hAnsi="Calibri" w:cs="Calibri"/>
                  <w:color w:val="0000FF"/>
                  <w:sz w:val="16"/>
                  <w:szCs w:val="16"/>
                  <w:lang w:eastAsia="en-GB"/>
                </w:rPr>
                <w:t> </w:t>
              </w:r>
            </w:hyperlink>
            <w:r w:rsidR="0045579A" w:rsidRPr="0045579A">
              <w:rPr>
                <w:rFonts w:ascii="Calibri" w:eastAsia="Times New Roman" w:hAnsi="Calibri" w:cs="Calibri"/>
                <w:lang w:eastAsia="en-GB"/>
              </w:rPr>
              <w:t> </w:t>
            </w: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748F049A"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r>
      <w:tr w:rsidR="0045579A" w:rsidRPr="0045579A" w14:paraId="02DF7313" w14:textId="77777777" w:rsidTr="0045579A">
        <w:trPr>
          <w:trHeight w:val="225"/>
        </w:trPr>
        <w:tc>
          <w:tcPr>
            <w:tcW w:w="5595" w:type="dxa"/>
            <w:gridSpan w:val="2"/>
            <w:tcBorders>
              <w:top w:val="single" w:sz="6" w:space="0" w:color="000000"/>
              <w:left w:val="single" w:sz="6" w:space="0" w:color="000000"/>
              <w:bottom w:val="single" w:sz="6" w:space="0" w:color="000000"/>
              <w:right w:val="nil"/>
            </w:tcBorders>
            <w:shd w:val="clear" w:color="auto" w:fill="DFDFDF"/>
            <w:hideMark/>
          </w:tcPr>
          <w:p w14:paraId="65A96AE7"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610" w:type="dxa"/>
            <w:gridSpan w:val="3"/>
            <w:tcBorders>
              <w:top w:val="single" w:sz="6" w:space="0" w:color="DFDFDF"/>
              <w:left w:val="nil"/>
              <w:bottom w:val="single" w:sz="6" w:space="0" w:color="DFDFDF"/>
              <w:right w:val="single" w:sz="6" w:space="0" w:color="000000"/>
            </w:tcBorders>
            <w:shd w:val="clear" w:color="auto" w:fill="DFDFDF"/>
            <w:hideMark/>
          </w:tcPr>
          <w:p w14:paraId="2F76FD48" w14:textId="77777777" w:rsidR="0045579A" w:rsidRPr="0045579A" w:rsidRDefault="0045579A" w:rsidP="0045579A">
            <w:pPr>
              <w:spacing w:after="0" w:line="240" w:lineRule="auto"/>
              <w:textAlignment w:val="baseline"/>
              <w:rPr>
                <w:rFonts w:ascii="Segoe UI" w:eastAsia="Times New Roman" w:hAnsi="Segoe UI" w:cs="Segoe UI"/>
                <w:sz w:val="18"/>
                <w:szCs w:val="18"/>
                <w:lang w:eastAsia="en-GB"/>
              </w:rPr>
            </w:pPr>
            <w:r w:rsidRPr="0045579A">
              <w:rPr>
                <w:rFonts w:ascii="Calibri" w:eastAsia="Times New Roman" w:hAnsi="Calibri" w:cs="Calibri"/>
                <w:lang w:eastAsia="en-GB"/>
              </w:rPr>
              <w:t> </w:t>
            </w:r>
          </w:p>
        </w:tc>
      </w:tr>
      <w:tr w:rsidR="00AC4582" w:rsidRPr="0045579A" w14:paraId="24D1E501" w14:textId="77777777" w:rsidTr="0045579A">
        <w:trPr>
          <w:trHeight w:val="1485"/>
        </w:trPr>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514E510E"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448865EC"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6.  INTENTIONALLY BLANK</w:t>
            </w:r>
            <w:r w:rsidRPr="0045579A">
              <w:rPr>
                <w:rFonts w:ascii="Calibri" w:eastAsia="Times New Roman" w:hAnsi="Calibri" w:cs="Calibri"/>
                <w:sz w:val="16"/>
                <w:szCs w:val="16"/>
                <w:lang w:eastAsia="en-GB"/>
              </w:rPr>
              <w:t>  </w:t>
            </w: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3FBAE56D"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00006683" w14:textId="77777777" w:rsidR="0045579A" w:rsidRPr="0045579A" w:rsidRDefault="0045579A" w:rsidP="0045579A">
            <w:pPr>
              <w:spacing w:after="0" w:line="240" w:lineRule="auto"/>
              <w:ind w:left="105" w:righ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12.  Forms and Documentation are available through *:</w:t>
            </w:r>
            <w:r w:rsidRPr="0045579A">
              <w:rPr>
                <w:rFonts w:ascii="Calibri" w:eastAsia="Times New Roman" w:hAnsi="Calibri" w:cs="Calibri"/>
                <w:sz w:val="16"/>
                <w:szCs w:val="16"/>
                <w:lang w:eastAsia="en-GB"/>
              </w:rPr>
              <w:t xml:space="preserve"> Ministry of Defence, Forms and Pubs Commodity Management   </w:t>
            </w:r>
          </w:p>
          <w:p w14:paraId="2A694FE3"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PO Box 2, Building C16, C Site  </w:t>
            </w:r>
          </w:p>
          <w:p w14:paraId="252A75F5"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xml:space="preserve">Lower </w:t>
            </w:r>
            <w:proofErr w:type="spellStart"/>
            <w:r w:rsidRPr="0045579A">
              <w:rPr>
                <w:rFonts w:ascii="Calibri" w:eastAsia="Times New Roman" w:hAnsi="Calibri" w:cs="Calibri"/>
                <w:sz w:val="16"/>
                <w:szCs w:val="16"/>
                <w:lang w:eastAsia="en-GB"/>
              </w:rPr>
              <w:t>Arncott</w:t>
            </w:r>
            <w:proofErr w:type="spellEnd"/>
            <w:r w:rsidRPr="0045579A">
              <w:rPr>
                <w:rFonts w:ascii="Calibri" w:eastAsia="Times New Roman" w:hAnsi="Calibri" w:cs="Calibri"/>
                <w:sz w:val="16"/>
                <w:szCs w:val="16"/>
                <w:lang w:eastAsia="en-GB"/>
              </w:rPr>
              <w:t>  </w:t>
            </w:r>
          </w:p>
          <w:p w14:paraId="68FC0BFF"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Bicester, OX25 1</w:t>
            </w:r>
            <w:proofErr w:type="gramStart"/>
            <w:r w:rsidRPr="0045579A">
              <w:rPr>
                <w:rFonts w:ascii="Calibri" w:eastAsia="Times New Roman" w:hAnsi="Calibri" w:cs="Calibri"/>
                <w:sz w:val="16"/>
                <w:szCs w:val="16"/>
                <w:lang w:eastAsia="en-GB"/>
              </w:rPr>
              <w:t>LP  (</w:t>
            </w:r>
            <w:proofErr w:type="gramEnd"/>
            <w:r w:rsidRPr="0045579A">
              <w:rPr>
                <w:rFonts w:ascii="Calibri" w:eastAsia="Times New Roman" w:hAnsi="Calibri" w:cs="Calibri"/>
                <w:sz w:val="16"/>
                <w:szCs w:val="16"/>
                <w:lang w:eastAsia="en-GB"/>
              </w:rPr>
              <w:t>Tel. 01869 256197  Fax: 01869 256824)  </w:t>
            </w:r>
          </w:p>
          <w:p w14:paraId="2865273B"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 xml:space="preserve">Applications via fax or email: </w:t>
            </w:r>
            <w:r w:rsidRPr="0045579A">
              <w:rPr>
                <w:rFonts w:ascii="Calibri" w:eastAsia="Times New Roman" w:hAnsi="Calibri" w:cs="Calibri"/>
                <w:color w:val="0000FF"/>
                <w:sz w:val="16"/>
                <w:szCs w:val="16"/>
                <w:u w:val="single"/>
                <w:lang w:eastAsia="en-GB"/>
              </w:rPr>
              <w:t>LeidosFormsPublications@teamleidos.mod.uk</w:t>
            </w:r>
            <w:r w:rsidRPr="0045579A">
              <w:rPr>
                <w:rFonts w:ascii="Arial" w:eastAsia="Times New Roman" w:hAnsi="Arial" w:cs="Arial"/>
                <w:b/>
                <w:bCs/>
                <w:sz w:val="16"/>
                <w:szCs w:val="16"/>
                <w:lang w:eastAsia="en-GB"/>
              </w:rPr>
              <w:t> </w:t>
            </w:r>
            <w:r w:rsidRPr="0045579A">
              <w:rPr>
                <w:rFonts w:ascii="Arial" w:eastAsia="Times New Roman" w:hAnsi="Arial" w:cs="Arial"/>
                <w:sz w:val="16"/>
                <w:szCs w:val="16"/>
                <w:lang w:eastAsia="en-GB"/>
              </w:rPr>
              <w:t> </w:t>
            </w: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4B9EC3FF"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r>
      <w:tr w:rsidR="0045579A" w:rsidRPr="0045579A" w14:paraId="1FD5BA4B" w14:textId="77777777" w:rsidTr="0045579A">
        <w:trPr>
          <w:trHeight w:val="225"/>
        </w:trPr>
        <w:tc>
          <w:tcPr>
            <w:tcW w:w="5595" w:type="dxa"/>
            <w:gridSpan w:val="2"/>
            <w:tcBorders>
              <w:top w:val="single" w:sz="6" w:space="0" w:color="000000"/>
              <w:left w:val="single" w:sz="6" w:space="0" w:color="000000"/>
              <w:bottom w:val="single" w:sz="6" w:space="0" w:color="000000"/>
              <w:right w:val="nil"/>
            </w:tcBorders>
            <w:shd w:val="clear" w:color="auto" w:fill="DFDFDF"/>
            <w:hideMark/>
          </w:tcPr>
          <w:p w14:paraId="234B2943"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610" w:type="dxa"/>
            <w:gridSpan w:val="3"/>
            <w:tcBorders>
              <w:top w:val="single" w:sz="6" w:space="0" w:color="DFDFDF"/>
              <w:left w:val="nil"/>
              <w:bottom w:val="single" w:sz="6" w:space="0" w:color="DFDFDF"/>
              <w:right w:val="single" w:sz="6" w:space="0" w:color="000000"/>
            </w:tcBorders>
            <w:shd w:val="clear" w:color="auto" w:fill="DFDFDF"/>
            <w:hideMark/>
          </w:tcPr>
          <w:p w14:paraId="157AB746" w14:textId="77777777" w:rsidR="0045579A" w:rsidRPr="0045579A" w:rsidRDefault="0045579A" w:rsidP="0045579A">
            <w:pPr>
              <w:spacing w:after="0" w:line="240" w:lineRule="auto"/>
              <w:textAlignment w:val="baseline"/>
              <w:rPr>
                <w:rFonts w:ascii="Segoe UI" w:eastAsia="Times New Roman" w:hAnsi="Segoe UI" w:cs="Segoe UI"/>
                <w:sz w:val="18"/>
                <w:szCs w:val="18"/>
                <w:lang w:eastAsia="en-GB"/>
              </w:rPr>
            </w:pPr>
            <w:r w:rsidRPr="0045579A">
              <w:rPr>
                <w:rFonts w:ascii="Calibri" w:eastAsia="Times New Roman" w:hAnsi="Calibri" w:cs="Calibri"/>
                <w:lang w:eastAsia="en-GB"/>
              </w:rPr>
              <w:t> </w:t>
            </w:r>
          </w:p>
        </w:tc>
      </w:tr>
      <w:tr w:rsidR="00AC4582" w:rsidRPr="0045579A" w14:paraId="149A723E" w14:textId="77777777" w:rsidTr="0045579A">
        <w:trPr>
          <w:trHeight w:val="1920"/>
        </w:trPr>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65589C1F"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136A390A" w14:textId="77777777" w:rsidR="0045579A" w:rsidRPr="0045579A" w:rsidRDefault="0045579A" w:rsidP="0045579A">
            <w:pPr>
              <w:spacing w:after="0" w:line="240" w:lineRule="auto"/>
              <w:ind w:firstLine="52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1. Quality Assurance Representative: </w:t>
            </w:r>
            <w:r w:rsidRPr="0045579A">
              <w:rPr>
                <w:rFonts w:ascii="Arial" w:eastAsia="Times New Roman" w:hAnsi="Arial" w:cs="Arial"/>
                <w:sz w:val="16"/>
                <w:szCs w:val="16"/>
                <w:lang w:eastAsia="en-GB"/>
              </w:rPr>
              <w:t> </w:t>
            </w:r>
          </w:p>
          <w:p w14:paraId="6D1AFE0F"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p w14:paraId="3F9185F4"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Commercial staff are reminded that all Quality Assurance requirements should be listed under the General Contract Conditions.   </w:t>
            </w:r>
          </w:p>
          <w:p w14:paraId="4CCCA8E6"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p w14:paraId="62784F6D"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AQAPS</w:t>
            </w:r>
            <w:r w:rsidRPr="0045579A">
              <w:rPr>
                <w:rFonts w:ascii="Calibri" w:eastAsia="Times New Roman" w:hAnsi="Calibri" w:cs="Calibri"/>
                <w:sz w:val="16"/>
                <w:szCs w:val="16"/>
                <w:lang w:eastAsia="en-GB"/>
              </w:rPr>
              <w:t xml:space="preserve"> and </w:t>
            </w:r>
            <w:r w:rsidRPr="0045579A">
              <w:rPr>
                <w:rFonts w:ascii="Arial" w:eastAsia="Times New Roman" w:hAnsi="Arial" w:cs="Arial"/>
                <w:b/>
                <w:bCs/>
                <w:sz w:val="16"/>
                <w:szCs w:val="16"/>
                <w:lang w:eastAsia="en-GB"/>
              </w:rPr>
              <w:t>DEF STANs</w:t>
            </w:r>
            <w:r w:rsidRPr="0045579A">
              <w:rPr>
                <w:rFonts w:ascii="Calibri" w:eastAsia="Times New Roman" w:hAnsi="Calibri" w:cs="Calibri"/>
                <w:sz w:val="16"/>
                <w:szCs w:val="16"/>
                <w:lang w:eastAsia="en-GB"/>
              </w:rPr>
              <w:t xml:space="preserve"> are available from UK Defence  </w:t>
            </w:r>
          </w:p>
          <w:p w14:paraId="3C8BFA90" w14:textId="6986C908"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xml:space="preserve">Standardization, for access to the documents and details of the helpdesk </w:t>
            </w:r>
            <w:r w:rsidRPr="0045579A">
              <w:rPr>
                <w:rFonts w:ascii="Calibri" w:eastAsia="Times New Roman" w:hAnsi="Calibri" w:cs="Calibri"/>
                <w:sz w:val="14"/>
                <w:szCs w:val="14"/>
                <w:lang w:eastAsia="en-GB"/>
              </w:rPr>
              <w:t>visi</w:t>
            </w:r>
            <w:hyperlink r:id="rId37" w:tgtFrame="_blank" w:history="1">
              <w:r w:rsidRPr="0045579A">
                <w:rPr>
                  <w:rFonts w:ascii="Calibri" w:eastAsia="Times New Roman" w:hAnsi="Calibri" w:cs="Calibri"/>
                  <w:color w:val="0000FF"/>
                  <w:sz w:val="14"/>
                  <w:szCs w:val="14"/>
                  <w:lang w:eastAsia="en-GB"/>
                </w:rPr>
                <w:t xml:space="preserve">t </w:t>
              </w:r>
            </w:hyperlink>
            <w:hyperlink r:id="rId38" w:tgtFrame="_blank" w:history="1">
              <w:r w:rsidRPr="0045579A">
                <w:rPr>
                  <w:rFonts w:ascii="Calibri" w:eastAsia="Times New Roman" w:hAnsi="Calibri" w:cs="Calibri"/>
                  <w:color w:val="0000FF"/>
                  <w:sz w:val="16"/>
                  <w:szCs w:val="16"/>
                  <w:u w:val="single"/>
                  <w:lang w:eastAsia="en-GB"/>
                </w:rPr>
                <w:t>http://dstan.gateway.isg-r.r.mil.uk/index.html</w:t>
              </w:r>
            </w:hyperlink>
            <w:hyperlink r:id="rId39" w:tgtFrame="_blank" w:history="1">
              <w:r w:rsidRPr="0045579A">
                <w:rPr>
                  <w:rFonts w:ascii="Calibri" w:eastAsia="Times New Roman" w:hAnsi="Calibri" w:cs="Calibri"/>
                  <w:color w:val="0000FF"/>
                  <w:sz w:val="16"/>
                  <w:szCs w:val="16"/>
                  <w:lang w:eastAsia="en-GB"/>
                </w:rPr>
                <w:t xml:space="preserve"> [</w:t>
              </w:r>
            </w:hyperlink>
            <w:r w:rsidRPr="0045579A">
              <w:rPr>
                <w:rFonts w:ascii="Calibri" w:eastAsia="Times New Roman" w:hAnsi="Calibri" w:cs="Calibri"/>
                <w:sz w:val="16"/>
                <w:szCs w:val="16"/>
                <w:lang w:eastAsia="en-GB"/>
              </w:rPr>
              <w:t xml:space="preserve">intranet] or </w:t>
            </w:r>
            <w:hyperlink r:id="rId40" w:tgtFrame="_blank" w:history="1">
              <w:r w:rsidRPr="0045579A">
                <w:rPr>
                  <w:rFonts w:ascii="Calibri" w:eastAsia="Times New Roman" w:hAnsi="Calibri" w:cs="Calibri"/>
                  <w:color w:val="0000FF"/>
                  <w:sz w:val="16"/>
                  <w:szCs w:val="16"/>
                  <w:u w:val="single"/>
                  <w:lang w:eastAsia="en-GB"/>
                </w:rPr>
                <w:t>https://www.dstan.mod.uk/</w:t>
              </w:r>
            </w:hyperlink>
            <w:hyperlink r:id="rId41" w:tgtFrame="_blank" w:history="1">
              <w:r w:rsidRPr="0045579A">
                <w:rPr>
                  <w:rFonts w:ascii="Calibri" w:eastAsia="Times New Roman" w:hAnsi="Calibri" w:cs="Calibri"/>
                  <w:color w:val="0000FF"/>
                  <w:sz w:val="16"/>
                  <w:szCs w:val="16"/>
                  <w:lang w:eastAsia="en-GB"/>
                </w:rPr>
                <w:t xml:space="preserve"> </w:t>
              </w:r>
            </w:hyperlink>
            <w:r w:rsidRPr="0045579A">
              <w:rPr>
                <w:rFonts w:ascii="Calibri" w:eastAsia="Times New Roman" w:hAnsi="Calibri" w:cs="Calibri"/>
                <w:sz w:val="16"/>
                <w:szCs w:val="16"/>
                <w:lang w:eastAsia="en-GB"/>
              </w:rPr>
              <w:t>[extranet, registration needed].   </w:t>
            </w: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61184AB7"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025" w:type="dxa"/>
            <w:tcBorders>
              <w:top w:val="single" w:sz="6" w:space="0" w:color="000000"/>
              <w:left w:val="single" w:sz="6" w:space="0" w:color="000000"/>
              <w:bottom w:val="single" w:sz="6" w:space="0" w:color="000000"/>
              <w:right w:val="single" w:sz="6" w:space="0" w:color="000000"/>
            </w:tcBorders>
            <w:shd w:val="clear" w:color="auto" w:fill="auto"/>
            <w:hideMark/>
          </w:tcPr>
          <w:p w14:paraId="7BF7379A"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Arial" w:eastAsia="Times New Roman" w:hAnsi="Arial" w:cs="Arial"/>
                <w:b/>
                <w:bCs/>
                <w:sz w:val="16"/>
                <w:szCs w:val="16"/>
                <w:lang w:eastAsia="en-GB"/>
              </w:rPr>
              <w:t>*NOTE</w:t>
            </w:r>
            <w:r w:rsidRPr="0045579A">
              <w:rPr>
                <w:rFonts w:ascii="Calibri" w:eastAsia="Times New Roman" w:hAnsi="Calibri" w:cs="Calibri"/>
                <w:sz w:val="16"/>
                <w:szCs w:val="16"/>
                <w:lang w:eastAsia="en-GB"/>
              </w:rPr>
              <w:t>  </w:t>
            </w:r>
          </w:p>
          <w:p w14:paraId="561D0914"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xml:space="preserve">1.Many </w:t>
            </w:r>
            <w:r w:rsidRPr="0045579A">
              <w:rPr>
                <w:rFonts w:ascii="Arial" w:eastAsia="Times New Roman" w:hAnsi="Arial" w:cs="Arial"/>
                <w:b/>
                <w:bCs/>
                <w:sz w:val="16"/>
                <w:szCs w:val="16"/>
                <w:lang w:eastAsia="en-GB"/>
              </w:rPr>
              <w:t xml:space="preserve">DEFCONs </w:t>
            </w:r>
            <w:r w:rsidRPr="0045579A">
              <w:rPr>
                <w:rFonts w:ascii="Calibri" w:eastAsia="Times New Roman" w:hAnsi="Calibri" w:cs="Calibri"/>
                <w:sz w:val="16"/>
                <w:szCs w:val="16"/>
                <w:lang w:eastAsia="en-GB"/>
              </w:rPr>
              <w:t xml:space="preserve">and </w:t>
            </w:r>
            <w:r w:rsidRPr="0045579A">
              <w:rPr>
                <w:rFonts w:ascii="Arial" w:eastAsia="Times New Roman" w:hAnsi="Arial" w:cs="Arial"/>
                <w:b/>
                <w:bCs/>
                <w:sz w:val="16"/>
                <w:szCs w:val="16"/>
                <w:lang w:eastAsia="en-GB"/>
              </w:rPr>
              <w:t>DEFFORMs</w:t>
            </w:r>
            <w:r w:rsidRPr="0045579A">
              <w:rPr>
                <w:rFonts w:ascii="Calibri" w:eastAsia="Times New Roman" w:hAnsi="Calibri" w:cs="Calibri"/>
                <w:sz w:val="16"/>
                <w:szCs w:val="16"/>
                <w:lang w:eastAsia="en-GB"/>
              </w:rPr>
              <w:t xml:space="preserve"> can be obtained from the MOD  </w:t>
            </w:r>
          </w:p>
          <w:p w14:paraId="32F2211A"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Internet Site:   </w:t>
            </w:r>
          </w:p>
          <w:p w14:paraId="0DECBE50" w14:textId="72DB26CC" w:rsidR="0045579A" w:rsidRPr="0045579A" w:rsidRDefault="007B6950" w:rsidP="0045579A">
            <w:pPr>
              <w:spacing w:after="0" w:line="240" w:lineRule="auto"/>
              <w:ind w:left="105" w:right="255"/>
              <w:textAlignment w:val="baseline"/>
              <w:rPr>
                <w:rFonts w:ascii="Segoe UI" w:eastAsia="Times New Roman" w:hAnsi="Segoe UI" w:cs="Segoe UI"/>
                <w:sz w:val="18"/>
                <w:szCs w:val="18"/>
                <w:lang w:eastAsia="en-GB"/>
              </w:rPr>
            </w:pPr>
            <w:hyperlink r:id="rId42" w:tgtFrame="_blank" w:history="1">
              <w:r w:rsidR="0045579A" w:rsidRPr="0045579A">
                <w:rPr>
                  <w:rFonts w:ascii="Calibri" w:eastAsia="Times New Roman" w:hAnsi="Calibri" w:cs="Calibri"/>
                  <w:color w:val="0000FF"/>
                  <w:sz w:val="16"/>
                  <w:szCs w:val="16"/>
                  <w:u w:val="single"/>
                  <w:lang w:eastAsia="en-GB"/>
                </w:rPr>
                <w:t>https://www.aof.mod.uk/aofcontent/tactical/toolkit/index.htm</w:t>
              </w:r>
            </w:hyperlink>
            <w:hyperlink r:id="rId43" w:tgtFrame="_blank" w:history="1">
              <w:r w:rsidR="0045579A" w:rsidRPr="0045579A">
                <w:rPr>
                  <w:rFonts w:ascii="Calibri" w:eastAsia="Times New Roman" w:hAnsi="Calibri" w:cs="Calibri"/>
                  <w:color w:val="0000FF"/>
                  <w:sz w:val="16"/>
                  <w:szCs w:val="16"/>
                  <w:lang w:eastAsia="en-GB"/>
                </w:rPr>
                <w:t xml:space="preserve"> </w:t>
              </w:r>
            </w:hyperlink>
            <w:r w:rsidR="0045579A" w:rsidRPr="0045579A">
              <w:rPr>
                <w:rFonts w:ascii="Calibri" w:eastAsia="Times New Roman" w:hAnsi="Calibri" w:cs="Calibri"/>
                <w:sz w:val="16"/>
                <w:szCs w:val="16"/>
                <w:lang w:eastAsia="en-GB"/>
              </w:rPr>
              <w:t>2. If the required forms or documentation are not available on the MOD Internet site requests should be submitted through the Commercial Officer named in Section 1.</w:t>
            </w:r>
            <w:r w:rsidR="0045579A" w:rsidRPr="0045579A">
              <w:rPr>
                <w:rFonts w:ascii="Arial" w:eastAsia="Times New Roman" w:hAnsi="Arial" w:cs="Arial"/>
                <w:b/>
                <w:bCs/>
                <w:sz w:val="16"/>
                <w:szCs w:val="16"/>
                <w:lang w:eastAsia="en-GB"/>
              </w:rPr>
              <w:t> </w:t>
            </w:r>
            <w:r w:rsidR="0045579A" w:rsidRPr="0045579A">
              <w:rPr>
                <w:rFonts w:ascii="Arial" w:eastAsia="Times New Roman" w:hAnsi="Arial" w:cs="Arial"/>
                <w:sz w:val="16"/>
                <w:szCs w:val="16"/>
                <w:lang w:eastAsia="en-GB"/>
              </w:rPr>
              <w:t> </w:t>
            </w:r>
          </w:p>
        </w:tc>
        <w:tc>
          <w:tcPr>
            <w:tcW w:w="285" w:type="dxa"/>
            <w:tcBorders>
              <w:top w:val="single" w:sz="6" w:space="0" w:color="DFDFDF"/>
              <w:left w:val="single" w:sz="6" w:space="0" w:color="000000"/>
              <w:bottom w:val="single" w:sz="6" w:space="0" w:color="DFDFDF"/>
              <w:right w:val="single" w:sz="6" w:space="0" w:color="000000"/>
            </w:tcBorders>
            <w:shd w:val="clear" w:color="auto" w:fill="DFDFDF"/>
            <w:hideMark/>
          </w:tcPr>
          <w:p w14:paraId="4E4DAAB3" w14:textId="77777777" w:rsidR="0045579A" w:rsidRPr="0045579A" w:rsidRDefault="0045579A" w:rsidP="0045579A">
            <w:pPr>
              <w:spacing w:after="0" w:line="240" w:lineRule="auto"/>
              <w:ind w:left="30"/>
              <w:jc w:val="center"/>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r>
      <w:tr w:rsidR="0045579A" w:rsidRPr="0045579A" w14:paraId="4132EF10" w14:textId="77777777" w:rsidTr="0045579A">
        <w:trPr>
          <w:trHeight w:val="210"/>
        </w:trPr>
        <w:tc>
          <w:tcPr>
            <w:tcW w:w="5595" w:type="dxa"/>
            <w:gridSpan w:val="2"/>
            <w:tcBorders>
              <w:top w:val="single" w:sz="6" w:space="0" w:color="000000"/>
              <w:left w:val="single" w:sz="6" w:space="0" w:color="000000"/>
              <w:bottom w:val="nil"/>
              <w:right w:val="nil"/>
            </w:tcBorders>
            <w:shd w:val="clear" w:color="auto" w:fill="DFDFDF"/>
            <w:hideMark/>
          </w:tcPr>
          <w:p w14:paraId="041D6681" w14:textId="77777777" w:rsidR="0045579A" w:rsidRPr="0045579A" w:rsidRDefault="0045579A" w:rsidP="0045579A">
            <w:pPr>
              <w:spacing w:after="0" w:line="240" w:lineRule="auto"/>
              <w:ind w:left="105"/>
              <w:textAlignment w:val="baseline"/>
              <w:rPr>
                <w:rFonts w:ascii="Segoe UI" w:eastAsia="Times New Roman" w:hAnsi="Segoe UI" w:cs="Segoe UI"/>
                <w:sz w:val="18"/>
                <w:szCs w:val="18"/>
                <w:lang w:eastAsia="en-GB"/>
              </w:rPr>
            </w:pPr>
            <w:r w:rsidRPr="0045579A">
              <w:rPr>
                <w:rFonts w:ascii="Calibri" w:eastAsia="Times New Roman" w:hAnsi="Calibri" w:cs="Calibri"/>
                <w:sz w:val="16"/>
                <w:szCs w:val="16"/>
                <w:lang w:eastAsia="en-GB"/>
              </w:rPr>
              <w:t>  </w:t>
            </w:r>
          </w:p>
        </w:tc>
        <w:tc>
          <w:tcPr>
            <w:tcW w:w="5610" w:type="dxa"/>
            <w:gridSpan w:val="3"/>
            <w:tcBorders>
              <w:top w:val="single" w:sz="6" w:space="0" w:color="DFDFDF"/>
              <w:left w:val="nil"/>
              <w:bottom w:val="nil"/>
              <w:right w:val="single" w:sz="6" w:space="0" w:color="000000"/>
            </w:tcBorders>
            <w:shd w:val="clear" w:color="auto" w:fill="DFDFDF"/>
            <w:hideMark/>
          </w:tcPr>
          <w:p w14:paraId="76F21C41" w14:textId="77777777" w:rsidR="0045579A" w:rsidRPr="0045579A" w:rsidRDefault="0045579A" w:rsidP="0045579A">
            <w:pPr>
              <w:spacing w:after="0" w:line="240" w:lineRule="auto"/>
              <w:textAlignment w:val="baseline"/>
              <w:rPr>
                <w:rFonts w:ascii="Segoe UI" w:eastAsia="Times New Roman" w:hAnsi="Segoe UI" w:cs="Segoe UI"/>
                <w:sz w:val="18"/>
                <w:szCs w:val="18"/>
                <w:lang w:eastAsia="en-GB"/>
              </w:rPr>
            </w:pPr>
            <w:r w:rsidRPr="0045579A">
              <w:rPr>
                <w:rFonts w:ascii="Calibri" w:eastAsia="Times New Roman" w:hAnsi="Calibri" w:cs="Calibri"/>
                <w:lang w:eastAsia="en-GB"/>
              </w:rPr>
              <w:t> </w:t>
            </w:r>
          </w:p>
        </w:tc>
      </w:tr>
    </w:tbl>
    <w:p w14:paraId="78DD2F83" w14:textId="77777777" w:rsidR="0045579A" w:rsidRDefault="0045579A" w:rsidP="00421FEF">
      <w:pPr>
        <w:jc w:val="both"/>
      </w:pPr>
      <w:r>
        <w:br w:type="page"/>
      </w:r>
    </w:p>
    <w:p w14:paraId="04F3FE86" w14:textId="35A79677" w:rsidR="00111202" w:rsidRPr="00C74A83" w:rsidRDefault="00111202" w:rsidP="08139828">
      <w:pPr>
        <w:pStyle w:val="Heading1"/>
        <w:numPr>
          <w:ilvl w:val="0"/>
          <w:numId w:val="0"/>
        </w:numPr>
        <w:ind w:left="11"/>
        <w:rPr>
          <w:rStyle w:val="normaltextrun"/>
          <w:sz w:val="22"/>
        </w:rPr>
      </w:pPr>
      <w:bookmarkStart w:id="98" w:name="_Toc118297061"/>
      <w:r w:rsidRPr="00C74A83">
        <w:rPr>
          <w:rStyle w:val="normaltextrun"/>
          <w:sz w:val="22"/>
        </w:rPr>
        <w:t xml:space="preserve">Schedule </w:t>
      </w:r>
      <w:r w:rsidR="00337675" w:rsidRPr="00C74A83">
        <w:rPr>
          <w:rStyle w:val="normaltextrun"/>
          <w:sz w:val="22"/>
        </w:rPr>
        <w:t>4</w:t>
      </w:r>
      <w:r w:rsidRPr="00C74A83">
        <w:rPr>
          <w:rStyle w:val="normaltextrun"/>
          <w:sz w:val="22"/>
        </w:rPr>
        <w:t xml:space="preserve"> - Contract Change Control Procedure (</w:t>
      </w:r>
      <w:proofErr w:type="spellStart"/>
      <w:r w:rsidRPr="00C74A83">
        <w:rPr>
          <w:rStyle w:val="normaltextrun"/>
          <w:sz w:val="22"/>
        </w:rPr>
        <w:t>i.a.w</w:t>
      </w:r>
      <w:proofErr w:type="spellEnd"/>
      <w:r w:rsidRPr="00C74A83">
        <w:rPr>
          <w:rStyle w:val="normaltextrun"/>
          <w:sz w:val="22"/>
        </w:rPr>
        <w:t>. clause 16.d) for Contract No: </w:t>
      </w:r>
      <w:r w:rsidR="00483A50" w:rsidRPr="00C74A83">
        <w:rPr>
          <w:rStyle w:val="normaltextrun"/>
          <w:sz w:val="22"/>
        </w:rPr>
        <w:t>70429</w:t>
      </w:r>
      <w:r w:rsidR="008D03CB" w:rsidRPr="00C74A83">
        <w:rPr>
          <w:rStyle w:val="normaltextrun"/>
          <w:sz w:val="22"/>
        </w:rPr>
        <w:t>4</w:t>
      </w:r>
      <w:r w:rsidR="00483A50" w:rsidRPr="00C74A83">
        <w:rPr>
          <w:rStyle w:val="normaltextrun"/>
          <w:sz w:val="22"/>
        </w:rPr>
        <w:t>450</w:t>
      </w:r>
      <w:bookmarkEnd w:id="98"/>
    </w:p>
    <w:p w14:paraId="3EE1D053" w14:textId="6F6B5DA2" w:rsidR="00111202" w:rsidRPr="00C74A83" w:rsidRDefault="00111202" w:rsidP="08139828">
      <w:pPr>
        <w:pStyle w:val="Heading1"/>
        <w:numPr>
          <w:ilvl w:val="0"/>
          <w:numId w:val="0"/>
        </w:numPr>
        <w:ind w:left="11"/>
        <w:rPr>
          <w:rStyle w:val="normaltextrun"/>
          <w:rFonts w:eastAsia="Times New Roman"/>
          <w:color w:val="auto"/>
          <w:sz w:val="22"/>
        </w:rPr>
      </w:pPr>
      <w:r w:rsidRPr="00C74A83">
        <w:rPr>
          <w:rStyle w:val="normaltextrun"/>
          <w:sz w:val="22"/>
        </w:rPr>
        <w:t>    </w:t>
      </w:r>
      <w:r w:rsidRPr="00C74A83">
        <w:rPr>
          <w:rStyle w:val="normaltextrun"/>
          <w:rFonts w:eastAsia="Times New Roman"/>
          <w:color w:val="auto"/>
          <w:sz w:val="22"/>
        </w:rPr>
        <w:t>  </w:t>
      </w:r>
      <w:r w:rsidRPr="00C74A83">
        <w:rPr>
          <w:rStyle w:val="normaltextrun"/>
          <w:rFonts w:eastAsia="Times New Roman"/>
          <w:color w:val="auto"/>
        </w:rPr>
        <w:t> </w:t>
      </w:r>
    </w:p>
    <w:p w14:paraId="7801E4C7" w14:textId="77777777" w:rsidR="00111202" w:rsidRPr="00C74A83" w:rsidRDefault="00111202" w:rsidP="00111202">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b/>
          <w:bCs/>
          <w:sz w:val="22"/>
          <w:szCs w:val="22"/>
        </w:rPr>
        <w:t>Authority Changes </w:t>
      </w:r>
      <w:r w:rsidRPr="00C74A83">
        <w:rPr>
          <w:rStyle w:val="eop"/>
          <w:rFonts w:ascii="Arial" w:eastAsia="Arial" w:hAnsi="Arial" w:cs="Arial"/>
          <w:sz w:val="22"/>
          <w:szCs w:val="22"/>
        </w:rPr>
        <w:t> </w:t>
      </w:r>
    </w:p>
    <w:p w14:paraId="7BB2A452" w14:textId="77777777" w:rsidR="00111202" w:rsidRPr="00C74A83" w:rsidRDefault="00111202" w:rsidP="00F15122">
      <w:pPr>
        <w:pStyle w:val="paragraph"/>
        <w:numPr>
          <w:ilvl w:val="0"/>
          <w:numId w:val="73"/>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The Authority shall be entitled to propose any change to the Contract (a " Change") or (subject to Clause 2) Changes in accordance with this Schedule 4.   </w:t>
      </w:r>
      <w:r w:rsidRPr="00C74A83">
        <w:rPr>
          <w:rStyle w:val="eop"/>
          <w:rFonts w:ascii="Arial" w:eastAsia="Arial" w:hAnsi="Arial" w:cs="Arial"/>
          <w:sz w:val="22"/>
          <w:szCs w:val="22"/>
        </w:rPr>
        <w:t> </w:t>
      </w:r>
    </w:p>
    <w:p w14:paraId="0F56CBB6" w14:textId="1F781919" w:rsidR="00111202" w:rsidRPr="00C74A83" w:rsidRDefault="00111202" w:rsidP="00F15122">
      <w:pPr>
        <w:pStyle w:val="paragraph"/>
        <w:numPr>
          <w:ilvl w:val="0"/>
          <w:numId w:val="74"/>
        </w:numPr>
        <w:spacing w:before="0" w:beforeAutospacing="0" w:after="0" w:afterAutospacing="0"/>
        <w:ind w:left="1410" w:firstLine="0"/>
        <w:textAlignment w:val="baseline"/>
        <w:rPr>
          <w:rStyle w:val="eop"/>
          <w:rFonts w:ascii="Arial" w:hAnsi="Arial" w:cs="Arial"/>
          <w:sz w:val="22"/>
          <w:szCs w:val="22"/>
        </w:rPr>
      </w:pPr>
      <w:r w:rsidRPr="00C74A83">
        <w:rPr>
          <w:rStyle w:val="normaltextrun"/>
          <w:rFonts w:ascii="Arial" w:hAnsi="Arial" w:cs="Arial"/>
          <w:sz w:val="22"/>
          <w:szCs w:val="22"/>
        </w:rPr>
        <w:t>Nothing in this Schedule shall operate to prevent the Authority from specifying more than one Change in any single proposal, provided that such changes are related to the same or similar matter or matters. </w:t>
      </w:r>
      <w:r w:rsidRPr="00C74A83">
        <w:rPr>
          <w:rStyle w:val="eop"/>
          <w:rFonts w:ascii="Arial" w:eastAsia="Arial" w:hAnsi="Arial" w:cs="Arial"/>
          <w:sz w:val="22"/>
          <w:szCs w:val="22"/>
        </w:rPr>
        <w:t> </w:t>
      </w:r>
    </w:p>
    <w:p w14:paraId="5D679352" w14:textId="77777777" w:rsidR="00111202" w:rsidRPr="00C74A83" w:rsidRDefault="00111202" w:rsidP="00111202">
      <w:pPr>
        <w:pStyle w:val="paragraph"/>
        <w:spacing w:before="0" w:beforeAutospacing="0" w:after="0" w:afterAutospacing="0"/>
        <w:ind w:left="1410"/>
        <w:textAlignment w:val="baseline"/>
        <w:rPr>
          <w:rFonts w:ascii="Arial" w:hAnsi="Arial" w:cs="Arial"/>
          <w:sz w:val="22"/>
          <w:szCs w:val="22"/>
        </w:rPr>
      </w:pPr>
    </w:p>
    <w:p w14:paraId="0FD1CA94" w14:textId="77777777" w:rsidR="00111202" w:rsidRPr="00C74A83" w:rsidRDefault="00111202" w:rsidP="00111202">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b/>
          <w:bCs/>
          <w:sz w:val="22"/>
          <w:szCs w:val="22"/>
        </w:rPr>
        <w:t>Notice of Change </w:t>
      </w:r>
      <w:r w:rsidRPr="00C74A83">
        <w:rPr>
          <w:rStyle w:val="eop"/>
          <w:rFonts w:ascii="Arial" w:eastAsia="Arial" w:hAnsi="Arial" w:cs="Arial"/>
          <w:sz w:val="22"/>
          <w:szCs w:val="22"/>
        </w:rPr>
        <w:t> </w:t>
      </w:r>
    </w:p>
    <w:p w14:paraId="7E5551D9" w14:textId="77777777" w:rsidR="00111202" w:rsidRPr="00C74A83" w:rsidRDefault="00111202" w:rsidP="00F15122">
      <w:pPr>
        <w:pStyle w:val="paragraph"/>
        <w:numPr>
          <w:ilvl w:val="0"/>
          <w:numId w:val="75"/>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If the Authority wishes to propose a Change or Changes, it shall serve a written notice (an "Authority Notice of Change") on the Contractor. </w:t>
      </w:r>
      <w:r w:rsidRPr="00C74A83">
        <w:rPr>
          <w:rStyle w:val="eop"/>
          <w:rFonts w:ascii="Arial" w:eastAsia="Arial" w:hAnsi="Arial" w:cs="Arial"/>
          <w:sz w:val="22"/>
          <w:szCs w:val="22"/>
        </w:rPr>
        <w:t> </w:t>
      </w:r>
    </w:p>
    <w:p w14:paraId="2A31F9FA" w14:textId="77777777" w:rsidR="00111202" w:rsidRPr="00C74A83" w:rsidRDefault="00111202" w:rsidP="00F15122">
      <w:pPr>
        <w:pStyle w:val="paragraph"/>
        <w:numPr>
          <w:ilvl w:val="0"/>
          <w:numId w:val="76"/>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The Authority Notice of Change shall set out the Change(s) proposed by the Authority in sufficient detail to enable the Contractor to provide a written proposal (a "Contractor Change Proposal") in accordance with clauses 7 to 9 (inclusive).  </w:t>
      </w:r>
      <w:r w:rsidRPr="00C74A83">
        <w:rPr>
          <w:rStyle w:val="eop"/>
          <w:rFonts w:ascii="Arial" w:eastAsia="Arial" w:hAnsi="Arial" w:cs="Arial"/>
          <w:sz w:val="22"/>
          <w:szCs w:val="22"/>
        </w:rPr>
        <w:t> </w:t>
      </w:r>
    </w:p>
    <w:p w14:paraId="5A4FC74E" w14:textId="77777777" w:rsidR="00111202" w:rsidRPr="00C74A83" w:rsidRDefault="00111202" w:rsidP="00F15122">
      <w:pPr>
        <w:pStyle w:val="paragraph"/>
        <w:numPr>
          <w:ilvl w:val="0"/>
          <w:numId w:val="77"/>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The Contractor may only refuse to implement a Change or Changes proposed by the Authority, if such change(s):  </w:t>
      </w:r>
      <w:r w:rsidRPr="00C74A83">
        <w:rPr>
          <w:rStyle w:val="eop"/>
          <w:rFonts w:ascii="Arial" w:eastAsia="Arial" w:hAnsi="Arial" w:cs="Arial"/>
          <w:sz w:val="22"/>
          <w:szCs w:val="22"/>
        </w:rPr>
        <w:t> </w:t>
      </w:r>
    </w:p>
    <w:p w14:paraId="419DF339" w14:textId="77777777" w:rsidR="00111202" w:rsidRPr="00C74A83" w:rsidRDefault="00111202" w:rsidP="00F15122">
      <w:pPr>
        <w:pStyle w:val="paragraph"/>
        <w:numPr>
          <w:ilvl w:val="0"/>
          <w:numId w:val="78"/>
        </w:numPr>
        <w:spacing w:before="0" w:beforeAutospacing="0" w:after="0" w:afterAutospacing="0"/>
        <w:ind w:left="1995" w:firstLine="0"/>
        <w:textAlignment w:val="baseline"/>
        <w:rPr>
          <w:rFonts w:ascii="Arial" w:hAnsi="Arial" w:cs="Arial"/>
          <w:sz w:val="22"/>
          <w:szCs w:val="22"/>
        </w:rPr>
      </w:pPr>
      <w:r w:rsidRPr="00C74A83">
        <w:rPr>
          <w:rStyle w:val="normaltextrun"/>
          <w:rFonts w:ascii="Arial" w:hAnsi="Arial" w:cs="Arial"/>
          <w:sz w:val="22"/>
          <w:szCs w:val="22"/>
        </w:rPr>
        <w:t>would, if implemented, require the Contractor to deliver any Contractor Deliverables under the Contract in a manner that infringes any applicable law relevant to such delivery; and/or </w:t>
      </w:r>
      <w:r w:rsidRPr="00C74A83">
        <w:rPr>
          <w:rStyle w:val="eop"/>
          <w:rFonts w:ascii="Arial" w:eastAsia="Arial" w:hAnsi="Arial" w:cs="Arial"/>
          <w:sz w:val="22"/>
          <w:szCs w:val="22"/>
        </w:rPr>
        <w:t> </w:t>
      </w:r>
    </w:p>
    <w:p w14:paraId="63889D28" w14:textId="77777777" w:rsidR="00111202" w:rsidRPr="00C74A83" w:rsidRDefault="00111202" w:rsidP="00F15122">
      <w:pPr>
        <w:pStyle w:val="paragraph"/>
        <w:numPr>
          <w:ilvl w:val="0"/>
          <w:numId w:val="79"/>
        </w:numPr>
        <w:spacing w:before="0" w:beforeAutospacing="0" w:after="0" w:afterAutospacing="0"/>
        <w:ind w:left="1995" w:firstLine="0"/>
        <w:textAlignment w:val="baseline"/>
        <w:rPr>
          <w:rFonts w:ascii="Arial" w:hAnsi="Arial" w:cs="Arial"/>
          <w:sz w:val="22"/>
          <w:szCs w:val="22"/>
        </w:rPr>
      </w:pPr>
      <w:r w:rsidRPr="00C74A83">
        <w:rPr>
          <w:rStyle w:val="normaltextrun"/>
          <w:rFonts w:ascii="Arial" w:hAnsi="Arial" w:cs="Arial"/>
          <w:sz w:val="22"/>
          <w:szCs w:val="22"/>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 </w:t>
      </w:r>
      <w:r w:rsidRPr="00C74A83">
        <w:rPr>
          <w:rStyle w:val="eop"/>
          <w:rFonts w:ascii="Arial" w:eastAsia="Arial" w:hAnsi="Arial" w:cs="Arial"/>
          <w:sz w:val="22"/>
          <w:szCs w:val="22"/>
        </w:rPr>
        <w:t> </w:t>
      </w:r>
    </w:p>
    <w:p w14:paraId="0B02045E" w14:textId="7EF45342" w:rsidR="00111202" w:rsidRPr="00C74A83" w:rsidRDefault="00111202" w:rsidP="00F15122">
      <w:pPr>
        <w:pStyle w:val="paragraph"/>
        <w:numPr>
          <w:ilvl w:val="0"/>
          <w:numId w:val="80"/>
        </w:numPr>
        <w:spacing w:before="0" w:beforeAutospacing="0" w:after="0" w:afterAutospacing="0"/>
        <w:ind w:left="1995" w:firstLine="0"/>
        <w:textAlignment w:val="baseline"/>
        <w:rPr>
          <w:rFonts w:ascii="Arial" w:hAnsi="Arial" w:cs="Arial"/>
          <w:sz w:val="22"/>
          <w:szCs w:val="22"/>
        </w:rPr>
      </w:pPr>
      <w:r w:rsidRPr="00C74A83">
        <w:rPr>
          <w:rStyle w:val="normaltextrun"/>
          <w:rFonts w:ascii="Arial" w:hAnsi="Arial" w:cs="Arial"/>
          <w:sz w:val="22"/>
          <w:szCs w:val="22"/>
        </w:rPr>
        <w:t xml:space="preserve">would, if implemented, materially change the nature and scope of the requirement (including its risk profile) under the </w:t>
      </w:r>
      <w:proofErr w:type="gramStart"/>
      <w:r w:rsidR="006B574A" w:rsidRPr="00C74A83">
        <w:rPr>
          <w:rStyle w:val="normaltextrun"/>
          <w:rFonts w:ascii="Arial" w:hAnsi="Arial" w:cs="Arial"/>
          <w:sz w:val="22"/>
          <w:szCs w:val="22"/>
        </w:rPr>
        <w:t xml:space="preserve">Contract;  </w:t>
      </w:r>
      <w:r w:rsidRPr="00C74A83">
        <w:rPr>
          <w:rStyle w:val="normaltextrun"/>
          <w:rFonts w:ascii="Arial" w:hAnsi="Arial" w:cs="Arial"/>
          <w:sz w:val="22"/>
          <w:szCs w:val="22"/>
        </w:rPr>
        <w:t xml:space="preserve"> </w:t>
      </w:r>
      <w:proofErr w:type="gramEnd"/>
      <w:r w:rsidRPr="00C74A83">
        <w:rPr>
          <w:rStyle w:val="normaltextrun"/>
          <w:rFonts w:ascii="Arial" w:hAnsi="Arial" w:cs="Arial"/>
          <w:sz w:val="22"/>
          <w:szCs w:val="22"/>
          <w:u w:val="single"/>
        </w:rPr>
        <w:t>and</w:t>
      </w: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676E2EC9" w14:textId="77777777" w:rsidR="00111202" w:rsidRPr="00C74A83" w:rsidRDefault="00111202" w:rsidP="00F15122">
      <w:pPr>
        <w:pStyle w:val="paragraph"/>
        <w:numPr>
          <w:ilvl w:val="0"/>
          <w:numId w:val="81"/>
        </w:numPr>
        <w:spacing w:before="0" w:beforeAutospacing="0" w:after="0" w:afterAutospacing="0"/>
        <w:ind w:left="1995" w:firstLine="0"/>
        <w:textAlignment w:val="baseline"/>
        <w:rPr>
          <w:rFonts w:ascii="Arial" w:hAnsi="Arial" w:cs="Arial"/>
          <w:sz w:val="22"/>
          <w:szCs w:val="22"/>
        </w:rPr>
      </w:pPr>
      <w:r w:rsidRPr="00C74A83">
        <w:rPr>
          <w:rStyle w:val="normaltextrun"/>
          <w:rFonts w:ascii="Arial" w:hAnsi="Arial" w:cs="Arial"/>
          <w:sz w:val="22"/>
          <w:szCs w:val="22"/>
        </w:rPr>
        <w:t>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r w:rsidRPr="00C74A83">
        <w:rPr>
          <w:rStyle w:val="eop"/>
          <w:rFonts w:ascii="Arial" w:eastAsia="Arial" w:hAnsi="Arial" w:cs="Arial"/>
          <w:sz w:val="22"/>
          <w:szCs w:val="22"/>
        </w:rPr>
        <w:t> </w:t>
      </w:r>
    </w:p>
    <w:p w14:paraId="0905CE68" w14:textId="77777777" w:rsidR="00111202" w:rsidRPr="00C74A83" w:rsidRDefault="00111202" w:rsidP="00F15122">
      <w:pPr>
        <w:pStyle w:val="paragraph"/>
        <w:numPr>
          <w:ilvl w:val="0"/>
          <w:numId w:val="82"/>
        </w:numPr>
        <w:spacing w:before="0" w:beforeAutospacing="0" w:after="0" w:afterAutospacing="0"/>
        <w:ind w:left="1995" w:firstLine="0"/>
        <w:textAlignment w:val="baseline"/>
        <w:rPr>
          <w:rFonts w:ascii="Arial" w:hAnsi="Arial" w:cs="Arial"/>
          <w:sz w:val="22"/>
          <w:szCs w:val="22"/>
        </w:rPr>
      </w:pPr>
      <w:r w:rsidRPr="00C74A83">
        <w:rPr>
          <w:rStyle w:val="normaltextrun"/>
          <w:rFonts w:ascii="Arial" w:hAnsi="Arial" w:cs="Arial"/>
          <w:sz w:val="22"/>
          <w:szCs w:val="22"/>
        </w:rPr>
        <w:t>further to such notification:  </w:t>
      </w:r>
      <w:r w:rsidRPr="00C74A83">
        <w:rPr>
          <w:rStyle w:val="eop"/>
          <w:rFonts w:ascii="Arial" w:eastAsia="Arial" w:hAnsi="Arial" w:cs="Arial"/>
          <w:sz w:val="22"/>
          <w:szCs w:val="22"/>
        </w:rPr>
        <w:t> </w:t>
      </w:r>
    </w:p>
    <w:p w14:paraId="3ECC2926" w14:textId="77777777" w:rsidR="00111202" w:rsidRPr="00C74A83" w:rsidRDefault="00111202" w:rsidP="00F15122">
      <w:pPr>
        <w:pStyle w:val="paragraph"/>
        <w:numPr>
          <w:ilvl w:val="0"/>
          <w:numId w:val="83"/>
        </w:numPr>
        <w:spacing w:before="0" w:beforeAutospacing="0" w:after="0" w:afterAutospacing="0"/>
        <w:ind w:left="2625" w:firstLine="0"/>
        <w:textAlignment w:val="baseline"/>
        <w:rPr>
          <w:rFonts w:ascii="Arial" w:hAnsi="Arial" w:cs="Arial"/>
          <w:sz w:val="22"/>
          <w:szCs w:val="22"/>
        </w:rPr>
      </w:pPr>
      <w:r w:rsidRPr="00C74A83">
        <w:rPr>
          <w:rStyle w:val="normaltextrun"/>
          <w:rFonts w:ascii="Arial" w:hAnsi="Arial" w:cs="Arial"/>
          <w:sz w:val="22"/>
          <w:szCs w:val="22"/>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 </w:t>
      </w:r>
      <w:r w:rsidRPr="00C74A83">
        <w:rPr>
          <w:rStyle w:val="eop"/>
          <w:rFonts w:ascii="Arial" w:eastAsia="Arial" w:hAnsi="Arial" w:cs="Arial"/>
          <w:sz w:val="22"/>
          <w:szCs w:val="22"/>
        </w:rPr>
        <w:t> </w:t>
      </w:r>
    </w:p>
    <w:p w14:paraId="4FB96B43" w14:textId="4F41C22A" w:rsidR="00111202" w:rsidRPr="00C74A83" w:rsidRDefault="00111202" w:rsidP="00F15122">
      <w:pPr>
        <w:pStyle w:val="paragraph"/>
        <w:numPr>
          <w:ilvl w:val="0"/>
          <w:numId w:val="84"/>
        </w:numPr>
        <w:spacing w:before="0" w:beforeAutospacing="0" w:after="0" w:afterAutospacing="0"/>
        <w:ind w:left="2625" w:firstLine="0"/>
        <w:textAlignment w:val="baseline"/>
        <w:rPr>
          <w:rFonts w:ascii="Arial" w:hAnsi="Arial" w:cs="Arial"/>
          <w:sz w:val="22"/>
          <w:szCs w:val="22"/>
        </w:rPr>
      </w:pPr>
      <w:r w:rsidRPr="00C74A83">
        <w:rPr>
          <w:rStyle w:val="normaltextrun"/>
          <w:rFonts w:ascii="Arial" w:hAnsi="Arial" w:cs="Arial"/>
          <w:sz w:val="22"/>
          <w:szCs w:val="22"/>
        </w:rPr>
        <w:t>(where the Authority either agrees or it is so determined that the relevant </w:t>
      </w:r>
      <w:r w:rsidRPr="00C74A83">
        <w:rPr>
          <w:rStyle w:val="eop"/>
          <w:rFonts w:ascii="Arial" w:eastAsia="Arial" w:hAnsi="Arial" w:cs="Arial"/>
          <w:sz w:val="22"/>
          <w:szCs w:val="22"/>
        </w:rPr>
        <w:t> </w:t>
      </w:r>
      <w:r w:rsidRPr="00C74A83">
        <w:rPr>
          <w:rStyle w:val="normaltextrun"/>
          <w:rFonts w:ascii="Arial" w:hAnsi="Arial" w:cs="Arial"/>
          <w:sz w:val="22"/>
          <w:szCs w:val="22"/>
        </w:rPr>
        <w:t>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r w:rsidRPr="00C74A83">
        <w:rPr>
          <w:rStyle w:val="eop"/>
          <w:rFonts w:ascii="Arial" w:eastAsia="Arial" w:hAnsi="Arial" w:cs="Arial"/>
          <w:sz w:val="22"/>
          <w:szCs w:val="22"/>
        </w:rPr>
        <w:t> </w:t>
      </w:r>
    </w:p>
    <w:p w14:paraId="1754C2A8" w14:textId="5480F3A5" w:rsidR="00111202" w:rsidRPr="00C74A83" w:rsidRDefault="00111202" w:rsidP="00111202">
      <w:pPr>
        <w:pStyle w:val="paragraph"/>
        <w:spacing w:before="0" w:beforeAutospacing="0" w:after="0" w:afterAutospacing="0"/>
        <w:ind w:left="2385" w:right="315"/>
        <w:textAlignment w:val="baseline"/>
        <w:rPr>
          <w:rFonts w:ascii="Arial" w:hAnsi="Arial" w:cs="Arial"/>
          <w:sz w:val="18"/>
          <w:szCs w:val="18"/>
        </w:rPr>
      </w:pPr>
      <w:r w:rsidRPr="00C74A83">
        <w:rPr>
          <w:rStyle w:val="normaltextrun"/>
          <w:rFonts w:ascii="Arial" w:hAnsi="Arial" w:cs="Arial"/>
          <w:sz w:val="22"/>
          <w:szCs w:val="22"/>
        </w:rPr>
        <w:t xml:space="preserve">i) the date on which the Authority notifies in writing the Contractor that the Authority agrees that the relevant Change(s) is/are a Change(s) falling within the scope of Clauses 5.a, 5.b and/or 5.c); </w:t>
      </w:r>
      <w:r w:rsidR="006B574A" w:rsidRPr="00C74A83">
        <w:rPr>
          <w:rStyle w:val="normaltextrun"/>
          <w:rFonts w:ascii="Arial" w:hAnsi="Arial" w:cs="Arial"/>
          <w:sz w:val="22"/>
          <w:szCs w:val="22"/>
        </w:rPr>
        <w:t>or ii</w:t>
      </w:r>
      <w:r w:rsidRPr="00C74A83">
        <w:rPr>
          <w:rStyle w:val="normaltextrun"/>
          <w:rFonts w:ascii="Arial" w:hAnsi="Arial" w:cs="Arial"/>
          <w:sz w:val="22"/>
          <w:szCs w:val="22"/>
        </w:rPr>
        <w:t>) the date of such determination.  </w:t>
      </w:r>
      <w:r w:rsidRPr="00C74A83">
        <w:rPr>
          <w:rStyle w:val="eop"/>
          <w:rFonts w:ascii="Arial" w:eastAsia="Arial" w:hAnsi="Arial" w:cs="Arial"/>
          <w:sz w:val="22"/>
          <w:szCs w:val="22"/>
        </w:rPr>
        <w:t> </w:t>
      </w:r>
    </w:p>
    <w:p w14:paraId="2B127FFD" w14:textId="77777777" w:rsidR="00111202" w:rsidRPr="00C74A83" w:rsidRDefault="00111202" w:rsidP="00F15122">
      <w:pPr>
        <w:pStyle w:val="paragraph"/>
        <w:numPr>
          <w:ilvl w:val="0"/>
          <w:numId w:val="85"/>
        </w:numPr>
        <w:spacing w:before="0" w:beforeAutospacing="0" w:after="0" w:afterAutospacing="0"/>
        <w:ind w:left="1410" w:firstLine="0"/>
        <w:textAlignment w:val="baseline"/>
        <w:rPr>
          <w:rStyle w:val="normaltextrun"/>
          <w:rFonts w:ascii="Arial" w:hAnsi="Arial" w:cs="Arial"/>
          <w:sz w:val="22"/>
          <w:szCs w:val="22"/>
        </w:rPr>
      </w:pPr>
      <w:r w:rsidRPr="00C74A83">
        <w:rPr>
          <w:rStyle w:val="normaltextrun"/>
          <w:rFonts w:ascii="Arial" w:hAnsi="Arial" w:cs="Arial"/>
          <w:sz w:val="22"/>
          <w:szCs w:val="22"/>
        </w:rPr>
        <w:t xml:space="preserve">The Contractor shall </w:t>
      </w:r>
      <w:proofErr w:type="gramStart"/>
      <w:r w:rsidRPr="00C74A83">
        <w:rPr>
          <w:rStyle w:val="normaltextrun"/>
          <w:rFonts w:ascii="Arial" w:hAnsi="Arial" w:cs="Arial"/>
          <w:sz w:val="22"/>
          <w:szCs w:val="22"/>
        </w:rPr>
        <w:t>at all times</w:t>
      </w:r>
      <w:proofErr w:type="gramEnd"/>
      <w:r w:rsidRPr="00C74A83">
        <w:rPr>
          <w:rStyle w:val="normaltextrun"/>
          <w:rFonts w:ascii="Arial" w:hAnsi="Arial" w:cs="Arial"/>
          <w:sz w:val="22"/>
          <w:szCs w:val="22"/>
        </w:rPr>
        <w:t xml:space="preserve"> act reasonably, and shall not seek to raise unreasonable objections, in respect of any such adjustment.  </w:t>
      </w:r>
    </w:p>
    <w:p w14:paraId="29BC6E4A" w14:textId="698B9651" w:rsidR="00111202" w:rsidRPr="00C74A83" w:rsidRDefault="00111202" w:rsidP="00111202">
      <w:pPr>
        <w:pStyle w:val="paragraph"/>
        <w:spacing w:before="0" w:beforeAutospacing="0" w:after="0" w:afterAutospacing="0"/>
        <w:ind w:left="1410"/>
        <w:textAlignment w:val="baseline"/>
        <w:rPr>
          <w:rFonts w:ascii="Arial" w:hAnsi="Arial" w:cs="Arial"/>
          <w:sz w:val="22"/>
          <w:szCs w:val="22"/>
        </w:rPr>
      </w:pPr>
      <w:r w:rsidRPr="00C74A83">
        <w:rPr>
          <w:rStyle w:val="eop"/>
          <w:rFonts w:ascii="Arial" w:eastAsia="Arial" w:hAnsi="Arial" w:cs="Arial"/>
          <w:sz w:val="22"/>
          <w:szCs w:val="22"/>
        </w:rPr>
        <w:t> </w:t>
      </w:r>
    </w:p>
    <w:p w14:paraId="3CDFDCC2" w14:textId="77777777" w:rsidR="00111202" w:rsidRPr="00C74A83" w:rsidRDefault="00111202" w:rsidP="00111202">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b/>
          <w:bCs/>
          <w:sz w:val="22"/>
          <w:szCs w:val="22"/>
        </w:rPr>
        <w:t>Contractor Change Proposal </w:t>
      </w:r>
      <w:r w:rsidRPr="00C74A83">
        <w:rPr>
          <w:rStyle w:val="eop"/>
          <w:rFonts w:ascii="Arial" w:eastAsia="Arial" w:hAnsi="Arial" w:cs="Arial"/>
          <w:sz w:val="22"/>
          <w:szCs w:val="22"/>
        </w:rPr>
        <w:t> </w:t>
      </w:r>
    </w:p>
    <w:p w14:paraId="7324CA14" w14:textId="77777777" w:rsidR="00111202" w:rsidRPr="00C74A83" w:rsidRDefault="00111202" w:rsidP="00F15122">
      <w:pPr>
        <w:pStyle w:val="paragraph"/>
        <w:numPr>
          <w:ilvl w:val="0"/>
          <w:numId w:val="86"/>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As soon as practicable, and in any event within: </w:t>
      </w:r>
      <w:r w:rsidRPr="00C74A83">
        <w:rPr>
          <w:rStyle w:val="eop"/>
          <w:rFonts w:ascii="Arial" w:eastAsia="Arial" w:hAnsi="Arial" w:cs="Arial"/>
          <w:sz w:val="22"/>
          <w:szCs w:val="22"/>
        </w:rPr>
        <w:t> </w:t>
      </w:r>
    </w:p>
    <w:p w14:paraId="656945AB" w14:textId="77777777" w:rsidR="00111202" w:rsidRPr="00C74A83" w:rsidRDefault="00111202" w:rsidP="00F15122">
      <w:pPr>
        <w:pStyle w:val="paragraph"/>
        <w:numPr>
          <w:ilvl w:val="0"/>
          <w:numId w:val="87"/>
        </w:numPr>
        <w:spacing w:before="0" w:beforeAutospacing="0" w:after="0" w:afterAutospacing="0"/>
        <w:ind w:left="1995" w:firstLine="0"/>
        <w:textAlignment w:val="baseline"/>
        <w:rPr>
          <w:rFonts w:ascii="Arial" w:hAnsi="Arial" w:cs="Arial"/>
          <w:sz w:val="22"/>
          <w:szCs w:val="22"/>
        </w:rPr>
      </w:pPr>
      <w:r w:rsidRPr="00C74A83">
        <w:rPr>
          <w:rStyle w:val="normaltextrun"/>
          <w:rFonts w:ascii="Arial" w:hAnsi="Arial" w:cs="Arial"/>
          <w:sz w:val="22"/>
          <w:szCs w:val="22"/>
        </w:rPr>
        <w:t>(</w:t>
      </w:r>
      <w:proofErr w:type="gramStart"/>
      <w:r w:rsidRPr="00C74A83">
        <w:rPr>
          <w:rStyle w:val="normaltextrun"/>
          <w:rFonts w:ascii="Arial" w:hAnsi="Arial" w:cs="Arial"/>
          <w:sz w:val="22"/>
          <w:szCs w:val="22"/>
        </w:rPr>
        <w:t>where</w:t>
      </w:r>
      <w:proofErr w:type="gramEnd"/>
      <w:r w:rsidRPr="00C74A83">
        <w:rPr>
          <w:rStyle w:val="normaltextrun"/>
          <w:rFonts w:ascii="Arial" w:hAnsi="Arial" w:cs="Arial"/>
          <w:sz w:val="22"/>
          <w:szCs w:val="22"/>
        </w:rPr>
        <w:t xml:space="preserv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r w:rsidRPr="00C74A83">
        <w:rPr>
          <w:rStyle w:val="eop"/>
          <w:rFonts w:ascii="Arial" w:eastAsia="Arial" w:hAnsi="Arial" w:cs="Arial"/>
          <w:sz w:val="22"/>
          <w:szCs w:val="22"/>
        </w:rPr>
        <w:t> </w:t>
      </w:r>
    </w:p>
    <w:p w14:paraId="12A29A40" w14:textId="6F28C6F7" w:rsidR="00111202" w:rsidRPr="00C74A83" w:rsidRDefault="006B574A" w:rsidP="006B574A">
      <w:pPr>
        <w:pStyle w:val="paragraph"/>
        <w:spacing w:before="0" w:beforeAutospacing="0" w:after="0" w:afterAutospacing="0"/>
        <w:ind w:left="1995"/>
        <w:textAlignment w:val="baseline"/>
        <w:rPr>
          <w:rFonts w:ascii="Arial" w:hAnsi="Arial" w:cs="Arial"/>
          <w:sz w:val="22"/>
          <w:szCs w:val="22"/>
        </w:rPr>
      </w:pPr>
      <w:r w:rsidRPr="00C74A83">
        <w:rPr>
          <w:rStyle w:val="normaltextrun"/>
          <w:rFonts w:ascii="Arial" w:hAnsi="Arial" w:cs="Arial"/>
          <w:sz w:val="22"/>
          <w:szCs w:val="22"/>
        </w:rPr>
        <w:t xml:space="preserve">b. </w:t>
      </w:r>
      <w:r w:rsidR="00111202" w:rsidRPr="00C74A83">
        <w:rPr>
          <w:rStyle w:val="normaltextrun"/>
          <w:rFonts w:ascii="Arial" w:hAnsi="Arial" w:cs="Arial"/>
          <w:sz w:val="22"/>
          <w:szCs w:val="22"/>
        </w:rPr>
        <w:t>(where the Contractor has notified the Authority that the relevant Change or Changes is/are a Change(s) falling within the scope of Clauses 5.a, 5.b and/or 5.c in accordance with Clause 5 and: </w:t>
      </w:r>
      <w:r w:rsidR="00111202" w:rsidRPr="00C74A83">
        <w:rPr>
          <w:rStyle w:val="eop"/>
          <w:rFonts w:ascii="Arial" w:eastAsia="Arial" w:hAnsi="Arial" w:cs="Arial"/>
          <w:sz w:val="22"/>
          <w:szCs w:val="22"/>
        </w:rPr>
        <w:t> </w:t>
      </w:r>
    </w:p>
    <w:p w14:paraId="030436A9" w14:textId="77777777" w:rsidR="00111202" w:rsidRPr="00C74A83" w:rsidRDefault="00111202" w:rsidP="00F15122">
      <w:pPr>
        <w:pStyle w:val="paragraph"/>
        <w:numPr>
          <w:ilvl w:val="0"/>
          <w:numId w:val="88"/>
        </w:numPr>
        <w:spacing w:before="0" w:beforeAutospacing="0" w:after="0" w:afterAutospacing="0"/>
        <w:ind w:left="2625" w:firstLine="0"/>
        <w:textAlignment w:val="baseline"/>
        <w:rPr>
          <w:rFonts w:ascii="Arial" w:hAnsi="Arial" w:cs="Arial"/>
          <w:sz w:val="22"/>
          <w:szCs w:val="22"/>
        </w:rPr>
      </w:pPr>
      <w:r w:rsidRPr="00C74A83">
        <w:rPr>
          <w:rStyle w:val="normaltextrun"/>
          <w:rFonts w:ascii="Arial" w:hAnsi="Arial" w:cs="Arial"/>
          <w:sz w:val="22"/>
          <w:szCs w:val="22"/>
        </w:rPr>
        <w:t>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r w:rsidRPr="00C74A83">
        <w:rPr>
          <w:rStyle w:val="eop"/>
          <w:rFonts w:ascii="Arial" w:eastAsia="Arial" w:hAnsi="Arial" w:cs="Arial"/>
          <w:sz w:val="22"/>
          <w:szCs w:val="22"/>
        </w:rPr>
        <w:t> </w:t>
      </w:r>
    </w:p>
    <w:p w14:paraId="53B1A7B7" w14:textId="77777777" w:rsidR="00111202" w:rsidRPr="00C74A83" w:rsidRDefault="00111202" w:rsidP="00F15122">
      <w:pPr>
        <w:pStyle w:val="paragraph"/>
        <w:numPr>
          <w:ilvl w:val="0"/>
          <w:numId w:val="89"/>
        </w:numPr>
        <w:spacing w:before="0" w:beforeAutospacing="0" w:after="0" w:afterAutospacing="0"/>
        <w:ind w:left="2625" w:firstLine="0"/>
        <w:textAlignment w:val="baseline"/>
        <w:rPr>
          <w:rFonts w:ascii="Arial" w:hAnsi="Arial" w:cs="Arial"/>
          <w:sz w:val="22"/>
          <w:szCs w:val="22"/>
        </w:rPr>
      </w:pPr>
      <w:r w:rsidRPr="00C74A83">
        <w:rPr>
          <w:rStyle w:val="normaltextrun"/>
          <w:rFonts w:ascii="Arial" w:hAnsi="Arial" w:cs="Arial"/>
          <w:sz w:val="22"/>
          <w:szCs w:val="22"/>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 </w:t>
      </w:r>
      <w:r w:rsidRPr="00C74A83">
        <w:rPr>
          <w:rStyle w:val="eop"/>
          <w:rFonts w:ascii="Arial" w:eastAsia="Arial" w:hAnsi="Arial" w:cs="Arial"/>
          <w:sz w:val="22"/>
          <w:szCs w:val="22"/>
        </w:rPr>
        <w:t> </w:t>
      </w:r>
    </w:p>
    <w:p w14:paraId="617C0BC5" w14:textId="77777777" w:rsidR="00111202" w:rsidRPr="00C74A83" w:rsidRDefault="00111202" w:rsidP="00111202">
      <w:pPr>
        <w:pStyle w:val="paragraph"/>
        <w:spacing w:before="0" w:beforeAutospacing="0" w:after="0" w:afterAutospacing="0"/>
        <w:ind w:left="1275" w:right="45"/>
        <w:textAlignment w:val="baseline"/>
        <w:rPr>
          <w:rFonts w:ascii="Arial" w:hAnsi="Arial" w:cs="Arial"/>
          <w:sz w:val="18"/>
          <w:szCs w:val="18"/>
        </w:rPr>
      </w:pPr>
      <w:r w:rsidRPr="00C74A83">
        <w:rPr>
          <w:rStyle w:val="normaltextrun"/>
          <w:rFonts w:ascii="Arial" w:hAnsi="Arial" w:cs="Arial"/>
          <w:sz w:val="22"/>
          <w:szCs w:val="22"/>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r w:rsidRPr="00C74A83">
        <w:rPr>
          <w:rStyle w:val="eop"/>
          <w:rFonts w:ascii="Arial" w:eastAsia="Arial" w:hAnsi="Arial" w:cs="Arial"/>
          <w:sz w:val="22"/>
          <w:szCs w:val="22"/>
        </w:rPr>
        <w:t> </w:t>
      </w:r>
    </w:p>
    <w:p w14:paraId="6EDC71CF" w14:textId="77777777" w:rsidR="00111202" w:rsidRPr="00C74A83" w:rsidRDefault="00111202" w:rsidP="00F15122">
      <w:pPr>
        <w:pStyle w:val="paragraph"/>
        <w:numPr>
          <w:ilvl w:val="0"/>
          <w:numId w:val="90"/>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 xml:space="preserve">The Contractor Change Proposal shall comprise in respect of </w:t>
      </w:r>
      <w:proofErr w:type="gramStart"/>
      <w:r w:rsidRPr="00C74A83">
        <w:rPr>
          <w:rStyle w:val="normaltextrun"/>
          <w:rFonts w:ascii="Arial" w:hAnsi="Arial" w:cs="Arial"/>
          <w:sz w:val="22"/>
          <w:szCs w:val="22"/>
        </w:rPr>
        <w:t>each</w:t>
      </w:r>
      <w:proofErr w:type="gramEnd"/>
      <w:r w:rsidRPr="00C74A83">
        <w:rPr>
          <w:rStyle w:val="normaltextrun"/>
          <w:rFonts w:ascii="Arial" w:hAnsi="Arial" w:cs="Arial"/>
          <w:sz w:val="22"/>
          <w:szCs w:val="22"/>
        </w:rPr>
        <w:t xml:space="preserve"> and all Change(s) proposed: </w:t>
      </w:r>
      <w:r w:rsidRPr="00C74A83">
        <w:rPr>
          <w:rStyle w:val="eop"/>
          <w:rFonts w:ascii="Arial" w:eastAsia="Arial" w:hAnsi="Arial" w:cs="Arial"/>
          <w:sz w:val="22"/>
          <w:szCs w:val="22"/>
        </w:rPr>
        <w:t> </w:t>
      </w:r>
    </w:p>
    <w:p w14:paraId="1A070BF6" w14:textId="77777777" w:rsidR="00111202" w:rsidRPr="00C74A83" w:rsidRDefault="00111202" w:rsidP="00F15122">
      <w:pPr>
        <w:pStyle w:val="paragraph"/>
        <w:numPr>
          <w:ilvl w:val="0"/>
          <w:numId w:val="91"/>
        </w:numPr>
        <w:spacing w:before="0" w:beforeAutospacing="0" w:after="0" w:afterAutospacing="0"/>
        <w:ind w:left="2565" w:firstLine="0"/>
        <w:textAlignment w:val="baseline"/>
        <w:rPr>
          <w:rFonts w:ascii="Arial" w:hAnsi="Arial" w:cs="Arial"/>
          <w:sz w:val="22"/>
          <w:szCs w:val="22"/>
        </w:rPr>
      </w:pPr>
      <w:r w:rsidRPr="00C74A83">
        <w:rPr>
          <w:rStyle w:val="normaltextrun"/>
          <w:rFonts w:ascii="Arial" w:hAnsi="Arial" w:cs="Arial"/>
          <w:sz w:val="22"/>
          <w:szCs w:val="22"/>
        </w:rPr>
        <w:t xml:space="preserve">the effect of the Change(s) on the Contractor’s obligations under the </w:t>
      </w:r>
      <w:proofErr w:type="gramStart"/>
      <w:r w:rsidRPr="00C74A83">
        <w:rPr>
          <w:rStyle w:val="normaltextrun"/>
          <w:rFonts w:ascii="Arial" w:hAnsi="Arial" w:cs="Arial"/>
          <w:sz w:val="22"/>
          <w:szCs w:val="22"/>
        </w:rPr>
        <w:t>Contract;</w:t>
      </w:r>
      <w:proofErr w:type="gramEnd"/>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1B62964A" w14:textId="77777777" w:rsidR="00111202" w:rsidRPr="00C74A83" w:rsidRDefault="00111202" w:rsidP="00F15122">
      <w:pPr>
        <w:pStyle w:val="paragraph"/>
        <w:numPr>
          <w:ilvl w:val="0"/>
          <w:numId w:val="92"/>
        </w:numPr>
        <w:spacing w:before="0" w:beforeAutospacing="0" w:after="0" w:afterAutospacing="0"/>
        <w:ind w:left="2565" w:firstLine="0"/>
        <w:textAlignment w:val="baseline"/>
        <w:rPr>
          <w:rFonts w:ascii="Arial" w:hAnsi="Arial" w:cs="Arial"/>
          <w:sz w:val="22"/>
          <w:szCs w:val="22"/>
        </w:rPr>
      </w:pPr>
      <w:r w:rsidRPr="00C74A83">
        <w:rPr>
          <w:rStyle w:val="normaltextrun"/>
          <w:rFonts w:ascii="Arial" w:hAnsi="Arial" w:cs="Arial"/>
          <w:sz w:val="22"/>
          <w:szCs w:val="22"/>
        </w:rPr>
        <w:t>a detailed breakdown of any costs which result from the Change(s</w:t>
      </w:r>
      <w:proofErr w:type="gramStart"/>
      <w:r w:rsidRPr="00C74A83">
        <w:rPr>
          <w:rStyle w:val="normaltextrun"/>
          <w:rFonts w:ascii="Arial" w:hAnsi="Arial" w:cs="Arial"/>
          <w:sz w:val="22"/>
          <w:szCs w:val="22"/>
        </w:rPr>
        <w:t>);</w:t>
      </w:r>
      <w:proofErr w:type="gramEnd"/>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302C5805" w14:textId="77777777" w:rsidR="00111202" w:rsidRPr="00C74A83" w:rsidRDefault="00111202" w:rsidP="00F15122">
      <w:pPr>
        <w:pStyle w:val="paragraph"/>
        <w:numPr>
          <w:ilvl w:val="0"/>
          <w:numId w:val="93"/>
        </w:numPr>
        <w:spacing w:before="0" w:beforeAutospacing="0" w:after="0" w:afterAutospacing="0"/>
        <w:ind w:left="2565" w:firstLine="0"/>
        <w:textAlignment w:val="baseline"/>
        <w:rPr>
          <w:rFonts w:ascii="Arial" w:hAnsi="Arial" w:cs="Arial"/>
          <w:sz w:val="22"/>
          <w:szCs w:val="22"/>
        </w:rPr>
      </w:pPr>
      <w:r w:rsidRPr="00C74A83">
        <w:rPr>
          <w:rStyle w:val="normaltextrun"/>
          <w:rFonts w:ascii="Arial" w:hAnsi="Arial" w:cs="Arial"/>
          <w:sz w:val="22"/>
          <w:szCs w:val="22"/>
        </w:rPr>
        <w:t>the programme for implementing the Change(s</w:t>
      </w:r>
      <w:proofErr w:type="gramStart"/>
      <w:r w:rsidRPr="00C74A83">
        <w:rPr>
          <w:rStyle w:val="normaltextrun"/>
          <w:rFonts w:ascii="Arial" w:hAnsi="Arial" w:cs="Arial"/>
          <w:sz w:val="22"/>
          <w:szCs w:val="22"/>
        </w:rPr>
        <w:t>);</w:t>
      </w:r>
      <w:proofErr w:type="gramEnd"/>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30398811" w14:textId="77777777" w:rsidR="00111202" w:rsidRPr="00C74A83" w:rsidRDefault="00111202" w:rsidP="00F15122">
      <w:pPr>
        <w:pStyle w:val="paragraph"/>
        <w:numPr>
          <w:ilvl w:val="0"/>
          <w:numId w:val="94"/>
        </w:numPr>
        <w:spacing w:before="0" w:beforeAutospacing="0" w:after="0" w:afterAutospacing="0"/>
        <w:ind w:left="2565" w:firstLine="0"/>
        <w:textAlignment w:val="baseline"/>
        <w:rPr>
          <w:rFonts w:ascii="Arial" w:hAnsi="Arial" w:cs="Arial"/>
          <w:sz w:val="22"/>
          <w:szCs w:val="22"/>
        </w:rPr>
      </w:pPr>
      <w:r w:rsidRPr="00C74A83">
        <w:rPr>
          <w:rStyle w:val="normaltextrun"/>
          <w:rFonts w:ascii="Arial" w:hAnsi="Arial" w:cs="Arial"/>
          <w:sz w:val="22"/>
          <w:szCs w:val="22"/>
        </w:rPr>
        <w:t xml:space="preserve">any amendment required to this Contract </w:t>
      </w:r>
      <w:proofErr w:type="gramStart"/>
      <w:r w:rsidRPr="00C74A83">
        <w:rPr>
          <w:rStyle w:val="normaltextrun"/>
          <w:rFonts w:ascii="Arial" w:hAnsi="Arial" w:cs="Arial"/>
          <w:sz w:val="22"/>
          <w:szCs w:val="22"/>
        </w:rPr>
        <w:t>as a result of</w:t>
      </w:r>
      <w:proofErr w:type="gramEnd"/>
      <w:r w:rsidRPr="00C74A83">
        <w:rPr>
          <w:rStyle w:val="normaltextrun"/>
          <w:rFonts w:ascii="Arial" w:hAnsi="Arial" w:cs="Arial"/>
          <w:sz w:val="22"/>
          <w:szCs w:val="22"/>
        </w:rPr>
        <w:t xml:space="preserve"> the Change(s), including, where appropriate, to the Contract Price; and  </w:t>
      </w:r>
      <w:r w:rsidRPr="00C74A83">
        <w:rPr>
          <w:rStyle w:val="eop"/>
          <w:rFonts w:ascii="Arial" w:eastAsia="Arial" w:hAnsi="Arial" w:cs="Arial"/>
          <w:sz w:val="22"/>
          <w:szCs w:val="22"/>
        </w:rPr>
        <w:t> </w:t>
      </w:r>
    </w:p>
    <w:p w14:paraId="2A25BC42" w14:textId="77777777" w:rsidR="00111202" w:rsidRPr="00C74A83" w:rsidRDefault="00111202" w:rsidP="00F15122">
      <w:pPr>
        <w:pStyle w:val="paragraph"/>
        <w:numPr>
          <w:ilvl w:val="0"/>
          <w:numId w:val="95"/>
        </w:numPr>
        <w:spacing w:before="0" w:beforeAutospacing="0" w:after="0" w:afterAutospacing="0"/>
        <w:ind w:left="2565" w:firstLine="0"/>
        <w:textAlignment w:val="baseline"/>
        <w:rPr>
          <w:rFonts w:ascii="Arial" w:hAnsi="Arial" w:cs="Arial"/>
          <w:sz w:val="22"/>
          <w:szCs w:val="22"/>
        </w:rPr>
      </w:pPr>
      <w:r w:rsidRPr="00C74A83">
        <w:rPr>
          <w:rStyle w:val="normaltextrun"/>
          <w:rFonts w:ascii="Arial" w:hAnsi="Arial" w:cs="Arial"/>
          <w:sz w:val="22"/>
          <w:szCs w:val="22"/>
        </w:rPr>
        <w:t>such other information as the Authority may reasonably require. </w:t>
      </w:r>
      <w:r w:rsidRPr="00C74A83">
        <w:rPr>
          <w:rStyle w:val="eop"/>
          <w:rFonts w:ascii="Arial" w:eastAsia="Arial" w:hAnsi="Arial" w:cs="Arial"/>
          <w:sz w:val="22"/>
          <w:szCs w:val="22"/>
        </w:rPr>
        <w:t> </w:t>
      </w:r>
    </w:p>
    <w:p w14:paraId="04B3FFC7" w14:textId="7FC4C939" w:rsidR="00111202" w:rsidRPr="00C74A83" w:rsidRDefault="00111202" w:rsidP="00F15122">
      <w:pPr>
        <w:pStyle w:val="paragraph"/>
        <w:numPr>
          <w:ilvl w:val="0"/>
          <w:numId w:val="96"/>
        </w:numPr>
        <w:spacing w:before="0" w:beforeAutospacing="0" w:after="0" w:afterAutospacing="0"/>
        <w:ind w:left="1410" w:firstLine="0"/>
        <w:textAlignment w:val="baseline"/>
        <w:rPr>
          <w:rStyle w:val="eop"/>
          <w:rFonts w:ascii="Arial" w:hAnsi="Arial" w:cs="Arial"/>
          <w:sz w:val="22"/>
          <w:szCs w:val="22"/>
        </w:rPr>
      </w:pPr>
      <w:r w:rsidRPr="00C74A83">
        <w:rPr>
          <w:rStyle w:val="normaltextrun"/>
          <w:rFonts w:ascii="Arial" w:hAnsi="Arial" w:cs="Arial"/>
          <w:sz w:val="22"/>
          <w:szCs w:val="22"/>
        </w:rPr>
        <w:t>The price for any Change(s) shall be based on the prices (including rates) already agreed for the Contract and shall include, without double recovery, only such charges that are fairly and properly attributable to the Change(s). </w:t>
      </w:r>
      <w:r w:rsidRPr="00C74A83">
        <w:rPr>
          <w:rStyle w:val="eop"/>
          <w:rFonts w:ascii="Arial" w:eastAsia="Arial" w:hAnsi="Arial" w:cs="Arial"/>
          <w:sz w:val="22"/>
          <w:szCs w:val="22"/>
        </w:rPr>
        <w:t> </w:t>
      </w:r>
    </w:p>
    <w:p w14:paraId="3B689860" w14:textId="77777777" w:rsidR="00111202" w:rsidRPr="00C74A83" w:rsidRDefault="00111202" w:rsidP="00111202">
      <w:pPr>
        <w:pStyle w:val="paragraph"/>
        <w:spacing w:before="0" w:beforeAutospacing="0" w:after="0" w:afterAutospacing="0"/>
        <w:ind w:left="1410"/>
        <w:textAlignment w:val="baseline"/>
        <w:rPr>
          <w:rFonts w:ascii="Arial" w:hAnsi="Arial" w:cs="Arial"/>
          <w:sz w:val="22"/>
          <w:szCs w:val="22"/>
        </w:rPr>
      </w:pPr>
    </w:p>
    <w:p w14:paraId="086839EE" w14:textId="77777777" w:rsidR="00111202" w:rsidRPr="00C74A83" w:rsidRDefault="00111202" w:rsidP="00111202">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b/>
          <w:bCs/>
          <w:sz w:val="22"/>
          <w:szCs w:val="22"/>
        </w:rPr>
        <w:t>Contractor Change Proposal – Process and Implementation </w:t>
      </w:r>
      <w:r w:rsidRPr="00C74A83">
        <w:rPr>
          <w:rStyle w:val="eop"/>
          <w:rFonts w:ascii="Arial" w:eastAsia="Arial" w:hAnsi="Arial" w:cs="Arial"/>
          <w:sz w:val="22"/>
          <w:szCs w:val="22"/>
        </w:rPr>
        <w:t> </w:t>
      </w:r>
    </w:p>
    <w:p w14:paraId="218321A0" w14:textId="77777777" w:rsidR="00111202" w:rsidRPr="00C74A83" w:rsidRDefault="00111202" w:rsidP="00F15122">
      <w:pPr>
        <w:pStyle w:val="paragraph"/>
        <w:numPr>
          <w:ilvl w:val="0"/>
          <w:numId w:val="97"/>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As soon as practicable after the Authority receives a Contractor Change Proposal, the Authority shall:  </w:t>
      </w:r>
      <w:r w:rsidRPr="00C74A83">
        <w:rPr>
          <w:rStyle w:val="eop"/>
          <w:rFonts w:ascii="Arial" w:eastAsia="Arial" w:hAnsi="Arial" w:cs="Arial"/>
          <w:sz w:val="22"/>
          <w:szCs w:val="22"/>
        </w:rPr>
        <w:t> </w:t>
      </w:r>
    </w:p>
    <w:p w14:paraId="3EADB983" w14:textId="77777777" w:rsidR="00111202" w:rsidRPr="00C74A83" w:rsidRDefault="00111202" w:rsidP="00F15122">
      <w:pPr>
        <w:pStyle w:val="paragraph"/>
        <w:numPr>
          <w:ilvl w:val="0"/>
          <w:numId w:val="98"/>
        </w:numPr>
        <w:spacing w:before="0" w:beforeAutospacing="0" w:after="0" w:afterAutospacing="0"/>
        <w:ind w:left="1995" w:firstLine="0"/>
        <w:textAlignment w:val="baseline"/>
        <w:rPr>
          <w:rFonts w:ascii="Arial" w:hAnsi="Arial" w:cs="Arial"/>
          <w:sz w:val="22"/>
          <w:szCs w:val="22"/>
        </w:rPr>
      </w:pPr>
      <w:r w:rsidRPr="00C74A83">
        <w:rPr>
          <w:rStyle w:val="normaltextrun"/>
          <w:rFonts w:ascii="Arial" w:hAnsi="Arial" w:cs="Arial"/>
          <w:sz w:val="22"/>
          <w:szCs w:val="22"/>
        </w:rPr>
        <w:t>evaluate the Contractor Change Proposal; and </w:t>
      </w:r>
      <w:r w:rsidRPr="00C74A83">
        <w:rPr>
          <w:rStyle w:val="eop"/>
          <w:rFonts w:ascii="Arial" w:eastAsia="Arial" w:hAnsi="Arial" w:cs="Arial"/>
          <w:sz w:val="22"/>
          <w:szCs w:val="22"/>
        </w:rPr>
        <w:t> </w:t>
      </w:r>
    </w:p>
    <w:p w14:paraId="29B2ADE2" w14:textId="77777777" w:rsidR="00111202" w:rsidRPr="00C74A83" w:rsidRDefault="00111202" w:rsidP="00F15122">
      <w:pPr>
        <w:pStyle w:val="paragraph"/>
        <w:numPr>
          <w:ilvl w:val="0"/>
          <w:numId w:val="99"/>
        </w:numPr>
        <w:spacing w:before="0" w:beforeAutospacing="0" w:after="0" w:afterAutospacing="0"/>
        <w:ind w:left="1995" w:firstLine="0"/>
        <w:textAlignment w:val="baseline"/>
        <w:rPr>
          <w:rFonts w:ascii="Arial" w:hAnsi="Arial" w:cs="Arial"/>
          <w:sz w:val="22"/>
          <w:szCs w:val="22"/>
        </w:rPr>
      </w:pPr>
      <w:r w:rsidRPr="00C74A83">
        <w:rPr>
          <w:rStyle w:val="normaltextrun"/>
          <w:rFonts w:ascii="Arial" w:hAnsi="Arial" w:cs="Arial"/>
          <w:sz w:val="22"/>
          <w:szCs w:val="22"/>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 </w:t>
      </w:r>
      <w:r w:rsidRPr="00C74A83">
        <w:rPr>
          <w:rStyle w:val="eop"/>
          <w:rFonts w:ascii="Arial" w:eastAsia="Arial" w:hAnsi="Arial" w:cs="Arial"/>
          <w:sz w:val="22"/>
          <w:szCs w:val="22"/>
        </w:rPr>
        <w:t> </w:t>
      </w:r>
    </w:p>
    <w:p w14:paraId="46C58208" w14:textId="77777777" w:rsidR="00111202" w:rsidRPr="00C74A83" w:rsidRDefault="00111202" w:rsidP="00F15122">
      <w:pPr>
        <w:pStyle w:val="paragraph"/>
        <w:numPr>
          <w:ilvl w:val="0"/>
          <w:numId w:val="100"/>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As soon as practicable after the Authority has evaluated the Contractor Change Proposal (amended as necessary) the Authority shall: </w:t>
      </w:r>
      <w:r w:rsidRPr="00C74A83">
        <w:rPr>
          <w:rStyle w:val="eop"/>
          <w:rFonts w:ascii="Arial" w:eastAsia="Arial" w:hAnsi="Arial" w:cs="Arial"/>
          <w:sz w:val="22"/>
          <w:szCs w:val="22"/>
        </w:rPr>
        <w:t> </w:t>
      </w:r>
    </w:p>
    <w:p w14:paraId="221A38F6" w14:textId="0DF6F0E2" w:rsidR="00111202" w:rsidRPr="00C74A83" w:rsidRDefault="00111202" w:rsidP="00F15122">
      <w:pPr>
        <w:pStyle w:val="paragraph"/>
        <w:numPr>
          <w:ilvl w:val="0"/>
          <w:numId w:val="101"/>
        </w:numPr>
        <w:spacing w:before="0" w:beforeAutospacing="0" w:after="0" w:afterAutospacing="0"/>
        <w:ind w:left="1995" w:firstLine="0"/>
        <w:textAlignment w:val="baseline"/>
        <w:rPr>
          <w:rFonts w:ascii="Arial" w:hAnsi="Arial" w:cs="Arial"/>
          <w:sz w:val="22"/>
          <w:szCs w:val="22"/>
        </w:rPr>
      </w:pPr>
      <w:r w:rsidRPr="00C74A83">
        <w:rPr>
          <w:rStyle w:val="normaltextrun"/>
          <w:rFonts w:ascii="Arial" w:hAnsi="Arial" w:cs="Arial"/>
          <w:sz w:val="22"/>
          <w:szCs w:val="22"/>
        </w:rPr>
        <w:t xml:space="preserve">either indicate its acceptance of the Change Proposal by issuing a DEFFORM 10B in accordance with Condition </w:t>
      </w:r>
      <w:r w:rsidR="00952B50">
        <w:rPr>
          <w:rStyle w:val="normaltextrun"/>
          <w:rFonts w:ascii="Arial" w:hAnsi="Arial" w:cs="Arial"/>
          <w:sz w:val="22"/>
          <w:szCs w:val="22"/>
        </w:rPr>
        <w:t>15</w:t>
      </w:r>
      <w:r w:rsidRPr="00C74A83">
        <w:rPr>
          <w:rStyle w:val="normaltextrun"/>
          <w:rFonts w:ascii="Arial" w:hAnsi="Arial" w:cs="Arial"/>
          <w:sz w:val="22"/>
          <w:szCs w:val="22"/>
        </w:rPr>
        <w:t xml:space="preserve">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 </w:t>
      </w:r>
      <w:r w:rsidRPr="00C74A83">
        <w:rPr>
          <w:rStyle w:val="normaltextrun"/>
          <w:rFonts w:ascii="Arial" w:hAnsi="Arial" w:cs="Arial"/>
          <w:sz w:val="22"/>
          <w:szCs w:val="22"/>
          <w:u w:val="single"/>
        </w:rPr>
        <w:t>or</w:t>
      </w: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6307F6DA" w14:textId="77777777" w:rsidR="00111202" w:rsidRPr="00C74A83" w:rsidRDefault="00111202" w:rsidP="00F15122">
      <w:pPr>
        <w:pStyle w:val="paragraph"/>
        <w:numPr>
          <w:ilvl w:val="0"/>
          <w:numId w:val="102"/>
        </w:numPr>
        <w:spacing w:before="0" w:beforeAutospacing="0" w:after="0" w:afterAutospacing="0"/>
        <w:ind w:left="1995" w:firstLine="0"/>
        <w:textAlignment w:val="baseline"/>
        <w:rPr>
          <w:rFonts w:ascii="Arial" w:hAnsi="Arial" w:cs="Arial"/>
          <w:sz w:val="22"/>
          <w:szCs w:val="22"/>
        </w:rPr>
      </w:pPr>
      <w:r w:rsidRPr="00C74A83">
        <w:rPr>
          <w:rStyle w:val="normaltextrun"/>
          <w:rFonts w:ascii="Arial" w:hAnsi="Arial" w:cs="Arial"/>
          <w:sz w:val="22"/>
          <w:szCs w:val="22"/>
        </w:rPr>
        <w:t>serve Notice on the Contractor rejecting the Contractor Change Proposal and withdrawing (where issued in relation to a Change or Changes proposed by the Authority) the </w:t>
      </w:r>
      <w:r w:rsidRPr="00C74A83">
        <w:rPr>
          <w:rStyle w:val="eop"/>
          <w:rFonts w:ascii="Arial" w:eastAsia="Arial" w:hAnsi="Arial" w:cs="Arial"/>
          <w:sz w:val="22"/>
          <w:szCs w:val="22"/>
        </w:rPr>
        <w:t> </w:t>
      </w:r>
    </w:p>
    <w:p w14:paraId="4395FFF5" w14:textId="77777777" w:rsidR="00111202" w:rsidRPr="00C74A83" w:rsidRDefault="00111202" w:rsidP="00111202">
      <w:pPr>
        <w:pStyle w:val="paragraph"/>
        <w:spacing w:before="0" w:beforeAutospacing="0" w:after="0" w:afterAutospacing="0"/>
        <w:ind w:left="1275" w:right="45"/>
        <w:textAlignment w:val="baseline"/>
        <w:rPr>
          <w:rFonts w:ascii="Arial" w:hAnsi="Arial" w:cs="Arial"/>
          <w:sz w:val="18"/>
          <w:szCs w:val="18"/>
        </w:rPr>
      </w:pPr>
      <w:r w:rsidRPr="00C74A83">
        <w:rPr>
          <w:rStyle w:val="normaltextrun"/>
          <w:rFonts w:ascii="Arial" w:hAnsi="Arial" w:cs="Arial"/>
          <w:sz w:val="22"/>
          <w:szCs w:val="22"/>
        </w:rPr>
        <w:t>Authority Notice of Change (in which case such notice of change shall have no further effect). </w:t>
      </w:r>
      <w:r w:rsidRPr="00C74A83">
        <w:rPr>
          <w:rStyle w:val="eop"/>
          <w:rFonts w:ascii="Arial" w:eastAsia="Arial" w:hAnsi="Arial" w:cs="Arial"/>
          <w:sz w:val="22"/>
          <w:szCs w:val="22"/>
        </w:rPr>
        <w:t> </w:t>
      </w:r>
    </w:p>
    <w:p w14:paraId="6C893005" w14:textId="77777777" w:rsidR="00111202" w:rsidRPr="00C74A83" w:rsidRDefault="00111202" w:rsidP="00F15122">
      <w:pPr>
        <w:pStyle w:val="paragraph"/>
        <w:numPr>
          <w:ilvl w:val="0"/>
          <w:numId w:val="103"/>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If the Authority rejects the Contractor Change Proposal, it shall not be obliged to give its reasons for such rejection. </w:t>
      </w:r>
      <w:r w:rsidRPr="00C74A83">
        <w:rPr>
          <w:rStyle w:val="eop"/>
          <w:rFonts w:ascii="Arial" w:eastAsia="Arial" w:hAnsi="Arial" w:cs="Arial"/>
          <w:sz w:val="22"/>
          <w:szCs w:val="22"/>
        </w:rPr>
        <w:t> </w:t>
      </w:r>
    </w:p>
    <w:p w14:paraId="66041DBC" w14:textId="36AA80B4" w:rsidR="00111202" w:rsidRPr="00C74A83" w:rsidRDefault="00111202" w:rsidP="00F15122">
      <w:pPr>
        <w:pStyle w:val="paragraph"/>
        <w:numPr>
          <w:ilvl w:val="0"/>
          <w:numId w:val="104"/>
        </w:numPr>
        <w:spacing w:before="0" w:beforeAutospacing="0" w:after="0" w:afterAutospacing="0"/>
        <w:ind w:left="1410" w:firstLine="0"/>
        <w:textAlignment w:val="baseline"/>
        <w:rPr>
          <w:rStyle w:val="eop"/>
          <w:rFonts w:ascii="Arial" w:hAnsi="Arial" w:cs="Arial"/>
          <w:sz w:val="22"/>
          <w:szCs w:val="22"/>
        </w:rPr>
      </w:pPr>
      <w:r w:rsidRPr="00C74A83">
        <w:rPr>
          <w:rStyle w:val="normaltextrun"/>
          <w:rFonts w:ascii="Arial" w:hAnsi="Arial" w:cs="Arial"/>
          <w:sz w:val="22"/>
          <w:szCs w:val="22"/>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C74A83">
        <w:rPr>
          <w:rStyle w:val="normaltextrun"/>
          <w:rFonts w:ascii="Arial" w:hAnsi="Arial" w:cs="Arial"/>
          <w:sz w:val="22"/>
          <w:szCs w:val="22"/>
        </w:rPr>
        <w:t>a and</w:t>
      </w:r>
      <w:proofErr w:type="gramEnd"/>
      <w:r w:rsidRPr="00C74A83">
        <w:rPr>
          <w:rStyle w:val="normaltextrun"/>
          <w:rFonts w:ascii="Arial" w:hAnsi="Arial" w:cs="Arial"/>
          <w:sz w:val="22"/>
          <w:szCs w:val="22"/>
        </w:rPr>
        <w:t xml:space="preserve"> then subject only to the terms of the Contractor Change proposal so accepted. </w:t>
      </w:r>
      <w:r w:rsidRPr="00C74A83">
        <w:rPr>
          <w:rStyle w:val="eop"/>
          <w:rFonts w:ascii="Arial" w:eastAsia="Arial" w:hAnsi="Arial" w:cs="Arial"/>
          <w:sz w:val="22"/>
          <w:szCs w:val="22"/>
        </w:rPr>
        <w:t> </w:t>
      </w:r>
    </w:p>
    <w:p w14:paraId="46184D76" w14:textId="77777777" w:rsidR="00111202" w:rsidRPr="00C74A83" w:rsidRDefault="00111202" w:rsidP="00111202">
      <w:pPr>
        <w:pStyle w:val="paragraph"/>
        <w:spacing w:before="0" w:beforeAutospacing="0" w:after="0" w:afterAutospacing="0"/>
        <w:ind w:left="1410"/>
        <w:textAlignment w:val="baseline"/>
        <w:rPr>
          <w:rFonts w:ascii="Arial" w:hAnsi="Arial" w:cs="Arial"/>
          <w:sz w:val="22"/>
          <w:szCs w:val="22"/>
        </w:rPr>
      </w:pPr>
    </w:p>
    <w:p w14:paraId="46F5A11E" w14:textId="77777777" w:rsidR="00111202" w:rsidRPr="00C74A83" w:rsidRDefault="00111202" w:rsidP="00111202">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b/>
          <w:bCs/>
          <w:sz w:val="22"/>
          <w:szCs w:val="22"/>
        </w:rPr>
        <w:t>Contractor Changes </w:t>
      </w:r>
      <w:r w:rsidRPr="00C74A83">
        <w:rPr>
          <w:rStyle w:val="eop"/>
          <w:rFonts w:ascii="Arial" w:eastAsia="Arial" w:hAnsi="Arial" w:cs="Arial"/>
          <w:sz w:val="22"/>
          <w:szCs w:val="22"/>
        </w:rPr>
        <w:t> </w:t>
      </w:r>
    </w:p>
    <w:p w14:paraId="5832E459" w14:textId="77777777" w:rsidR="00111202" w:rsidRPr="00C74A83" w:rsidRDefault="00111202" w:rsidP="00F15122">
      <w:pPr>
        <w:pStyle w:val="paragraph"/>
        <w:numPr>
          <w:ilvl w:val="0"/>
          <w:numId w:val="105"/>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If the Contractor wishes to propose a Change or Change(s), they shall serve a Contractor Change Proposal on the Authority. Such proposal shall be prepared and reviewed in accordance with and otherwise be subject to the provisions of Clauses 8 to 13 (inclusive). </w:t>
      </w:r>
      <w:r w:rsidRPr="00C74A83">
        <w:rPr>
          <w:rStyle w:val="eop"/>
          <w:rFonts w:ascii="Arial" w:eastAsia="Arial" w:hAnsi="Arial" w:cs="Arial"/>
          <w:sz w:val="22"/>
          <w:szCs w:val="22"/>
        </w:rPr>
        <w:t> </w:t>
      </w:r>
    </w:p>
    <w:p w14:paraId="336F0C1D" w14:textId="77777777" w:rsidR="00111202" w:rsidRPr="00C74A83" w:rsidRDefault="00111202" w:rsidP="00111202">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tabchar"/>
          <w:rFonts w:ascii="Arial" w:hAnsi="Arial" w:cs="Arial"/>
          <w:sz w:val="22"/>
          <w:szCs w:val="22"/>
        </w:rPr>
        <w:t xml:space="preserve"> </w:t>
      </w:r>
    </w:p>
    <w:p w14:paraId="283ABE2A" w14:textId="5583BC8E" w:rsidR="006A3695" w:rsidRPr="00C74A83" w:rsidRDefault="008B7FC0" w:rsidP="08139828">
      <w:pPr>
        <w:pStyle w:val="Heading1"/>
        <w:numPr>
          <w:ilvl w:val="0"/>
          <w:numId w:val="0"/>
        </w:numPr>
        <w:ind w:left="11"/>
        <w:jc w:val="center"/>
        <w:rPr>
          <w:sz w:val="22"/>
        </w:rPr>
      </w:pPr>
      <w:r w:rsidRPr="00C74A83">
        <w:br w:type="page"/>
      </w:r>
      <w:bookmarkStart w:id="99" w:name="_Toc118297062"/>
      <w:r w:rsidR="006A3695" w:rsidRPr="00C74A83">
        <w:rPr>
          <w:sz w:val="22"/>
        </w:rPr>
        <w:t xml:space="preserve">Schedule </w:t>
      </w:r>
      <w:r w:rsidR="00337675" w:rsidRPr="00C74A83">
        <w:rPr>
          <w:sz w:val="22"/>
        </w:rPr>
        <w:t>5</w:t>
      </w:r>
      <w:r w:rsidR="006A3695" w:rsidRPr="00C74A83">
        <w:rPr>
          <w:sz w:val="22"/>
        </w:rPr>
        <w:t xml:space="preserve"> - Contractor’s Sensitive Information (</w:t>
      </w:r>
      <w:proofErr w:type="spellStart"/>
      <w:r w:rsidR="006A3695" w:rsidRPr="00C74A83">
        <w:rPr>
          <w:sz w:val="22"/>
        </w:rPr>
        <w:t>i.a.w</w:t>
      </w:r>
      <w:proofErr w:type="spellEnd"/>
      <w:r w:rsidR="006A3695" w:rsidRPr="00C74A83">
        <w:rPr>
          <w:sz w:val="22"/>
        </w:rPr>
        <w:t xml:space="preserve">. Condition </w:t>
      </w:r>
      <w:r w:rsidR="00CE7833">
        <w:rPr>
          <w:sz w:val="22"/>
        </w:rPr>
        <w:t>22</w:t>
      </w:r>
      <w:r w:rsidR="006A3695" w:rsidRPr="00C74A83">
        <w:rPr>
          <w:sz w:val="22"/>
        </w:rPr>
        <w:t>) for Contract No:</w:t>
      </w:r>
      <w:bookmarkEnd w:id="99"/>
    </w:p>
    <w:p w14:paraId="709E0E19" w14:textId="77777777" w:rsidR="006A3695" w:rsidRPr="00C74A83" w:rsidRDefault="006A3695" w:rsidP="006A3695">
      <w:pPr>
        <w:spacing w:after="0" w:line="240" w:lineRule="auto"/>
        <w:ind w:left="690"/>
        <w:textAlignment w:val="baseline"/>
        <w:rPr>
          <w:rFonts w:ascii="Arial" w:eastAsia="Times New Roman" w:hAnsi="Arial" w:cs="Arial"/>
          <w:sz w:val="18"/>
          <w:szCs w:val="18"/>
          <w:lang w:eastAsia="en-GB"/>
        </w:rPr>
      </w:pPr>
      <w:r w:rsidRPr="00C74A83">
        <w:rPr>
          <w:rFonts w:ascii="Arial" w:eastAsia="Times New Roman" w:hAnsi="Arial" w:cs="Arial"/>
          <w:lang w:eastAsia="en-GB"/>
        </w:rPr>
        <w:t>  </w:t>
      </w:r>
    </w:p>
    <w:tbl>
      <w:tblPr>
        <w:tblW w:w="0" w:type="dxa"/>
        <w:tblInd w:w="720" w:type="dxa"/>
        <w:tblBorders>
          <w:top w:val="outset" w:sz="6" w:space="0" w:color="auto"/>
          <w:left w:val="outset" w:sz="6" w:space="0" w:color="auto"/>
          <w:bottom w:val="outset" w:sz="6" w:space="0" w:color="auto"/>
          <w:right w:val="outset" w:sz="6"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290"/>
      </w:tblGrid>
      <w:tr w:rsidR="006A3695" w:rsidRPr="00C74A83" w14:paraId="780AC4E3" w14:textId="77777777" w:rsidTr="006A3695">
        <w:trPr>
          <w:trHeight w:val="540"/>
        </w:trPr>
        <w:tc>
          <w:tcPr>
            <w:tcW w:w="9000"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hideMark/>
          </w:tcPr>
          <w:p w14:paraId="7A8FC1CD" w14:textId="77777777" w:rsidR="006A3695" w:rsidRPr="00C74A83" w:rsidRDefault="006A3695" w:rsidP="006A3695">
            <w:pPr>
              <w:spacing w:after="0" w:line="240" w:lineRule="auto"/>
              <w:textAlignment w:val="baseline"/>
              <w:divId w:val="787118278"/>
              <w:rPr>
                <w:rFonts w:ascii="Arial" w:eastAsia="Times New Roman" w:hAnsi="Arial" w:cs="Arial"/>
                <w:sz w:val="24"/>
                <w:szCs w:val="24"/>
                <w:lang w:eastAsia="en-GB"/>
              </w:rPr>
            </w:pPr>
            <w:r w:rsidRPr="00C74A83">
              <w:rPr>
                <w:rFonts w:ascii="Arial" w:eastAsia="Times New Roman" w:hAnsi="Arial" w:cs="Arial"/>
                <w:lang w:eastAsia="en-GB"/>
              </w:rPr>
              <w:t>Contract No:         </w:t>
            </w:r>
          </w:p>
        </w:tc>
      </w:tr>
      <w:tr w:rsidR="006A3695" w:rsidRPr="00C74A83" w14:paraId="65904324" w14:textId="77777777" w:rsidTr="006A3695">
        <w:trPr>
          <w:trHeight w:val="885"/>
        </w:trPr>
        <w:tc>
          <w:tcPr>
            <w:tcW w:w="9000"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hideMark/>
          </w:tcPr>
          <w:p w14:paraId="50303C90" w14:textId="77777777" w:rsidR="006A3695" w:rsidRPr="00C74A83" w:rsidRDefault="006A3695" w:rsidP="006A3695">
            <w:pPr>
              <w:spacing w:after="0" w:line="240" w:lineRule="auto"/>
              <w:ind w:right="4320"/>
              <w:textAlignment w:val="baseline"/>
              <w:rPr>
                <w:rFonts w:ascii="Arial" w:eastAsia="Times New Roman" w:hAnsi="Arial" w:cs="Arial"/>
                <w:sz w:val="24"/>
                <w:szCs w:val="24"/>
                <w:lang w:eastAsia="en-GB"/>
              </w:rPr>
            </w:pPr>
            <w:r w:rsidRPr="00C74A83">
              <w:rPr>
                <w:rFonts w:ascii="Arial" w:eastAsia="Times New Roman" w:hAnsi="Arial" w:cs="Arial"/>
                <w:lang w:eastAsia="en-GB"/>
              </w:rPr>
              <w:t>Description of Contractor’s Sensitive Information:         </w:t>
            </w:r>
          </w:p>
        </w:tc>
      </w:tr>
      <w:tr w:rsidR="006A3695" w:rsidRPr="00C74A83" w14:paraId="661BA35F" w14:textId="77777777" w:rsidTr="006A3695">
        <w:trPr>
          <w:trHeight w:val="885"/>
        </w:trPr>
        <w:tc>
          <w:tcPr>
            <w:tcW w:w="9000"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hideMark/>
          </w:tcPr>
          <w:p w14:paraId="6A6CAC52" w14:textId="77777777" w:rsidR="006A3695" w:rsidRPr="00C74A83" w:rsidRDefault="006A3695" w:rsidP="006A3695">
            <w:pPr>
              <w:spacing w:after="0" w:line="240" w:lineRule="auto"/>
              <w:ind w:right="3750"/>
              <w:textAlignment w:val="baseline"/>
              <w:rPr>
                <w:rFonts w:ascii="Arial" w:eastAsia="Times New Roman" w:hAnsi="Arial" w:cs="Arial"/>
                <w:sz w:val="24"/>
                <w:szCs w:val="24"/>
                <w:lang w:eastAsia="en-GB"/>
              </w:rPr>
            </w:pPr>
            <w:r w:rsidRPr="00C74A83">
              <w:rPr>
                <w:rFonts w:ascii="Arial" w:eastAsia="Times New Roman" w:hAnsi="Arial" w:cs="Arial"/>
                <w:lang w:eastAsia="en-GB"/>
              </w:rPr>
              <w:t>Cross Reference(s) to location of Sensitive Information:         </w:t>
            </w:r>
          </w:p>
        </w:tc>
      </w:tr>
      <w:tr w:rsidR="006A3695" w:rsidRPr="00C74A83" w14:paraId="2C07CBE2" w14:textId="77777777" w:rsidTr="006A3695">
        <w:trPr>
          <w:trHeight w:val="885"/>
        </w:trPr>
        <w:tc>
          <w:tcPr>
            <w:tcW w:w="9000"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hideMark/>
          </w:tcPr>
          <w:p w14:paraId="4D576EB1" w14:textId="77777777" w:rsidR="006A3695" w:rsidRPr="00C74A83" w:rsidRDefault="006A3695" w:rsidP="006A3695">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Explanation of Sensitivity:  </w:t>
            </w:r>
          </w:p>
          <w:p w14:paraId="2E3E6DD2" w14:textId="77777777" w:rsidR="006A3695" w:rsidRPr="00C74A83" w:rsidRDefault="006A3695" w:rsidP="006A3695">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6A3695" w:rsidRPr="00C74A83" w14:paraId="5AEAF6B1" w14:textId="77777777" w:rsidTr="006A3695">
        <w:trPr>
          <w:trHeight w:val="885"/>
        </w:trPr>
        <w:tc>
          <w:tcPr>
            <w:tcW w:w="9000"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hideMark/>
          </w:tcPr>
          <w:p w14:paraId="42257897" w14:textId="77777777" w:rsidR="006A3695" w:rsidRPr="00C74A83" w:rsidRDefault="006A3695" w:rsidP="006A3695">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Details of potential harm resulting from disclosure:  </w:t>
            </w:r>
          </w:p>
          <w:p w14:paraId="32900A61" w14:textId="77777777" w:rsidR="006A3695" w:rsidRPr="00C74A83" w:rsidRDefault="006A3695" w:rsidP="006A3695">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6A3695" w:rsidRPr="00C74A83" w14:paraId="3437E292" w14:textId="77777777" w:rsidTr="006A3695">
        <w:trPr>
          <w:trHeight w:val="540"/>
        </w:trPr>
        <w:tc>
          <w:tcPr>
            <w:tcW w:w="9000"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hideMark/>
          </w:tcPr>
          <w:p w14:paraId="0306BAC6" w14:textId="77777777" w:rsidR="006A3695" w:rsidRPr="00C74A83" w:rsidRDefault="006A3695" w:rsidP="006A3695">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Period of Confidence (if applicable):        </w:t>
            </w:r>
          </w:p>
        </w:tc>
      </w:tr>
      <w:tr w:rsidR="006A3695" w:rsidRPr="00C74A83" w14:paraId="33922CFF" w14:textId="77777777" w:rsidTr="006A3695">
        <w:trPr>
          <w:trHeight w:val="2280"/>
        </w:trPr>
        <w:tc>
          <w:tcPr>
            <w:tcW w:w="9000"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hideMark/>
          </w:tcPr>
          <w:p w14:paraId="5EFBCE0F" w14:textId="77777777" w:rsidR="006A3695" w:rsidRPr="00C74A83" w:rsidRDefault="006A3695" w:rsidP="006A3695">
            <w:pPr>
              <w:spacing w:after="0" w:line="240" w:lineRule="auto"/>
              <w:ind w:right="2130"/>
              <w:textAlignment w:val="baseline"/>
              <w:rPr>
                <w:rFonts w:ascii="Arial" w:eastAsia="Times New Roman" w:hAnsi="Arial" w:cs="Arial"/>
                <w:sz w:val="24"/>
                <w:szCs w:val="24"/>
                <w:lang w:eastAsia="en-GB"/>
              </w:rPr>
            </w:pPr>
            <w:r w:rsidRPr="00C74A83">
              <w:rPr>
                <w:rFonts w:ascii="Arial" w:eastAsia="Times New Roman" w:hAnsi="Arial" w:cs="Arial"/>
                <w:lang w:eastAsia="en-GB"/>
              </w:rPr>
              <w:t>Contact Details for Transparency / Freedom of Information matters: Name:        </w:t>
            </w:r>
          </w:p>
          <w:p w14:paraId="7D1D102E" w14:textId="77777777" w:rsidR="006A3695" w:rsidRPr="00C74A83" w:rsidRDefault="006A3695" w:rsidP="006A3695">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Position:        </w:t>
            </w:r>
          </w:p>
          <w:p w14:paraId="5F02A2C7" w14:textId="77777777" w:rsidR="006A3695" w:rsidRPr="00C74A83" w:rsidRDefault="006A3695" w:rsidP="006A3695">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Address:        </w:t>
            </w:r>
          </w:p>
          <w:p w14:paraId="032BA60E" w14:textId="77777777" w:rsidR="006A3695" w:rsidRPr="00C74A83" w:rsidRDefault="006A3695" w:rsidP="006A3695">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Telephone Number:        </w:t>
            </w:r>
          </w:p>
          <w:p w14:paraId="3C8E20EE" w14:textId="77777777" w:rsidR="006A3695" w:rsidRPr="00C74A83" w:rsidRDefault="006A3695" w:rsidP="006A3695">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Email Address:        </w:t>
            </w:r>
          </w:p>
        </w:tc>
      </w:tr>
    </w:tbl>
    <w:p w14:paraId="51FA42B7" w14:textId="33AED53E" w:rsidR="006A3695" w:rsidRPr="00C74A83" w:rsidRDefault="006A3695" w:rsidP="00421FEF">
      <w:pPr>
        <w:jc w:val="both"/>
        <w:rPr>
          <w:rFonts w:ascii="Arial" w:hAnsi="Arial" w:cs="Arial"/>
        </w:rPr>
      </w:pPr>
      <w:r w:rsidRPr="00C74A83">
        <w:rPr>
          <w:rFonts w:ascii="Arial" w:hAnsi="Arial" w:cs="Arial"/>
        </w:rPr>
        <w:br w:type="page"/>
      </w:r>
    </w:p>
    <w:p w14:paraId="3449CDA0" w14:textId="36097590" w:rsidR="00740136" w:rsidRPr="00C74A83" w:rsidRDefault="00740136" w:rsidP="08139828">
      <w:pPr>
        <w:pStyle w:val="Heading1"/>
        <w:numPr>
          <w:ilvl w:val="0"/>
          <w:numId w:val="0"/>
        </w:numPr>
        <w:ind w:left="11"/>
      </w:pPr>
      <w:bookmarkStart w:id="100" w:name="_Toc118297063"/>
      <w:r w:rsidRPr="00C74A83">
        <w:rPr>
          <w:rStyle w:val="normaltextrun"/>
          <w:sz w:val="22"/>
        </w:rPr>
        <w:t xml:space="preserve">Schedule </w:t>
      </w:r>
      <w:r w:rsidR="00337675" w:rsidRPr="00C74A83">
        <w:rPr>
          <w:rStyle w:val="normaltextrun"/>
          <w:sz w:val="22"/>
        </w:rPr>
        <w:t>6</w:t>
      </w:r>
      <w:r w:rsidRPr="00C74A83">
        <w:rPr>
          <w:rStyle w:val="normaltextrun"/>
          <w:sz w:val="22"/>
        </w:rPr>
        <w:t xml:space="preserve"> - Hazardous Contractor Deliverables, Materials or Substances Supplied under the Contract: Data Requirements for Contract No:</w:t>
      </w:r>
      <w:bookmarkEnd w:id="100"/>
      <w:r w:rsidRPr="00C74A83">
        <w:rPr>
          <w:rStyle w:val="normaltextrun"/>
          <w:sz w:val="22"/>
        </w:rPr>
        <w:t>       </w:t>
      </w:r>
      <w:r w:rsidRPr="00C74A83">
        <w:rPr>
          <w:rStyle w:val="eop"/>
          <w:sz w:val="22"/>
        </w:rPr>
        <w:t> </w:t>
      </w:r>
    </w:p>
    <w:p w14:paraId="0E6253B6"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14A214F2" w14:textId="77777777" w:rsidR="00740136" w:rsidRPr="00C74A83" w:rsidRDefault="00740136" w:rsidP="00740136">
      <w:pPr>
        <w:pStyle w:val="paragraph"/>
        <w:spacing w:before="0" w:beforeAutospacing="0" w:after="0" w:afterAutospacing="0"/>
        <w:ind w:left="1875" w:right="1170"/>
        <w:jc w:val="center"/>
        <w:textAlignment w:val="baseline"/>
        <w:rPr>
          <w:rStyle w:val="normaltextrun"/>
          <w:rFonts w:ascii="Arial" w:hAnsi="Arial" w:cs="Arial"/>
          <w:b/>
          <w:bCs/>
          <w:sz w:val="22"/>
          <w:szCs w:val="22"/>
        </w:rPr>
      </w:pPr>
    </w:p>
    <w:p w14:paraId="6D3225C3" w14:textId="66779528" w:rsidR="00740136" w:rsidRPr="00C74A83" w:rsidRDefault="00740136" w:rsidP="00740136">
      <w:pPr>
        <w:pStyle w:val="paragraph"/>
        <w:spacing w:before="0" w:beforeAutospacing="0" w:after="0" w:afterAutospacing="0"/>
        <w:ind w:left="1875" w:right="1170"/>
        <w:jc w:val="center"/>
        <w:textAlignment w:val="baseline"/>
        <w:rPr>
          <w:rFonts w:ascii="Arial" w:hAnsi="Arial" w:cs="Arial"/>
          <w:sz w:val="18"/>
          <w:szCs w:val="18"/>
        </w:rPr>
      </w:pPr>
      <w:r w:rsidRPr="00C74A83">
        <w:rPr>
          <w:rStyle w:val="normaltextrun"/>
          <w:rFonts w:ascii="Arial" w:hAnsi="Arial" w:cs="Arial"/>
          <w:b/>
          <w:bCs/>
          <w:sz w:val="22"/>
          <w:szCs w:val="22"/>
        </w:rPr>
        <w:t>Hazardous Contractor Deliverables, Materials or Substances Statement by the Contractor </w:t>
      </w:r>
      <w:r w:rsidRPr="00C74A83">
        <w:rPr>
          <w:rStyle w:val="eop"/>
          <w:rFonts w:ascii="Arial" w:eastAsia="Arial" w:hAnsi="Arial" w:cs="Arial"/>
          <w:sz w:val="22"/>
          <w:szCs w:val="22"/>
        </w:rPr>
        <w:t> </w:t>
      </w:r>
    </w:p>
    <w:p w14:paraId="16A2E6C0" w14:textId="5CDABF15" w:rsidR="00740136" w:rsidRPr="00C74A83" w:rsidRDefault="00740136" w:rsidP="000C7D64">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r w:rsidRPr="00C74A83">
        <w:rPr>
          <w:rStyle w:val="normaltextrun"/>
          <w:rFonts w:ascii="Arial" w:hAnsi="Arial" w:cs="Arial"/>
          <w:sz w:val="22"/>
          <w:szCs w:val="22"/>
        </w:rPr>
        <w:t>Contract No:       </w:t>
      </w:r>
      <w:r w:rsidRPr="00C74A83">
        <w:rPr>
          <w:rStyle w:val="eop"/>
          <w:rFonts w:ascii="Arial" w:eastAsia="Arial" w:hAnsi="Arial" w:cs="Arial"/>
          <w:sz w:val="22"/>
          <w:szCs w:val="22"/>
        </w:rPr>
        <w:t> </w:t>
      </w:r>
    </w:p>
    <w:p w14:paraId="027B1C6F"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47FE8925"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Contract Title:       </w:t>
      </w:r>
      <w:r w:rsidRPr="00C74A83">
        <w:rPr>
          <w:rStyle w:val="eop"/>
          <w:rFonts w:ascii="Arial" w:eastAsia="Arial" w:hAnsi="Arial" w:cs="Arial"/>
          <w:sz w:val="22"/>
          <w:szCs w:val="22"/>
        </w:rPr>
        <w:t> </w:t>
      </w:r>
    </w:p>
    <w:p w14:paraId="0AE01A7A"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5264701E"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Contractor:        </w:t>
      </w:r>
      <w:r w:rsidRPr="00C74A83">
        <w:rPr>
          <w:rStyle w:val="eop"/>
          <w:rFonts w:ascii="Arial" w:eastAsia="Arial" w:hAnsi="Arial" w:cs="Arial"/>
          <w:sz w:val="22"/>
          <w:szCs w:val="22"/>
        </w:rPr>
        <w:t> </w:t>
      </w:r>
    </w:p>
    <w:p w14:paraId="722E18C5"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6D7930A7"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Date of Contract:        </w:t>
      </w:r>
      <w:r w:rsidRPr="00C74A83">
        <w:rPr>
          <w:rStyle w:val="eop"/>
          <w:rFonts w:ascii="Arial" w:eastAsia="Arial" w:hAnsi="Arial" w:cs="Arial"/>
          <w:sz w:val="22"/>
          <w:szCs w:val="22"/>
        </w:rPr>
        <w:t> </w:t>
      </w:r>
    </w:p>
    <w:p w14:paraId="5D4C76DE"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59791AC2" w14:textId="2B0B06F0" w:rsidR="00740136" w:rsidRPr="00C74A83" w:rsidRDefault="00740136" w:rsidP="00F15122">
      <w:pPr>
        <w:pStyle w:val="paragraph"/>
        <w:numPr>
          <w:ilvl w:val="0"/>
          <w:numId w:val="106"/>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 xml:space="preserve">To the best of our knowledge there are no hazardous Contractor Deliverables, </w:t>
      </w:r>
      <w:proofErr w:type="gramStart"/>
      <w:r w:rsidRPr="00C74A83">
        <w:rPr>
          <w:rStyle w:val="normaltextrun"/>
          <w:rFonts w:ascii="Arial" w:hAnsi="Arial" w:cs="Arial"/>
          <w:sz w:val="22"/>
          <w:szCs w:val="22"/>
        </w:rPr>
        <w:t>materials</w:t>
      </w:r>
      <w:proofErr w:type="gramEnd"/>
      <w:r w:rsidRPr="00C74A83">
        <w:rPr>
          <w:rStyle w:val="normaltextrun"/>
          <w:rFonts w:ascii="Arial" w:hAnsi="Arial" w:cs="Arial"/>
          <w:sz w:val="22"/>
          <w:szCs w:val="22"/>
        </w:rPr>
        <w:t xml:space="preserve"> or substances to be supplied.  </w:t>
      </w:r>
      <w:r w:rsidRPr="00C74A83">
        <w:rPr>
          <w:rFonts w:ascii="Arial" w:eastAsiaTheme="minorHAnsi" w:hAnsi="Arial" w:cs="Arial"/>
          <w:noProof/>
          <w:sz w:val="22"/>
          <w:szCs w:val="22"/>
          <w:lang w:eastAsia="en-US"/>
        </w:rPr>
        <w:drawing>
          <wp:inline distT="0" distB="0" distL="0" distR="0" wp14:anchorId="72775ACA" wp14:editId="7F20DEA9">
            <wp:extent cx="146685" cy="146685"/>
            <wp:effectExtent l="0" t="0" r="571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160464D6"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419D2FD9" w14:textId="39E5851A" w:rsidR="00740136" w:rsidRPr="00C74A83" w:rsidRDefault="00740136" w:rsidP="00F15122">
      <w:pPr>
        <w:pStyle w:val="paragraph"/>
        <w:numPr>
          <w:ilvl w:val="0"/>
          <w:numId w:val="107"/>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To the best of our knowledge the hazards associated with materials or substances to be supplied under the Contract are identified in the Safety Data Sheets (Qty:   </w:t>
      </w:r>
      <w:proofErr w:type="gramStart"/>
      <w:r w:rsidRPr="00C74A83">
        <w:rPr>
          <w:rStyle w:val="normaltextrun"/>
          <w:rFonts w:ascii="Arial" w:hAnsi="Arial" w:cs="Arial"/>
          <w:sz w:val="22"/>
          <w:szCs w:val="22"/>
        </w:rPr>
        <w:t>  )</w:t>
      </w:r>
      <w:proofErr w:type="gramEnd"/>
      <w:r w:rsidRPr="00C74A83">
        <w:rPr>
          <w:rStyle w:val="normaltextrun"/>
          <w:rFonts w:ascii="Arial" w:hAnsi="Arial" w:cs="Arial"/>
          <w:sz w:val="22"/>
          <w:szCs w:val="22"/>
        </w:rPr>
        <w:t xml:space="preserve"> attached in accordance with Condition </w:t>
      </w:r>
      <w:r w:rsidR="00CE7833">
        <w:rPr>
          <w:rStyle w:val="normaltextrun"/>
          <w:rFonts w:ascii="Arial" w:hAnsi="Arial" w:cs="Arial"/>
          <w:sz w:val="22"/>
          <w:szCs w:val="22"/>
        </w:rPr>
        <w:t>3</w:t>
      </w:r>
      <w:r w:rsidRPr="00C74A83">
        <w:rPr>
          <w:rStyle w:val="normaltextrun"/>
          <w:rFonts w:ascii="Arial" w:hAnsi="Arial" w:cs="Arial"/>
          <w:sz w:val="22"/>
          <w:szCs w:val="22"/>
        </w:rPr>
        <w:t xml:space="preserve">3.   </w:t>
      </w:r>
      <w:r w:rsidRPr="00C74A83">
        <w:rPr>
          <w:rFonts w:ascii="Arial" w:eastAsiaTheme="minorHAnsi" w:hAnsi="Arial" w:cs="Arial"/>
          <w:noProof/>
          <w:sz w:val="22"/>
          <w:szCs w:val="22"/>
          <w:lang w:eastAsia="en-US"/>
        </w:rPr>
        <w:drawing>
          <wp:inline distT="0" distB="0" distL="0" distR="0" wp14:anchorId="67E2FCE7" wp14:editId="530EFDBD">
            <wp:extent cx="146685" cy="146685"/>
            <wp:effectExtent l="0" t="0" r="571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464163F6"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272116EE"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Contractor’s Signature:        </w:t>
      </w:r>
      <w:r w:rsidRPr="00C74A83">
        <w:rPr>
          <w:rStyle w:val="eop"/>
          <w:rFonts w:ascii="Arial" w:eastAsia="Arial" w:hAnsi="Arial" w:cs="Arial"/>
          <w:sz w:val="22"/>
          <w:szCs w:val="22"/>
        </w:rPr>
        <w:t> </w:t>
      </w:r>
    </w:p>
    <w:p w14:paraId="3B797EDB"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3F045B98"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Name:        </w:t>
      </w:r>
      <w:r w:rsidRPr="00C74A83">
        <w:rPr>
          <w:rStyle w:val="eop"/>
          <w:rFonts w:ascii="Arial" w:eastAsia="Arial" w:hAnsi="Arial" w:cs="Arial"/>
          <w:sz w:val="22"/>
          <w:szCs w:val="22"/>
        </w:rPr>
        <w:t> </w:t>
      </w:r>
    </w:p>
    <w:p w14:paraId="253AAD5D"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571985C7"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Job Title:        </w:t>
      </w:r>
      <w:r w:rsidRPr="00C74A83">
        <w:rPr>
          <w:rStyle w:val="eop"/>
          <w:rFonts w:ascii="Arial" w:eastAsia="Arial" w:hAnsi="Arial" w:cs="Arial"/>
          <w:sz w:val="22"/>
          <w:szCs w:val="22"/>
        </w:rPr>
        <w:t> </w:t>
      </w:r>
    </w:p>
    <w:p w14:paraId="092DF797"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43801C98"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Date:        </w:t>
      </w:r>
      <w:r w:rsidRPr="00C74A83">
        <w:rPr>
          <w:rStyle w:val="eop"/>
          <w:rFonts w:ascii="Arial" w:eastAsia="Arial" w:hAnsi="Arial" w:cs="Arial"/>
          <w:sz w:val="22"/>
          <w:szCs w:val="22"/>
        </w:rPr>
        <w:t> </w:t>
      </w:r>
    </w:p>
    <w:p w14:paraId="24D5CAA9"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38CC8E43" w14:textId="77777777" w:rsidR="00740136" w:rsidRPr="00C74A83" w:rsidRDefault="00740136" w:rsidP="00F15122">
      <w:pPr>
        <w:pStyle w:val="paragraph"/>
        <w:numPr>
          <w:ilvl w:val="0"/>
          <w:numId w:val="108"/>
        </w:numPr>
        <w:spacing w:before="0" w:beforeAutospacing="0" w:after="0" w:afterAutospacing="0"/>
        <w:ind w:left="1410" w:firstLine="0"/>
        <w:textAlignment w:val="baseline"/>
        <w:rPr>
          <w:rFonts w:ascii="Arial" w:hAnsi="Arial" w:cs="Arial"/>
          <w:sz w:val="22"/>
          <w:szCs w:val="22"/>
        </w:rPr>
      </w:pPr>
      <w:r w:rsidRPr="00C74A83">
        <w:rPr>
          <w:rStyle w:val="normaltextrun"/>
          <w:rFonts w:ascii="Arial" w:hAnsi="Arial" w:cs="Arial"/>
          <w:sz w:val="22"/>
          <w:szCs w:val="22"/>
        </w:rPr>
        <w:t>check box (</w:t>
      </w:r>
      <w:r w:rsidRPr="00C74A83">
        <w:rPr>
          <w:rStyle w:val="normaltextrun"/>
          <w:rFonts w:ascii="Arial" w:eastAsia="Wingdings 2" w:hAnsi="Arial" w:cs="Arial"/>
          <w:sz w:val="22"/>
          <w:szCs w:val="22"/>
        </w:rPr>
        <w:t>T</w:t>
      </w:r>
      <w:r w:rsidRPr="00C74A83">
        <w:rPr>
          <w:rStyle w:val="normaltextrun"/>
          <w:rFonts w:ascii="Arial" w:hAnsi="Arial" w:cs="Arial"/>
          <w:sz w:val="22"/>
          <w:szCs w:val="22"/>
        </w:rPr>
        <w:t>) as appropriate  </w:t>
      </w:r>
      <w:r w:rsidRPr="00C74A83">
        <w:rPr>
          <w:rStyle w:val="eop"/>
          <w:rFonts w:ascii="Arial" w:eastAsia="Arial" w:hAnsi="Arial" w:cs="Arial"/>
          <w:sz w:val="22"/>
          <w:szCs w:val="22"/>
        </w:rPr>
        <w:t> </w:t>
      </w:r>
    </w:p>
    <w:p w14:paraId="75A6D522" w14:textId="771B1D96" w:rsidR="00740136" w:rsidRPr="00C74A83" w:rsidRDefault="00740136" w:rsidP="000C7D64">
      <w:pPr>
        <w:pStyle w:val="paragraph"/>
        <w:spacing w:before="0" w:beforeAutospacing="0" w:after="0" w:afterAutospacing="0"/>
        <w:jc w:val="right"/>
        <w:textAlignment w:val="baseline"/>
        <w:rPr>
          <w:rFonts w:ascii="Arial" w:hAnsi="Arial" w:cs="Arial"/>
          <w:sz w:val="18"/>
          <w:szCs w:val="18"/>
        </w:rPr>
      </w:pPr>
      <w:r w:rsidRPr="00C74A83">
        <w:rPr>
          <w:rFonts w:ascii="Arial" w:eastAsiaTheme="minorHAnsi" w:hAnsi="Arial" w:cs="Arial"/>
          <w:noProof/>
          <w:sz w:val="22"/>
          <w:szCs w:val="22"/>
          <w:lang w:eastAsia="en-US"/>
        </w:rPr>
        <w:drawing>
          <wp:inline distT="0" distB="0" distL="0" distR="0" wp14:anchorId="0A0D1E23" wp14:editId="4A882D0B">
            <wp:extent cx="5731510" cy="514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1510" cy="51435"/>
                    </a:xfrm>
                    <a:prstGeom prst="rect">
                      <a:avLst/>
                    </a:prstGeom>
                    <a:noFill/>
                    <a:ln>
                      <a:noFill/>
                    </a:ln>
                  </pic:spPr>
                </pic:pic>
              </a:graphicData>
            </a:graphic>
          </wp:inline>
        </w:drawing>
      </w:r>
    </w:p>
    <w:p w14:paraId="1C4B72E3"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To be completed by the Authority  </w:t>
      </w:r>
      <w:r w:rsidRPr="00C74A83">
        <w:rPr>
          <w:rStyle w:val="eop"/>
          <w:rFonts w:ascii="Arial" w:eastAsia="Arial" w:hAnsi="Arial" w:cs="Arial"/>
          <w:sz w:val="22"/>
          <w:szCs w:val="22"/>
        </w:rPr>
        <w:t> </w:t>
      </w:r>
    </w:p>
    <w:p w14:paraId="158339EC"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6651C2D6"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Domestic Management Code (DMC):        </w:t>
      </w:r>
      <w:r w:rsidRPr="00C74A83">
        <w:rPr>
          <w:rStyle w:val="eop"/>
          <w:rFonts w:ascii="Arial" w:eastAsia="Arial" w:hAnsi="Arial" w:cs="Arial"/>
          <w:sz w:val="22"/>
          <w:szCs w:val="22"/>
        </w:rPr>
        <w:t> </w:t>
      </w:r>
    </w:p>
    <w:p w14:paraId="69AC7D1B"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19486E32"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NATO Stock Number:        </w:t>
      </w:r>
      <w:r w:rsidRPr="00C74A83">
        <w:rPr>
          <w:rStyle w:val="eop"/>
          <w:rFonts w:ascii="Arial" w:eastAsia="Arial" w:hAnsi="Arial" w:cs="Arial"/>
          <w:sz w:val="22"/>
          <w:szCs w:val="22"/>
        </w:rPr>
        <w:t> </w:t>
      </w:r>
    </w:p>
    <w:p w14:paraId="0AB83189"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5750FF2E"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Contact Name:        </w:t>
      </w:r>
      <w:r w:rsidRPr="00C74A83">
        <w:rPr>
          <w:rStyle w:val="eop"/>
          <w:rFonts w:ascii="Arial" w:eastAsia="Arial" w:hAnsi="Arial" w:cs="Arial"/>
          <w:sz w:val="22"/>
          <w:szCs w:val="22"/>
        </w:rPr>
        <w:t> </w:t>
      </w:r>
    </w:p>
    <w:p w14:paraId="595A5A35"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7A437C91"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Contact Address:        </w:t>
      </w:r>
      <w:r w:rsidRPr="00C74A83">
        <w:rPr>
          <w:rStyle w:val="eop"/>
          <w:rFonts w:ascii="Arial" w:eastAsia="Arial" w:hAnsi="Arial" w:cs="Arial"/>
          <w:sz w:val="22"/>
          <w:szCs w:val="22"/>
        </w:rPr>
        <w:t> </w:t>
      </w:r>
    </w:p>
    <w:p w14:paraId="0A0EB44D" w14:textId="77777777" w:rsidR="00740136" w:rsidRPr="00C74A83" w:rsidRDefault="00740136" w:rsidP="00740136">
      <w:pPr>
        <w:pStyle w:val="paragraph"/>
        <w:spacing w:before="0" w:beforeAutospacing="0" w:after="0" w:afterAutospacing="0"/>
        <w:ind w:left="690"/>
        <w:textAlignment w:val="baseline"/>
        <w:rPr>
          <w:rFonts w:ascii="Arial" w:hAnsi="Arial" w:cs="Arial"/>
          <w:sz w:val="18"/>
          <w:szCs w:val="18"/>
        </w:rPr>
      </w:pPr>
      <w:r w:rsidRPr="00C74A83">
        <w:rPr>
          <w:rStyle w:val="normaltextrun"/>
          <w:rFonts w:ascii="Arial" w:hAnsi="Arial" w:cs="Arial"/>
          <w:sz w:val="22"/>
          <w:szCs w:val="22"/>
        </w:rPr>
        <w:t> </w:t>
      </w:r>
      <w:r w:rsidRPr="00C74A83">
        <w:rPr>
          <w:rStyle w:val="eop"/>
          <w:rFonts w:ascii="Arial" w:eastAsia="Arial" w:hAnsi="Arial" w:cs="Arial"/>
          <w:sz w:val="22"/>
          <w:szCs w:val="22"/>
        </w:rPr>
        <w:t> </w:t>
      </w:r>
    </w:p>
    <w:p w14:paraId="7127978E"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Copy to be forwarded to: </w:t>
      </w:r>
      <w:r w:rsidRPr="00C74A83">
        <w:rPr>
          <w:rStyle w:val="eop"/>
          <w:rFonts w:ascii="Arial" w:eastAsia="Arial" w:hAnsi="Arial" w:cs="Arial"/>
          <w:sz w:val="22"/>
          <w:szCs w:val="22"/>
        </w:rPr>
        <w:t> </w:t>
      </w:r>
    </w:p>
    <w:p w14:paraId="16EE1B86"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Hazardous Stores Information System (HSIS) </w:t>
      </w:r>
      <w:r w:rsidRPr="00C74A83">
        <w:rPr>
          <w:rStyle w:val="eop"/>
          <w:rFonts w:ascii="Arial" w:eastAsia="Arial" w:hAnsi="Arial" w:cs="Arial"/>
          <w:sz w:val="22"/>
          <w:szCs w:val="22"/>
        </w:rPr>
        <w:t> </w:t>
      </w:r>
    </w:p>
    <w:p w14:paraId="47A29DC0"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Defence Safety Authority (DSA)  </w:t>
      </w:r>
      <w:r w:rsidRPr="00C74A83">
        <w:rPr>
          <w:rStyle w:val="eop"/>
          <w:rFonts w:ascii="Arial" w:eastAsia="Arial" w:hAnsi="Arial" w:cs="Arial"/>
          <w:sz w:val="22"/>
          <w:szCs w:val="22"/>
        </w:rPr>
        <w:t> </w:t>
      </w:r>
    </w:p>
    <w:p w14:paraId="448A9FD3" w14:textId="77777777" w:rsidR="00740136" w:rsidRPr="00C74A83" w:rsidRDefault="00740136" w:rsidP="00740136">
      <w:pPr>
        <w:pStyle w:val="paragraph"/>
        <w:spacing w:before="0" w:beforeAutospacing="0" w:after="0" w:afterAutospacing="0"/>
        <w:ind w:left="690" w:right="45"/>
        <w:textAlignment w:val="baseline"/>
        <w:rPr>
          <w:rFonts w:ascii="Arial" w:hAnsi="Arial" w:cs="Arial"/>
          <w:sz w:val="18"/>
          <w:szCs w:val="18"/>
        </w:rPr>
      </w:pPr>
      <w:r w:rsidRPr="00C74A83">
        <w:rPr>
          <w:rStyle w:val="normaltextrun"/>
          <w:rFonts w:ascii="Arial" w:hAnsi="Arial" w:cs="Arial"/>
          <w:sz w:val="22"/>
          <w:szCs w:val="22"/>
        </w:rPr>
        <w:t>Movement Transport Safety Regulator (MTSR)  </w:t>
      </w:r>
      <w:r w:rsidRPr="00C74A83">
        <w:rPr>
          <w:rStyle w:val="eop"/>
          <w:rFonts w:ascii="Arial" w:eastAsia="Arial" w:hAnsi="Arial" w:cs="Arial"/>
          <w:sz w:val="22"/>
          <w:szCs w:val="22"/>
        </w:rPr>
        <w:t> </w:t>
      </w:r>
    </w:p>
    <w:p w14:paraId="152229A9" w14:textId="1F0E4BBE" w:rsidR="000C7D64" w:rsidRPr="00C74A83" w:rsidRDefault="00740136" w:rsidP="00740136">
      <w:pPr>
        <w:pStyle w:val="paragraph"/>
        <w:spacing w:before="0" w:beforeAutospacing="0" w:after="0" w:afterAutospacing="0"/>
        <w:ind w:left="690" w:right="6165"/>
        <w:textAlignment w:val="baseline"/>
        <w:rPr>
          <w:rStyle w:val="eop"/>
          <w:rFonts w:ascii="Arial" w:eastAsia="Arial" w:hAnsi="Arial" w:cs="Arial"/>
          <w:sz w:val="22"/>
          <w:szCs w:val="22"/>
        </w:rPr>
      </w:pPr>
      <w:r w:rsidRPr="00C74A83">
        <w:rPr>
          <w:rStyle w:val="normaltextrun"/>
          <w:rFonts w:ascii="Arial" w:hAnsi="Arial" w:cs="Arial"/>
          <w:sz w:val="22"/>
          <w:szCs w:val="22"/>
        </w:rPr>
        <w:t>Hazel Building Level 1, #H019 MOD Abbey Wood (North) Bristol BS34 8QW </w:t>
      </w:r>
      <w:r w:rsidRPr="00C74A83">
        <w:rPr>
          <w:rStyle w:val="eop"/>
          <w:rFonts w:ascii="Arial" w:eastAsia="Arial" w:hAnsi="Arial" w:cs="Arial"/>
          <w:sz w:val="22"/>
          <w:szCs w:val="22"/>
        </w:rPr>
        <w:t> </w:t>
      </w:r>
      <w:r w:rsidR="000C7D64" w:rsidRPr="00C74A83">
        <w:rPr>
          <w:rStyle w:val="eop"/>
          <w:rFonts w:ascii="Arial" w:eastAsia="Arial" w:hAnsi="Arial" w:cs="Arial"/>
          <w:sz w:val="22"/>
          <w:szCs w:val="22"/>
        </w:rPr>
        <w:br w:type="page"/>
      </w:r>
    </w:p>
    <w:p w14:paraId="32FC826F" w14:textId="4438598D" w:rsidR="00837FA9" w:rsidRPr="00C74A83" w:rsidRDefault="00837FA9" w:rsidP="08139828">
      <w:pPr>
        <w:pStyle w:val="Heading1"/>
        <w:numPr>
          <w:ilvl w:val="0"/>
          <w:numId w:val="0"/>
        </w:numPr>
        <w:ind w:left="11"/>
        <w:rPr>
          <w:sz w:val="22"/>
        </w:rPr>
      </w:pPr>
      <w:bookmarkStart w:id="101" w:name="_Toc118297064"/>
      <w:r w:rsidRPr="00C74A83">
        <w:rPr>
          <w:sz w:val="22"/>
        </w:rPr>
        <w:t xml:space="preserve">Schedule </w:t>
      </w:r>
      <w:r w:rsidR="00337675" w:rsidRPr="00C74A83">
        <w:rPr>
          <w:sz w:val="22"/>
        </w:rPr>
        <w:t>7</w:t>
      </w:r>
      <w:r w:rsidRPr="00C74A83">
        <w:rPr>
          <w:sz w:val="22"/>
        </w:rPr>
        <w:t xml:space="preserve"> - Timber and Wood- Derived Products Supplied under the Contract: Data Requirements for Contract No:</w:t>
      </w:r>
      <w:bookmarkEnd w:id="101"/>
      <w:r w:rsidRPr="00C74A83">
        <w:rPr>
          <w:sz w:val="22"/>
        </w:rPr>
        <w:t>        </w:t>
      </w:r>
    </w:p>
    <w:p w14:paraId="1C249965" w14:textId="77777777" w:rsidR="00837FA9" w:rsidRPr="00C74A83" w:rsidRDefault="00837FA9" w:rsidP="00837FA9">
      <w:pPr>
        <w:spacing w:after="0" w:line="240" w:lineRule="auto"/>
        <w:ind w:left="690"/>
        <w:textAlignment w:val="baseline"/>
        <w:rPr>
          <w:rFonts w:ascii="Arial" w:eastAsia="Times New Roman" w:hAnsi="Arial" w:cs="Arial"/>
          <w:sz w:val="18"/>
          <w:szCs w:val="18"/>
          <w:lang w:eastAsia="en-GB"/>
        </w:rPr>
      </w:pPr>
      <w:r w:rsidRPr="00C74A83">
        <w:rPr>
          <w:rFonts w:ascii="Arial" w:eastAsia="Times New Roman" w:hAnsi="Arial" w:cs="Arial"/>
          <w:b/>
          <w:bCs/>
          <w:lang w:eastAsia="en-GB"/>
        </w:rPr>
        <w:t> </w:t>
      </w:r>
      <w:r w:rsidRPr="00C74A83">
        <w:rPr>
          <w:rFonts w:ascii="Arial" w:eastAsia="Times New Roman" w:hAnsi="Arial" w:cs="Arial"/>
          <w:lang w:eastAsia="en-GB"/>
        </w:rPr>
        <w:t> </w:t>
      </w:r>
    </w:p>
    <w:p w14:paraId="431D6C97" w14:textId="35301767" w:rsidR="00837FA9" w:rsidRPr="00C74A83" w:rsidRDefault="00837FA9" w:rsidP="00837FA9">
      <w:pPr>
        <w:spacing w:after="0" w:line="240" w:lineRule="auto"/>
        <w:ind w:left="690" w:right="45"/>
        <w:textAlignment w:val="baseline"/>
        <w:rPr>
          <w:rFonts w:ascii="Arial" w:eastAsia="Times New Roman" w:hAnsi="Arial" w:cs="Arial"/>
          <w:sz w:val="18"/>
          <w:szCs w:val="18"/>
          <w:lang w:eastAsia="en-GB"/>
        </w:rPr>
      </w:pPr>
      <w:r w:rsidRPr="00C74A83">
        <w:rPr>
          <w:rFonts w:ascii="Arial" w:eastAsia="Times New Roman" w:hAnsi="Arial" w:cs="Arial"/>
          <w:lang w:eastAsia="en-GB"/>
        </w:rPr>
        <w:t xml:space="preserve">The following information is provided in respect of Condition </w:t>
      </w:r>
      <w:r w:rsidR="00CE7833">
        <w:rPr>
          <w:rFonts w:ascii="Arial" w:eastAsia="Times New Roman" w:hAnsi="Arial" w:cs="Arial"/>
          <w:lang w:eastAsia="en-GB"/>
        </w:rPr>
        <w:t>3</w:t>
      </w:r>
      <w:r w:rsidRPr="00C74A83">
        <w:rPr>
          <w:rFonts w:ascii="Arial" w:eastAsia="Times New Roman" w:hAnsi="Arial" w:cs="Arial"/>
          <w:lang w:eastAsia="en-GB"/>
        </w:rPr>
        <w:t>4 (Timber and Wood-Derived Products):  </w:t>
      </w:r>
    </w:p>
    <w:p w14:paraId="7D789AA8" w14:textId="77777777" w:rsidR="00814EEF" w:rsidRPr="00C74A83" w:rsidRDefault="00814EEF" w:rsidP="00740136">
      <w:pPr>
        <w:pStyle w:val="paragraph"/>
        <w:spacing w:before="0" w:beforeAutospacing="0" w:after="0" w:afterAutospacing="0"/>
        <w:ind w:left="690" w:right="6165"/>
        <w:textAlignment w:val="baseline"/>
        <w:rPr>
          <w:rFonts w:ascii="Arial" w:hAnsi="Arial" w:cs="Arial"/>
          <w:sz w:val="18"/>
          <w:szCs w:val="18"/>
        </w:rPr>
      </w:pPr>
    </w:p>
    <w:tbl>
      <w:tblPr>
        <w:tblStyle w:val="TableGrid0"/>
        <w:tblW w:w="0" w:type="auto"/>
        <w:tblInd w:w="690" w:type="dxa"/>
        <w:tblLayout w:type="fixed"/>
        <w:tblLook w:val="04A0" w:firstRow="1" w:lastRow="0" w:firstColumn="1" w:lastColumn="0" w:noHBand="0" w:noVBand="1"/>
      </w:tblPr>
      <w:tblGrid>
        <w:gridCol w:w="1665"/>
        <w:gridCol w:w="1665"/>
        <w:gridCol w:w="1665"/>
        <w:gridCol w:w="1665"/>
        <w:gridCol w:w="1666"/>
      </w:tblGrid>
      <w:tr w:rsidR="008E00ED" w:rsidRPr="00C74A83" w14:paraId="095AA2C1" w14:textId="77777777" w:rsidTr="008E00ED">
        <w:trPr>
          <w:trHeight w:val="1968"/>
        </w:trPr>
        <w:tc>
          <w:tcPr>
            <w:tcW w:w="166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DE790A" w14:textId="77777777" w:rsidR="00F107A9" w:rsidRPr="00C74A83" w:rsidRDefault="00F107A9" w:rsidP="00F107A9">
            <w:pPr>
              <w:pStyle w:val="paragraph"/>
              <w:spacing w:before="0" w:beforeAutospacing="0" w:after="0" w:afterAutospacing="0"/>
              <w:ind w:right="45"/>
              <w:jc w:val="center"/>
              <w:textAlignment w:val="baseline"/>
              <w:divId w:val="1793205298"/>
              <w:rPr>
                <w:rStyle w:val="normaltextrun"/>
                <w:rFonts w:ascii="Arial" w:hAnsi="Arial" w:cs="Arial"/>
                <w:b/>
                <w:bCs/>
              </w:rPr>
            </w:pPr>
            <w:r w:rsidRPr="00C74A83">
              <w:rPr>
                <w:rStyle w:val="normaltextrun"/>
                <w:rFonts w:ascii="Arial" w:hAnsi="Arial" w:cs="Arial"/>
                <w:b/>
                <w:bCs/>
                <w:sz w:val="16"/>
                <w:szCs w:val="16"/>
              </w:rPr>
              <w:t>Schedule of </w:t>
            </w:r>
            <w:r w:rsidRPr="00C74A83">
              <w:rPr>
                <w:rStyle w:val="normaltextrun"/>
                <w:rFonts w:ascii="Arial" w:hAnsi="Arial" w:cs="Arial"/>
                <w:b/>
                <w:bCs/>
              </w:rPr>
              <w:t> </w:t>
            </w:r>
          </w:p>
          <w:p w14:paraId="1E504B40" w14:textId="190FFAC4" w:rsidR="00F107A9" w:rsidRPr="00C74A83" w:rsidRDefault="00F107A9" w:rsidP="002D7C19">
            <w:pPr>
              <w:pStyle w:val="paragraph"/>
              <w:spacing w:before="0" w:beforeAutospacing="0" w:after="0" w:afterAutospacing="0"/>
              <w:jc w:val="center"/>
              <w:textAlignment w:val="baseline"/>
              <w:divId w:val="796148772"/>
              <w:rPr>
                <w:rStyle w:val="normaltextrun"/>
                <w:rFonts w:ascii="Arial" w:hAnsi="Arial" w:cs="Arial"/>
                <w:b/>
                <w:bCs/>
              </w:rPr>
            </w:pPr>
            <w:proofErr w:type="gramStart"/>
            <w:r w:rsidRPr="00C74A83">
              <w:rPr>
                <w:rStyle w:val="normaltextrun"/>
                <w:rFonts w:ascii="Arial" w:hAnsi="Arial" w:cs="Arial"/>
                <w:b/>
                <w:bCs/>
                <w:sz w:val="16"/>
                <w:szCs w:val="16"/>
              </w:rPr>
              <w:t>Requirements</w:t>
            </w:r>
            <w:proofErr w:type="gramEnd"/>
            <w:r w:rsidRPr="00C74A83">
              <w:rPr>
                <w:rStyle w:val="normaltextrun"/>
                <w:rFonts w:ascii="Arial" w:hAnsi="Arial" w:cs="Arial"/>
                <w:b/>
                <w:bCs/>
                <w:sz w:val="16"/>
                <w:szCs w:val="16"/>
              </w:rPr>
              <w:t xml:space="preserve"> item and</w:t>
            </w:r>
            <w:r w:rsidR="002D7C19" w:rsidRPr="00C74A83">
              <w:rPr>
                <w:rStyle w:val="normaltextrun"/>
                <w:rFonts w:ascii="Arial" w:hAnsi="Arial" w:cs="Arial"/>
                <w:b/>
                <w:bCs/>
                <w:sz w:val="16"/>
                <w:szCs w:val="16"/>
              </w:rPr>
              <w:t xml:space="preserve"> timber product type</w:t>
            </w:r>
            <w:r w:rsidRPr="00C74A83">
              <w:rPr>
                <w:rStyle w:val="normaltextrun"/>
                <w:rFonts w:ascii="Arial" w:hAnsi="Arial" w:cs="Arial"/>
                <w:b/>
                <w:bCs/>
                <w:sz w:val="16"/>
                <w:szCs w:val="16"/>
              </w:rPr>
              <w:t> </w:t>
            </w:r>
            <w:r w:rsidRPr="00C74A83">
              <w:rPr>
                <w:rStyle w:val="normaltextrun"/>
                <w:rFonts w:ascii="Arial" w:hAnsi="Arial" w:cs="Arial"/>
                <w:b/>
                <w:bCs/>
              </w:rPr>
              <w:t> </w:t>
            </w:r>
            <w:r w:rsidRPr="00C74A83">
              <w:rPr>
                <w:rStyle w:val="normaltextrun"/>
                <w:rFonts w:ascii="Arial" w:hAnsi="Arial" w:cs="Arial"/>
                <w:b/>
                <w:bCs/>
                <w:sz w:val="16"/>
                <w:szCs w:val="16"/>
              </w:rPr>
              <w:t> </w:t>
            </w:r>
            <w:r w:rsidRPr="00C74A83">
              <w:rPr>
                <w:rStyle w:val="normaltextrun"/>
                <w:rFonts w:ascii="Arial" w:hAnsi="Arial" w:cs="Arial"/>
                <w:b/>
                <w:bCs/>
              </w:rPr>
              <w:t> </w:t>
            </w:r>
          </w:p>
        </w:tc>
        <w:tc>
          <w:tcPr>
            <w:tcW w:w="166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F1278F" w14:textId="77777777" w:rsidR="00F107A9" w:rsidRPr="00C74A83" w:rsidRDefault="00F107A9" w:rsidP="00F107A9">
            <w:pPr>
              <w:pStyle w:val="paragraph"/>
              <w:spacing w:before="0" w:beforeAutospacing="0" w:after="0" w:afterAutospacing="0"/>
              <w:jc w:val="center"/>
              <w:textAlignment w:val="baseline"/>
              <w:divId w:val="1183474493"/>
              <w:rPr>
                <w:rStyle w:val="normaltextrun"/>
                <w:rFonts w:ascii="Arial" w:hAnsi="Arial" w:cs="Arial"/>
                <w:b/>
                <w:bCs/>
              </w:rPr>
            </w:pPr>
            <w:r w:rsidRPr="00C74A83">
              <w:rPr>
                <w:rStyle w:val="normaltextrun"/>
                <w:rFonts w:ascii="Arial" w:hAnsi="Arial" w:cs="Arial"/>
                <w:b/>
                <w:bCs/>
                <w:sz w:val="16"/>
                <w:szCs w:val="16"/>
              </w:rPr>
              <w:t>Volume of timber </w:t>
            </w:r>
            <w:r w:rsidRPr="00C74A83">
              <w:rPr>
                <w:rStyle w:val="normaltextrun"/>
                <w:rFonts w:ascii="Arial" w:hAnsi="Arial" w:cs="Arial"/>
                <w:b/>
                <w:bCs/>
              </w:rPr>
              <w:t> </w:t>
            </w:r>
          </w:p>
          <w:p w14:paraId="09639D10" w14:textId="4C6E34DF" w:rsidR="00F107A9" w:rsidRPr="00C74A83" w:rsidRDefault="00F107A9" w:rsidP="002D7C19">
            <w:pPr>
              <w:pStyle w:val="paragraph"/>
              <w:spacing w:before="0" w:beforeAutospacing="0" w:after="0" w:afterAutospacing="0"/>
              <w:jc w:val="center"/>
              <w:textAlignment w:val="baseline"/>
              <w:divId w:val="885335869"/>
              <w:rPr>
                <w:rStyle w:val="normaltextrun"/>
                <w:rFonts w:ascii="Arial" w:hAnsi="Arial" w:cs="Arial"/>
                <w:b/>
                <w:bCs/>
              </w:rPr>
            </w:pPr>
            <w:r w:rsidRPr="00C74A83">
              <w:rPr>
                <w:rStyle w:val="normaltextrun"/>
                <w:rFonts w:ascii="Arial" w:hAnsi="Arial" w:cs="Arial"/>
                <w:b/>
                <w:bCs/>
                <w:sz w:val="16"/>
                <w:szCs w:val="16"/>
              </w:rPr>
              <w:t xml:space="preserve">Delivered to the Authority with </w:t>
            </w:r>
            <w:proofErr w:type="gramStart"/>
            <w:r w:rsidRPr="00C74A83">
              <w:rPr>
                <w:rStyle w:val="normaltextrun"/>
                <w:rFonts w:ascii="Arial" w:hAnsi="Arial" w:cs="Arial"/>
                <w:b/>
                <w:bCs/>
                <w:sz w:val="16"/>
                <w:szCs w:val="16"/>
              </w:rPr>
              <w:t>FSC,  </w:t>
            </w:r>
            <w:r w:rsidR="002D7C19" w:rsidRPr="00C74A83">
              <w:rPr>
                <w:rStyle w:val="normaltextrun"/>
                <w:rFonts w:ascii="Arial" w:hAnsi="Arial" w:cs="Arial"/>
                <w:b/>
                <w:bCs/>
                <w:sz w:val="16"/>
                <w:szCs w:val="16"/>
              </w:rPr>
              <w:t>PEFC</w:t>
            </w:r>
            <w:proofErr w:type="gramEnd"/>
            <w:r w:rsidR="002D7C19" w:rsidRPr="00C74A83">
              <w:rPr>
                <w:rStyle w:val="normaltextrun"/>
                <w:rFonts w:ascii="Arial" w:hAnsi="Arial" w:cs="Arial"/>
                <w:b/>
                <w:bCs/>
                <w:sz w:val="16"/>
                <w:szCs w:val="16"/>
              </w:rPr>
              <w:t xml:space="preserve"> or equivalent evidence.</w:t>
            </w:r>
          </w:p>
        </w:tc>
        <w:tc>
          <w:tcPr>
            <w:tcW w:w="166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866DC7" w14:textId="77777777" w:rsidR="00F107A9" w:rsidRPr="00C74A83" w:rsidRDefault="00F107A9" w:rsidP="00F107A9">
            <w:pPr>
              <w:pStyle w:val="paragraph"/>
              <w:spacing w:before="0" w:beforeAutospacing="0" w:after="0" w:afterAutospacing="0"/>
              <w:jc w:val="center"/>
              <w:textAlignment w:val="baseline"/>
              <w:divId w:val="239756515"/>
              <w:rPr>
                <w:rStyle w:val="normaltextrun"/>
                <w:rFonts w:ascii="Arial" w:hAnsi="Arial" w:cs="Arial"/>
                <w:b/>
                <w:bCs/>
              </w:rPr>
            </w:pPr>
            <w:r w:rsidRPr="00C74A83">
              <w:rPr>
                <w:rStyle w:val="normaltextrun"/>
                <w:rFonts w:ascii="Arial" w:hAnsi="Arial" w:cs="Arial"/>
                <w:b/>
                <w:bCs/>
                <w:sz w:val="16"/>
                <w:szCs w:val="16"/>
              </w:rPr>
              <w:t>Volume of timber </w:t>
            </w:r>
            <w:r w:rsidRPr="00C74A83">
              <w:rPr>
                <w:rStyle w:val="normaltextrun"/>
                <w:rFonts w:ascii="Arial" w:hAnsi="Arial" w:cs="Arial"/>
                <w:b/>
                <w:bCs/>
              </w:rPr>
              <w:t> </w:t>
            </w:r>
          </w:p>
          <w:p w14:paraId="4D8D14E0" w14:textId="7D0D6B3B" w:rsidR="00F107A9" w:rsidRPr="00C74A83" w:rsidRDefault="00F107A9" w:rsidP="008E00ED">
            <w:pPr>
              <w:pStyle w:val="paragraph"/>
              <w:spacing w:before="0" w:beforeAutospacing="0" w:after="0" w:afterAutospacing="0"/>
              <w:ind w:left="15"/>
              <w:jc w:val="center"/>
              <w:textAlignment w:val="baseline"/>
              <w:divId w:val="1921140354"/>
              <w:rPr>
                <w:rStyle w:val="normaltextrun"/>
                <w:rFonts w:ascii="Arial" w:hAnsi="Arial" w:cs="Arial"/>
                <w:b/>
                <w:bCs/>
              </w:rPr>
            </w:pPr>
            <w:r w:rsidRPr="00C74A83">
              <w:rPr>
                <w:rStyle w:val="normaltextrun"/>
                <w:rFonts w:ascii="Arial" w:hAnsi="Arial" w:cs="Arial"/>
                <w:b/>
                <w:bCs/>
                <w:sz w:val="16"/>
                <w:szCs w:val="16"/>
              </w:rPr>
              <w:t>Delivered to the Authority</w:t>
            </w:r>
            <w:r w:rsidR="008E00ED" w:rsidRPr="00C74A83">
              <w:rPr>
                <w:rStyle w:val="normaltextrun"/>
                <w:rFonts w:ascii="Arial" w:hAnsi="Arial" w:cs="Arial"/>
                <w:b/>
                <w:bCs/>
                <w:sz w:val="16"/>
                <w:szCs w:val="16"/>
              </w:rPr>
              <w:t xml:space="preserve"> with other evidence.</w:t>
            </w:r>
          </w:p>
        </w:tc>
        <w:tc>
          <w:tcPr>
            <w:tcW w:w="166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DC411A" w14:textId="77777777" w:rsidR="00F107A9" w:rsidRPr="00C74A83" w:rsidRDefault="00F107A9" w:rsidP="00F107A9">
            <w:pPr>
              <w:pStyle w:val="paragraph"/>
              <w:spacing w:before="0" w:beforeAutospacing="0" w:after="0" w:afterAutospacing="0"/>
              <w:ind w:left="15" w:right="15"/>
              <w:jc w:val="center"/>
              <w:textAlignment w:val="baseline"/>
              <w:divId w:val="1567498081"/>
              <w:rPr>
                <w:rStyle w:val="normaltextrun"/>
                <w:rFonts w:ascii="Arial" w:hAnsi="Arial" w:cs="Arial"/>
                <w:b/>
                <w:bCs/>
              </w:rPr>
            </w:pPr>
            <w:r w:rsidRPr="00C74A83">
              <w:rPr>
                <w:rStyle w:val="normaltextrun"/>
                <w:rFonts w:ascii="Arial" w:hAnsi="Arial" w:cs="Arial"/>
                <w:b/>
                <w:bCs/>
                <w:sz w:val="16"/>
                <w:szCs w:val="16"/>
              </w:rPr>
              <w:t>Volume (as Delivered to the Authority) of timber without </w:t>
            </w:r>
            <w:r w:rsidRPr="00C74A83">
              <w:rPr>
                <w:rStyle w:val="normaltextrun"/>
                <w:rFonts w:ascii="Arial" w:hAnsi="Arial" w:cs="Arial"/>
                <w:b/>
                <w:bCs/>
              </w:rPr>
              <w:t> </w:t>
            </w:r>
          </w:p>
          <w:p w14:paraId="78BA3E76" w14:textId="3150D13F" w:rsidR="00F107A9" w:rsidRPr="00C74A83" w:rsidRDefault="00F107A9" w:rsidP="00F107A9">
            <w:pPr>
              <w:pStyle w:val="paragraph"/>
              <w:spacing w:before="0" w:beforeAutospacing="0" w:after="0" w:afterAutospacing="0"/>
              <w:jc w:val="center"/>
              <w:textAlignment w:val="baseline"/>
              <w:divId w:val="1301228098"/>
              <w:rPr>
                <w:rStyle w:val="normaltextrun"/>
                <w:rFonts w:ascii="Arial" w:hAnsi="Arial" w:cs="Arial"/>
                <w:b/>
                <w:bCs/>
              </w:rPr>
            </w:pPr>
            <w:r w:rsidRPr="00C74A83">
              <w:rPr>
                <w:rStyle w:val="normaltextrun"/>
                <w:rFonts w:ascii="Arial" w:hAnsi="Arial" w:cs="Arial"/>
                <w:b/>
                <w:bCs/>
                <w:sz w:val="16"/>
                <w:szCs w:val="16"/>
              </w:rPr>
              <w:t>evidence of compliance with Government </w:t>
            </w:r>
            <w:r w:rsidR="005B4A1B" w:rsidRPr="00C74A83">
              <w:rPr>
                <w:rStyle w:val="normaltextrun"/>
                <w:rFonts w:ascii="Arial" w:hAnsi="Arial" w:cs="Arial"/>
                <w:b/>
                <w:bCs/>
                <w:sz w:val="16"/>
                <w:szCs w:val="16"/>
              </w:rPr>
              <w:t>Timber Procurement Policy.</w:t>
            </w:r>
            <w:r w:rsidRPr="00C74A83">
              <w:rPr>
                <w:rStyle w:val="normaltextrun"/>
                <w:rFonts w:ascii="Arial" w:hAnsi="Arial" w:cs="Arial"/>
                <w:b/>
                <w:bCs/>
              </w:rPr>
              <w:t> </w:t>
            </w:r>
          </w:p>
          <w:p w14:paraId="72E49C9D" w14:textId="4759399B" w:rsidR="00F107A9" w:rsidRPr="00C74A83" w:rsidRDefault="00F107A9" w:rsidP="00F107A9">
            <w:pPr>
              <w:pStyle w:val="paragraph"/>
              <w:spacing w:before="0" w:beforeAutospacing="0" w:after="0" w:afterAutospacing="0"/>
              <w:jc w:val="center"/>
              <w:textAlignment w:val="baseline"/>
              <w:divId w:val="1301228098"/>
              <w:rPr>
                <w:rStyle w:val="normaltextrun"/>
                <w:rFonts w:ascii="Arial" w:hAnsi="Arial" w:cs="Arial"/>
                <w:b/>
                <w:bCs/>
              </w:rPr>
            </w:pPr>
          </w:p>
          <w:p w14:paraId="4503D1D7" w14:textId="77777777" w:rsidR="00F107A9" w:rsidRPr="00C74A83" w:rsidRDefault="00F107A9" w:rsidP="00F107A9">
            <w:pPr>
              <w:pStyle w:val="paragraph"/>
              <w:spacing w:before="0" w:beforeAutospacing="0" w:after="0" w:afterAutospacing="0"/>
              <w:jc w:val="center"/>
              <w:textAlignment w:val="baseline"/>
              <w:divId w:val="1301228098"/>
              <w:rPr>
                <w:rStyle w:val="normaltextrun"/>
                <w:rFonts w:ascii="Arial" w:hAnsi="Arial" w:cs="Arial"/>
                <w:b/>
                <w:bCs/>
              </w:rPr>
            </w:pPr>
          </w:p>
          <w:p w14:paraId="3866B9B4" w14:textId="5D1E038E" w:rsidR="00F107A9" w:rsidRPr="00C74A83" w:rsidRDefault="00F107A9" w:rsidP="00F107A9">
            <w:pPr>
              <w:pStyle w:val="paragraph"/>
              <w:spacing w:before="0" w:beforeAutospacing="0" w:after="0" w:afterAutospacing="0"/>
              <w:ind w:right="6165"/>
              <w:textAlignment w:val="baseline"/>
              <w:rPr>
                <w:rStyle w:val="normaltextrun"/>
                <w:rFonts w:ascii="Arial" w:hAnsi="Arial" w:cs="Arial"/>
                <w:b/>
                <w:bCs/>
              </w:rPr>
            </w:pPr>
          </w:p>
        </w:tc>
        <w:tc>
          <w:tcPr>
            <w:tcW w:w="1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4746B6" w14:textId="77777777" w:rsidR="00F107A9" w:rsidRPr="00C74A83" w:rsidRDefault="00F107A9" w:rsidP="00F107A9">
            <w:pPr>
              <w:pStyle w:val="paragraph"/>
              <w:spacing w:before="0" w:beforeAutospacing="0" w:after="0" w:afterAutospacing="0"/>
              <w:jc w:val="center"/>
              <w:textAlignment w:val="baseline"/>
              <w:divId w:val="1928684414"/>
              <w:rPr>
                <w:rStyle w:val="normaltextrun"/>
                <w:rFonts w:ascii="Arial" w:hAnsi="Arial" w:cs="Arial"/>
                <w:b/>
                <w:bCs/>
              </w:rPr>
            </w:pPr>
            <w:r w:rsidRPr="00C74A83">
              <w:rPr>
                <w:rStyle w:val="normaltextrun"/>
                <w:rFonts w:ascii="Arial" w:hAnsi="Arial" w:cs="Arial"/>
                <w:b/>
                <w:bCs/>
                <w:sz w:val="16"/>
                <w:szCs w:val="16"/>
              </w:rPr>
              <w:t>Total volume of timber </w:t>
            </w:r>
            <w:r w:rsidRPr="00C74A83">
              <w:rPr>
                <w:rStyle w:val="normaltextrun"/>
                <w:rFonts w:ascii="Arial" w:hAnsi="Arial" w:cs="Arial"/>
                <w:b/>
                <w:bCs/>
              </w:rPr>
              <w:t> </w:t>
            </w:r>
          </w:p>
          <w:p w14:paraId="25706054" w14:textId="16B2492A" w:rsidR="00F107A9" w:rsidRPr="00C74A83" w:rsidRDefault="00F107A9" w:rsidP="00F107A9">
            <w:pPr>
              <w:pStyle w:val="paragraph"/>
              <w:spacing w:before="0" w:beforeAutospacing="0" w:after="0" w:afterAutospacing="0"/>
              <w:jc w:val="center"/>
              <w:textAlignment w:val="baseline"/>
              <w:divId w:val="2103914058"/>
              <w:rPr>
                <w:rStyle w:val="normaltextrun"/>
                <w:rFonts w:ascii="Arial" w:hAnsi="Arial" w:cs="Arial"/>
                <w:b/>
                <w:bCs/>
              </w:rPr>
            </w:pPr>
            <w:r w:rsidRPr="00C74A83">
              <w:rPr>
                <w:rStyle w:val="normaltextrun"/>
                <w:rFonts w:ascii="Arial" w:hAnsi="Arial" w:cs="Arial"/>
                <w:b/>
                <w:bCs/>
                <w:sz w:val="16"/>
                <w:szCs w:val="16"/>
              </w:rPr>
              <w:t>Delivered to the Authority under the </w:t>
            </w:r>
            <w:r w:rsidR="005B4A1B" w:rsidRPr="00C74A83">
              <w:rPr>
                <w:rStyle w:val="normaltextrun"/>
                <w:rFonts w:ascii="Arial" w:hAnsi="Arial" w:cs="Arial"/>
                <w:b/>
                <w:bCs/>
                <w:sz w:val="16"/>
                <w:szCs w:val="16"/>
              </w:rPr>
              <w:t>Contract</w:t>
            </w:r>
          </w:p>
          <w:p w14:paraId="57EF108C" w14:textId="3F55E424" w:rsidR="00F107A9" w:rsidRPr="00C74A83" w:rsidRDefault="00F107A9" w:rsidP="00F107A9">
            <w:pPr>
              <w:pStyle w:val="paragraph"/>
              <w:spacing w:before="0" w:beforeAutospacing="0" w:after="0" w:afterAutospacing="0"/>
              <w:ind w:right="6165"/>
              <w:textAlignment w:val="baseline"/>
              <w:rPr>
                <w:rStyle w:val="normaltextrun"/>
                <w:rFonts w:ascii="Arial" w:hAnsi="Arial" w:cs="Arial"/>
                <w:b/>
                <w:bCs/>
              </w:rPr>
            </w:pPr>
            <w:r w:rsidRPr="00C74A83">
              <w:rPr>
                <w:rStyle w:val="normaltextrun"/>
                <w:rFonts w:ascii="Arial" w:hAnsi="Arial" w:cs="Arial"/>
                <w:b/>
                <w:bCs/>
                <w:sz w:val="16"/>
                <w:szCs w:val="16"/>
              </w:rPr>
              <w:t> </w:t>
            </w:r>
            <w:r w:rsidRPr="00C74A83">
              <w:rPr>
                <w:rStyle w:val="normaltextrun"/>
                <w:rFonts w:ascii="Arial" w:hAnsi="Arial" w:cs="Arial"/>
                <w:b/>
                <w:bCs/>
              </w:rPr>
              <w:t> </w:t>
            </w:r>
          </w:p>
        </w:tc>
      </w:tr>
      <w:tr w:rsidR="008E00ED" w:rsidRPr="00C74A83" w14:paraId="73AE59E9" w14:textId="77777777" w:rsidTr="008E00ED">
        <w:trPr>
          <w:trHeight w:val="792"/>
        </w:trPr>
        <w:tc>
          <w:tcPr>
            <w:tcW w:w="1665" w:type="dxa"/>
            <w:tcBorders>
              <w:top w:val="single" w:sz="4" w:space="0" w:color="auto"/>
            </w:tcBorders>
            <w:shd w:val="clear" w:color="auto" w:fill="D9D9D9" w:themeFill="background1" w:themeFillShade="D9"/>
          </w:tcPr>
          <w:p w14:paraId="75227C0F"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tcBorders>
              <w:top w:val="single" w:sz="4" w:space="0" w:color="auto"/>
            </w:tcBorders>
            <w:shd w:val="clear" w:color="auto" w:fill="D9D9D9" w:themeFill="background1" w:themeFillShade="D9"/>
          </w:tcPr>
          <w:p w14:paraId="46FE4342"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tcBorders>
              <w:top w:val="single" w:sz="4" w:space="0" w:color="auto"/>
            </w:tcBorders>
            <w:shd w:val="clear" w:color="auto" w:fill="D9D9D9" w:themeFill="background1" w:themeFillShade="D9"/>
          </w:tcPr>
          <w:p w14:paraId="236725E7"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tcBorders>
              <w:top w:val="single" w:sz="4" w:space="0" w:color="auto"/>
            </w:tcBorders>
            <w:shd w:val="clear" w:color="auto" w:fill="D9D9D9" w:themeFill="background1" w:themeFillShade="D9"/>
          </w:tcPr>
          <w:p w14:paraId="4725CA1C"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6" w:type="dxa"/>
            <w:tcBorders>
              <w:top w:val="single" w:sz="4" w:space="0" w:color="auto"/>
            </w:tcBorders>
            <w:shd w:val="clear" w:color="auto" w:fill="D9D9D9" w:themeFill="background1" w:themeFillShade="D9"/>
          </w:tcPr>
          <w:p w14:paraId="0FC7810C"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r>
      <w:tr w:rsidR="008E00ED" w:rsidRPr="00C74A83" w14:paraId="5D94A5BC" w14:textId="77777777" w:rsidTr="008E00ED">
        <w:trPr>
          <w:trHeight w:val="846"/>
        </w:trPr>
        <w:tc>
          <w:tcPr>
            <w:tcW w:w="1665" w:type="dxa"/>
            <w:shd w:val="clear" w:color="auto" w:fill="D9D9D9" w:themeFill="background1" w:themeFillShade="D9"/>
          </w:tcPr>
          <w:p w14:paraId="02BC3476"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shd w:val="clear" w:color="auto" w:fill="D9D9D9" w:themeFill="background1" w:themeFillShade="D9"/>
          </w:tcPr>
          <w:p w14:paraId="09354D3D"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shd w:val="clear" w:color="auto" w:fill="D9D9D9" w:themeFill="background1" w:themeFillShade="D9"/>
          </w:tcPr>
          <w:p w14:paraId="5CE0E3BE"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shd w:val="clear" w:color="auto" w:fill="D9D9D9" w:themeFill="background1" w:themeFillShade="D9"/>
          </w:tcPr>
          <w:p w14:paraId="3A8DE4E7"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6" w:type="dxa"/>
            <w:shd w:val="clear" w:color="auto" w:fill="D9D9D9" w:themeFill="background1" w:themeFillShade="D9"/>
          </w:tcPr>
          <w:p w14:paraId="70934A41"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r>
      <w:tr w:rsidR="008E00ED" w:rsidRPr="00C74A83" w14:paraId="30F945AC" w14:textId="77777777" w:rsidTr="008E00ED">
        <w:trPr>
          <w:trHeight w:val="998"/>
        </w:trPr>
        <w:tc>
          <w:tcPr>
            <w:tcW w:w="1665" w:type="dxa"/>
            <w:shd w:val="clear" w:color="auto" w:fill="D9D9D9" w:themeFill="background1" w:themeFillShade="D9"/>
          </w:tcPr>
          <w:p w14:paraId="2AA6FC88"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shd w:val="clear" w:color="auto" w:fill="D9D9D9" w:themeFill="background1" w:themeFillShade="D9"/>
          </w:tcPr>
          <w:p w14:paraId="6332C213"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shd w:val="clear" w:color="auto" w:fill="D9D9D9" w:themeFill="background1" w:themeFillShade="D9"/>
          </w:tcPr>
          <w:p w14:paraId="2D4C367C"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shd w:val="clear" w:color="auto" w:fill="D9D9D9" w:themeFill="background1" w:themeFillShade="D9"/>
          </w:tcPr>
          <w:p w14:paraId="5FD2F5E2"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6" w:type="dxa"/>
            <w:shd w:val="clear" w:color="auto" w:fill="D9D9D9" w:themeFill="background1" w:themeFillShade="D9"/>
          </w:tcPr>
          <w:p w14:paraId="3B2FB9D7"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r>
      <w:tr w:rsidR="008E00ED" w:rsidRPr="00C74A83" w14:paraId="0528D355" w14:textId="77777777" w:rsidTr="008E00ED">
        <w:trPr>
          <w:trHeight w:val="969"/>
        </w:trPr>
        <w:tc>
          <w:tcPr>
            <w:tcW w:w="1665" w:type="dxa"/>
            <w:shd w:val="clear" w:color="auto" w:fill="D9D9D9" w:themeFill="background1" w:themeFillShade="D9"/>
          </w:tcPr>
          <w:p w14:paraId="65F2A5C8"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shd w:val="clear" w:color="auto" w:fill="D9D9D9" w:themeFill="background1" w:themeFillShade="D9"/>
          </w:tcPr>
          <w:p w14:paraId="28CEE2BE"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shd w:val="clear" w:color="auto" w:fill="D9D9D9" w:themeFill="background1" w:themeFillShade="D9"/>
          </w:tcPr>
          <w:p w14:paraId="23DD5AE2"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5" w:type="dxa"/>
            <w:shd w:val="clear" w:color="auto" w:fill="D9D9D9" w:themeFill="background1" w:themeFillShade="D9"/>
          </w:tcPr>
          <w:p w14:paraId="7DF44AFE"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c>
          <w:tcPr>
            <w:tcW w:w="1666" w:type="dxa"/>
            <w:shd w:val="clear" w:color="auto" w:fill="D9D9D9" w:themeFill="background1" w:themeFillShade="D9"/>
          </w:tcPr>
          <w:p w14:paraId="1FEDE9A3" w14:textId="77777777" w:rsidR="00814EEF" w:rsidRPr="00C74A83" w:rsidRDefault="00814EEF" w:rsidP="00740136">
            <w:pPr>
              <w:pStyle w:val="paragraph"/>
              <w:spacing w:before="0" w:beforeAutospacing="0" w:after="0" w:afterAutospacing="0"/>
              <w:ind w:right="6165"/>
              <w:textAlignment w:val="baseline"/>
              <w:rPr>
                <w:rFonts w:ascii="Arial" w:hAnsi="Arial" w:cs="Arial"/>
                <w:sz w:val="16"/>
                <w:szCs w:val="16"/>
              </w:rPr>
            </w:pPr>
          </w:p>
        </w:tc>
      </w:tr>
    </w:tbl>
    <w:p w14:paraId="32C1BB4D" w14:textId="77777777" w:rsidR="00326337" w:rsidRDefault="000C7D64" w:rsidP="00740136">
      <w:pPr>
        <w:pStyle w:val="paragraph"/>
        <w:spacing w:before="0" w:beforeAutospacing="0" w:after="0" w:afterAutospacing="0"/>
        <w:ind w:left="690" w:right="6165"/>
        <w:textAlignment w:val="baseline"/>
        <w:rPr>
          <w:rFonts w:ascii="Arial" w:hAnsi="Arial" w:cs="Arial"/>
          <w:sz w:val="18"/>
          <w:szCs w:val="18"/>
        </w:rPr>
      </w:pPr>
      <w:r w:rsidRPr="00C74A83">
        <w:rPr>
          <w:rFonts w:ascii="Arial" w:hAnsi="Arial" w:cs="Arial"/>
          <w:sz w:val="18"/>
          <w:szCs w:val="18"/>
        </w:rPr>
        <w:br w:type="page"/>
      </w:r>
    </w:p>
    <w:p w14:paraId="67C479C6" w14:textId="77777777" w:rsidR="00906FBE" w:rsidRDefault="00906FBE" w:rsidP="00740136">
      <w:pPr>
        <w:pStyle w:val="paragraph"/>
        <w:spacing w:before="0" w:beforeAutospacing="0" w:after="0" w:afterAutospacing="0"/>
        <w:ind w:left="690" w:right="6165"/>
        <w:textAlignment w:val="baseline"/>
        <w:rPr>
          <w:rFonts w:ascii="Arial" w:hAnsi="Arial" w:cs="Arial"/>
          <w:sz w:val="18"/>
          <w:szCs w:val="18"/>
        </w:rPr>
      </w:pPr>
    </w:p>
    <w:p w14:paraId="1CD2059A" w14:textId="77777777" w:rsidR="00906FBE" w:rsidRDefault="00906FBE" w:rsidP="00740136">
      <w:pPr>
        <w:pStyle w:val="paragraph"/>
        <w:spacing w:before="0" w:beforeAutospacing="0" w:after="0" w:afterAutospacing="0"/>
        <w:ind w:left="690" w:right="6165"/>
        <w:textAlignment w:val="baseline"/>
        <w:rPr>
          <w:rFonts w:ascii="Arial" w:hAnsi="Arial" w:cs="Arial"/>
          <w:sz w:val="18"/>
          <w:szCs w:val="18"/>
        </w:rPr>
      </w:pPr>
    </w:p>
    <w:p w14:paraId="402DB771" w14:textId="281DFA81" w:rsidR="00906FBE" w:rsidRPr="002328A9" w:rsidRDefault="00906FBE" w:rsidP="00906FBE">
      <w:pPr>
        <w:keepNext/>
        <w:widowControl w:val="0"/>
        <w:tabs>
          <w:tab w:val="left" w:pos="720"/>
        </w:tabs>
        <w:autoSpaceDN w:val="0"/>
        <w:spacing w:after="0" w:line="240" w:lineRule="auto"/>
        <w:outlineLvl w:val="0"/>
        <w:rPr>
          <w:rFonts w:ascii="Arial" w:eastAsia="Times New Roman" w:hAnsi="Arial" w:cs="Arial"/>
          <w:b/>
          <w:bCs/>
          <w:sz w:val="20"/>
          <w:lang w:eastAsia="en-GB"/>
        </w:rPr>
      </w:pPr>
      <w:bookmarkStart w:id="102" w:name="_Toc422462861"/>
      <w:bookmarkStart w:id="103" w:name="_Toc402273358"/>
      <w:bookmarkStart w:id="104" w:name="_Toc375205563"/>
      <w:bookmarkStart w:id="105" w:name="_Toc367107584"/>
      <w:bookmarkStart w:id="106" w:name="_Toc118297065"/>
      <w:r w:rsidRPr="002328A9">
        <w:rPr>
          <w:rFonts w:ascii="Arial" w:eastAsia="Times New Roman" w:hAnsi="Arial" w:cs="Arial"/>
          <w:b/>
          <w:bCs/>
          <w:sz w:val="20"/>
          <w:szCs w:val="32"/>
          <w:lang w:eastAsia="en-GB"/>
        </w:rPr>
        <w:t>Schedule 8 - Acceptance Procedure (</w:t>
      </w:r>
      <w:proofErr w:type="spellStart"/>
      <w:r w:rsidRPr="002328A9">
        <w:rPr>
          <w:rFonts w:ascii="Arial" w:eastAsia="Times New Roman" w:hAnsi="Arial" w:cs="Arial"/>
          <w:b/>
          <w:bCs/>
          <w:sz w:val="20"/>
          <w:szCs w:val="32"/>
          <w:lang w:eastAsia="en-GB"/>
        </w:rPr>
        <w:t>i.a.w</w:t>
      </w:r>
      <w:proofErr w:type="spellEnd"/>
      <w:r w:rsidRPr="002328A9">
        <w:rPr>
          <w:rFonts w:ascii="Arial" w:eastAsia="Times New Roman" w:hAnsi="Arial" w:cs="Arial"/>
          <w:b/>
          <w:bCs/>
          <w:sz w:val="20"/>
          <w:szCs w:val="32"/>
          <w:lang w:eastAsia="en-GB"/>
        </w:rPr>
        <w:t xml:space="preserve">. Condition </w:t>
      </w:r>
      <w:r w:rsidR="002C2B1E">
        <w:rPr>
          <w:rFonts w:ascii="Arial" w:eastAsia="Times New Roman" w:hAnsi="Arial" w:cs="Arial"/>
          <w:b/>
          <w:bCs/>
          <w:sz w:val="20"/>
          <w:szCs w:val="32"/>
          <w:lang w:eastAsia="en-GB"/>
        </w:rPr>
        <w:t>3</w:t>
      </w:r>
      <w:r w:rsidRPr="002328A9">
        <w:rPr>
          <w:rFonts w:ascii="Arial" w:eastAsia="Times New Roman" w:hAnsi="Arial" w:cs="Arial"/>
          <w:b/>
          <w:bCs/>
          <w:sz w:val="20"/>
          <w:szCs w:val="32"/>
          <w:lang w:eastAsia="en-GB"/>
        </w:rPr>
        <w:t>8)</w:t>
      </w:r>
      <w:r w:rsidRPr="002328A9">
        <w:rPr>
          <w:rFonts w:ascii="Arial" w:eastAsia="Times New Roman" w:hAnsi="Arial" w:cs="Arial"/>
          <w:b/>
          <w:bCs/>
          <w:sz w:val="20"/>
          <w:lang w:eastAsia="en-GB"/>
        </w:rPr>
        <w:t xml:space="preserve"> for Contract No: </w:t>
      </w:r>
      <w:bookmarkEnd w:id="102"/>
      <w:bookmarkEnd w:id="103"/>
      <w:bookmarkEnd w:id="104"/>
      <w:bookmarkEnd w:id="105"/>
      <w:r>
        <w:rPr>
          <w:rFonts w:ascii="Arial" w:eastAsia="Times New Roman" w:hAnsi="Arial" w:cs="Arial"/>
          <w:b/>
          <w:bCs/>
          <w:sz w:val="20"/>
          <w:szCs w:val="32"/>
          <w:u w:val="single"/>
          <w:lang w:eastAsia="en-GB"/>
        </w:rPr>
        <w:t>7</w:t>
      </w:r>
      <w:r w:rsidR="00292A56">
        <w:rPr>
          <w:rFonts w:ascii="Arial" w:eastAsia="Times New Roman" w:hAnsi="Arial" w:cs="Arial"/>
          <w:b/>
          <w:bCs/>
          <w:sz w:val="20"/>
          <w:szCs w:val="32"/>
          <w:u w:val="single"/>
          <w:lang w:eastAsia="en-GB"/>
        </w:rPr>
        <w:t>04294450</w:t>
      </w:r>
      <w:bookmarkEnd w:id="106"/>
    </w:p>
    <w:p w14:paraId="34E3435E" w14:textId="77777777" w:rsidR="00906FBE" w:rsidRPr="002328A9" w:rsidRDefault="00906FBE" w:rsidP="00906FBE">
      <w:pPr>
        <w:widowControl w:val="0"/>
        <w:autoSpaceDN w:val="0"/>
        <w:spacing w:after="0" w:line="240" w:lineRule="auto"/>
        <w:rPr>
          <w:rFonts w:ascii="Arial" w:eastAsia="Times New Roman" w:hAnsi="Arial" w:cs="Arial"/>
          <w:sz w:val="20"/>
          <w:szCs w:val="24"/>
          <w:lang w:eastAsia="en-GB"/>
        </w:rPr>
      </w:pPr>
    </w:p>
    <w:p w14:paraId="0D9C3469" w14:textId="77777777" w:rsidR="00906FBE" w:rsidRPr="002328A9" w:rsidRDefault="00906FBE" w:rsidP="00906FBE">
      <w:pPr>
        <w:widowControl w:val="0"/>
        <w:autoSpaceDN w:val="0"/>
        <w:spacing w:after="0" w:line="240" w:lineRule="auto"/>
        <w:rPr>
          <w:rFonts w:ascii="Arial" w:eastAsia="Times New Roman" w:hAnsi="Arial" w:cs="Arial"/>
          <w:sz w:val="20"/>
          <w:szCs w:val="24"/>
          <w:lang w:eastAsia="en-GB"/>
        </w:rPr>
      </w:pPr>
      <w:r w:rsidRPr="002328A9">
        <w:rPr>
          <w:rFonts w:ascii="Arial" w:eastAsia="Times New Roman" w:hAnsi="Arial" w:cs="Arial"/>
          <w:sz w:val="20"/>
          <w:szCs w:val="24"/>
          <w:lang w:eastAsia="en-GB"/>
        </w:rPr>
        <w:fldChar w:fldCharType="begin">
          <w:ffData>
            <w:name w:val="Text305"/>
            <w:enabled/>
            <w:calcOnExit w:val="0"/>
            <w:textInput/>
          </w:ffData>
        </w:fldChar>
      </w:r>
      <w:bookmarkStart w:id="107" w:name="Text305"/>
      <w:r w:rsidRPr="002328A9">
        <w:rPr>
          <w:rFonts w:ascii="Arial" w:eastAsia="Times New Roman" w:hAnsi="Arial" w:cs="Arial"/>
          <w:sz w:val="20"/>
          <w:szCs w:val="24"/>
          <w:lang w:eastAsia="en-GB"/>
        </w:rPr>
        <w:instrText xml:space="preserve"> FORMTEXT </w:instrText>
      </w:r>
      <w:r w:rsidRPr="002328A9">
        <w:rPr>
          <w:rFonts w:ascii="Arial" w:eastAsia="Times New Roman" w:hAnsi="Arial" w:cs="Arial"/>
          <w:sz w:val="20"/>
          <w:szCs w:val="24"/>
          <w:lang w:eastAsia="en-GB"/>
        </w:rPr>
      </w:r>
      <w:r w:rsidRPr="002328A9">
        <w:rPr>
          <w:rFonts w:ascii="Arial" w:eastAsia="Times New Roman" w:hAnsi="Arial" w:cs="Arial"/>
          <w:sz w:val="20"/>
          <w:szCs w:val="24"/>
          <w:lang w:eastAsia="en-GB"/>
        </w:rPr>
        <w:fldChar w:fldCharType="separate"/>
      </w:r>
      <w:r w:rsidRPr="002328A9">
        <w:rPr>
          <w:rFonts w:ascii="Arial" w:eastAsia="Times New Roman" w:hAnsi="Arial" w:cs="Arial"/>
          <w:noProof/>
          <w:sz w:val="20"/>
          <w:szCs w:val="24"/>
          <w:lang w:eastAsia="en-GB"/>
        </w:rPr>
        <w:t> </w:t>
      </w:r>
      <w:r w:rsidRPr="002328A9">
        <w:rPr>
          <w:rFonts w:ascii="Arial" w:eastAsia="Times New Roman" w:hAnsi="Arial" w:cs="Arial"/>
          <w:noProof/>
          <w:sz w:val="20"/>
          <w:szCs w:val="24"/>
          <w:lang w:eastAsia="en-GB"/>
        </w:rPr>
        <w:t> </w:t>
      </w:r>
      <w:r w:rsidRPr="002328A9">
        <w:rPr>
          <w:rFonts w:ascii="Arial" w:eastAsia="Times New Roman" w:hAnsi="Arial" w:cs="Arial"/>
          <w:noProof/>
          <w:sz w:val="20"/>
          <w:szCs w:val="24"/>
          <w:lang w:eastAsia="en-GB"/>
        </w:rPr>
        <w:t> </w:t>
      </w:r>
      <w:r w:rsidRPr="002328A9">
        <w:rPr>
          <w:rFonts w:ascii="Arial" w:eastAsia="Times New Roman" w:hAnsi="Arial" w:cs="Arial"/>
          <w:noProof/>
          <w:sz w:val="20"/>
          <w:szCs w:val="24"/>
          <w:lang w:eastAsia="en-GB"/>
        </w:rPr>
        <w:t> </w:t>
      </w:r>
      <w:r w:rsidRPr="002328A9">
        <w:rPr>
          <w:rFonts w:ascii="Arial" w:eastAsia="Times New Roman" w:hAnsi="Arial" w:cs="Arial"/>
          <w:noProof/>
          <w:sz w:val="20"/>
          <w:szCs w:val="24"/>
          <w:lang w:eastAsia="en-GB"/>
        </w:rPr>
        <w:t> </w:t>
      </w:r>
      <w:r w:rsidRPr="002328A9">
        <w:rPr>
          <w:rFonts w:ascii="Arial" w:eastAsia="Times New Roman" w:hAnsi="Arial" w:cs="Times New Roman"/>
          <w:sz w:val="20"/>
          <w:szCs w:val="24"/>
          <w:lang w:eastAsia="en-GB"/>
        </w:rPr>
        <w:fldChar w:fldCharType="end"/>
      </w:r>
      <w:bookmarkEnd w:id="107"/>
    </w:p>
    <w:p w14:paraId="1201142B" w14:textId="7780A1F4" w:rsidR="00906FBE" w:rsidRPr="00C74A83" w:rsidRDefault="00906FBE" w:rsidP="00740136">
      <w:pPr>
        <w:pStyle w:val="paragraph"/>
        <w:spacing w:before="0" w:beforeAutospacing="0" w:after="0" w:afterAutospacing="0"/>
        <w:ind w:left="690" w:right="6165"/>
        <w:textAlignment w:val="baseline"/>
        <w:rPr>
          <w:rFonts w:ascii="Arial" w:hAnsi="Arial" w:cs="Arial"/>
          <w:sz w:val="18"/>
          <w:szCs w:val="18"/>
        </w:rPr>
        <w:sectPr w:rsidR="00906FBE" w:rsidRPr="00C74A83" w:rsidSect="0072358E">
          <w:pgSz w:w="11906" w:h="16838"/>
          <w:pgMar w:top="1440" w:right="1440" w:bottom="1440" w:left="1440" w:header="720" w:footer="720" w:gutter="0"/>
          <w:cols w:space="720"/>
          <w:docGrid w:linePitch="360"/>
        </w:sectPr>
      </w:pPr>
    </w:p>
    <w:p w14:paraId="6100365D" w14:textId="77777777" w:rsidR="00441610" w:rsidRDefault="00441610" w:rsidP="08139828">
      <w:pPr>
        <w:pStyle w:val="Heading1"/>
        <w:numPr>
          <w:ilvl w:val="0"/>
          <w:numId w:val="0"/>
        </w:numPr>
        <w:ind w:left="11"/>
        <w:jc w:val="center"/>
        <w:rPr>
          <w:sz w:val="22"/>
        </w:rPr>
      </w:pPr>
    </w:p>
    <w:p w14:paraId="375D1D50" w14:textId="36F73039" w:rsidR="00E35731" w:rsidRPr="00C74A83" w:rsidRDefault="000F39ED" w:rsidP="08139828">
      <w:pPr>
        <w:pStyle w:val="Heading1"/>
        <w:numPr>
          <w:ilvl w:val="0"/>
          <w:numId w:val="0"/>
        </w:numPr>
        <w:ind w:left="11"/>
        <w:jc w:val="center"/>
        <w:rPr>
          <w:sz w:val="22"/>
        </w:rPr>
      </w:pPr>
      <w:bookmarkStart w:id="108" w:name="_Toc118297066"/>
      <w:r w:rsidRPr="00C74A83">
        <w:rPr>
          <w:sz w:val="22"/>
        </w:rPr>
        <w:t xml:space="preserve">Schedule </w:t>
      </w:r>
      <w:r w:rsidR="00441610">
        <w:rPr>
          <w:sz w:val="22"/>
        </w:rPr>
        <w:t>9</w:t>
      </w:r>
      <w:r w:rsidRPr="00C74A83">
        <w:rPr>
          <w:sz w:val="22"/>
        </w:rPr>
        <w:t xml:space="preserve"> – Notification of Intellectual Property Rights (IPR) Restrictions for Contract No.</w:t>
      </w:r>
      <w:bookmarkEnd w:id="108"/>
      <w:r w:rsidRPr="00C74A83">
        <w:rPr>
          <w:sz w:val="22"/>
        </w:rPr>
        <w:t xml:space="preserve">  </w:t>
      </w:r>
    </w:p>
    <w:p w14:paraId="0C9E99CE" w14:textId="2D7D34BE" w:rsidR="000F39ED" w:rsidRPr="00C74A83" w:rsidRDefault="000F39ED" w:rsidP="08139828">
      <w:pPr>
        <w:pStyle w:val="Heading1"/>
        <w:numPr>
          <w:ilvl w:val="0"/>
          <w:numId w:val="0"/>
        </w:numPr>
        <w:ind w:left="11"/>
        <w:jc w:val="center"/>
        <w:rPr>
          <w:sz w:val="22"/>
        </w:rPr>
      </w:pPr>
      <w:bookmarkStart w:id="109" w:name="_Toc118297067"/>
      <w:r w:rsidRPr="00C74A83">
        <w:rPr>
          <w:sz w:val="22"/>
        </w:rPr>
        <w:t>PART A – Notification of IPR Restrictions</w:t>
      </w:r>
      <w:bookmarkEnd w:id="109"/>
    </w:p>
    <w:p w14:paraId="3B7F20A5" w14:textId="77777777" w:rsidR="000F39ED" w:rsidRPr="00C74A83" w:rsidRDefault="000F39ED" w:rsidP="000F39ED">
      <w:pPr>
        <w:spacing w:after="0" w:line="240" w:lineRule="auto"/>
        <w:ind w:left="285" w:right="3750"/>
        <w:textAlignment w:val="baseline"/>
        <w:rPr>
          <w:rFonts w:ascii="Arial" w:eastAsia="Times New Roman" w:hAnsi="Arial" w:cs="Arial"/>
          <w:sz w:val="18"/>
          <w:szCs w:val="18"/>
          <w:lang w:eastAsia="en-GB"/>
        </w:rPr>
      </w:pPr>
      <w:r w:rsidRPr="00C74A83">
        <w:rPr>
          <w:rFonts w:ascii="Arial" w:eastAsia="Times New Roman" w:hAnsi="Arial" w:cs="Arial"/>
          <w:lang w:eastAsia="en-GB"/>
        </w:rPr>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2761"/>
        <w:gridCol w:w="2921"/>
        <w:gridCol w:w="4812"/>
        <w:gridCol w:w="2781"/>
      </w:tblGrid>
      <w:tr w:rsidR="000F39ED" w:rsidRPr="00C74A83" w14:paraId="2FC7B744" w14:textId="77777777" w:rsidTr="00124EE5">
        <w:trPr>
          <w:trHeight w:val="540"/>
        </w:trPr>
        <w:tc>
          <w:tcPr>
            <w:tcW w:w="3428"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714253F"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xml:space="preserve">1. </w:t>
            </w:r>
            <w:r w:rsidRPr="00C74A83">
              <w:rPr>
                <w:rFonts w:ascii="Arial" w:eastAsia="Times New Roman" w:hAnsi="Arial" w:cs="Arial"/>
                <w:u w:val="single"/>
                <w:lang w:eastAsia="en-GB"/>
              </w:rPr>
              <w:t>ITT / Contract Number</w:t>
            </w:r>
            <w:r w:rsidRPr="00C74A83">
              <w:rPr>
                <w:rFonts w:ascii="Arial" w:eastAsia="Times New Roman" w:hAnsi="Arial" w:cs="Arial"/>
                <w:lang w:eastAsia="en-GB"/>
              </w:rPr>
              <w:t>  </w:t>
            </w:r>
          </w:p>
        </w:tc>
        <w:tc>
          <w:tcPr>
            <w:tcW w:w="2921" w:type="dxa"/>
            <w:tcBorders>
              <w:top w:val="single" w:sz="6" w:space="0" w:color="000000"/>
              <w:left w:val="single" w:sz="6" w:space="0" w:color="000000"/>
              <w:bottom w:val="single" w:sz="6" w:space="0" w:color="000000"/>
              <w:right w:val="nil"/>
            </w:tcBorders>
            <w:shd w:val="clear" w:color="auto" w:fill="D9D9D9" w:themeFill="background1" w:themeFillShade="D9"/>
            <w:hideMark/>
          </w:tcPr>
          <w:p w14:paraId="7AE5AA6A" w14:textId="77777777" w:rsidR="000F39ED" w:rsidRPr="00C74A83" w:rsidRDefault="000F39ED" w:rsidP="000F39ED">
            <w:pPr>
              <w:spacing w:after="0" w:line="240" w:lineRule="auto"/>
              <w:ind w:left="450"/>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4812" w:type="dxa"/>
            <w:tcBorders>
              <w:top w:val="single" w:sz="6" w:space="0" w:color="000000"/>
              <w:left w:val="nil"/>
              <w:bottom w:val="single" w:sz="6" w:space="0" w:color="000000"/>
              <w:right w:val="nil"/>
            </w:tcBorders>
            <w:shd w:val="clear" w:color="auto" w:fill="D9D9D9" w:themeFill="background1" w:themeFillShade="D9"/>
            <w:hideMark/>
          </w:tcPr>
          <w:p w14:paraId="57C79E1E"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781"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2009B73F"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0F39ED" w:rsidRPr="00C74A83" w14:paraId="225E7178" w14:textId="77777777" w:rsidTr="00124EE5">
        <w:trPr>
          <w:trHeight w:val="780"/>
        </w:trPr>
        <w:tc>
          <w:tcPr>
            <w:tcW w:w="6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BCE7B34"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2.   </w:t>
            </w:r>
          </w:p>
          <w:p w14:paraId="5B594903"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u w:val="single"/>
                <w:lang w:eastAsia="en-GB"/>
              </w:rPr>
              <w:t>ID #</w:t>
            </w:r>
            <w:r w:rsidRPr="00C74A83">
              <w:rPr>
                <w:rFonts w:ascii="Arial" w:eastAsia="Times New Roman" w:hAnsi="Arial" w:cs="Arial"/>
                <w:lang w:eastAsia="en-GB"/>
              </w:rPr>
              <w:t>   </w:t>
            </w:r>
          </w:p>
        </w:tc>
        <w:tc>
          <w:tcPr>
            <w:tcW w:w="27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B52F11A"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3.   </w:t>
            </w:r>
          </w:p>
          <w:p w14:paraId="07F83356"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u w:val="single"/>
                <w:lang w:eastAsia="en-GB"/>
              </w:rPr>
              <w:t>Unique Technical Data</w:t>
            </w:r>
            <w:r w:rsidRPr="00C74A83">
              <w:rPr>
                <w:rFonts w:ascii="Arial" w:eastAsia="Times New Roman" w:hAnsi="Arial" w:cs="Arial"/>
                <w:lang w:eastAsia="en-GB"/>
              </w:rPr>
              <w:t>  </w:t>
            </w:r>
          </w:p>
          <w:p w14:paraId="57D62941"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u w:val="single"/>
                <w:lang w:eastAsia="en-GB"/>
              </w:rPr>
              <w:t>Reference Number / Label</w:t>
            </w:r>
            <w:r w:rsidRPr="00C74A83">
              <w:rPr>
                <w:rFonts w:ascii="Arial" w:eastAsia="Times New Roman" w:hAnsi="Arial" w:cs="Arial"/>
                <w:lang w:eastAsia="en-GB"/>
              </w:rPr>
              <w:t>  </w:t>
            </w:r>
          </w:p>
        </w:tc>
        <w:tc>
          <w:tcPr>
            <w:tcW w:w="292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DF99999"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4.   </w:t>
            </w:r>
          </w:p>
          <w:p w14:paraId="7B866D80"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u w:val="single"/>
                <w:lang w:eastAsia="en-GB"/>
              </w:rPr>
              <w:t>Unique Article(s) Identification</w:t>
            </w:r>
            <w:r w:rsidRPr="00C74A83">
              <w:rPr>
                <w:rFonts w:ascii="Arial" w:eastAsia="Times New Roman" w:hAnsi="Arial" w:cs="Arial"/>
                <w:lang w:eastAsia="en-GB"/>
              </w:rPr>
              <w:t>  </w:t>
            </w:r>
          </w:p>
          <w:p w14:paraId="6F23CF6B"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u w:val="single"/>
                <w:lang w:eastAsia="en-GB"/>
              </w:rPr>
              <w:t>Number / Label</w:t>
            </w:r>
            <w:r w:rsidRPr="00C74A83">
              <w:rPr>
                <w:rFonts w:ascii="Arial" w:eastAsia="Times New Roman" w:hAnsi="Arial" w:cs="Arial"/>
                <w:lang w:eastAsia="en-GB"/>
              </w:rPr>
              <w:t>  </w:t>
            </w:r>
          </w:p>
        </w:tc>
        <w:tc>
          <w:tcPr>
            <w:tcW w:w="481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BD928E4"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5.   </w:t>
            </w:r>
          </w:p>
          <w:p w14:paraId="650297C1"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u w:val="single"/>
                <w:lang w:eastAsia="en-GB"/>
              </w:rPr>
              <w:t>Statement</w:t>
            </w:r>
            <w:r w:rsidRPr="00C74A83">
              <w:rPr>
                <w:rFonts w:ascii="Arial" w:eastAsia="Times New Roman" w:hAnsi="Arial" w:cs="Arial"/>
                <w:lang w:eastAsia="en-GB"/>
              </w:rPr>
              <w:t>   </w:t>
            </w:r>
          </w:p>
          <w:p w14:paraId="2F84BAA7"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u w:val="single"/>
                <w:lang w:eastAsia="en-GB"/>
              </w:rPr>
              <w:t>Describing IPR Restriction</w:t>
            </w:r>
            <w:r w:rsidRPr="00C74A83">
              <w:rPr>
                <w:rFonts w:ascii="Arial" w:eastAsia="Times New Roman" w:hAnsi="Arial" w:cs="Arial"/>
                <w:lang w:eastAsia="en-GB"/>
              </w:rPr>
              <w:t>  </w:t>
            </w:r>
          </w:p>
        </w:tc>
        <w:tc>
          <w:tcPr>
            <w:tcW w:w="278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1F975F5"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6.   </w:t>
            </w:r>
          </w:p>
          <w:p w14:paraId="2A2EF0F3"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u w:val="single"/>
                <w:lang w:eastAsia="en-GB"/>
              </w:rPr>
              <w:t>Ownership of the Intellectual</w:t>
            </w:r>
            <w:r w:rsidRPr="00C74A83">
              <w:rPr>
                <w:rFonts w:ascii="Arial" w:eastAsia="Times New Roman" w:hAnsi="Arial" w:cs="Arial"/>
                <w:lang w:eastAsia="en-GB"/>
              </w:rPr>
              <w:t>  </w:t>
            </w:r>
          </w:p>
          <w:p w14:paraId="65DE75EA"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u w:val="single"/>
                <w:lang w:eastAsia="en-GB"/>
              </w:rPr>
              <w:t>Property Rights</w:t>
            </w:r>
            <w:r w:rsidRPr="00C74A83">
              <w:rPr>
                <w:rFonts w:ascii="Arial" w:eastAsia="Times New Roman" w:hAnsi="Arial" w:cs="Arial"/>
                <w:lang w:eastAsia="en-GB"/>
              </w:rPr>
              <w:t>  </w:t>
            </w:r>
          </w:p>
        </w:tc>
      </w:tr>
      <w:tr w:rsidR="000F39ED" w:rsidRPr="00C74A83" w14:paraId="417D2C06" w14:textId="77777777" w:rsidTr="000F39ED">
        <w:trPr>
          <w:trHeight w:val="585"/>
        </w:trPr>
        <w:tc>
          <w:tcPr>
            <w:tcW w:w="667" w:type="dxa"/>
            <w:tcBorders>
              <w:top w:val="single" w:sz="6" w:space="0" w:color="000000"/>
              <w:left w:val="single" w:sz="6" w:space="0" w:color="000000"/>
              <w:bottom w:val="single" w:sz="6" w:space="0" w:color="000000"/>
              <w:right w:val="single" w:sz="6" w:space="0" w:color="000000"/>
            </w:tcBorders>
            <w:shd w:val="clear" w:color="auto" w:fill="auto"/>
            <w:hideMark/>
          </w:tcPr>
          <w:p w14:paraId="1C33CBCF"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1  </w:t>
            </w:r>
          </w:p>
        </w:tc>
        <w:tc>
          <w:tcPr>
            <w:tcW w:w="2761" w:type="dxa"/>
            <w:tcBorders>
              <w:top w:val="single" w:sz="6" w:space="0" w:color="000000"/>
              <w:left w:val="single" w:sz="6" w:space="0" w:color="000000"/>
              <w:bottom w:val="single" w:sz="6" w:space="0" w:color="000000"/>
              <w:right w:val="single" w:sz="6" w:space="0" w:color="000000"/>
            </w:tcBorders>
            <w:shd w:val="clear" w:color="auto" w:fill="auto"/>
            <w:hideMark/>
          </w:tcPr>
          <w:p w14:paraId="0A1E750E"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921" w:type="dxa"/>
            <w:tcBorders>
              <w:top w:val="single" w:sz="6" w:space="0" w:color="000000"/>
              <w:left w:val="single" w:sz="6" w:space="0" w:color="000000"/>
              <w:bottom w:val="single" w:sz="6" w:space="0" w:color="000000"/>
              <w:right w:val="single" w:sz="6" w:space="0" w:color="000000"/>
            </w:tcBorders>
            <w:shd w:val="clear" w:color="auto" w:fill="auto"/>
            <w:hideMark/>
          </w:tcPr>
          <w:p w14:paraId="4D7D5E0C"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4812" w:type="dxa"/>
            <w:tcBorders>
              <w:top w:val="single" w:sz="6" w:space="0" w:color="000000"/>
              <w:left w:val="single" w:sz="6" w:space="0" w:color="000000"/>
              <w:bottom w:val="single" w:sz="6" w:space="0" w:color="000000"/>
              <w:right w:val="single" w:sz="6" w:space="0" w:color="000000"/>
            </w:tcBorders>
            <w:shd w:val="clear" w:color="auto" w:fill="auto"/>
            <w:hideMark/>
          </w:tcPr>
          <w:p w14:paraId="5D8DC288"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781" w:type="dxa"/>
            <w:tcBorders>
              <w:top w:val="single" w:sz="6" w:space="0" w:color="000000"/>
              <w:left w:val="single" w:sz="6" w:space="0" w:color="000000"/>
              <w:bottom w:val="single" w:sz="6" w:space="0" w:color="000000"/>
              <w:right w:val="single" w:sz="6" w:space="0" w:color="000000"/>
            </w:tcBorders>
            <w:shd w:val="clear" w:color="auto" w:fill="auto"/>
            <w:hideMark/>
          </w:tcPr>
          <w:p w14:paraId="226CC2E2"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0F39ED" w:rsidRPr="00C74A83" w14:paraId="53070CFC" w14:textId="77777777" w:rsidTr="000F39ED">
        <w:trPr>
          <w:trHeight w:val="585"/>
        </w:trPr>
        <w:tc>
          <w:tcPr>
            <w:tcW w:w="667" w:type="dxa"/>
            <w:tcBorders>
              <w:top w:val="single" w:sz="6" w:space="0" w:color="000000"/>
              <w:left w:val="single" w:sz="6" w:space="0" w:color="000000"/>
              <w:bottom w:val="single" w:sz="6" w:space="0" w:color="000000"/>
              <w:right w:val="single" w:sz="6" w:space="0" w:color="000000"/>
            </w:tcBorders>
            <w:shd w:val="clear" w:color="auto" w:fill="auto"/>
            <w:hideMark/>
          </w:tcPr>
          <w:p w14:paraId="7A0EA670"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2  </w:t>
            </w:r>
          </w:p>
        </w:tc>
        <w:tc>
          <w:tcPr>
            <w:tcW w:w="2761" w:type="dxa"/>
            <w:tcBorders>
              <w:top w:val="single" w:sz="6" w:space="0" w:color="000000"/>
              <w:left w:val="single" w:sz="6" w:space="0" w:color="000000"/>
              <w:bottom w:val="single" w:sz="6" w:space="0" w:color="000000"/>
              <w:right w:val="single" w:sz="6" w:space="0" w:color="000000"/>
            </w:tcBorders>
            <w:shd w:val="clear" w:color="auto" w:fill="auto"/>
            <w:hideMark/>
          </w:tcPr>
          <w:p w14:paraId="1F1402BD"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921" w:type="dxa"/>
            <w:tcBorders>
              <w:top w:val="single" w:sz="6" w:space="0" w:color="000000"/>
              <w:left w:val="single" w:sz="6" w:space="0" w:color="000000"/>
              <w:bottom w:val="single" w:sz="6" w:space="0" w:color="000000"/>
              <w:right w:val="single" w:sz="6" w:space="0" w:color="000000"/>
            </w:tcBorders>
            <w:shd w:val="clear" w:color="auto" w:fill="auto"/>
            <w:hideMark/>
          </w:tcPr>
          <w:p w14:paraId="5DB9BD70"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4812" w:type="dxa"/>
            <w:tcBorders>
              <w:top w:val="single" w:sz="6" w:space="0" w:color="000000"/>
              <w:left w:val="single" w:sz="6" w:space="0" w:color="000000"/>
              <w:bottom w:val="single" w:sz="6" w:space="0" w:color="000000"/>
              <w:right w:val="single" w:sz="6" w:space="0" w:color="000000"/>
            </w:tcBorders>
            <w:shd w:val="clear" w:color="auto" w:fill="auto"/>
            <w:hideMark/>
          </w:tcPr>
          <w:p w14:paraId="39A5550B"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781" w:type="dxa"/>
            <w:tcBorders>
              <w:top w:val="single" w:sz="6" w:space="0" w:color="000000"/>
              <w:left w:val="single" w:sz="6" w:space="0" w:color="000000"/>
              <w:bottom w:val="single" w:sz="6" w:space="0" w:color="000000"/>
              <w:right w:val="single" w:sz="6" w:space="0" w:color="000000"/>
            </w:tcBorders>
            <w:shd w:val="clear" w:color="auto" w:fill="auto"/>
            <w:hideMark/>
          </w:tcPr>
          <w:p w14:paraId="16BC5B4B"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0F39ED" w:rsidRPr="00C74A83" w14:paraId="57BE2CBA" w14:textId="77777777" w:rsidTr="000F39ED">
        <w:trPr>
          <w:trHeight w:val="585"/>
        </w:trPr>
        <w:tc>
          <w:tcPr>
            <w:tcW w:w="667" w:type="dxa"/>
            <w:tcBorders>
              <w:top w:val="single" w:sz="6" w:space="0" w:color="000000"/>
              <w:left w:val="single" w:sz="6" w:space="0" w:color="000000"/>
              <w:bottom w:val="single" w:sz="6" w:space="0" w:color="000000"/>
              <w:right w:val="single" w:sz="6" w:space="0" w:color="000000"/>
            </w:tcBorders>
            <w:shd w:val="clear" w:color="auto" w:fill="auto"/>
            <w:hideMark/>
          </w:tcPr>
          <w:p w14:paraId="5089F6FD"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3  </w:t>
            </w:r>
          </w:p>
        </w:tc>
        <w:tc>
          <w:tcPr>
            <w:tcW w:w="2761" w:type="dxa"/>
            <w:tcBorders>
              <w:top w:val="single" w:sz="6" w:space="0" w:color="000000"/>
              <w:left w:val="single" w:sz="6" w:space="0" w:color="000000"/>
              <w:bottom w:val="single" w:sz="6" w:space="0" w:color="000000"/>
              <w:right w:val="single" w:sz="6" w:space="0" w:color="000000"/>
            </w:tcBorders>
            <w:shd w:val="clear" w:color="auto" w:fill="auto"/>
            <w:hideMark/>
          </w:tcPr>
          <w:p w14:paraId="57D520C6"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921" w:type="dxa"/>
            <w:tcBorders>
              <w:top w:val="single" w:sz="6" w:space="0" w:color="000000"/>
              <w:left w:val="single" w:sz="6" w:space="0" w:color="000000"/>
              <w:bottom w:val="single" w:sz="6" w:space="0" w:color="000000"/>
              <w:right w:val="single" w:sz="6" w:space="0" w:color="000000"/>
            </w:tcBorders>
            <w:shd w:val="clear" w:color="auto" w:fill="auto"/>
            <w:hideMark/>
          </w:tcPr>
          <w:p w14:paraId="2657361B"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4812" w:type="dxa"/>
            <w:tcBorders>
              <w:top w:val="single" w:sz="6" w:space="0" w:color="000000"/>
              <w:left w:val="single" w:sz="6" w:space="0" w:color="000000"/>
              <w:bottom w:val="single" w:sz="6" w:space="0" w:color="000000"/>
              <w:right w:val="single" w:sz="6" w:space="0" w:color="000000"/>
            </w:tcBorders>
            <w:shd w:val="clear" w:color="auto" w:fill="auto"/>
            <w:hideMark/>
          </w:tcPr>
          <w:p w14:paraId="7AC36C0B"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781" w:type="dxa"/>
            <w:tcBorders>
              <w:top w:val="single" w:sz="6" w:space="0" w:color="000000"/>
              <w:left w:val="single" w:sz="6" w:space="0" w:color="000000"/>
              <w:bottom w:val="single" w:sz="6" w:space="0" w:color="000000"/>
              <w:right w:val="single" w:sz="6" w:space="0" w:color="000000"/>
            </w:tcBorders>
            <w:shd w:val="clear" w:color="auto" w:fill="auto"/>
            <w:hideMark/>
          </w:tcPr>
          <w:p w14:paraId="3614D1B7"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0F39ED" w:rsidRPr="00C74A83" w14:paraId="79909DA8" w14:textId="77777777" w:rsidTr="000F39ED">
        <w:trPr>
          <w:trHeight w:val="585"/>
        </w:trPr>
        <w:tc>
          <w:tcPr>
            <w:tcW w:w="667" w:type="dxa"/>
            <w:tcBorders>
              <w:top w:val="single" w:sz="6" w:space="0" w:color="000000"/>
              <w:left w:val="single" w:sz="6" w:space="0" w:color="000000"/>
              <w:bottom w:val="single" w:sz="6" w:space="0" w:color="000000"/>
              <w:right w:val="single" w:sz="6" w:space="0" w:color="000000"/>
            </w:tcBorders>
            <w:shd w:val="clear" w:color="auto" w:fill="auto"/>
            <w:hideMark/>
          </w:tcPr>
          <w:p w14:paraId="35C6ADD8"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4  </w:t>
            </w:r>
          </w:p>
        </w:tc>
        <w:tc>
          <w:tcPr>
            <w:tcW w:w="2761" w:type="dxa"/>
            <w:tcBorders>
              <w:top w:val="single" w:sz="6" w:space="0" w:color="000000"/>
              <w:left w:val="single" w:sz="6" w:space="0" w:color="000000"/>
              <w:bottom w:val="single" w:sz="6" w:space="0" w:color="000000"/>
              <w:right w:val="single" w:sz="6" w:space="0" w:color="000000"/>
            </w:tcBorders>
            <w:shd w:val="clear" w:color="auto" w:fill="auto"/>
            <w:hideMark/>
          </w:tcPr>
          <w:p w14:paraId="2207FBE1"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921" w:type="dxa"/>
            <w:tcBorders>
              <w:top w:val="single" w:sz="6" w:space="0" w:color="000000"/>
              <w:left w:val="single" w:sz="6" w:space="0" w:color="000000"/>
              <w:bottom w:val="single" w:sz="6" w:space="0" w:color="000000"/>
              <w:right w:val="single" w:sz="6" w:space="0" w:color="000000"/>
            </w:tcBorders>
            <w:shd w:val="clear" w:color="auto" w:fill="auto"/>
            <w:hideMark/>
          </w:tcPr>
          <w:p w14:paraId="2756BA5C"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4812" w:type="dxa"/>
            <w:tcBorders>
              <w:top w:val="single" w:sz="6" w:space="0" w:color="000000"/>
              <w:left w:val="single" w:sz="6" w:space="0" w:color="000000"/>
              <w:bottom w:val="single" w:sz="6" w:space="0" w:color="000000"/>
              <w:right w:val="single" w:sz="6" w:space="0" w:color="000000"/>
            </w:tcBorders>
            <w:shd w:val="clear" w:color="auto" w:fill="auto"/>
            <w:hideMark/>
          </w:tcPr>
          <w:p w14:paraId="45382A2C"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781" w:type="dxa"/>
            <w:tcBorders>
              <w:top w:val="single" w:sz="6" w:space="0" w:color="000000"/>
              <w:left w:val="single" w:sz="6" w:space="0" w:color="000000"/>
              <w:bottom w:val="single" w:sz="6" w:space="0" w:color="000000"/>
              <w:right w:val="single" w:sz="6" w:space="0" w:color="000000"/>
            </w:tcBorders>
            <w:shd w:val="clear" w:color="auto" w:fill="auto"/>
            <w:hideMark/>
          </w:tcPr>
          <w:p w14:paraId="16B6B028"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0F39ED" w:rsidRPr="00C74A83" w14:paraId="4B77C544" w14:textId="77777777" w:rsidTr="000F39ED">
        <w:trPr>
          <w:trHeight w:val="585"/>
        </w:trPr>
        <w:tc>
          <w:tcPr>
            <w:tcW w:w="667" w:type="dxa"/>
            <w:tcBorders>
              <w:top w:val="single" w:sz="6" w:space="0" w:color="000000"/>
              <w:left w:val="single" w:sz="6" w:space="0" w:color="000000"/>
              <w:bottom w:val="single" w:sz="6" w:space="0" w:color="000000"/>
              <w:right w:val="single" w:sz="6" w:space="0" w:color="000000"/>
            </w:tcBorders>
            <w:shd w:val="clear" w:color="auto" w:fill="auto"/>
            <w:hideMark/>
          </w:tcPr>
          <w:p w14:paraId="3BFD3FE6"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5  </w:t>
            </w:r>
          </w:p>
        </w:tc>
        <w:tc>
          <w:tcPr>
            <w:tcW w:w="2761" w:type="dxa"/>
            <w:tcBorders>
              <w:top w:val="single" w:sz="6" w:space="0" w:color="000000"/>
              <w:left w:val="single" w:sz="6" w:space="0" w:color="000000"/>
              <w:bottom w:val="single" w:sz="6" w:space="0" w:color="000000"/>
              <w:right w:val="single" w:sz="6" w:space="0" w:color="000000"/>
            </w:tcBorders>
            <w:shd w:val="clear" w:color="auto" w:fill="auto"/>
            <w:hideMark/>
          </w:tcPr>
          <w:p w14:paraId="7D893CC8"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921" w:type="dxa"/>
            <w:tcBorders>
              <w:top w:val="single" w:sz="6" w:space="0" w:color="000000"/>
              <w:left w:val="single" w:sz="6" w:space="0" w:color="000000"/>
              <w:bottom w:val="single" w:sz="6" w:space="0" w:color="000000"/>
              <w:right w:val="single" w:sz="6" w:space="0" w:color="000000"/>
            </w:tcBorders>
            <w:shd w:val="clear" w:color="auto" w:fill="auto"/>
            <w:hideMark/>
          </w:tcPr>
          <w:p w14:paraId="14EDC9E2"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4812" w:type="dxa"/>
            <w:tcBorders>
              <w:top w:val="single" w:sz="6" w:space="0" w:color="000000"/>
              <w:left w:val="single" w:sz="6" w:space="0" w:color="000000"/>
              <w:bottom w:val="single" w:sz="6" w:space="0" w:color="000000"/>
              <w:right w:val="single" w:sz="6" w:space="0" w:color="000000"/>
            </w:tcBorders>
            <w:shd w:val="clear" w:color="auto" w:fill="auto"/>
            <w:hideMark/>
          </w:tcPr>
          <w:p w14:paraId="01669515"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781" w:type="dxa"/>
            <w:tcBorders>
              <w:top w:val="single" w:sz="6" w:space="0" w:color="000000"/>
              <w:left w:val="single" w:sz="6" w:space="0" w:color="000000"/>
              <w:bottom w:val="single" w:sz="6" w:space="0" w:color="000000"/>
              <w:right w:val="single" w:sz="6" w:space="0" w:color="000000"/>
            </w:tcBorders>
            <w:shd w:val="clear" w:color="auto" w:fill="auto"/>
            <w:hideMark/>
          </w:tcPr>
          <w:p w14:paraId="57720006"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r w:rsidR="000F39ED" w:rsidRPr="00C74A83" w14:paraId="01EC603C" w14:textId="77777777" w:rsidTr="000F39ED">
        <w:trPr>
          <w:trHeight w:val="585"/>
        </w:trPr>
        <w:tc>
          <w:tcPr>
            <w:tcW w:w="667" w:type="dxa"/>
            <w:tcBorders>
              <w:top w:val="single" w:sz="6" w:space="0" w:color="000000"/>
              <w:left w:val="single" w:sz="6" w:space="0" w:color="000000"/>
              <w:bottom w:val="single" w:sz="6" w:space="0" w:color="000000"/>
              <w:right w:val="single" w:sz="6" w:space="0" w:color="000000"/>
            </w:tcBorders>
            <w:shd w:val="clear" w:color="auto" w:fill="auto"/>
            <w:hideMark/>
          </w:tcPr>
          <w:p w14:paraId="4CD793E6"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6  </w:t>
            </w:r>
          </w:p>
        </w:tc>
        <w:tc>
          <w:tcPr>
            <w:tcW w:w="2761" w:type="dxa"/>
            <w:tcBorders>
              <w:top w:val="single" w:sz="6" w:space="0" w:color="000000"/>
              <w:left w:val="single" w:sz="6" w:space="0" w:color="000000"/>
              <w:bottom w:val="single" w:sz="6" w:space="0" w:color="000000"/>
              <w:right w:val="single" w:sz="6" w:space="0" w:color="000000"/>
            </w:tcBorders>
            <w:shd w:val="clear" w:color="auto" w:fill="auto"/>
            <w:hideMark/>
          </w:tcPr>
          <w:p w14:paraId="0551C25D"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921" w:type="dxa"/>
            <w:tcBorders>
              <w:top w:val="single" w:sz="6" w:space="0" w:color="000000"/>
              <w:left w:val="single" w:sz="6" w:space="0" w:color="000000"/>
              <w:bottom w:val="single" w:sz="6" w:space="0" w:color="000000"/>
              <w:right w:val="single" w:sz="6" w:space="0" w:color="000000"/>
            </w:tcBorders>
            <w:shd w:val="clear" w:color="auto" w:fill="auto"/>
            <w:hideMark/>
          </w:tcPr>
          <w:p w14:paraId="2C9A1B2A"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4812" w:type="dxa"/>
            <w:tcBorders>
              <w:top w:val="single" w:sz="6" w:space="0" w:color="000000"/>
              <w:left w:val="single" w:sz="6" w:space="0" w:color="000000"/>
              <w:bottom w:val="single" w:sz="6" w:space="0" w:color="000000"/>
              <w:right w:val="single" w:sz="6" w:space="0" w:color="000000"/>
            </w:tcBorders>
            <w:shd w:val="clear" w:color="auto" w:fill="auto"/>
            <w:hideMark/>
          </w:tcPr>
          <w:p w14:paraId="2F10E8A2"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c>
          <w:tcPr>
            <w:tcW w:w="2781" w:type="dxa"/>
            <w:tcBorders>
              <w:top w:val="single" w:sz="6" w:space="0" w:color="000000"/>
              <w:left w:val="single" w:sz="6" w:space="0" w:color="000000"/>
              <w:bottom w:val="single" w:sz="6" w:space="0" w:color="000000"/>
              <w:right w:val="single" w:sz="6" w:space="0" w:color="000000"/>
            </w:tcBorders>
            <w:shd w:val="clear" w:color="auto" w:fill="auto"/>
            <w:hideMark/>
          </w:tcPr>
          <w:p w14:paraId="36B9688B" w14:textId="77777777" w:rsidR="000F39ED" w:rsidRPr="00C74A83" w:rsidRDefault="000F39ED" w:rsidP="000F39ED">
            <w:pPr>
              <w:spacing w:after="0" w:line="240" w:lineRule="auto"/>
              <w:textAlignment w:val="baseline"/>
              <w:rPr>
                <w:rFonts w:ascii="Arial" w:eastAsia="Times New Roman" w:hAnsi="Arial" w:cs="Arial"/>
                <w:sz w:val="24"/>
                <w:szCs w:val="24"/>
                <w:lang w:eastAsia="en-GB"/>
              </w:rPr>
            </w:pPr>
            <w:r w:rsidRPr="00C74A83">
              <w:rPr>
                <w:rFonts w:ascii="Arial" w:eastAsia="Times New Roman" w:hAnsi="Arial" w:cs="Arial"/>
                <w:lang w:eastAsia="en-GB"/>
              </w:rPr>
              <w:t>  </w:t>
            </w:r>
          </w:p>
        </w:tc>
      </w:tr>
    </w:tbl>
    <w:p w14:paraId="63EA702B" w14:textId="77777777" w:rsidR="000F39ED" w:rsidRPr="00C74A83" w:rsidRDefault="000F39ED" w:rsidP="000F39ED">
      <w:pPr>
        <w:spacing w:after="0" w:line="240" w:lineRule="auto"/>
        <w:ind w:right="45"/>
        <w:textAlignment w:val="baseline"/>
        <w:rPr>
          <w:rFonts w:ascii="Arial" w:eastAsia="Times New Roman" w:hAnsi="Arial" w:cs="Arial"/>
          <w:sz w:val="18"/>
          <w:szCs w:val="18"/>
          <w:lang w:eastAsia="en-GB"/>
        </w:rPr>
      </w:pPr>
      <w:r w:rsidRPr="00C74A83">
        <w:rPr>
          <w:rFonts w:ascii="Arial" w:eastAsia="Times New Roman" w:hAnsi="Arial" w:cs="Arial"/>
          <w:lang w:eastAsia="en-GB"/>
        </w:rPr>
        <w:t xml:space="preserve">Please </w:t>
      </w:r>
      <w:proofErr w:type="gramStart"/>
      <w:r w:rsidRPr="00C74A83">
        <w:rPr>
          <w:rFonts w:ascii="Arial" w:eastAsia="Times New Roman" w:hAnsi="Arial" w:cs="Arial"/>
          <w:lang w:eastAsia="en-GB"/>
        </w:rPr>
        <w:t>continue on</w:t>
      </w:r>
      <w:proofErr w:type="gramEnd"/>
      <w:r w:rsidRPr="00C74A83">
        <w:rPr>
          <w:rFonts w:ascii="Arial" w:eastAsia="Times New Roman" w:hAnsi="Arial" w:cs="Arial"/>
          <w:lang w:eastAsia="en-GB"/>
        </w:rPr>
        <w:t xml:space="preserve"> additional sheets where necessary.  </w:t>
      </w:r>
    </w:p>
    <w:p w14:paraId="33DE0BB8" w14:textId="77777777" w:rsidR="000F39ED" w:rsidRPr="00C74A83" w:rsidRDefault="000F39ED" w:rsidP="000F39ED">
      <w:pPr>
        <w:spacing w:after="0" w:line="240" w:lineRule="auto"/>
        <w:ind w:left="270"/>
        <w:textAlignment w:val="baseline"/>
        <w:rPr>
          <w:rFonts w:ascii="Arial" w:eastAsia="Times New Roman" w:hAnsi="Arial" w:cs="Arial"/>
          <w:sz w:val="18"/>
          <w:szCs w:val="18"/>
          <w:lang w:eastAsia="en-GB"/>
        </w:rPr>
      </w:pPr>
      <w:r w:rsidRPr="00C74A83">
        <w:rPr>
          <w:rFonts w:ascii="Arial" w:eastAsia="Times New Roman" w:hAnsi="Arial" w:cs="Arial"/>
          <w:lang w:eastAsia="en-GB"/>
        </w:rPr>
        <w:t>    </w:t>
      </w:r>
    </w:p>
    <w:p w14:paraId="68747379" w14:textId="482867F5" w:rsidR="000F39ED" w:rsidRPr="00C74A83" w:rsidRDefault="000F39ED" w:rsidP="007426E1">
      <w:pPr>
        <w:spacing w:after="0" w:line="240" w:lineRule="auto"/>
        <w:jc w:val="center"/>
        <w:textAlignment w:val="baseline"/>
        <w:rPr>
          <w:rFonts w:ascii="Arial" w:eastAsia="Times New Roman" w:hAnsi="Arial" w:cs="Arial"/>
          <w:sz w:val="18"/>
          <w:szCs w:val="18"/>
          <w:lang w:eastAsia="en-GB"/>
        </w:rPr>
      </w:pPr>
      <w:r w:rsidRPr="00C74A83">
        <w:rPr>
          <w:rFonts w:ascii="Arial" w:eastAsia="Times New Roman" w:hAnsi="Arial" w:cs="Arial"/>
          <w:b/>
          <w:bCs/>
          <w:lang w:eastAsia="en-GB"/>
        </w:rPr>
        <w:t>PART B – System / Product Breakdown Structure (PBS)</w:t>
      </w:r>
    </w:p>
    <w:p w14:paraId="567EDCCC" w14:textId="41D127A9" w:rsidR="000F39ED" w:rsidRPr="00C74A83" w:rsidRDefault="000F39ED" w:rsidP="000F39ED">
      <w:pPr>
        <w:spacing w:after="0" w:line="240" w:lineRule="auto"/>
        <w:ind w:right="45"/>
        <w:textAlignment w:val="baseline"/>
        <w:rPr>
          <w:rFonts w:ascii="Arial" w:eastAsia="Times New Roman" w:hAnsi="Arial" w:cs="Arial"/>
          <w:lang w:eastAsia="en-GB"/>
        </w:rPr>
      </w:pPr>
      <w:r w:rsidRPr="00C74A83">
        <w:rPr>
          <w:rFonts w:ascii="Arial" w:eastAsia="Times New Roman" w:hAnsi="Arial" w:cs="Arial"/>
          <w:lang w:eastAsia="en-GB"/>
        </w:rPr>
        <w:t>The Contractor should insert their PBS here. For Software, please provide a Modular Breakdown Structure.  </w:t>
      </w:r>
    </w:p>
    <w:p w14:paraId="0FEB4E0C" w14:textId="511DD90E" w:rsidR="00E35731" w:rsidRPr="00C74A83" w:rsidRDefault="00E35731" w:rsidP="000F39ED">
      <w:pPr>
        <w:spacing w:after="0" w:line="240" w:lineRule="auto"/>
        <w:ind w:right="45"/>
        <w:textAlignment w:val="baseline"/>
        <w:rPr>
          <w:rFonts w:ascii="Arial" w:eastAsia="Times New Roman" w:hAnsi="Arial" w:cs="Arial"/>
          <w:lang w:eastAsia="en-GB"/>
        </w:rPr>
      </w:pPr>
    </w:p>
    <w:p w14:paraId="011CDEDB" w14:textId="476A28AE" w:rsidR="00E35731" w:rsidRPr="00C74A83" w:rsidRDefault="000A36AC" w:rsidP="000F39ED">
      <w:pPr>
        <w:spacing w:after="0" w:line="240" w:lineRule="auto"/>
        <w:ind w:right="45"/>
        <w:textAlignment w:val="baseline"/>
        <w:rPr>
          <w:rStyle w:val="normaltextrun"/>
          <w:rFonts w:ascii="Arial" w:hAnsi="Arial" w:cs="Arial"/>
          <w:color w:val="000000"/>
          <w:shd w:val="clear" w:color="auto" w:fill="FFFFFF"/>
        </w:rPr>
      </w:pPr>
      <w:r w:rsidRPr="00C74A83">
        <w:rPr>
          <w:rStyle w:val="normaltextrun"/>
          <w:rFonts w:ascii="Arial" w:hAnsi="Arial" w:cs="Arial"/>
          <w:color w:val="000000"/>
          <w:shd w:val="clear" w:color="auto" w:fill="FFFFFF"/>
        </w:rPr>
        <w:t xml:space="preserve">(Please see the </w:t>
      </w:r>
      <w:r w:rsidRPr="00C74A83">
        <w:rPr>
          <w:rStyle w:val="normaltextrun"/>
          <w:rFonts w:ascii="Arial" w:hAnsi="Arial" w:cs="Arial"/>
          <w:color w:val="0000FF"/>
          <w:u w:val="single"/>
          <w:shd w:val="clear" w:color="auto" w:fill="FFFFFF"/>
        </w:rPr>
        <w:t>DEFFORM 711 Completion Notes</w:t>
      </w:r>
      <w:r w:rsidRPr="00C74A83">
        <w:rPr>
          <w:rStyle w:val="normaltextrun"/>
          <w:rFonts w:ascii="Arial" w:hAnsi="Arial" w:cs="Arial"/>
          <w:color w:val="000000"/>
          <w:shd w:val="clear" w:color="auto" w:fill="FFFFFF"/>
        </w:rPr>
        <w:t xml:space="preserve"> for guidance on completing the Notification of Intellectual Property Rights (IPR) </w:t>
      </w:r>
      <w:proofErr w:type="gramStart"/>
      <w:r w:rsidRPr="00C74A83">
        <w:rPr>
          <w:rStyle w:val="normaltextrun"/>
          <w:rFonts w:ascii="Arial" w:hAnsi="Arial" w:cs="Arial"/>
          <w:color w:val="000000"/>
          <w:shd w:val="clear" w:color="auto" w:fill="FFFFFF"/>
        </w:rPr>
        <w:t>Restrictions</w:t>
      </w:r>
      <w:proofErr w:type="gramEnd"/>
      <w:r w:rsidRPr="00C74A83">
        <w:rPr>
          <w:rStyle w:val="normaltextrun"/>
          <w:rFonts w:ascii="Arial" w:hAnsi="Arial" w:cs="Arial"/>
          <w:color w:val="000000"/>
          <w:shd w:val="clear" w:color="auto" w:fill="FFFFFF"/>
        </w:rPr>
        <w:t xml:space="preserve"> form) </w:t>
      </w:r>
    </w:p>
    <w:p w14:paraId="5B5EC6F5" w14:textId="77777777" w:rsidR="002F649E" w:rsidRPr="00C74A83" w:rsidRDefault="002F649E" w:rsidP="000F39ED">
      <w:pPr>
        <w:spacing w:after="0" w:line="240" w:lineRule="auto"/>
        <w:ind w:right="45"/>
        <w:textAlignment w:val="baseline"/>
        <w:rPr>
          <w:rStyle w:val="normaltextrun"/>
          <w:rFonts w:ascii="Arial" w:hAnsi="Arial" w:cs="Arial"/>
          <w:color w:val="000000"/>
          <w:shd w:val="clear" w:color="auto" w:fill="FFFFFF"/>
        </w:rPr>
      </w:pPr>
    </w:p>
    <w:p w14:paraId="470377B1" w14:textId="77777777" w:rsidR="002F649E" w:rsidRPr="00C74A83" w:rsidRDefault="002F649E" w:rsidP="000F39ED">
      <w:pPr>
        <w:spacing w:after="0" w:line="240" w:lineRule="auto"/>
        <w:ind w:right="45"/>
        <w:textAlignment w:val="baseline"/>
        <w:rPr>
          <w:rStyle w:val="normaltextrun"/>
          <w:rFonts w:ascii="Arial" w:hAnsi="Arial" w:cs="Arial"/>
          <w:color w:val="000000"/>
          <w:shd w:val="clear" w:color="auto" w:fill="FFFFFF"/>
        </w:rPr>
      </w:pPr>
    </w:p>
    <w:p w14:paraId="6BCBB362" w14:textId="77777777" w:rsidR="002F649E" w:rsidRPr="00C74A83" w:rsidRDefault="002F649E" w:rsidP="000F39ED">
      <w:pPr>
        <w:spacing w:after="0" w:line="240" w:lineRule="auto"/>
        <w:ind w:right="45"/>
        <w:textAlignment w:val="baseline"/>
        <w:rPr>
          <w:rStyle w:val="normaltextrun"/>
          <w:rFonts w:ascii="Arial" w:hAnsi="Arial" w:cs="Arial"/>
          <w:color w:val="000000"/>
          <w:shd w:val="clear" w:color="auto" w:fill="FFFFFF"/>
        </w:rPr>
      </w:pPr>
    </w:p>
    <w:p w14:paraId="21C3E02C" w14:textId="77777777" w:rsidR="002F649E" w:rsidRPr="00C74A83" w:rsidRDefault="002F649E" w:rsidP="000F39ED">
      <w:pPr>
        <w:spacing w:after="0" w:line="240" w:lineRule="auto"/>
        <w:ind w:right="45"/>
        <w:textAlignment w:val="baseline"/>
        <w:rPr>
          <w:rStyle w:val="normaltextrun"/>
          <w:rFonts w:ascii="Arial" w:hAnsi="Arial" w:cs="Arial"/>
          <w:color w:val="000000"/>
          <w:shd w:val="clear" w:color="auto" w:fill="FFFFFF"/>
        </w:rPr>
      </w:pPr>
    </w:p>
    <w:p w14:paraId="11E89771" w14:textId="77777777" w:rsidR="002F649E" w:rsidRPr="00C74A83" w:rsidRDefault="002F649E" w:rsidP="000F39ED">
      <w:pPr>
        <w:spacing w:after="0" w:line="240" w:lineRule="auto"/>
        <w:ind w:right="45"/>
        <w:textAlignment w:val="baseline"/>
        <w:rPr>
          <w:rStyle w:val="normaltextrun"/>
          <w:rFonts w:ascii="Arial" w:hAnsi="Arial" w:cs="Arial"/>
          <w:color w:val="000000"/>
          <w:shd w:val="clear" w:color="auto" w:fill="FFFFFF"/>
        </w:rPr>
      </w:pPr>
    </w:p>
    <w:p w14:paraId="4DFB93D5" w14:textId="77777777" w:rsidR="002F649E" w:rsidRPr="00C74A83" w:rsidRDefault="002F649E" w:rsidP="000F39ED">
      <w:pPr>
        <w:spacing w:after="0" w:line="240" w:lineRule="auto"/>
        <w:ind w:right="45"/>
        <w:textAlignment w:val="baseline"/>
        <w:rPr>
          <w:rStyle w:val="normaltextrun"/>
          <w:rFonts w:ascii="Arial" w:hAnsi="Arial" w:cs="Arial"/>
          <w:color w:val="000000"/>
          <w:shd w:val="clear" w:color="auto" w:fill="FFFFFF"/>
        </w:rPr>
      </w:pPr>
    </w:p>
    <w:p w14:paraId="46D61A7B" w14:textId="4401D12D" w:rsidR="006B247F" w:rsidRPr="00C74A83" w:rsidRDefault="000F39ED" w:rsidP="00D533D0">
      <w:pPr>
        <w:pStyle w:val="Heading1"/>
        <w:numPr>
          <w:ilvl w:val="0"/>
          <w:numId w:val="0"/>
        </w:numPr>
        <w:ind w:left="11"/>
        <w:jc w:val="center"/>
      </w:pPr>
      <w:bookmarkStart w:id="110" w:name="_Toc118297068"/>
      <w:r w:rsidRPr="00C74A83">
        <w:rPr>
          <w:sz w:val="22"/>
        </w:rPr>
        <w:t xml:space="preserve">Schedule </w:t>
      </w:r>
      <w:r w:rsidR="00B26FDD">
        <w:rPr>
          <w:sz w:val="22"/>
        </w:rPr>
        <w:t>10</w:t>
      </w:r>
      <w:r w:rsidRPr="00C74A83">
        <w:rPr>
          <w:sz w:val="22"/>
        </w:rPr>
        <w:t xml:space="preserve"> – </w:t>
      </w:r>
      <w:r w:rsidR="00564844" w:rsidRPr="00C74A83">
        <w:rPr>
          <w:sz w:val="22"/>
        </w:rPr>
        <w:t>Publishable Performance Information – Key Performance Indicator Data Report (</w:t>
      </w:r>
      <w:proofErr w:type="spellStart"/>
      <w:r w:rsidR="00564844" w:rsidRPr="00C74A83">
        <w:rPr>
          <w:sz w:val="22"/>
        </w:rPr>
        <w:t>i.a.w</w:t>
      </w:r>
      <w:proofErr w:type="spellEnd"/>
      <w:r w:rsidR="00564844" w:rsidRPr="00C74A83">
        <w:rPr>
          <w:sz w:val="22"/>
        </w:rPr>
        <w:t xml:space="preserve"> Condition 22) for </w:t>
      </w:r>
      <w:r w:rsidR="00D533D0" w:rsidRPr="00C74A83">
        <w:rPr>
          <w:sz w:val="22"/>
        </w:rPr>
        <w:t>Contract No: 70</w:t>
      </w:r>
      <w:r w:rsidR="00A06CCC" w:rsidRPr="00C74A83">
        <w:rPr>
          <w:sz w:val="22"/>
        </w:rPr>
        <w:t>429</w:t>
      </w:r>
      <w:r w:rsidR="008D03CB" w:rsidRPr="00C74A83">
        <w:rPr>
          <w:sz w:val="22"/>
        </w:rPr>
        <w:t>4</w:t>
      </w:r>
      <w:r w:rsidR="00A06CCC" w:rsidRPr="00C74A83">
        <w:rPr>
          <w:sz w:val="22"/>
        </w:rPr>
        <w:t>450</w:t>
      </w:r>
      <w:bookmarkEnd w:id="110"/>
    </w:p>
    <w:tbl>
      <w:tblPr>
        <w:tblStyle w:val="TableGrid2"/>
        <w:tblpPr w:leftFromText="180" w:rightFromText="180" w:vertAnchor="page" w:horzAnchor="margin" w:tblpY="3240"/>
        <w:tblW w:w="13990" w:type="dxa"/>
        <w:tblInd w:w="0" w:type="dxa"/>
        <w:tblCellMar>
          <w:left w:w="107" w:type="dxa"/>
          <w:right w:w="54" w:type="dxa"/>
        </w:tblCellMar>
        <w:tblLook w:val="04A0" w:firstRow="1" w:lastRow="0" w:firstColumn="1" w:lastColumn="0" w:noHBand="0" w:noVBand="1"/>
      </w:tblPr>
      <w:tblGrid>
        <w:gridCol w:w="2816"/>
        <w:gridCol w:w="2415"/>
        <w:gridCol w:w="1710"/>
        <w:gridCol w:w="1701"/>
        <w:gridCol w:w="1701"/>
        <w:gridCol w:w="1279"/>
        <w:gridCol w:w="2368"/>
      </w:tblGrid>
      <w:tr w:rsidR="004062D1" w:rsidRPr="00C74A83" w14:paraId="32B33A92" w14:textId="77777777" w:rsidTr="006B247F">
        <w:trPr>
          <w:trHeight w:val="672"/>
        </w:trPr>
        <w:tc>
          <w:tcPr>
            <w:tcW w:w="2816" w:type="dxa"/>
            <w:tcBorders>
              <w:top w:val="single" w:sz="4" w:space="0" w:color="000000"/>
              <w:left w:val="single" w:sz="4" w:space="0" w:color="000000"/>
              <w:bottom w:val="single" w:sz="4" w:space="0" w:color="000000"/>
              <w:right w:val="single" w:sz="4" w:space="0" w:color="000000"/>
            </w:tcBorders>
            <w:shd w:val="clear" w:color="auto" w:fill="D9D9D9"/>
          </w:tcPr>
          <w:p w14:paraId="085746EC" w14:textId="77777777" w:rsidR="004062D1" w:rsidRPr="00C74A83" w:rsidRDefault="004062D1" w:rsidP="00F20C63">
            <w:pPr>
              <w:spacing w:line="259" w:lineRule="auto"/>
              <w:rPr>
                <w:rFonts w:ascii="Arial" w:hAnsi="Arial" w:cs="Arial"/>
              </w:rPr>
            </w:pPr>
            <w:r w:rsidRPr="00C74A83">
              <w:rPr>
                <w:rFonts w:ascii="Arial" w:eastAsia="Arial" w:hAnsi="Arial" w:cs="Arial"/>
                <w:b/>
              </w:rPr>
              <w:t xml:space="preserve">KPI Description* </w:t>
            </w:r>
          </w:p>
        </w:tc>
        <w:tc>
          <w:tcPr>
            <w:tcW w:w="2415" w:type="dxa"/>
            <w:tcBorders>
              <w:top w:val="single" w:sz="4" w:space="0" w:color="000000"/>
              <w:left w:val="single" w:sz="4" w:space="0" w:color="000000"/>
              <w:bottom w:val="single" w:sz="4" w:space="0" w:color="000000"/>
              <w:right w:val="single" w:sz="4" w:space="0" w:color="000000"/>
            </w:tcBorders>
            <w:shd w:val="clear" w:color="auto" w:fill="D9D9D9"/>
          </w:tcPr>
          <w:p w14:paraId="174872A0" w14:textId="77777777" w:rsidR="004062D1" w:rsidRPr="00C74A83" w:rsidRDefault="004062D1" w:rsidP="00F20C63">
            <w:pPr>
              <w:spacing w:line="259" w:lineRule="auto"/>
              <w:ind w:right="59"/>
              <w:jc w:val="center"/>
              <w:rPr>
                <w:rFonts w:ascii="Arial" w:hAnsi="Arial" w:cs="Arial"/>
              </w:rPr>
            </w:pPr>
            <w:r w:rsidRPr="00C74A83">
              <w:rPr>
                <w:rFonts w:ascii="Arial" w:eastAsia="Arial" w:hAnsi="Arial" w:cs="Arial"/>
                <w:b/>
              </w:rPr>
              <w:t xml:space="preserve">Rating Thresholds </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1622204" w14:textId="77777777" w:rsidR="004062D1" w:rsidRPr="00C74A83" w:rsidRDefault="004062D1" w:rsidP="00F20C63">
            <w:pPr>
              <w:spacing w:line="259" w:lineRule="auto"/>
              <w:jc w:val="center"/>
              <w:rPr>
                <w:rFonts w:ascii="Arial" w:hAnsi="Arial" w:cs="Arial"/>
              </w:rPr>
            </w:pPr>
            <w:r w:rsidRPr="00C74A83">
              <w:rPr>
                <w:rFonts w:ascii="Arial" w:eastAsia="Arial" w:hAnsi="Arial" w:cs="Arial"/>
                <w:b/>
              </w:rPr>
              <w:t xml:space="preserve">Frequency of Measurement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3CBFCEA4" w14:textId="77777777" w:rsidR="004062D1" w:rsidRPr="00C74A83" w:rsidRDefault="004062D1" w:rsidP="00F20C63">
            <w:pPr>
              <w:spacing w:line="259" w:lineRule="auto"/>
              <w:jc w:val="center"/>
              <w:rPr>
                <w:rFonts w:ascii="Arial" w:hAnsi="Arial" w:cs="Arial"/>
              </w:rPr>
            </w:pPr>
            <w:r w:rsidRPr="00C74A83">
              <w:rPr>
                <w:rFonts w:ascii="Arial" w:eastAsia="Arial" w:hAnsi="Arial" w:cs="Arial"/>
                <w:b/>
              </w:rPr>
              <w:t xml:space="preserve">Quarter and Year*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25674598" w14:textId="77777777" w:rsidR="004062D1" w:rsidRPr="00C74A83" w:rsidRDefault="004062D1" w:rsidP="00F20C63">
            <w:pPr>
              <w:spacing w:line="259" w:lineRule="auto"/>
              <w:jc w:val="center"/>
              <w:rPr>
                <w:rFonts w:ascii="Arial" w:hAnsi="Arial" w:cs="Arial"/>
              </w:rPr>
            </w:pPr>
            <w:r w:rsidRPr="00C74A83">
              <w:rPr>
                <w:rFonts w:ascii="Arial" w:eastAsia="Arial" w:hAnsi="Arial" w:cs="Arial"/>
                <w:b/>
              </w:rPr>
              <w:t xml:space="preserve">Average for Reporting Period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tcPr>
          <w:p w14:paraId="05E58DCC" w14:textId="77777777" w:rsidR="004062D1" w:rsidRPr="00C74A83" w:rsidRDefault="004062D1" w:rsidP="00F20C63">
            <w:pPr>
              <w:spacing w:line="259" w:lineRule="auto"/>
              <w:ind w:right="58"/>
              <w:jc w:val="center"/>
              <w:rPr>
                <w:rFonts w:ascii="Arial" w:hAnsi="Arial" w:cs="Arial"/>
              </w:rPr>
            </w:pPr>
            <w:r w:rsidRPr="00C74A83">
              <w:rPr>
                <w:rFonts w:ascii="Arial" w:eastAsia="Arial" w:hAnsi="Arial" w:cs="Arial"/>
                <w:b/>
              </w:rPr>
              <w:t xml:space="preserve">Rating* </w:t>
            </w:r>
          </w:p>
        </w:tc>
        <w:tc>
          <w:tcPr>
            <w:tcW w:w="2368" w:type="dxa"/>
            <w:tcBorders>
              <w:top w:val="single" w:sz="4" w:space="0" w:color="000000"/>
              <w:left w:val="single" w:sz="4" w:space="0" w:color="000000"/>
              <w:bottom w:val="single" w:sz="4" w:space="0" w:color="000000"/>
              <w:right w:val="single" w:sz="4" w:space="0" w:color="000000"/>
            </w:tcBorders>
            <w:shd w:val="clear" w:color="auto" w:fill="D9D9D9"/>
          </w:tcPr>
          <w:p w14:paraId="527D79B7" w14:textId="77777777" w:rsidR="004062D1" w:rsidRPr="00C74A83" w:rsidRDefault="004062D1" w:rsidP="00F20C63">
            <w:pPr>
              <w:spacing w:line="259" w:lineRule="auto"/>
              <w:ind w:right="53"/>
              <w:jc w:val="center"/>
              <w:rPr>
                <w:rFonts w:ascii="Arial" w:hAnsi="Arial" w:cs="Arial"/>
              </w:rPr>
            </w:pPr>
            <w:r w:rsidRPr="00C74A83">
              <w:rPr>
                <w:rFonts w:ascii="Arial" w:eastAsia="Arial" w:hAnsi="Arial" w:cs="Arial"/>
                <w:b/>
              </w:rPr>
              <w:t xml:space="preserve">Comment* </w:t>
            </w:r>
          </w:p>
        </w:tc>
      </w:tr>
      <w:tr w:rsidR="004062D1" w:rsidRPr="00C74A83" w14:paraId="27FD9939" w14:textId="77777777" w:rsidTr="006B247F">
        <w:trPr>
          <w:trHeight w:val="414"/>
        </w:trPr>
        <w:tc>
          <w:tcPr>
            <w:tcW w:w="2816" w:type="dxa"/>
            <w:vMerge w:val="restart"/>
            <w:tcBorders>
              <w:top w:val="single" w:sz="4" w:space="0" w:color="000000"/>
              <w:left w:val="single" w:sz="4" w:space="0" w:color="000000"/>
              <w:bottom w:val="single" w:sz="4" w:space="0" w:color="000000"/>
              <w:right w:val="single" w:sz="4" w:space="0" w:color="000000"/>
            </w:tcBorders>
          </w:tcPr>
          <w:p w14:paraId="20DACBC2" w14:textId="77777777" w:rsidR="004062D1" w:rsidRPr="00C74A83" w:rsidRDefault="004062D1" w:rsidP="00F20C63">
            <w:pPr>
              <w:spacing w:line="259" w:lineRule="auto"/>
              <w:rPr>
                <w:rFonts w:ascii="Arial" w:hAnsi="Arial" w:cs="Arial"/>
              </w:rPr>
            </w:pPr>
            <w:r w:rsidRPr="00C74A83">
              <w:rPr>
                <w:rFonts w:ascii="Arial" w:hAnsi="Arial" w:cs="Arial"/>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04C7875B" w14:textId="77777777" w:rsidR="004062D1" w:rsidRPr="00C74A83" w:rsidRDefault="004062D1" w:rsidP="00F20C63">
            <w:pPr>
              <w:spacing w:line="259" w:lineRule="auto"/>
              <w:ind w:left="1"/>
              <w:rPr>
                <w:rFonts w:ascii="Arial" w:hAnsi="Arial" w:cs="Arial"/>
              </w:rPr>
            </w:pPr>
            <w:r w:rsidRPr="00C74A83">
              <w:rPr>
                <w:rFonts w:ascii="Arial" w:hAnsi="Arial" w:cs="Arial"/>
              </w:rPr>
              <w:t xml:space="preserve">Good*:       </w:t>
            </w:r>
          </w:p>
        </w:tc>
        <w:tc>
          <w:tcPr>
            <w:tcW w:w="1710" w:type="dxa"/>
            <w:vMerge w:val="restart"/>
            <w:tcBorders>
              <w:top w:val="single" w:sz="4" w:space="0" w:color="000000"/>
              <w:left w:val="single" w:sz="4" w:space="0" w:color="000000"/>
              <w:bottom w:val="single" w:sz="4" w:space="0" w:color="000000"/>
              <w:right w:val="single" w:sz="4" w:space="0" w:color="000000"/>
            </w:tcBorders>
          </w:tcPr>
          <w:p w14:paraId="75A0522C" w14:textId="77777777" w:rsidR="004062D1" w:rsidRPr="00C74A83" w:rsidRDefault="004062D1" w:rsidP="00F20C63">
            <w:pPr>
              <w:spacing w:line="259" w:lineRule="auto"/>
              <w:ind w:left="1"/>
              <w:jc w:val="center"/>
              <w:rPr>
                <w:rFonts w:ascii="Arial" w:hAnsi="Arial" w:cs="Arial"/>
              </w:rPr>
            </w:pPr>
            <w:r w:rsidRPr="00C74A83">
              <w:rPr>
                <w:rFonts w:ascii="Arial" w:hAnsi="Arial" w:cs="Arial"/>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tcPr>
          <w:p w14:paraId="227D50F5" w14:textId="77777777" w:rsidR="004062D1" w:rsidRPr="00C74A83" w:rsidRDefault="004062D1" w:rsidP="00F20C63">
            <w:pPr>
              <w:spacing w:line="259" w:lineRule="auto"/>
              <w:ind w:left="2"/>
              <w:jc w:val="center"/>
              <w:rPr>
                <w:rFonts w:ascii="Arial" w:hAnsi="Arial" w:cs="Arial"/>
              </w:rPr>
            </w:pPr>
            <w:r w:rsidRPr="00C74A83">
              <w:rPr>
                <w:rFonts w:ascii="Arial" w:hAnsi="Arial" w:cs="Arial"/>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tcPr>
          <w:p w14:paraId="3C977AEE" w14:textId="77777777" w:rsidR="004062D1" w:rsidRPr="00C74A83" w:rsidRDefault="004062D1" w:rsidP="00F20C63">
            <w:pPr>
              <w:spacing w:line="259" w:lineRule="auto"/>
              <w:ind w:left="4"/>
              <w:jc w:val="center"/>
              <w:rPr>
                <w:rFonts w:ascii="Arial" w:hAnsi="Arial" w:cs="Arial"/>
              </w:rPr>
            </w:pPr>
            <w:r w:rsidRPr="00C74A83">
              <w:rPr>
                <w:rFonts w:ascii="Arial" w:hAnsi="Arial" w:cs="Arial"/>
              </w:rPr>
              <w:t xml:space="preserve">      </w:t>
            </w:r>
          </w:p>
        </w:tc>
        <w:tc>
          <w:tcPr>
            <w:tcW w:w="1279" w:type="dxa"/>
            <w:vMerge w:val="restart"/>
            <w:tcBorders>
              <w:top w:val="single" w:sz="4" w:space="0" w:color="000000"/>
              <w:left w:val="single" w:sz="4" w:space="0" w:color="000000"/>
              <w:bottom w:val="single" w:sz="4" w:space="0" w:color="000000"/>
              <w:right w:val="single" w:sz="4" w:space="0" w:color="000000"/>
            </w:tcBorders>
          </w:tcPr>
          <w:p w14:paraId="1A53D195" w14:textId="77777777" w:rsidR="004062D1" w:rsidRPr="00C74A83" w:rsidRDefault="004062D1" w:rsidP="00F20C63">
            <w:pPr>
              <w:spacing w:line="259" w:lineRule="auto"/>
              <w:ind w:right="1"/>
              <w:jc w:val="center"/>
              <w:rPr>
                <w:rFonts w:ascii="Arial" w:hAnsi="Arial" w:cs="Arial"/>
              </w:rPr>
            </w:pPr>
            <w:r w:rsidRPr="00C74A83">
              <w:rPr>
                <w:rFonts w:ascii="Arial" w:hAnsi="Arial" w:cs="Arial"/>
              </w:rPr>
              <w:t xml:space="preserve">      </w:t>
            </w:r>
          </w:p>
        </w:tc>
        <w:tc>
          <w:tcPr>
            <w:tcW w:w="2368" w:type="dxa"/>
            <w:vMerge w:val="restart"/>
            <w:tcBorders>
              <w:top w:val="single" w:sz="4" w:space="0" w:color="000000"/>
              <w:left w:val="single" w:sz="4" w:space="0" w:color="000000"/>
              <w:bottom w:val="single" w:sz="4" w:space="0" w:color="000000"/>
              <w:right w:val="single" w:sz="4" w:space="0" w:color="000000"/>
            </w:tcBorders>
          </w:tcPr>
          <w:p w14:paraId="1C9C01CB" w14:textId="77777777" w:rsidR="004062D1" w:rsidRPr="00C74A83" w:rsidRDefault="004062D1" w:rsidP="00F20C63">
            <w:pPr>
              <w:spacing w:line="259" w:lineRule="auto"/>
              <w:ind w:left="1"/>
              <w:rPr>
                <w:rFonts w:ascii="Arial" w:hAnsi="Arial" w:cs="Arial"/>
              </w:rPr>
            </w:pPr>
            <w:r w:rsidRPr="00C74A83">
              <w:rPr>
                <w:rFonts w:ascii="Arial" w:hAnsi="Arial" w:cs="Arial"/>
              </w:rPr>
              <w:t xml:space="preserve">      </w:t>
            </w:r>
          </w:p>
        </w:tc>
      </w:tr>
      <w:tr w:rsidR="004062D1" w:rsidRPr="00C74A83" w14:paraId="60866008" w14:textId="77777777" w:rsidTr="006B247F">
        <w:trPr>
          <w:trHeight w:val="590"/>
        </w:trPr>
        <w:tc>
          <w:tcPr>
            <w:tcW w:w="0" w:type="auto"/>
            <w:vMerge/>
            <w:tcBorders>
              <w:top w:val="nil"/>
              <w:left w:val="single" w:sz="4" w:space="0" w:color="000000"/>
              <w:bottom w:val="nil"/>
              <w:right w:val="single" w:sz="4" w:space="0" w:color="000000"/>
            </w:tcBorders>
          </w:tcPr>
          <w:p w14:paraId="46EBD654"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608A3E50" w14:textId="77777777" w:rsidR="004062D1" w:rsidRPr="00C74A83" w:rsidRDefault="004062D1" w:rsidP="00F20C63">
            <w:pPr>
              <w:spacing w:line="259" w:lineRule="auto"/>
              <w:ind w:left="1" w:right="391"/>
              <w:rPr>
                <w:rFonts w:ascii="Arial" w:hAnsi="Arial" w:cs="Arial"/>
              </w:rPr>
            </w:pPr>
            <w:r w:rsidRPr="00C74A83">
              <w:rPr>
                <w:rFonts w:ascii="Arial" w:hAnsi="Arial" w:cs="Arial"/>
              </w:rPr>
              <w:t>Approaching Target:</w:t>
            </w:r>
            <w:r w:rsidRPr="00C74A83">
              <w:rPr>
                <w:rFonts w:ascii="Arial" w:eastAsia="Arial" w:hAnsi="Arial" w:cs="Arial"/>
                <w:i/>
              </w:rPr>
              <w:t xml:space="preserve"> </w:t>
            </w:r>
            <w:r w:rsidRPr="00C74A83">
              <w:rPr>
                <w:rFonts w:ascii="Arial" w:hAnsi="Arial" w:cs="Arial"/>
              </w:rPr>
              <w:t xml:space="preserve">      </w:t>
            </w:r>
          </w:p>
        </w:tc>
        <w:tc>
          <w:tcPr>
            <w:tcW w:w="1710" w:type="dxa"/>
            <w:vMerge/>
            <w:tcBorders>
              <w:top w:val="nil"/>
              <w:left w:val="single" w:sz="4" w:space="0" w:color="000000"/>
              <w:bottom w:val="nil"/>
              <w:right w:val="single" w:sz="4" w:space="0" w:color="000000"/>
            </w:tcBorders>
          </w:tcPr>
          <w:p w14:paraId="32856F2F"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44073C09"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6496F691"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nil"/>
              <w:right w:val="single" w:sz="4" w:space="0" w:color="000000"/>
            </w:tcBorders>
          </w:tcPr>
          <w:p w14:paraId="0E7DF597"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nil"/>
              <w:right w:val="single" w:sz="4" w:space="0" w:color="000000"/>
            </w:tcBorders>
          </w:tcPr>
          <w:p w14:paraId="11435E53" w14:textId="77777777" w:rsidR="004062D1" w:rsidRPr="00C74A83" w:rsidRDefault="004062D1" w:rsidP="00F20C63">
            <w:pPr>
              <w:spacing w:after="160" w:line="259" w:lineRule="auto"/>
              <w:rPr>
                <w:rFonts w:ascii="Arial" w:hAnsi="Arial" w:cs="Arial"/>
              </w:rPr>
            </w:pPr>
          </w:p>
        </w:tc>
      </w:tr>
      <w:tr w:rsidR="004062D1" w:rsidRPr="00C74A83" w14:paraId="7D18503A" w14:textId="77777777" w:rsidTr="006B247F">
        <w:trPr>
          <w:trHeight w:val="590"/>
        </w:trPr>
        <w:tc>
          <w:tcPr>
            <w:tcW w:w="0" w:type="auto"/>
            <w:vMerge/>
            <w:tcBorders>
              <w:top w:val="nil"/>
              <w:left w:val="single" w:sz="4" w:space="0" w:color="000000"/>
              <w:bottom w:val="nil"/>
              <w:right w:val="single" w:sz="4" w:space="0" w:color="000000"/>
            </w:tcBorders>
          </w:tcPr>
          <w:p w14:paraId="1E1EF07E"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23FCE698" w14:textId="77777777" w:rsidR="004062D1" w:rsidRPr="00C74A83" w:rsidRDefault="004062D1" w:rsidP="00F20C63">
            <w:pPr>
              <w:spacing w:line="259" w:lineRule="auto"/>
              <w:ind w:left="1" w:right="125"/>
              <w:rPr>
                <w:rFonts w:ascii="Arial" w:hAnsi="Arial" w:cs="Arial"/>
              </w:rPr>
            </w:pPr>
            <w:r w:rsidRPr="00C74A83">
              <w:rPr>
                <w:rFonts w:ascii="Arial" w:hAnsi="Arial" w:cs="Arial"/>
              </w:rPr>
              <w:t xml:space="preserve">Requires Improvement:      </w:t>
            </w:r>
            <w:r w:rsidRPr="00C74A83">
              <w:rPr>
                <w:rFonts w:ascii="Arial" w:eastAsia="Arial" w:hAnsi="Arial" w:cs="Arial"/>
                <w:i/>
              </w:rPr>
              <w:t xml:space="preserve"> </w:t>
            </w:r>
          </w:p>
        </w:tc>
        <w:tc>
          <w:tcPr>
            <w:tcW w:w="1710" w:type="dxa"/>
            <w:vMerge/>
            <w:tcBorders>
              <w:top w:val="nil"/>
              <w:left w:val="single" w:sz="4" w:space="0" w:color="000000"/>
              <w:bottom w:val="nil"/>
              <w:right w:val="single" w:sz="4" w:space="0" w:color="000000"/>
            </w:tcBorders>
          </w:tcPr>
          <w:p w14:paraId="3827205F"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5011BD78"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539E8015"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nil"/>
              <w:right w:val="single" w:sz="4" w:space="0" w:color="000000"/>
            </w:tcBorders>
          </w:tcPr>
          <w:p w14:paraId="02A47728"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nil"/>
              <w:right w:val="single" w:sz="4" w:space="0" w:color="000000"/>
            </w:tcBorders>
          </w:tcPr>
          <w:p w14:paraId="7A7BDE9E" w14:textId="77777777" w:rsidR="004062D1" w:rsidRPr="00C74A83" w:rsidRDefault="004062D1" w:rsidP="00F20C63">
            <w:pPr>
              <w:spacing w:after="160" w:line="259" w:lineRule="auto"/>
              <w:rPr>
                <w:rFonts w:ascii="Arial" w:hAnsi="Arial" w:cs="Arial"/>
              </w:rPr>
            </w:pPr>
          </w:p>
        </w:tc>
      </w:tr>
      <w:tr w:rsidR="004062D1" w:rsidRPr="00C74A83" w14:paraId="2F636302" w14:textId="77777777" w:rsidTr="006B247F">
        <w:trPr>
          <w:trHeight w:val="422"/>
        </w:trPr>
        <w:tc>
          <w:tcPr>
            <w:tcW w:w="0" w:type="auto"/>
            <w:vMerge/>
            <w:tcBorders>
              <w:top w:val="nil"/>
              <w:left w:val="single" w:sz="4" w:space="0" w:color="000000"/>
              <w:bottom w:val="single" w:sz="4" w:space="0" w:color="000000"/>
              <w:right w:val="single" w:sz="4" w:space="0" w:color="000000"/>
            </w:tcBorders>
          </w:tcPr>
          <w:p w14:paraId="28CAC984"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06A19DF4" w14:textId="77777777" w:rsidR="004062D1" w:rsidRPr="00C74A83" w:rsidRDefault="004062D1" w:rsidP="00F20C63">
            <w:pPr>
              <w:spacing w:line="259" w:lineRule="auto"/>
              <w:ind w:left="1"/>
              <w:rPr>
                <w:rFonts w:ascii="Arial" w:hAnsi="Arial" w:cs="Arial"/>
              </w:rPr>
            </w:pPr>
            <w:r w:rsidRPr="00C74A83">
              <w:rPr>
                <w:rFonts w:ascii="Arial" w:hAnsi="Arial" w:cs="Arial"/>
              </w:rPr>
              <w:t>Inadequate:</w:t>
            </w:r>
            <w:r w:rsidRPr="00C74A83">
              <w:rPr>
                <w:rFonts w:ascii="Arial" w:eastAsia="Arial" w:hAnsi="Arial" w:cs="Arial"/>
                <w:i/>
              </w:rPr>
              <w:t xml:space="preserve">  </w:t>
            </w:r>
            <w:r w:rsidRPr="00C74A83">
              <w:rPr>
                <w:rFonts w:ascii="Arial" w:hAnsi="Arial" w:cs="Arial"/>
              </w:rPr>
              <w:t xml:space="preserve">      </w:t>
            </w:r>
          </w:p>
        </w:tc>
        <w:tc>
          <w:tcPr>
            <w:tcW w:w="1710" w:type="dxa"/>
            <w:vMerge/>
            <w:tcBorders>
              <w:top w:val="nil"/>
              <w:left w:val="single" w:sz="4" w:space="0" w:color="000000"/>
              <w:bottom w:val="single" w:sz="4" w:space="0" w:color="000000"/>
              <w:right w:val="single" w:sz="4" w:space="0" w:color="000000"/>
            </w:tcBorders>
          </w:tcPr>
          <w:p w14:paraId="01355AAF"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single" w:sz="4" w:space="0" w:color="000000"/>
              <w:right w:val="single" w:sz="4" w:space="0" w:color="000000"/>
            </w:tcBorders>
          </w:tcPr>
          <w:p w14:paraId="76E49229"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single" w:sz="4" w:space="0" w:color="000000"/>
              <w:right w:val="single" w:sz="4" w:space="0" w:color="000000"/>
            </w:tcBorders>
          </w:tcPr>
          <w:p w14:paraId="39C81DA4"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single" w:sz="4" w:space="0" w:color="000000"/>
              <w:right w:val="single" w:sz="4" w:space="0" w:color="000000"/>
            </w:tcBorders>
          </w:tcPr>
          <w:p w14:paraId="4D25ED6D"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single" w:sz="4" w:space="0" w:color="000000"/>
              <w:right w:val="single" w:sz="4" w:space="0" w:color="000000"/>
            </w:tcBorders>
          </w:tcPr>
          <w:p w14:paraId="43124810" w14:textId="77777777" w:rsidR="004062D1" w:rsidRPr="00C74A83" w:rsidRDefault="004062D1" w:rsidP="00F20C63">
            <w:pPr>
              <w:spacing w:after="160" w:line="259" w:lineRule="auto"/>
              <w:rPr>
                <w:rFonts w:ascii="Arial" w:hAnsi="Arial" w:cs="Arial"/>
              </w:rPr>
            </w:pPr>
          </w:p>
        </w:tc>
      </w:tr>
      <w:tr w:rsidR="004062D1" w:rsidRPr="00C74A83" w14:paraId="769334FC" w14:textId="77777777" w:rsidTr="006B247F">
        <w:trPr>
          <w:trHeight w:val="468"/>
        </w:trPr>
        <w:tc>
          <w:tcPr>
            <w:tcW w:w="2816" w:type="dxa"/>
            <w:vMerge w:val="restart"/>
            <w:tcBorders>
              <w:top w:val="single" w:sz="4" w:space="0" w:color="000000"/>
              <w:left w:val="single" w:sz="4" w:space="0" w:color="000000"/>
              <w:bottom w:val="single" w:sz="4" w:space="0" w:color="000000"/>
              <w:right w:val="single" w:sz="4" w:space="0" w:color="000000"/>
            </w:tcBorders>
          </w:tcPr>
          <w:p w14:paraId="12DA0B5C" w14:textId="77777777" w:rsidR="004062D1" w:rsidRPr="00C74A83" w:rsidRDefault="004062D1" w:rsidP="00F20C63">
            <w:pPr>
              <w:spacing w:line="259" w:lineRule="auto"/>
              <w:rPr>
                <w:rFonts w:ascii="Arial" w:hAnsi="Arial" w:cs="Arial"/>
              </w:rPr>
            </w:pPr>
            <w:r w:rsidRPr="00C74A83">
              <w:rPr>
                <w:rFonts w:ascii="Arial" w:hAnsi="Arial" w:cs="Arial"/>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51F294C6" w14:textId="77777777" w:rsidR="004062D1" w:rsidRPr="00C74A83" w:rsidRDefault="004062D1" w:rsidP="00F20C63">
            <w:pPr>
              <w:spacing w:line="259" w:lineRule="auto"/>
              <w:ind w:left="1"/>
              <w:rPr>
                <w:rFonts w:ascii="Arial" w:hAnsi="Arial" w:cs="Arial"/>
              </w:rPr>
            </w:pPr>
            <w:r w:rsidRPr="00C74A83">
              <w:rPr>
                <w:rFonts w:ascii="Arial" w:hAnsi="Arial" w:cs="Arial"/>
              </w:rPr>
              <w:t xml:space="preserve">Good*:      </w:t>
            </w:r>
            <w:r w:rsidRPr="00C74A83">
              <w:rPr>
                <w:rFonts w:ascii="Arial" w:eastAsia="Arial" w:hAnsi="Arial" w:cs="Arial"/>
                <w:i/>
              </w:rPr>
              <w:t xml:space="preserve"> </w:t>
            </w:r>
          </w:p>
        </w:tc>
        <w:tc>
          <w:tcPr>
            <w:tcW w:w="1710" w:type="dxa"/>
            <w:vMerge w:val="restart"/>
            <w:tcBorders>
              <w:top w:val="single" w:sz="4" w:space="0" w:color="000000"/>
              <w:left w:val="single" w:sz="4" w:space="0" w:color="000000"/>
              <w:bottom w:val="single" w:sz="4" w:space="0" w:color="000000"/>
              <w:right w:val="single" w:sz="4" w:space="0" w:color="000000"/>
            </w:tcBorders>
          </w:tcPr>
          <w:p w14:paraId="62424D4A" w14:textId="77777777" w:rsidR="004062D1" w:rsidRPr="00C74A83" w:rsidRDefault="004062D1" w:rsidP="00F20C63">
            <w:pPr>
              <w:spacing w:line="259" w:lineRule="auto"/>
              <w:ind w:left="1"/>
              <w:jc w:val="center"/>
              <w:rPr>
                <w:rFonts w:ascii="Arial" w:hAnsi="Arial" w:cs="Arial"/>
              </w:rPr>
            </w:pPr>
            <w:r w:rsidRPr="00C74A83">
              <w:rPr>
                <w:rFonts w:ascii="Arial" w:hAnsi="Arial" w:cs="Arial"/>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tcPr>
          <w:p w14:paraId="249BF629" w14:textId="77777777" w:rsidR="004062D1" w:rsidRPr="00C74A83" w:rsidRDefault="004062D1" w:rsidP="00F20C63">
            <w:pPr>
              <w:spacing w:line="259" w:lineRule="auto"/>
              <w:ind w:left="2"/>
              <w:jc w:val="center"/>
              <w:rPr>
                <w:rFonts w:ascii="Arial" w:hAnsi="Arial" w:cs="Arial"/>
              </w:rPr>
            </w:pPr>
            <w:r w:rsidRPr="00C74A83">
              <w:rPr>
                <w:rFonts w:ascii="Arial" w:hAnsi="Arial" w:cs="Arial"/>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tcPr>
          <w:p w14:paraId="0E3F5A6A" w14:textId="77777777" w:rsidR="004062D1" w:rsidRPr="00C74A83" w:rsidRDefault="004062D1" w:rsidP="00F20C63">
            <w:pPr>
              <w:spacing w:line="259" w:lineRule="auto"/>
              <w:ind w:left="4"/>
              <w:jc w:val="center"/>
              <w:rPr>
                <w:rFonts w:ascii="Arial" w:hAnsi="Arial" w:cs="Arial"/>
              </w:rPr>
            </w:pPr>
            <w:r w:rsidRPr="00C74A83">
              <w:rPr>
                <w:rFonts w:ascii="Arial" w:hAnsi="Arial" w:cs="Arial"/>
              </w:rPr>
              <w:t xml:space="preserve">      </w:t>
            </w:r>
          </w:p>
        </w:tc>
        <w:tc>
          <w:tcPr>
            <w:tcW w:w="1279" w:type="dxa"/>
            <w:vMerge w:val="restart"/>
            <w:tcBorders>
              <w:top w:val="single" w:sz="4" w:space="0" w:color="000000"/>
              <w:left w:val="single" w:sz="4" w:space="0" w:color="000000"/>
              <w:bottom w:val="single" w:sz="4" w:space="0" w:color="000000"/>
              <w:right w:val="single" w:sz="4" w:space="0" w:color="000000"/>
            </w:tcBorders>
          </w:tcPr>
          <w:p w14:paraId="2F7C4DFB" w14:textId="77777777" w:rsidR="004062D1" w:rsidRPr="00C74A83" w:rsidRDefault="004062D1" w:rsidP="00F20C63">
            <w:pPr>
              <w:spacing w:line="259" w:lineRule="auto"/>
              <w:ind w:right="1"/>
              <w:jc w:val="center"/>
              <w:rPr>
                <w:rFonts w:ascii="Arial" w:hAnsi="Arial" w:cs="Arial"/>
              </w:rPr>
            </w:pPr>
            <w:r w:rsidRPr="00C74A83">
              <w:rPr>
                <w:rFonts w:ascii="Arial" w:hAnsi="Arial" w:cs="Arial"/>
              </w:rPr>
              <w:t xml:space="preserve">      </w:t>
            </w:r>
          </w:p>
        </w:tc>
        <w:tc>
          <w:tcPr>
            <w:tcW w:w="2368" w:type="dxa"/>
            <w:vMerge w:val="restart"/>
            <w:tcBorders>
              <w:top w:val="single" w:sz="4" w:space="0" w:color="000000"/>
              <w:left w:val="single" w:sz="4" w:space="0" w:color="000000"/>
              <w:bottom w:val="single" w:sz="4" w:space="0" w:color="000000"/>
              <w:right w:val="single" w:sz="4" w:space="0" w:color="000000"/>
            </w:tcBorders>
          </w:tcPr>
          <w:p w14:paraId="4EC855DF" w14:textId="77777777" w:rsidR="004062D1" w:rsidRPr="00C74A83" w:rsidRDefault="004062D1" w:rsidP="00F20C63">
            <w:pPr>
              <w:spacing w:line="259" w:lineRule="auto"/>
              <w:ind w:left="1"/>
              <w:rPr>
                <w:rFonts w:ascii="Arial" w:hAnsi="Arial" w:cs="Arial"/>
              </w:rPr>
            </w:pPr>
            <w:r w:rsidRPr="00C74A83">
              <w:rPr>
                <w:rFonts w:ascii="Arial" w:hAnsi="Arial" w:cs="Arial"/>
              </w:rPr>
              <w:t xml:space="preserve">      </w:t>
            </w:r>
          </w:p>
        </w:tc>
      </w:tr>
      <w:tr w:rsidR="004062D1" w:rsidRPr="00C74A83" w14:paraId="709CD5AF" w14:textId="77777777" w:rsidTr="006B247F">
        <w:trPr>
          <w:trHeight w:val="590"/>
        </w:trPr>
        <w:tc>
          <w:tcPr>
            <w:tcW w:w="0" w:type="auto"/>
            <w:vMerge/>
            <w:tcBorders>
              <w:top w:val="nil"/>
              <w:left w:val="single" w:sz="4" w:space="0" w:color="000000"/>
              <w:bottom w:val="nil"/>
              <w:right w:val="single" w:sz="4" w:space="0" w:color="000000"/>
            </w:tcBorders>
          </w:tcPr>
          <w:p w14:paraId="086493BF"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1584C4F4" w14:textId="77777777" w:rsidR="004062D1" w:rsidRPr="00C74A83" w:rsidRDefault="004062D1" w:rsidP="00F20C63">
            <w:pPr>
              <w:spacing w:line="259" w:lineRule="auto"/>
              <w:ind w:left="1" w:right="392"/>
              <w:rPr>
                <w:rFonts w:ascii="Arial" w:hAnsi="Arial" w:cs="Arial"/>
              </w:rPr>
            </w:pPr>
            <w:r w:rsidRPr="00C74A83">
              <w:rPr>
                <w:rFonts w:ascii="Arial" w:hAnsi="Arial" w:cs="Arial"/>
              </w:rPr>
              <w:t xml:space="preserve">Approaching Target:       </w:t>
            </w:r>
          </w:p>
        </w:tc>
        <w:tc>
          <w:tcPr>
            <w:tcW w:w="1710" w:type="dxa"/>
            <w:vMerge/>
            <w:tcBorders>
              <w:top w:val="nil"/>
              <w:left w:val="single" w:sz="4" w:space="0" w:color="000000"/>
              <w:bottom w:val="nil"/>
              <w:right w:val="single" w:sz="4" w:space="0" w:color="000000"/>
            </w:tcBorders>
          </w:tcPr>
          <w:p w14:paraId="218491D2"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75DADC35"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683EE2ED"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nil"/>
              <w:right w:val="single" w:sz="4" w:space="0" w:color="000000"/>
            </w:tcBorders>
          </w:tcPr>
          <w:p w14:paraId="4F9479BC"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nil"/>
              <w:right w:val="single" w:sz="4" w:space="0" w:color="000000"/>
            </w:tcBorders>
          </w:tcPr>
          <w:p w14:paraId="0E0F00C2" w14:textId="77777777" w:rsidR="004062D1" w:rsidRPr="00C74A83" w:rsidRDefault="004062D1" w:rsidP="00F20C63">
            <w:pPr>
              <w:spacing w:after="160" w:line="259" w:lineRule="auto"/>
              <w:rPr>
                <w:rFonts w:ascii="Arial" w:hAnsi="Arial" w:cs="Arial"/>
              </w:rPr>
            </w:pPr>
          </w:p>
        </w:tc>
      </w:tr>
      <w:tr w:rsidR="004062D1" w:rsidRPr="00C74A83" w14:paraId="61B1A46B" w14:textId="77777777" w:rsidTr="006B247F">
        <w:trPr>
          <w:trHeight w:val="590"/>
        </w:trPr>
        <w:tc>
          <w:tcPr>
            <w:tcW w:w="0" w:type="auto"/>
            <w:vMerge/>
            <w:tcBorders>
              <w:top w:val="nil"/>
              <w:left w:val="single" w:sz="4" w:space="0" w:color="000000"/>
              <w:bottom w:val="nil"/>
              <w:right w:val="single" w:sz="4" w:space="0" w:color="000000"/>
            </w:tcBorders>
          </w:tcPr>
          <w:p w14:paraId="4BBE9827"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69DFFA7D" w14:textId="77777777" w:rsidR="004062D1" w:rsidRPr="00C74A83" w:rsidRDefault="004062D1" w:rsidP="00F20C63">
            <w:pPr>
              <w:spacing w:line="259" w:lineRule="auto"/>
              <w:ind w:left="1" w:right="125"/>
              <w:rPr>
                <w:rFonts w:ascii="Arial" w:hAnsi="Arial" w:cs="Arial"/>
              </w:rPr>
            </w:pPr>
            <w:r w:rsidRPr="00C74A83">
              <w:rPr>
                <w:rFonts w:ascii="Arial" w:hAnsi="Arial" w:cs="Arial"/>
              </w:rPr>
              <w:t xml:space="preserve">Requires Improvement:       </w:t>
            </w:r>
          </w:p>
        </w:tc>
        <w:tc>
          <w:tcPr>
            <w:tcW w:w="1710" w:type="dxa"/>
            <w:vMerge/>
            <w:tcBorders>
              <w:top w:val="nil"/>
              <w:left w:val="single" w:sz="4" w:space="0" w:color="000000"/>
              <w:bottom w:val="nil"/>
              <w:right w:val="single" w:sz="4" w:space="0" w:color="000000"/>
            </w:tcBorders>
          </w:tcPr>
          <w:p w14:paraId="509983F2"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2C67C264"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23994A40"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nil"/>
              <w:right w:val="single" w:sz="4" w:space="0" w:color="000000"/>
            </w:tcBorders>
          </w:tcPr>
          <w:p w14:paraId="4AC23D82"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nil"/>
              <w:right w:val="single" w:sz="4" w:space="0" w:color="000000"/>
            </w:tcBorders>
          </w:tcPr>
          <w:p w14:paraId="18BE9047" w14:textId="77777777" w:rsidR="004062D1" w:rsidRPr="00C74A83" w:rsidRDefault="004062D1" w:rsidP="00F20C63">
            <w:pPr>
              <w:spacing w:after="160" w:line="259" w:lineRule="auto"/>
              <w:rPr>
                <w:rFonts w:ascii="Arial" w:hAnsi="Arial" w:cs="Arial"/>
              </w:rPr>
            </w:pPr>
          </w:p>
        </w:tc>
      </w:tr>
      <w:tr w:rsidR="004062D1" w:rsidRPr="00C74A83" w14:paraId="77212CC6" w14:textId="77777777" w:rsidTr="006B247F">
        <w:trPr>
          <w:trHeight w:val="466"/>
        </w:trPr>
        <w:tc>
          <w:tcPr>
            <w:tcW w:w="0" w:type="auto"/>
            <w:vMerge/>
            <w:tcBorders>
              <w:top w:val="nil"/>
              <w:left w:val="single" w:sz="4" w:space="0" w:color="000000"/>
              <w:bottom w:val="single" w:sz="4" w:space="0" w:color="000000"/>
              <w:right w:val="single" w:sz="4" w:space="0" w:color="000000"/>
            </w:tcBorders>
          </w:tcPr>
          <w:p w14:paraId="76FD98A6"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79D61B34" w14:textId="77777777" w:rsidR="004062D1" w:rsidRPr="00C74A83" w:rsidRDefault="004062D1" w:rsidP="00F20C63">
            <w:pPr>
              <w:spacing w:line="259" w:lineRule="auto"/>
              <w:ind w:left="1"/>
              <w:rPr>
                <w:rFonts w:ascii="Arial" w:hAnsi="Arial" w:cs="Arial"/>
              </w:rPr>
            </w:pPr>
            <w:r w:rsidRPr="00C74A83">
              <w:rPr>
                <w:rFonts w:ascii="Arial" w:hAnsi="Arial" w:cs="Arial"/>
              </w:rPr>
              <w:t xml:space="preserve">Inadequate:       </w:t>
            </w:r>
          </w:p>
        </w:tc>
        <w:tc>
          <w:tcPr>
            <w:tcW w:w="1710" w:type="dxa"/>
            <w:vMerge/>
            <w:tcBorders>
              <w:top w:val="nil"/>
              <w:left w:val="single" w:sz="4" w:space="0" w:color="000000"/>
              <w:bottom w:val="single" w:sz="4" w:space="0" w:color="000000"/>
              <w:right w:val="single" w:sz="4" w:space="0" w:color="000000"/>
            </w:tcBorders>
          </w:tcPr>
          <w:p w14:paraId="25DE8052"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single" w:sz="4" w:space="0" w:color="000000"/>
              <w:right w:val="single" w:sz="4" w:space="0" w:color="000000"/>
            </w:tcBorders>
          </w:tcPr>
          <w:p w14:paraId="63ED88F4"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single" w:sz="4" w:space="0" w:color="000000"/>
              <w:right w:val="single" w:sz="4" w:space="0" w:color="000000"/>
            </w:tcBorders>
          </w:tcPr>
          <w:p w14:paraId="2AABD734"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single" w:sz="4" w:space="0" w:color="000000"/>
              <w:right w:val="single" w:sz="4" w:space="0" w:color="000000"/>
            </w:tcBorders>
          </w:tcPr>
          <w:p w14:paraId="1D6BA236"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single" w:sz="4" w:space="0" w:color="000000"/>
              <w:right w:val="single" w:sz="4" w:space="0" w:color="000000"/>
            </w:tcBorders>
          </w:tcPr>
          <w:p w14:paraId="453AAD8F" w14:textId="77777777" w:rsidR="004062D1" w:rsidRPr="00C74A83" w:rsidRDefault="004062D1" w:rsidP="00F20C63">
            <w:pPr>
              <w:spacing w:after="160" w:line="259" w:lineRule="auto"/>
              <w:rPr>
                <w:rFonts w:ascii="Arial" w:hAnsi="Arial" w:cs="Arial"/>
              </w:rPr>
            </w:pPr>
          </w:p>
        </w:tc>
      </w:tr>
      <w:tr w:rsidR="004062D1" w:rsidRPr="00C74A83" w14:paraId="59FDF36C" w14:textId="77777777" w:rsidTr="006B247F">
        <w:trPr>
          <w:trHeight w:val="425"/>
        </w:trPr>
        <w:tc>
          <w:tcPr>
            <w:tcW w:w="2816" w:type="dxa"/>
            <w:vMerge w:val="restart"/>
            <w:tcBorders>
              <w:top w:val="single" w:sz="4" w:space="0" w:color="000000"/>
              <w:left w:val="single" w:sz="4" w:space="0" w:color="000000"/>
              <w:bottom w:val="single" w:sz="4" w:space="0" w:color="000000"/>
              <w:right w:val="single" w:sz="4" w:space="0" w:color="000000"/>
            </w:tcBorders>
          </w:tcPr>
          <w:p w14:paraId="4EBFA25D" w14:textId="77777777" w:rsidR="004062D1" w:rsidRPr="00C74A83" w:rsidRDefault="004062D1" w:rsidP="00F20C63">
            <w:pPr>
              <w:spacing w:line="259" w:lineRule="auto"/>
              <w:rPr>
                <w:rFonts w:ascii="Arial" w:hAnsi="Arial" w:cs="Arial"/>
              </w:rPr>
            </w:pPr>
            <w:r w:rsidRPr="00C74A83">
              <w:rPr>
                <w:rFonts w:ascii="Arial" w:hAnsi="Arial" w:cs="Arial"/>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28C49C22" w14:textId="77777777" w:rsidR="004062D1" w:rsidRPr="00C74A83" w:rsidRDefault="004062D1" w:rsidP="00F20C63">
            <w:pPr>
              <w:spacing w:line="259" w:lineRule="auto"/>
              <w:ind w:left="1"/>
              <w:rPr>
                <w:rFonts w:ascii="Arial" w:hAnsi="Arial" w:cs="Arial"/>
              </w:rPr>
            </w:pPr>
            <w:r w:rsidRPr="00C74A83">
              <w:rPr>
                <w:rFonts w:ascii="Arial" w:hAnsi="Arial" w:cs="Arial"/>
              </w:rPr>
              <w:t xml:space="preserve">Good*:       </w:t>
            </w:r>
          </w:p>
        </w:tc>
        <w:tc>
          <w:tcPr>
            <w:tcW w:w="1710" w:type="dxa"/>
            <w:vMerge w:val="restart"/>
            <w:tcBorders>
              <w:top w:val="single" w:sz="4" w:space="0" w:color="000000"/>
              <w:left w:val="single" w:sz="4" w:space="0" w:color="000000"/>
              <w:bottom w:val="single" w:sz="4" w:space="0" w:color="000000"/>
              <w:right w:val="single" w:sz="4" w:space="0" w:color="000000"/>
            </w:tcBorders>
          </w:tcPr>
          <w:p w14:paraId="19A68FBB" w14:textId="77777777" w:rsidR="004062D1" w:rsidRPr="00C74A83" w:rsidRDefault="004062D1" w:rsidP="00F20C63">
            <w:pPr>
              <w:spacing w:line="259" w:lineRule="auto"/>
              <w:ind w:left="1"/>
              <w:jc w:val="center"/>
              <w:rPr>
                <w:rFonts w:ascii="Arial" w:hAnsi="Arial" w:cs="Arial"/>
              </w:rPr>
            </w:pPr>
            <w:r w:rsidRPr="00C74A83">
              <w:rPr>
                <w:rFonts w:ascii="Arial" w:hAnsi="Arial" w:cs="Arial"/>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tcPr>
          <w:p w14:paraId="25E4C86F" w14:textId="77777777" w:rsidR="004062D1" w:rsidRPr="00C74A83" w:rsidRDefault="004062D1" w:rsidP="00F20C63">
            <w:pPr>
              <w:spacing w:line="259" w:lineRule="auto"/>
              <w:ind w:left="2"/>
              <w:jc w:val="center"/>
              <w:rPr>
                <w:rFonts w:ascii="Arial" w:hAnsi="Arial" w:cs="Arial"/>
              </w:rPr>
            </w:pPr>
            <w:r w:rsidRPr="00C74A83">
              <w:rPr>
                <w:rFonts w:ascii="Arial" w:hAnsi="Arial" w:cs="Arial"/>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tcPr>
          <w:p w14:paraId="54EA1973" w14:textId="77777777" w:rsidR="004062D1" w:rsidRPr="00C74A83" w:rsidRDefault="004062D1" w:rsidP="00F20C63">
            <w:pPr>
              <w:spacing w:line="259" w:lineRule="auto"/>
              <w:ind w:left="4"/>
              <w:jc w:val="center"/>
              <w:rPr>
                <w:rFonts w:ascii="Arial" w:hAnsi="Arial" w:cs="Arial"/>
              </w:rPr>
            </w:pPr>
            <w:r w:rsidRPr="00C74A83">
              <w:rPr>
                <w:rFonts w:ascii="Arial" w:hAnsi="Arial" w:cs="Arial"/>
              </w:rPr>
              <w:t xml:space="preserve">      </w:t>
            </w:r>
          </w:p>
        </w:tc>
        <w:tc>
          <w:tcPr>
            <w:tcW w:w="1279" w:type="dxa"/>
            <w:vMerge w:val="restart"/>
            <w:tcBorders>
              <w:top w:val="single" w:sz="4" w:space="0" w:color="000000"/>
              <w:left w:val="single" w:sz="4" w:space="0" w:color="000000"/>
              <w:bottom w:val="single" w:sz="4" w:space="0" w:color="000000"/>
              <w:right w:val="single" w:sz="4" w:space="0" w:color="000000"/>
            </w:tcBorders>
          </w:tcPr>
          <w:p w14:paraId="33DF236D" w14:textId="77777777" w:rsidR="004062D1" w:rsidRPr="00C74A83" w:rsidRDefault="004062D1" w:rsidP="00F20C63">
            <w:pPr>
              <w:spacing w:line="259" w:lineRule="auto"/>
              <w:ind w:right="1"/>
              <w:jc w:val="center"/>
              <w:rPr>
                <w:rFonts w:ascii="Arial" w:hAnsi="Arial" w:cs="Arial"/>
              </w:rPr>
            </w:pPr>
            <w:r w:rsidRPr="00C74A83">
              <w:rPr>
                <w:rFonts w:ascii="Arial" w:hAnsi="Arial" w:cs="Arial"/>
              </w:rPr>
              <w:t xml:space="preserve">      </w:t>
            </w:r>
          </w:p>
        </w:tc>
        <w:tc>
          <w:tcPr>
            <w:tcW w:w="2368" w:type="dxa"/>
            <w:vMerge w:val="restart"/>
            <w:tcBorders>
              <w:top w:val="single" w:sz="4" w:space="0" w:color="000000"/>
              <w:left w:val="single" w:sz="4" w:space="0" w:color="000000"/>
              <w:bottom w:val="single" w:sz="4" w:space="0" w:color="000000"/>
              <w:right w:val="single" w:sz="4" w:space="0" w:color="000000"/>
            </w:tcBorders>
          </w:tcPr>
          <w:p w14:paraId="125ECD7D" w14:textId="77777777" w:rsidR="004062D1" w:rsidRPr="00C74A83" w:rsidRDefault="004062D1" w:rsidP="00F20C63">
            <w:pPr>
              <w:spacing w:line="259" w:lineRule="auto"/>
              <w:ind w:left="1"/>
              <w:rPr>
                <w:rFonts w:ascii="Arial" w:hAnsi="Arial" w:cs="Arial"/>
              </w:rPr>
            </w:pPr>
            <w:r w:rsidRPr="00C74A83">
              <w:rPr>
                <w:rFonts w:ascii="Arial" w:hAnsi="Arial" w:cs="Arial"/>
              </w:rPr>
              <w:t xml:space="preserve">      </w:t>
            </w:r>
          </w:p>
        </w:tc>
      </w:tr>
      <w:tr w:rsidR="004062D1" w:rsidRPr="00C74A83" w14:paraId="3BDB0BD9" w14:textId="77777777" w:rsidTr="006B247F">
        <w:trPr>
          <w:trHeight w:val="590"/>
        </w:trPr>
        <w:tc>
          <w:tcPr>
            <w:tcW w:w="0" w:type="auto"/>
            <w:vMerge/>
            <w:tcBorders>
              <w:top w:val="nil"/>
              <w:left w:val="single" w:sz="4" w:space="0" w:color="000000"/>
              <w:bottom w:val="nil"/>
              <w:right w:val="single" w:sz="4" w:space="0" w:color="000000"/>
            </w:tcBorders>
          </w:tcPr>
          <w:p w14:paraId="7E706D38"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3A1AE844" w14:textId="77777777" w:rsidR="004062D1" w:rsidRPr="00C74A83" w:rsidRDefault="004062D1" w:rsidP="00F20C63">
            <w:pPr>
              <w:spacing w:line="259" w:lineRule="auto"/>
              <w:ind w:left="1" w:right="392"/>
              <w:rPr>
                <w:rFonts w:ascii="Arial" w:hAnsi="Arial" w:cs="Arial"/>
              </w:rPr>
            </w:pPr>
            <w:r w:rsidRPr="00C74A83">
              <w:rPr>
                <w:rFonts w:ascii="Arial" w:hAnsi="Arial" w:cs="Arial"/>
              </w:rPr>
              <w:t xml:space="preserve">Approaching Target:       </w:t>
            </w:r>
          </w:p>
        </w:tc>
        <w:tc>
          <w:tcPr>
            <w:tcW w:w="1710" w:type="dxa"/>
            <w:vMerge/>
            <w:tcBorders>
              <w:top w:val="nil"/>
              <w:left w:val="single" w:sz="4" w:space="0" w:color="000000"/>
              <w:bottom w:val="nil"/>
              <w:right w:val="single" w:sz="4" w:space="0" w:color="000000"/>
            </w:tcBorders>
          </w:tcPr>
          <w:p w14:paraId="354D5A56"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738F62B7"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5ECAFFA3"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nil"/>
              <w:right w:val="single" w:sz="4" w:space="0" w:color="000000"/>
            </w:tcBorders>
          </w:tcPr>
          <w:p w14:paraId="2CBE057B"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nil"/>
              <w:right w:val="single" w:sz="4" w:space="0" w:color="000000"/>
            </w:tcBorders>
          </w:tcPr>
          <w:p w14:paraId="10E4FD6D" w14:textId="77777777" w:rsidR="004062D1" w:rsidRPr="00C74A83" w:rsidRDefault="004062D1" w:rsidP="00F20C63">
            <w:pPr>
              <w:spacing w:after="160" w:line="259" w:lineRule="auto"/>
              <w:rPr>
                <w:rFonts w:ascii="Arial" w:hAnsi="Arial" w:cs="Arial"/>
              </w:rPr>
            </w:pPr>
          </w:p>
        </w:tc>
      </w:tr>
      <w:tr w:rsidR="004062D1" w:rsidRPr="00C74A83" w14:paraId="016CD4D5" w14:textId="77777777" w:rsidTr="006B247F">
        <w:trPr>
          <w:trHeight w:val="590"/>
        </w:trPr>
        <w:tc>
          <w:tcPr>
            <w:tcW w:w="0" w:type="auto"/>
            <w:vMerge/>
            <w:tcBorders>
              <w:top w:val="nil"/>
              <w:left w:val="single" w:sz="4" w:space="0" w:color="000000"/>
              <w:bottom w:val="nil"/>
              <w:right w:val="single" w:sz="4" w:space="0" w:color="000000"/>
            </w:tcBorders>
          </w:tcPr>
          <w:p w14:paraId="5D626816"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233FEF2F" w14:textId="77777777" w:rsidR="004062D1" w:rsidRPr="00C74A83" w:rsidRDefault="004062D1" w:rsidP="00F20C63">
            <w:pPr>
              <w:spacing w:line="259" w:lineRule="auto"/>
              <w:ind w:left="1" w:right="125"/>
              <w:rPr>
                <w:rFonts w:ascii="Arial" w:hAnsi="Arial" w:cs="Arial"/>
              </w:rPr>
            </w:pPr>
            <w:r w:rsidRPr="00C74A83">
              <w:rPr>
                <w:rFonts w:ascii="Arial" w:hAnsi="Arial" w:cs="Arial"/>
              </w:rPr>
              <w:t xml:space="preserve">Requires Improvement:       </w:t>
            </w:r>
          </w:p>
        </w:tc>
        <w:tc>
          <w:tcPr>
            <w:tcW w:w="1710" w:type="dxa"/>
            <w:vMerge/>
            <w:tcBorders>
              <w:top w:val="nil"/>
              <w:left w:val="single" w:sz="4" w:space="0" w:color="000000"/>
              <w:bottom w:val="nil"/>
              <w:right w:val="single" w:sz="4" w:space="0" w:color="000000"/>
            </w:tcBorders>
          </w:tcPr>
          <w:p w14:paraId="66C793B9"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117AFC26"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3627EC69"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nil"/>
              <w:right w:val="single" w:sz="4" w:space="0" w:color="000000"/>
            </w:tcBorders>
          </w:tcPr>
          <w:p w14:paraId="34A5513C"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nil"/>
              <w:right w:val="single" w:sz="4" w:space="0" w:color="000000"/>
            </w:tcBorders>
          </w:tcPr>
          <w:p w14:paraId="452A4383" w14:textId="77777777" w:rsidR="004062D1" w:rsidRPr="00C74A83" w:rsidRDefault="004062D1" w:rsidP="00F20C63">
            <w:pPr>
              <w:spacing w:after="160" w:line="259" w:lineRule="auto"/>
              <w:rPr>
                <w:rFonts w:ascii="Arial" w:hAnsi="Arial" w:cs="Arial"/>
              </w:rPr>
            </w:pPr>
          </w:p>
        </w:tc>
      </w:tr>
      <w:tr w:rsidR="004062D1" w:rsidRPr="00C74A83" w14:paraId="7000B8D2" w14:textId="77777777" w:rsidTr="006B247F">
        <w:trPr>
          <w:trHeight w:val="420"/>
        </w:trPr>
        <w:tc>
          <w:tcPr>
            <w:tcW w:w="0" w:type="auto"/>
            <w:vMerge/>
            <w:tcBorders>
              <w:top w:val="nil"/>
              <w:left w:val="single" w:sz="4" w:space="0" w:color="000000"/>
              <w:bottom w:val="single" w:sz="4" w:space="0" w:color="000000"/>
              <w:right w:val="single" w:sz="4" w:space="0" w:color="000000"/>
            </w:tcBorders>
          </w:tcPr>
          <w:p w14:paraId="472D937F"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3A8037BE" w14:textId="77777777" w:rsidR="004062D1" w:rsidRPr="00C74A83" w:rsidRDefault="004062D1" w:rsidP="00F20C63">
            <w:pPr>
              <w:spacing w:line="259" w:lineRule="auto"/>
              <w:ind w:left="1"/>
              <w:rPr>
                <w:rFonts w:ascii="Arial" w:hAnsi="Arial" w:cs="Arial"/>
              </w:rPr>
            </w:pPr>
            <w:r w:rsidRPr="00C74A83">
              <w:rPr>
                <w:rFonts w:ascii="Arial" w:hAnsi="Arial" w:cs="Arial"/>
              </w:rPr>
              <w:t xml:space="preserve">Inadequate:       </w:t>
            </w:r>
          </w:p>
        </w:tc>
        <w:tc>
          <w:tcPr>
            <w:tcW w:w="1710" w:type="dxa"/>
            <w:vMerge/>
            <w:tcBorders>
              <w:top w:val="nil"/>
              <w:left w:val="single" w:sz="4" w:space="0" w:color="000000"/>
              <w:bottom w:val="single" w:sz="4" w:space="0" w:color="000000"/>
              <w:right w:val="single" w:sz="4" w:space="0" w:color="000000"/>
            </w:tcBorders>
          </w:tcPr>
          <w:p w14:paraId="63E759B3"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single" w:sz="4" w:space="0" w:color="000000"/>
              <w:right w:val="single" w:sz="4" w:space="0" w:color="000000"/>
            </w:tcBorders>
          </w:tcPr>
          <w:p w14:paraId="3D691486"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single" w:sz="4" w:space="0" w:color="000000"/>
              <w:right w:val="single" w:sz="4" w:space="0" w:color="000000"/>
            </w:tcBorders>
          </w:tcPr>
          <w:p w14:paraId="0345331F"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single" w:sz="4" w:space="0" w:color="000000"/>
              <w:right w:val="single" w:sz="4" w:space="0" w:color="000000"/>
            </w:tcBorders>
          </w:tcPr>
          <w:p w14:paraId="10C6E8F5"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single" w:sz="4" w:space="0" w:color="000000"/>
              <w:right w:val="single" w:sz="4" w:space="0" w:color="000000"/>
            </w:tcBorders>
          </w:tcPr>
          <w:p w14:paraId="39E3B76E" w14:textId="77777777" w:rsidR="004062D1" w:rsidRPr="00C74A83" w:rsidRDefault="004062D1" w:rsidP="00F20C63">
            <w:pPr>
              <w:spacing w:after="160" w:line="259" w:lineRule="auto"/>
              <w:rPr>
                <w:rFonts w:ascii="Arial" w:hAnsi="Arial" w:cs="Arial"/>
              </w:rPr>
            </w:pPr>
          </w:p>
        </w:tc>
      </w:tr>
      <w:tr w:rsidR="004062D1" w:rsidRPr="00C74A83" w14:paraId="7B0A4E5A" w14:textId="77777777" w:rsidTr="006B247F">
        <w:trPr>
          <w:trHeight w:val="360"/>
        </w:trPr>
        <w:tc>
          <w:tcPr>
            <w:tcW w:w="2816" w:type="dxa"/>
            <w:vMerge w:val="restart"/>
            <w:tcBorders>
              <w:top w:val="single" w:sz="4" w:space="0" w:color="000000"/>
              <w:left w:val="single" w:sz="4" w:space="0" w:color="000000"/>
              <w:bottom w:val="single" w:sz="4" w:space="0" w:color="000000"/>
              <w:right w:val="single" w:sz="4" w:space="0" w:color="000000"/>
            </w:tcBorders>
          </w:tcPr>
          <w:p w14:paraId="66BF4387" w14:textId="77777777" w:rsidR="004062D1" w:rsidRPr="00C74A83" w:rsidRDefault="004062D1" w:rsidP="00F20C63">
            <w:pPr>
              <w:spacing w:line="259" w:lineRule="auto"/>
              <w:rPr>
                <w:rFonts w:ascii="Arial" w:hAnsi="Arial" w:cs="Arial"/>
              </w:rPr>
            </w:pPr>
            <w:r w:rsidRPr="00C74A83">
              <w:rPr>
                <w:rFonts w:ascii="Arial" w:hAnsi="Arial" w:cs="Arial"/>
              </w:rPr>
              <w:t xml:space="preserve">Social Value KPI (if </w:t>
            </w:r>
            <w:proofErr w:type="gramStart"/>
            <w:r w:rsidRPr="00C74A83">
              <w:rPr>
                <w:rFonts w:ascii="Arial" w:hAnsi="Arial" w:cs="Arial"/>
              </w:rPr>
              <w:t xml:space="preserve">applicable)   </w:t>
            </w:r>
            <w:proofErr w:type="gramEnd"/>
            <w:r w:rsidRPr="00C74A83">
              <w:rPr>
                <w:rFonts w:ascii="Arial" w:hAnsi="Arial" w:cs="Arial"/>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528E79F8" w14:textId="77777777" w:rsidR="004062D1" w:rsidRPr="00C74A83" w:rsidRDefault="004062D1" w:rsidP="00F20C63">
            <w:pPr>
              <w:spacing w:line="259" w:lineRule="auto"/>
              <w:ind w:left="1"/>
              <w:rPr>
                <w:rFonts w:ascii="Arial" w:hAnsi="Arial" w:cs="Arial"/>
              </w:rPr>
            </w:pPr>
            <w:r w:rsidRPr="00C74A83">
              <w:rPr>
                <w:rFonts w:ascii="Arial" w:hAnsi="Arial" w:cs="Arial"/>
              </w:rPr>
              <w:t xml:space="preserve">Good*:       </w:t>
            </w:r>
          </w:p>
        </w:tc>
        <w:tc>
          <w:tcPr>
            <w:tcW w:w="1710" w:type="dxa"/>
            <w:vMerge w:val="restart"/>
            <w:tcBorders>
              <w:top w:val="single" w:sz="4" w:space="0" w:color="000000"/>
              <w:left w:val="single" w:sz="4" w:space="0" w:color="000000"/>
              <w:bottom w:val="single" w:sz="4" w:space="0" w:color="000000"/>
              <w:right w:val="single" w:sz="4" w:space="0" w:color="000000"/>
            </w:tcBorders>
          </w:tcPr>
          <w:p w14:paraId="3EE9F676" w14:textId="77777777" w:rsidR="004062D1" w:rsidRPr="00C74A83" w:rsidRDefault="004062D1" w:rsidP="00F20C63">
            <w:pPr>
              <w:spacing w:line="259" w:lineRule="auto"/>
              <w:ind w:left="1"/>
              <w:jc w:val="center"/>
              <w:rPr>
                <w:rFonts w:ascii="Arial" w:hAnsi="Arial" w:cs="Arial"/>
              </w:rPr>
            </w:pPr>
            <w:r w:rsidRPr="00C74A83">
              <w:rPr>
                <w:rFonts w:ascii="Arial" w:hAnsi="Arial" w:cs="Arial"/>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tcPr>
          <w:p w14:paraId="30A0DEC4" w14:textId="77777777" w:rsidR="004062D1" w:rsidRPr="00C74A83" w:rsidRDefault="004062D1" w:rsidP="00F20C63">
            <w:pPr>
              <w:spacing w:line="259" w:lineRule="auto"/>
              <w:ind w:left="2"/>
              <w:jc w:val="center"/>
              <w:rPr>
                <w:rFonts w:ascii="Arial" w:hAnsi="Arial" w:cs="Arial"/>
              </w:rPr>
            </w:pPr>
            <w:r w:rsidRPr="00C74A83">
              <w:rPr>
                <w:rFonts w:ascii="Arial" w:hAnsi="Arial" w:cs="Arial"/>
              </w:rPr>
              <w:t xml:space="preserve">     </w:t>
            </w:r>
            <w:r w:rsidRPr="00C74A83">
              <w:rPr>
                <w:rFonts w:ascii="Arial" w:eastAsia="Arial" w:hAnsi="Arial" w:cs="Arial"/>
                <w:i/>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tcPr>
          <w:p w14:paraId="268ECD23" w14:textId="77777777" w:rsidR="004062D1" w:rsidRPr="00C74A83" w:rsidRDefault="004062D1" w:rsidP="00F20C63">
            <w:pPr>
              <w:spacing w:line="259" w:lineRule="auto"/>
              <w:ind w:left="4"/>
              <w:jc w:val="center"/>
              <w:rPr>
                <w:rFonts w:ascii="Arial" w:hAnsi="Arial" w:cs="Arial"/>
              </w:rPr>
            </w:pPr>
            <w:r w:rsidRPr="00C74A83">
              <w:rPr>
                <w:rFonts w:ascii="Arial" w:hAnsi="Arial" w:cs="Arial"/>
              </w:rPr>
              <w:t xml:space="preserve">     </w:t>
            </w:r>
            <w:r w:rsidRPr="00C74A83">
              <w:rPr>
                <w:rFonts w:ascii="Arial" w:eastAsia="Arial" w:hAnsi="Arial" w:cs="Arial"/>
                <w:i/>
              </w:rPr>
              <w:t xml:space="preserve"> </w:t>
            </w:r>
          </w:p>
        </w:tc>
        <w:tc>
          <w:tcPr>
            <w:tcW w:w="1279" w:type="dxa"/>
            <w:vMerge w:val="restart"/>
            <w:tcBorders>
              <w:top w:val="single" w:sz="4" w:space="0" w:color="000000"/>
              <w:left w:val="single" w:sz="4" w:space="0" w:color="000000"/>
              <w:bottom w:val="single" w:sz="4" w:space="0" w:color="000000"/>
              <w:right w:val="single" w:sz="4" w:space="0" w:color="000000"/>
            </w:tcBorders>
          </w:tcPr>
          <w:p w14:paraId="4F607994" w14:textId="77777777" w:rsidR="004062D1" w:rsidRPr="00C74A83" w:rsidRDefault="004062D1" w:rsidP="00F20C63">
            <w:pPr>
              <w:spacing w:line="259" w:lineRule="auto"/>
              <w:ind w:right="1"/>
              <w:jc w:val="center"/>
              <w:rPr>
                <w:rFonts w:ascii="Arial" w:hAnsi="Arial" w:cs="Arial"/>
              </w:rPr>
            </w:pPr>
            <w:r w:rsidRPr="00C74A83">
              <w:rPr>
                <w:rFonts w:ascii="Arial" w:hAnsi="Arial" w:cs="Arial"/>
              </w:rPr>
              <w:t xml:space="preserve">     </w:t>
            </w:r>
            <w:r w:rsidRPr="00C74A83">
              <w:rPr>
                <w:rFonts w:ascii="Arial" w:eastAsia="Arial" w:hAnsi="Arial" w:cs="Arial"/>
                <w:i/>
              </w:rPr>
              <w:t xml:space="preserve"> </w:t>
            </w:r>
          </w:p>
        </w:tc>
        <w:tc>
          <w:tcPr>
            <w:tcW w:w="2368" w:type="dxa"/>
            <w:vMerge w:val="restart"/>
            <w:tcBorders>
              <w:top w:val="single" w:sz="4" w:space="0" w:color="000000"/>
              <w:left w:val="single" w:sz="4" w:space="0" w:color="000000"/>
              <w:bottom w:val="single" w:sz="4" w:space="0" w:color="000000"/>
              <w:right w:val="single" w:sz="4" w:space="0" w:color="000000"/>
            </w:tcBorders>
          </w:tcPr>
          <w:p w14:paraId="4324EFA4" w14:textId="77777777" w:rsidR="004062D1" w:rsidRPr="00C74A83" w:rsidRDefault="004062D1" w:rsidP="00F20C63">
            <w:pPr>
              <w:spacing w:line="259" w:lineRule="auto"/>
              <w:ind w:left="1"/>
              <w:rPr>
                <w:rFonts w:ascii="Arial" w:hAnsi="Arial" w:cs="Arial"/>
              </w:rPr>
            </w:pPr>
            <w:r w:rsidRPr="00C74A83">
              <w:rPr>
                <w:rFonts w:ascii="Arial" w:hAnsi="Arial" w:cs="Arial"/>
              </w:rPr>
              <w:t xml:space="preserve">     </w:t>
            </w:r>
            <w:r w:rsidRPr="00C74A83">
              <w:rPr>
                <w:rFonts w:ascii="Arial" w:eastAsia="Arial" w:hAnsi="Arial" w:cs="Arial"/>
                <w:i/>
              </w:rPr>
              <w:t xml:space="preserve"> </w:t>
            </w:r>
          </w:p>
        </w:tc>
      </w:tr>
      <w:tr w:rsidR="004062D1" w:rsidRPr="00C74A83" w14:paraId="0389861E" w14:textId="77777777" w:rsidTr="006B247F">
        <w:trPr>
          <w:trHeight w:val="590"/>
        </w:trPr>
        <w:tc>
          <w:tcPr>
            <w:tcW w:w="0" w:type="auto"/>
            <w:vMerge/>
            <w:tcBorders>
              <w:top w:val="nil"/>
              <w:left w:val="single" w:sz="4" w:space="0" w:color="000000"/>
              <w:bottom w:val="nil"/>
              <w:right w:val="single" w:sz="4" w:space="0" w:color="000000"/>
            </w:tcBorders>
          </w:tcPr>
          <w:p w14:paraId="556CC27D"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486E0F8C" w14:textId="77777777" w:rsidR="004062D1" w:rsidRPr="00C74A83" w:rsidRDefault="004062D1" w:rsidP="00F20C63">
            <w:pPr>
              <w:spacing w:line="259" w:lineRule="auto"/>
              <w:ind w:left="1" w:right="392"/>
              <w:rPr>
                <w:rFonts w:ascii="Arial" w:hAnsi="Arial" w:cs="Arial"/>
              </w:rPr>
            </w:pPr>
            <w:r w:rsidRPr="00C74A83">
              <w:rPr>
                <w:rFonts w:ascii="Arial" w:hAnsi="Arial" w:cs="Arial"/>
              </w:rPr>
              <w:t xml:space="preserve">Approaching Target:       </w:t>
            </w:r>
          </w:p>
        </w:tc>
        <w:tc>
          <w:tcPr>
            <w:tcW w:w="1710" w:type="dxa"/>
            <w:vMerge/>
            <w:tcBorders>
              <w:top w:val="nil"/>
              <w:left w:val="single" w:sz="4" w:space="0" w:color="000000"/>
              <w:bottom w:val="nil"/>
              <w:right w:val="single" w:sz="4" w:space="0" w:color="000000"/>
            </w:tcBorders>
          </w:tcPr>
          <w:p w14:paraId="41575B68"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4F5A6DB0"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5B2EC8A9"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nil"/>
              <w:right w:val="single" w:sz="4" w:space="0" w:color="000000"/>
            </w:tcBorders>
          </w:tcPr>
          <w:p w14:paraId="2CD4DF6D"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nil"/>
              <w:right w:val="single" w:sz="4" w:space="0" w:color="000000"/>
            </w:tcBorders>
          </w:tcPr>
          <w:p w14:paraId="7D8C1EE1" w14:textId="77777777" w:rsidR="004062D1" w:rsidRPr="00C74A83" w:rsidRDefault="004062D1" w:rsidP="00F20C63">
            <w:pPr>
              <w:spacing w:after="160" w:line="259" w:lineRule="auto"/>
              <w:rPr>
                <w:rFonts w:ascii="Arial" w:hAnsi="Arial" w:cs="Arial"/>
              </w:rPr>
            </w:pPr>
          </w:p>
        </w:tc>
      </w:tr>
      <w:tr w:rsidR="004062D1" w:rsidRPr="00C74A83" w14:paraId="52941418" w14:textId="77777777" w:rsidTr="006B247F">
        <w:trPr>
          <w:trHeight w:val="590"/>
        </w:trPr>
        <w:tc>
          <w:tcPr>
            <w:tcW w:w="0" w:type="auto"/>
            <w:vMerge/>
            <w:tcBorders>
              <w:top w:val="nil"/>
              <w:left w:val="single" w:sz="4" w:space="0" w:color="000000"/>
              <w:bottom w:val="nil"/>
              <w:right w:val="single" w:sz="4" w:space="0" w:color="000000"/>
            </w:tcBorders>
          </w:tcPr>
          <w:p w14:paraId="4DEAE16C"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46D6D2BC" w14:textId="77777777" w:rsidR="004062D1" w:rsidRPr="00C74A83" w:rsidRDefault="004062D1" w:rsidP="00F20C63">
            <w:pPr>
              <w:spacing w:line="259" w:lineRule="auto"/>
              <w:ind w:left="1" w:right="125"/>
              <w:rPr>
                <w:rFonts w:ascii="Arial" w:hAnsi="Arial" w:cs="Arial"/>
              </w:rPr>
            </w:pPr>
            <w:r w:rsidRPr="00C74A83">
              <w:rPr>
                <w:rFonts w:ascii="Arial" w:hAnsi="Arial" w:cs="Arial"/>
              </w:rPr>
              <w:t xml:space="preserve">Requires Improvement:       </w:t>
            </w:r>
          </w:p>
        </w:tc>
        <w:tc>
          <w:tcPr>
            <w:tcW w:w="1710" w:type="dxa"/>
            <w:vMerge/>
            <w:tcBorders>
              <w:top w:val="nil"/>
              <w:left w:val="single" w:sz="4" w:space="0" w:color="000000"/>
              <w:bottom w:val="nil"/>
              <w:right w:val="single" w:sz="4" w:space="0" w:color="000000"/>
            </w:tcBorders>
          </w:tcPr>
          <w:p w14:paraId="3A5F62B8"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785B0050"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nil"/>
              <w:right w:val="single" w:sz="4" w:space="0" w:color="000000"/>
            </w:tcBorders>
          </w:tcPr>
          <w:p w14:paraId="5627E43D"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nil"/>
              <w:right w:val="single" w:sz="4" w:space="0" w:color="000000"/>
            </w:tcBorders>
          </w:tcPr>
          <w:p w14:paraId="536BD6A5"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nil"/>
              <w:right w:val="single" w:sz="4" w:space="0" w:color="000000"/>
            </w:tcBorders>
          </w:tcPr>
          <w:p w14:paraId="6B1653A7" w14:textId="77777777" w:rsidR="004062D1" w:rsidRPr="00C74A83" w:rsidRDefault="004062D1" w:rsidP="00F20C63">
            <w:pPr>
              <w:spacing w:after="160" w:line="259" w:lineRule="auto"/>
              <w:rPr>
                <w:rFonts w:ascii="Arial" w:hAnsi="Arial" w:cs="Arial"/>
              </w:rPr>
            </w:pPr>
          </w:p>
        </w:tc>
      </w:tr>
      <w:tr w:rsidR="004062D1" w:rsidRPr="00C74A83" w14:paraId="6F9ECFC9" w14:textId="77777777" w:rsidTr="006B247F">
        <w:trPr>
          <w:trHeight w:val="360"/>
        </w:trPr>
        <w:tc>
          <w:tcPr>
            <w:tcW w:w="0" w:type="auto"/>
            <w:vMerge/>
            <w:tcBorders>
              <w:top w:val="nil"/>
              <w:left w:val="single" w:sz="4" w:space="0" w:color="000000"/>
              <w:bottom w:val="single" w:sz="4" w:space="0" w:color="000000"/>
              <w:right w:val="single" w:sz="4" w:space="0" w:color="000000"/>
            </w:tcBorders>
          </w:tcPr>
          <w:p w14:paraId="15D3C240" w14:textId="77777777" w:rsidR="004062D1" w:rsidRPr="00C74A83" w:rsidRDefault="004062D1" w:rsidP="00F20C63">
            <w:pPr>
              <w:spacing w:after="160" w:line="259" w:lineRule="auto"/>
              <w:rPr>
                <w:rFonts w:ascii="Arial" w:hAnsi="Arial" w:cs="Arial"/>
              </w:rPr>
            </w:pPr>
          </w:p>
        </w:tc>
        <w:tc>
          <w:tcPr>
            <w:tcW w:w="2415" w:type="dxa"/>
            <w:tcBorders>
              <w:top w:val="single" w:sz="4" w:space="0" w:color="000000"/>
              <w:left w:val="single" w:sz="4" w:space="0" w:color="000000"/>
              <w:bottom w:val="single" w:sz="4" w:space="0" w:color="000000"/>
              <w:right w:val="single" w:sz="4" w:space="0" w:color="000000"/>
            </w:tcBorders>
          </w:tcPr>
          <w:p w14:paraId="77CFC971" w14:textId="77777777" w:rsidR="004062D1" w:rsidRPr="00C74A83" w:rsidRDefault="004062D1" w:rsidP="00F20C63">
            <w:pPr>
              <w:spacing w:line="259" w:lineRule="auto"/>
              <w:ind w:left="1"/>
              <w:rPr>
                <w:rFonts w:ascii="Arial" w:hAnsi="Arial" w:cs="Arial"/>
              </w:rPr>
            </w:pPr>
            <w:r w:rsidRPr="00C74A83">
              <w:rPr>
                <w:rFonts w:ascii="Arial" w:hAnsi="Arial" w:cs="Arial"/>
              </w:rPr>
              <w:t xml:space="preserve">Inadequate:       </w:t>
            </w:r>
          </w:p>
        </w:tc>
        <w:tc>
          <w:tcPr>
            <w:tcW w:w="1710" w:type="dxa"/>
            <w:vMerge/>
            <w:tcBorders>
              <w:top w:val="nil"/>
              <w:left w:val="single" w:sz="4" w:space="0" w:color="000000"/>
              <w:bottom w:val="single" w:sz="4" w:space="0" w:color="000000"/>
              <w:right w:val="single" w:sz="4" w:space="0" w:color="000000"/>
            </w:tcBorders>
          </w:tcPr>
          <w:p w14:paraId="796FFD17"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single" w:sz="4" w:space="0" w:color="000000"/>
              <w:right w:val="single" w:sz="4" w:space="0" w:color="000000"/>
            </w:tcBorders>
          </w:tcPr>
          <w:p w14:paraId="584D6419" w14:textId="77777777" w:rsidR="004062D1" w:rsidRPr="00C74A83" w:rsidRDefault="004062D1" w:rsidP="00F20C63">
            <w:pPr>
              <w:spacing w:after="160" w:line="259" w:lineRule="auto"/>
              <w:rPr>
                <w:rFonts w:ascii="Arial" w:hAnsi="Arial" w:cs="Arial"/>
              </w:rPr>
            </w:pPr>
          </w:p>
        </w:tc>
        <w:tc>
          <w:tcPr>
            <w:tcW w:w="1701" w:type="dxa"/>
            <w:vMerge/>
            <w:tcBorders>
              <w:top w:val="nil"/>
              <w:left w:val="single" w:sz="4" w:space="0" w:color="000000"/>
              <w:bottom w:val="single" w:sz="4" w:space="0" w:color="000000"/>
              <w:right w:val="single" w:sz="4" w:space="0" w:color="000000"/>
            </w:tcBorders>
          </w:tcPr>
          <w:p w14:paraId="2C05FFF4" w14:textId="77777777" w:rsidR="004062D1" w:rsidRPr="00C74A83" w:rsidRDefault="004062D1" w:rsidP="00F20C63">
            <w:pPr>
              <w:spacing w:after="160" w:line="259" w:lineRule="auto"/>
              <w:rPr>
                <w:rFonts w:ascii="Arial" w:hAnsi="Arial" w:cs="Arial"/>
              </w:rPr>
            </w:pPr>
          </w:p>
        </w:tc>
        <w:tc>
          <w:tcPr>
            <w:tcW w:w="1279" w:type="dxa"/>
            <w:vMerge/>
            <w:tcBorders>
              <w:top w:val="nil"/>
              <w:left w:val="single" w:sz="4" w:space="0" w:color="000000"/>
              <w:bottom w:val="single" w:sz="4" w:space="0" w:color="000000"/>
              <w:right w:val="single" w:sz="4" w:space="0" w:color="000000"/>
            </w:tcBorders>
          </w:tcPr>
          <w:p w14:paraId="7D390A8E" w14:textId="77777777" w:rsidR="004062D1" w:rsidRPr="00C74A83" w:rsidRDefault="004062D1" w:rsidP="00F20C63">
            <w:pPr>
              <w:spacing w:after="160" w:line="259" w:lineRule="auto"/>
              <w:rPr>
                <w:rFonts w:ascii="Arial" w:hAnsi="Arial" w:cs="Arial"/>
              </w:rPr>
            </w:pPr>
          </w:p>
        </w:tc>
        <w:tc>
          <w:tcPr>
            <w:tcW w:w="0" w:type="auto"/>
            <w:vMerge/>
            <w:tcBorders>
              <w:top w:val="nil"/>
              <w:left w:val="single" w:sz="4" w:space="0" w:color="000000"/>
              <w:bottom w:val="single" w:sz="4" w:space="0" w:color="000000"/>
              <w:right w:val="single" w:sz="4" w:space="0" w:color="000000"/>
            </w:tcBorders>
          </w:tcPr>
          <w:p w14:paraId="1056DE67" w14:textId="77777777" w:rsidR="004062D1" w:rsidRPr="00C74A83" w:rsidRDefault="004062D1" w:rsidP="00F20C63">
            <w:pPr>
              <w:spacing w:after="160" w:line="259" w:lineRule="auto"/>
              <w:rPr>
                <w:rFonts w:ascii="Arial" w:hAnsi="Arial" w:cs="Arial"/>
              </w:rPr>
            </w:pPr>
          </w:p>
        </w:tc>
      </w:tr>
    </w:tbl>
    <w:p w14:paraId="3A963EF7" w14:textId="77777777" w:rsidR="004062D1" w:rsidRPr="00C74A83" w:rsidRDefault="004062D1" w:rsidP="004062D1">
      <w:pPr>
        <w:spacing w:after="0"/>
        <w:ind w:left="283"/>
        <w:rPr>
          <w:rFonts w:ascii="Arial" w:hAnsi="Arial" w:cs="Arial"/>
        </w:rPr>
      </w:pPr>
      <w:r w:rsidRPr="00C74A83">
        <w:rPr>
          <w:rFonts w:ascii="Arial" w:eastAsia="Arial" w:hAnsi="Arial" w:cs="Arial"/>
          <w:b/>
        </w:rPr>
        <w:t xml:space="preserve"> </w:t>
      </w:r>
    </w:p>
    <w:p w14:paraId="30FA67C4" w14:textId="77777777" w:rsidR="004062D1" w:rsidRPr="00C74A83" w:rsidRDefault="004062D1" w:rsidP="004062D1">
      <w:pPr>
        <w:ind w:left="293" w:right="52"/>
        <w:rPr>
          <w:rFonts w:ascii="Arial" w:hAnsi="Arial" w:cs="Arial"/>
        </w:rPr>
      </w:pPr>
      <w:r w:rsidRPr="00C74A83">
        <w:rPr>
          <w:rFonts w:ascii="Arial" w:hAnsi="Arial" w:cs="Arial"/>
        </w:rPr>
        <w:t xml:space="preserve">*Publishable fields. Please note, of the four Rating Thresholds, only the ‘Good’ threshold is published. </w:t>
      </w:r>
      <w:r w:rsidRPr="00C74A83">
        <w:rPr>
          <w:rFonts w:ascii="Arial" w:eastAsia="Arial" w:hAnsi="Arial" w:cs="Arial"/>
          <w:b/>
        </w:rPr>
        <w:t xml:space="preserve"> </w:t>
      </w:r>
    </w:p>
    <w:p w14:paraId="116BA279" w14:textId="77777777" w:rsidR="004062D1" w:rsidRPr="00C74A83" w:rsidRDefault="004062D1" w:rsidP="004062D1">
      <w:pPr>
        <w:ind w:left="293" w:right="52"/>
        <w:rPr>
          <w:rFonts w:ascii="Arial" w:hAnsi="Arial" w:cs="Arial"/>
        </w:rPr>
      </w:pPr>
      <w:r w:rsidRPr="00C74A83">
        <w:rPr>
          <w:rFonts w:ascii="Arial" w:hAnsi="Arial" w:cs="Arial"/>
        </w:rPr>
        <w:t xml:space="preserve">Please see the </w:t>
      </w:r>
      <w:r w:rsidRPr="00C74A83">
        <w:rPr>
          <w:rFonts w:ascii="Arial" w:hAnsi="Arial" w:cs="Arial"/>
          <w:color w:val="0000FF"/>
          <w:u w:val="single" w:color="0000FF"/>
        </w:rPr>
        <w:t>DEFFORM 539B Explanatory Notes</w:t>
      </w:r>
      <w:r w:rsidRPr="00C74A83">
        <w:rPr>
          <w:rFonts w:ascii="Arial" w:hAnsi="Arial" w:cs="Arial"/>
        </w:rPr>
        <w:t xml:space="preserve"> for guidance on completing the KPI Data Report.</w:t>
      </w:r>
    </w:p>
    <w:p w14:paraId="10051181" w14:textId="77777777" w:rsidR="00E35731" w:rsidRPr="00C74A83" w:rsidRDefault="00E35731" w:rsidP="000F39ED">
      <w:pPr>
        <w:spacing w:after="0" w:line="240" w:lineRule="auto"/>
        <w:ind w:right="45"/>
        <w:textAlignment w:val="baseline"/>
        <w:rPr>
          <w:rFonts w:ascii="Arial" w:eastAsia="Times New Roman" w:hAnsi="Arial" w:cs="Arial"/>
          <w:sz w:val="18"/>
          <w:szCs w:val="18"/>
          <w:lang w:eastAsia="en-GB"/>
        </w:rPr>
      </w:pPr>
    </w:p>
    <w:p w14:paraId="74F1473E" w14:textId="77777777" w:rsidR="00326337" w:rsidRPr="00C74A83" w:rsidRDefault="00326337" w:rsidP="00740136">
      <w:pPr>
        <w:pStyle w:val="paragraph"/>
        <w:spacing w:before="0" w:beforeAutospacing="0" w:after="0" w:afterAutospacing="0"/>
        <w:ind w:left="690" w:right="6165"/>
        <w:textAlignment w:val="baseline"/>
        <w:rPr>
          <w:rFonts w:ascii="Arial" w:hAnsi="Arial" w:cs="Arial"/>
          <w:sz w:val="18"/>
          <w:szCs w:val="18"/>
        </w:rPr>
        <w:sectPr w:rsidR="00326337" w:rsidRPr="00C74A83" w:rsidSect="00326337">
          <w:pgSz w:w="16838" w:h="11906" w:orient="landscape"/>
          <w:pgMar w:top="1440" w:right="1440" w:bottom="1440" w:left="1440" w:header="720" w:footer="720" w:gutter="0"/>
          <w:cols w:space="720"/>
          <w:docGrid w:linePitch="360"/>
        </w:sectPr>
      </w:pPr>
    </w:p>
    <w:p w14:paraId="6D981154" w14:textId="73DB3DBE" w:rsidR="001B73E4" w:rsidRDefault="001B73E4" w:rsidP="08139828">
      <w:pPr>
        <w:pStyle w:val="Heading1"/>
        <w:numPr>
          <w:ilvl w:val="0"/>
          <w:numId w:val="0"/>
        </w:numPr>
        <w:ind w:left="11"/>
        <w:rPr>
          <w:sz w:val="22"/>
        </w:rPr>
      </w:pPr>
      <w:bookmarkStart w:id="111" w:name="_Toc118297069"/>
      <w:bookmarkStart w:id="112" w:name="_Toc108033790"/>
      <w:r>
        <w:rPr>
          <w:sz w:val="22"/>
        </w:rPr>
        <w:t xml:space="preserve">Schedule </w:t>
      </w:r>
      <w:r w:rsidR="00410E4B">
        <w:rPr>
          <w:sz w:val="22"/>
        </w:rPr>
        <w:t>1</w:t>
      </w:r>
      <w:r w:rsidR="006D677E">
        <w:rPr>
          <w:sz w:val="22"/>
        </w:rPr>
        <w:t>1</w:t>
      </w:r>
      <w:bookmarkEnd w:id="111"/>
    </w:p>
    <w:p w14:paraId="3CBEDD37" w14:textId="208C54A5" w:rsidR="001B73E4" w:rsidRPr="007B1F9F" w:rsidRDefault="00AE5613" w:rsidP="08139828">
      <w:pPr>
        <w:pStyle w:val="Heading1"/>
        <w:numPr>
          <w:ilvl w:val="0"/>
          <w:numId w:val="0"/>
        </w:numPr>
        <w:ind w:left="11"/>
        <w:rPr>
          <w:rFonts w:eastAsiaTheme="minorHAnsi"/>
          <w:b w:val="0"/>
          <w:color w:val="auto"/>
          <w:sz w:val="22"/>
        </w:rPr>
      </w:pPr>
      <w:bookmarkStart w:id="113" w:name="_Toc118297070"/>
      <w:r w:rsidRPr="007B1F9F">
        <w:rPr>
          <w:rFonts w:eastAsiaTheme="minorHAnsi"/>
          <w:b w:val="0"/>
          <w:color w:val="auto"/>
          <w:sz w:val="22"/>
        </w:rPr>
        <w:t xml:space="preserve">Stage 2 </w:t>
      </w:r>
      <w:r w:rsidR="00B934C0" w:rsidRPr="007B1F9F">
        <w:rPr>
          <w:rFonts w:eastAsiaTheme="minorHAnsi"/>
          <w:b w:val="0"/>
          <w:color w:val="auto"/>
          <w:sz w:val="22"/>
        </w:rPr>
        <w:t xml:space="preserve">ITT-Lite Technical Questions - </w:t>
      </w:r>
      <w:r w:rsidR="001B73E4" w:rsidRPr="007B1F9F">
        <w:rPr>
          <w:rFonts w:eastAsiaTheme="minorHAnsi"/>
          <w:b w:val="0"/>
          <w:color w:val="auto"/>
          <w:sz w:val="22"/>
        </w:rPr>
        <w:t>Attached Separately</w:t>
      </w:r>
      <w:bookmarkEnd w:id="113"/>
    </w:p>
    <w:p w14:paraId="6123D08B" w14:textId="59739923" w:rsidR="00B934C0" w:rsidRDefault="00B934C0" w:rsidP="00B934C0">
      <w:pPr>
        <w:rPr>
          <w:lang w:eastAsia="en-GB"/>
        </w:rPr>
      </w:pPr>
    </w:p>
    <w:p w14:paraId="42C6AA42" w14:textId="49753430" w:rsidR="00B934C0" w:rsidRDefault="00B934C0" w:rsidP="00B934C0">
      <w:pPr>
        <w:rPr>
          <w:lang w:eastAsia="en-GB"/>
        </w:rPr>
      </w:pPr>
    </w:p>
    <w:p w14:paraId="305FED54" w14:textId="6B208BD3" w:rsidR="00B934C0" w:rsidRDefault="00B934C0" w:rsidP="00B934C0">
      <w:pPr>
        <w:rPr>
          <w:lang w:eastAsia="en-GB"/>
        </w:rPr>
      </w:pPr>
    </w:p>
    <w:p w14:paraId="5AA11576" w14:textId="70C13ACA" w:rsidR="00B934C0" w:rsidRDefault="00B934C0" w:rsidP="00B934C0">
      <w:pPr>
        <w:rPr>
          <w:lang w:eastAsia="en-GB"/>
        </w:rPr>
      </w:pPr>
    </w:p>
    <w:p w14:paraId="3FF938F1" w14:textId="570A3C35" w:rsidR="00B934C0" w:rsidRDefault="00B934C0" w:rsidP="00B934C0">
      <w:pPr>
        <w:rPr>
          <w:lang w:eastAsia="en-GB"/>
        </w:rPr>
      </w:pPr>
    </w:p>
    <w:p w14:paraId="3EB4A21C" w14:textId="32BBD261" w:rsidR="00B934C0" w:rsidRDefault="00B934C0" w:rsidP="00B934C0">
      <w:pPr>
        <w:rPr>
          <w:lang w:eastAsia="en-GB"/>
        </w:rPr>
      </w:pPr>
    </w:p>
    <w:p w14:paraId="6A82B4A5" w14:textId="3358FCE0" w:rsidR="00B934C0" w:rsidRDefault="00B934C0" w:rsidP="00B934C0">
      <w:pPr>
        <w:rPr>
          <w:lang w:eastAsia="en-GB"/>
        </w:rPr>
      </w:pPr>
    </w:p>
    <w:p w14:paraId="77E9FC88" w14:textId="6689E178" w:rsidR="00B934C0" w:rsidRDefault="00B934C0" w:rsidP="00B934C0">
      <w:pPr>
        <w:rPr>
          <w:lang w:eastAsia="en-GB"/>
        </w:rPr>
      </w:pPr>
    </w:p>
    <w:p w14:paraId="529BA05E" w14:textId="376425F1" w:rsidR="00B934C0" w:rsidRDefault="00B934C0" w:rsidP="00B934C0">
      <w:pPr>
        <w:rPr>
          <w:lang w:eastAsia="en-GB"/>
        </w:rPr>
      </w:pPr>
    </w:p>
    <w:p w14:paraId="181068B1" w14:textId="488D157C" w:rsidR="00B934C0" w:rsidRDefault="00B934C0" w:rsidP="00B934C0">
      <w:pPr>
        <w:rPr>
          <w:lang w:eastAsia="en-GB"/>
        </w:rPr>
      </w:pPr>
    </w:p>
    <w:p w14:paraId="677DFEF3" w14:textId="67AAA65D" w:rsidR="00B934C0" w:rsidRDefault="00B934C0" w:rsidP="00B934C0">
      <w:pPr>
        <w:rPr>
          <w:lang w:eastAsia="en-GB"/>
        </w:rPr>
      </w:pPr>
    </w:p>
    <w:p w14:paraId="18BD21D1" w14:textId="2AC71536" w:rsidR="00B934C0" w:rsidRDefault="00B934C0" w:rsidP="00B934C0">
      <w:pPr>
        <w:rPr>
          <w:lang w:eastAsia="en-GB"/>
        </w:rPr>
      </w:pPr>
    </w:p>
    <w:p w14:paraId="32857AA1" w14:textId="45BE4D4D" w:rsidR="00B934C0" w:rsidRDefault="00B934C0" w:rsidP="00B934C0">
      <w:pPr>
        <w:rPr>
          <w:lang w:eastAsia="en-GB"/>
        </w:rPr>
      </w:pPr>
    </w:p>
    <w:p w14:paraId="30A86282" w14:textId="46D7DF68" w:rsidR="00B934C0" w:rsidRDefault="00B934C0" w:rsidP="00B934C0">
      <w:pPr>
        <w:rPr>
          <w:lang w:eastAsia="en-GB"/>
        </w:rPr>
      </w:pPr>
    </w:p>
    <w:p w14:paraId="62A26BE0" w14:textId="0C115B14" w:rsidR="00B934C0" w:rsidRDefault="00B934C0" w:rsidP="00B934C0">
      <w:pPr>
        <w:rPr>
          <w:lang w:eastAsia="en-GB"/>
        </w:rPr>
      </w:pPr>
    </w:p>
    <w:p w14:paraId="10DFB48F" w14:textId="711E7E74" w:rsidR="00B934C0" w:rsidRDefault="00B934C0" w:rsidP="00B934C0">
      <w:pPr>
        <w:rPr>
          <w:lang w:eastAsia="en-GB"/>
        </w:rPr>
      </w:pPr>
    </w:p>
    <w:p w14:paraId="39E6244C" w14:textId="4D0B50B3" w:rsidR="00B934C0" w:rsidRDefault="00B934C0" w:rsidP="00B934C0">
      <w:pPr>
        <w:rPr>
          <w:lang w:eastAsia="en-GB"/>
        </w:rPr>
      </w:pPr>
    </w:p>
    <w:p w14:paraId="4623BBBE" w14:textId="63E64442" w:rsidR="00B934C0" w:rsidRDefault="00B934C0" w:rsidP="00B934C0">
      <w:pPr>
        <w:rPr>
          <w:lang w:eastAsia="en-GB"/>
        </w:rPr>
      </w:pPr>
    </w:p>
    <w:p w14:paraId="13D588D2" w14:textId="01EEA8E6" w:rsidR="00B934C0" w:rsidRDefault="00B934C0" w:rsidP="00B934C0">
      <w:pPr>
        <w:rPr>
          <w:lang w:eastAsia="en-GB"/>
        </w:rPr>
      </w:pPr>
    </w:p>
    <w:p w14:paraId="3BD23368" w14:textId="0A0AEAF0" w:rsidR="00B934C0" w:rsidRDefault="00B934C0" w:rsidP="00B934C0">
      <w:pPr>
        <w:rPr>
          <w:lang w:eastAsia="en-GB"/>
        </w:rPr>
      </w:pPr>
    </w:p>
    <w:p w14:paraId="5FE3AE9C" w14:textId="3CAE8411" w:rsidR="00B934C0" w:rsidRDefault="00B934C0" w:rsidP="00B934C0">
      <w:pPr>
        <w:rPr>
          <w:lang w:eastAsia="en-GB"/>
        </w:rPr>
      </w:pPr>
    </w:p>
    <w:p w14:paraId="0E0D6183" w14:textId="32629032" w:rsidR="00B934C0" w:rsidRDefault="00B934C0" w:rsidP="00B934C0">
      <w:pPr>
        <w:rPr>
          <w:lang w:eastAsia="en-GB"/>
        </w:rPr>
      </w:pPr>
    </w:p>
    <w:p w14:paraId="0A428B16" w14:textId="35DE71F5" w:rsidR="00B934C0" w:rsidRDefault="00B934C0" w:rsidP="00B934C0">
      <w:pPr>
        <w:rPr>
          <w:lang w:eastAsia="en-GB"/>
        </w:rPr>
      </w:pPr>
    </w:p>
    <w:p w14:paraId="31C688DD" w14:textId="287D5D5B" w:rsidR="00B934C0" w:rsidRDefault="00B934C0" w:rsidP="00B934C0">
      <w:pPr>
        <w:rPr>
          <w:lang w:eastAsia="en-GB"/>
        </w:rPr>
      </w:pPr>
    </w:p>
    <w:p w14:paraId="6C732214" w14:textId="0CC62A2B" w:rsidR="00B934C0" w:rsidRDefault="00B934C0" w:rsidP="00B934C0">
      <w:pPr>
        <w:rPr>
          <w:lang w:eastAsia="en-GB"/>
        </w:rPr>
      </w:pPr>
    </w:p>
    <w:p w14:paraId="294C7E40" w14:textId="169ACC22" w:rsidR="00B934C0" w:rsidRDefault="00B934C0" w:rsidP="00B934C0">
      <w:pPr>
        <w:rPr>
          <w:lang w:eastAsia="en-GB"/>
        </w:rPr>
      </w:pPr>
    </w:p>
    <w:p w14:paraId="4B960067" w14:textId="549A5745" w:rsidR="00B934C0" w:rsidRDefault="00B934C0" w:rsidP="00B934C0">
      <w:pPr>
        <w:rPr>
          <w:lang w:eastAsia="en-GB"/>
        </w:rPr>
      </w:pPr>
    </w:p>
    <w:p w14:paraId="4012C277" w14:textId="06B5074D" w:rsidR="00B934C0" w:rsidRDefault="00B934C0" w:rsidP="00B934C0">
      <w:pPr>
        <w:rPr>
          <w:lang w:eastAsia="en-GB"/>
        </w:rPr>
      </w:pPr>
    </w:p>
    <w:p w14:paraId="69E5D662" w14:textId="7CCEDD08" w:rsidR="00B934C0" w:rsidRDefault="00B934C0" w:rsidP="00B934C0">
      <w:pPr>
        <w:rPr>
          <w:lang w:eastAsia="en-GB"/>
        </w:rPr>
      </w:pPr>
    </w:p>
    <w:p w14:paraId="3740E23E" w14:textId="77777777" w:rsidR="00B934C0" w:rsidRPr="00B934C0" w:rsidRDefault="00B934C0" w:rsidP="00B934C0">
      <w:pPr>
        <w:rPr>
          <w:lang w:eastAsia="en-GB"/>
        </w:rPr>
      </w:pPr>
    </w:p>
    <w:p w14:paraId="1C4B5411" w14:textId="14C281D1" w:rsidR="00AE5613" w:rsidRDefault="00AE5613" w:rsidP="00AE5613">
      <w:pPr>
        <w:pStyle w:val="Heading1"/>
        <w:numPr>
          <w:ilvl w:val="0"/>
          <w:numId w:val="0"/>
        </w:numPr>
        <w:ind w:left="11"/>
        <w:rPr>
          <w:sz w:val="22"/>
        </w:rPr>
      </w:pPr>
      <w:bookmarkStart w:id="114" w:name="_Toc118297071"/>
      <w:r>
        <w:rPr>
          <w:sz w:val="22"/>
        </w:rPr>
        <w:t>Schedule 1</w:t>
      </w:r>
      <w:r w:rsidR="00314038">
        <w:rPr>
          <w:sz w:val="22"/>
        </w:rPr>
        <w:t>2</w:t>
      </w:r>
      <w:bookmarkEnd w:id="114"/>
    </w:p>
    <w:p w14:paraId="10E4CAB3" w14:textId="604F896E" w:rsidR="00AE5613" w:rsidRPr="007B1F9F" w:rsidRDefault="00AE5613" w:rsidP="00AE5613">
      <w:pPr>
        <w:pStyle w:val="Heading1"/>
        <w:numPr>
          <w:ilvl w:val="0"/>
          <w:numId w:val="0"/>
        </w:numPr>
        <w:ind w:left="11"/>
        <w:rPr>
          <w:rFonts w:eastAsiaTheme="minorHAnsi"/>
          <w:b w:val="0"/>
          <w:color w:val="auto"/>
          <w:sz w:val="22"/>
        </w:rPr>
      </w:pPr>
      <w:bookmarkStart w:id="115" w:name="_Toc118297072"/>
      <w:r w:rsidRPr="007B1F9F">
        <w:rPr>
          <w:rFonts w:eastAsiaTheme="minorHAnsi"/>
          <w:b w:val="0"/>
          <w:color w:val="auto"/>
          <w:sz w:val="22"/>
        </w:rPr>
        <w:t xml:space="preserve">Stage 3 </w:t>
      </w:r>
      <w:r w:rsidR="008951BF">
        <w:rPr>
          <w:rFonts w:eastAsiaTheme="minorHAnsi"/>
          <w:b w:val="0"/>
          <w:color w:val="auto"/>
          <w:sz w:val="22"/>
        </w:rPr>
        <w:t>–</w:t>
      </w:r>
      <w:r w:rsidR="0055432C" w:rsidRPr="007B1F9F">
        <w:rPr>
          <w:rFonts w:eastAsiaTheme="minorHAnsi"/>
          <w:b w:val="0"/>
          <w:color w:val="auto"/>
          <w:sz w:val="22"/>
        </w:rPr>
        <w:t xml:space="preserve"> </w:t>
      </w:r>
      <w:r w:rsidR="008951BF">
        <w:rPr>
          <w:rFonts w:eastAsiaTheme="minorHAnsi"/>
          <w:b w:val="0"/>
          <w:color w:val="auto"/>
          <w:sz w:val="22"/>
        </w:rPr>
        <w:t>Technical Demonstration Criteria</w:t>
      </w:r>
      <w:r w:rsidRPr="007B1F9F">
        <w:rPr>
          <w:rFonts w:eastAsiaTheme="minorHAnsi"/>
          <w:b w:val="0"/>
          <w:color w:val="auto"/>
          <w:sz w:val="22"/>
        </w:rPr>
        <w:t xml:space="preserve"> (</w:t>
      </w:r>
      <w:r w:rsidR="008951BF">
        <w:rPr>
          <w:rFonts w:eastAsiaTheme="minorHAnsi"/>
          <w:b w:val="0"/>
          <w:color w:val="auto"/>
          <w:sz w:val="22"/>
        </w:rPr>
        <w:t>TDC</w:t>
      </w:r>
      <w:r w:rsidRPr="007B1F9F">
        <w:rPr>
          <w:rFonts w:eastAsiaTheme="minorHAnsi"/>
          <w:b w:val="0"/>
          <w:color w:val="auto"/>
          <w:sz w:val="22"/>
        </w:rPr>
        <w:t>) Checklist Questions and Marking Scheme– Attached Separately</w:t>
      </w:r>
      <w:bookmarkEnd w:id="115"/>
    </w:p>
    <w:p w14:paraId="54B85012" w14:textId="77777777" w:rsidR="001B73E4" w:rsidRPr="001B73E4" w:rsidRDefault="001B73E4" w:rsidP="001B73E4">
      <w:pPr>
        <w:rPr>
          <w:lang w:eastAsia="en-GB"/>
        </w:rPr>
      </w:pPr>
    </w:p>
    <w:p w14:paraId="3A30340C" w14:textId="17A312D6" w:rsidR="001B73E4" w:rsidRDefault="001B73E4" w:rsidP="001B73E4">
      <w:pPr>
        <w:rPr>
          <w:lang w:eastAsia="en-GB"/>
        </w:rPr>
      </w:pPr>
    </w:p>
    <w:p w14:paraId="66166A57" w14:textId="04FA7A34" w:rsidR="00730E2B" w:rsidRDefault="00730E2B" w:rsidP="001B73E4">
      <w:pPr>
        <w:rPr>
          <w:lang w:eastAsia="en-GB"/>
        </w:rPr>
      </w:pPr>
    </w:p>
    <w:p w14:paraId="182ED444" w14:textId="5791F118" w:rsidR="00730E2B" w:rsidRDefault="00730E2B" w:rsidP="001B73E4">
      <w:pPr>
        <w:rPr>
          <w:lang w:eastAsia="en-GB"/>
        </w:rPr>
      </w:pPr>
    </w:p>
    <w:p w14:paraId="14DB0EFF" w14:textId="32DB07FB" w:rsidR="00730E2B" w:rsidRDefault="00730E2B" w:rsidP="001B73E4">
      <w:pPr>
        <w:rPr>
          <w:lang w:eastAsia="en-GB"/>
        </w:rPr>
      </w:pPr>
    </w:p>
    <w:p w14:paraId="17CDFCA1" w14:textId="54617B29" w:rsidR="00730E2B" w:rsidRDefault="00730E2B" w:rsidP="001B73E4">
      <w:pPr>
        <w:rPr>
          <w:lang w:eastAsia="en-GB"/>
        </w:rPr>
      </w:pPr>
    </w:p>
    <w:p w14:paraId="3ABEC975" w14:textId="4443671E" w:rsidR="00730E2B" w:rsidRDefault="00730E2B" w:rsidP="001B73E4">
      <w:pPr>
        <w:rPr>
          <w:lang w:eastAsia="en-GB"/>
        </w:rPr>
      </w:pPr>
    </w:p>
    <w:p w14:paraId="68D7CD07" w14:textId="39E16B4C" w:rsidR="00730E2B" w:rsidRDefault="00730E2B" w:rsidP="001B73E4">
      <w:pPr>
        <w:rPr>
          <w:lang w:eastAsia="en-GB"/>
        </w:rPr>
      </w:pPr>
    </w:p>
    <w:p w14:paraId="17DE0FB7" w14:textId="3D0D8F6F" w:rsidR="00730E2B" w:rsidRDefault="00730E2B" w:rsidP="001B73E4">
      <w:pPr>
        <w:rPr>
          <w:lang w:eastAsia="en-GB"/>
        </w:rPr>
      </w:pPr>
    </w:p>
    <w:p w14:paraId="4C4478C1" w14:textId="79D95F5F" w:rsidR="00730E2B" w:rsidRDefault="00730E2B" w:rsidP="001B73E4">
      <w:pPr>
        <w:rPr>
          <w:lang w:eastAsia="en-GB"/>
        </w:rPr>
      </w:pPr>
    </w:p>
    <w:p w14:paraId="232CC8DB" w14:textId="08225174" w:rsidR="00730E2B" w:rsidRDefault="00730E2B" w:rsidP="001B73E4">
      <w:pPr>
        <w:rPr>
          <w:lang w:eastAsia="en-GB"/>
        </w:rPr>
      </w:pPr>
    </w:p>
    <w:p w14:paraId="279B8517" w14:textId="144D94CE" w:rsidR="00730E2B" w:rsidRDefault="00730E2B" w:rsidP="001B73E4">
      <w:pPr>
        <w:rPr>
          <w:lang w:eastAsia="en-GB"/>
        </w:rPr>
      </w:pPr>
    </w:p>
    <w:p w14:paraId="7F526751" w14:textId="17528F61" w:rsidR="00730E2B" w:rsidRDefault="00730E2B" w:rsidP="001B73E4">
      <w:pPr>
        <w:rPr>
          <w:lang w:eastAsia="en-GB"/>
        </w:rPr>
      </w:pPr>
    </w:p>
    <w:p w14:paraId="555346F1" w14:textId="76D5690F" w:rsidR="00730E2B" w:rsidRDefault="00730E2B" w:rsidP="001B73E4">
      <w:pPr>
        <w:rPr>
          <w:lang w:eastAsia="en-GB"/>
        </w:rPr>
      </w:pPr>
    </w:p>
    <w:p w14:paraId="742C58A9" w14:textId="6452411B" w:rsidR="00730E2B" w:rsidRDefault="00730E2B" w:rsidP="001B73E4">
      <w:pPr>
        <w:rPr>
          <w:lang w:eastAsia="en-GB"/>
        </w:rPr>
      </w:pPr>
    </w:p>
    <w:p w14:paraId="4298906F" w14:textId="71E9D42E" w:rsidR="00730E2B" w:rsidRDefault="00730E2B" w:rsidP="001B73E4">
      <w:pPr>
        <w:rPr>
          <w:lang w:eastAsia="en-GB"/>
        </w:rPr>
      </w:pPr>
    </w:p>
    <w:p w14:paraId="327DCB18" w14:textId="1EE51E3B" w:rsidR="00730E2B" w:rsidRDefault="00730E2B" w:rsidP="001B73E4">
      <w:pPr>
        <w:rPr>
          <w:lang w:eastAsia="en-GB"/>
        </w:rPr>
      </w:pPr>
    </w:p>
    <w:p w14:paraId="56C56DFC" w14:textId="6F19515C" w:rsidR="00730E2B" w:rsidRDefault="00730E2B" w:rsidP="001B73E4">
      <w:pPr>
        <w:rPr>
          <w:lang w:eastAsia="en-GB"/>
        </w:rPr>
      </w:pPr>
    </w:p>
    <w:p w14:paraId="39531715" w14:textId="43A94065" w:rsidR="00730E2B" w:rsidRDefault="00730E2B" w:rsidP="001B73E4">
      <w:pPr>
        <w:rPr>
          <w:lang w:eastAsia="en-GB"/>
        </w:rPr>
      </w:pPr>
    </w:p>
    <w:p w14:paraId="4F182C45" w14:textId="6D673B24" w:rsidR="00730E2B" w:rsidRDefault="00730E2B" w:rsidP="001B73E4">
      <w:pPr>
        <w:rPr>
          <w:lang w:eastAsia="en-GB"/>
        </w:rPr>
      </w:pPr>
    </w:p>
    <w:p w14:paraId="2C54B962" w14:textId="4958AE41" w:rsidR="00730E2B" w:rsidRDefault="00730E2B" w:rsidP="001B73E4">
      <w:pPr>
        <w:rPr>
          <w:lang w:eastAsia="en-GB"/>
        </w:rPr>
      </w:pPr>
    </w:p>
    <w:p w14:paraId="6A21E2A8" w14:textId="31012837" w:rsidR="00730E2B" w:rsidRDefault="00730E2B" w:rsidP="001B73E4">
      <w:pPr>
        <w:rPr>
          <w:lang w:eastAsia="en-GB"/>
        </w:rPr>
      </w:pPr>
    </w:p>
    <w:p w14:paraId="14709003" w14:textId="3D518840" w:rsidR="00730E2B" w:rsidRDefault="00730E2B" w:rsidP="001B73E4">
      <w:pPr>
        <w:rPr>
          <w:lang w:eastAsia="en-GB"/>
        </w:rPr>
      </w:pPr>
    </w:p>
    <w:p w14:paraId="7BE4CBD3" w14:textId="136C4FEC" w:rsidR="00730E2B" w:rsidRDefault="00730E2B" w:rsidP="001B73E4">
      <w:pPr>
        <w:rPr>
          <w:lang w:eastAsia="en-GB"/>
        </w:rPr>
      </w:pPr>
    </w:p>
    <w:p w14:paraId="3D42C45C" w14:textId="4573DD08" w:rsidR="00730E2B" w:rsidRDefault="00730E2B" w:rsidP="001B73E4">
      <w:pPr>
        <w:rPr>
          <w:lang w:eastAsia="en-GB"/>
        </w:rPr>
      </w:pPr>
    </w:p>
    <w:p w14:paraId="08F34D0F" w14:textId="78DFE10F" w:rsidR="00730E2B" w:rsidRDefault="00730E2B" w:rsidP="001B73E4">
      <w:pPr>
        <w:rPr>
          <w:lang w:eastAsia="en-GB"/>
        </w:rPr>
      </w:pPr>
    </w:p>
    <w:p w14:paraId="3FC9E786" w14:textId="3FC3C8E3" w:rsidR="00730E2B" w:rsidRDefault="00730E2B" w:rsidP="001B73E4">
      <w:pPr>
        <w:rPr>
          <w:lang w:eastAsia="en-GB"/>
        </w:rPr>
      </w:pPr>
    </w:p>
    <w:p w14:paraId="05AA9AAA" w14:textId="0C21FA26" w:rsidR="008069EE" w:rsidRPr="006E36F9" w:rsidRDefault="008069EE" w:rsidP="006E36F9">
      <w:pPr>
        <w:pStyle w:val="Heading1"/>
        <w:numPr>
          <w:ilvl w:val="0"/>
          <w:numId w:val="0"/>
        </w:numPr>
        <w:rPr>
          <w:sz w:val="22"/>
        </w:rPr>
      </w:pPr>
    </w:p>
    <w:p w14:paraId="350DE1A4" w14:textId="59CE6D83" w:rsidR="00D744E0" w:rsidRPr="00C74A83" w:rsidRDefault="00514059" w:rsidP="08139828">
      <w:pPr>
        <w:pStyle w:val="Heading1"/>
        <w:numPr>
          <w:ilvl w:val="0"/>
          <w:numId w:val="0"/>
        </w:numPr>
        <w:ind w:left="11"/>
        <w:rPr>
          <w:sz w:val="22"/>
        </w:rPr>
      </w:pPr>
      <w:bookmarkStart w:id="116" w:name="_Toc118297073"/>
      <w:r w:rsidRPr="00C74A83">
        <w:rPr>
          <w:sz w:val="22"/>
        </w:rPr>
        <w:t xml:space="preserve">Countersignature of </w:t>
      </w:r>
      <w:r w:rsidR="00D744E0" w:rsidRPr="00C74A83">
        <w:rPr>
          <w:sz w:val="22"/>
        </w:rPr>
        <w:t xml:space="preserve">Contract </w:t>
      </w:r>
      <w:r w:rsidR="00483A50" w:rsidRPr="00C74A83">
        <w:rPr>
          <w:sz w:val="22"/>
        </w:rPr>
        <w:t>70429</w:t>
      </w:r>
      <w:r w:rsidR="008D03CB" w:rsidRPr="00C74A83">
        <w:rPr>
          <w:sz w:val="22"/>
        </w:rPr>
        <w:t>4</w:t>
      </w:r>
      <w:r w:rsidR="00483A50" w:rsidRPr="00C74A83">
        <w:rPr>
          <w:sz w:val="22"/>
        </w:rPr>
        <w:t>450</w:t>
      </w:r>
      <w:r w:rsidR="00D744E0" w:rsidRPr="00C74A83">
        <w:rPr>
          <w:sz w:val="22"/>
        </w:rPr>
        <w:t xml:space="preserve"> for</w:t>
      </w:r>
      <w:r w:rsidR="00AE1A55" w:rsidRPr="00C74A83">
        <w:rPr>
          <w:sz w:val="22"/>
        </w:rPr>
        <w:t xml:space="preserve"> support to the</w:t>
      </w:r>
      <w:r w:rsidR="00D744E0" w:rsidRPr="00C74A83">
        <w:rPr>
          <w:sz w:val="22"/>
        </w:rPr>
        <w:t xml:space="preserve"> </w:t>
      </w:r>
      <w:r w:rsidR="008D03CB" w:rsidRPr="00C74A83">
        <w:rPr>
          <w:sz w:val="22"/>
        </w:rPr>
        <w:t xml:space="preserve">BEROE Mission </w:t>
      </w:r>
      <w:r w:rsidR="00E22156">
        <w:rPr>
          <w:sz w:val="22"/>
        </w:rPr>
        <w:t>Control System</w:t>
      </w:r>
      <w:r w:rsidR="00AE1A55" w:rsidRPr="00C74A83">
        <w:rPr>
          <w:sz w:val="22"/>
        </w:rPr>
        <w:t xml:space="preserve"> (</w:t>
      </w:r>
      <w:r w:rsidR="008D03CB" w:rsidRPr="00C74A83">
        <w:rPr>
          <w:sz w:val="22"/>
        </w:rPr>
        <w:t>BEROE</w:t>
      </w:r>
      <w:r w:rsidR="00AE1A55" w:rsidRPr="00C74A83">
        <w:rPr>
          <w:sz w:val="22"/>
        </w:rPr>
        <w:t>)</w:t>
      </w:r>
      <w:r w:rsidR="00D744E0" w:rsidRPr="00C74A83">
        <w:rPr>
          <w:sz w:val="22"/>
        </w:rPr>
        <w:t xml:space="preserve"> </w:t>
      </w:r>
      <w:r w:rsidR="00AE1A55" w:rsidRPr="00C74A83">
        <w:rPr>
          <w:sz w:val="22"/>
        </w:rPr>
        <w:t>Framework</w:t>
      </w:r>
      <w:bookmarkEnd w:id="112"/>
      <w:bookmarkEnd w:id="116"/>
    </w:p>
    <w:p w14:paraId="70963009" w14:textId="77777777" w:rsidR="00D744E0" w:rsidRPr="00C74A83" w:rsidRDefault="00D744E0">
      <w:pPr>
        <w:spacing w:after="234"/>
        <w:ind w:left="408" w:right="5"/>
        <w:rPr>
          <w:rFonts w:ascii="Arial" w:hAnsi="Arial" w:cs="Arial"/>
        </w:rPr>
      </w:pPr>
      <w:r w:rsidRPr="00C74A83">
        <w:rPr>
          <w:rFonts w:ascii="Arial" w:hAnsi="Arial" w:cs="Arial"/>
        </w:rPr>
        <w:t xml:space="preserve">This Contract shall come into effect on the date of signature by both parties.  </w:t>
      </w:r>
    </w:p>
    <w:p w14:paraId="4CBDB2D8" w14:textId="77777777" w:rsidR="00D744E0" w:rsidRPr="00C74A83" w:rsidRDefault="00D744E0">
      <w:pPr>
        <w:spacing w:line="249" w:lineRule="auto"/>
        <w:ind w:left="409" w:right="2435" w:hanging="10"/>
        <w:rPr>
          <w:rFonts w:ascii="Arial" w:hAnsi="Arial" w:cs="Arial"/>
        </w:rPr>
      </w:pPr>
      <w:r w:rsidRPr="00C74A83">
        <w:rPr>
          <w:rFonts w:ascii="Arial" w:eastAsia="Arial" w:hAnsi="Arial" w:cs="Arial"/>
          <w:b/>
        </w:rPr>
        <w:t>For and on behalf of the Company Name [insert company name in full]:</w:t>
      </w:r>
      <w:r w:rsidRPr="00C74A83">
        <w:rPr>
          <w:rFonts w:ascii="Arial" w:hAnsi="Arial" w:cs="Arial"/>
        </w:rPr>
        <w:t xml:space="preserve"> </w:t>
      </w:r>
    </w:p>
    <w:tbl>
      <w:tblPr>
        <w:tblStyle w:val="TableGrid1"/>
        <w:tblW w:w="8911" w:type="dxa"/>
        <w:tblInd w:w="284" w:type="dxa"/>
        <w:tblCellMar>
          <w:top w:w="84" w:type="dxa"/>
          <w:left w:w="115" w:type="dxa"/>
          <w:right w:w="115" w:type="dxa"/>
        </w:tblCellMar>
        <w:tblLook w:val="04A0" w:firstRow="1" w:lastRow="0" w:firstColumn="1" w:lastColumn="0" w:noHBand="0" w:noVBand="1"/>
      </w:tblPr>
      <w:tblGrid>
        <w:gridCol w:w="2371"/>
        <w:gridCol w:w="6540"/>
      </w:tblGrid>
      <w:tr w:rsidR="00D744E0" w:rsidRPr="00C74A83" w14:paraId="60437F9E" w14:textId="77777777">
        <w:trPr>
          <w:trHeight w:val="665"/>
        </w:trPr>
        <w:tc>
          <w:tcPr>
            <w:tcW w:w="2371" w:type="dxa"/>
            <w:tcBorders>
              <w:top w:val="single" w:sz="4" w:space="0" w:color="000000"/>
              <w:left w:val="single" w:sz="4" w:space="0" w:color="000000"/>
              <w:bottom w:val="single" w:sz="4" w:space="0" w:color="000000"/>
              <w:right w:val="single" w:sz="4" w:space="0" w:color="000000"/>
            </w:tcBorders>
            <w:vAlign w:val="center"/>
          </w:tcPr>
          <w:p w14:paraId="2482DFC3" w14:textId="77777777" w:rsidR="00D744E0" w:rsidRPr="00C74A83" w:rsidRDefault="00D744E0">
            <w:pPr>
              <w:spacing w:line="259" w:lineRule="auto"/>
              <w:ind w:left="141"/>
              <w:rPr>
                <w:rFonts w:ascii="Arial" w:hAnsi="Arial" w:cs="Arial"/>
              </w:rPr>
            </w:pPr>
            <w:r w:rsidRPr="00C74A83">
              <w:rPr>
                <w:rFonts w:ascii="Arial" w:hAnsi="Arial" w:cs="Arial"/>
              </w:rPr>
              <w:t xml:space="preserve">Name, </w:t>
            </w:r>
            <w:proofErr w:type="gramStart"/>
            <w:r w:rsidRPr="00C74A83">
              <w:rPr>
                <w:rFonts w:ascii="Arial" w:hAnsi="Arial" w:cs="Arial"/>
              </w:rPr>
              <w:t>Title</w:t>
            </w:r>
            <w:proofErr w:type="gramEnd"/>
            <w:r w:rsidRPr="00C74A83">
              <w:rPr>
                <w:rFonts w:ascii="Arial" w:hAnsi="Arial" w:cs="Arial"/>
              </w:rPr>
              <w:t xml:space="preserve"> and Company Position </w:t>
            </w:r>
          </w:p>
        </w:tc>
        <w:tc>
          <w:tcPr>
            <w:tcW w:w="6540" w:type="dxa"/>
            <w:tcBorders>
              <w:top w:val="single" w:sz="4" w:space="0" w:color="000000"/>
              <w:left w:val="single" w:sz="4" w:space="0" w:color="000000"/>
              <w:bottom w:val="single" w:sz="4" w:space="0" w:color="000000"/>
              <w:right w:val="single" w:sz="4" w:space="0" w:color="000000"/>
            </w:tcBorders>
            <w:vAlign w:val="center"/>
          </w:tcPr>
          <w:p w14:paraId="4BCF06C5" w14:textId="77777777" w:rsidR="00D744E0" w:rsidRPr="00C74A83" w:rsidRDefault="00D744E0">
            <w:pPr>
              <w:spacing w:line="259" w:lineRule="auto"/>
              <w:ind w:left="65"/>
              <w:rPr>
                <w:rFonts w:ascii="Arial" w:hAnsi="Arial" w:cs="Arial"/>
              </w:rPr>
            </w:pPr>
            <w:r w:rsidRPr="00C74A83">
              <w:rPr>
                <w:rFonts w:ascii="Arial" w:hAnsi="Arial" w:cs="Arial"/>
              </w:rPr>
              <w:t xml:space="preserve">      </w:t>
            </w:r>
          </w:p>
        </w:tc>
      </w:tr>
      <w:tr w:rsidR="00D744E0" w:rsidRPr="00C74A83" w14:paraId="0BD69953" w14:textId="77777777">
        <w:trPr>
          <w:trHeight w:val="456"/>
        </w:trPr>
        <w:tc>
          <w:tcPr>
            <w:tcW w:w="2371" w:type="dxa"/>
            <w:tcBorders>
              <w:top w:val="single" w:sz="4" w:space="0" w:color="000000"/>
              <w:left w:val="single" w:sz="4" w:space="0" w:color="000000"/>
              <w:bottom w:val="single" w:sz="4" w:space="0" w:color="000000"/>
              <w:right w:val="single" w:sz="4" w:space="0" w:color="000000"/>
            </w:tcBorders>
            <w:vAlign w:val="center"/>
          </w:tcPr>
          <w:p w14:paraId="1883B840" w14:textId="77777777" w:rsidR="00D744E0" w:rsidRPr="00C74A83" w:rsidRDefault="00D744E0">
            <w:pPr>
              <w:spacing w:line="259" w:lineRule="auto"/>
              <w:ind w:left="142"/>
              <w:rPr>
                <w:rFonts w:ascii="Arial" w:hAnsi="Arial" w:cs="Arial"/>
              </w:rPr>
            </w:pPr>
            <w:r w:rsidRPr="00C74A83">
              <w:rPr>
                <w:rFonts w:ascii="Arial" w:hAnsi="Arial" w:cs="Arial"/>
              </w:rPr>
              <w:t xml:space="preserve">Signature </w:t>
            </w:r>
          </w:p>
        </w:tc>
        <w:tc>
          <w:tcPr>
            <w:tcW w:w="6540" w:type="dxa"/>
            <w:tcBorders>
              <w:top w:val="single" w:sz="4" w:space="0" w:color="000000"/>
              <w:left w:val="single" w:sz="4" w:space="0" w:color="000000"/>
              <w:bottom w:val="single" w:sz="4" w:space="0" w:color="000000"/>
              <w:right w:val="single" w:sz="4" w:space="0" w:color="000000"/>
            </w:tcBorders>
          </w:tcPr>
          <w:p w14:paraId="10403FA7" w14:textId="77777777" w:rsidR="00D744E0" w:rsidRPr="00C74A83" w:rsidRDefault="00D744E0">
            <w:pPr>
              <w:spacing w:line="259" w:lineRule="auto"/>
              <w:rPr>
                <w:rFonts w:ascii="Arial" w:hAnsi="Arial" w:cs="Arial"/>
              </w:rPr>
            </w:pPr>
            <w:r w:rsidRPr="00C74A83">
              <w:rPr>
                <w:rFonts w:ascii="Arial" w:hAnsi="Arial" w:cs="Arial"/>
              </w:rPr>
              <w:t xml:space="preserve">       </w:t>
            </w:r>
          </w:p>
        </w:tc>
      </w:tr>
      <w:tr w:rsidR="00D744E0" w:rsidRPr="00C74A83" w14:paraId="556E3AFB" w14:textId="77777777">
        <w:trPr>
          <w:trHeight w:val="516"/>
        </w:trPr>
        <w:tc>
          <w:tcPr>
            <w:tcW w:w="2371" w:type="dxa"/>
            <w:tcBorders>
              <w:top w:val="single" w:sz="4" w:space="0" w:color="000000"/>
              <w:left w:val="single" w:sz="4" w:space="0" w:color="000000"/>
              <w:bottom w:val="single" w:sz="4" w:space="0" w:color="000000"/>
              <w:right w:val="single" w:sz="4" w:space="0" w:color="000000"/>
            </w:tcBorders>
            <w:vAlign w:val="center"/>
          </w:tcPr>
          <w:p w14:paraId="42C4CCB6" w14:textId="77777777" w:rsidR="00D744E0" w:rsidRPr="00C74A83" w:rsidRDefault="00D744E0">
            <w:pPr>
              <w:spacing w:line="259" w:lineRule="auto"/>
              <w:ind w:left="142"/>
              <w:rPr>
                <w:rFonts w:ascii="Arial" w:hAnsi="Arial" w:cs="Arial"/>
              </w:rPr>
            </w:pPr>
            <w:r w:rsidRPr="00C74A83">
              <w:rPr>
                <w:rFonts w:ascii="Arial" w:hAnsi="Arial" w:cs="Arial"/>
              </w:rPr>
              <w:t xml:space="preserve">Date </w:t>
            </w:r>
          </w:p>
        </w:tc>
        <w:tc>
          <w:tcPr>
            <w:tcW w:w="6540" w:type="dxa"/>
            <w:tcBorders>
              <w:top w:val="single" w:sz="4" w:space="0" w:color="000000"/>
              <w:left w:val="single" w:sz="4" w:space="0" w:color="000000"/>
              <w:bottom w:val="single" w:sz="4" w:space="0" w:color="000000"/>
              <w:right w:val="single" w:sz="4" w:space="0" w:color="000000"/>
            </w:tcBorders>
            <w:vAlign w:val="center"/>
          </w:tcPr>
          <w:p w14:paraId="12EE2781" w14:textId="77777777" w:rsidR="00D744E0" w:rsidRPr="00C74A83" w:rsidRDefault="00D744E0">
            <w:pPr>
              <w:spacing w:line="259" w:lineRule="auto"/>
              <w:rPr>
                <w:rFonts w:ascii="Arial" w:hAnsi="Arial" w:cs="Arial"/>
              </w:rPr>
            </w:pPr>
            <w:r w:rsidRPr="00C74A83">
              <w:rPr>
                <w:rFonts w:ascii="Arial" w:hAnsi="Arial" w:cs="Arial"/>
              </w:rPr>
              <w:t xml:space="preserve">       </w:t>
            </w:r>
          </w:p>
        </w:tc>
      </w:tr>
    </w:tbl>
    <w:p w14:paraId="580F6B11" w14:textId="77777777" w:rsidR="003D5292" w:rsidRPr="00C74A83" w:rsidRDefault="003D5292" w:rsidP="003D5292">
      <w:pPr>
        <w:spacing w:line="249" w:lineRule="auto"/>
        <w:ind w:left="409" w:right="2435" w:hanging="10"/>
        <w:rPr>
          <w:rFonts w:ascii="Arial" w:eastAsia="Arial" w:hAnsi="Arial" w:cs="Arial"/>
          <w:b/>
        </w:rPr>
      </w:pPr>
    </w:p>
    <w:p w14:paraId="00D99517" w14:textId="69867DC5" w:rsidR="00D744E0" w:rsidRPr="00C74A83" w:rsidRDefault="00D744E0" w:rsidP="003D5292">
      <w:pPr>
        <w:spacing w:line="249" w:lineRule="auto"/>
        <w:ind w:left="409" w:right="2435" w:hanging="10"/>
        <w:rPr>
          <w:rFonts w:ascii="Arial" w:eastAsia="Arial" w:hAnsi="Arial" w:cs="Arial"/>
          <w:b/>
        </w:rPr>
      </w:pPr>
      <w:r w:rsidRPr="00C74A83">
        <w:rPr>
          <w:rFonts w:ascii="Arial" w:eastAsia="Arial" w:hAnsi="Arial" w:cs="Arial"/>
          <w:b/>
        </w:rPr>
        <w:t>For and on behalf of the Secretary of State for Defence</w:t>
      </w:r>
      <w:r w:rsidR="003D5292" w:rsidRPr="00C74A83">
        <w:rPr>
          <w:rFonts w:ascii="Arial" w:eastAsia="Arial" w:hAnsi="Arial" w:cs="Arial"/>
          <w:b/>
        </w:rPr>
        <w:t>:</w:t>
      </w:r>
      <w:r w:rsidRPr="00C74A83">
        <w:rPr>
          <w:rFonts w:ascii="Arial" w:eastAsia="Arial" w:hAnsi="Arial" w:cs="Arial"/>
          <w:b/>
        </w:rPr>
        <w:t xml:space="preserve">  </w:t>
      </w:r>
    </w:p>
    <w:tbl>
      <w:tblPr>
        <w:tblStyle w:val="TableGrid1"/>
        <w:tblW w:w="8911" w:type="dxa"/>
        <w:tblInd w:w="284" w:type="dxa"/>
        <w:tblCellMar>
          <w:top w:w="100" w:type="dxa"/>
          <w:left w:w="115" w:type="dxa"/>
          <w:right w:w="115" w:type="dxa"/>
        </w:tblCellMar>
        <w:tblLook w:val="04A0" w:firstRow="1" w:lastRow="0" w:firstColumn="1" w:lastColumn="0" w:noHBand="0" w:noVBand="1"/>
      </w:tblPr>
      <w:tblGrid>
        <w:gridCol w:w="2371"/>
        <w:gridCol w:w="6540"/>
      </w:tblGrid>
      <w:tr w:rsidR="00D744E0" w:rsidRPr="00C74A83" w14:paraId="186A14D4" w14:textId="77777777">
        <w:trPr>
          <w:trHeight w:val="504"/>
        </w:trPr>
        <w:tc>
          <w:tcPr>
            <w:tcW w:w="2371" w:type="dxa"/>
            <w:tcBorders>
              <w:top w:val="single" w:sz="4" w:space="0" w:color="000000"/>
              <w:left w:val="single" w:sz="4" w:space="0" w:color="000000"/>
              <w:bottom w:val="single" w:sz="4" w:space="0" w:color="000000"/>
              <w:right w:val="single" w:sz="4" w:space="0" w:color="000000"/>
            </w:tcBorders>
            <w:vAlign w:val="center"/>
          </w:tcPr>
          <w:p w14:paraId="36394808" w14:textId="77777777" w:rsidR="00D744E0" w:rsidRPr="00C74A83" w:rsidRDefault="00D744E0">
            <w:pPr>
              <w:spacing w:line="259" w:lineRule="auto"/>
              <w:ind w:left="142"/>
              <w:rPr>
                <w:rFonts w:ascii="Arial" w:hAnsi="Arial" w:cs="Arial"/>
              </w:rPr>
            </w:pPr>
            <w:r w:rsidRPr="00C74A83">
              <w:rPr>
                <w:rFonts w:ascii="Arial" w:hAnsi="Arial" w:cs="Arial"/>
              </w:rPr>
              <w:t xml:space="preserve">Name and Title </w:t>
            </w:r>
          </w:p>
        </w:tc>
        <w:tc>
          <w:tcPr>
            <w:tcW w:w="6540" w:type="dxa"/>
            <w:tcBorders>
              <w:top w:val="single" w:sz="4" w:space="0" w:color="000000"/>
              <w:left w:val="single" w:sz="4" w:space="0" w:color="000000"/>
              <w:bottom w:val="single" w:sz="4" w:space="0" w:color="000000"/>
              <w:right w:val="single" w:sz="4" w:space="0" w:color="000000"/>
            </w:tcBorders>
            <w:vAlign w:val="center"/>
          </w:tcPr>
          <w:p w14:paraId="4E8D28FB" w14:textId="4B03C1A5" w:rsidR="00D744E0" w:rsidRPr="00EA160E" w:rsidRDefault="00EA160E" w:rsidP="00EA160E">
            <w:pPr>
              <w:pStyle w:val="ListParagraph"/>
              <w:ind w:left="566"/>
            </w:pPr>
            <w:r>
              <w:t>[redacted], Commercial Manager</w:t>
            </w:r>
          </w:p>
        </w:tc>
      </w:tr>
      <w:tr w:rsidR="00D744E0" w:rsidRPr="00C74A83" w14:paraId="592D11B9" w14:textId="77777777">
        <w:trPr>
          <w:trHeight w:val="502"/>
        </w:trPr>
        <w:tc>
          <w:tcPr>
            <w:tcW w:w="2371" w:type="dxa"/>
            <w:tcBorders>
              <w:top w:val="single" w:sz="4" w:space="0" w:color="000000"/>
              <w:left w:val="single" w:sz="4" w:space="0" w:color="000000"/>
              <w:bottom w:val="single" w:sz="4" w:space="0" w:color="000000"/>
              <w:right w:val="single" w:sz="4" w:space="0" w:color="000000"/>
            </w:tcBorders>
            <w:vAlign w:val="center"/>
          </w:tcPr>
          <w:p w14:paraId="38ADD538" w14:textId="77777777" w:rsidR="00D744E0" w:rsidRPr="00C74A83" w:rsidRDefault="00D744E0">
            <w:pPr>
              <w:spacing w:line="259" w:lineRule="auto"/>
              <w:ind w:left="142"/>
              <w:rPr>
                <w:rFonts w:ascii="Arial" w:hAnsi="Arial" w:cs="Arial"/>
              </w:rPr>
            </w:pPr>
            <w:r w:rsidRPr="00C74A83">
              <w:rPr>
                <w:rFonts w:ascii="Arial" w:hAnsi="Arial" w:cs="Arial"/>
              </w:rPr>
              <w:t xml:space="preserve">Signature </w:t>
            </w:r>
          </w:p>
        </w:tc>
        <w:tc>
          <w:tcPr>
            <w:tcW w:w="6540" w:type="dxa"/>
            <w:tcBorders>
              <w:top w:val="single" w:sz="4" w:space="0" w:color="000000"/>
              <w:left w:val="single" w:sz="4" w:space="0" w:color="000000"/>
              <w:bottom w:val="single" w:sz="4" w:space="0" w:color="000000"/>
              <w:right w:val="single" w:sz="4" w:space="0" w:color="000000"/>
            </w:tcBorders>
            <w:vAlign w:val="center"/>
          </w:tcPr>
          <w:p w14:paraId="34B40A1B" w14:textId="77777777" w:rsidR="00EA160E" w:rsidRDefault="00EA160E" w:rsidP="00EA160E">
            <w:pPr>
              <w:pStyle w:val="ListParagraph"/>
              <w:ind w:left="566"/>
            </w:pPr>
            <w:r>
              <w:t>[redacted]</w:t>
            </w:r>
          </w:p>
          <w:p w14:paraId="7FD994C4" w14:textId="6A28A7A3" w:rsidR="00D744E0" w:rsidRPr="00C74A83" w:rsidRDefault="00D744E0">
            <w:pPr>
              <w:spacing w:line="259" w:lineRule="auto"/>
              <w:rPr>
                <w:rFonts w:ascii="Arial" w:hAnsi="Arial" w:cs="Arial"/>
              </w:rPr>
            </w:pPr>
          </w:p>
        </w:tc>
      </w:tr>
      <w:tr w:rsidR="00D744E0" w:rsidRPr="00C74A83" w14:paraId="4A5CA6AB" w14:textId="77777777">
        <w:trPr>
          <w:trHeight w:val="494"/>
        </w:trPr>
        <w:tc>
          <w:tcPr>
            <w:tcW w:w="2371" w:type="dxa"/>
            <w:tcBorders>
              <w:top w:val="single" w:sz="4" w:space="0" w:color="000000"/>
              <w:left w:val="single" w:sz="4" w:space="0" w:color="000000"/>
              <w:bottom w:val="single" w:sz="4" w:space="0" w:color="000000"/>
              <w:right w:val="single" w:sz="4" w:space="0" w:color="000000"/>
            </w:tcBorders>
            <w:vAlign w:val="center"/>
          </w:tcPr>
          <w:p w14:paraId="310DBD0D" w14:textId="77777777" w:rsidR="00D744E0" w:rsidRPr="00C74A83" w:rsidRDefault="00D744E0">
            <w:pPr>
              <w:spacing w:line="259" w:lineRule="auto"/>
              <w:ind w:left="142"/>
              <w:rPr>
                <w:rFonts w:ascii="Arial" w:hAnsi="Arial" w:cs="Arial"/>
              </w:rPr>
            </w:pPr>
            <w:r w:rsidRPr="00C74A83">
              <w:rPr>
                <w:rFonts w:ascii="Arial" w:hAnsi="Arial" w:cs="Arial"/>
              </w:rPr>
              <w:t xml:space="preserve">Date </w:t>
            </w:r>
          </w:p>
        </w:tc>
        <w:tc>
          <w:tcPr>
            <w:tcW w:w="6540" w:type="dxa"/>
            <w:tcBorders>
              <w:top w:val="single" w:sz="4" w:space="0" w:color="000000"/>
              <w:left w:val="single" w:sz="4" w:space="0" w:color="000000"/>
              <w:bottom w:val="single" w:sz="4" w:space="0" w:color="000000"/>
              <w:right w:val="single" w:sz="4" w:space="0" w:color="000000"/>
            </w:tcBorders>
          </w:tcPr>
          <w:p w14:paraId="771A6334" w14:textId="13BBFBBD" w:rsidR="00D744E0" w:rsidRPr="00C74A83" w:rsidRDefault="00E1026A">
            <w:pPr>
              <w:spacing w:line="259" w:lineRule="auto"/>
              <w:ind w:left="65"/>
              <w:rPr>
                <w:rFonts w:ascii="Arial" w:hAnsi="Arial" w:cs="Arial"/>
              </w:rPr>
            </w:pPr>
            <w:r>
              <w:rPr>
                <w:rFonts w:ascii="Arial" w:hAnsi="Arial" w:cs="Arial"/>
                <w:vertAlign w:val="superscript"/>
              </w:rPr>
              <w:t xml:space="preserve">4th </w:t>
            </w:r>
            <w:r w:rsidR="00770919">
              <w:rPr>
                <w:rFonts w:ascii="Arial" w:hAnsi="Arial" w:cs="Arial"/>
              </w:rPr>
              <w:t>January 2023</w:t>
            </w:r>
          </w:p>
        </w:tc>
      </w:tr>
    </w:tbl>
    <w:p w14:paraId="5F72D3CC" w14:textId="77777777" w:rsidR="00D744E0" w:rsidRPr="00C74A83" w:rsidRDefault="00D744E0">
      <w:pPr>
        <w:spacing w:after="0"/>
        <w:ind w:left="1" w:right="1277"/>
        <w:rPr>
          <w:rFonts w:ascii="Arial" w:hAnsi="Arial" w:cs="Arial"/>
        </w:rPr>
      </w:pPr>
      <w:r w:rsidRPr="00C74A83">
        <w:rPr>
          <w:rFonts w:ascii="Arial" w:hAnsi="Arial" w:cs="Arial"/>
        </w:rPr>
        <w:t xml:space="preserve"> </w:t>
      </w:r>
    </w:p>
    <w:p w14:paraId="5E5787A5" w14:textId="77777777" w:rsidR="0069010D" w:rsidRPr="00C74A83" w:rsidRDefault="0069010D">
      <w:pPr>
        <w:rPr>
          <w:rFonts w:ascii="Arial" w:hAnsi="Arial" w:cs="Arial"/>
        </w:rPr>
      </w:pPr>
    </w:p>
    <w:sectPr w:rsidR="0069010D" w:rsidRPr="00C74A83" w:rsidSect="0072358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0F00" w14:textId="77777777" w:rsidR="007B6950" w:rsidRDefault="007B6950" w:rsidP="00E61652">
      <w:pPr>
        <w:spacing w:after="0" w:line="240" w:lineRule="auto"/>
      </w:pPr>
      <w:r>
        <w:separator/>
      </w:r>
    </w:p>
  </w:endnote>
  <w:endnote w:type="continuationSeparator" w:id="0">
    <w:p w14:paraId="2B7BD16C" w14:textId="77777777" w:rsidR="007B6950" w:rsidRDefault="007B6950" w:rsidP="00E61652">
      <w:pPr>
        <w:spacing w:after="0" w:line="240" w:lineRule="auto"/>
      </w:pPr>
      <w:r>
        <w:continuationSeparator/>
      </w:r>
    </w:p>
  </w:endnote>
  <w:endnote w:type="continuationNotice" w:id="1">
    <w:p w14:paraId="3BDB7D99" w14:textId="77777777" w:rsidR="007B6950" w:rsidRDefault="007B6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432704"/>
      <w:docPartObj>
        <w:docPartGallery w:val="Page Numbers (Bottom of Page)"/>
        <w:docPartUnique/>
      </w:docPartObj>
    </w:sdtPr>
    <w:sdtEndPr>
      <w:rPr>
        <w:noProof/>
      </w:rPr>
    </w:sdtEndPr>
    <w:sdtContent>
      <w:p w14:paraId="38952D2A" w14:textId="682D55A9" w:rsidR="00A93D0C" w:rsidRDefault="00A93D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32C8C1" w14:textId="77777777" w:rsidR="008F7C06" w:rsidRDefault="008F7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113B" w14:textId="1730FDF1" w:rsidR="00E61652" w:rsidRDefault="00E61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9092" w14:textId="12080B97" w:rsidR="00E61652" w:rsidRDefault="006905DD">
    <w:pPr>
      <w:pStyle w:val="Footer"/>
    </w:pPr>
    <w:r>
      <w:rPr>
        <w:noProof/>
      </w:rPr>
      <mc:AlternateContent>
        <mc:Choice Requires="wps">
          <w:drawing>
            <wp:anchor distT="0" distB="0" distL="0" distR="0" simplePos="0" relativeHeight="251658241" behindDoc="0" locked="0" layoutInCell="1" allowOverlap="1" wp14:anchorId="59B14F35" wp14:editId="1F755DE4">
              <wp:simplePos x="0" y="0"/>
              <wp:positionH relativeFrom="column">
                <wp:posOffset>1809750</wp:posOffset>
              </wp:positionH>
              <wp:positionV relativeFrom="paragraph">
                <wp:posOffset>9525</wp:posOffset>
              </wp:positionV>
              <wp:extent cx="443865" cy="443865"/>
              <wp:effectExtent l="0" t="0" r="10160" b="13970"/>
              <wp:wrapSquare wrapText="bothSides"/>
              <wp:docPr id="8" name="Text Box 8"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105134" w14:textId="0DD89D2E" w:rsidR="006905DD" w:rsidRPr="00B00183" w:rsidRDefault="0072687E" w:rsidP="006905DD">
                          <w:pPr>
                            <w:rPr>
                              <w:rFonts w:eastAsia="Arial" w:cstheme="minorHAnsi"/>
                              <w:b/>
                              <w:bCs/>
                              <w:color w:val="000000"/>
                            </w:rPr>
                          </w:pPr>
                          <w:r>
                            <w:rPr>
                              <w:rFonts w:eastAsia="Arial" w:cstheme="minorHAnsi"/>
                              <w:b/>
                              <w:bCs/>
                              <w:color w:val="000000"/>
                            </w:rPr>
                            <w:t>[redacted]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B14F35" id="_x0000_t202" coordsize="21600,21600" o:spt="202" path="m,l,21600r21600,l21600,xe">
              <v:stroke joinstyle="miter"/>
              <v:path gradientshapeok="t" o:connecttype="rect"/>
            </v:shapetype>
            <v:shape id="Text Box 8" o:spid="_x0000_s1030" type="#_x0000_t202" alt="OFFICIAL-SENSITIVE" style="position:absolute;margin-left:142.5pt;margin-top:.75pt;width:34.95pt;height:34.95pt;z-index:251658241;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" filled="f" stroked="f">
              <v:textbox style="mso-fit-shape-to-text:t" inset="0,0,0,0">
                <w:txbxContent>
                  <w:p w14:paraId="49105134" w14:textId="0DD89D2E" w:rsidR="006905DD" w:rsidRPr="00B00183" w:rsidRDefault="0072687E" w:rsidP="006905DD">
                    <w:pPr>
                      <w:rPr>
                        <w:rFonts w:eastAsia="Arial" w:cstheme="minorHAnsi"/>
                        <w:b/>
                        <w:bCs/>
                        <w:color w:val="000000"/>
                      </w:rPr>
                    </w:pPr>
                    <w:r>
                      <w:rPr>
                        <w:rFonts w:eastAsia="Arial" w:cstheme="minorHAnsi"/>
                        <w:b/>
                        <w:bCs/>
                        <w:color w:val="000000"/>
                      </w:rPr>
                      <w:t>[redacted]</w:t>
                    </w:r>
                  </w:p>
                </w:txbxContent>
              </v:textbox>
              <w10:wrap type="square"/>
            </v:shape>
          </w:pict>
        </mc:Fallback>
      </mc:AlternateContent>
    </w:r>
    <w:sdt>
      <w:sdtPr>
        <w:id w:val="-1593152953"/>
        <w:docPartObj>
          <w:docPartGallery w:val="Page Numbers (Bottom of Page)"/>
          <w:docPartUnique/>
        </w:docPartObj>
      </w:sdtPr>
      <w:sdtEndPr>
        <w:rPr>
          <w:noProof/>
        </w:rPr>
      </w:sdtEndPr>
      <w:sdtContent>
        <w:r w:rsidR="00B00183">
          <w:fldChar w:fldCharType="begin"/>
        </w:r>
        <w:r w:rsidR="00B00183">
          <w:instrText xml:space="preserve"> PAGE   \* MERGEFORMAT </w:instrText>
        </w:r>
        <w:r w:rsidR="00B00183">
          <w:fldChar w:fldCharType="separate"/>
        </w:r>
        <w:r w:rsidR="00B00183">
          <w:rPr>
            <w:noProof/>
          </w:rPr>
          <w:t>2</w:t>
        </w:r>
        <w:r w:rsidR="00B00183">
          <w:rPr>
            <w:noProof/>
          </w:rPr>
          <w:fldChar w:fldCharType="end"/>
        </w:r>
        <w:r>
          <w:rPr>
            <w:noProof/>
          </w:rPr>
          <w:tab/>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2968" w14:textId="4D8AB77A" w:rsidR="00E61652" w:rsidRDefault="00E6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97F0" w14:textId="77777777" w:rsidR="007B6950" w:rsidRDefault="007B6950" w:rsidP="00E61652">
      <w:pPr>
        <w:spacing w:after="0" w:line="240" w:lineRule="auto"/>
      </w:pPr>
      <w:r>
        <w:separator/>
      </w:r>
    </w:p>
  </w:footnote>
  <w:footnote w:type="continuationSeparator" w:id="0">
    <w:p w14:paraId="055A572C" w14:textId="77777777" w:rsidR="007B6950" w:rsidRDefault="007B6950" w:rsidP="00E61652">
      <w:pPr>
        <w:spacing w:after="0" w:line="240" w:lineRule="auto"/>
      </w:pPr>
      <w:r>
        <w:continuationSeparator/>
      </w:r>
    </w:p>
  </w:footnote>
  <w:footnote w:type="continuationNotice" w:id="1">
    <w:p w14:paraId="1CB6F6B0" w14:textId="77777777" w:rsidR="007B6950" w:rsidRDefault="007B69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06F8" w14:textId="77777777" w:rsidR="00D744E0" w:rsidRDefault="00D744E0">
    <w:pPr>
      <w:spacing w:after="0"/>
      <w:ind w:right="-2"/>
      <w:jc w:val="right"/>
    </w:pPr>
    <w:r>
      <w:t>SC2 (</w:t>
    </w:r>
    <w:proofErr w:type="spellStart"/>
    <w:r>
      <w:t>Edn</w:t>
    </w:r>
    <w:proofErr w:type="spellEnd"/>
    <w:r>
      <w:t xml:space="preserve"> 06/22)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386F" w14:textId="29ACED10" w:rsidR="00D744E0" w:rsidRDefault="007B55CC">
    <w:pPr>
      <w:spacing w:after="0"/>
      <w:ind w:right="-2"/>
      <w:jc w:val="right"/>
    </w:pPr>
    <w:r>
      <w:rPr>
        <w:b/>
        <w:bCs/>
        <w:noProof/>
      </w:rPr>
      <mc:AlternateContent>
        <mc:Choice Requires="wps">
          <w:drawing>
            <wp:anchor distT="0" distB="0" distL="114300" distR="114300" simplePos="0" relativeHeight="251658243" behindDoc="0" locked="0" layoutInCell="0" allowOverlap="1" wp14:anchorId="335A9894" wp14:editId="15C2D19B">
              <wp:simplePos x="0" y="0"/>
              <wp:positionH relativeFrom="page">
                <wp:align>center</wp:align>
              </wp:positionH>
              <wp:positionV relativeFrom="page">
                <wp:align>top</wp:align>
              </wp:positionV>
              <wp:extent cx="7772400" cy="442595"/>
              <wp:effectExtent l="0" t="0" r="0" b="14605"/>
              <wp:wrapNone/>
              <wp:docPr id="6" name="MSIPCMf9264fa98a154a686fee7d52" descr="{&quot;HashCode&quot;:55867915,&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07F419" w14:textId="63D90771" w:rsidR="007B55CC" w:rsidRPr="00A6052C" w:rsidRDefault="007B55CC" w:rsidP="00A6052C">
                          <w:pPr>
                            <w:spacing w:after="0"/>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35A9894" id="_x0000_t202" coordsize="21600,21600" o:spt="202" path="m,l,21600r21600,l21600,xe">
              <v:stroke joinstyle="miter"/>
              <v:path gradientshapeok="t" o:connecttype="rect"/>
            </v:shapetype>
            <v:shape id="MSIPCMf9264fa98a154a686fee7d52" o:spid="_x0000_s1026" type="#_x0000_t202" alt="{&quot;HashCode&quot;:55867915,&quot;Height&quot;:9999999.0,&quot;Width&quot;:9999999.0,&quot;Placement&quot;:&quot;Header&quot;,&quot;Index&quot;:&quot;Primary&quot;,&quot;Section&quot;:1,&quot;Top&quot;:0.0,&quot;Left&quot;:0.0}" style="position:absolute;left:0;text-align:left;margin-left:0;margin-top:0;width:612pt;height:34.85pt;z-index:25165824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4307F419" w14:textId="63D90771" w:rsidR="007B55CC" w:rsidRPr="00A6052C" w:rsidRDefault="007B55CC" w:rsidP="00A6052C">
                    <w:pPr>
                      <w:spacing w:after="0"/>
                      <w:jc w:val="center"/>
                      <w:rPr>
                        <w:rFonts w:ascii="Arial" w:hAnsi="Arial" w:cs="Arial"/>
                        <w:color w:val="000000"/>
                        <w:sz w:val="24"/>
                      </w:rPr>
                    </w:pPr>
                  </w:p>
                </w:txbxContent>
              </v:textbox>
              <w10:wrap anchorx="page" anchory="page"/>
            </v:shape>
          </w:pict>
        </mc:Fallback>
      </mc:AlternateContent>
    </w:r>
    <w:r w:rsidR="009855FF">
      <w:rPr>
        <w:b/>
        <w:bCs/>
      </w:rPr>
      <w:t>[redacted</w:t>
    </w:r>
    <w:r w:rsidR="005F1184">
      <w:rPr>
        <w:b/>
        <w:bCs/>
      </w:rPr>
      <w:t>]</w:t>
    </w:r>
    <w:r w:rsidR="005F5EC8">
      <w:tab/>
    </w:r>
    <w:r w:rsidR="005F5EC8">
      <w:tab/>
    </w:r>
    <w:r w:rsidR="00452E97">
      <w:t>BEROE</w:t>
    </w:r>
    <w:r w:rsidR="00EA5CD0" w:rsidRPr="00483A50">
      <w:t xml:space="preserve"> </w:t>
    </w:r>
    <w:r w:rsidR="00C60AE7" w:rsidRPr="00483A50">
      <w:t>–</w:t>
    </w:r>
    <w:r w:rsidR="00EA5CD0" w:rsidRPr="00483A50">
      <w:t xml:space="preserve"> </w:t>
    </w:r>
    <w:r w:rsidR="00483A50" w:rsidRPr="00483A50">
      <w:t>704294</w:t>
    </w:r>
    <w:r w:rsidR="00452E97">
      <w:t>4</w:t>
    </w:r>
    <w:r w:rsidR="00483A50" w:rsidRPr="00483A50">
      <w:t>50</w:t>
    </w:r>
    <w:r w:rsidR="00C60AE7" w:rsidRPr="00483A50">
      <w:t xml:space="preserve"> - </w:t>
    </w:r>
    <w:r w:rsidR="00D744E0" w:rsidRPr="00483A50">
      <w:t>SC2</w:t>
    </w:r>
    <w:r w:rsidR="00D744E0">
      <w:t xml:space="preserve"> (</w:t>
    </w:r>
    <w:proofErr w:type="spellStart"/>
    <w:r w:rsidR="00D744E0">
      <w:t>Edn</w:t>
    </w:r>
    <w:proofErr w:type="spellEnd"/>
    <w:r w:rsidR="00D744E0">
      <w:t xml:space="preserve"> 06/22)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B0EA" w14:textId="5DADB49C" w:rsidR="00E61652" w:rsidRDefault="00E616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70C5" w14:textId="776B1702" w:rsidR="00E61652" w:rsidRDefault="007B55CC" w:rsidP="00B00183">
    <w:pPr>
      <w:spacing w:after="0"/>
      <w:ind w:right="-2"/>
    </w:pPr>
    <w:r>
      <w:rPr>
        <w:noProof/>
      </w:rPr>
      <mc:AlternateContent>
        <mc:Choice Requires="wps">
          <w:drawing>
            <wp:anchor distT="0" distB="0" distL="114300" distR="114300" simplePos="0" relativeHeight="251658244" behindDoc="0" locked="0" layoutInCell="0" allowOverlap="1" wp14:anchorId="625E9B1D" wp14:editId="06EFC9CC">
              <wp:simplePos x="0" y="0"/>
              <wp:positionH relativeFrom="page">
                <wp:align>center</wp:align>
              </wp:positionH>
              <wp:positionV relativeFrom="page">
                <wp:align>top</wp:align>
              </wp:positionV>
              <wp:extent cx="7772400" cy="442595"/>
              <wp:effectExtent l="0" t="0" r="0" b="14605"/>
              <wp:wrapNone/>
              <wp:docPr id="10" name="MSIPCM4aa54ef58e6bebe4aa1ace63" descr="{&quot;HashCode&quot;:55867915,&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AA6170" w14:textId="19DDFC41" w:rsidR="007B55CC" w:rsidRPr="00A6052C" w:rsidRDefault="007B55CC" w:rsidP="00A6052C">
                          <w:pPr>
                            <w:spacing w:after="0"/>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25E9B1D" id="_x0000_t202" coordsize="21600,21600" o:spt="202" path="m,l,21600r21600,l21600,xe">
              <v:stroke joinstyle="miter"/>
              <v:path gradientshapeok="t" o:connecttype="rect"/>
            </v:shapetype>
            <v:shape id="MSIPCM4aa54ef58e6bebe4aa1ace63" o:spid="_x0000_s1027" type="#_x0000_t202" alt="{&quot;HashCode&quot;:55867915,&quot;Height&quot;:9999999.0,&quot;Width&quot;:9999999.0,&quot;Placement&quot;:&quot;Header&quot;,&quot;Index&quot;:&quot;Primary&quot;,&quot;Section&quot;:2,&quot;Top&quot;:0.0,&quot;Left&quot;:0.0}" style="position:absolute;margin-left:0;margin-top:0;width:612pt;height:34.85pt;z-index:25165824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3BAA6170" w14:textId="19DDFC41" w:rsidR="007B55CC" w:rsidRPr="00A6052C" w:rsidRDefault="007B55CC" w:rsidP="00A6052C">
                    <w:pPr>
                      <w:spacing w:after="0"/>
                      <w:jc w:val="center"/>
                      <w:rPr>
                        <w:rFonts w:ascii="Arial" w:hAnsi="Arial" w:cs="Arial"/>
                        <w:color w:val="000000"/>
                        <w:sz w:val="24"/>
                      </w:rPr>
                    </w:pPr>
                  </w:p>
                </w:txbxContent>
              </v:textbox>
              <w10:wrap anchorx="page" anchory="page"/>
            </v:shape>
          </w:pict>
        </mc:Fallback>
      </mc:AlternateContent>
    </w:r>
    <w:r w:rsidR="00B00183">
      <w:rPr>
        <w:noProof/>
      </w:rPr>
      <mc:AlternateContent>
        <mc:Choice Requires="wps">
          <w:drawing>
            <wp:anchor distT="0" distB="0" distL="114300" distR="114300" simplePos="0" relativeHeight="251658242" behindDoc="0" locked="0" layoutInCell="1" allowOverlap="1" wp14:anchorId="53960C05" wp14:editId="6517E3E7">
              <wp:simplePos x="0" y="0"/>
              <wp:positionH relativeFrom="column">
                <wp:posOffset>4029075</wp:posOffset>
              </wp:positionH>
              <wp:positionV relativeFrom="paragraph">
                <wp:posOffset>-85725</wp:posOffset>
              </wp:positionV>
              <wp:extent cx="2428875" cy="4476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2428875" cy="447675"/>
                      </a:xfrm>
                      <a:prstGeom prst="rect">
                        <a:avLst/>
                      </a:prstGeom>
                      <a:solidFill>
                        <a:schemeClr val="lt1"/>
                      </a:solidFill>
                      <a:ln w="6350">
                        <a:noFill/>
                      </a:ln>
                    </wps:spPr>
                    <wps:txbx>
                      <w:txbxContent>
                        <w:p w14:paraId="4B25E395" w14:textId="08B232BA" w:rsidR="00B00183" w:rsidRPr="00B00183" w:rsidRDefault="00D236D2" w:rsidP="00B00183">
                          <w:pPr>
                            <w:spacing w:after="0"/>
                            <w:ind w:right="-2"/>
                            <w:jc w:val="right"/>
                            <w:rPr>
                              <w:rFonts w:cstheme="minorHAnsi"/>
                              <w:b/>
                              <w:bCs/>
                              <w:sz w:val="20"/>
                              <w:szCs w:val="20"/>
                            </w:rPr>
                          </w:pPr>
                          <w:r>
                            <w:rPr>
                              <w:rFonts w:cstheme="minorHAnsi"/>
                              <w:b/>
                              <w:bCs/>
                              <w:sz w:val="20"/>
                              <w:szCs w:val="20"/>
                            </w:rPr>
                            <w:t>BEROE</w:t>
                          </w:r>
                          <w:r w:rsidR="00B00183" w:rsidRPr="003F37E9">
                            <w:rPr>
                              <w:rFonts w:cstheme="minorHAnsi"/>
                              <w:b/>
                              <w:bCs/>
                              <w:sz w:val="20"/>
                              <w:szCs w:val="20"/>
                            </w:rPr>
                            <w:t xml:space="preserve"> – </w:t>
                          </w:r>
                          <w:r w:rsidR="00483A50" w:rsidRPr="003F37E9">
                            <w:rPr>
                              <w:rFonts w:cstheme="minorHAnsi"/>
                              <w:b/>
                              <w:bCs/>
                              <w:sz w:val="20"/>
                              <w:szCs w:val="20"/>
                            </w:rPr>
                            <w:t>70429</w:t>
                          </w:r>
                          <w:r>
                            <w:rPr>
                              <w:rFonts w:cstheme="minorHAnsi"/>
                              <w:b/>
                              <w:bCs/>
                              <w:sz w:val="20"/>
                              <w:szCs w:val="20"/>
                            </w:rPr>
                            <w:t>4</w:t>
                          </w:r>
                          <w:r w:rsidR="00483A50" w:rsidRPr="003F37E9">
                            <w:rPr>
                              <w:rFonts w:cstheme="minorHAnsi"/>
                              <w:b/>
                              <w:bCs/>
                              <w:sz w:val="20"/>
                              <w:szCs w:val="20"/>
                            </w:rPr>
                            <w:t>450</w:t>
                          </w:r>
                          <w:r w:rsidR="00B00183" w:rsidRPr="003F37E9">
                            <w:rPr>
                              <w:rFonts w:cstheme="minorHAnsi"/>
                              <w:b/>
                              <w:bCs/>
                              <w:sz w:val="20"/>
                              <w:szCs w:val="20"/>
                            </w:rPr>
                            <w:t xml:space="preserve"> -</w:t>
                          </w:r>
                          <w:r w:rsidR="00B00183" w:rsidRPr="00B00183">
                            <w:rPr>
                              <w:rFonts w:cstheme="minorHAnsi"/>
                              <w:b/>
                              <w:bCs/>
                              <w:sz w:val="20"/>
                              <w:szCs w:val="20"/>
                            </w:rPr>
                            <w:t xml:space="preserve"> SC2 (</w:t>
                          </w:r>
                          <w:proofErr w:type="spellStart"/>
                          <w:r w:rsidR="00B00183" w:rsidRPr="00B00183">
                            <w:rPr>
                              <w:rFonts w:cstheme="minorHAnsi"/>
                              <w:b/>
                              <w:bCs/>
                              <w:sz w:val="20"/>
                              <w:szCs w:val="20"/>
                            </w:rPr>
                            <w:t>Edn</w:t>
                          </w:r>
                          <w:proofErr w:type="spellEnd"/>
                          <w:r w:rsidR="00B00183" w:rsidRPr="00B00183">
                            <w:rPr>
                              <w:rFonts w:cstheme="minorHAnsi"/>
                              <w:b/>
                              <w:bCs/>
                              <w:sz w:val="20"/>
                              <w:szCs w:val="20"/>
                            </w:rPr>
                            <w:t xml:space="preserve"> 06/22) </w:t>
                          </w:r>
                        </w:p>
                        <w:p w14:paraId="54C493F3" w14:textId="77777777" w:rsidR="00B00183" w:rsidRDefault="00B001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960C05" id="Text Box 7" o:spid="_x0000_s1028" type="#_x0000_t202" style="position:absolute;margin-left:317.25pt;margin-top:-6.75pt;width:191.25pt;height:35.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" fillcolor="white [3201]" stroked="f" strokeweight=".5pt">
              <v:textbox>
                <w:txbxContent>
                  <w:p w14:paraId="4B25E395" w14:textId="08B232BA" w:rsidR="00B00183" w:rsidRPr="00B00183" w:rsidRDefault="00D236D2" w:rsidP="00B00183">
                    <w:pPr>
                      <w:spacing w:after="0"/>
                      <w:ind w:right="-2"/>
                      <w:jc w:val="right"/>
                      <w:rPr>
                        <w:rFonts w:cstheme="minorHAnsi"/>
                        <w:b/>
                        <w:bCs/>
                        <w:sz w:val="20"/>
                        <w:szCs w:val="20"/>
                      </w:rPr>
                    </w:pPr>
                    <w:r>
                      <w:rPr>
                        <w:rFonts w:cstheme="minorHAnsi"/>
                        <w:b/>
                        <w:bCs/>
                        <w:sz w:val="20"/>
                        <w:szCs w:val="20"/>
                      </w:rPr>
                      <w:t>BEROE</w:t>
                    </w:r>
                    <w:r w:rsidR="00B00183" w:rsidRPr="003F37E9">
                      <w:rPr>
                        <w:rFonts w:cstheme="minorHAnsi"/>
                        <w:b/>
                        <w:bCs/>
                        <w:sz w:val="20"/>
                        <w:szCs w:val="20"/>
                      </w:rPr>
                      <w:t xml:space="preserve"> – </w:t>
                    </w:r>
                    <w:r w:rsidR="00483A50" w:rsidRPr="003F37E9">
                      <w:rPr>
                        <w:rFonts w:cstheme="minorHAnsi"/>
                        <w:b/>
                        <w:bCs/>
                        <w:sz w:val="20"/>
                        <w:szCs w:val="20"/>
                      </w:rPr>
                      <w:t>70429</w:t>
                    </w:r>
                    <w:r>
                      <w:rPr>
                        <w:rFonts w:cstheme="minorHAnsi"/>
                        <w:b/>
                        <w:bCs/>
                        <w:sz w:val="20"/>
                        <w:szCs w:val="20"/>
                      </w:rPr>
                      <w:t>4</w:t>
                    </w:r>
                    <w:r w:rsidR="00483A50" w:rsidRPr="003F37E9">
                      <w:rPr>
                        <w:rFonts w:cstheme="minorHAnsi"/>
                        <w:b/>
                        <w:bCs/>
                        <w:sz w:val="20"/>
                        <w:szCs w:val="20"/>
                      </w:rPr>
                      <w:t>450</w:t>
                    </w:r>
                    <w:r w:rsidR="00B00183" w:rsidRPr="003F37E9">
                      <w:rPr>
                        <w:rFonts w:cstheme="minorHAnsi"/>
                        <w:b/>
                        <w:bCs/>
                        <w:sz w:val="20"/>
                        <w:szCs w:val="20"/>
                      </w:rPr>
                      <w:t xml:space="preserve"> -</w:t>
                    </w:r>
                    <w:r w:rsidR="00B00183" w:rsidRPr="00B00183">
                      <w:rPr>
                        <w:rFonts w:cstheme="minorHAnsi"/>
                        <w:b/>
                        <w:bCs/>
                        <w:sz w:val="20"/>
                        <w:szCs w:val="20"/>
                      </w:rPr>
                      <w:t xml:space="preserve"> SC2 (Edn 06/22) </w:t>
                    </w:r>
                  </w:p>
                  <w:p w14:paraId="54C493F3" w14:textId="77777777" w:rsidR="00B00183" w:rsidRDefault="00B00183"/>
                </w:txbxContent>
              </v:textbox>
            </v:shape>
          </w:pict>
        </mc:Fallback>
      </mc:AlternateContent>
    </w:r>
    <w:r w:rsidR="00B00183">
      <w:rPr>
        <w:noProof/>
      </w:rPr>
      <mc:AlternateContent>
        <mc:Choice Requires="wps">
          <w:drawing>
            <wp:anchor distT="0" distB="0" distL="0" distR="0" simplePos="0" relativeHeight="251658240" behindDoc="0" locked="0" layoutInCell="1" allowOverlap="1" wp14:anchorId="456D69DC" wp14:editId="5978E1CF">
              <wp:simplePos x="0" y="0"/>
              <wp:positionH relativeFrom="column">
                <wp:posOffset>1837055</wp:posOffset>
              </wp:positionH>
              <wp:positionV relativeFrom="paragraph">
                <wp:posOffset>-18415</wp:posOffset>
              </wp:positionV>
              <wp:extent cx="443865" cy="443865"/>
              <wp:effectExtent l="0" t="0" r="10160" b="13970"/>
              <wp:wrapSquare wrapText="bothSides"/>
              <wp:docPr id="3" name="Text Box 3"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6316B5" w14:textId="65CCBDCD" w:rsidR="00E61652" w:rsidRPr="00B00183" w:rsidRDefault="0072687E">
                          <w:pPr>
                            <w:rPr>
                              <w:rFonts w:eastAsia="Arial" w:cstheme="minorHAnsi"/>
                              <w:b/>
                              <w:bCs/>
                              <w:color w:val="000000"/>
                            </w:rPr>
                          </w:pPr>
                          <w:r>
                            <w:rPr>
                              <w:rFonts w:eastAsia="Arial" w:cstheme="minorHAnsi"/>
                              <w:b/>
                              <w:bCs/>
                              <w:color w:val="000000"/>
                            </w:rPr>
                            <w:t>[redacted]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6D69DC" id="_x0000_t202" coordsize="21600,21600" o:spt="202" path="m,l,21600r21600,l21600,xe">
              <v:stroke joinstyle="miter"/>
              <v:path gradientshapeok="t" o:connecttype="rect"/>
            </v:shapetype>
            <v:shape id="Text Box 3" o:spid="_x0000_s1029" type="#_x0000_t202" alt="OFFICIAL-SENSITIVE" style="position:absolute;margin-left:144.65pt;margin-top:-1.45pt;width:34.95pt;height:34.95pt;z-index:251658240;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" filled="f" stroked="f">
              <v:textbox style="mso-fit-shape-to-text:t" inset="0,0,0,0">
                <w:txbxContent>
                  <w:p w14:paraId="516316B5" w14:textId="65CCBDCD" w:rsidR="00E61652" w:rsidRPr="00B00183" w:rsidRDefault="0072687E">
                    <w:pPr>
                      <w:rPr>
                        <w:rFonts w:eastAsia="Arial" w:cstheme="minorHAnsi"/>
                        <w:b/>
                        <w:bCs/>
                        <w:color w:val="000000"/>
                      </w:rPr>
                    </w:pPr>
                    <w:r>
                      <w:rPr>
                        <w:rFonts w:eastAsia="Arial" w:cstheme="minorHAnsi"/>
                        <w:b/>
                        <w:bCs/>
                        <w:color w:val="000000"/>
                      </w:rPr>
                      <w:t>[redacted]</w:t>
                    </w:r>
                  </w:p>
                </w:txbxContent>
              </v:textbox>
              <w10:wrap type="square"/>
            </v:shape>
          </w:pict>
        </mc:Fallback>
      </mc:AlternateContent>
    </w:r>
    <w:r w:rsidR="00B00183">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3A10" w14:textId="6BF6B716" w:rsidR="00E61652" w:rsidRDefault="00E61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34F"/>
    <w:multiLevelType w:val="multilevel"/>
    <w:tmpl w:val="D61A2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D2654"/>
    <w:multiLevelType w:val="hybridMultilevel"/>
    <w:tmpl w:val="43C09424"/>
    <w:lvl w:ilvl="0" w:tplc="D0805800">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2F64DD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B00C43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529DE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E4A85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9016A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F664E9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460E2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BE2D26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CE33F0"/>
    <w:multiLevelType w:val="hybridMultilevel"/>
    <w:tmpl w:val="691A8CB6"/>
    <w:lvl w:ilvl="0" w:tplc="A56216D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52C821E">
      <w:start w:val="3"/>
      <w:numFmt w:val="decimal"/>
      <w:lvlText w:val="(%2)"/>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C5614E0">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0417BE">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865F9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F489EC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7A3F5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7B2FE1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E3E30A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5703E10"/>
    <w:multiLevelType w:val="multilevel"/>
    <w:tmpl w:val="6CEE5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8269C5"/>
    <w:multiLevelType w:val="hybridMultilevel"/>
    <w:tmpl w:val="F6444302"/>
    <w:lvl w:ilvl="0" w:tplc="0F20A854">
      <w:start w:val="7"/>
      <w:numFmt w:val="lowerLetter"/>
      <w:lvlText w:val="(%1)"/>
      <w:lvlJc w:val="left"/>
      <w:pPr>
        <w:ind w:left="1702" w:firstLine="0"/>
      </w:pPr>
      <w:rPr>
        <w:rFonts w:ascii="Arial" w:eastAsia="Arial" w:hAnsi="Arial" w:cs="Arial"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94E0C"/>
    <w:multiLevelType w:val="multilevel"/>
    <w:tmpl w:val="B5DC3B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8013A"/>
    <w:multiLevelType w:val="multilevel"/>
    <w:tmpl w:val="57163C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EC3708D"/>
    <w:multiLevelType w:val="hybridMultilevel"/>
    <w:tmpl w:val="58309C7C"/>
    <w:lvl w:ilvl="0" w:tplc="BE8A3848">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876549C">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7FE17F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084A4A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C8E5E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F6369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750441C">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C43F10">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6A6DFAA">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EE64502"/>
    <w:multiLevelType w:val="hybridMultilevel"/>
    <w:tmpl w:val="227AE5DE"/>
    <w:lvl w:ilvl="0" w:tplc="289E912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8E5E26">
      <w:start w:val="1"/>
      <w:numFmt w:val="decimal"/>
      <w:lvlText w:val="(%2)"/>
      <w:lvlJc w:val="left"/>
      <w:pPr>
        <w:ind w:left="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D006A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0EAA3A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E4FA8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6A83F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13C64F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B432D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39E581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EF62671"/>
    <w:multiLevelType w:val="hybridMultilevel"/>
    <w:tmpl w:val="E5126A5E"/>
    <w:lvl w:ilvl="0" w:tplc="238613D4">
      <w:start w:val="20"/>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32FEE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4444B3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04E6E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E6CB2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F6BB2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C3C4A2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6EC23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5EE0B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FF6129A"/>
    <w:multiLevelType w:val="multilevel"/>
    <w:tmpl w:val="A16C5C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CA647B"/>
    <w:multiLevelType w:val="multilevel"/>
    <w:tmpl w:val="225A2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D7A39"/>
    <w:multiLevelType w:val="hybridMultilevel"/>
    <w:tmpl w:val="572A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A0BEF"/>
    <w:multiLevelType w:val="hybridMultilevel"/>
    <w:tmpl w:val="0BBA3D1C"/>
    <w:lvl w:ilvl="0" w:tplc="BB94B564">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9CB1C8">
      <w:start w:val="2"/>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BA2BFCE">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CABFB4">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E00B72">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404EDF2">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9527638">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447DDC">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F8482A6">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6B251B5"/>
    <w:multiLevelType w:val="multilevel"/>
    <w:tmpl w:val="9DA69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5A22BF"/>
    <w:multiLevelType w:val="multilevel"/>
    <w:tmpl w:val="652226C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B5A0DEA"/>
    <w:multiLevelType w:val="hybridMultilevel"/>
    <w:tmpl w:val="128E587C"/>
    <w:lvl w:ilvl="0" w:tplc="18D0585A">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85D1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665F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394D03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BE0EB2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84ED25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A0AA8A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8C581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22E84F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B7217A0"/>
    <w:multiLevelType w:val="hybridMultilevel"/>
    <w:tmpl w:val="F9B42BA0"/>
    <w:lvl w:ilvl="0" w:tplc="E98C345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023E74">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AA06B4">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FA9D26">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CAEF7C0">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BCDF78">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D26DBE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0E759C">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B126BC8">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CEE7D40"/>
    <w:multiLevelType w:val="hybridMultilevel"/>
    <w:tmpl w:val="9890659E"/>
    <w:lvl w:ilvl="0" w:tplc="5504ED04">
      <w:start w:val="2"/>
      <w:numFmt w:val="decimal"/>
      <w:lvlText w:val="(%1)"/>
      <w:lvlJc w:val="left"/>
      <w:pPr>
        <w:ind w:left="576" w:firstLine="0"/>
      </w:pPr>
      <w:rPr>
        <w:rFonts w:ascii="Arial" w:eastAsia="Arial" w:hAnsi="Arial" w:cs="Arial"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2F3A12"/>
    <w:multiLevelType w:val="multilevel"/>
    <w:tmpl w:val="2968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B14BBC"/>
    <w:multiLevelType w:val="multilevel"/>
    <w:tmpl w:val="72A496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142B65"/>
    <w:multiLevelType w:val="multilevel"/>
    <w:tmpl w:val="ED04394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EEB600D"/>
    <w:multiLevelType w:val="multilevel"/>
    <w:tmpl w:val="320698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07B5921"/>
    <w:multiLevelType w:val="multilevel"/>
    <w:tmpl w:val="2C38DB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0D8348B"/>
    <w:multiLevelType w:val="multilevel"/>
    <w:tmpl w:val="D4426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A5671B"/>
    <w:multiLevelType w:val="hybridMultilevel"/>
    <w:tmpl w:val="73982DB6"/>
    <w:lvl w:ilvl="0" w:tplc="0380904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7B4D48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04C36FC">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14EA16">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6C4AE5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F240EA">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99C5238">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E25E1E">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066EF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1F72B22"/>
    <w:multiLevelType w:val="hybridMultilevel"/>
    <w:tmpl w:val="CDFCF136"/>
    <w:lvl w:ilvl="0" w:tplc="3E04AC3C">
      <w:start w:val="1"/>
      <w:numFmt w:val="decimal"/>
      <w:lvlText w:val="(%1)"/>
      <w:lvlJc w:val="left"/>
      <w:pPr>
        <w:ind w:left="11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C4B338">
      <w:start w:val="1"/>
      <w:numFmt w:val="lowerLetter"/>
      <w:lvlText w:val="%2"/>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A7C788C">
      <w:start w:val="1"/>
      <w:numFmt w:val="lowerRoman"/>
      <w:lvlText w:val="%3"/>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6E443D8">
      <w:start w:val="1"/>
      <w:numFmt w:val="decimal"/>
      <w:lvlText w:val="%4"/>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EC783E">
      <w:start w:val="1"/>
      <w:numFmt w:val="lowerLetter"/>
      <w:lvlText w:val="%5"/>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E879E6">
      <w:start w:val="1"/>
      <w:numFmt w:val="lowerRoman"/>
      <w:lvlText w:val="%6"/>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7AAC72">
      <w:start w:val="1"/>
      <w:numFmt w:val="decimal"/>
      <w:lvlText w:val="%7"/>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84E20E">
      <w:start w:val="1"/>
      <w:numFmt w:val="lowerLetter"/>
      <w:lvlText w:val="%8"/>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F252C0">
      <w:start w:val="1"/>
      <w:numFmt w:val="lowerRoman"/>
      <w:lvlText w:val="%9"/>
      <w:lvlJc w:val="left"/>
      <w:pPr>
        <w:ind w:left="6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28577FF"/>
    <w:multiLevelType w:val="hybridMultilevel"/>
    <w:tmpl w:val="82124B06"/>
    <w:lvl w:ilvl="0" w:tplc="82E0523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A82904">
      <w:start w:val="2"/>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A8564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74B38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BAC43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E22B93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DE81840">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98E4E1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0E164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2D455EE"/>
    <w:multiLevelType w:val="multilevel"/>
    <w:tmpl w:val="B29814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58151A"/>
    <w:multiLevelType w:val="multilevel"/>
    <w:tmpl w:val="70C0F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EB35E9"/>
    <w:multiLevelType w:val="hybridMultilevel"/>
    <w:tmpl w:val="C7882AF2"/>
    <w:lvl w:ilvl="0" w:tplc="F5A2FB9C">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B08B8F8">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5C66A00">
      <w:start w:val="1"/>
      <w:numFmt w:val="lowerLetter"/>
      <w:lvlText w:val="(%3)"/>
      <w:lvlJc w:val="left"/>
      <w:pPr>
        <w:ind w:left="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0884A4">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6FE8E26">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45237DC">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8D8B4C8">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0B06258">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FD27D0A">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5C361A2"/>
    <w:multiLevelType w:val="hybridMultilevel"/>
    <w:tmpl w:val="7F1CCFF2"/>
    <w:lvl w:ilvl="0" w:tplc="0ADAA04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24BDA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7C9FA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DB058C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0ABA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C3460C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7161C5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75650A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71CA98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26DC0247"/>
    <w:multiLevelType w:val="hybridMultilevel"/>
    <w:tmpl w:val="033A11E8"/>
    <w:lvl w:ilvl="0" w:tplc="3F1EDF4E">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0EAF98">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0AE038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E49E6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3AEA1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518F79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FA3C0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7EBA4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DDC520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ABF14FA"/>
    <w:multiLevelType w:val="hybridMultilevel"/>
    <w:tmpl w:val="C81A2526"/>
    <w:lvl w:ilvl="0" w:tplc="8D0221F4">
      <w:start w:val="1"/>
      <w:numFmt w:val="decimal"/>
      <w:lvlText w:val="(%1)"/>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964472">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B2456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E81968">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AE7F32">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C267BD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AA4F4BA">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B9C5326">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E5A4EE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AC20493"/>
    <w:multiLevelType w:val="multilevel"/>
    <w:tmpl w:val="3D0C6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BDC509D"/>
    <w:multiLevelType w:val="hybridMultilevel"/>
    <w:tmpl w:val="BC0002F8"/>
    <w:lvl w:ilvl="0" w:tplc="3CAE656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261D0C">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E8D29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020034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E0B2D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0F4108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7AE37F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46E77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26AA45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2D63789C"/>
    <w:multiLevelType w:val="multilevel"/>
    <w:tmpl w:val="A18853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D8F76AE"/>
    <w:multiLevelType w:val="hybridMultilevel"/>
    <w:tmpl w:val="A0F8FCCA"/>
    <w:lvl w:ilvl="0" w:tplc="74FC688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934C1F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9812A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64E19A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B8AC9C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298E76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AA2EB8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C423F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3F0537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2E204FC5"/>
    <w:multiLevelType w:val="hybridMultilevel"/>
    <w:tmpl w:val="169468B8"/>
    <w:lvl w:ilvl="0" w:tplc="ECE0FDFA">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CA3D2A">
      <w:start w:val="1"/>
      <w:numFmt w:val="decimal"/>
      <w:lvlText w:val="(%2)"/>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EC63B0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9243F5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D8F54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D1C40B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F4DDA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9C82A6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B4C24F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2ECF79A2"/>
    <w:multiLevelType w:val="hybridMultilevel"/>
    <w:tmpl w:val="0344A424"/>
    <w:lvl w:ilvl="0" w:tplc="82A43F3C">
      <w:start w:val="1"/>
      <w:numFmt w:val="decimal"/>
      <w:lvlText w:val="(%1)"/>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9C7EE8">
      <w:start w:val="1"/>
      <w:numFmt w:val="lowerLetter"/>
      <w:lvlText w:val="%2"/>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07421FE">
      <w:start w:val="1"/>
      <w:numFmt w:val="lowerRoman"/>
      <w:lvlText w:val="%3"/>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D281F48">
      <w:start w:val="1"/>
      <w:numFmt w:val="decimal"/>
      <w:lvlText w:val="%4"/>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55CDF2A">
      <w:start w:val="1"/>
      <w:numFmt w:val="lowerLetter"/>
      <w:lvlText w:val="%5"/>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62FF70">
      <w:start w:val="1"/>
      <w:numFmt w:val="lowerRoman"/>
      <w:lvlText w:val="%6"/>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96A0A8">
      <w:start w:val="1"/>
      <w:numFmt w:val="decimal"/>
      <w:lvlText w:val="%7"/>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44F29E">
      <w:start w:val="1"/>
      <w:numFmt w:val="lowerLetter"/>
      <w:lvlText w:val="%8"/>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A181E98">
      <w:start w:val="1"/>
      <w:numFmt w:val="lowerRoman"/>
      <w:lvlText w:val="%9"/>
      <w:lvlJc w:val="left"/>
      <w:pPr>
        <w:ind w:left="6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2EE53D4B"/>
    <w:multiLevelType w:val="multilevel"/>
    <w:tmpl w:val="B5CCD1B4"/>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41" w15:restartNumberingAfterBreak="0">
    <w:nsid w:val="310B246C"/>
    <w:multiLevelType w:val="hybridMultilevel"/>
    <w:tmpl w:val="E41A6A16"/>
    <w:lvl w:ilvl="0" w:tplc="42FE93C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04DFC6">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FC0CE2">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E28A35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7E309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A4064A">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2DA0596">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643538">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12F9D6">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32A115EC"/>
    <w:multiLevelType w:val="hybridMultilevel"/>
    <w:tmpl w:val="4AC83A02"/>
    <w:lvl w:ilvl="0" w:tplc="BB66B080">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94C60A">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34EB66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283B7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76AAC3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22AE2B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B4E840">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A6A0C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5ACDF5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3F73FC0"/>
    <w:multiLevelType w:val="multilevel"/>
    <w:tmpl w:val="C0C261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403520"/>
    <w:multiLevelType w:val="hybridMultilevel"/>
    <w:tmpl w:val="7F6854BE"/>
    <w:lvl w:ilvl="0" w:tplc="57827D9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DE4930">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6C03966">
      <w:start w:val="1"/>
      <w:numFmt w:val="lowerLetter"/>
      <w:lvlRestart w:val="0"/>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426B0A">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208CFC6">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F88F12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6F89DAC">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0AD158">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6ECC3A">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345D1B5D"/>
    <w:multiLevelType w:val="multilevel"/>
    <w:tmpl w:val="FD2E5D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65C2D13"/>
    <w:multiLevelType w:val="hybridMultilevel"/>
    <w:tmpl w:val="EE245EE4"/>
    <w:lvl w:ilvl="0" w:tplc="C4EC3A6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127CE0">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9723264">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004A25E">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241724">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2C05678">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9489130">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5EE63C">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2C435E">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38374F4D"/>
    <w:multiLevelType w:val="multilevel"/>
    <w:tmpl w:val="F36624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A60EDC"/>
    <w:multiLevelType w:val="hybridMultilevel"/>
    <w:tmpl w:val="76843EFE"/>
    <w:lvl w:ilvl="0" w:tplc="723613D6">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BC712B3"/>
    <w:multiLevelType w:val="hybridMultilevel"/>
    <w:tmpl w:val="3C305DEE"/>
    <w:lvl w:ilvl="0" w:tplc="0B343CA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28ACA6">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7E1CB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AF81BF6">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1892DE">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35A467E">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06C65C0">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40EE42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4606F8">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3C45531E"/>
    <w:multiLevelType w:val="hybridMultilevel"/>
    <w:tmpl w:val="D3700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E9F2298"/>
    <w:multiLevelType w:val="multilevel"/>
    <w:tmpl w:val="B9D471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F6722A9"/>
    <w:multiLevelType w:val="hybridMultilevel"/>
    <w:tmpl w:val="EB6643B2"/>
    <w:lvl w:ilvl="0" w:tplc="5A3625D6">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7F0D97E">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DAC65C2">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09C320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5A6A86">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8B4FC94">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14A2A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7EAE0D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C08A1DC">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3F6A1633"/>
    <w:multiLevelType w:val="hybridMultilevel"/>
    <w:tmpl w:val="1CB0D0A0"/>
    <w:lvl w:ilvl="0" w:tplc="4DA299F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F8A8ED0">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C6EFDE0">
      <w:start w:val="1"/>
      <w:numFmt w:val="lowerRoman"/>
      <w:lvlText w:val="%3"/>
      <w:lvlJc w:val="left"/>
      <w:pPr>
        <w:ind w:left="16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8FFE8E8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A229CD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70AF64">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5613C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B69FD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2C58A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3FF27120"/>
    <w:multiLevelType w:val="multilevel"/>
    <w:tmpl w:val="70E22A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09A167D"/>
    <w:multiLevelType w:val="hybridMultilevel"/>
    <w:tmpl w:val="0A6ACC9A"/>
    <w:lvl w:ilvl="0" w:tplc="3B4E86AC">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6" w15:restartNumberingAfterBreak="0">
    <w:nsid w:val="40F52A58"/>
    <w:multiLevelType w:val="multilevel"/>
    <w:tmpl w:val="754449B8"/>
    <w:lvl w:ilvl="0">
      <w:start w:val="1"/>
      <w:numFmt w:val="decimal"/>
      <w:lvlText w:val="%1."/>
      <w:lvlJc w:val="left"/>
      <w:pPr>
        <w:ind w:left="502" w:hanging="360"/>
      </w:pPr>
      <w:rPr>
        <w:rFonts w:cs="Times New Roman" w:hint="default"/>
        <w:b w:val="0"/>
        <w:bCs/>
        <w:color w:val="000000"/>
        <w:sz w:val="22"/>
      </w:rPr>
    </w:lvl>
    <w:lvl w:ilvl="1">
      <w:start w:val="1"/>
      <w:numFmt w:val="decimal"/>
      <w:isLgl/>
      <w:lvlText w:val="%1.%2."/>
      <w:lvlJc w:val="left"/>
      <w:pPr>
        <w:ind w:left="600" w:hanging="360"/>
      </w:pPr>
      <w:rPr>
        <w:rFonts w:cs="Times New Roman" w:hint="default"/>
      </w:rPr>
    </w:lvl>
    <w:lvl w:ilvl="2">
      <w:start w:val="1"/>
      <w:numFmt w:val="decimal"/>
      <w:isLgl/>
      <w:lvlText w:val="%1.%2.%3."/>
      <w:lvlJc w:val="left"/>
      <w:pPr>
        <w:ind w:left="960" w:hanging="720"/>
      </w:pPr>
      <w:rPr>
        <w:rFonts w:cs="Times New Roman" w:hint="default"/>
      </w:rPr>
    </w:lvl>
    <w:lvl w:ilvl="3">
      <w:start w:val="1"/>
      <w:numFmt w:val="decimal"/>
      <w:isLgl/>
      <w:lvlText w:val="%1.%2.%3.%4."/>
      <w:lvlJc w:val="left"/>
      <w:pPr>
        <w:ind w:left="960" w:hanging="720"/>
      </w:pPr>
      <w:rPr>
        <w:rFonts w:cs="Times New Roman" w:hint="default"/>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320" w:hanging="1080"/>
      </w:pPr>
      <w:rPr>
        <w:rFonts w:cs="Times New Roman" w:hint="default"/>
      </w:rPr>
    </w:lvl>
    <w:lvl w:ilvl="6">
      <w:start w:val="1"/>
      <w:numFmt w:val="decimal"/>
      <w:isLgl/>
      <w:lvlText w:val="%1.%2.%3.%4.%5.%6.%7."/>
      <w:lvlJc w:val="left"/>
      <w:pPr>
        <w:ind w:left="1680" w:hanging="1440"/>
      </w:pPr>
      <w:rPr>
        <w:rFonts w:cs="Times New Roman" w:hint="default"/>
      </w:rPr>
    </w:lvl>
    <w:lvl w:ilvl="7">
      <w:start w:val="1"/>
      <w:numFmt w:val="decimal"/>
      <w:isLgl/>
      <w:lvlText w:val="%1.%2.%3.%4.%5.%6.%7.%8."/>
      <w:lvlJc w:val="left"/>
      <w:pPr>
        <w:ind w:left="1680" w:hanging="1440"/>
      </w:pPr>
      <w:rPr>
        <w:rFonts w:cs="Times New Roman" w:hint="default"/>
      </w:rPr>
    </w:lvl>
    <w:lvl w:ilvl="8">
      <w:start w:val="1"/>
      <w:numFmt w:val="decimal"/>
      <w:isLgl/>
      <w:lvlText w:val="%1.%2.%3.%4.%5.%6.%7.%8.%9."/>
      <w:lvlJc w:val="left"/>
      <w:pPr>
        <w:ind w:left="2040" w:hanging="1800"/>
      </w:pPr>
      <w:rPr>
        <w:rFonts w:cs="Times New Roman" w:hint="default"/>
      </w:rPr>
    </w:lvl>
  </w:abstractNum>
  <w:abstractNum w:abstractNumId="57" w15:restartNumberingAfterBreak="0">
    <w:nsid w:val="416E59BD"/>
    <w:multiLevelType w:val="multilevel"/>
    <w:tmpl w:val="0422DD4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1CB52F8"/>
    <w:multiLevelType w:val="hybridMultilevel"/>
    <w:tmpl w:val="74BCF39E"/>
    <w:lvl w:ilvl="0" w:tplc="5DB0C06E">
      <w:start w:val="1"/>
      <w:numFmt w:val="lowerLetter"/>
      <w:lvlText w:val="%1."/>
      <w:lvlJc w:val="left"/>
      <w:pPr>
        <w:ind w:left="136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9" w15:restartNumberingAfterBreak="0">
    <w:nsid w:val="424F0FD4"/>
    <w:multiLevelType w:val="multilevel"/>
    <w:tmpl w:val="D67E34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3AE2FDC"/>
    <w:multiLevelType w:val="multilevel"/>
    <w:tmpl w:val="6FEAC6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3FD0BAC"/>
    <w:multiLevelType w:val="hybridMultilevel"/>
    <w:tmpl w:val="12BE66AC"/>
    <w:lvl w:ilvl="0" w:tplc="6D06EC90">
      <w:start w:val="4"/>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AA81F8">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0D4E5C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80AA586">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16A594">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BC8E2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C40D0A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A61CB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804E12">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45202B81"/>
    <w:multiLevelType w:val="hybridMultilevel"/>
    <w:tmpl w:val="F76EFF10"/>
    <w:lvl w:ilvl="0" w:tplc="8D32586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92970A">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E6716A">
      <w:start w:val="1"/>
      <w:numFmt w:val="lowerLetter"/>
      <w:lvlText w:val="(%3)"/>
      <w:lvlJc w:val="left"/>
      <w:pPr>
        <w:ind w:left="1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247C0A">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22F6AE">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B4B744">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B67978">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222594">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7C33D2">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46C64DFB"/>
    <w:multiLevelType w:val="hybridMultilevel"/>
    <w:tmpl w:val="31AA9DC4"/>
    <w:lvl w:ilvl="0" w:tplc="D72C4A2A">
      <w:start w:val="1"/>
      <w:numFmt w:val="decimal"/>
      <w:pStyle w:val="BCCoreText"/>
      <w:lvlText w:val="%1."/>
      <w:lvlJc w:val="left"/>
      <w:pPr>
        <w:tabs>
          <w:tab w:val="num" w:pos="720"/>
        </w:tabs>
      </w:pPr>
      <w:rPr>
        <w:rFonts w:cs="Times New Roman"/>
      </w:rPr>
    </w:lvl>
    <w:lvl w:ilvl="1" w:tplc="AE3EED26">
      <w:start w:val="1"/>
      <w:numFmt w:val="lowerLetter"/>
      <w:pStyle w:val="BC2ndleveltext"/>
      <w:lvlText w:val="%2."/>
      <w:lvlJc w:val="left"/>
      <w:pPr>
        <w:tabs>
          <w:tab w:val="num" w:pos="1800"/>
        </w:tabs>
        <w:ind w:left="1080"/>
      </w:pPr>
      <w:rPr>
        <w:rFonts w:cs="Times New Roman"/>
        <w:b w:val="0"/>
      </w:rPr>
    </w:lvl>
    <w:lvl w:ilvl="2" w:tplc="5E961C56">
      <w:start w:val="1"/>
      <w:numFmt w:val="lowerRoman"/>
      <w:lvlText w:val="%3."/>
      <w:lvlJc w:val="right"/>
      <w:pPr>
        <w:tabs>
          <w:tab w:val="num" w:pos="2160"/>
        </w:tabs>
        <w:ind w:left="2160" w:hanging="180"/>
      </w:pPr>
      <w:rPr>
        <w:rFonts w:cs="Times New Roman"/>
      </w:rPr>
    </w:lvl>
    <w:lvl w:ilvl="3" w:tplc="89306FC6">
      <w:start w:val="1"/>
      <w:numFmt w:val="decimal"/>
      <w:lvlText w:val="%4."/>
      <w:lvlJc w:val="left"/>
      <w:pPr>
        <w:tabs>
          <w:tab w:val="num" w:pos="2880"/>
        </w:tabs>
        <w:ind w:left="2880" w:hanging="360"/>
      </w:pPr>
      <w:rPr>
        <w:rFonts w:cs="Times New Roman"/>
      </w:rPr>
    </w:lvl>
    <w:lvl w:ilvl="4" w:tplc="7C88D0AA">
      <w:start w:val="1"/>
      <w:numFmt w:val="lowerLetter"/>
      <w:lvlText w:val="%5."/>
      <w:lvlJc w:val="left"/>
      <w:pPr>
        <w:tabs>
          <w:tab w:val="num" w:pos="3600"/>
        </w:tabs>
        <w:ind w:left="3600" w:hanging="360"/>
      </w:pPr>
      <w:rPr>
        <w:rFonts w:cs="Times New Roman"/>
      </w:rPr>
    </w:lvl>
    <w:lvl w:ilvl="5" w:tplc="AC3E5684">
      <w:start w:val="1"/>
      <w:numFmt w:val="lowerRoman"/>
      <w:lvlText w:val="%6."/>
      <w:lvlJc w:val="right"/>
      <w:pPr>
        <w:tabs>
          <w:tab w:val="num" w:pos="4320"/>
        </w:tabs>
        <w:ind w:left="4320" w:hanging="180"/>
      </w:pPr>
      <w:rPr>
        <w:rFonts w:cs="Times New Roman"/>
      </w:rPr>
    </w:lvl>
    <w:lvl w:ilvl="6" w:tplc="74428E5A">
      <w:start w:val="1"/>
      <w:numFmt w:val="decimal"/>
      <w:lvlText w:val="%7."/>
      <w:lvlJc w:val="left"/>
      <w:pPr>
        <w:tabs>
          <w:tab w:val="num" w:pos="5040"/>
        </w:tabs>
        <w:ind w:left="5040" w:hanging="360"/>
      </w:pPr>
      <w:rPr>
        <w:rFonts w:cs="Times New Roman"/>
      </w:rPr>
    </w:lvl>
    <w:lvl w:ilvl="7" w:tplc="787EE4A6">
      <w:start w:val="1"/>
      <w:numFmt w:val="lowerLetter"/>
      <w:lvlText w:val="%8."/>
      <w:lvlJc w:val="left"/>
      <w:pPr>
        <w:tabs>
          <w:tab w:val="num" w:pos="5760"/>
        </w:tabs>
        <w:ind w:left="5760" w:hanging="360"/>
      </w:pPr>
      <w:rPr>
        <w:rFonts w:cs="Times New Roman"/>
      </w:rPr>
    </w:lvl>
    <w:lvl w:ilvl="8" w:tplc="65169358">
      <w:start w:val="1"/>
      <w:numFmt w:val="lowerRoman"/>
      <w:lvlText w:val="%9."/>
      <w:lvlJc w:val="right"/>
      <w:pPr>
        <w:tabs>
          <w:tab w:val="num" w:pos="6480"/>
        </w:tabs>
        <w:ind w:left="6480" w:hanging="180"/>
      </w:pPr>
      <w:rPr>
        <w:rFonts w:cs="Times New Roman"/>
      </w:rPr>
    </w:lvl>
  </w:abstractNum>
  <w:abstractNum w:abstractNumId="64" w15:restartNumberingAfterBreak="0">
    <w:nsid w:val="4755473E"/>
    <w:multiLevelType w:val="hybridMultilevel"/>
    <w:tmpl w:val="09345334"/>
    <w:lvl w:ilvl="0" w:tplc="48F68EF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424BF4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A8CE56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03C69D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866FF56">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E36425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42926E3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6A441F8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C9AE33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47C648EB"/>
    <w:multiLevelType w:val="multilevel"/>
    <w:tmpl w:val="25DA64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82044CC"/>
    <w:multiLevelType w:val="multilevel"/>
    <w:tmpl w:val="EFCADD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8745D64"/>
    <w:multiLevelType w:val="hybridMultilevel"/>
    <w:tmpl w:val="39B89A7E"/>
    <w:lvl w:ilvl="0" w:tplc="4DC8483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7CE4A48">
      <w:start w:val="1"/>
      <w:numFmt w:val="decimal"/>
      <w:lvlText w:val="(%2)"/>
      <w:lvlJc w:val="left"/>
      <w:pPr>
        <w:ind w:left="5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400B07E">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FA86142">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D0267C">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E9EE4C4">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6BCED46">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206D7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DC9324">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4BCB5D57"/>
    <w:multiLevelType w:val="hybridMultilevel"/>
    <w:tmpl w:val="43104F5E"/>
    <w:lvl w:ilvl="0" w:tplc="21064D0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30E97C">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9E9AF6">
      <w:start w:val="1"/>
      <w:numFmt w:val="lowerLetter"/>
      <w:lvlText w:val="(%3)"/>
      <w:lvlJc w:val="left"/>
      <w:pPr>
        <w:ind w:left="11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988FF28">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52F9AA">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2E9154">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7291C8">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15E8D80">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5C4CBC">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4BD85E35"/>
    <w:multiLevelType w:val="multilevel"/>
    <w:tmpl w:val="CAD026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D2A0631"/>
    <w:multiLevelType w:val="multilevel"/>
    <w:tmpl w:val="8BCC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E665F22"/>
    <w:multiLevelType w:val="multilevel"/>
    <w:tmpl w:val="BC906B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1A44505"/>
    <w:multiLevelType w:val="multilevel"/>
    <w:tmpl w:val="4348A7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2875EB0"/>
    <w:multiLevelType w:val="multilevel"/>
    <w:tmpl w:val="B07E73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2B00402"/>
    <w:multiLevelType w:val="hybridMultilevel"/>
    <w:tmpl w:val="DB24B68C"/>
    <w:lvl w:ilvl="0" w:tplc="CF30E8D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06E95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E30540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6EC47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72AA3E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00A15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D7E878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A0D39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96A25F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52FA751D"/>
    <w:multiLevelType w:val="hybridMultilevel"/>
    <w:tmpl w:val="3B62AB84"/>
    <w:lvl w:ilvl="0" w:tplc="8764AD7E">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2A9B18">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E6CAE0">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6B65B2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384F9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73AA36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556C4D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7F6909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F98533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557C3380"/>
    <w:multiLevelType w:val="hybridMultilevel"/>
    <w:tmpl w:val="B316C3F8"/>
    <w:lvl w:ilvl="0" w:tplc="5DB0C0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57E66DDA"/>
    <w:multiLevelType w:val="multilevel"/>
    <w:tmpl w:val="18D4D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5AB47152"/>
    <w:multiLevelType w:val="hybridMultilevel"/>
    <w:tmpl w:val="2D0EE85C"/>
    <w:lvl w:ilvl="0" w:tplc="D71627C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24300">
      <w:start w:val="2"/>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A50C3D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880E8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1C069D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222137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60C4E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B50E63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FB4573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5C295DE1"/>
    <w:multiLevelType w:val="multilevel"/>
    <w:tmpl w:val="8CA62F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5C590729"/>
    <w:multiLevelType w:val="hybridMultilevel"/>
    <w:tmpl w:val="4B961AC4"/>
    <w:lvl w:ilvl="0" w:tplc="A65A6AB0">
      <w:start w:val="1"/>
      <w:numFmt w:val="lowerLetter"/>
      <w:lvlText w:val="%1."/>
      <w:lvlJc w:val="left"/>
      <w:pPr>
        <w:ind w:left="480" w:hanging="360"/>
      </w:pPr>
      <w:rPr>
        <w:rFonts w:cs="Times New Roman" w:hint="default"/>
        <w:color w:val="000000"/>
        <w:sz w:val="22"/>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81" w15:restartNumberingAfterBreak="0">
    <w:nsid w:val="5D7D46DE"/>
    <w:multiLevelType w:val="hybridMultilevel"/>
    <w:tmpl w:val="DAE88042"/>
    <w:lvl w:ilvl="0" w:tplc="0C02F31E">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28FB9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307C72">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D86ED8">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1325110">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7C513A">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742F38">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6C02FB6">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7683E6">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5E871C8E"/>
    <w:multiLevelType w:val="hybridMultilevel"/>
    <w:tmpl w:val="AE72F2E8"/>
    <w:lvl w:ilvl="0" w:tplc="129666D6">
      <w:start w:val="1"/>
      <w:numFmt w:val="lowerLetter"/>
      <w:lvlText w:val="%1."/>
      <w:lvlJc w:val="left"/>
      <w:pPr>
        <w:ind w:left="840" w:hanging="360"/>
      </w:pPr>
      <w:rPr>
        <w:rFonts w:cs="Times New Roman" w:hint="default"/>
        <w:color w:val="auto"/>
        <w:sz w:val="24"/>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83" w15:restartNumberingAfterBreak="0">
    <w:nsid w:val="602A0361"/>
    <w:multiLevelType w:val="multilevel"/>
    <w:tmpl w:val="7AFED5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604D2F05"/>
    <w:multiLevelType w:val="multilevel"/>
    <w:tmpl w:val="249025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61193B29"/>
    <w:multiLevelType w:val="hybridMultilevel"/>
    <w:tmpl w:val="A3D4836A"/>
    <w:lvl w:ilvl="0" w:tplc="E34EC65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8A0BA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04FB3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021F2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4C0C7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FADB6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A2EF19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0B66E1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406B81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623A13DD"/>
    <w:multiLevelType w:val="hybridMultilevel"/>
    <w:tmpl w:val="644C200E"/>
    <w:lvl w:ilvl="0" w:tplc="2DD6E51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66C886">
      <w:start w:val="2"/>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850354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1ECA0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70CDE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FC4683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EFCDB2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FE68E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5B2D35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7" w15:restartNumberingAfterBreak="0">
    <w:nsid w:val="645F50E9"/>
    <w:multiLevelType w:val="hybridMultilevel"/>
    <w:tmpl w:val="913E76EA"/>
    <w:lvl w:ilvl="0" w:tplc="7E585F58">
      <w:start w:val="3"/>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D6AAA9E">
      <w:start w:val="1"/>
      <w:numFmt w:val="decimal"/>
      <w:lvlText w:val="(%2)"/>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4A8BBC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04EAF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DA6F4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F06C93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188343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B4569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C6066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649A2802"/>
    <w:multiLevelType w:val="hybridMultilevel"/>
    <w:tmpl w:val="0458FEDC"/>
    <w:lvl w:ilvl="0" w:tplc="CFF2001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42626E">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2AD486">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14DA18">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E32EBB0">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7E0109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130ACDE">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0C674DA">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0E6E5F0">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64D916A4"/>
    <w:multiLevelType w:val="hybridMultilevel"/>
    <w:tmpl w:val="8CB8D8A2"/>
    <w:lvl w:ilvl="0" w:tplc="6D50F9D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504998">
      <w:start w:val="1"/>
      <w:numFmt w:val="decimal"/>
      <w:lvlText w:val="(%2)"/>
      <w:lvlJc w:val="left"/>
      <w:pPr>
        <w:ind w:left="11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62EBA42">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5C232D2">
      <w:start w:val="1"/>
      <w:numFmt w:val="lowerRoman"/>
      <w:lvlText w:val="%4."/>
      <w:lvlJc w:val="left"/>
      <w:pPr>
        <w:ind w:left="2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9C1792">
      <w:start w:val="1"/>
      <w:numFmt w:val="lowerLetter"/>
      <w:lvlText w:val="%5"/>
      <w:lvlJc w:val="left"/>
      <w:pPr>
        <w:ind w:left="2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022202E">
      <w:start w:val="1"/>
      <w:numFmt w:val="lowerRoman"/>
      <w:lvlText w:val="%6"/>
      <w:lvlJc w:val="left"/>
      <w:pPr>
        <w:ind w:left="3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272E8A2">
      <w:start w:val="1"/>
      <w:numFmt w:val="decimal"/>
      <w:lvlText w:val="%7"/>
      <w:lvlJc w:val="left"/>
      <w:pPr>
        <w:ind w:left="4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584362">
      <w:start w:val="1"/>
      <w:numFmt w:val="lowerLetter"/>
      <w:lvlText w:val="%8"/>
      <w:lvlJc w:val="left"/>
      <w:pPr>
        <w:ind w:left="48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E7E446A">
      <w:start w:val="1"/>
      <w:numFmt w:val="lowerRoman"/>
      <w:lvlText w:val="%9"/>
      <w:lvlJc w:val="left"/>
      <w:pPr>
        <w:ind w:left="5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0" w15:restartNumberingAfterBreak="0">
    <w:nsid w:val="67A74919"/>
    <w:multiLevelType w:val="multilevel"/>
    <w:tmpl w:val="2D22DA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68EA2D9F"/>
    <w:multiLevelType w:val="multilevel"/>
    <w:tmpl w:val="C61E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9650D9E"/>
    <w:multiLevelType w:val="multilevel"/>
    <w:tmpl w:val="3BCEB8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E451D83"/>
    <w:multiLevelType w:val="multilevel"/>
    <w:tmpl w:val="AB8E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F9578D2"/>
    <w:multiLevelType w:val="multilevel"/>
    <w:tmpl w:val="B406E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FEC7BAF"/>
    <w:multiLevelType w:val="multilevel"/>
    <w:tmpl w:val="71621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70140939"/>
    <w:multiLevelType w:val="hybridMultilevel"/>
    <w:tmpl w:val="1B98E7CA"/>
    <w:lvl w:ilvl="0" w:tplc="B854F4F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2478E4">
      <w:start w:val="9"/>
      <w:numFmt w:val="decimal"/>
      <w:lvlText w:val="(%2)"/>
      <w:lvlJc w:val="left"/>
      <w:pPr>
        <w:ind w:left="11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8E4B9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692B058">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0079A4">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3CAB434">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10FD50">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E2095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8AEB1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701F361E"/>
    <w:multiLevelType w:val="multilevel"/>
    <w:tmpl w:val="B27018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710804D4"/>
    <w:multiLevelType w:val="multilevel"/>
    <w:tmpl w:val="F3A23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12F6206"/>
    <w:multiLevelType w:val="hybridMultilevel"/>
    <w:tmpl w:val="B85C556E"/>
    <w:lvl w:ilvl="0" w:tplc="0164A308">
      <w:start w:val="1"/>
      <w:numFmt w:val="lowerLetter"/>
      <w:lvlText w:val="%1."/>
      <w:lvlJc w:val="left"/>
      <w:pPr>
        <w:ind w:left="0" w:firstLine="0"/>
      </w:pPr>
      <w:rPr>
        <w:rFonts w:ascii="Arial" w:eastAsia="Arial" w:hAnsi="Arial" w:cs="Arial" w:hint="default"/>
        <w:b w:val="0"/>
        <w:i w:val="0"/>
        <w:strike w:val="0"/>
        <w:dstrike w:val="0"/>
        <w:color w:val="000000"/>
        <w:sz w:val="18"/>
        <w:szCs w:val="18"/>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23A6E3A"/>
    <w:multiLevelType w:val="hybridMultilevel"/>
    <w:tmpl w:val="E87A30DE"/>
    <w:lvl w:ilvl="0" w:tplc="205A63C2">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E694C0">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25EF3F2">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90038FE">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7622D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8423A76">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88AD58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9A573A">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7324DC8">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1" w15:restartNumberingAfterBreak="0">
    <w:nsid w:val="72C11BE7"/>
    <w:multiLevelType w:val="hybridMultilevel"/>
    <w:tmpl w:val="2854771C"/>
    <w:lvl w:ilvl="0" w:tplc="056EBD6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4760">
      <w:start w:val="2"/>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65ED48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2001A3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286042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6A6015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EAEA2FA">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974DA1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8E5CA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2" w15:restartNumberingAfterBreak="0">
    <w:nsid w:val="7423269B"/>
    <w:multiLevelType w:val="hybridMultilevel"/>
    <w:tmpl w:val="96803BCC"/>
    <w:lvl w:ilvl="0" w:tplc="49CA30E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2C46E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65203E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7EAE72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08819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C88D5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D72F4D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F8D36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84267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3" w15:restartNumberingAfterBreak="0">
    <w:nsid w:val="7576071B"/>
    <w:multiLevelType w:val="multilevel"/>
    <w:tmpl w:val="790EA3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77012A0B"/>
    <w:multiLevelType w:val="multilevel"/>
    <w:tmpl w:val="21540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7030872"/>
    <w:multiLevelType w:val="hybridMultilevel"/>
    <w:tmpl w:val="3938980E"/>
    <w:lvl w:ilvl="0" w:tplc="5DB0C06E">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79701D8B"/>
    <w:multiLevelType w:val="multilevel"/>
    <w:tmpl w:val="37843A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9992317"/>
    <w:multiLevelType w:val="hybridMultilevel"/>
    <w:tmpl w:val="CD68AE6A"/>
    <w:lvl w:ilvl="0" w:tplc="9B5209C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EC86B0">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5D4D9B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5ABD2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D435E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C2417C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43084FA">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7A7AE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31037C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8" w15:restartNumberingAfterBreak="0">
    <w:nsid w:val="79EE045F"/>
    <w:multiLevelType w:val="multilevel"/>
    <w:tmpl w:val="D17C3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7A9D3140"/>
    <w:multiLevelType w:val="multilevel"/>
    <w:tmpl w:val="396666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7AE7543A"/>
    <w:multiLevelType w:val="hybridMultilevel"/>
    <w:tmpl w:val="09E4E2EA"/>
    <w:lvl w:ilvl="0" w:tplc="DC541FE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B4C0706">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841D20">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17C99D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CA19B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F24692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2A694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10A99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F78CEF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1" w15:restartNumberingAfterBreak="0">
    <w:nsid w:val="7B291FB7"/>
    <w:multiLevelType w:val="hybridMultilevel"/>
    <w:tmpl w:val="D230162E"/>
    <w:lvl w:ilvl="0" w:tplc="2534A6BA">
      <w:start w:val="5"/>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0C69B8">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05C2D7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CAA73A">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A07350">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E4656A">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601C3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D253E6">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5E0A1AA">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2" w15:restartNumberingAfterBreak="0">
    <w:nsid w:val="7BC20B13"/>
    <w:multiLevelType w:val="hybridMultilevel"/>
    <w:tmpl w:val="2E76AFBC"/>
    <w:lvl w:ilvl="0" w:tplc="6E645432">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46074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5FAB9C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D622A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22DC8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3A6BA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C04DE1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E4532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F1291A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3" w15:restartNumberingAfterBreak="0">
    <w:nsid w:val="7DFA251A"/>
    <w:multiLevelType w:val="hybridMultilevel"/>
    <w:tmpl w:val="3006AA92"/>
    <w:lvl w:ilvl="0" w:tplc="420E919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28E074">
      <w:start w:val="2"/>
      <w:numFmt w:val="lowerLetter"/>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E8E511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EA41E2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55C57F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C85F6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904938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76EDF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4305FB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4" w15:restartNumberingAfterBreak="0">
    <w:nsid w:val="7E1B2DCE"/>
    <w:multiLevelType w:val="multilevel"/>
    <w:tmpl w:val="E8EA0844"/>
    <w:lvl w:ilvl="0">
      <w:start w:val="55"/>
      <w:numFmt w:val="decimal"/>
      <w:lvlText w:val="%1"/>
      <w:lvlJc w:val="left"/>
      <w:pPr>
        <w:ind w:left="420" w:hanging="420"/>
      </w:pPr>
      <w:rPr>
        <w:rFonts w:hint="default"/>
        <w:b/>
        <w:color w:val="000000"/>
        <w:sz w:val="22"/>
      </w:rPr>
    </w:lvl>
    <w:lvl w:ilvl="1">
      <w:start w:val="3"/>
      <w:numFmt w:val="decimal"/>
      <w:lvlText w:val="%1.%2"/>
      <w:lvlJc w:val="left"/>
      <w:pPr>
        <w:ind w:left="420" w:hanging="420"/>
      </w:pPr>
      <w:rPr>
        <w:rFonts w:hint="default"/>
        <w:b/>
        <w:color w:val="000000"/>
        <w:sz w:val="22"/>
      </w:rPr>
    </w:lvl>
    <w:lvl w:ilvl="2">
      <w:start w:val="1"/>
      <w:numFmt w:val="decimal"/>
      <w:lvlText w:val="%1.%2.%3"/>
      <w:lvlJc w:val="left"/>
      <w:pPr>
        <w:ind w:left="720" w:hanging="720"/>
      </w:pPr>
      <w:rPr>
        <w:rFonts w:hint="default"/>
        <w:b/>
        <w:color w:val="000000"/>
        <w:sz w:val="22"/>
      </w:rPr>
    </w:lvl>
    <w:lvl w:ilvl="3">
      <w:start w:val="1"/>
      <w:numFmt w:val="decimal"/>
      <w:lvlText w:val="%1.%2.%3.%4"/>
      <w:lvlJc w:val="left"/>
      <w:pPr>
        <w:ind w:left="1080" w:hanging="1080"/>
      </w:pPr>
      <w:rPr>
        <w:rFonts w:hint="default"/>
        <w:b/>
        <w:color w:val="000000"/>
        <w:sz w:val="22"/>
      </w:rPr>
    </w:lvl>
    <w:lvl w:ilvl="4">
      <w:start w:val="1"/>
      <w:numFmt w:val="decimal"/>
      <w:lvlText w:val="%1.%2.%3.%4.%5"/>
      <w:lvlJc w:val="left"/>
      <w:pPr>
        <w:ind w:left="1080" w:hanging="1080"/>
      </w:pPr>
      <w:rPr>
        <w:rFonts w:hint="default"/>
        <w:b/>
        <w:color w:val="000000"/>
        <w:sz w:val="22"/>
      </w:rPr>
    </w:lvl>
    <w:lvl w:ilvl="5">
      <w:start w:val="1"/>
      <w:numFmt w:val="decimal"/>
      <w:lvlText w:val="%1.%2.%3.%4.%5.%6"/>
      <w:lvlJc w:val="left"/>
      <w:pPr>
        <w:ind w:left="1440" w:hanging="1440"/>
      </w:pPr>
      <w:rPr>
        <w:rFonts w:hint="default"/>
        <w:b/>
        <w:color w:val="000000"/>
        <w:sz w:val="22"/>
      </w:rPr>
    </w:lvl>
    <w:lvl w:ilvl="6">
      <w:start w:val="1"/>
      <w:numFmt w:val="decimal"/>
      <w:lvlText w:val="%1.%2.%3.%4.%5.%6.%7"/>
      <w:lvlJc w:val="left"/>
      <w:pPr>
        <w:ind w:left="1440" w:hanging="1440"/>
      </w:pPr>
      <w:rPr>
        <w:rFonts w:hint="default"/>
        <w:b/>
        <w:color w:val="000000"/>
        <w:sz w:val="22"/>
      </w:rPr>
    </w:lvl>
    <w:lvl w:ilvl="7">
      <w:start w:val="1"/>
      <w:numFmt w:val="decimal"/>
      <w:lvlText w:val="%1.%2.%3.%4.%5.%6.%7.%8"/>
      <w:lvlJc w:val="left"/>
      <w:pPr>
        <w:ind w:left="1800" w:hanging="1800"/>
      </w:pPr>
      <w:rPr>
        <w:rFonts w:hint="default"/>
        <w:b/>
        <w:color w:val="000000"/>
        <w:sz w:val="22"/>
      </w:rPr>
    </w:lvl>
    <w:lvl w:ilvl="8">
      <w:start w:val="1"/>
      <w:numFmt w:val="decimal"/>
      <w:lvlText w:val="%1.%2.%3.%4.%5.%6.%7.%8.%9"/>
      <w:lvlJc w:val="left"/>
      <w:pPr>
        <w:ind w:left="1800" w:hanging="1800"/>
      </w:pPr>
      <w:rPr>
        <w:rFonts w:hint="default"/>
        <w:b/>
        <w:color w:val="000000"/>
        <w:sz w:val="22"/>
      </w:rPr>
    </w:lvl>
  </w:abstractNum>
  <w:abstractNum w:abstractNumId="115" w15:restartNumberingAfterBreak="0">
    <w:nsid w:val="7E207069"/>
    <w:multiLevelType w:val="multilevel"/>
    <w:tmpl w:val="98AA3D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7EFE24E0"/>
    <w:multiLevelType w:val="hybridMultilevel"/>
    <w:tmpl w:val="C1A6A246"/>
    <w:lvl w:ilvl="0" w:tplc="FDCE8CD4">
      <w:start w:val="18"/>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6AAEE4E">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3A1A2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A8D99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D0FA4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4CF35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05EC42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1E65FC">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0626D6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7" w15:restartNumberingAfterBreak="0">
    <w:nsid w:val="7F1407B9"/>
    <w:multiLevelType w:val="multilevel"/>
    <w:tmpl w:val="02FE05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7FF24E5D"/>
    <w:multiLevelType w:val="multilevel"/>
    <w:tmpl w:val="2D544F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0"/>
  </w:num>
  <w:num w:numId="2">
    <w:abstractNumId w:val="26"/>
  </w:num>
  <w:num w:numId="3">
    <w:abstractNumId w:val="102"/>
  </w:num>
  <w:num w:numId="4">
    <w:abstractNumId w:val="113"/>
  </w:num>
  <w:num w:numId="5">
    <w:abstractNumId w:val="38"/>
  </w:num>
  <w:num w:numId="6">
    <w:abstractNumId w:val="31"/>
  </w:num>
  <w:num w:numId="7">
    <w:abstractNumId w:val="49"/>
  </w:num>
  <w:num w:numId="8">
    <w:abstractNumId w:val="67"/>
  </w:num>
  <w:num w:numId="9">
    <w:abstractNumId w:val="33"/>
  </w:num>
  <w:num w:numId="10">
    <w:abstractNumId w:val="74"/>
  </w:num>
  <w:num w:numId="11">
    <w:abstractNumId w:val="75"/>
  </w:num>
  <w:num w:numId="12">
    <w:abstractNumId w:val="111"/>
  </w:num>
  <w:num w:numId="13">
    <w:abstractNumId w:val="62"/>
  </w:num>
  <w:num w:numId="14">
    <w:abstractNumId w:val="25"/>
  </w:num>
  <w:num w:numId="15">
    <w:abstractNumId w:val="42"/>
  </w:num>
  <w:num w:numId="16">
    <w:abstractNumId w:val="68"/>
  </w:num>
  <w:num w:numId="17">
    <w:abstractNumId w:val="13"/>
  </w:num>
  <w:num w:numId="18">
    <w:abstractNumId w:val="53"/>
  </w:num>
  <w:num w:numId="19">
    <w:abstractNumId w:val="85"/>
  </w:num>
  <w:num w:numId="20">
    <w:abstractNumId w:val="89"/>
  </w:num>
  <w:num w:numId="21">
    <w:abstractNumId w:val="101"/>
  </w:num>
  <w:num w:numId="22">
    <w:abstractNumId w:val="44"/>
  </w:num>
  <w:num w:numId="23">
    <w:abstractNumId w:val="27"/>
  </w:num>
  <w:num w:numId="24">
    <w:abstractNumId w:val="8"/>
  </w:num>
  <w:num w:numId="25">
    <w:abstractNumId w:val="88"/>
  </w:num>
  <w:num w:numId="26">
    <w:abstractNumId w:val="86"/>
  </w:num>
  <w:num w:numId="27">
    <w:abstractNumId w:val="37"/>
  </w:num>
  <w:num w:numId="28">
    <w:abstractNumId w:val="107"/>
  </w:num>
  <w:num w:numId="29">
    <w:abstractNumId w:val="39"/>
  </w:num>
  <w:num w:numId="30">
    <w:abstractNumId w:val="112"/>
  </w:num>
  <w:num w:numId="31">
    <w:abstractNumId w:val="87"/>
  </w:num>
  <w:num w:numId="32">
    <w:abstractNumId w:val="2"/>
  </w:num>
  <w:num w:numId="33">
    <w:abstractNumId w:val="81"/>
  </w:num>
  <w:num w:numId="34">
    <w:abstractNumId w:val="61"/>
  </w:num>
  <w:num w:numId="35">
    <w:abstractNumId w:val="41"/>
  </w:num>
  <w:num w:numId="36">
    <w:abstractNumId w:val="9"/>
  </w:num>
  <w:num w:numId="37">
    <w:abstractNumId w:val="35"/>
  </w:num>
  <w:num w:numId="38">
    <w:abstractNumId w:val="78"/>
  </w:num>
  <w:num w:numId="39">
    <w:abstractNumId w:val="116"/>
  </w:num>
  <w:num w:numId="40">
    <w:abstractNumId w:val="1"/>
  </w:num>
  <w:num w:numId="41">
    <w:abstractNumId w:val="16"/>
  </w:num>
  <w:num w:numId="42">
    <w:abstractNumId w:val="7"/>
  </w:num>
  <w:num w:numId="43">
    <w:abstractNumId w:val="17"/>
  </w:num>
  <w:num w:numId="44">
    <w:abstractNumId w:val="46"/>
  </w:num>
  <w:num w:numId="45">
    <w:abstractNumId w:val="100"/>
  </w:num>
  <w:num w:numId="46">
    <w:abstractNumId w:val="52"/>
  </w:num>
  <w:num w:numId="47">
    <w:abstractNumId w:val="96"/>
  </w:num>
  <w:num w:numId="48">
    <w:abstractNumId w:val="30"/>
  </w:num>
  <w:num w:numId="49">
    <w:abstractNumId w:val="32"/>
  </w:num>
  <w:num w:numId="50">
    <w:abstractNumId w:val="64"/>
  </w:num>
  <w:num w:numId="51">
    <w:abstractNumId w:val="12"/>
  </w:num>
  <w:num w:numId="52">
    <w:abstractNumId w:val="82"/>
  </w:num>
  <w:num w:numId="53">
    <w:abstractNumId w:val="80"/>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num>
  <w:num w:numId="57">
    <w:abstractNumId w:val="115"/>
  </w:num>
  <w:num w:numId="58">
    <w:abstractNumId w:val="103"/>
  </w:num>
  <w:num w:numId="59">
    <w:abstractNumId w:val="21"/>
  </w:num>
  <w:num w:numId="60">
    <w:abstractNumId w:val="54"/>
  </w:num>
  <w:num w:numId="61">
    <w:abstractNumId w:val="109"/>
  </w:num>
  <w:num w:numId="62">
    <w:abstractNumId w:val="59"/>
  </w:num>
  <w:num w:numId="63">
    <w:abstractNumId w:val="118"/>
  </w:num>
  <w:num w:numId="64">
    <w:abstractNumId w:val="15"/>
  </w:num>
  <w:num w:numId="65">
    <w:abstractNumId w:val="79"/>
  </w:num>
  <w:num w:numId="66">
    <w:abstractNumId w:val="3"/>
  </w:num>
  <w:num w:numId="67">
    <w:abstractNumId w:val="106"/>
  </w:num>
  <w:num w:numId="68">
    <w:abstractNumId w:val="84"/>
  </w:num>
  <w:num w:numId="69">
    <w:abstractNumId w:val="23"/>
  </w:num>
  <w:num w:numId="70">
    <w:abstractNumId w:val="36"/>
  </w:num>
  <w:num w:numId="71">
    <w:abstractNumId w:val="45"/>
  </w:num>
  <w:num w:numId="72">
    <w:abstractNumId w:val="98"/>
  </w:num>
  <w:num w:numId="73">
    <w:abstractNumId w:val="104"/>
  </w:num>
  <w:num w:numId="74">
    <w:abstractNumId w:val="0"/>
  </w:num>
  <w:num w:numId="75">
    <w:abstractNumId w:val="11"/>
  </w:num>
  <w:num w:numId="76">
    <w:abstractNumId w:val="47"/>
  </w:num>
  <w:num w:numId="77">
    <w:abstractNumId w:val="14"/>
  </w:num>
  <w:num w:numId="78">
    <w:abstractNumId w:val="117"/>
  </w:num>
  <w:num w:numId="79">
    <w:abstractNumId w:val="97"/>
  </w:num>
  <w:num w:numId="80">
    <w:abstractNumId w:val="71"/>
  </w:num>
  <w:num w:numId="81">
    <w:abstractNumId w:val="90"/>
  </w:num>
  <w:num w:numId="82">
    <w:abstractNumId w:val="57"/>
  </w:num>
  <w:num w:numId="83">
    <w:abstractNumId w:val="29"/>
  </w:num>
  <w:num w:numId="84">
    <w:abstractNumId w:val="94"/>
  </w:num>
  <w:num w:numId="85">
    <w:abstractNumId w:val="92"/>
  </w:num>
  <w:num w:numId="86">
    <w:abstractNumId w:val="73"/>
  </w:num>
  <w:num w:numId="87">
    <w:abstractNumId w:val="22"/>
  </w:num>
  <w:num w:numId="88">
    <w:abstractNumId w:val="91"/>
  </w:num>
  <w:num w:numId="89">
    <w:abstractNumId w:val="24"/>
  </w:num>
  <w:num w:numId="90">
    <w:abstractNumId w:val="65"/>
  </w:num>
  <w:num w:numId="91">
    <w:abstractNumId w:val="95"/>
  </w:num>
  <w:num w:numId="92">
    <w:abstractNumId w:val="10"/>
  </w:num>
  <w:num w:numId="93">
    <w:abstractNumId w:val="60"/>
  </w:num>
  <w:num w:numId="94">
    <w:abstractNumId w:val="5"/>
  </w:num>
  <w:num w:numId="95">
    <w:abstractNumId w:val="51"/>
  </w:num>
  <w:num w:numId="96">
    <w:abstractNumId w:val="72"/>
  </w:num>
  <w:num w:numId="97">
    <w:abstractNumId w:val="43"/>
  </w:num>
  <w:num w:numId="98">
    <w:abstractNumId w:val="108"/>
  </w:num>
  <w:num w:numId="99">
    <w:abstractNumId w:val="6"/>
  </w:num>
  <w:num w:numId="100">
    <w:abstractNumId w:val="66"/>
  </w:num>
  <w:num w:numId="101">
    <w:abstractNumId w:val="77"/>
  </w:num>
  <w:num w:numId="102">
    <w:abstractNumId w:val="83"/>
  </w:num>
  <w:num w:numId="103">
    <w:abstractNumId w:val="28"/>
  </w:num>
  <w:num w:numId="104">
    <w:abstractNumId w:val="20"/>
  </w:num>
  <w:num w:numId="105">
    <w:abstractNumId w:val="69"/>
  </w:num>
  <w:num w:numId="106">
    <w:abstractNumId w:val="93"/>
  </w:num>
  <w:num w:numId="107">
    <w:abstractNumId w:val="70"/>
  </w:num>
  <w:num w:numId="108">
    <w:abstractNumId w:val="19"/>
  </w:num>
  <w:num w:numId="1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9"/>
  </w:num>
  <w:num w:numId="111">
    <w:abstractNumId w:val="4"/>
  </w:num>
  <w:num w:numId="112">
    <w:abstractNumId w:val="18"/>
  </w:num>
  <w:num w:numId="113">
    <w:abstractNumId w:val="76"/>
  </w:num>
  <w:num w:numId="114">
    <w:abstractNumId w:val="48"/>
  </w:num>
  <w:num w:numId="115">
    <w:abstractNumId w:val="105"/>
  </w:num>
  <w:num w:numId="116">
    <w:abstractNumId w:val="114"/>
  </w:num>
  <w:num w:numId="117">
    <w:abstractNumId w:val="56"/>
  </w:num>
  <w:num w:numId="118">
    <w:abstractNumId w:val="50"/>
  </w:num>
  <w:num w:numId="119">
    <w:abstractNumId w:val="5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4EA514"/>
    <w:rsid w:val="0000032F"/>
    <w:rsid w:val="00002D86"/>
    <w:rsid w:val="00002FAD"/>
    <w:rsid w:val="000031C2"/>
    <w:rsid w:val="00003B2F"/>
    <w:rsid w:val="00003C88"/>
    <w:rsid w:val="00003D1A"/>
    <w:rsid w:val="00005536"/>
    <w:rsid w:val="00011AD1"/>
    <w:rsid w:val="00012AD1"/>
    <w:rsid w:val="000137BD"/>
    <w:rsid w:val="000142EA"/>
    <w:rsid w:val="00016AF9"/>
    <w:rsid w:val="0001768D"/>
    <w:rsid w:val="00017935"/>
    <w:rsid w:val="00020907"/>
    <w:rsid w:val="000211A5"/>
    <w:rsid w:val="00022699"/>
    <w:rsid w:val="00024A0A"/>
    <w:rsid w:val="00026B3E"/>
    <w:rsid w:val="00032D2C"/>
    <w:rsid w:val="00034A20"/>
    <w:rsid w:val="00035C27"/>
    <w:rsid w:val="0003610B"/>
    <w:rsid w:val="00043128"/>
    <w:rsid w:val="000431AF"/>
    <w:rsid w:val="0004383E"/>
    <w:rsid w:val="00050972"/>
    <w:rsid w:val="00052340"/>
    <w:rsid w:val="000555A4"/>
    <w:rsid w:val="000579D8"/>
    <w:rsid w:val="000603BE"/>
    <w:rsid w:val="000653B3"/>
    <w:rsid w:val="00067FFD"/>
    <w:rsid w:val="000700EF"/>
    <w:rsid w:val="000717AF"/>
    <w:rsid w:val="00072097"/>
    <w:rsid w:val="0007343F"/>
    <w:rsid w:val="00076F30"/>
    <w:rsid w:val="000811D5"/>
    <w:rsid w:val="00082D11"/>
    <w:rsid w:val="000834BF"/>
    <w:rsid w:val="00084D5A"/>
    <w:rsid w:val="000850A3"/>
    <w:rsid w:val="0009432B"/>
    <w:rsid w:val="00095427"/>
    <w:rsid w:val="0009731A"/>
    <w:rsid w:val="000A2878"/>
    <w:rsid w:val="000A36AC"/>
    <w:rsid w:val="000A598B"/>
    <w:rsid w:val="000A7FC3"/>
    <w:rsid w:val="000B18EB"/>
    <w:rsid w:val="000B7657"/>
    <w:rsid w:val="000B7834"/>
    <w:rsid w:val="000C067D"/>
    <w:rsid w:val="000C1403"/>
    <w:rsid w:val="000C1FF1"/>
    <w:rsid w:val="000C2D7C"/>
    <w:rsid w:val="000C45F6"/>
    <w:rsid w:val="000C4F82"/>
    <w:rsid w:val="000C5002"/>
    <w:rsid w:val="000C7D64"/>
    <w:rsid w:val="000D0033"/>
    <w:rsid w:val="000D425F"/>
    <w:rsid w:val="000D596E"/>
    <w:rsid w:val="000E254D"/>
    <w:rsid w:val="000E30DB"/>
    <w:rsid w:val="000E6051"/>
    <w:rsid w:val="000E6D35"/>
    <w:rsid w:val="000E7CD7"/>
    <w:rsid w:val="000F0589"/>
    <w:rsid w:val="000F0B6A"/>
    <w:rsid w:val="000F39ED"/>
    <w:rsid w:val="000F3A20"/>
    <w:rsid w:val="000F7B78"/>
    <w:rsid w:val="001015CD"/>
    <w:rsid w:val="00103B93"/>
    <w:rsid w:val="00107593"/>
    <w:rsid w:val="00111202"/>
    <w:rsid w:val="001137F8"/>
    <w:rsid w:val="001138FB"/>
    <w:rsid w:val="0011398B"/>
    <w:rsid w:val="00113DCF"/>
    <w:rsid w:val="00116F3E"/>
    <w:rsid w:val="00117FD4"/>
    <w:rsid w:val="001202C9"/>
    <w:rsid w:val="00121293"/>
    <w:rsid w:val="0012190A"/>
    <w:rsid w:val="00124EE5"/>
    <w:rsid w:val="001305C0"/>
    <w:rsid w:val="00132DC3"/>
    <w:rsid w:val="00134736"/>
    <w:rsid w:val="0013484F"/>
    <w:rsid w:val="00141DDC"/>
    <w:rsid w:val="00146E40"/>
    <w:rsid w:val="00150A4D"/>
    <w:rsid w:val="00151F77"/>
    <w:rsid w:val="00152122"/>
    <w:rsid w:val="00156BE1"/>
    <w:rsid w:val="00164847"/>
    <w:rsid w:val="00167517"/>
    <w:rsid w:val="0016773B"/>
    <w:rsid w:val="00167954"/>
    <w:rsid w:val="00170C02"/>
    <w:rsid w:val="00174AEA"/>
    <w:rsid w:val="001817F6"/>
    <w:rsid w:val="00181DE4"/>
    <w:rsid w:val="001824CE"/>
    <w:rsid w:val="001872A3"/>
    <w:rsid w:val="00191349"/>
    <w:rsid w:val="0019208E"/>
    <w:rsid w:val="00196AC9"/>
    <w:rsid w:val="001A53E7"/>
    <w:rsid w:val="001A543C"/>
    <w:rsid w:val="001A55A0"/>
    <w:rsid w:val="001A7FDC"/>
    <w:rsid w:val="001B047D"/>
    <w:rsid w:val="001B0582"/>
    <w:rsid w:val="001B09AB"/>
    <w:rsid w:val="001B4058"/>
    <w:rsid w:val="001B4328"/>
    <w:rsid w:val="001B5FDF"/>
    <w:rsid w:val="001B73E4"/>
    <w:rsid w:val="001B7AFB"/>
    <w:rsid w:val="001C059E"/>
    <w:rsid w:val="001C16F9"/>
    <w:rsid w:val="001C3259"/>
    <w:rsid w:val="001C4C1C"/>
    <w:rsid w:val="001C6454"/>
    <w:rsid w:val="001C6587"/>
    <w:rsid w:val="001D06C0"/>
    <w:rsid w:val="001D48F8"/>
    <w:rsid w:val="001D4BE4"/>
    <w:rsid w:val="001D781B"/>
    <w:rsid w:val="001E1A5E"/>
    <w:rsid w:val="001E2965"/>
    <w:rsid w:val="001E7CEE"/>
    <w:rsid w:val="001F26A0"/>
    <w:rsid w:val="001F2D27"/>
    <w:rsid w:val="001F3ADC"/>
    <w:rsid w:val="001F4ED7"/>
    <w:rsid w:val="001F5B62"/>
    <w:rsid w:val="002005FB"/>
    <w:rsid w:val="00200829"/>
    <w:rsid w:val="002015E2"/>
    <w:rsid w:val="00201F21"/>
    <w:rsid w:val="00202AB6"/>
    <w:rsid w:val="00202C61"/>
    <w:rsid w:val="0020525C"/>
    <w:rsid w:val="002055A7"/>
    <w:rsid w:val="00205EB2"/>
    <w:rsid w:val="002075D1"/>
    <w:rsid w:val="00211B18"/>
    <w:rsid w:val="00212E3C"/>
    <w:rsid w:val="00213AF7"/>
    <w:rsid w:val="00214EEE"/>
    <w:rsid w:val="00225FA8"/>
    <w:rsid w:val="0022669D"/>
    <w:rsid w:val="00226813"/>
    <w:rsid w:val="00227473"/>
    <w:rsid w:val="002304D4"/>
    <w:rsid w:val="00230D0A"/>
    <w:rsid w:val="00231206"/>
    <w:rsid w:val="00233973"/>
    <w:rsid w:val="00243F10"/>
    <w:rsid w:val="00244DA6"/>
    <w:rsid w:val="00247567"/>
    <w:rsid w:val="00247666"/>
    <w:rsid w:val="00247885"/>
    <w:rsid w:val="0025184B"/>
    <w:rsid w:val="00252CC9"/>
    <w:rsid w:val="00253CAC"/>
    <w:rsid w:val="00253D0A"/>
    <w:rsid w:val="0025451C"/>
    <w:rsid w:val="002578A2"/>
    <w:rsid w:val="00260332"/>
    <w:rsid w:val="00260C80"/>
    <w:rsid w:val="0026252B"/>
    <w:rsid w:val="00263633"/>
    <w:rsid w:val="00264606"/>
    <w:rsid w:val="00267363"/>
    <w:rsid w:val="0027162A"/>
    <w:rsid w:val="002717A5"/>
    <w:rsid w:val="00273B32"/>
    <w:rsid w:val="002765ED"/>
    <w:rsid w:val="00277519"/>
    <w:rsid w:val="002817BF"/>
    <w:rsid w:val="00284D24"/>
    <w:rsid w:val="00292A56"/>
    <w:rsid w:val="00295AD5"/>
    <w:rsid w:val="00295F9C"/>
    <w:rsid w:val="002A19CF"/>
    <w:rsid w:val="002A4553"/>
    <w:rsid w:val="002A765D"/>
    <w:rsid w:val="002B0B94"/>
    <w:rsid w:val="002B119B"/>
    <w:rsid w:val="002B30ED"/>
    <w:rsid w:val="002B4D05"/>
    <w:rsid w:val="002B5D3D"/>
    <w:rsid w:val="002B7E70"/>
    <w:rsid w:val="002C11EF"/>
    <w:rsid w:val="002C2B1E"/>
    <w:rsid w:val="002D0E3D"/>
    <w:rsid w:val="002D18C0"/>
    <w:rsid w:val="002D4393"/>
    <w:rsid w:val="002D4535"/>
    <w:rsid w:val="002D53B8"/>
    <w:rsid w:val="002D57A5"/>
    <w:rsid w:val="002D5E71"/>
    <w:rsid w:val="002D5F10"/>
    <w:rsid w:val="002D6050"/>
    <w:rsid w:val="002D61D3"/>
    <w:rsid w:val="002D7C19"/>
    <w:rsid w:val="002E03AC"/>
    <w:rsid w:val="002E0525"/>
    <w:rsid w:val="002E078D"/>
    <w:rsid w:val="002E6298"/>
    <w:rsid w:val="002E6347"/>
    <w:rsid w:val="002E75BE"/>
    <w:rsid w:val="002F0466"/>
    <w:rsid w:val="002F3814"/>
    <w:rsid w:val="002F5B93"/>
    <w:rsid w:val="002F649E"/>
    <w:rsid w:val="00303CA5"/>
    <w:rsid w:val="003044F0"/>
    <w:rsid w:val="00311ACB"/>
    <w:rsid w:val="003126DB"/>
    <w:rsid w:val="00314038"/>
    <w:rsid w:val="00317450"/>
    <w:rsid w:val="00326337"/>
    <w:rsid w:val="00326729"/>
    <w:rsid w:val="00326F20"/>
    <w:rsid w:val="00337675"/>
    <w:rsid w:val="003420A8"/>
    <w:rsid w:val="00343347"/>
    <w:rsid w:val="00351493"/>
    <w:rsid w:val="00352EA6"/>
    <w:rsid w:val="00355F1A"/>
    <w:rsid w:val="003571BE"/>
    <w:rsid w:val="003612A3"/>
    <w:rsid w:val="00361310"/>
    <w:rsid w:val="0036162A"/>
    <w:rsid w:val="0036307C"/>
    <w:rsid w:val="00364109"/>
    <w:rsid w:val="00366553"/>
    <w:rsid w:val="003671C4"/>
    <w:rsid w:val="00376788"/>
    <w:rsid w:val="0037746F"/>
    <w:rsid w:val="00380DB6"/>
    <w:rsid w:val="0039472C"/>
    <w:rsid w:val="00394960"/>
    <w:rsid w:val="003956F8"/>
    <w:rsid w:val="003A0C55"/>
    <w:rsid w:val="003A0D3F"/>
    <w:rsid w:val="003A28A7"/>
    <w:rsid w:val="003A4530"/>
    <w:rsid w:val="003B104C"/>
    <w:rsid w:val="003B6C75"/>
    <w:rsid w:val="003C23B4"/>
    <w:rsid w:val="003C2A37"/>
    <w:rsid w:val="003C53CB"/>
    <w:rsid w:val="003C67F9"/>
    <w:rsid w:val="003C7CE7"/>
    <w:rsid w:val="003D138F"/>
    <w:rsid w:val="003D16C9"/>
    <w:rsid w:val="003D5292"/>
    <w:rsid w:val="003D55C2"/>
    <w:rsid w:val="003E1D80"/>
    <w:rsid w:val="003E2F76"/>
    <w:rsid w:val="003E390A"/>
    <w:rsid w:val="003E5DAC"/>
    <w:rsid w:val="003E64D9"/>
    <w:rsid w:val="003E6EA7"/>
    <w:rsid w:val="003F17B1"/>
    <w:rsid w:val="003F37E9"/>
    <w:rsid w:val="003F63BF"/>
    <w:rsid w:val="003F754F"/>
    <w:rsid w:val="00400115"/>
    <w:rsid w:val="004018B1"/>
    <w:rsid w:val="00405889"/>
    <w:rsid w:val="004062D1"/>
    <w:rsid w:val="0040652E"/>
    <w:rsid w:val="00407237"/>
    <w:rsid w:val="004073C7"/>
    <w:rsid w:val="00410E4B"/>
    <w:rsid w:val="0042034F"/>
    <w:rsid w:val="00421FEF"/>
    <w:rsid w:val="00422A52"/>
    <w:rsid w:val="00424351"/>
    <w:rsid w:val="00425203"/>
    <w:rsid w:val="004261C2"/>
    <w:rsid w:val="00426F47"/>
    <w:rsid w:val="0042788C"/>
    <w:rsid w:val="0043066F"/>
    <w:rsid w:val="004354C0"/>
    <w:rsid w:val="0043691C"/>
    <w:rsid w:val="004374EB"/>
    <w:rsid w:val="00437E47"/>
    <w:rsid w:val="00437F2B"/>
    <w:rsid w:val="00441610"/>
    <w:rsid w:val="004431E3"/>
    <w:rsid w:val="00444C16"/>
    <w:rsid w:val="00445564"/>
    <w:rsid w:val="00445ED6"/>
    <w:rsid w:val="0044692F"/>
    <w:rsid w:val="004471AF"/>
    <w:rsid w:val="00452E97"/>
    <w:rsid w:val="00454D56"/>
    <w:rsid w:val="0045579A"/>
    <w:rsid w:val="00461C04"/>
    <w:rsid w:val="00462498"/>
    <w:rsid w:val="00462CC2"/>
    <w:rsid w:val="00462E59"/>
    <w:rsid w:val="0046452C"/>
    <w:rsid w:val="00465F95"/>
    <w:rsid w:val="00470CF2"/>
    <w:rsid w:val="004712E4"/>
    <w:rsid w:val="00472779"/>
    <w:rsid w:val="00472B85"/>
    <w:rsid w:val="00472FC1"/>
    <w:rsid w:val="00474493"/>
    <w:rsid w:val="00476D4C"/>
    <w:rsid w:val="004802E0"/>
    <w:rsid w:val="00483A50"/>
    <w:rsid w:val="00484870"/>
    <w:rsid w:val="004849D3"/>
    <w:rsid w:val="00485DF0"/>
    <w:rsid w:val="00487938"/>
    <w:rsid w:val="00491795"/>
    <w:rsid w:val="004951FD"/>
    <w:rsid w:val="004A01EC"/>
    <w:rsid w:val="004A2828"/>
    <w:rsid w:val="004A299C"/>
    <w:rsid w:val="004A31D2"/>
    <w:rsid w:val="004A3700"/>
    <w:rsid w:val="004A780C"/>
    <w:rsid w:val="004B0667"/>
    <w:rsid w:val="004B3A8B"/>
    <w:rsid w:val="004C1639"/>
    <w:rsid w:val="004C254C"/>
    <w:rsid w:val="004C3397"/>
    <w:rsid w:val="004C4616"/>
    <w:rsid w:val="004C4C5E"/>
    <w:rsid w:val="004C7424"/>
    <w:rsid w:val="004D209C"/>
    <w:rsid w:val="004D3298"/>
    <w:rsid w:val="004E0B9C"/>
    <w:rsid w:val="004E419C"/>
    <w:rsid w:val="004E4985"/>
    <w:rsid w:val="004E4E3E"/>
    <w:rsid w:val="004E5965"/>
    <w:rsid w:val="004E633A"/>
    <w:rsid w:val="004E643F"/>
    <w:rsid w:val="004F09FC"/>
    <w:rsid w:val="004F23E6"/>
    <w:rsid w:val="004F343E"/>
    <w:rsid w:val="004F3C23"/>
    <w:rsid w:val="004F5219"/>
    <w:rsid w:val="004F5F55"/>
    <w:rsid w:val="00501D06"/>
    <w:rsid w:val="005022FD"/>
    <w:rsid w:val="00506919"/>
    <w:rsid w:val="00512029"/>
    <w:rsid w:val="00512A57"/>
    <w:rsid w:val="00512C5F"/>
    <w:rsid w:val="00514059"/>
    <w:rsid w:val="005169EC"/>
    <w:rsid w:val="00517026"/>
    <w:rsid w:val="0051705B"/>
    <w:rsid w:val="0052125A"/>
    <w:rsid w:val="005236F3"/>
    <w:rsid w:val="00532C82"/>
    <w:rsid w:val="0053340B"/>
    <w:rsid w:val="0053374D"/>
    <w:rsid w:val="00534C40"/>
    <w:rsid w:val="005356EB"/>
    <w:rsid w:val="00536806"/>
    <w:rsid w:val="00536EBD"/>
    <w:rsid w:val="00541889"/>
    <w:rsid w:val="0054587B"/>
    <w:rsid w:val="00546551"/>
    <w:rsid w:val="00547B7E"/>
    <w:rsid w:val="00551116"/>
    <w:rsid w:val="00552800"/>
    <w:rsid w:val="0055432C"/>
    <w:rsid w:val="005566E4"/>
    <w:rsid w:val="00560A95"/>
    <w:rsid w:val="00560B6E"/>
    <w:rsid w:val="00562942"/>
    <w:rsid w:val="00563246"/>
    <w:rsid w:val="00564844"/>
    <w:rsid w:val="0056569E"/>
    <w:rsid w:val="00570DC9"/>
    <w:rsid w:val="005725E7"/>
    <w:rsid w:val="00573E1B"/>
    <w:rsid w:val="00575A92"/>
    <w:rsid w:val="0058562A"/>
    <w:rsid w:val="00587F8B"/>
    <w:rsid w:val="00591290"/>
    <w:rsid w:val="00592648"/>
    <w:rsid w:val="005975E1"/>
    <w:rsid w:val="005A09BD"/>
    <w:rsid w:val="005A20F7"/>
    <w:rsid w:val="005A3351"/>
    <w:rsid w:val="005A37C6"/>
    <w:rsid w:val="005A3F69"/>
    <w:rsid w:val="005B411B"/>
    <w:rsid w:val="005B4A1B"/>
    <w:rsid w:val="005C043C"/>
    <w:rsid w:val="005C07AD"/>
    <w:rsid w:val="005C5227"/>
    <w:rsid w:val="005C7DD2"/>
    <w:rsid w:val="005D02D0"/>
    <w:rsid w:val="005D128D"/>
    <w:rsid w:val="005D70CF"/>
    <w:rsid w:val="005D7467"/>
    <w:rsid w:val="005E018A"/>
    <w:rsid w:val="005E440D"/>
    <w:rsid w:val="005E4770"/>
    <w:rsid w:val="005E5AE4"/>
    <w:rsid w:val="005E6D5A"/>
    <w:rsid w:val="005F1184"/>
    <w:rsid w:val="005F1EBC"/>
    <w:rsid w:val="005F5EC8"/>
    <w:rsid w:val="00603A50"/>
    <w:rsid w:val="00605256"/>
    <w:rsid w:val="00612D1E"/>
    <w:rsid w:val="0061474C"/>
    <w:rsid w:val="00616A10"/>
    <w:rsid w:val="006218A7"/>
    <w:rsid w:val="00625B4E"/>
    <w:rsid w:val="00627FFD"/>
    <w:rsid w:val="00631CBD"/>
    <w:rsid w:val="006334BE"/>
    <w:rsid w:val="006335BF"/>
    <w:rsid w:val="00633858"/>
    <w:rsid w:val="0063389A"/>
    <w:rsid w:val="00633D01"/>
    <w:rsid w:val="006352F3"/>
    <w:rsid w:val="0063559A"/>
    <w:rsid w:val="006357D3"/>
    <w:rsid w:val="00641344"/>
    <w:rsid w:val="006439CB"/>
    <w:rsid w:val="006462ED"/>
    <w:rsid w:val="00646920"/>
    <w:rsid w:val="00650457"/>
    <w:rsid w:val="00650681"/>
    <w:rsid w:val="00650F8F"/>
    <w:rsid w:val="00651F1E"/>
    <w:rsid w:val="00653547"/>
    <w:rsid w:val="0066007C"/>
    <w:rsid w:val="00662015"/>
    <w:rsid w:val="006629AA"/>
    <w:rsid w:val="00664CF6"/>
    <w:rsid w:val="00665153"/>
    <w:rsid w:val="006663A1"/>
    <w:rsid w:val="006749CB"/>
    <w:rsid w:val="00675F14"/>
    <w:rsid w:val="006763F4"/>
    <w:rsid w:val="00677907"/>
    <w:rsid w:val="00681A94"/>
    <w:rsid w:val="00686194"/>
    <w:rsid w:val="0068715E"/>
    <w:rsid w:val="006878EF"/>
    <w:rsid w:val="0069010D"/>
    <w:rsid w:val="006905DD"/>
    <w:rsid w:val="00692A2B"/>
    <w:rsid w:val="006960B8"/>
    <w:rsid w:val="00696F3B"/>
    <w:rsid w:val="006A1DDF"/>
    <w:rsid w:val="006A3695"/>
    <w:rsid w:val="006A52EB"/>
    <w:rsid w:val="006B0290"/>
    <w:rsid w:val="006B0661"/>
    <w:rsid w:val="006B13F3"/>
    <w:rsid w:val="006B247F"/>
    <w:rsid w:val="006B46E8"/>
    <w:rsid w:val="006B48BE"/>
    <w:rsid w:val="006B574A"/>
    <w:rsid w:val="006C07D0"/>
    <w:rsid w:val="006C20E2"/>
    <w:rsid w:val="006C63D9"/>
    <w:rsid w:val="006C7D6E"/>
    <w:rsid w:val="006D12C6"/>
    <w:rsid w:val="006D212F"/>
    <w:rsid w:val="006D2FFB"/>
    <w:rsid w:val="006D677E"/>
    <w:rsid w:val="006E2099"/>
    <w:rsid w:val="006E36F9"/>
    <w:rsid w:val="006E64AD"/>
    <w:rsid w:val="006F241E"/>
    <w:rsid w:val="006F434E"/>
    <w:rsid w:val="006F58E9"/>
    <w:rsid w:val="006F5B18"/>
    <w:rsid w:val="006F6F52"/>
    <w:rsid w:val="00702372"/>
    <w:rsid w:val="007045C4"/>
    <w:rsid w:val="00705AC5"/>
    <w:rsid w:val="00707685"/>
    <w:rsid w:val="00712CB2"/>
    <w:rsid w:val="00713704"/>
    <w:rsid w:val="00716884"/>
    <w:rsid w:val="007172B6"/>
    <w:rsid w:val="007176D8"/>
    <w:rsid w:val="00717DCB"/>
    <w:rsid w:val="0072205A"/>
    <w:rsid w:val="00722830"/>
    <w:rsid w:val="00723013"/>
    <w:rsid w:val="0072358E"/>
    <w:rsid w:val="007236EA"/>
    <w:rsid w:val="00724E35"/>
    <w:rsid w:val="0072553E"/>
    <w:rsid w:val="007257ED"/>
    <w:rsid w:val="0072687E"/>
    <w:rsid w:val="00730E2B"/>
    <w:rsid w:val="00733912"/>
    <w:rsid w:val="007357AA"/>
    <w:rsid w:val="00740136"/>
    <w:rsid w:val="007409D4"/>
    <w:rsid w:val="007426E1"/>
    <w:rsid w:val="00744CE0"/>
    <w:rsid w:val="00745FC2"/>
    <w:rsid w:val="00746E91"/>
    <w:rsid w:val="00746FBE"/>
    <w:rsid w:val="00747824"/>
    <w:rsid w:val="007504DB"/>
    <w:rsid w:val="007505F8"/>
    <w:rsid w:val="00752A86"/>
    <w:rsid w:val="0075549C"/>
    <w:rsid w:val="00756046"/>
    <w:rsid w:val="00756909"/>
    <w:rsid w:val="007570BB"/>
    <w:rsid w:val="0076453C"/>
    <w:rsid w:val="00765693"/>
    <w:rsid w:val="00765BD1"/>
    <w:rsid w:val="0076600E"/>
    <w:rsid w:val="00766553"/>
    <w:rsid w:val="00770919"/>
    <w:rsid w:val="00772A70"/>
    <w:rsid w:val="00773A0D"/>
    <w:rsid w:val="007837D4"/>
    <w:rsid w:val="00784A4A"/>
    <w:rsid w:val="00786376"/>
    <w:rsid w:val="0079156E"/>
    <w:rsid w:val="00796CC5"/>
    <w:rsid w:val="007A0B04"/>
    <w:rsid w:val="007A1305"/>
    <w:rsid w:val="007A61AB"/>
    <w:rsid w:val="007A62EA"/>
    <w:rsid w:val="007B11C2"/>
    <w:rsid w:val="007B1F9F"/>
    <w:rsid w:val="007B217C"/>
    <w:rsid w:val="007B55CC"/>
    <w:rsid w:val="007B6950"/>
    <w:rsid w:val="007C1594"/>
    <w:rsid w:val="007C3958"/>
    <w:rsid w:val="007C51E4"/>
    <w:rsid w:val="007D49D7"/>
    <w:rsid w:val="007D4F83"/>
    <w:rsid w:val="007D5B58"/>
    <w:rsid w:val="007D64FF"/>
    <w:rsid w:val="007E3A65"/>
    <w:rsid w:val="007E50CD"/>
    <w:rsid w:val="007E5153"/>
    <w:rsid w:val="007E7710"/>
    <w:rsid w:val="007E7928"/>
    <w:rsid w:val="007F1D22"/>
    <w:rsid w:val="007F3B2D"/>
    <w:rsid w:val="0080439B"/>
    <w:rsid w:val="00804D02"/>
    <w:rsid w:val="008069EE"/>
    <w:rsid w:val="008137E3"/>
    <w:rsid w:val="0081471A"/>
    <w:rsid w:val="00814E88"/>
    <w:rsid w:val="00814EEF"/>
    <w:rsid w:val="00817A21"/>
    <w:rsid w:val="00824FF2"/>
    <w:rsid w:val="008269D9"/>
    <w:rsid w:val="008306D6"/>
    <w:rsid w:val="008310C9"/>
    <w:rsid w:val="008315F7"/>
    <w:rsid w:val="008347FB"/>
    <w:rsid w:val="00835B0F"/>
    <w:rsid w:val="00837FA9"/>
    <w:rsid w:val="0084014C"/>
    <w:rsid w:val="00842388"/>
    <w:rsid w:val="008427AE"/>
    <w:rsid w:val="00843CCA"/>
    <w:rsid w:val="00843E31"/>
    <w:rsid w:val="00844070"/>
    <w:rsid w:val="00844A67"/>
    <w:rsid w:val="0084750A"/>
    <w:rsid w:val="008507D5"/>
    <w:rsid w:val="00853343"/>
    <w:rsid w:val="00853A3E"/>
    <w:rsid w:val="00853D1A"/>
    <w:rsid w:val="00856D6B"/>
    <w:rsid w:val="00861D96"/>
    <w:rsid w:val="008651B9"/>
    <w:rsid w:val="00866EB7"/>
    <w:rsid w:val="00867071"/>
    <w:rsid w:val="00872A1A"/>
    <w:rsid w:val="0087367E"/>
    <w:rsid w:val="00875504"/>
    <w:rsid w:val="00880E95"/>
    <w:rsid w:val="008824FA"/>
    <w:rsid w:val="008836A7"/>
    <w:rsid w:val="00883ABE"/>
    <w:rsid w:val="0088504C"/>
    <w:rsid w:val="00892F90"/>
    <w:rsid w:val="008951BF"/>
    <w:rsid w:val="00895201"/>
    <w:rsid w:val="0089687E"/>
    <w:rsid w:val="0089774E"/>
    <w:rsid w:val="008A1AED"/>
    <w:rsid w:val="008A2912"/>
    <w:rsid w:val="008A4478"/>
    <w:rsid w:val="008A4A54"/>
    <w:rsid w:val="008B0293"/>
    <w:rsid w:val="008B3425"/>
    <w:rsid w:val="008B534C"/>
    <w:rsid w:val="008B7397"/>
    <w:rsid w:val="008B7FC0"/>
    <w:rsid w:val="008C4F39"/>
    <w:rsid w:val="008D03CB"/>
    <w:rsid w:val="008D058E"/>
    <w:rsid w:val="008D1486"/>
    <w:rsid w:val="008D2125"/>
    <w:rsid w:val="008D28DC"/>
    <w:rsid w:val="008D3238"/>
    <w:rsid w:val="008D3EDE"/>
    <w:rsid w:val="008D6B54"/>
    <w:rsid w:val="008E00ED"/>
    <w:rsid w:val="008E29F5"/>
    <w:rsid w:val="008E3D9B"/>
    <w:rsid w:val="008E4BD9"/>
    <w:rsid w:val="008E5AC1"/>
    <w:rsid w:val="008E5C14"/>
    <w:rsid w:val="008E7A7F"/>
    <w:rsid w:val="008F4CD9"/>
    <w:rsid w:val="008F69A3"/>
    <w:rsid w:val="008F6C25"/>
    <w:rsid w:val="008F7C06"/>
    <w:rsid w:val="00902977"/>
    <w:rsid w:val="009033C0"/>
    <w:rsid w:val="00905188"/>
    <w:rsid w:val="00905E2A"/>
    <w:rsid w:val="00906761"/>
    <w:rsid w:val="00906FBE"/>
    <w:rsid w:val="00907ED1"/>
    <w:rsid w:val="0091055D"/>
    <w:rsid w:val="00913298"/>
    <w:rsid w:val="00913C5B"/>
    <w:rsid w:val="009162A7"/>
    <w:rsid w:val="0091682C"/>
    <w:rsid w:val="0092020E"/>
    <w:rsid w:val="00920E28"/>
    <w:rsid w:val="00927B60"/>
    <w:rsid w:val="009300BF"/>
    <w:rsid w:val="00930774"/>
    <w:rsid w:val="00930934"/>
    <w:rsid w:val="00932F4E"/>
    <w:rsid w:val="00934F77"/>
    <w:rsid w:val="00935792"/>
    <w:rsid w:val="00936716"/>
    <w:rsid w:val="00937207"/>
    <w:rsid w:val="0093799B"/>
    <w:rsid w:val="00942355"/>
    <w:rsid w:val="009425A3"/>
    <w:rsid w:val="00944F46"/>
    <w:rsid w:val="0094666F"/>
    <w:rsid w:val="009474C7"/>
    <w:rsid w:val="00952B50"/>
    <w:rsid w:val="009536C8"/>
    <w:rsid w:val="00954428"/>
    <w:rsid w:val="00955812"/>
    <w:rsid w:val="00957D66"/>
    <w:rsid w:val="0096039E"/>
    <w:rsid w:val="009631E4"/>
    <w:rsid w:val="009655FA"/>
    <w:rsid w:val="00966E67"/>
    <w:rsid w:val="009712F0"/>
    <w:rsid w:val="009745F2"/>
    <w:rsid w:val="00981996"/>
    <w:rsid w:val="009855FF"/>
    <w:rsid w:val="0098692B"/>
    <w:rsid w:val="00986F51"/>
    <w:rsid w:val="009910BA"/>
    <w:rsid w:val="00992394"/>
    <w:rsid w:val="0099276B"/>
    <w:rsid w:val="009949AF"/>
    <w:rsid w:val="009A07D2"/>
    <w:rsid w:val="009A3BB3"/>
    <w:rsid w:val="009A5295"/>
    <w:rsid w:val="009A5530"/>
    <w:rsid w:val="009B2117"/>
    <w:rsid w:val="009B283E"/>
    <w:rsid w:val="009B2DC1"/>
    <w:rsid w:val="009B3294"/>
    <w:rsid w:val="009B502F"/>
    <w:rsid w:val="009C386A"/>
    <w:rsid w:val="009C4DA8"/>
    <w:rsid w:val="009C5667"/>
    <w:rsid w:val="009C5F29"/>
    <w:rsid w:val="009C5F51"/>
    <w:rsid w:val="009D0B85"/>
    <w:rsid w:val="009D1AC2"/>
    <w:rsid w:val="009D25C0"/>
    <w:rsid w:val="009D2666"/>
    <w:rsid w:val="009D2B21"/>
    <w:rsid w:val="009D4444"/>
    <w:rsid w:val="009D7467"/>
    <w:rsid w:val="009D7A3E"/>
    <w:rsid w:val="009E0CCE"/>
    <w:rsid w:val="009E1337"/>
    <w:rsid w:val="009E48BD"/>
    <w:rsid w:val="009F045A"/>
    <w:rsid w:val="009F0E37"/>
    <w:rsid w:val="009F2275"/>
    <w:rsid w:val="009F7B64"/>
    <w:rsid w:val="00A0005D"/>
    <w:rsid w:val="00A01C1E"/>
    <w:rsid w:val="00A04030"/>
    <w:rsid w:val="00A0497D"/>
    <w:rsid w:val="00A05C30"/>
    <w:rsid w:val="00A06CCC"/>
    <w:rsid w:val="00A11018"/>
    <w:rsid w:val="00A12C75"/>
    <w:rsid w:val="00A14A6D"/>
    <w:rsid w:val="00A14AFC"/>
    <w:rsid w:val="00A14FCA"/>
    <w:rsid w:val="00A20B7A"/>
    <w:rsid w:val="00A2197F"/>
    <w:rsid w:val="00A23F1A"/>
    <w:rsid w:val="00A32D16"/>
    <w:rsid w:val="00A34737"/>
    <w:rsid w:val="00A368EC"/>
    <w:rsid w:val="00A406BA"/>
    <w:rsid w:val="00A43CAE"/>
    <w:rsid w:val="00A44AA6"/>
    <w:rsid w:val="00A45068"/>
    <w:rsid w:val="00A464D0"/>
    <w:rsid w:val="00A52A55"/>
    <w:rsid w:val="00A52A59"/>
    <w:rsid w:val="00A534E6"/>
    <w:rsid w:val="00A564D4"/>
    <w:rsid w:val="00A5700A"/>
    <w:rsid w:val="00A6052C"/>
    <w:rsid w:val="00A60EE5"/>
    <w:rsid w:val="00A64A0B"/>
    <w:rsid w:val="00A71CF1"/>
    <w:rsid w:val="00A728CA"/>
    <w:rsid w:val="00A72FB2"/>
    <w:rsid w:val="00A81E7D"/>
    <w:rsid w:val="00A8523A"/>
    <w:rsid w:val="00A90EF6"/>
    <w:rsid w:val="00A922CF"/>
    <w:rsid w:val="00A936AB"/>
    <w:rsid w:val="00A93C8A"/>
    <w:rsid w:val="00A93D0C"/>
    <w:rsid w:val="00A93E60"/>
    <w:rsid w:val="00A941F8"/>
    <w:rsid w:val="00A944EF"/>
    <w:rsid w:val="00A947DC"/>
    <w:rsid w:val="00A96DFA"/>
    <w:rsid w:val="00A97763"/>
    <w:rsid w:val="00A97DF9"/>
    <w:rsid w:val="00AA74C4"/>
    <w:rsid w:val="00AA7921"/>
    <w:rsid w:val="00AA7FD6"/>
    <w:rsid w:val="00AB0205"/>
    <w:rsid w:val="00AB0F0D"/>
    <w:rsid w:val="00AB26BE"/>
    <w:rsid w:val="00AB295B"/>
    <w:rsid w:val="00AB7C59"/>
    <w:rsid w:val="00AC4582"/>
    <w:rsid w:val="00AC507B"/>
    <w:rsid w:val="00AC5177"/>
    <w:rsid w:val="00AC75A6"/>
    <w:rsid w:val="00AD4260"/>
    <w:rsid w:val="00AD7EC9"/>
    <w:rsid w:val="00AE1A55"/>
    <w:rsid w:val="00AE41FF"/>
    <w:rsid w:val="00AE5613"/>
    <w:rsid w:val="00AE5EBC"/>
    <w:rsid w:val="00AE7C84"/>
    <w:rsid w:val="00AF07EB"/>
    <w:rsid w:val="00AF2379"/>
    <w:rsid w:val="00B00183"/>
    <w:rsid w:val="00B012E5"/>
    <w:rsid w:val="00B01685"/>
    <w:rsid w:val="00B03B7F"/>
    <w:rsid w:val="00B07C79"/>
    <w:rsid w:val="00B11390"/>
    <w:rsid w:val="00B12259"/>
    <w:rsid w:val="00B16CD8"/>
    <w:rsid w:val="00B24078"/>
    <w:rsid w:val="00B26FDD"/>
    <w:rsid w:val="00B27CC9"/>
    <w:rsid w:val="00B27FAA"/>
    <w:rsid w:val="00B35CF4"/>
    <w:rsid w:val="00B41056"/>
    <w:rsid w:val="00B42A0E"/>
    <w:rsid w:val="00B42E8C"/>
    <w:rsid w:val="00B45394"/>
    <w:rsid w:val="00B45557"/>
    <w:rsid w:val="00B5108E"/>
    <w:rsid w:val="00B5133B"/>
    <w:rsid w:val="00B51D7D"/>
    <w:rsid w:val="00B53549"/>
    <w:rsid w:val="00B6345B"/>
    <w:rsid w:val="00B6360D"/>
    <w:rsid w:val="00B6755A"/>
    <w:rsid w:val="00B76C54"/>
    <w:rsid w:val="00B80145"/>
    <w:rsid w:val="00B82F71"/>
    <w:rsid w:val="00B8416F"/>
    <w:rsid w:val="00B842BB"/>
    <w:rsid w:val="00B8637C"/>
    <w:rsid w:val="00B86820"/>
    <w:rsid w:val="00B92505"/>
    <w:rsid w:val="00B934C0"/>
    <w:rsid w:val="00B97D90"/>
    <w:rsid w:val="00BA3129"/>
    <w:rsid w:val="00BA35EF"/>
    <w:rsid w:val="00BA5D97"/>
    <w:rsid w:val="00BB03E4"/>
    <w:rsid w:val="00BB1DBE"/>
    <w:rsid w:val="00BB21F1"/>
    <w:rsid w:val="00BB23C4"/>
    <w:rsid w:val="00BB26A3"/>
    <w:rsid w:val="00BB3D43"/>
    <w:rsid w:val="00BB58B2"/>
    <w:rsid w:val="00BC62BD"/>
    <w:rsid w:val="00BD0DCF"/>
    <w:rsid w:val="00BD16CE"/>
    <w:rsid w:val="00BD3261"/>
    <w:rsid w:val="00BD775B"/>
    <w:rsid w:val="00BE49D9"/>
    <w:rsid w:val="00BE5938"/>
    <w:rsid w:val="00BF01C9"/>
    <w:rsid w:val="00BF146F"/>
    <w:rsid w:val="00BF2715"/>
    <w:rsid w:val="00BF2929"/>
    <w:rsid w:val="00C00025"/>
    <w:rsid w:val="00C0307D"/>
    <w:rsid w:val="00C03441"/>
    <w:rsid w:val="00C0369C"/>
    <w:rsid w:val="00C03FC6"/>
    <w:rsid w:val="00C040A4"/>
    <w:rsid w:val="00C04C9B"/>
    <w:rsid w:val="00C075B7"/>
    <w:rsid w:val="00C10016"/>
    <w:rsid w:val="00C12D43"/>
    <w:rsid w:val="00C161B7"/>
    <w:rsid w:val="00C1637F"/>
    <w:rsid w:val="00C20290"/>
    <w:rsid w:val="00C20955"/>
    <w:rsid w:val="00C225DB"/>
    <w:rsid w:val="00C267B3"/>
    <w:rsid w:val="00C27A4C"/>
    <w:rsid w:val="00C357D8"/>
    <w:rsid w:val="00C37DB0"/>
    <w:rsid w:val="00C4371F"/>
    <w:rsid w:val="00C47D3B"/>
    <w:rsid w:val="00C5087D"/>
    <w:rsid w:val="00C51973"/>
    <w:rsid w:val="00C52075"/>
    <w:rsid w:val="00C548F0"/>
    <w:rsid w:val="00C573A2"/>
    <w:rsid w:val="00C57B86"/>
    <w:rsid w:val="00C57E56"/>
    <w:rsid w:val="00C60AE7"/>
    <w:rsid w:val="00C61723"/>
    <w:rsid w:val="00C643BC"/>
    <w:rsid w:val="00C6717F"/>
    <w:rsid w:val="00C67578"/>
    <w:rsid w:val="00C74A83"/>
    <w:rsid w:val="00C76669"/>
    <w:rsid w:val="00C823B7"/>
    <w:rsid w:val="00C83484"/>
    <w:rsid w:val="00C8459B"/>
    <w:rsid w:val="00C85295"/>
    <w:rsid w:val="00C8681E"/>
    <w:rsid w:val="00C87777"/>
    <w:rsid w:val="00C91194"/>
    <w:rsid w:val="00C94CE8"/>
    <w:rsid w:val="00C94D1C"/>
    <w:rsid w:val="00C95652"/>
    <w:rsid w:val="00C97238"/>
    <w:rsid w:val="00CA0454"/>
    <w:rsid w:val="00CA2672"/>
    <w:rsid w:val="00CA56CB"/>
    <w:rsid w:val="00CA7BC8"/>
    <w:rsid w:val="00CB25D9"/>
    <w:rsid w:val="00CB2665"/>
    <w:rsid w:val="00CB4711"/>
    <w:rsid w:val="00CB4AD8"/>
    <w:rsid w:val="00CB61DD"/>
    <w:rsid w:val="00CC21FE"/>
    <w:rsid w:val="00CC3AF3"/>
    <w:rsid w:val="00CC51DF"/>
    <w:rsid w:val="00CC6DA3"/>
    <w:rsid w:val="00CD1D18"/>
    <w:rsid w:val="00CD3141"/>
    <w:rsid w:val="00CD369C"/>
    <w:rsid w:val="00CD3F3C"/>
    <w:rsid w:val="00CD4620"/>
    <w:rsid w:val="00CD7D6C"/>
    <w:rsid w:val="00CD7F9E"/>
    <w:rsid w:val="00CE0956"/>
    <w:rsid w:val="00CE16EB"/>
    <w:rsid w:val="00CE1C8D"/>
    <w:rsid w:val="00CE6795"/>
    <w:rsid w:val="00CE7833"/>
    <w:rsid w:val="00CF259A"/>
    <w:rsid w:val="00CF2B6E"/>
    <w:rsid w:val="00CF3413"/>
    <w:rsid w:val="00CF5778"/>
    <w:rsid w:val="00D01F1F"/>
    <w:rsid w:val="00D0429B"/>
    <w:rsid w:val="00D10B01"/>
    <w:rsid w:val="00D10D64"/>
    <w:rsid w:val="00D11418"/>
    <w:rsid w:val="00D1182F"/>
    <w:rsid w:val="00D11995"/>
    <w:rsid w:val="00D13867"/>
    <w:rsid w:val="00D14664"/>
    <w:rsid w:val="00D14E1A"/>
    <w:rsid w:val="00D165F5"/>
    <w:rsid w:val="00D17852"/>
    <w:rsid w:val="00D20C20"/>
    <w:rsid w:val="00D2338E"/>
    <w:rsid w:val="00D236D2"/>
    <w:rsid w:val="00D25C19"/>
    <w:rsid w:val="00D26BAC"/>
    <w:rsid w:val="00D31407"/>
    <w:rsid w:val="00D37101"/>
    <w:rsid w:val="00D40090"/>
    <w:rsid w:val="00D40452"/>
    <w:rsid w:val="00D412B4"/>
    <w:rsid w:val="00D42D27"/>
    <w:rsid w:val="00D4579B"/>
    <w:rsid w:val="00D47C30"/>
    <w:rsid w:val="00D50558"/>
    <w:rsid w:val="00D51253"/>
    <w:rsid w:val="00D51FF0"/>
    <w:rsid w:val="00D533D0"/>
    <w:rsid w:val="00D53BF0"/>
    <w:rsid w:val="00D548F3"/>
    <w:rsid w:val="00D57ED2"/>
    <w:rsid w:val="00D62578"/>
    <w:rsid w:val="00D63FFE"/>
    <w:rsid w:val="00D64296"/>
    <w:rsid w:val="00D70B2A"/>
    <w:rsid w:val="00D71296"/>
    <w:rsid w:val="00D73B80"/>
    <w:rsid w:val="00D744E0"/>
    <w:rsid w:val="00D76A5F"/>
    <w:rsid w:val="00D77C9D"/>
    <w:rsid w:val="00D81EBD"/>
    <w:rsid w:val="00D8534A"/>
    <w:rsid w:val="00D90697"/>
    <w:rsid w:val="00D909FF"/>
    <w:rsid w:val="00D97133"/>
    <w:rsid w:val="00D97D85"/>
    <w:rsid w:val="00DA0783"/>
    <w:rsid w:val="00DA1A50"/>
    <w:rsid w:val="00DA1CBB"/>
    <w:rsid w:val="00DA3165"/>
    <w:rsid w:val="00DA69D0"/>
    <w:rsid w:val="00DB04AF"/>
    <w:rsid w:val="00DB1240"/>
    <w:rsid w:val="00DB1C70"/>
    <w:rsid w:val="00DC14FB"/>
    <w:rsid w:val="00DC2504"/>
    <w:rsid w:val="00DC32E2"/>
    <w:rsid w:val="00DC510A"/>
    <w:rsid w:val="00DC5398"/>
    <w:rsid w:val="00DC7162"/>
    <w:rsid w:val="00DD569C"/>
    <w:rsid w:val="00DE030D"/>
    <w:rsid w:val="00DE642B"/>
    <w:rsid w:val="00DF35F3"/>
    <w:rsid w:val="00DF6629"/>
    <w:rsid w:val="00E0030F"/>
    <w:rsid w:val="00E01C60"/>
    <w:rsid w:val="00E030FA"/>
    <w:rsid w:val="00E03A04"/>
    <w:rsid w:val="00E0746F"/>
    <w:rsid w:val="00E1026A"/>
    <w:rsid w:val="00E1333D"/>
    <w:rsid w:val="00E152FF"/>
    <w:rsid w:val="00E16D50"/>
    <w:rsid w:val="00E21EA2"/>
    <w:rsid w:val="00E22156"/>
    <w:rsid w:val="00E2348A"/>
    <w:rsid w:val="00E235D1"/>
    <w:rsid w:val="00E24B75"/>
    <w:rsid w:val="00E2542B"/>
    <w:rsid w:val="00E2664C"/>
    <w:rsid w:val="00E2739F"/>
    <w:rsid w:val="00E3113E"/>
    <w:rsid w:val="00E33B3B"/>
    <w:rsid w:val="00E34FF9"/>
    <w:rsid w:val="00E35731"/>
    <w:rsid w:val="00E40060"/>
    <w:rsid w:val="00E45798"/>
    <w:rsid w:val="00E51412"/>
    <w:rsid w:val="00E5272F"/>
    <w:rsid w:val="00E53D5C"/>
    <w:rsid w:val="00E55096"/>
    <w:rsid w:val="00E576D0"/>
    <w:rsid w:val="00E61652"/>
    <w:rsid w:val="00E63AE2"/>
    <w:rsid w:val="00E67BEA"/>
    <w:rsid w:val="00E70B73"/>
    <w:rsid w:val="00E71BCC"/>
    <w:rsid w:val="00E71EB0"/>
    <w:rsid w:val="00E77444"/>
    <w:rsid w:val="00E83016"/>
    <w:rsid w:val="00E85C78"/>
    <w:rsid w:val="00E93F20"/>
    <w:rsid w:val="00E9433D"/>
    <w:rsid w:val="00E95181"/>
    <w:rsid w:val="00E95AF8"/>
    <w:rsid w:val="00EA13FE"/>
    <w:rsid w:val="00EA160E"/>
    <w:rsid w:val="00EA1661"/>
    <w:rsid w:val="00EA1D26"/>
    <w:rsid w:val="00EA24AB"/>
    <w:rsid w:val="00EA319E"/>
    <w:rsid w:val="00EA3669"/>
    <w:rsid w:val="00EA437C"/>
    <w:rsid w:val="00EA5CD0"/>
    <w:rsid w:val="00EA6A70"/>
    <w:rsid w:val="00EB3D3D"/>
    <w:rsid w:val="00EB7325"/>
    <w:rsid w:val="00EC62A0"/>
    <w:rsid w:val="00ED1D94"/>
    <w:rsid w:val="00ED26A5"/>
    <w:rsid w:val="00ED2BEE"/>
    <w:rsid w:val="00ED6160"/>
    <w:rsid w:val="00ED732D"/>
    <w:rsid w:val="00EE06EF"/>
    <w:rsid w:val="00EE1B31"/>
    <w:rsid w:val="00EF064B"/>
    <w:rsid w:val="00EF1831"/>
    <w:rsid w:val="00EF60AB"/>
    <w:rsid w:val="00EF6313"/>
    <w:rsid w:val="00EF765E"/>
    <w:rsid w:val="00F029E2"/>
    <w:rsid w:val="00F04E3C"/>
    <w:rsid w:val="00F05201"/>
    <w:rsid w:val="00F07AF6"/>
    <w:rsid w:val="00F107A9"/>
    <w:rsid w:val="00F11632"/>
    <w:rsid w:val="00F15122"/>
    <w:rsid w:val="00F16CD9"/>
    <w:rsid w:val="00F176D2"/>
    <w:rsid w:val="00F20B2B"/>
    <w:rsid w:val="00F20C63"/>
    <w:rsid w:val="00F223BA"/>
    <w:rsid w:val="00F22954"/>
    <w:rsid w:val="00F26EF3"/>
    <w:rsid w:val="00F26F92"/>
    <w:rsid w:val="00F272A9"/>
    <w:rsid w:val="00F30444"/>
    <w:rsid w:val="00F308F9"/>
    <w:rsid w:val="00F30C99"/>
    <w:rsid w:val="00F3228E"/>
    <w:rsid w:val="00F428C1"/>
    <w:rsid w:val="00F4376D"/>
    <w:rsid w:val="00F44E9F"/>
    <w:rsid w:val="00F46477"/>
    <w:rsid w:val="00F50958"/>
    <w:rsid w:val="00F511B7"/>
    <w:rsid w:val="00F52A21"/>
    <w:rsid w:val="00F52F24"/>
    <w:rsid w:val="00F54322"/>
    <w:rsid w:val="00F607E9"/>
    <w:rsid w:val="00F626B2"/>
    <w:rsid w:val="00F62AC8"/>
    <w:rsid w:val="00F62F5E"/>
    <w:rsid w:val="00F64CFF"/>
    <w:rsid w:val="00F64FB7"/>
    <w:rsid w:val="00F66560"/>
    <w:rsid w:val="00F67717"/>
    <w:rsid w:val="00F731AD"/>
    <w:rsid w:val="00F7602C"/>
    <w:rsid w:val="00F81613"/>
    <w:rsid w:val="00F8348A"/>
    <w:rsid w:val="00F8568F"/>
    <w:rsid w:val="00F85934"/>
    <w:rsid w:val="00F90274"/>
    <w:rsid w:val="00F91AED"/>
    <w:rsid w:val="00F92BD7"/>
    <w:rsid w:val="00F9376C"/>
    <w:rsid w:val="00F96460"/>
    <w:rsid w:val="00FA177C"/>
    <w:rsid w:val="00FA5A87"/>
    <w:rsid w:val="00FB4052"/>
    <w:rsid w:val="00FC1C8A"/>
    <w:rsid w:val="00FC2D58"/>
    <w:rsid w:val="00FC3681"/>
    <w:rsid w:val="00FC6AB8"/>
    <w:rsid w:val="00FD1AD9"/>
    <w:rsid w:val="00FD3887"/>
    <w:rsid w:val="00FE0ACC"/>
    <w:rsid w:val="00FE1B1A"/>
    <w:rsid w:val="00FE220F"/>
    <w:rsid w:val="00FF0BCE"/>
    <w:rsid w:val="00FF22FE"/>
    <w:rsid w:val="02791268"/>
    <w:rsid w:val="03610A17"/>
    <w:rsid w:val="06FF6D40"/>
    <w:rsid w:val="079999D6"/>
    <w:rsid w:val="08139828"/>
    <w:rsid w:val="0990942B"/>
    <w:rsid w:val="09D48E00"/>
    <w:rsid w:val="0D68A4A5"/>
    <w:rsid w:val="1040F16B"/>
    <w:rsid w:val="1678A5E0"/>
    <w:rsid w:val="16AB74A4"/>
    <w:rsid w:val="1913AE9C"/>
    <w:rsid w:val="1C51A852"/>
    <w:rsid w:val="1D2AE049"/>
    <w:rsid w:val="1DEFA3C2"/>
    <w:rsid w:val="1F8129B8"/>
    <w:rsid w:val="202B305F"/>
    <w:rsid w:val="24422D4C"/>
    <w:rsid w:val="24883769"/>
    <w:rsid w:val="2B39D317"/>
    <w:rsid w:val="2D7B1060"/>
    <w:rsid w:val="2EFC8974"/>
    <w:rsid w:val="2FA5C439"/>
    <w:rsid w:val="2FEF778C"/>
    <w:rsid w:val="307445F8"/>
    <w:rsid w:val="30DE7FB4"/>
    <w:rsid w:val="318C816F"/>
    <w:rsid w:val="323C4992"/>
    <w:rsid w:val="35424261"/>
    <w:rsid w:val="367247D9"/>
    <w:rsid w:val="36E03170"/>
    <w:rsid w:val="3A91F553"/>
    <w:rsid w:val="3D3402E0"/>
    <w:rsid w:val="3E37E0D2"/>
    <w:rsid w:val="4296682C"/>
    <w:rsid w:val="44A7727D"/>
    <w:rsid w:val="454B3E4D"/>
    <w:rsid w:val="46A2AF37"/>
    <w:rsid w:val="47110D3B"/>
    <w:rsid w:val="47719404"/>
    <w:rsid w:val="484EA514"/>
    <w:rsid w:val="4A95BD45"/>
    <w:rsid w:val="4B033592"/>
    <w:rsid w:val="4C993776"/>
    <w:rsid w:val="4F3AEB66"/>
    <w:rsid w:val="4F5D2498"/>
    <w:rsid w:val="52D8EE73"/>
    <w:rsid w:val="5342C715"/>
    <w:rsid w:val="5703BE3D"/>
    <w:rsid w:val="570F87BF"/>
    <w:rsid w:val="5E3B8B9A"/>
    <w:rsid w:val="5E6E4A98"/>
    <w:rsid w:val="61AA2CF8"/>
    <w:rsid w:val="6284AA38"/>
    <w:rsid w:val="63BF2499"/>
    <w:rsid w:val="691B410B"/>
    <w:rsid w:val="6C40AC97"/>
    <w:rsid w:val="6C653BE8"/>
    <w:rsid w:val="6C8810A0"/>
    <w:rsid w:val="700A3E8F"/>
    <w:rsid w:val="7064D10B"/>
    <w:rsid w:val="7131BC9F"/>
    <w:rsid w:val="7511D7A7"/>
    <w:rsid w:val="7584F2D7"/>
    <w:rsid w:val="78CBB52C"/>
    <w:rsid w:val="79312BBC"/>
    <w:rsid w:val="7A758866"/>
    <w:rsid w:val="7AB7D194"/>
    <w:rsid w:val="7D1509C5"/>
    <w:rsid w:val="7F4B74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A514"/>
  <w15:chartTrackingRefBased/>
  <w15:docId w15:val="{36BDF860-3052-4EFC-9E4C-60C2E62E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744E0"/>
    <w:pPr>
      <w:keepNext/>
      <w:keepLines/>
      <w:numPr>
        <w:numId w:val="50"/>
      </w:numPr>
      <w:spacing w:after="4" w:line="249" w:lineRule="auto"/>
      <w:outlineLvl w:val="0"/>
    </w:pPr>
    <w:rPr>
      <w:rFonts w:ascii="Arial" w:eastAsia="Arial" w:hAnsi="Arial" w:cs="Arial"/>
      <w:b/>
      <w:color w:val="000000"/>
      <w:sz w:val="18"/>
      <w:lang w:eastAsia="en-GB"/>
    </w:rPr>
  </w:style>
  <w:style w:type="paragraph" w:styleId="Heading2">
    <w:name w:val="heading 2"/>
    <w:next w:val="Normal"/>
    <w:link w:val="Heading2Char"/>
    <w:uiPriority w:val="9"/>
    <w:unhideWhenUsed/>
    <w:qFormat/>
    <w:rsid w:val="00D744E0"/>
    <w:pPr>
      <w:keepNext/>
      <w:keepLines/>
      <w:spacing w:after="4" w:line="247" w:lineRule="auto"/>
      <w:ind w:left="9" w:right="3" w:hanging="9"/>
      <w:outlineLvl w:val="1"/>
    </w:pPr>
    <w:rPr>
      <w:rFonts w:ascii="Arial" w:eastAsia="Arial" w:hAnsi="Arial" w:cs="Arial"/>
      <w:color w:val="000000"/>
      <w:sz w:val="18"/>
      <w:lang w:eastAsia="en-GB"/>
    </w:rPr>
  </w:style>
  <w:style w:type="paragraph" w:styleId="Heading3">
    <w:name w:val="heading 3"/>
    <w:next w:val="Normal"/>
    <w:link w:val="Heading3Char"/>
    <w:uiPriority w:val="9"/>
    <w:unhideWhenUsed/>
    <w:qFormat/>
    <w:rsid w:val="00D744E0"/>
    <w:pPr>
      <w:keepNext/>
      <w:keepLines/>
      <w:spacing w:after="4" w:line="249" w:lineRule="auto"/>
      <w:ind w:left="11" w:hanging="10"/>
      <w:outlineLvl w:val="2"/>
    </w:pPr>
    <w:rPr>
      <w:rFonts w:ascii="Arial" w:eastAsia="Arial" w:hAnsi="Arial" w:cs="Arial"/>
      <w:b/>
      <w:color w:val="000000"/>
      <w:sz w:val="18"/>
      <w:lang w:eastAsia="en-GB"/>
    </w:rPr>
  </w:style>
  <w:style w:type="paragraph" w:styleId="Heading9">
    <w:name w:val="heading 9"/>
    <w:basedOn w:val="Normal"/>
    <w:next w:val="Normal"/>
    <w:link w:val="Heading9Char"/>
    <w:uiPriority w:val="9"/>
    <w:semiHidden/>
    <w:unhideWhenUsed/>
    <w:qFormat/>
    <w:rsid w:val="00BE49D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652"/>
  </w:style>
  <w:style w:type="paragraph" w:styleId="Footer">
    <w:name w:val="footer"/>
    <w:basedOn w:val="Normal"/>
    <w:link w:val="FooterChar"/>
    <w:uiPriority w:val="99"/>
    <w:unhideWhenUsed/>
    <w:rsid w:val="00E61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652"/>
  </w:style>
  <w:style w:type="character" w:customStyle="1" w:styleId="Heading1Char">
    <w:name w:val="Heading 1 Char"/>
    <w:basedOn w:val="DefaultParagraphFont"/>
    <w:link w:val="Heading1"/>
    <w:uiPriority w:val="9"/>
    <w:rsid w:val="00D744E0"/>
    <w:rPr>
      <w:rFonts w:ascii="Arial" w:eastAsia="Arial" w:hAnsi="Arial" w:cs="Arial"/>
      <w:b/>
      <w:color w:val="000000"/>
      <w:sz w:val="18"/>
      <w:lang w:eastAsia="en-GB"/>
    </w:rPr>
  </w:style>
  <w:style w:type="character" w:customStyle="1" w:styleId="Heading2Char">
    <w:name w:val="Heading 2 Char"/>
    <w:basedOn w:val="DefaultParagraphFont"/>
    <w:link w:val="Heading2"/>
    <w:uiPriority w:val="9"/>
    <w:rsid w:val="00D744E0"/>
    <w:rPr>
      <w:rFonts w:ascii="Arial" w:eastAsia="Arial" w:hAnsi="Arial" w:cs="Arial"/>
      <w:color w:val="000000"/>
      <w:sz w:val="18"/>
      <w:lang w:eastAsia="en-GB"/>
    </w:rPr>
  </w:style>
  <w:style w:type="character" w:customStyle="1" w:styleId="Heading3Char">
    <w:name w:val="Heading 3 Char"/>
    <w:basedOn w:val="DefaultParagraphFont"/>
    <w:link w:val="Heading3"/>
    <w:uiPriority w:val="9"/>
    <w:rsid w:val="00D744E0"/>
    <w:rPr>
      <w:rFonts w:ascii="Arial" w:eastAsia="Arial" w:hAnsi="Arial" w:cs="Arial"/>
      <w:b/>
      <w:color w:val="000000"/>
      <w:sz w:val="18"/>
      <w:lang w:eastAsia="en-GB"/>
    </w:rPr>
  </w:style>
  <w:style w:type="paragraph" w:customStyle="1" w:styleId="Default">
    <w:name w:val="Default"/>
    <w:rsid w:val="00927B6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61723"/>
    <w:pPr>
      <w:ind w:left="720"/>
      <w:contextualSpacing/>
    </w:pPr>
  </w:style>
  <w:style w:type="character" w:styleId="Hyperlink">
    <w:name w:val="Hyperlink"/>
    <w:basedOn w:val="DefaultParagraphFont"/>
    <w:uiPriority w:val="99"/>
    <w:unhideWhenUsed/>
    <w:rsid w:val="000B18EB"/>
    <w:rPr>
      <w:color w:val="0563C1"/>
      <w:u w:val="single"/>
    </w:rPr>
  </w:style>
  <w:style w:type="paragraph" w:styleId="TOCHeading">
    <w:name w:val="TOC Heading"/>
    <w:basedOn w:val="Heading1"/>
    <w:next w:val="Normal"/>
    <w:uiPriority w:val="39"/>
    <w:unhideWhenUsed/>
    <w:qFormat/>
    <w:rsid w:val="00955812"/>
    <w:pPr>
      <w:numPr>
        <w:numId w:val="0"/>
      </w:num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573E1B"/>
    <w:pPr>
      <w:tabs>
        <w:tab w:val="left" w:pos="440"/>
        <w:tab w:val="right" w:pos="9016"/>
      </w:tabs>
      <w:spacing w:after="100"/>
    </w:pPr>
  </w:style>
  <w:style w:type="paragraph" w:styleId="TOC2">
    <w:name w:val="toc 2"/>
    <w:basedOn w:val="Normal"/>
    <w:next w:val="Normal"/>
    <w:autoRedefine/>
    <w:uiPriority w:val="39"/>
    <w:unhideWhenUsed/>
    <w:rsid w:val="006F434E"/>
    <w:pPr>
      <w:tabs>
        <w:tab w:val="right" w:pos="9016"/>
      </w:tabs>
      <w:spacing w:after="100"/>
      <w:ind w:left="220"/>
    </w:pPr>
  </w:style>
  <w:style w:type="paragraph" w:styleId="TOC3">
    <w:name w:val="toc 3"/>
    <w:basedOn w:val="Normal"/>
    <w:next w:val="Normal"/>
    <w:autoRedefine/>
    <w:uiPriority w:val="39"/>
    <w:unhideWhenUsed/>
    <w:rsid w:val="00955812"/>
    <w:pPr>
      <w:spacing w:after="100"/>
      <w:ind w:left="440"/>
    </w:pPr>
  </w:style>
  <w:style w:type="paragraph" w:styleId="TOC4">
    <w:name w:val="toc 4"/>
    <w:basedOn w:val="Normal"/>
    <w:next w:val="Normal"/>
    <w:autoRedefine/>
    <w:uiPriority w:val="39"/>
    <w:unhideWhenUsed/>
    <w:rsid w:val="00955812"/>
    <w:pPr>
      <w:spacing w:after="100"/>
      <w:ind w:left="660"/>
    </w:pPr>
    <w:rPr>
      <w:rFonts w:eastAsiaTheme="minorEastAsia"/>
      <w:lang w:eastAsia="en-GB"/>
    </w:rPr>
  </w:style>
  <w:style w:type="paragraph" w:styleId="TOC5">
    <w:name w:val="toc 5"/>
    <w:basedOn w:val="Normal"/>
    <w:next w:val="Normal"/>
    <w:autoRedefine/>
    <w:uiPriority w:val="39"/>
    <w:unhideWhenUsed/>
    <w:rsid w:val="00955812"/>
    <w:pPr>
      <w:spacing w:after="100"/>
      <w:ind w:left="880"/>
    </w:pPr>
    <w:rPr>
      <w:rFonts w:eastAsiaTheme="minorEastAsia"/>
      <w:lang w:eastAsia="en-GB"/>
    </w:rPr>
  </w:style>
  <w:style w:type="paragraph" w:styleId="TOC6">
    <w:name w:val="toc 6"/>
    <w:basedOn w:val="Normal"/>
    <w:next w:val="Normal"/>
    <w:autoRedefine/>
    <w:uiPriority w:val="39"/>
    <w:unhideWhenUsed/>
    <w:rsid w:val="00955812"/>
    <w:pPr>
      <w:spacing w:after="100"/>
      <w:ind w:left="1100"/>
    </w:pPr>
    <w:rPr>
      <w:rFonts w:eastAsiaTheme="minorEastAsia"/>
      <w:lang w:eastAsia="en-GB"/>
    </w:rPr>
  </w:style>
  <w:style w:type="paragraph" w:styleId="TOC7">
    <w:name w:val="toc 7"/>
    <w:basedOn w:val="Normal"/>
    <w:next w:val="Normal"/>
    <w:autoRedefine/>
    <w:uiPriority w:val="39"/>
    <w:unhideWhenUsed/>
    <w:rsid w:val="00955812"/>
    <w:pPr>
      <w:spacing w:after="100"/>
      <w:ind w:left="1320"/>
    </w:pPr>
    <w:rPr>
      <w:rFonts w:eastAsiaTheme="minorEastAsia"/>
      <w:lang w:eastAsia="en-GB"/>
    </w:rPr>
  </w:style>
  <w:style w:type="paragraph" w:styleId="TOC8">
    <w:name w:val="toc 8"/>
    <w:basedOn w:val="Normal"/>
    <w:next w:val="Normal"/>
    <w:autoRedefine/>
    <w:uiPriority w:val="39"/>
    <w:unhideWhenUsed/>
    <w:rsid w:val="00955812"/>
    <w:pPr>
      <w:spacing w:after="100"/>
      <w:ind w:left="1540"/>
    </w:pPr>
    <w:rPr>
      <w:rFonts w:eastAsiaTheme="minorEastAsia"/>
      <w:lang w:eastAsia="en-GB"/>
    </w:rPr>
  </w:style>
  <w:style w:type="paragraph" w:styleId="TOC9">
    <w:name w:val="toc 9"/>
    <w:basedOn w:val="Normal"/>
    <w:next w:val="Normal"/>
    <w:autoRedefine/>
    <w:uiPriority w:val="39"/>
    <w:unhideWhenUsed/>
    <w:rsid w:val="00955812"/>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955812"/>
    <w:rPr>
      <w:color w:val="605E5C"/>
      <w:shd w:val="clear" w:color="auto" w:fill="E1DFDD"/>
    </w:rPr>
  </w:style>
  <w:style w:type="paragraph" w:customStyle="1" w:styleId="BCCoreText">
    <w:name w:val="BC Core Text"/>
    <w:basedOn w:val="Normal"/>
    <w:rsid w:val="009C386A"/>
    <w:pPr>
      <w:numPr>
        <w:numId w:val="55"/>
      </w:numPr>
      <w:spacing w:after="120" w:line="240" w:lineRule="auto"/>
      <w:jc w:val="both"/>
    </w:pPr>
    <w:rPr>
      <w:rFonts w:ascii="Arial" w:eastAsia="PMingLiU" w:hAnsi="Arial" w:cs="Arial"/>
      <w:lang w:eastAsia="zh-TW"/>
    </w:rPr>
  </w:style>
  <w:style w:type="paragraph" w:customStyle="1" w:styleId="BC2ndleveltext">
    <w:name w:val="BC 2nd level text"/>
    <w:basedOn w:val="BCCoreText"/>
    <w:rsid w:val="009C386A"/>
    <w:pPr>
      <w:numPr>
        <w:ilvl w:val="1"/>
      </w:numPr>
      <w:spacing w:after="60"/>
    </w:pPr>
  </w:style>
  <w:style w:type="paragraph" w:customStyle="1" w:styleId="paragraph">
    <w:name w:val="paragraph"/>
    <w:basedOn w:val="Normal"/>
    <w:rsid w:val="003A45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4530"/>
  </w:style>
  <w:style w:type="character" w:customStyle="1" w:styleId="eop">
    <w:name w:val="eop"/>
    <w:basedOn w:val="DefaultParagraphFont"/>
    <w:rsid w:val="003A4530"/>
  </w:style>
  <w:style w:type="character" w:customStyle="1" w:styleId="tabchar">
    <w:name w:val="tabchar"/>
    <w:basedOn w:val="DefaultParagraphFont"/>
    <w:rsid w:val="003A4530"/>
  </w:style>
  <w:style w:type="table" w:customStyle="1" w:styleId="TableGrid1">
    <w:name w:val="Table Grid1"/>
    <w:rsid w:val="00AC75A6"/>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0">
    <w:name w:val="Table Grid0"/>
    <w:basedOn w:val="TableNormal"/>
    <w:uiPriority w:val="39"/>
    <w:rsid w:val="00AC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078D"/>
    <w:rPr>
      <w:sz w:val="16"/>
      <w:szCs w:val="16"/>
    </w:rPr>
  </w:style>
  <w:style w:type="paragraph" w:styleId="CommentText">
    <w:name w:val="annotation text"/>
    <w:basedOn w:val="Normal"/>
    <w:link w:val="CommentTextChar"/>
    <w:uiPriority w:val="99"/>
    <w:semiHidden/>
    <w:unhideWhenUsed/>
    <w:rsid w:val="002E078D"/>
    <w:pPr>
      <w:spacing w:line="240" w:lineRule="auto"/>
    </w:pPr>
    <w:rPr>
      <w:sz w:val="20"/>
      <w:szCs w:val="20"/>
    </w:rPr>
  </w:style>
  <w:style w:type="character" w:customStyle="1" w:styleId="CommentTextChar">
    <w:name w:val="Comment Text Char"/>
    <w:basedOn w:val="DefaultParagraphFont"/>
    <w:link w:val="CommentText"/>
    <w:uiPriority w:val="99"/>
    <w:semiHidden/>
    <w:rsid w:val="002E078D"/>
    <w:rPr>
      <w:sz w:val="20"/>
      <w:szCs w:val="20"/>
    </w:rPr>
  </w:style>
  <w:style w:type="paragraph" w:styleId="CommentSubject">
    <w:name w:val="annotation subject"/>
    <w:basedOn w:val="CommentText"/>
    <w:next w:val="CommentText"/>
    <w:link w:val="CommentSubjectChar"/>
    <w:uiPriority w:val="99"/>
    <w:semiHidden/>
    <w:unhideWhenUsed/>
    <w:rsid w:val="002E078D"/>
    <w:rPr>
      <w:b/>
      <w:bCs/>
    </w:rPr>
  </w:style>
  <w:style w:type="character" w:customStyle="1" w:styleId="CommentSubjectChar">
    <w:name w:val="Comment Subject Char"/>
    <w:basedOn w:val="CommentTextChar"/>
    <w:link w:val="CommentSubject"/>
    <w:uiPriority w:val="99"/>
    <w:semiHidden/>
    <w:rsid w:val="002E078D"/>
    <w:rPr>
      <w:b/>
      <w:bCs/>
      <w:sz w:val="20"/>
      <w:szCs w:val="20"/>
    </w:rPr>
  </w:style>
  <w:style w:type="table" w:customStyle="1" w:styleId="TableGrid2">
    <w:name w:val="Table Grid2"/>
    <w:rsid w:val="004062D1"/>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9Char">
    <w:name w:val="Heading 9 Char"/>
    <w:basedOn w:val="DefaultParagraphFont"/>
    <w:link w:val="Heading9"/>
    <w:uiPriority w:val="99"/>
    <w:semiHidden/>
    <w:rsid w:val="00BE49D9"/>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081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1438">
      <w:bodyDiv w:val="1"/>
      <w:marLeft w:val="0"/>
      <w:marRight w:val="0"/>
      <w:marTop w:val="0"/>
      <w:marBottom w:val="0"/>
      <w:divBdr>
        <w:top w:val="none" w:sz="0" w:space="0" w:color="auto"/>
        <w:left w:val="none" w:sz="0" w:space="0" w:color="auto"/>
        <w:bottom w:val="none" w:sz="0" w:space="0" w:color="auto"/>
        <w:right w:val="none" w:sz="0" w:space="0" w:color="auto"/>
      </w:divBdr>
      <w:divsChild>
        <w:div w:id="4479885">
          <w:marLeft w:val="0"/>
          <w:marRight w:val="0"/>
          <w:marTop w:val="0"/>
          <w:marBottom w:val="0"/>
          <w:divBdr>
            <w:top w:val="none" w:sz="0" w:space="0" w:color="auto"/>
            <w:left w:val="none" w:sz="0" w:space="0" w:color="auto"/>
            <w:bottom w:val="none" w:sz="0" w:space="0" w:color="auto"/>
            <w:right w:val="none" w:sz="0" w:space="0" w:color="auto"/>
          </w:divBdr>
          <w:divsChild>
            <w:div w:id="1015959324">
              <w:marLeft w:val="0"/>
              <w:marRight w:val="0"/>
              <w:marTop w:val="0"/>
              <w:marBottom w:val="0"/>
              <w:divBdr>
                <w:top w:val="none" w:sz="0" w:space="0" w:color="auto"/>
                <w:left w:val="none" w:sz="0" w:space="0" w:color="auto"/>
                <w:bottom w:val="none" w:sz="0" w:space="0" w:color="auto"/>
                <w:right w:val="none" w:sz="0" w:space="0" w:color="auto"/>
              </w:divBdr>
            </w:div>
          </w:divsChild>
        </w:div>
        <w:div w:id="109205744">
          <w:marLeft w:val="0"/>
          <w:marRight w:val="0"/>
          <w:marTop w:val="0"/>
          <w:marBottom w:val="0"/>
          <w:divBdr>
            <w:top w:val="none" w:sz="0" w:space="0" w:color="auto"/>
            <w:left w:val="none" w:sz="0" w:space="0" w:color="auto"/>
            <w:bottom w:val="none" w:sz="0" w:space="0" w:color="auto"/>
            <w:right w:val="none" w:sz="0" w:space="0" w:color="auto"/>
          </w:divBdr>
          <w:divsChild>
            <w:div w:id="515577791">
              <w:marLeft w:val="0"/>
              <w:marRight w:val="0"/>
              <w:marTop w:val="0"/>
              <w:marBottom w:val="0"/>
              <w:divBdr>
                <w:top w:val="none" w:sz="0" w:space="0" w:color="auto"/>
                <w:left w:val="none" w:sz="0" w:space="0" w:color="auto"/>
                <w:bottom w:val="none" w:sz="0" w:space="0" w:color="auto"/>
                <w:right w:val="none" w:sz="0" w:space="0" w:color="auto"/>
              </w:divBdr>
            </w:div>
          </w:divsChild>
        </w:div>
        <w:div w:id="191501109">
          <w:marLeft w:val="0"/>
          <w:marRight w:val="0"/>
          <w:marTop w:val="0"/>
          <w:marBottom w:val="0"/>
          <w:divBdr>
            <w:top w:val="none" w:sz="0" w:space="0" w:color="auto"/>
            <w:left w:val="none" w:sz="0" w:space="0" w:color="auto"/>
            <w:bottom w:val="none" w:sz="0" w:space="0" w:color="auto"/>
            <w:right w:val="none" w:sz="0" w:space="0" w:color="auto"/>
          </w:divBdr>
          <w:divsChild>
            <w:div w:id="274364322">
              <w:marLeft w:val="0"/>
              <w:marRight w:val="0"/>
              <w:marTop w:val="0"/>
              <w:marBottom w:val="0"/>
              <w:divBdr>
                <w:top w:val="none" w:sz="0" w:space="0" w:color="auto"/>
                <w:left w:val="none" w:sz="0" w:space="0" w:color="auto"/>
                <w:bottom w:val="none" w:sz="0" w:space="0" w:color="auto"/>
                <w:right w:val="none" w:sz="0" w:space="0" w:color="auto"/>
              </w:divBdr>
            </w:div>
            <w:div w:id="525947223">
              <w:marLeft w:val="0"/>
              <w:marRight w:val="0"/>
              <w:marTop w:val="0"/>
              <w:marBottom w:val="0"/>
              <w:divBdr>
                <w:top w:val="none" w:sz="0" w:space="0" w:color="auto"/>
                <w:left w:val="none" w:sz="0" w:space="0" w:color="auto"/>
                <w:bottom w:val="none" w:sz="0" w:space="0" w:color="auto"/>
                <w:right w:val="none" w:sz="0" w:space="0" w:color="auto"/>
              </w:divBdr>
            </w:div>
          </w:divsChild>
        </w:div>
        <w:div w:id="243347596">
          <w:marLeft w:val="0"/>
          <w:marRight w:val="0"/>
          <w:marTop w:val="0"/>
          <w:marBottom w:val="0"/>
          <w:divBdr>
            <w:top w:val="none" w:sz="0" w:space="0" w:color="auto"/>
            <w:left w:val="none" w:sz="0" w:space="0" w:color="auto"/>
            <w:bottom w:val="none" w:sz="0" w:space="0" w:color="auto"/>
            <w:right w:val="none" w:sz="0" w:space="0" w:color="auto"/>
          </w:divBdr>
          <w:divsChild>
            <w:div w:id="1060131789">
              <w:marLeft w:val="0"/>
              <w:marRight w:val="0"/>
              <w:marTop w:val="0"/>
              <w:marBottom w:val="0"/>
              <w:divBdr>
                <w:top w:val="none" w:sz="0" w:space="0" w:color="auto"/>
                <w:left w:val="none" w:sz="0" w:space="0" w:color="auto"/>
                <w:bottom w:val="none" w:sz="0" w:space="0" w:color="auto"/>
                <w:right w:val="none" w:sz="0" w:space="0" w:color="auto"/>
              </w:divBdr>
            </w:div>
          </w:divsChild>
        </w:div>
        <w:div w:id="369064921">
          <w:marLeft w:val="0"/>
          <w:marRight w:val="0"/>
          <w:marTop w:val="0"/>
          <w:marBottom w:val="0"/>
          <w:divBdr>
            <w:top w:val="none" w:sz="0" w:space="0" w:color="auto"/>
            <w:left w:val="none" w:sz="0" w:space="0" w:color="auto"/>
            <w:bottom w:val="none" w:sz="0" w:space="0" w:color="auto"/>
            <w:right w:val="none" w:sz="0" w:space="0" w:color="auto"/>
          </w:divBdr>
          <w:divsChild>
            <w:div w:id="720446143">
              <w:marLeft w:val="0"/>
              <w:marRight w:val="0"/>
              <w:marTop w:val="0"/>
              <w:marBottom w:val="0"/>
              <w:divBdr>
                <w:top w:val="none" w:sz="0" w:space="0" w:color="auto"/>
                <w:left w:val="none" w:sz="0" w:space="0" w:color="auto"/>
                <w:bottom w:val="none" w:sz="0" w:space="0" w:color="auto"/>
                <w:right w:val="none" w:sz="0" w:space="0" w:color="auto"/>
              </w:divBdr>
            </w:div>
          </w:divsChild>
        </w:div>
        <w:div w:id="434403173">
          <w:marLeft w:val="0"/>
          <w:marRight w:val="0"/>
          <w:marTop w:val="0"/>
          <w:marBottom w:val="0"/>
          <w:divBdr>
            <w:top w:val="none" w:sz="0" w:space="0" w:color="auto"/>
            <w:left w:val="none" w:sz="0" w:space="0" w:color="auto"/>
            <w:bottom w:val="none" w:sz="0" w:space="0" w:color="auto"/>
            <w:right w:val="none" w:sz="0" w:space="0" w:color="auto"/>
          </w:divBdr>
          <w:divsChild>
            <w:div w:id="118644360">
              <w:marLeft w:val="0"/>
              <w:marRight w:val="0"/>
              <w:marTop w:val="0"/>
              <w:marBottom w:val="0"/>
              <w:divBdr>
                <w:top w:val="none" w:sz="0" w:space="0" w:color="auto"/>
                <w:left w:val="none" w:sz="0" w:space="0" w:color="auto"/>
                <w:bottom w:val="none" w:sz="0" w:space="0" w:color="auto"/>
                <w:right w:val="none" w:sz="0" w:space="0" w:color="auto"/>
              </w:divBdr>
            </w:div>
            <w:div w:id="143741281">
              <w:marLeft w:val="0"/>
              <w:marRight w:val="0"/>
              <w:marTop w:val="0"/>
              <w:marBottom w:val="0"/>
              <w:divBdr>
                <w:top w:val="none" w:sz="0" w:space="0" w:color="auto"/>
                <w:left w:val="none" w:sz="0" w:space="0" w:color="auto"/>
                <w:bottom w:val="none" w:sz="0" w:space="0" w:color="auto"/>
                <w:right w:val="none" w:sz="0" w:space="0" w:color="auto"/>
              </w:divBdr>
            </w:div>
            <w:div w:id="589242696">
              <w:marLeft w:val="0"/>
              <w:marRight w:val="0"/>
              <w:marTop w:val="0"/>
              <w:marBottom w:val="0"/>
              <w:divBdr>
                <w:top w:val="none" w:sz="0" w:space="0" w:color="auto"/>
                <w:left w:val="none" w:sz="0" w:space="0" w:color="auto"/>
                <w:bottom w:val="none" w:sz="0" w:space="0" w:color="auto"/>
                <w:right w:val="none" w:sz="0" w:space="0" w:color="auto"/>
              </w:divBdr>
            </w:div>
            <w:div w:id="1237014661">
              <w:marLeft w:val="0"/>
              <w:marRight w:val="0"/>
              <w:marTop w:val="0"/>
              <w:marBottom w:val="0"/>
              <w:divBdr>
                <w:top w:val="none" w:sz="0" w:space="0" w:color="auto"/>
                <w:left w:val="none" w:sz="0" w:space="0" w:color="auto"/>
                <w:bottom w:val="none" w:sz="0" w:space="0" w:color="auto"/>
                <w:right w:val="none" w:sz="0" w:space="0" w:color="auto"/>
              </w:divBdr>
            </w:div>
            <w:div w:id="1441954871">
              <w:marLeft w:val="0"/>
              <w:marRight w:val="0"/>
              <w:marTop w:val="0"/>
              <w:marBottom w:val="0"/>
              <w:divBdr>
                <w:top w:val="none" w:sz="0" w:space="0" w:color="auto"/>
                <w:left w:val="none" w:sz="0" w:space="0" w:color="auto"/>
                <w:bottom w:val="none" w:sz="0" w:space="0" w:color="auto"/>
                <w:right w:val="none" w:sz="0" w:space="0" w:color="auto"/>
              </w:divBdr>
            </w:div>
          </w:divsChild>
        </w:div>
        <w:div w:id="452403737">
          <w:marLeft w:val="0"/>
          <w:marRight w:val="0"/>
          <w:marTop w:val="0"/>
          <w:marBottom w:val="0"/>
          <w:divBdr>
            <w:top w:val="none" w:sz="0" w:space="0" w:color="auto"/>
            <w:left w:val="none" w:sz="0" w:space="0" w:color="auto"/>
            <w:bottom w:val="none" w:sz="0" w:space="0" w:color="auto"/>
            <w:right w:val="none" w:sz="0" w:space="0" w:color="auto"/>
          </w:divBdr>
          <w:divsChild>
            <w:div w:id="165873625">
              <w:marLeft w:val="0"/>
              <w:marRight w:val="0"/>
              <w:marTop w:val="0"/>
              <w:marBottom w:val="0"/>
              <w:divBdr>
                <w:top w:val="none" w:sz="0" w:space="0" w:color="auto"/>
                <w:left w:val="none" w:sz="0" w:space="0" w:color="auto"/>
                <w:bottom w:val="none" w:sz="0" w:space="0" w:color="auto"/>
                <w:right w:val="none" w:sz="0" w:space="0" w:color="auto"/>
              </w:divBdr>
            </w:div>
          </w:divsChild>
        </w:div>
        <w:div w:id="514929874">
          <w:marLeft w:val="0"/>
          <w:marRight w:val="0"/>
          <w:marTop w:val="0"/>
          <w:marBottom w:val="0"/>
          <w:divBdr>
            <w:top w:val="none" w:sz="0" w:space="0" w:color="auto"/>
            <w:left w:val="none" w:sz="0" w:space="0" w:color="auto"/>
            <w:bottom w:val="none" w:sz="0" w:space="0" w:color="auto"/>
            <w:right w:val="none" w:sz="0" w:space="0" w:color="auto"/>
          </w:divBdr>
          <w:divsChild>
            <w:div w:id="1487161300">
              <w:marLeft w:val="0"/>
              <w:marRight w:val="0"/>
              <w:marTop w:val="0"/>
              <w:marBottom w:val="0"/>
              <w:divBdr>
                <w:top w:val="none" w:sz="0" w:space="0" w:color="auto"/>
                <w:left w:val="none" w:sz="0" w:space="0" w:color="auto"/>
                <w:bottom w:val="none" w:sz="0" w:space="0" w:color="auto"/>
                <w:right w:val="none" w:sz="0" w:space="0" w:color="auto"/>
              </w:divBdr>
            </w:div>
          </w:divsChild>
        </w:div>
        <w:div w:id="531655069">
          <w:marLeft w:val="0"/>
          <w:marRight w:val="0"/>
          <w:marTop w:val="0"/>
          <w:marBottom w:val="0"/>
          <w:divBdr>
            <w:top w:val="none" w:sz="0" w:space="0" w:color="auto"/>
            <w:left w:val="none" w:sz="0" w:space="0" w:color="auto"/>
            <w:bottom w:val="none" w:sz="0" w:space="0" w:color="auto"/>
            <w:right w:val="none" w:sz="0" w:space="0" w:color="auto"/>
          </w:divBdr>
          <w:divsChild>
            <w:div w:id="1666281117">
              <w:marLeft w:val="0"/>
              <w:marRight w:val="0"/>
              <w:marTop w:val="0"/>
              <w:marBottom w:val="0"/>
              <w:divBdr>
                <w:top w:val="none" w:sz="0" w:space="0" w:color="auto"/>
                <w:left w:val="none" w:sz="0" w:space="0" w:color="auto"/>
                <w:bottom w:val="none" w:sz="0" w:space="0" w:color="auto"/>
                <w:right w:val="none" w:sz="0" w:space="0" w:color="auto"/>
              </w:divBdr>
            </w:div>
          </w:divsChild>
        </w:div>
        <w:div w:id="545141164">
          <w:marLeft w:val="0"/>
          <w:marRight w:val="0"/>
          <w:marTop w:val="0"/>
          <w:marBottom w:val="0"/>
          <w:divBdr>
            <w:top w:val="none" w:sz="0" w:space="0" w:color="auto"/>
            <w:left w:val="none" w:sz="0" w:space="0" w:color="auto"/>
            <w:bottom w:val="none" w:sz="0" w:space="0" w:color="auto"/>
            <w:right w:val="none" w:sz="0" w:space="0" w:color="auto"/>
          </w:divBdr>
          <w:divsChild>
            <w:div w:id="1727604883">
              <w:marLeft w:val="0"/>
              <w:marRight w:val="0"/>
              <w:marTop w:val="0"/>
              <w:marBottom w:val="0"/>
              <w:divBdr>
                <w:top w:val="none" w:sz="0" w:space="0" w:color="auto"/>
                <w:left w:val="none" w:sz="0" w:space="0" w:color="auto"/>
                <w:bottom w:val="none" w:sz="0" w:space="0" w:color="auto"/>
                <w:right w:val="none" w:sz="0" w:space="0" w:color="auto"/>
              </w:divBdr>
            </w:div>
          </w:divsChild>
        </w:div>
        <w:div w:id="692148509">
          <w:marLeft w:val="0"/>
          <w:marRight w:val="0"/>
          <w:marTop w:val="0"/>
          <w:marBottom w:val="0"/>
          <w:divBdr>
            <w:top w:val="none" w:sz="0" w:space="0" w:color="auto"/>
            <w:left w:val="none" w:sz="0" w:space="0" w:color="auto"/>
            <w:bottom w:val="none" w:sz="0" w:space="0" w:color="auto"/>
            <w:right w:val="none" w:sz="0" w:space="0" w:color="auto"/>
          </w:divBdr>
          <w:divsChild>
            <w:div w:id="2025938141">
              <w:marLeft w:val="0"/>
              <w:marRight w:val="0"/>
              <w:marTop w:val="0"/>
              <w:marBottom w:val="0"/>
              <w:divBdr>
                <w:top w:val="none" w:sz="0" w:space="0" w:color="auto"/>
                <w:left w:val="none" w:sz="0" w:space="0" w:color="auto"/>
                <w:bottom w:val="none" w:sz="0" w:space="0" w:color="auto"/>
                <w:right w:val="none" w:sz="0" w:space="0" w:color="auto"/>
              </w:divBdr>
            </w:div>
          </w:divsChild>
        </w:div>
        <w:div w:id="715588236">
          <w:marLeft w:val="0"/>
          <w:marRight w:val="0"/>
          <w:marTop w:val="0"/>
          <w:marBottom w:val="0"/>
          <w:divBdr>
            <w:top w:val="none" w:sz="0" w:space="0" w:color="auto"/>
            <w:left w:val="none" w:sz="0" w:space="0" w:color="auto"/>
            <w:bottom w:val="none" w:sz="0" w:space="0" w:color="auto"/>
            <w:right w:val="none" w:sz="0" w:space="0" w:color="auto"/>
          </w:divBdr>
          <w:divsChild>
            <w:div w:id="29956649">
              <w:marLeft w:val="0"/>
              <w:marRight w:val="0"/>
              <w:marTop w:val="0"/>
              <w:marBottom w:val="0"/>
              <w:divBdr>
                <w:top w:val="none" w:sz="0" w:space="0" w:color="auto"/>
                <w:left w:val="none" w:sz="0" w:space="0" w:color="auto"/>
                <w:bottom w:val="none" w:sz="0" w:space="0" w:color="auto"/>
                <w:right w:val="none" w:sz="0" w:space="0" w:color="auto"/>
              </w:divBdr>
            </w:div>
            <w:div w:id="255021313">
              <w:marLeft w:val="0"/>
              <w:marRight w:val="0"/>
              <w:marTop w:val="0"/>
              <w:marBottom w:val="0"/>
              <w:divBdr>
                <w:top w:val="none" w:sz="0" w:space="0" w:color="auto"/>
                <w:left w:val="none" w:sz="0" w:space="0" w:color="auto"/>
                <w:bottom w:val="none" w:sz="0" w:space="0" w:color="auto"/>
                <w:right w:val="none" w:sz="0" w:space="0" w:color="auto"/>
              </w:divBdr>
            </w:div>
            <w:div w:id="816580008">
              <w:marLeft w:val="0"/>
              <w:marRight w:val="0"/>
              <w:marTop w:val="0"/>
              <w:marBottom w:val="0"/>
              <w:divBdr>
                <w:top w:val="none" w:sz="0" w:space="0" w:color="auto"/>
                <w:left w:val="none" w:sz="0" w:space="0" w:color="auto"/>
                <w:bottom w:val="none" w:sz="0" w:space="0" w:color="auto"/>
                <w:right w:val="none" w:sz="0" w:space="0" w:color="auto"/>
              </w:divBdr>
            </w:div>
            <w:div w:id="1027677106">
              <w:marLeft w:val="0"/>
              <w:marRight w:val="0"/>
              <w:marTop w:val="0"/>
              <w:marBottom w:val="0"/>
              <w:divBdr>
                <w:top w:val="none" w:sz="0" w:space="0" w:color="auto"/>
                <w:left w:val="none" w:sz="0" w:space="0" w:color="auto"/>
                <w:bottom w:val="none" w:sz="0" w:space="0" w:color="auto"/>
                <w:right w:val="none" w:sz="0" w:space="0" w:color="auto"/>
              </w:divBdr>
            </w:div>
          </w:divsChild>
        </w:div>
        <w:div w:id="728962623">
          <w:marLeft w:val="0"/>
          <w:marRight w:val="0"/>
          <w:marTop w:val="0"/>
          <w:marBottom w:val="0"/>
          <w:divBdr>
            <w:top w:val="none" w:sz="0" w:space="0" w:color="auto"/>
            <w:left w:val="none" w:sz="0" w:space="0" w:color="auto"/>
            <w:bottom w:val="none" w:sz="0" w:space="0" w:color="auto"/>
            <w:right w:val="none" w:sz="0" w:space="0" w:color="auto"/>
          </w:divBdr>
          <w:divsChild>
            <w:div w:id="1825971790">
              <w:marLeft w:val="0"/>
              <w:marRight w:val="0"/>
              <w:marTop w:val="0"/>
              <w:marBottom w:val="0"/>
              <w:divBdr>
                <w:top w:val="none" w:sz="0" w:space="0" w:color="auto"/>
                <w:left w:val="none" w:sz="0" w:space="0" w:color="auto"/>
                <w:bottom w:val="none" w:sz="0" w:space="0" w:color="auto"/>
                <w:right w:val="none" w:sz="0" w:space="0" w:color="auto"/>
              </w:divBdr>
            </w:div>
          </w:divsChild>
        </w:div>
        <w:div w:id="739643688">
          <w:marLeft w:val="0"/>
          <w:marRight w:val="0"/>
          <w:marTop w:val="0"/>
          <w:marBottom w:val="0"/>
          <w:divBdr>
            <w:top w:val="none" w:sz="0" w:space="0" w:color="auto"/>
            <w:left w:val="none" w:sz="0" w:space="0" w:color="auto"/>
            <w:bottom w:val="none" w:sz="0" w:space="0" w:color="auto"/>
            <w:right w:val="none" w:sz="0" w:space="0" w:color="auto"/>
          </w:divBdr>
          <w:divsChild>
            <w:div w:id="1904869420">
              <w:marLeft w:val="0"/>
              <w:marRight w:val="0"/>
              <w:marTop w:val="0"/>
              <w:marBottom w:val="0"/>
              <w:divBdr>
                <w:top w:val="none" w:sz="0" w:space="0" w:color="auto"/>
                <w:left w:val="none" w:sz="0" w:space="0" w:color="auto"/>
                <w:bottom w:val="none" w:sz="0" w:space="0" w:color="auto"/>
                <w:right w:val="none" w:sz="0" w:space="0" w:color="auto"/>
              </w:divBdr>
            </w:div>
          </w:divsChild>
        </w:div>
        <w:div w:id="746851161">
          <w:marLeft w:val="0"/>
          <w:marRight w:val="0"/>
          <w:marTop w:val="0"/>
          <w:marBottom w:val="0"/>
          <w:divBdr>
            <w:top w:val="none" w:sz="0" w:space="0" w:color="auto"/>
            <w:left w:val="none" w:sz="0" w:space="0" w:color="auto"/>
            <w:bottom w:val="none" w:sz="0" w:space="0" w:color="auto"/>
            <w:right w:val="none" w:sz="0" w:space="0" w:color="auto"/>
          </w:divBdr>
          <w:divsChild>
            <w:div w:id="636641478">
              <w:marLeft w:val="0"/>
              <w:marRight w:val="0"/>
              <w:marTop w:val="0"/>
              <w:marBottom w:val="0"/>
              <w:divBdr>
                <w:top w:val="none" w:sz="0" w:space="0" w:color="auto"/>
                <w:left w:val="none" w:sz="0" w:space="0" w:color="auto"/>
                <w:bottom w:val="none" w:sz="0" w:space="0" w:color="auto"/>
                <w:right w:val="none" w:sz="0" w:space="0" w:color="auto"/>
              </w:divBdr>
            </w:div>
          </w:divsChild>
        </w:div>
        <w:div w:id="754084238">
          <w:marLeft w:val="0"/>
          <w:marRight w:val="0"/>
          <w:marTop w:val="0"/>
          <w:marBottom w:val="0"/>
          <w:divBdr>
            <w:top w:val="none" w:sz="0" w:space="0" w:color="auto"/>
            <w:left w:val="none" w:sz="0" w:space="0" w:color="auto"/>
            <w:bottom w:val="none" w:sz="0" w:space="0" w:color="auto"/>
            <w:right w:val="none" w:sz="0" w:space="0" w:color="auto"/>
          </w:divBdr>
          <w:divsChild>
            <w:div w:id="35400942">
              <w:marLeft w:val="0"/>
              <w:marRight w:val="0"/>
              <w:marTop w:val="0"/>
              <w:marBottom w:val="0"/>
              <w:divBdr>
                <w:top w:val="none" w:sz="0" w:space="0" w:color="auto"/>
                <w:left w:val="none" w:sz="0" w:space="0" w:color="auto"/>
                <w:bottom w:val="none" w:sz="0" w:space="0" w:color="auto"/>
                <w:right w:val="none" w:sz="0" w:space="0" w:color="auto"/>
              </w:divBdr>
            </w:div>
          </w:divsChild>
        </w:div>
        <w:div w:id="760445291">
          <w:marLeft w:val="0"/>
          <w:marRight w:val="0"/>
          <w:marTop w:val="0"/>
          <w:marBottom w:val="0"/>
          <w:divBdr>
            <w:top w:val="none" w:sz="0" w:space="0" w:color="auto"/>
            <w:left w:val="none" w:sz="0" w:space="0" w:color="auto"/>
            <w:bottom w:val="none" w:sz="0" w:space="0" w:color="auto"/>
            <w:right w:val="none" w:sz="0" w:space="0" w:color="auto"/>
          </w:divBdr>
          <w:divsChild>
            <w:div w:id="1339969159">
              <w:marLeft w:val="0"/>
              <w:marRight w:val="0"/>
              <w:marTop w:val="0"/>
              <w:marBottom w:val="0"/>
              <w:divBdr>
                <w:top w:val="none" w:sz="0" w:space="0" w:color="auto"/>
                <w:left w:val="none" w:sz="0" w:space="0" w:color="auto"/>
                <w:bottom w:val="none" w:sz="0" w:space="0" w:color="auto"/>
                <w:right w:val="none" w:sz="0" w:space="0" w:color="auto"/>
              </w:divBdr>
            </w:div>
          </w:divsChild>
        </w:div>
        <w:div w:id="832137246">
          <w:marLeft w:val="0"/>
          <w:marRight w:val="0"/>
          <w:marTop w:val="0"/>
          <w:marBottom w:val="0"/>
          <w:divBdr>
            <w:top w:val="none" w:sz="0" w:space="0" w:color="auto"/>
            <w:left w:val="none" w:sz="0" w:space="0" w:color="auto"/>
            <w:bottom w:val="none" w:sz="0" w:space="0" w:color="auto"/>
            <w:right w:val="none" w:sz="0" w:space="0" w:color="auto"/>
          </w:divBdr>
          <w:divsChild>
            <w:div w:id="1611088201">
              <w:marLeft w:val="0"/>
              <w:marRight w:val="0"/>
              <w:marTop w:val="0"/>
              <w:marBottom w:val="0"/>
              <w:divBdr>
                <w:top w:val="none" w:sz="0" w:space="0" w:color="auto"/>
                <w:left w:val="none" w:sz="0" w:space="0" w:color="auto"/>
                <w:bottom w:val="none" w:sz="0" w:space="0" w:color="auto"/>
                <w:right w:val="none" w:sz="0" w:space="0" w:color="auto"/>
              </w:divBdr>
            </w:div>
          </w:divsChild>
        </w:div>
        <w:div w:id="842937299">
          <w:marLeft w:val="0"/>
          <w:marRight w:val="0"/>
          <w:marTop w:val="0"/>
          <w:marBottom w:val="0"/>
          <w:divBdr>
            <w:top w:val="none" w:sz="0" w:space="0" w:color="auto"/>
            <w:left w:val="none" w:sz="0" w:space="0" w:color="auto"/>
            <w:bottom w:val="none" w:sz="0" w:space="0" w:color="auto"/>
            <w:right w:val="none" w:sz="0" w:space="0" w:color="auto"/>
          </w:divBdr>
          <w:divsChild>
            <w:div w:id="110319537">
              <w:marLeft w:val="0"/>
              <w:marRight w:val="0"/>
              <w:marTop w:val="0"/>
              <w:marBottom w:val="0"/>
              <w:divBdr>
                <w:top w:val="none" w:sz="0" w:space="0" w:color="auto"/>
                <w:left w:val="none" w:sz="0" w:space="0" w:color="auto"/>
                <w:bottom w:val="none" w:sz="0" w:space="0" w:color="auto"/>
                <w:right w:val="none" w:sz="0" w:space="0" w:color="auto"/>
              </w:divBdr>
            </w:div>
            <w:div w:id="349262663">
              <w:marLeft w:val="0"/>
              <w:marRight w:val="0"/>
              <w:marTop w:val="0"/>
              <w:marBottom w:val="0"/>
              <w:divBdr>
                <w:top w:val="none" w:sz="0" w:space="0" w:color="auto"/>
                <w:left w:val="none" w:sz="0" w:space="0" w:color="auto"/>
                <w:bottom w:val="none" w:sz="0" w:space="0" w:color="auto"/>
                <w:right w:val="none" w:sz="0" w:space="0" w:color="auto"/>
              </w:divBdr>
            </w:div>
            <w:div w:id="432894128">
              <w:marLeft w:val="0"/>
              <w:marRight w:val="0"/>
              <w:marTop w:val="0"/>
              <w:marBottom w:val="0"/>
              <w:divBdr>
                <w:top w:val="none" w:sz="0" w:space="0" w:color="auto"/>
                <w:left w:val="none" w:sz="0" w:space="0" w:color="auto"/>
                <w:bottom w:val="none" w:sz="0" w:space="0" w:color="auto"/>
                <w:right w:val="none" w:sz="0" w:space="0" w:color="auto"/>
              </w:divBdr>
            </w:div>
            <w:div w:id="559288922">
              <w:marLeft w:val="0"/>
              <w:marRight w:val="0"/>
              <w:marTop w:val="0"/>
              <w:marBottom w:val="0"/>
              <w:divBdr>
                <w:top w:val="none" w:sz="0" w:space="0" w:color="auto"/>
                <w:left w:val="none" w:sz="0" w:space="0" w:color="auto"/>
                <w:bottom w:val="none" w:sz="0" w:space="0" w:color="auto"/>
                <w:right w:val="none" w:sz="0" w:space="0" w:color="auto"/>
              </w:divBdr>
            </w:div>
            <w:div w:id="972445713">
              <w:marLeft w:val="0"/>
              <w:marRight w:val="0"/>
              <w:marTop w:val="0"/>
              <w:marBottom w:val="0"/>
              <w:divBdr>
                <w:top w:val="none" w:sz="0" w:space="0" w:color="auto"/>
                <w:left w:val="none" w:sz="0" w:space="0" w:color="auto"/>
                <w:bottom w:val="none" w:sz="0" w:space="0" w:color="auto"/>
                <w:right w:val="none" w:sz="0" w:space="0" w:color="auto"/>
              </w:divBdr>
            </w:div>
            <w:div w:id="1121876393">
              <w:marLeft w:val="0"/>
              <w:marRight w:val="0"/>
              <w:marTop w:val="0"/>
              <w:marBottom w:val="0"/>
              <w:divBdr>
                <w:top w:val="none" w:sz="0" w:space="0" w:color="auto"/>
                <w:left w:val="none" w:sz="0" w:space="0" w:color="auto"/>
                <w:bottom w:val="none" w:sz="0" w:space="0" w:color="auto"/>
                <w:right w:val="none" w:sz="0" w:space="0" w:color="auto"/>
              </w:divBdr>
            </w:div>
            <w:div w:id="1196770180">
              <w:marLeft w:val="0"/>
              <w:marRight w:val="0"/>
              <w:marTop w:val="0"/>
              <w:marBottom w:val="0"/>
              <w:divBdr>
                <w:top w:val="none" w:sz="0" w:space="0" w:color="auto"/>
                <w:left w:val="none" w:sz="0" w:space="0" w:color="auto"/>
                <w:bottom w:val="none" w:sz="0" w:space="0" w:color="auto"/>
                <w:right w:val="none" w:sz="0" w:space="0" w:color="auto"/>
              </w:divBdr>
            </w:div>
            <w:div w:id="1701591866">
              <w:marLeft w:val="0"/>
              <w:marRight w:val="0"/>
              <w:marTop w:val="0"/>
              <w:marBottom w:val="0"/>
              <w:divBdr>
                <w:top w:val="none" w:sz="0" w:space="0" w:color="auto"/>
                <w:left w:val="none" w:sz="0" w:space="0" w:color="auto"/>
                <w:bottom w:val="none" w:sz="0" w:space="0" w:color="auto"/>
                <w:right w:val="none" w:sz="0" w:space="0" w:color="auto"/>
              </w:divBdr>
            </w:div>
          </w:divsChild>
        </w:div>
        <w:div w:id="865487800">
          <w:marLeft w:val="0"/>
          <w:marRight w:val="0"/>
          <w:marTop w:val="0"/>
          <w:marBottom w:val="0"/>
          <w:divBdr>
            <w:top w:val="none" w:sz="0" w:space="0" w:color="auto"/>
            <w:left w:val="none" w:sz="0" w:space="0" w:color="auto"/>
            <w:bottom w:val="none" w:sz="0" w:space="0" w:color="auto"/>
            <w:right w:val="none" w:sz="0" w:space="0" w:color="auto"/>
          </w:divBdr>
          <w:divsChild>
            <w:div w:id="347952619">
              <w:marLeft w:val="0"/>
              <w:marRight w:val="0"/>
              <w:marTop w:val="0"/>
              <w:marBottom w:val="0"/>
              <w:divBdr>
                <w:top w:val="none" w:sz="0" w:space="0" w:color="auto"/>
                <w:left w:val="none" w:sz="0" w:space="0" w:color="auto"/>
                <w:bottom w:val="none" w:sz="0" w:space="0" w:color="auto"/>
                <w:right w:val="none" w:sz="0" w:space="0" w:color="auto"/>
              </w:divBdr>
            </w:div>
          </w:divsChild>
        </w:div>
        <w:div w:id="882060445">
          <w:marLeft w:val="0"/>
          <w:marRight w:val="0"/>
          <w:marTop w:val="0"/>
          <w:marBottom w:val="0"/>
          <w:divBdr>
            <w:top w:val="none" w:sz="0" w:space="0" w:color="auto"/>
            <w:left w:val="none" w:sz="0" w:space="0" w:color="auto"/>
            <w:bottom w:val="none" w:sz="0" w:space="0" w:color="auto"/>
            <w:right w:val="none" w:sz="0" w:space="0" w:color="auto"/>
          </w:divBdr>
          <w:divsChild>
            <w:div w:id="301814908">
              <w:marLeft w:val="0"/>
              <w:marRight w:val="0"/>
              <w:marTop w:val="0"/>
              <w:marBottom w:val="0"/>
              <w:divBdr>
                <w:top w:val="none" w:sz="0" w:space="0" w:color="auto"/>
                <w:left w:val="none" w:sz="0" w:space="0" w:color="auto"/>
                <w:bottom w:val="none" w:sz="0" w:space="0" w:color="auto"/>
                <w:right w:val="none" w:sz="0" w:space="0" w:color="auto"/>
              </w:divBdr>
            </w:div>
          </w:divsChild>
        </w:div>
        <w:div w:id="913777390">
          <w:marLeft w:val="0"/>
          <w:marRight w:val="0"/>
          <w:marTop w:val="0"/>
          <w:marBottom w:val="0"/>
          <w:divBdr>
            <w:top w:val="none" w:sz="0" w:space="0" w:color="auto"/>
            <w:left w:val="none" w:sz="0" w:space="0" w:color="auto"/>
            <w:bottom w:val="none" w:sz="0" w:space="0" w:color="auto"/>
            <w:right w:val="none" w:sz="0" w:space="0" w:color="auto"/>
          </w:divBdr>
          <w:divsChild>
            <w:div w:id="1119685861">
              <w:marLeft w:val="0"/>
              <w:marRight w:val="0"/>
              <w:marTop w:val="0"/>
              <w:marBottom w:val="0"/>
              <w:divBdr>
                <w:top w:val="none" w:sz="0" w:space="0" w:color="auto"/>
                <w:left w:val="none" w:sz="0" w:space="0" w:color="auto"/>
                <w:bottom w:val="none" w:sz="0" w:space="0" w:color="auto"/>
                <w:right w:val="none" w:sz="0" w:space="0" w:color="auto"/>
              </w:divBdr>
            </w:div>
          </w:divsChild>
        </w:div>
        <w:div w:id="948200855">
          <w:marLeft w:val="0"/>
          <w:marRight w:val="0"/>
          <w:marTop w:val="0"/>
          <w:marBottom w:val="0"/>
          <w:divBdr>
            <w:top w:val="none" w:sz="0" w:space="0" w:color="auto"/>
            <w:left w:val="none" w:sz="0" w:space="0" w:color="auto"/>
            <w:bottom w:val="none" w:sz="0" w:space="0" w:color="auto"/>
            <w:right w:val="none" w:sz="0" w:space="0" w:color="auto"/>
          </w:divBdr>
          <w:divsChild>
            <w:div w:id="328286981">
              <w:marLeft w:val="0"/>
              <w:marRight w:val="0"/>
              <w:marTop w:val="0"/>
              <w:marBottom w:val="0"/>
              <w:divBdr>
                <w:top w:val="none" w:sz="0" w:space="0" w:color="auto"/>
                <w:left w:val="none" w:sz="0" w:space="0" w:color="auto"/>
                <w:bottom w:val="none" w:sz="0" w:space="0" w:color="auto"/>
                <w:right w:val="none" w:sz="0" w:space="0" w:color="auto"/>
              </w:divBdr>
            </w:div>
          </w:divsChild>
        </w:div>
        <w:div w:id="1049257551">
          <w:marLeft w:val="0"/>
          <w:marRight w:val="0"/>
          <w:marTop w:val="0"/>
          <w:marBottom w:val="0"/>
          <w:divBdr>
            <w:top w:val="none" w:sz="0" w:space="0" w:color="auto"/>
            <w:left w:val="none" w:sz="0" w:space="0" w:color="auto"/>
            <w:bottom w:val="none" w:sz="0" w:space="0" w:color="auto"/>
            <w:right w:val="none" w:sz="0" w:space="0" w:color="auto"/>
          </w:divBdr>
          <w:divsChild>
            <w:div w:id="1507135324">
              <w:marLeft w:val="0"/>
              <w:marRight w:val="0"/>
              <w:marTop w:val="0"/>
              <w:marBottom w:val="0"/>
              <w:divBdr>
                <w:top w:val="none" w:sz="0" w:space="0" w:color="auto"/>
                <w:left w:val="none" w:sz="0" w:space="0" w:color="auto"/>
                <w:bottom w:val="none" w:sz="0" w:space="0" w:color="auto"/>
                <w:right w:val="none" w:sz="0" w:space="0" w:color="auto"/>
              </w:divBdr>
            </w:div>
          </w:divsChild>
        </w:div>
        <w:div w:id="1112701993">
          <w:marLeft w:val="0"/>
          <w:marRight w:val="0"/>
          <w:marTop w:val="0"/>
          <w:marBottom w:val="0"/>
          <w:divBdr>
            <w:top w:val="none" w:sz="0" w:space="0" w:color="auto"/>
            <w:left w:val="none" w:sz="0" w:space="0" w:color="auto"/>
            <w:bottom w:val="none" w:sz="0" w:space="0" w:color="auto"/>
            <w:right w:val="none" w:sz="0" w:space="0" w:color="auto"/>
          </w:divBdr>
          <w:divsChild>
            <w:div w:id="1941063113">
              <w:marLeft w:val="0"/>
              <w:marRight w:val="0"/>
              <w:marTop w:val="0"/>
              <w:marBottom w:val="0"/>
              <w:divBdr>
                <w:top w:val="none" w:sz="0" w:space="0" w:color="auto"/>
                <w:left w:val="none" w:sz="0" w:space="0" w:color="auto"/>
                <w:bottom w:val="none" w:sz="0" w:space="0" w:color="auto"/>
                <w:right w:val="none" w:sz="0" w:space="0" w:color="auto"/>
              </w:divBdr>
            </w:div>
          </w:divsChild>
        </w:div>
        <w:div w:id="1221205894">
          <w:marLeft w:val="0"/>
          <w:marRight w:val="0"/>
          <w:marTop w:val="0"/>
          <w:marBottom w:val="0"/>
          <w:divBdr>
            <w:top w:val="none" w:sz="0" w:space="0" w:color="auto"/>
            <w:left w:val="none" w:sz="0" w:space="0" w:color="auto"/>
            <w:bottom w:val="none" w:sz="0" w:space="0" w:color="auto"/>
            <w:right w:val="none" w:sz="0" w:space="0" w:color="auto"/>
          </w:divBdr>
          <w:divsChild>
            <w:div w:id="14041381">
              <w:marLeft w:val="0"/>
              <w:marRight w:val="0"/>
              <w:marTop w:val="0"/>
              <w:marBottom w:val="0"/>
              <w:divBdr>
                <w:top w:val="none" w:sz="0" w:space="0" w:color="auto"/>
                <w:left w:val="none" w:sz="0" w:space="0" w:color="auto"/>
                <w:bottom w:val="none" w:sz="0" w:space="0" w:color="auto"/>
                <w:right w:val="none" w:sz="0" w:space="0" w:color="auto"/>
              </w:divBdr>
            </w:div>
            <w:div w:id="533663121">
              <w:marLeft w:val="0"/>
              <w:marRight w:val="0"/>
              <w:marTop w:val="0"/>
              <w:marBottom w:val="0"/>
              <w:divBdr>
                <w:top w:val="none" w:sz="0" w:space="0" w:color="auto"/>
                <w:left w:val="none" w:sz="0" w:space="0" w:color="auto"/>
                <w:bottom w:val="none" w:sz="0" w:space="0" w:color="auto"/>
                <w:right w:val="none" w:sz="0" w:space="0" w:color="auto"/>
              </w:divBdr>
            </w:div>
            <w:div w:id="780496650">
              <w:marLeft w:val="0"/>
              <w:marRight w:val="0"/>
              <w:marTop w:val="0"/>
              <w:marBottom w:val="0"/>
              <w:divBdr>
                <w:top w:val="none" w:sz="0" w:space="0" w:color="auto"/>
                <w:left w:val="none" w:sz="0" w:space="0" w:color="auto"/>
                <w:bottom w:val="none" w:sz="0" w:space="0" w:color="auto"/>
                <w:right w:val="none" w:sz="0" w:space="0" w:color="auto"/>
              </w:divBdr>
            </w:div>
            <w:div w:id="1107580063">
              <w:marLeft w:val="0"/>
              <w:marRight w:val="0"/>
              <w:marTop w:val="0"/>
              <w:marBottom w:val="0"/>
              <w:divBdr>
                <w:top w:val="none" w:sz="0" w:space="0" w:color="auto"/>
                <w:left w:val="none" w:sz="0" w:space="0" w:color="auto"/>
                <w:bottom w:val="none" w:sz="0" w:space="0" w:color="auto"/>
                <w:right w:val="none" w:sz="0" w:space="0" w:color="auto"/>
              </w:divBdr>
            </w:div>
            <w:div w:id="1761442239">
              <w:marLeft w:val="0"/>
              <w:marRight w:val="0"/>
              <w:marTop w:val="0"/>
              <w:marBottom w:val="0"/>
              <w:divBdr>
                <w:top w:val="none" w:sz="0" w:space="0" w:color="auto"/>
                <w:left w:val="none" w:sz="0" w:space="0" w:color="auto"/>
                <w:bottom w:val="none" w:sz="0" w:space="0" w:color="auto"/>
                <w:right w:val="none" w:sz="0" w:space="0" w:color="auto"/>
              </w:divBdr>
            </w:div>
            <w:div w:id="2050688940">
              <w:marLeft w:val="0"/>
              <w:marRight w:val="0"/>
              <w:marTop w:val="0"/>
              <w:marBottom w:val="0"/>
              <w:divBdr>
                <w:top w:val="none" w:sz="0" w:space="0" w:color="auto"/>
                <w:left w:val="none" w:sz="0" w:space="0" w:color="auto"/>
                <w:bottom w:val="none" w:sz="0" w:space="0" w:color="auto"/>
                <w:right w:val="none" w:sz="0" w:space="0" w:color="auto"/>
              </w:divBdr>
            </w:div>
          </w:divsChild>
        </w:div>
        <w:div w:id="1265646927">
          <w:marLeft w:val="0"/>
          <w:marRight w:val="0"/>
          <w:marTop w:val="0"/>
          <w:marBottom w:val="0"/>
          <w:divBdr>
            <w:top w:val="none" w:sz="0" w:space="0" w:color="auto"/>
            <w:left w:val="none" w:sz="0" w:space="0" w:color="auto"/>
            <w:bottom w:val="none" w:sz="0" w:space="0" w:color="auto"/>
            <w:right w:val="none" w:sz="0" w:space="0" w:color="auto"/>
          </w:divBdr>
          <w:divsChild>
            <w:div w:id="151525157">
              <w:marLeft w:val="0"/>
              <w:marRight w:val="0"/>
              <w:marTop w:val="0"/>
              <w:marBottom w:val="0"/>
              <w:divBdr>
                <w:top w:val="none" w:sz="0" w:space="0" w:color="auto"/>
                <w:left w:val="none" w:sz="0" w:space="0" w:color="auto"/>
                <w:bottom w:val="none" w:sz="0" w:space="0" w:color="auto"/>
                <w:right w:val="none" w:sz="0" w:space="0" w:color="auto"/>
              </w:divBdr>
            </w:div>
            <w:div w:id="429160197">
              <w:marLeft w:val="0"/>
              <w:marRight w:val="0"/>
              <w:marTop w:val="0"/>
              <w:marBottom w:val="0"/>
              <w:divBdr>
                <w:top w:val="none" w:sz="0" w:space="0" w:color="auto"/>
                <w:left w:val="none" w:sz="0" w:space="0" w:color="auto"/>
                <w:bottom w:val="none" w:sz="0" w:space="0" w:color="auto"/>
                <w:right w:val="none" w:sz="0" w:space="0" w:color="auto"/>
              </w:divBdr>
            </w:div>
            <w:div w:id="962922138">
              <w:marLeft w:val="0"/>
              <w:marRight w:val="0"/>
              <w:marTop w:val="0"/>
              <w:marBottom w:val="0"/>
              <w:divBdr>
                <w:top w:val="none" w:sz="0" w:space="0" w:color="auto"/>
                <w:left w:val="none" w:sz="0" w:space="0" w:color="auto"/>
                <w:bottom w:val="none" w:sz="0" w:space="0" w:color="auto"/>
                <w:right w:val="none" w:sz="0" w:space="0" w:color="auto"/>
              </w:divBdr>
            </w:div>
            <w:div w:id="1272468083">
              <w:marLeft w:val="0"/>
              <w:marRight w:val="0"/>
              <w:marTop w:val="0"/>
              <w:marBottom w:val="0"/>
              <w:divBdr>
                <w:top w:val="none" w:sz="0" w:space="0" w:color="auto"/>
                <w:left w:val="none" w:sz="0" w:space="0" w:color="auto"/>
                <w:bottom w:val="none" w:sz="0" w:space="0" w:color="auto"/>
                <w:right w:val="none" w:sz="0" w:space="0" w:color="auto"/>
              </w:divBdr>
            </w:div>
            <w:div w:id="1648510320">
              <w:marLeft w:val="0"/>
              <w:marRight w:val="0"/>
              <w:marTop w:val="0"/>
              <w:marBottom w:val="0"/>
              <w:divBdr>
                <w:top w:val="none" w:sz="0" w:space="0" w:color="auto"/>
                <w:left w:val="none" w:sz="0" w:space="0" w:color="auto"/>
                <w:bottom w:val="none" w:sz="0" w:space="0" w:color="auto"/>
                <w:right w:val="none" w:sz="0" w:space="0" w:color="auto"/>
              </w:divBdr>
            </w:div>
            <w:div w:id="2013994235">
              <w:marLeft w:val="0"/>
              <w:marRight w:val="0"/>
              <w:marTop w:val="0"/>
              <w:marBottom w:val="0"/>
              <w:divBdr>
                <w:top w:val="none" w:sz="0" w:space="0" w:color="auto"/>
                <w:left w:val="none" w:sz="0" w:space="0" w:color="auto"/>
                <w:bottom w:val="none" w:sz="0" w:space="0" w:color="auto"/>
                <w:right w:val="none" w:sz="0" w:space="0" w:color="auto"/>
              </w:divBdr>
            </w:div>
          </w:divsChild>
        </w:div>
        <w:div w:id="1268200702">
          <w:marLeft w:val="0"/>
          <w:marRight w:val="0"/>
          <w:marTop w:val="0"/>
          <w:marBottom w:val="0"/>
          <w:divBdr>
            <w:top w:val="none" w:sz="0" w:space="0" w:color="auto"/>
            <w:left w:val="none" w:sz="0" w:space="0" w:color="auto"/>
            <w:bottom w:val="none" w:sz="0" w:space="0" w:color="auto"/>
            <w:right w:val="none" w:sz="0" w:space="0" w:color="auto"/>
          </w:divBdr>
          <w:divsChild>
            <w:div w:id="1566643951">
              <w:marLeft w:val="0"/>
              <w:marRight w:val="0"/>
              <w:marTop w:val="0"/>
              <w:marBottom w:val="0"/>
              <w:divBdr>
                <w:top w:val="none" w:sz="0" w:space="0" w:color="auto"/>
                <w:left w:val="none" w:sz="0" w:space="0" w:color="auto"/>
                <w:bottom w:val="none" w:sz="0" w:space="0" w:color="auto"/>
                <w:right w:val="none" w:sz="0" w:space="0" w:color="auto"/>
              </w:divBdr>
            </w:div>
          </w:divsChild>
        </w:div>
        <w:div w:id="1273247239">
          <w:marLeft w:val="0"/>
          <w:marRight w:val="0"/>
          <w:marTop w:val="0"/>
          <w:marBottom w:val="0"/>
          <w:divBdr>
            <w:top w:val="none" w:sz="0" w:space="0" w:color="auto"/>
            <w:left w:val="none" w:sz="0" w:space="0" w:color="auto"/>
            <w:bottom w:val="none" w:sz="0" w:space="0" w:color="auto"/>
            <w:right w:val="none" w:sz="0" w:space="0" w:color="auto"/>
          </w:divBdr>
          <w:divsChild>
            <w:div w:id="393044257">
              <w:marLeft w:val="0"/>
              <w:marRight w:val="0"/>
              <w:marTop w:val="0"/>
              <w:marBottom w:val="0"/>
              <w:divBdr>
                <w:top w:val="none" w:sz="0" w:space="0" w:color="auto"/>
                <w:left w:val="none" w:sz="0" w:space="0" w:color="auto"/>
                <w:bottom w:val="none" w:sz="0" w:space="0" w:color="auto"/>
                <w:right w:val="none" w:sz="0" w:space="0" w:color="auto"/>
              </w:divBdr>
            </w:div>
          </w:divsChild>
        </w:div>
        <w:div w:id="1283802312">
          <w:marLeft w:val="0"/>
          <w:marRight w:val="0"/>
          <w:marTop w:val="0"/>
          <w:marBottom w:val="0"/>
          <w:divBdr>
            <w:top w:val="none" w:sz="0" w:space="0" w:color="auto"/>
            <w:left w:val="none" w:sz="0" w:space="0" w:color="auto"/>
            <w:bottom w:val="none" w:sz="0" w:space="0" w:color="auto"/>
            <w:right w:val="none" w:sz="0" w:space="0" w:color="auto"/>
          </w:divBdr>
          <w:divsChild>
            <w:div w:id="1241215096">
              <w:marLeft w:val="0"/>
              <w:marRight w:val="0"/>
              <w:marTop w:val="0"/>
              <w:marBottom w:val="0"/>
              <w:divBdr>
                <w:top w:val="none" w:sz="0" w:space="0" w:color="auto"/>
                <w:left w:val="none" w:sz="0" w:space="0" w:color="auto"/>
                <w:bottom w:val="none" w:sz="0" w:space="0" w:color="auto"/>
                <w:right w:val="none" w:sz="0" w:space="0" w:color="auto"/>
              </w:divBdr>
            </w:div>
          </w:divsChild>
        </w:div>
        <w:div w:id="1326742088">
          <w:marLeft w:val="0"/>
          <w:marRight w:val="0"/>
          <w:marTop w:val="0"/>
          <w:marBottom w:val="0"/>
          <w:divBdr>
            <w:top w:val="none" w:sz="0" w:space="0" w:color="auto"/>
            <w:left w:val="none" w:sz="0" w:space="0" w:color="auto"/>
            <w:bottom w:val="none" w:sz="0" w:space="0" w:color="auto"/>
            <w:right w:val="none" w:sz="0" w:space="0" w:color="auto"/>
          </w:divBdr>
          <w:divsChild>
            <w:div w:id="140772858">
              <w:marLeft w:val="0"/>
              <w:marRight w:val="0"/>
              <w:marTop w:val="0"/>
              <w:marBottom w:val="0"/>
              <w:divBdr>
                <w:top w:val="none" w:sz="0" w:space="0" w:color="auto"/>
                <w:left w:val="none" w:sz="0" w:space="0" w:color="auto"/>
                <w:bottom w:val="none" w:sz="0" w:space="0" w:color="auto"/>
                <w:right w:val="none" w:sz="0" w:space="0" w:color="auto"/>
              </w:divBdr>
            </w:div>
          </w:divsChild>
        </w:div>
        <w:div w:id="1340349967">
          <w:marLeft w:val="0"/>
          <w:marRight w:val="0"/>
          <w:marTop w:val="0"/>
          <w:marBottom w:val="0"/>
          <w:divBdr>
            <w:top w:val="none" w:sz="0" w:space="0" w:color="auto"/>
            <w:left w:val="none" w:sz="0" w:space="0" w:color="auto"/>
            <w:bottom w:val="none" w:sz="0" w:space="0" w:color="auto"/>
            <w:right w:val="none" w:sz="0" w:space="0" w:color="auto"/>
          </w:divBdr>
          <w:divsChild>
            <w:div w:id="709111383">
              <w:marLeft w:val="0"/>
              <w:marRight w:val="0"/>
              <w:marTop w:val="0"/>
              <w:marBottom w:val="0"/>
              <w:divBdr>
                <w:top w:val="none" w:sz="0" w:space="0" w:color="auto"/>
                <w:left w:val="none" w:sz="0" w:space="0" w:color="auto"/>
                <w:bottom w:val="none" w:sz="0" w:space="0" w:color="auto"/>
                <w:right w:val="none" w:sz="0" w:space="0" w:color="auto"/>
              </w:divBdr>
            </w:div>
          </w:divsChild>
        </w:div>
        <w:div w:id="1346176668">
          <w:marLeft w:val="0"/>
          <w:marRight w:val="0"/>
          <w:marTop w:val="0"/>
          <w:marBottom w:val="0"/>
          <w:divBdr>
            <w:top w:val="none" w:sz="0" w:space="0" w:color="auto"/>
            <w:left w:val="none" w:sz="0" w:space="0" w:color="auto"/>
            <w:bottom w:val="none" w:sz="0" w:space="0" w:color="auto"/>
            <w:right w:val="none" w:sz="0" w:space="0" w:color="auto"/>
          </w:divBdr>
          <w:divsChild>
            <w:div w:id="1656030734">
              <w:marLeft w:val="0"/>
              <w:marRight w:val="0"/>
              <w:marTop w:val="0"/>
              <w:marBottom w:val="0"/>
              <w:divBdr>
                <w:top w:val="none" w:sz="0" w:space="0" w:color="auto"/>
                <w:left w:val="none" w:sz="0" w:space="0" w:color="auto"/>
                <w:bottom w:val="none" w:sz="0" w:space="0" w:color="auto"/>
                <w:right w:val="none" w:sz="0" w:space="0" w:color="auto"/>
              </w:divBdr>
            </w:div>
          </w:divsChild>
        </w:div>
        <w:div w:id="1376277555">
          <w:marLeft w:val="0"/>
          <w:marRight w:val="0"/>
          <w:marTop w:val="0"/>
          <w:marBottom w:val="0"/>
          <w:divBdr>
            <w:top w:val="none" w:sz="0" w:space="0" w:color="auto"/>
            <w:left w:val="none" w:sz="0" w:space="0" w:color="auto"/>
            <w:bottom w:val="none" w:sz="0" w:space="0" w:color="auto"/>
            <w:right w:val="none" w:sz="0" w:space="0" w:color="auto"/>
          </w:divBdr>
          <w:divsChild>
            <w:div w:id="435906145">
              <w:marLeft w:val="0"/>
              <w:marRight w:val="0"/>
              <w:marTop w:val="0"/>
              <w:marBottom w:val="0"/>
              <w:divBdr>
                <w:top w:val="none" w:sz="0" w:space="0" w:color="auto"/>
                <w:left w:val="none" w:sz="0" w:space="0" w:color="auto"/>
                <w:bottom w:val="none" w:sz="0" w:space="0" w:color="auto"/>
                <w:right w:val="none" w:sz="0" w:space="0" w:color="auto"/>
              </w:divBdr>
            </w:div>
            <w:div w:id="579094699">
              <w:marLeft w:val="0"/>
              <w:marRight w:val="0"/>
              <w:marTop w:val="0"/>
              <w:marBottom w:val="0"/>
              <w:divBdr>
                <w:top w:val="none" w:sz="0" w:space="0" w:color="auto"/>
                <w:left w:val="none" w:sz="0" w:space="0" w:color="auto"/>
                <w:bottom w:val="none" w:sz="0" w:space="0" w:color="auto"/>
                <w:right w:val="none" w:sz="0" w:space="0" w:color="auto"/>
              </w:divBdr>
            </w:div>
            <w:div w:id="1056969600">
              <w:marLeft w:val="0"/>
              <w:marRight w:val="0"/>
              <w:marTop w:val="0"/>
              <w:marBottom w:val="0"/>
              <w:divBdr>
                <w:top w:val="none" w:sz="0" w:space="0" w:color="auto"/>
                <w:left w:val="none" w:sz="0" w:space="0" w:color="auto"/>
                <w:bottom w:val="none" w:sz="0" w:space="0" w:color="auto"/>
                <w:right w:val="none" w:sz="0" w:space="0" w:color="auto"/>
              </w:divBdr>
            </w:div>
            <w:div w:id="1259290544">
              <w:marLeft w:val="0"/>
              <w:marRight w:val="0"/>
              <w:marTop w:val="0"/>
              <w:marBottom w:val="0"/>
              <w:divBdr>
                <w:top w:val="none" w:sz="0" w:space="0" w:color="auto"/>
                <w:left w:val="none" w:sz="0" w:space="0" w:color="auto"/>
                <w:bottom w:val="none" w:sz="0" w:space="0" w:color="auto"/>
                <w:right w:val="none" w:sz="0" w:space="0" w:color="auto"/>
              </w:divBdr>
            </w:div>
            <w:div w:id="1479884583">
              <w:marLeft w:val="0"/>
              <w:marRight w:val="0"/>
              <w:marTop w:val="0"/>
              <w:marBottom w:val="0"/>
              <w:divBdr>
                <w:top w:val="none" w:sz="0" w:space="0" w:color="auto"/>
                <w:left w:val="none" w:sz="0" w:space="0" w:color="auto"/>
                <w:bottom w:val="none" w:sz="0" w:space="0" w:color="auto"/>
                <w:right w:val="none" w:sz="0" w:space="0" w:color="auto"/>
              </w:divBdr>
            </w:div>
            <w:div w:id="1610814732">
              <w:marLeft w:val="0"/>
              <w:marRight w:val="0"/>
              <w:marTop w:val="0"/>
              <w:marBottom w:val="0"/>
              <w:divBdr>
                <w:top w:val="none" w:sz="0" w:space="0" w:color="auto"/>
                <w:left w:val="none" w:sz="0" w:space="0" w:color="auto"/>
                <w:bottom w:val="none" w:sz="0" w:space="0" w:color="auto"/>
                <w:right w:val="none" w:sz="0" w:space="0" w:color="auto"/>
              </w:divBdr>
            </w:div>
            <w:div w:id="1757479900">
              <w:marLeft w:val="0"/>
              <w:marRight w:val="0"/>
              <w:marTop w:val="0"/>
              <w:marBottom w:val="0"/>
              <w:divBdr>
                <w:top w:val="none" w:sz="0" w:space="0" w:color="auto"/>
                <w:left w:val="none" w:sz="0" w:space="0" w:color="auto"/>
                <w:bottom w:val="none" w:sz="0" w:space="0" w:color="auto"/>
                <w:right w:val="none" w:sz="0" w:space="0" w:color="auto"/>
              </w:divBdr>
            </w:div>
          </w:divsChild>
        </w:div>
        <w:div w:id="1412661033">
          <w:marLeft w:val="0"/>
          <w:marRight w:val="0"/>
          <w:marTop w:val="0"/>
          <w:marBottom w:val="0"/>
          <w:divBdr>
            <w:top w:val="none" w:sz="0" w:space="0" w:color="auto"/>
            <w:left w:val="none" w:sz="0" w:space="0" w:color="auto"/>
            <w:bottom w:val="none" w:sz="0" w:space="0" w:color="auto"/>
            <w:right w:val="none" w:sz="0" w:space="0" w:color="auto"/>
          </w:divBdr>
          <w:divsChild>
            <w:div w:id="217984546">
              <w:marLeft w:val="0"/>
              <w:marRight w:val="0"/>
              <w:marTop w:val="0"/>
              <w:marBottom w:val="0"/>
              <w:divBdr>
                <w:top w:val="none" w:sz="0" w:space="0" w:color="auto"/>
                <w:left w:val="none" w:sz="0" w:space="0" w:color="auto"/>
                <w:bottom w:val="none" w:sz="0" w:space="0" w:color="auto"/>
                <w:right w:val="none" w:sz="0" w:space="0" w:color="auto"/>
              </w:divBdr>
            </w:div>
          </w:divsChild>
        </w:div>
        <w:div w:id="1460027595">
          <w:marLeft w:val="0"/>
          <w:marRight w:val="0"/>
          <w:marTop w:val="0"/>
          <w:marBottom w:val="0"/>
          <w:divBdr>
            <w:top w:val="none" w:sz="0" w:space="0" w:color="auto"/>
            <w:left w:val="none" w:sz="0" w:space="0" w:color="auto"/>
            <w:bottom w:val="none" w:sz="0" w:space="0" w:color="auto"/>
            <w:right w:val="none" w:sz="0" w:space="0" w:color="auto"/>
          </w:divBdr>
          <w:divsChild>
            <w:div w:id="642807131">
              <w:marLeft w:val="0"/>
              <w:marRight w:val="0"/>
              <w:marTop w:val="0"/>
              <w:marBottom w:val="0"/>
              <w:divBdr>
                <w:top w:val="none" w:sz="0" w:space="0" w:color="auto"/>
                <w:left w:val="none" w:sz="0" w:space="0" w:color="auto"/>
                <w:bottom w:val="none" w:sz="0" w:space="0" w:color="auto"/>
                <w:right w:val="none" w:sz="0" w:space="0" w:color="auto"/>
              </w:divBdr>
            </w:div>
          </w:divsChild>
        </w:div>
        <w:div w:id="1487670138">
          <w:marLeft w:val="0"/>
          <w:marRight w:val="0"/>
          <w:marTop w:val="0"/>
          <w:marBottom w:val="0"/>
          <w:divBdr>
            <w:top w:val="none" w:sz="0" w:space="0" w:color="auto"/>
            <w:left w:val="none" w:sz="0" w:space="0" w:color="auto"/>
            <w:bottom w:val="none" w:sz="0" w:space="0" w:color="auto"/>
            <w:right w:val="none" w:sz="0" w:space="0" w:color="auto"/>
          </w:divBdr>
          <w:divsChild>
            <w:div w:id="1103459225">
              <w:marLeft w:val="0"/>
              <w:marRight w:val="0"/>
              <w:marTop w:val="0"/>
              <w:marBottom w:val="0"/>
              <w:divBdr>
                <w:top w:val="none" w:sz="0" w:space="0" w:color="auto"/>
                <w:left w:val="none" w:sz="0" w:space="0" w:color="auto"/>
                <w:bottom w:val="none" w:sz="0" w:space="0" w:color="auto"/>
                <w:right w:val="none" w:sz="0" w:space="0" w:color="auto"/>
              </w:divBdr>
            </w:div>
          </w:divsChild>
        </w:div>
        <w:div w:id="1509756403">
          <w:marLeft w:val="0"/>
          <w:marRight w:val="0"/>
          <w:marTop w:val="0"/>
          <w:marBottom w:val="0"/>
          <w:divBdr>
            <w:top w:val="none" w:sz="0" w:space="0" w:color="auto"/>
            <w:left w:val="none" w:sz="0" w:space="0" w:color="auto"/>
            <w:bottom w:val="none" w:sz="0" w:space="0" w:color="auto"/>
            <w:right w:val="none" w:sz="0" w:space="0" w:color="auto"/>
          </w:divBdr>
          <w:divsChild>
            <w:div w:id="792285742">
              <w:marLeft w:val="0"/>
              <w:marRight w:val="0"/>
              <w:marTop w:val="0"/>
              <w:marBottom w:val="0"/>
              <w:divBdr>
                <w:top w:val="none" w:sz="0" w:space="0" w:color="auto"/>
                <w:left w:val="none" w:sz="0" w:space="0" w:color="auto"/>
                <w:bottom w:val="none" w:sz="0" w:space="0" w:color="auto"/>
                <w:right w:val="none" w:sz="0" w:space="0" w:color="auto"/>
              </w:divBdr>
            </w:div>
          </w:divsChild>
        </w:div>
        <w:div w:id="1538469583">
          <w:marLeft w:val="0"/>
          <w:marRight w:val="0"/>
          <w:marTop w:val="0"/>
          <w:marBottom w:val="0"/>
          <w:divBdr>
            <w:top w:val="none" w:sz="0" w:space="0" w:color="auto"/>
            <w:left w:val="none" w:sz="0" w:space="0" w:color="auto"/>
            <w:bottom w:val="none" w:sz="0" w:space="0" w:color="auto"/>
            <w:right w:val="none" w:sz="0" w:space="0" w:color="auto"/>
          </w:divBdr>
          <w:divsChild>
            <w:div w:id="109128487">
              <w:marLeft w:val="0"/>
              <w:marRight w:val="0"/>
              <w:marTop w:val="0"/>
              <w:marBottom w:val="0"/>
              <w:divBdr>
                <w:top w:val="none" w:sz="0" w:space="0" w:color="auto"/>
                <w:left w:val="none" w:sz="0" w:space="0" w:color="auto"/>
                <w:bottom w:val="none" w:sz="0" w:space="0" w:color="auto"/>
                <w:right w:val="none" w:sz="0" w:space="0" w:color="auto"/>
              </w:divBdr>
            </w:div>
            <w:div w:id="517038654">
              <w:marLeft w:val="0"/>
              <w:marRight w:val="0"/>
              <w:marTop w:val="0"/>
              <w:marBottom w:val="0"/>
              <w:divBdr>
                <w:top w:val="none" w:sz="0" w:space="0" w:color="auto"/>
                <w:left w:val="none" w:sz="0" w:space="0" w:color="auto"/>
                <w:bottom w:val="none" w:sz="0" w:space="0" w:color="auto"/>
                <w:right w:val="none" w:sz="0" w:space="0" w:color="auto"/>
              </w:divBdr>
            </w:div>
            <w:div w:id="1176068008">
              <w:marLeft w:val="0"/>
              <w:marRight w:val="0"/>
              <w:marTop w:val="0"/>
              <w:marBottom w:val="0"/>
              <w:divBdr>
                <w:top w:val="none" w:sz="0" w:space="0" w:color="auto"/>
                <w:left w:val="none" w:sz="0" w:space="0" w:color="auto"/>
                <w:bottom w:val="none" w:sz="0" w:space="0" w:color="auto"/>
                <w:right w:val="none" w:sz="0" w:space="0" w:color="auto"/>
              </w:divBdr>
            </w:div>
            <w:div w:id="2118452259">
              <w:marLeft w:val="0"/>
              <w:marRight w:val="0"/>
              <w:marTop w:val="0"/>
              <w:marBottom w:val="0"/>
              <w:divBdr>
                <w:top w:val="none" w:sz="0" w:space="0" w:color="auto"/>
                <w:left w:val="none" w:sz="0" w:space="0" w:color="auto"/>
                <w:bottom w:val="none" w:sz="0" w:space="0" w:color="auto"/>
                <w:right w:val="none" w:sz="0" w:space="0" w:color="auto"/>
              </w:divBdr>
            </w:div>
          </w:divsChild>
        </w:div>
        <w:div w:id="1598245951">
          <w:marLeft w:val="0"/>
          <w:marRight w:val="0"/>
          <w:marTop w:val="0"/>
          <w:marBottom w:val="0"/>
          <w:divBdr>
            <w:top w:val="none" w:sz="0" w:space="0" w:color="auto"/>
            <w:left w:val="none" w:sz="0" w:space="0" w:color="auto"/>
            <w:bottom w:val="none" w:sz="0" w:space="0" w:color="auto"/>
            <w:right w:val="none" w:sz="0" w:space="0" w:color="auto"/>
          </w:divBdr>
          <w:divsChild>
            <w:div w:id="68238072">
              <w:marLeft w:val="0"/>
              <w:marRight w:val="0"/>
              <w:marTop w:val="0"/>
              <w:marBottom w:val="0"/>
              <w:divBdr>
                <w:top w:val="none" w:sz="0" w:space="0" w:color="auto"/>
                <w:left w:val="none" w:sz="0" w:space="0" w:color="auto"/>
                <w:bottom w:val="none" w:sz="0" w:space="0" w:color="auto"/>
                <w:right w:val="none" w:sz="0" w:space="0" w:color="auto"/>
              </w:divBdr>
            </w:div>
          </w:divsChild>
        </w:div>
        <w:div w:id="1617523676">
          <w:marLeft w:val="0"/>
          <w:marRight w:val="0"/>
          <w:marTop w:val="0"/>
          <w:marBottom w:val="0"/>
          <w:divBdr>
            <w:top w:val="none" w:sz="0" w:space="0" w:color="auto"/>
            <w:left w:val="none" w:sz="0" w:space="0" w:color="auto"/>
            <w:bottom w:val="none" w:sz="0" w:space="0" w:color="auto"/>
            <w:right w:val="none" w:sz="0" w:space="0" w:color="auto"/>
          </w:divBdr>
          <w:divsChild>
            <w:div w:id="1862817577">
              <w:marLeft w:val="0"/>
              <w:marRight w:val="0"/>
              <w:marTop w:val="0"/>
              <w:marBottom w:val="0"/>
              <w:divBdr>
                <w:top w:val="none" w:sz="0" w:space="0" w:color="auto"/>
                <w:left w:val="none" w:sz="0" w:space="0" w:color="auto"/>
                <w:bottom w:val="none" w:sz="0" w:space="0" w:color="auto"/>
                <w:right w:val="none" w:sz="0" w:space="0" w:color="auto"/>
              </w:divBdr>
            </w:div>
          </w:divsChild>
        </w:div>
        <w:div w:id="1637685106">
          <w:marLeft w:val="0"/>
          <w:marRight w:val="0"/>
          <w:marTop w:val="0"/>
          <w:marBottom w:val="0"/>
          <w:divBdr>
            <w:top w:val="none" w:sz="0" w:space="0" w:color="auto"/>
            <w:left w:val="none" w:sz="0" w:space="0" w:color="auto"/>
            <w:bottom w:val="none" w:sz="0" w:space="0" w:color="auto"/>
            <w:right w:val="none" w:sz="0" w:space="0" w:color="auto"/>
          </w:divBdr>
          <w:divsChild>
            <w:div w:id="1111784869">
              <w:marLeft w:val="0"/>
              <w:marRight w:val="0"/>
              <w:marTop w:val="0"/>
              <w:marBottom w:val="0"/>
              <w:divBdr>
                <w:top w:val="none" w:sz="0" w:space="0" w:color="auto"/>
                <w:left w:val="none" w:sz="0" w:space="0" w:color="auto"/>
                <w:bottom w:val="none" w:sz="0" w:space="0" w:color="auto"/>
                <w:right w:val="none" w:sz="0" w:space="0" w:color="auto"/>
              </w:divBdr>
            </w:div>
          </w:divsChild>
        </w:div>
        <w:div w:id="1646858658">
          <w:marLeft w:val="0"/>
          <w:marRight w:val="0"/>
          <w:marTop w:val="0"/>
          <w:marBottom w:val="0"/>
          <w:divBdr>
            <w:top w:val="none" w:sz="0" w:space="0" w:color="auto"/>
            <w:left w:val="none" w:sz="0" w:space="0" w:color="auto"/>
            <w:bottom w:val="none" w:sz="0" w:space="0" w:color="auto"/>
            <w:right w:val="none" w:sz="0" w:space="0" w:color="auto"/>
          </w:divBdr>
          <w:divsChild>
            <w:div w:id="339620780">
              <w:marLeft w:val="0"/>
              <w:marRight w:val="0"/>
              <w:marTop w:val="0"/>
              <w:marBottom w:val="0"/>
              <w:divBdr>
                <w:top w:val="none" w:sz="0" w:space="0" w:color="auto"/>
                <w:left w:val="none" w:sz="0" w:space="0" w:color="auto"/>
                <w:bottom w:val="none" w:sz="0" w:space="0" w:color="auto"/>
                <w:right w:val="none" w:sz="0" w:space="0" w:color="auto"/>
              </w:divBdr>
            </w:div>
          </w:divsChild>
        </w:div>
        <w:div w:id="1724908207">
          <w:marLeft w:val="0"/>
          <w:marRight w:val="0"/>
          <w:marTop w:val="0"/>
          <w:marBottom w:val="0"/>
          <w:divBdr>
            <w:top w:val="none" w:sz="0" w:space="0" w:color="auto"/>
            <w:left w:val="none" w:sz="0" w:space="0" w:color="auto"/>
            <w:bottom w:val="none" w:sz="0" w:space="0" w:color="auto"/>
            <w:right w:val="none" w:sz="0" w:space="0" w:color="auto"/>
          </w:divBdr>
          <w:divsChild>
            <w:div w:id="1407605749">
              <w:marLeft w:val="0"/>
              <w:marRight w:val="0"/>
              <w:marTop w:val="0"/>
              <w:marBottom w:val="0"/>
              <w:divBdr>
                <w:top w:val="none" w:sz="0" w:space="0" w:color="auto"/>
                <w:left w:val="none" w:sz="0" w:space="0" w:color="auto"/>
                <w:bottom w:val="none" w:sz="0" w:space="0" w:color="auto"/>
                <w:right w:val="none" w:sz="0" w:space="0" w:color="auto"/>
              </w:divBdr>
            </w:div>
          </w:divsChild>
        </w:div>
        <w:div w:id="1726636930">
          <w:marLeft w:val="0"/>
          <w:marRight w:val="0"/>
          <w:marTop w:val="0"/>
          <w:marBottom w:val="0"/>
          <w:divBdr>
            <w:top w:val="none" w:sz="0" w:space="0" w:color="auto"/>
            <w:left w:val="none" w:sz="0" w:space="0" w:color="auto"/>
            <w:bottom w:val="none" w:sz="0" w:space="0" w:color="auto"/>
            <w:right w:val="none" w:sz="0" w:space="0" w:color="auto"/>
          </w:divBdr>
          <w:divsChild>
            <w:div w:id="183137815">
              <w:marLeft w:val="0"/>
              <w:marRight w:val="0"/>
              <w:marTop w:val="0"/>
              <w:marBottom w:val="0"/>
              <w:divBdr>
                <w:top w:val="none" w:sz="0" w:space="0" w:color="auto"/>
                <w:left w:val="none" w:sz="0" w:space="0" w:color="auto"/>
                <w:bottom w:val="none" w:sz="0" w:space="0" w:color="auto"/>
                <w:right w:val="none" w:sz="0" w:space="0" w:color="auto"/>
              </w:divBdr>
            </w:div>
            <w:div w:id="854929693">
              <w:marLeft w:val="0"/>
              <w:marRight w:val="0"/>
              <w:marTop w:val="0"/>
              <w:marBottom w:val="0"/>
              <w:divBdr>
                <w:top w:val="none" w:sz="0" w:space="0" w:color="auto"/>
                <w:left w:val="none" w:sz="0" w:space="0" w:color="auto"/>
                <w:bottom w:val="none" w:sz="0" w:space="0" w:color="auto"/>
                <w:right w:val="none" w:sz="0" w:space="0" w:color="auto"/>
              </w:divBdr>
            </w:div>
            <w:div w:id="961888731">
              <w:marLeft w:val="0"/>
              <w:marRight w:val="0"/>
              <w:marTop w:val="0"/>
              <w:marBottom w:val="0"/>
              <w:divBdr>
                <w:top w:val="none" w:sz="0" w:space="0" w:color="auto"/>
                <w:left w:val="none" w:sz="0" w:space="0" w:color="auto"/>
                <w:bottom w:val="none" w:sz="0" w:space="0" w:color="auto"/>
                <w:right w:val="none" w:sz="0" w:space="0" w:color="auto"/>
              </w:divBdr>
            </w:div>
            <w:div w:id="1106345480">
              <w:marLeft w:val="0"/>
              <w:marRight w:val="0"/>
              <w:marTop w:val="0"/>
              <w:marBottom w:val="0"/>
              <w:divBdr>
                <w:top w:val="none" w:sz="0" w:space="0" w:color="auto"/>
                <w:left w:val="none" w:sz="0" w:space="0" w:color="auto"/>
                <w:bottom w:val="none" w:sz="0" w:space="0" w:color="auto"/>
                <w:right w:val="none" w:sz="0" w:space="0" w:color="auto"/>
              </w:divBdr>
            </w:div>
            <w:div w:id="1255358578">
              <w:marLeft w:val="0"/>
              <w:marRight w:val="0"/>
              <w:marTop w:val="0"/>
              <w:marBottom w:val="0"/>
              <w:divBdr>
                <w:top w:val="none" w:sz="0" w:space="0" w:color="auto"/>
                <w:left w:val="none" w:sz="0" w:space="0" w:color="auto"/>
                <w:bottom w:val="none" w:sz="0" w:space="0" w:color="auto"/>
                <w:right w:val="none" w:sz="0" w:space="0" w:color="auto"/>
              </w:divBdr>
            </w:div>
            <w:div w:id="1772584453">
              <w:marLeft w:val="0"/>
              <w:marRight w:val="0"/>
              <w:marTop w:val="0"/>
              <w:marBottom w:val="0"/>
              <w:divBdr>
                <w:top w:val="none" w:sz="0" w:space="0" w:color="auto"/>
                <w:left w:val="none" w:sz="0" w:space="0" w:color="auto"/>
                <w:bottom w:val="none" w:sz="0" w:space="0" w:color="auto"/>
                <w:right w:val="none" w:sz="0" w:space="0" w:color="auto"/>
              </w:divBdr>
            </w:div>
          </w:divsChild>
        </w:div>
        <w:div w:id="1814784903">
          <w:marLeft w:val="0"/>
          <w:marRight w:val="0"/>
          <w:marTop w:val="0"/>
          <w:marBottom w:val="0"/>
          <w:divBdr>
            <w:top w:val="none" w:sz="0" w:space="0" w:color="auto"/>
            <w:left w:val="none" w:sz="0" w:space="0" w:color="auto"/>
            <w:bottom w:val="none" w:sz="0" w:space="0" w:color="auto"/>
            <w:right w:val="none" w:sz="0" w:space="0" w:color="auto"/>
          </w:divBdr>
          <w:divsChild>
            <w:div w:id="1380545403">
              <w:marLeft w:val="0"/>
              <w:marRight w:val="0"/>
              <w:marTop w:val="0"/>
              <w:marBottom w:val="0"/>
              <w:divBdr>
                <w:top w:val="none" w:sz="0" w:space="0" w:color="auto"/>
                <w:left w:val="none" w:sz="0" w:space="0" w:color="auto"/>
                <w:bottom w:val="none" w:sz="0" w:space="0" w:color="auto"/>
                <w:right w:val="none" w:sz="0" w:space="0" w:color="auto"/>
              </w:divBdr>
            </w:div>
            <w:div w:id="1665082747">
              <w:marLeft w:val="0"/>
              <w:marRight w:val="0"/>
              <w:marTop w:val="0"/>
              <w:marBottom w:val="0"/>
              <w:divBdr>
                <w:top w:val="none" w:sz="0" w:space="0" w:color="auto"/>
                <w:left w:val="none" w:sz="0" w:space="0" w:color="auto"/>
                <w:bottom w:val="none" w:sz="0" w:space="0" w:color="auto"/>
                <w:right w:val="none" w:sz="0" w:space="0" w:color="auto"/>
              </w:divBdr>
            </w:div>
            <w:div w:id="1729183281">
              <w:marLeft w:val="0"/>
              <w:marRight w:val="0"/>
              <w:marTop w:val="0"/>
              <w:marBottom w:val="0"/>
              <w:divBdr>
                <w:top w:val="none" w:sz="0" w:space="0" w:color="auto"/>
                <w:left w:val="none" w:sz="0" w:space="0" w:color="auto"/>
                <w:bottom w:val="none" w:sz="0" w:space="0" w:color="auto"/>
                <w:right w:val="none" w:sz="0" w:space="0" w:color="auto"/>
              </w:divBdr>
            </w:div>
            <w:div w:id="1830631504">
              <w:marLeft w:val="0"/>
              <w:marRight w:val="0"/>
              <w:marTop w:val="0"/>
              <w:marBottom w:val="0"/>
              <w:divBdr>
                <w:top w:val="none" w:sz="0" w:space="0" w:color="auto"/>
                <w:left w:val="none" w:sz="0" w:space="0" w:color="auto"/>
                <w:bottom w:val="none" w:sz="0" w:space="0" w:color="auto"/>
                <w:right w:val="none" w:sz="0" w:space="0" w:color="auto"/>
              </w:divBdr>
            </w:div>
            <w:div w:id="1880315399">
              <w:marLeft w:val="0"/>
              <w:marRight w:val="0"/>
              <w:marTop w:val="0"/>
              <w:marBottom w:val="0"/>
              <w:divBdr>
                <w:top w:val="none" w:sz="0" w:space="0" w:color="auto"/>
                <w:left w:val="none" w:sz="0" w:space="0" w:color="auto"/>
                <w:bottom w:val="none" w:sz="0" w:space="0" w:color="auto"/>
                <w:right w:val="none" w:sz="0" w:space="0" w:color="auto"/>
              </w:divBdr>
            </w:div>
          </w:divsChild>
        </w:div>
        <w:div w:id="1860895752">
          <w:marLeft w:val="0"/>
          <w:marRight w:val="0"/>
          <w:marTop w:val="0"/>
          <w:marBottom w:val="0"/>
          <w:divBdr>
            <w:top w:val="none" w:sz="0" w:space="0" w:color="auto"/>
            <w:left w:val="none" w:sz="0" w:space="0" w:color="auto"/>
            <w:bottom w:val="none" w:sz="0" w:space="0" w:color="auto"/>
            <w:right w:val="none" w:sz="0" w:space="0" w:color="auto"/>
          </w:divBdr>
          <w:divsChild>
            <w:div w:id="1843936460">
              <w:marLeft w:val="0"/>
              <w:marRight w:val="0"/>
              <w:marTop w:val="0"/>
              <w:marBottom w:val="0"/>
              <w:divBdr>
                <w:top w:val="none" w:sz="0" w:space="0" w:color="auto"/>
                <w:left w:val="none" w:sz="0" w:space="0" w:color="auto"/>
                <w:bottom w:val="none" w:sz="0" w:space="0" w:color="auto"/>
                <w:right w:val="none" w:sz="0" w:space="0" w:color="auto"/>
              </w:divBdr>
            </w:div>
          </w:divsChild>
        </w:div>
        <w:div w:id="1895583629">
          <w:marLeft w:val="0"/>
          <w:marRight w:val="0"/>
          <w:marTop w:val="0"/>
          <w:marBottom w:val="0"/>
          <w:divBdr>
            <w:top w:val="none" w:sz="0" w:space="0" w:color="auto"/>
            <w:left w:val="none" w:sz="0" w:space="0" w:color="auto"/>
            <w:bottom w:val="none" w:sz="0" w:space="0" w:color="auto"/>
            <w:right w:val="none" w:sz="0" w:space="0" w:color="auto"/>
          </w:divBdr>
          <w:divsChild>
            <w:div w:id="21975639">
              <w:marLeft w:val="0"/>
              <w:marRight w:val="0"/>
              <w:marTop w:val="0"/>
              <w:marBottom w:val="0"/>
              <w:divBdr>
                <w:top w:val="none" w:sz="0" w:space="0" w:color="auto"/>
                <w:left w:val="none" w:sz="0" w:space="0" w:color="auto"/>
                <w:bottom w:val="none" w:sz="0" w:space="0" w:color="auto"/>
                <w:right w:val="none" w:sz="0" w:space="0" w:color="auto"/>
              </w:divBdr>
            </w:div>
            <w:div w:id="459569986">
              <w:marLeft w:val="0"/>
              <w:marRight w:val="0"/>
              <w:marTop w:val="0"/>
              <w:marBottom w:val="0"/>
              <w:divBdr>
                <w:top w:val="none" w:sz="0" w:space="0" w:color="auto"/>
                <w:left w:val="none" w:sz="0" w:space="0" w:color="auto"/>
                <w:bottom w:val="none" w:sz="0" w:space="0" w:color="auto"/>
                <w:right w:val="none" w:sz="0" w:space="0" w:color="auto"/>
              </w:divBdr>
            </w:div>
            <w:div w:id="465780098">
              <w:marLeft w:val="0"/>
              <w:marRight w:val="0"/>
              <w:marTop w:val="0"/>
              <w:marBottom w:val="0"/>
              <w:divBdr>
                <w:top w:val="none" w:sz="0" w:space="0" w:color="auto"/>
                <w:left w:val="none" w:sz="0" w:space="0" w:color="auto"/>
                <w:bottom w:val="none" w:sz="0" w:space="0" w:color="auto"/>
                <w:right w:val="none" w:sz="0" w:space="0" w:color="auto"/>
              </w:divBdr>
            </w:div>
            <w:div w:id="772365669">
              <w:marLeft w:val="0"/>
              <w:marRight w:val="0"/>
              <w:marTop w:val="0"/>
              <w:marBottom w:val="0"/>
              <w:divBdr>
                <w:top w:val="none" w:sz="0" w:space="0" w:color="auto"/>
                <w:left w:val="none" w:sz="0" w:space="0" w:color="auto"/>
                <w:bottom w:val="none" w:sz="0" w:space="0" w:color="auto"/>
                <w:right w:val="none" w:sz="0" w:space="0" w:color="auto"/>
              </w:divBdr>
            </w:div>
            <w:div w:id="1100566150">
              <w:marLeft w:val="0"/>
              <w:marRight w:val="0"/>
              <w:marTop w:val="0"/>
              <w:marBottom w:val="0"/>
              <w:divBdr>
                <w:top w:val="none" w:sz="0" w:space="0" w:color="auto"/>
                <w:left w:val="none" w:sz="0" w:space="0" w:color="auto"/>
                <w:bottom w:val="none" w:sz="0" w:space="0" w:color="auto"/>
                <w:right w:val="none" w:sz="0" w:space="0" w:color="auto"/>
              </w:divBdr>
            </w:div>
            <w:div w:id="1273783740">
              <w:marLeft w:val="0"/>
              <w:marRight w:val="0"/>
              <w:marTop w:val="0"/>
              <w:marBottom w:val="0"/>
              <w:divBdr>
                <w:top w:val="none" w:sz="0" w:space="0" w:color="auto"/>
                <w:left w:val="none" w:sz="0" w:space="0" w:color="auto"/>
                <w:bottom w:val="none" w:sz="0" w:space="0" w:color="auto"/>
                <w:right w:val="none" w:sz="0" w:space="0" w:color="auto"/>
              </w:divBdr>
            </w:div>
            <w:div w:id="2021395000">
              <w:marLeft w:val="0"/>
              <w:marRight w:val="0"/>
              <w:marTop w:val="0"/>
              <w:marBottom w:val="0"/>
              <w:divBdr>
                <w:top w:val="none" w:sz="0" w:space="0" w:color="auto"/>
                <w:left w:val="none" w:sz="0" w:space="0" w:color="auto"/>
                <w:bottom w:val="none" w:sz="0" w:space="0" w:color="auto"/>
                <w:right w:val="none" w:sz="0" w:space="0" w:color="auto"/>
              </w:divBdr>
            </w:div>
          </w:divsChild>
        </w:div>
        <w:div w:id="1899046867">
          <w:marLeft w:val="0"/>
          <w:marRight w:val="0"/>
          <w:marTop w:val="0"/>
          <w:marBottom w:val="0"/>
          <w:divBdr>
            <w:top w:val="none" w:sz="0" w:space="0" w:color="auto"/>
            <w:left w:val="none" w:sz="0" w:space="0" w:color="auto"/>
            <w:bottom w:val="none" w:sz="0" w:space="0" w:color="auto"/>
            <w:right w:val="none" w:sz="0" w:space="0" w:color="auto"/>
          </w:divBdr>
          <w:divsChild>
            <w:div w:id="1922448341">
              <w:marLeft w:val="0"/>
              <w:marRight w:val="0"/>
              <w:marTop w:val="0"/>
              <w:marBottom w:val="0"/>
              <w:divBdr>
                <w:top w:val="none" w:sz="0" w:space="0" w:color="auto"/>
                <w:left w:val="none" w:sz="0" w:space="0" w:color="auto"/>
                <w:bottom w:val="none" w:sz="0" w:space="0" w:color="auto"/>
                <w:right w:val="none" w:sz="0" w:space="0" w:color="auto"/>
              </w:divBdr>
            </w:div>
          </w:divsChild>
        </w:div>
        <w:div w:id="1951280851">
          <w:marLeft w:val="0"/>
          <w:marRight w:val="0"/>
          <w:marTop w:val="0"/>
          <w:marBottom w:val="0"/>
          <w:divBdr>
            <w:top w:val="none" w:sz="0" w:space="0" w:color="auto"/>
            <w:left w:val="none" w:sz="0" w:space="0" w:color="auto"/>
            <w:bottom w:val="none" w:sz="0" w:space="0" w:color="auto"/>
            <w:right w:val="none" w:sz="0" w:space="0" w:color="auto"/>
          </w:divBdr>
          <w:divsChild>
            <w:div w:id="79831986">
              <w:marLeft w:val="0"/>
              <w:marRight w:val="0"/>
              <w:marTop w:val="0"/>
              <w:marBottom w:val="0"/>
              <w:divBdr>
                <w:top w:val="none" w:sz="0" w:space="0" w:color="auto"/>
                <w:left w:val="none" w:sz="0" w:space="0" w:color="auto"/>
                <w:bottom w:val="none" w:sz="0" w:space="0" w:color="auto"/>
                <w:right w:val="none" w:sz="0" w:space="0" w:color="auto"/>
              </w:divBdr>
            </w:div>
          </w:divsChild>
        </w:div>
        <w:div w:id="1958482156">
          <w:marLeft w:val="0"/>
          <w:marRight w:val="0"/>
          <w:marTop w:val="0"/>
          <w:marBottom w:val="0"/>
          <w:divBdr>
            <w:top w:val="none" w:sz="0" w:space="0" w:color="auto"/>
            <w:left w:val="none" w:sz="0" w:space="0" w:color="auto"/>
            <w:bottom w:val="none" w:sz="0" w:space="0" w:color="auto"/>
            <w:right w:val="none" w:sz="0" w:space="0" w:color="auto"/>
          </w:divBdr>
          <w:divsChild>
            <w:div w:id="288560985">
              <w:marLeft w:val="0"/>
              <w:marRight w:val="0"/>
              <w:marTop w:val="0"/>
              <w:marBottom w:val="0"/>
              <w:divBdr>
                <w:top w:val="none" w:sz="0" w:space="0" w:color="auto"/>
                <w:left w:val="none" w:sz="0" w:space="0" w:color="auto"/>
                <w:bottom w:val="none" w:sz="0" w:space="0" w:color="auto"/>
                <w:right w:val="none" w:sz="0" w:space="0" w:color="auto"/>
              </w:divBdr>
            </w:div>
            <w:div w:id="843008198">
              <w:marLeft w:val="0"/>
              <w:marRight w:val="0"/>
              <w:marTop w:val="0"/>
              <w:marBottom w:val="0"/>
              <w:divBdr>
                <w:top w:val="none" w:sz="0" w:space="0" w:color="auto"/>
                <w:left w:val="none" w:sz="0" w:space="0" w:color="auto"/>
                <w:bottom w:val="none" w:sz="0" w:space="0" w:color="auto"/>
                <w:right w:val="none" w:sz="0" w:space="0" w:color="auto"/>
              </w:divBdr>
            </w:div>
            <w:div w:id="978413358">
              <w:marLeft w:val="0"/>
              <w:marRight w:val="0"/>
              <w:marTop w:val="0"/>
              <w:marBottom w:val="0"/>
              <w:divBdr>
                <w:top w:val="none" w:sz="0" w:space="0" w:color="auto"/>
                <w:left w:val="none" w:sz="0" w:space="0" w:color="auto"/>
                <w:bottom w:val="none" w:sz="0" w:space="0" w:color="auto"/>
                <w:right w:val="none" w:sz="0" w:space="0" w:color="auto"/>
              </w:divBdr>
            </w:div>
            <w:div w:id="2024745734">
              <w:marLeft w:val="0"/>
              <w:marRight w:val="0"/>
              <w:marTop w:val="0"/>
              <w:marBottom w:val="0"/>
              <w:divBdr>
                <w:top w:val="none" w:sz="0" w:space="0" w:color="auto"/>
                <w:left w:val="none" w:sz="0" w:space="0" w:color="auto"/>
                <w:bottom w:val="none" w:sz="0" w:space="0" w:color="auto"/>
                <w:right w:val="none" w:sz="0" w:space="0" w:color="auto"/>
              </w:divBdr>
            </w:div>
          </w:divsChild>
        </w:div>
        <w:div w:id="2036803792">
          <w:marLeft w:val="0"/>
          <w:marRight w:val="0"/>
          <w:marTop w:val="0"/>
          <w:marBottom w:val="0"/>
          <w:divBdr>
            <w:top w:val="none" w:sz="0" w:space="0" w:color="auto"/>
            <w:left w:val="none" w:sz="0" w:space="0" w:color="auto"/>
            <w:bottom w:val="none" w:sz="0" w:space="0" w:color="auto"/>
            <w:right w:val="none" w:sz="0" w:space="0" w:color="auto"/>
          </w:divBdr>
          <w:divsChild>
            <w:div w:id="311445519">
              <w:marLeft w:val="0"/>
              <w:marRight w:val="0"/>
              <w:marTop w:val="0"/>
              <w:marBottom w:val="0"/>
              <w:divBdr>
                <w:top w:val="none" w:sz="0" w:space="0" w:color="auto"/>
                <w:left w:val="none" w:sz="0" w:space="0" w:color="auto"/>
                <w:bottom w:val="none" w:sz="0" w:space="0" w:color="auto"/>
                <w:right w:val="none" w:sz="0" w:space="0" w:color="auto"/>
              </w:divBdr>
            </w:div>
          </w:divsChild>
        </w:div>
        <w:div w:id="2130586615">
          <w:marLeft w:val="0"/>
          <w:marRight w:val="0"/>
          <w:marTop w:val="0"/>
          <w:marBottom w:val="0"/>
          <w:divBdr>
            <w:top w:val="none" w:sz="0" w:space="0" w:color="auto"/>
            <w:left w:val="none" w:sz="0" w:space="0" w:color="auto"/>
            <w:bottom w:val="none" w:sz="0" w:space="0" w:color="auto"/>
            <w:right w:val="none" w:sz="0" w:space="0" w:color="auto"/>
          </w:divBdr>
          <w:divsChild>
            <w:div w:id="74788305">
              <w:marLeft w:val="0"/>
              <w:marRight w:val="0"/>
              <w:marTop w:val="0"/>
              <w:marBottom w:val="0"/>
              <w:divBdr>
                <w:top w:val="none" w:sz="0" w:space="0" w:color="auto"/>
                <w:left w:val="none" w:sz="0" w:space="0" w:color="auto"/>
                <w:bottom w:val="none" w:sz="0" w:space="0" w:color="auto"/>
                <w:right w:val="none" w:sz="0" w:space="0" w:color="auto"/>
              </w:divBdr>
            </w:div>
            <w:div w:id="125701594">
              <w:marLeft w:val="0"/>
              <w:marRight w:val="0"/>
              <w:marTop w:val="0"/>
              <w:marBottom w:val="0"/>
              <w:divBdr>
                <w:top w:val="none" w:sz="0" w:space="0" w:color="auto"/>
                <w:left w:val="none" w:sz="0" w:space="0" w:color="auto"/>
                <w:bottom w:val="none" w:sz="0" w:space="0" w:color="auto"/>
                <w:right w:val="none" w:sz="0" w:space="0" w:color="auto"/>
              </w:divBdr>
            </w:div>
            <w:div w:id="273370965">
              <w:marLeft w:val="0"/>
              <w:marRight w:val="0"/>
              <w:marTop w:val="0"/>
              <w:marBottom w:val="0"/>
              <w:divBdr>
                <w:top w:val="none" w:sz="0" w:space="0" w:color="auto"/>
                <w:left w:val="none" w:sz="0" w:space="0" w:color="auto"/>
                <w:bottom w:val="none" w:sz="0" w:space="0" w:color="auto"/>
                <w:right w:val="none" w:sz="0" w:space="0" w:color="auto"/>
              </w:divBdr>
            </w:div>
            <w:div w:id="422070761">
              <w:marLeft w:val="0"/>
              <w:marRight w:val="0"/>
              <w:marTop w:val="0"/>
              <w:marBottom w:val="0"/>
              <w:divBdr>
                <w:top w:val="none" w:sz="0" w:space="0" w:color="auto"/>
                <w:left w:val="none" w:sz="0" w:space="0" w:color="auto"/>
                <w:bottom w:val="none" w:sz="0" w:space="0" w:color="auto"/>
                <w:right w:val="none" w:sz="0" w:space="0" w:color="auto"/>
              </w:divBdr>
            </w:div>
            <w:div w:id="583299045">
              <w:marLeft w:val="0"/>
              <w:marRight w:val="0"/>
              <w:marTop w:val="0"/>
              <w:marBottom w:val="0"/>
              <w:divBdr>
                <w:top w:val="none" w:sz="0" w:space="0" w:color="auto"/>
                <w:left w:val="none" w:sz="0" w:space="0" w:color="auto"/>
                <w:bottom w:val="none" w:sz="0" w:space="0" w:color="auto"/>
                <w:right w:val="none" w:sz="0" w:space="0" w:color="auto"/>
              </w:divBdr>
            </w:div>
            <w:div w:id="601572304">
              <w:marLeft w:val="0"/>
              <w:marRight w:val="0"/>
              <w:marTop w:val="0"/>
              <w:marBottom w:val="0"/>
              <w:divBdr>
                <w:top w:val="none" w:sz="0" w:space="0" w:color="auto"/>
                <w:left w:val="none" w:sz="0" w:space="0" w:color="auto"/>
                <w:bottom w:val="none" w:sz="0" w:space="0" w:color="auto"/>
                <w:right w:val="none" w:sz="0" w:space="0" w:color="auto"/>
              </w:divBdr>
            </w:div>
            <w:div w:id="630088445">
              <w:marLeft w:val="0"/>
              <w:marRight w:val="0"/>
              <w:marTop w:val="0"/>
              <w:marBottom w:val="0"/>
              <w:divBdr>
                <w:top w:val="none" w:sz="0" w:space="0" w:color="auto"/>
                <w:left w:val="none" w:sz="0" w:space="0" w:color="auto"/>
                <w:bottom w:val="none" w:sz="0" w:space="0" w:color="auto"/>
                <w:right w:val="none" w:sz="0" w:space="0" w:color="auto"/>
              </w:divBdr>
            </w:div>
            <w:div w:id="788429865">
              <w:marLeft w:val="0"/>
              <w:marRight w:val="0"/>
              <w:marTop w:val="0"/>
              <w:marBottom w:val="0"/>
              <w:divBdr>
                <w:top w:val="none" w:sz="0" w:space="0" w:color="auto"/>
                <w:left w:val="none" w:sz="0" w:space="0" w:color="auto"/>
                <w:bottom w:val="none" w:sz="0" w:space="0" w:color="auto"/>
                <w:right w:val="none" w:sz="0" w:space="0" w:color="auto"/>
              </w:divBdr>
            </w:div>
            <w:div w:id="1019157433">
              <w:marLeft w:val="0"/>
              <w:marRight w:val="0"/>
              <w:marTop w:val="0"/>
              <w:marBottom w:val="0"/>
              <w:divBdr>
                <w:top w:val="none" w:sz="0" w:space="0" w:color="auto"/>
                <w:left w:val="none" w:sz="0" w:space="0" w:color="auto"/>
                <w:bottom w:val="none" w:sz="0" w:space="0" w:color="auto"/>
                <w:right w:val="none" w:sz="0" w:space="0" w:color="auto"/>
              </w:divBdr>
            </w:div>
            <w:div w:id="1191869807">
              <w:marLeft w:val="0"/>
              <w:marRight w:val="0"/>
              <w:marTop w:val="0"/>
              <w:marBottom w:val="0"/>
              <w:divBdr>
                <w:top w:val="none" w:sz="0" w:space="0" w:color="auto"/>
                <w:left w:val="none" w:sz="0" w:space="0" w:color="auto"/>
                <w:bottom w:val="none" w:sz="0" w:space="0" w:color="auto"/>
                <w:right w:val="none" w:sz="0" w:space="0" w:color="auto"/>
              </w:divBdr>
            </w:div>
            <w:div w:id="1232039965">
              <w:marLeft w:val="0"/>
              <w:marRight w:val="0"/>
              <w:marTop w:val="0"/>
              <w:marBottom w:val="0"/>
              <w:divBdr>
                <w:top w:val="none" w:sz="0" w:space="0" w:color="auto"/>
                <w:left w:val="none" w:sz="0" w:space="0" w:color="auto"/>
                <w:bottom w:val="none" w:sz="0" w:space="0" w:color="auto"/>
                <w:right w:val="none" w:sz="0" w:space="0" w:color="auto"/>
              </w:divBdr>
            </w:div>
            <w:div w:id="1458790719">
              <w:marLeft w:val="0"/>
              <w:marRight w:val="0"/>
              <w:marTop w:val="0"/>
              <w:marBottom w:val="0"/>
              <w:divBdr>
                <w:top w:val="none" w:sz="0" w:space="0" w:color="auto"/>
                <w:left w:val="none" w:sz="0" w:space="0" w:color="auto"/>
                <w:bottom w:val="none" w:sz="0" w:space="0" w:color="auto"/>
                <w:right w:val="none" w:sz="0" w:space="0" w:color="auto"/>
              </w:divBdr>
            </w:div>
            <w:div w:id="16069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288">
      <w:bodyDiv w:val="1"/>
      <w:marLeft w:val="0"/>
      <w:marRight w:val="0"/>
      <w:marTop w:val="0"/>
      <w:marBottom w:val="0"/>
      <w:divBdr>
        <w:top w:val="none" w:sz="0" w:space="0" w:color="auto"/>
        <w:left w:val="none" w:sz="0" w:space="0" w:color="auto"/>
        <w:bottom w:val="none" w:sz="0" w:space="0" w:color="auto"/>
        <w:right w:val="none" w:sz="0" w:space="0" w:color="auto"/>
      </w:divBdr>
    </w:div>
    <w:div w:id="148517515">
      <w:bodyDiv w:val="1"/>
      <w:marLeft w:val="0"/>
      <w:marRight w:val="0"/>
      <w:marTop w:val="0"/>
      <w:marBottom w:val="0"/>
      <w:divBdr>
        <w:top w:val="none" w:sz="0" w:space="0" w:color="auto"/>
        <w:left w:val="none" w:sz="0" w:space="0" w:color="auto"/>
        <w:bottom w:val="none" w:sz="0" w:space="0" w:color="auto"/>
        <w:right w:val="none" w:sz="0" w:space="0" w:color="auto"/>
      </w:divBdr>
    </w:div>
    <w:div w:id="295767355">
      <w:bodyDiv w:val="1"/>
      <w:marLeft w:val="0"/>
      <w:marRight w:val="0"/>
      <w:marTop w:val="0"/>
      <w:marBottom w:val="0"/>
      <w:divBdr>
        <w:top w:val="none" w:sz="0" w:space="0" w:color="auto"/>
        <w:left w:val="none" w:sz="0" w:space="0" w:color="auto"/>
        <w:bottom w:val="none" w:sz="0" w:space="0" w:color="auto"/>
        <w:right w:val="none" w:sz="0" w:space="0" w:color="auto"/>
      </w:divBdr>
    </w:div>
    <w:div w:id="349112914">
      <w:bodyDiv w:val="1"/>
      <w:marLeft w:val="0"/>
      <w:marRight w:val="0"/>
      <w:marTop w:val="0"/>
      <w:marBottom w:val="0"/>
      <w:divBdr>
        <w:top w:val="none" w:sz="0" w:space="0" w:color="auto"/>
        <w:left w:val="none" w:sz="0" w:space="0" w:color="auto"/>
        <w:bottom w:val="none" w:sz="0" w:space="0" w:color="auto"/>
        <w:right w:val="none" w:sz="0" w:space="0" w:color="auto"/>
      </w:divBdr>
      <w:divsChild>
        <w:div w:id="1722173540">
          <w:marLeft w:val="0"/>
          <w:marRight w:val="0"/>
          <w:marTop w:val="0"/>
          <w:marBottom w:val="0"/>
          <w:divBdr>
            <w:top w:val="none" w:sz="0" w:space="0" w:color="auto"/>
            <w:left w:val="none" w:sz="0" w:space="0" w:color="auto"/>
            <w:bottom w:val="none" w:sz="0" w:space="0" w:color="auto"/>
            <w:right w:val="none" w:sz="0" w:space="0" w:color="auto"/>
          </w:divBdr>
        </w:div>
        <w:div w:id="1887330852">
          <w:marLeft w:val="0"/>
          <w:marRight w:val="0"/>
          <w:marTop w:val="0"/>
          <w:marBottom w:val="0"/>
          <w:divBdr>
            <w:top w:val="none" w:sz="0" w:space="0" w:color="auto"/>
            <w:left w:val="none" w:sz="0" w:space="0" w:color="auto"/>
            <w:bottom w:val="none" w:sz="0" w:space="0" w:color="auto"/>
            <w:right w:val="none" w:sz="0" w:space="0" w:color="auto"/>
          </w:divBdr>
          <w:divsChild>
            <w:div w:id="997811196">
              <w:marLeft w:val="0"/>
              <w:marRight w:val="0"/>
              <w:marTop w:val="30"/>
              <w:marBottom w:val="30"/>
              <w:divBdr>
                <w:top w:val="none" w:sz="0" w:space="0" w:color="auto"/>
                <w:left w:val="none" w:sz="0" w:space="0" w:color="auto"/>
                <w:bottom w:val="none" w:sz="0" w:space="0" w:color="auto"/>
                <w:right w:val="none" w:sz="0" w:space="0" w:color="auto"/>
              </w:divBdr>
              <w:divsChild>
                <w:div w:id="112946858">
                  <w:marLeft w:val="0"/>
                  <w:marRight w:val="0"/>
                  <w:marTop w:val="0"/>
                  <w:marBottom w:val="0"/>
                  <w:divBdr>
                    <w:top w:val="none" w:sz="0" w:space="0" w:color="auto"/>
                    <w:left w:val="none" w:sz="0" w:space="0" w:color="auto"/>
                    <w:bottom w:val="none" w:sz="0" w:space="0" w:color="auto"/>
                    <w:right w:val="none" w:sz="0" w:space="0" w:color="auto"/>
                  </w:divBdr>
                  <w:divsChild>
                    <w:div w:id="2072344127">
                      <w:marLeft w:val="0"/>
                      <w:marRight w:val="0"/>
                      <w:marTop w:val="0"/>
                      <w:marBottom w:val="0"/>
                      <w:divBdr>
                        <w:top w:val="none" w:sz="0" w:space="0" w:color="auto"/>
                        <w:left w:val="none" w:sz="0" w:space="0" w:color="auto"/>
                        <w:bottom w:val="none" w:sz="0" w:space="0" w:color="auto"/>
                        <w:right w:val="none" w:sz="0" w:space="0" w:color="auto"/>
                      </w:divBdr>
                    </w:div>
                  </w:divsChild>
                </w:div>
                <w:div w:id="643001325">
                  <w:marLeft w:val="0"/>
                  <w:marRight w:val="0"/>
                  <w:marTop w:val="0"/>
                  <w:marBottom w:val="0"/>
                  <w:divBdr>
                    <w:top w:val="none" w:sz="0" w:space="0" w:color="auto"/>
                    <w:left w:val="none" w:sz="0" w:space="0" w:color="auto"/>
                    <w:bottom w:val="none" w:sz="0" w:space="0" w:color="auto"/>
                    <w:right w:val="none" w:sz="0" w:space="0" w:color="auto"/>
                  </w:divBdr>
                  <w:divsChild>
                    <w:div w:id="1057437120">
                      <w:marLeft w:val="0"/>
                      <w:marRight w:val="0"/>
                      <w:marTop w:val="0"/>
                      <w:marBottom w:val="0"/>
                      <w:divBdr>
                        <w:top w:val="none" w:sz="0" w:space="0" w:color="auto"/>
                        <w:left w:val="none" w:sz="0" w:space="0" w:color="auto"/>
                        <w:bottom w:val="none" w:sz="0" w:space="0" w:color="auto"/>
                        <w:right w:val="none" w:sz="0" w:space="0" w:color="auto"/>
                      </w:divBdr>
                    </w:div>
                  </w:divsChild>
                </w:div>
                <w:div w:id="663898739">
                  <w:marLeft w:val="0"/>
                  <w:marRight w:val="0"/>
                  <w:marTop w:val="0"/>
                  <w:marBottom w:val="0"/>
                  <w:divBdr>
                    <w:top w:val="none" w:sz="0" w:space="0" w:color="auto"/>
                    <w:left w:val="none" w:sz="0" w:space="0" w:color="auto"/>
                    <w:bottom w:val="none" w:sz="0" w:space="0" w:color="auto"/>
                    <w:right w:val="none" w:sz="0" w:space="0" w:color="auto"/>
                  </w:divBdr>
                  <w:divsChild>
                    <w:div w:id="423503452">
                      <w:marLeft w:val="0"/>
                      <w:marRight w:val="0"/>
                      <w:marTop w:val="0"/>
                      <w:marBottom w:val="0"/>
                      <w:divBdr>
                        <w:top w:val="none" w:sz="0" w:space="0" w:color="auto"/>
                        <w:left w:val="none" w:sz="0" w:space="0" w:color="auto"/>
                        <w:bottom w:val="none" w:sz="0" w:space="0" w:color="auto"/>
                        <w:right w:val="none" w:sz="0" w:space="0" w:color="auto"/>
                      </w:divBdr>
                    </w:div>
                  </w:divsChild>
                </w:div>
                <w:div w:id="943533769">
                  <w:marLeft w:val="0"/>
                  <w:marRight w:val="0"/>
                  <w:marTop w:val="0"/>
                  <w:marBottom w:val="0"/>
                  <w:divBdr>
                    <w:top w:val="none" w:sz="0" w:space="0" w:color="auto"/>
                    <w:left w:val="none" w:sz="0" w:space="0" w:color="auto"/>
                    <w:bottom w:val="none" w:sz="0" w:space="0" w:color="auto"/>
                    <w:right w:val="none" w:sz="0" w:space="0" w:color="auto"/>
                  </w:divBdr>
                  <w:divsChild>
                    <w:div w:id="10575221">
                      <w:marLeft w:val="0"/>
                      <w:marRight w:val="0"/>
                      <w:marTop w:val="0"/>
                      <w:marBottom w:val="0"/>
                      <w:divBdr>
                        <w:top w:val="none" w:sz="0" w:space="0" w:color="auto"/>
                        <w:left w:val="none" w:sz="0" w:space="0" w:color="auto"/>
                        <w:bottom w:val="none" w:sz="0" w:space="0" w:color="auto"/>
                        <w:right w:val="none" w:sz="0" w:space="0" w:color="auto"/>
                      </w:divBdr>
                    </w:div>
                    <w:div w:id="12654457">
                      <w:marLeft w:val="0"/>
                      <w:marRight w:val="0"/>
                      <w:marTop w:val="0"/>
                      <w:marBottom w:val="0"/>
                      <w:divBdr>
                        <w:top w:val="none" w:sz="0" w:space="0" w:color="auto"/>
                        <w:left w:val="none" w:sz="0" w:space="0" w:color="auto"/>
                        <w:bottom w:val="none" w:sz="0" w:space="0" w:color="auto"/>
                        <w:right w:val="none" w:sz="0" w:space="0" w:color="auto"/>
                      </w:divBdr>
                    </w:div>
                    <w:div w:id="794368947">
                      <w:marLeft w:val="0"/>
                      <w:marRight w:val="0"/>
                      <w:marTop w:val="0"/>
                      <w:marBottom w:val="0"/>
                      <w:divBdr>
                        <w:top w:val="none" w:sz="0" w:space="0" w:color="auto"/>
                        <w:left w:val="none" w:sz="0" w:space="0" w:color="auto"/>
                        <w:bottom w:val="none" w:sz="0" w:space="0" w:color="auto"/>
                        <w:right w:val="none" w:sz="0" w:space="0" w:color="auto"/>
                      </w:divBdr>
                    </w:div>
                    <w:div w:id="1732342356">
                      <w:marLeft w:val="0"/>
                      <w:marRight w:val="0"/>
                      <w:marTop w:val="0"/>
                      <w:marBottom w:val="0"/>
                      <w:divBdr>
                        <w:top w:val="none" w:sz="0" w:space="0" w:color="auto"/>
                        <w:left w:val="none" w:sz="0" w:space="0" w:color="auto"/>
                        <w:bottom w:val="none" w:sz="0" w:space="0" w:color="auto"/>
                        <w:right w:val="none" w:sz="0" w:space="0" w:color="auto"/>
                      </w:divBdr>
                    </w:div>
                    <w:div w:id="1878346159">
                      <w:marLeft w:val="0"/>
                      <w:marRight w:val="0"/>
                      <w:marTop w:val="0"/>
                      <w:marBottom w:val="0"/>
                      <w:divBdr>
                        <w:top w:val="none" w:sz="0" w:space="0" w:color="auto"/>
                        <w:left w:val="none" w:sz="0" w:space="0" w:color="auto"/>
                        <w:bottom w:val="none" w:sz="0" w:space="0" w:color="auto"/>
                        <w:right w:val="none" w:sz="0" w:space="0" w:color="auto"/>
                      </w:divBdr>
                    </w:div>
                  </w:divsChild>
                </w:div>
                <w:div w:id="1458523026">
                  <w:marLeft w:val="0"/>
                  <w:marRight w:val="0"/>
                  <w:marTop w:val="0"/>
                  <w:marBottom w:val="0"/>
                  <w:divBdr>
                    <w:top w:val="none" w:sz="0" w:space="0" w:color="auto"/>
                    <w:left w:val="none" w:sz="0" w:space="0" w:color="auto"/>
                    <w:bottom w:val="none" w:sz="0" w:space="0" w:color="auto"/>
                    <w:right w:val="none" w:sz="0" w:space="0" w:color="auto"/>
                  </w:divBdr>
                  <w:divsChild>
                    <w:div w:id="360518222">
                      <w:marLeft w:val="0"/>
                      <w:marRight w:val="0"/>
                      <w:marTop w:val="0"/>
                      <w:marBottom w:val="0"/>
                      <w:divBdr>
                        <w:top w:val="none" w:sz="0" w:space="0" w:color="auto"/>
                        <w:left w:val="none" w:sz="0" w:space="0" w:color="auto"/>
                        <w:bottom w:val="none" w:sz="0" w:space="0" w:color="auto"/>
                        <w:right w:val="none" w:sz="0" w:space="0" w:color="auto"/>
                      </w:divBdr>
                    </w:div>
                    <w:div w:id="1279218401">
                      <w:marLeft w:val="0"/>
                      <w:marRight w:val="0"/>
                      <w:marTop w:val="0"/>
                      <w:marBottom w:val="0"/>
                      <w:divBdr>
                        <w:top w:val="none" w:sz="0" w:space="0" w:color="auto"/>
                        <w:left w:val="none" w:sz="0" w:space="0" w:color="auto"/>
                        <w:bottom w:val="none" w:sz="0" w:space="0" w:color="auto"/>
                        <w:right w:val="none" w:sz="0" w:space="0" w:color="auto"/>
                      </w:divBdr>
                    </w:div>
                  </w:divsChild>
                </w:div>
                <w:div w:id="1858039402">
                  <w:marLeft w:val="0"/>
                  <w:marRight w:val="0"/>
                  <w:marTop w:val="0"/>
                  <w:marBottom w:val="0"/>
                  <w:divBdr>
                    <w:top w:val="none" w:sz="0" w:space="0" w:color="auto"/>
                    <w:left w:val="none" w:sz="0" w:space="0" w:color="auto"/>
                    <w:bottom w:val="none" w:sz="0" w:space="0" w:color="auto"/>
                    <w:right w:val="none" w:sz="0" w:space="0" w:color="auto"/>
                  </w:divBdr>
                  <w:divsChild>
                    <w:div w:id="787118278">
                      <w:marLeft w:val="0"/>
                      <w:marRight w:val="0"/>
                      <w:marTop w:val="0"/>
                      <w:marBottom w:val="0"/>
                      <w:divBdr>
                        <w:top w:val="none" w:sz="0" w:space="0" w:color="auto"/>
                        <w:left w:val="none" w:sz="0" w:space="0" w:color="auto"/>
                        <w:bottom w:val="none" w:sz="0" w:space="0" w:color="auto"/>
                        <w:right w:val="none" w:sz="0" w:space="0" w:color="auto"/>
                      </w:divBdr>
                    </w:div>
                  </w:divsChild>
                </w:div>
                <w:div w:id="1990666592">
                  <w:marLeft w:val="0"/>
                  <w:marRight w:val="0"/>
                  <w:marTop w:val="0"/>
                  <w:marBottom w:val="0"/>
                  <w:divBdr>
                    <w:top w:val="none" w:sz="0" w:space="0" w:color="auto"/>
                    <w:left w:val="none" w:sz="0" w:space="0" w:color="auto"/>
                    <w:bottom w:val="none" w:sz="0" w:space="0" w:color="auto"/>
                    <w:right w:val="none" w:sz="0" w:space="0" w:color="auto"/>
                  </w:divBdr>
                  <w:divsChild>
                    <w:div w:id="1181434781">
                      <w:marLeft w:val="0"/>
                      <w:marRight w:val="0"/>
                      <w:marTop w:val="0"/>
                      <w:marBottom w:val="0"/>
                      <w:divBdr>
                        <w:top w:val="none" w:sz="0" w:space="0" w:color="auto"/>
                        <w:left w:val="none" w:sz="0" w:space="0" w:color="auto"/>
                        <w:bottom w:val="none" w:sz="0" w:space="0" w:color="auto"/>
                        <w:right w:val="none" w:sz="0" w:space="0" w:color="auto"/>
                      </w:divBdr>
                    </w:div>
                    <w:div w:id="12107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4325">
          <w:marLeft w:val="0"/>
          <w:marRight w:val="0"/>
          <w:marTop w:val="0"/>
          <w:marBottom w:val="0"/>
          <w:divBdr>
            <w:top w:val="none" w:sz="0" w:space="0" w:color="auto"/>
            <w:left w:val="none" w:sz="0" w:space="0" w:color="auto"/>
            <w:bottom w:val="none" w:sz="0" w:space="0" w:color="auto"/>
            <w:right w:val="none" w:sz="0" w:space="0" w:color="auto"/>
          </w:divBdr>
        </w:div>
      </w:divsChild>
    </w:div>
    <w:div w:id="441846252">
      <w:bodyDiv w:val="1"/>
      <w:marLeft w:val="0"/>
      <w:marRight w:val="0"/>
      <w:marTop w:val="0"/>
      <w:marBottom w:val="0"/>
      <w:divBdr>
        <w:top w:val="none" w:sz="0" w:space="0" w:color="auto"/>
        <w:left w:val="none" w:sz="0" w:space="0" w:color="auto"/>
        <w:bottom w:val="none" w:sz="0" w:space="0" w:color="auto"/>
        <w:right w:val="none" w:sz="0" w:space="0" w:color="auto"/>
      </w:divBdr>
    </w:div>
    <w:div w:id="605115297">
      <w:bodyDiv w:val="1"/>
      <w:marLeft w:val="0"/>
      <w:marRight w:val="0"/>
      <w:marTop w:val="0"/>
      <w:marBottom w:val="0"/>
      <w:divBdr>
        <w:top w:val="none" w:sz="0" w:space="0" w:color="auto"/>
        <w:left w:val="none" w:sz="0" w:space="0" w:color="auto"/>
        <w:bottom w:val="none" w:sz="0" w:space="0" w:color="auto"/>
        <w:right w:val="none" w:sz="0" w:space="0" w:color="auto"/>
      </w:divBdr>
      <w:divsChild>
        <w:div w:id="48306550">
          <w:marLeft w:val="0"/>
          <w:marRight w:val="0"/>
          <w:marTop w:val="0"/>
          <w:marBottom w:val="0"/>
          <w:divBdr>
            <w:top w:val="none" w:sz="0" w:space="0" w:color="auto"/>
            <w:left w:val="none" w:sz="0" w:space="0" w:color="auto"/>
            <w:bottom w:val="none" w:sz="0" w:space="0" w:color="auto"/>
            <w:right w:val="none" w:sz="0" w:space="0" w:color="auto"/>
          </w:divBdr>
          <w:divsChild>
            <w:div w:id="152062914">
              <w:marLeft w:val="0"/>
              <w:marRight w:val="0"/>
              <w:marTop w:val="0"/>
              <w:marBottom w:val="0"/>
              <w:divBdr>
                <w:top w:val="none" w:sz="0" w:space="0" w:color="auto"/>
                <w:left w:val="none" w:sz="0" w:space="0" w:color="auto"/>
                <w:bottom w:val="none" w:sz="0" w:space="0" w:color="auto"/>
                <w:right w:val="none" w:sz="0" w:space="0" w:color="auto"/>
              </w:divBdr>
            </w:div>
            <w:div w:id="1414472029">
              <w:marLeft w:val="0"/>
              <w:marRight w:val="0"/>
              <w:marTop w:val="0"/>
              <w:marBottom w:val="0"/>
              <w:divBdr>
                <w:top w:val="none" w:sz="0" w:space="0" w:color="auto"/>
                <w:left w:val="none" w:sz="0" w:space="0" w:color="auto"/>
                <w:bottom w:val="none" w:sz="0" w:space="0" w:color="auto"/>
                <w:right w:val="none" w:sz="0" w:space="0" w:color="auto"/>
              </w:divBdr>
            </w:div>
            <w:div w:id="1477533290">
              <w:marLeft w:val="0"/>
              <w:marRight w:val="0"/>
              <w:marTop w:val="0"/>
              <w:marBottom w:val="0"/>
              <w:divBdr>
                <w:top w:val="none" w:sz="0" w:space="0" w:color="auto"/>
                <w:left w:val="none" w:sz="0" w:space="0" w:color="auto"/>
                <w:bottom w:val="none" w:sz="0" w:space="0" w:color="auto"/>
                <w:right w:val="none" w:sz="0" w:space="0" w:color="auto"/>
              </w:divBdr>
            </w:div>
            <w:div w:id="1877426421">
              <w:marLeft w:val="0"/>
              <w:marRight w:val="0"/>
              <w:marTop w:val="0"/>
              <w:marBottom w:val="0"/>
              <w:divBdr>
                <w:top w:val="none" w:sz="0" w:space="0" w:color="auto"/>
                <w:left w:val="none" w:sz="0" w:space="0" w:color="auto"/>
                <w:bottom w:val="none" w:sz="0" w:space="0" w:color="auto"/>
                <w:right w:val="none" w:sz="0" w:space="0" w:color="auto"/>
              </w:divBdr>
            </w:div>
            <w:div w:id="2084255323">
              <w:marLeft w:val="0"/>
              <w:marRight w:val="0"/>
              <w:marTop w:val="0"/>
              <w:marBottom w:val="0"/>
              <w:divBdr>
                <w:top w:val="none" w:sz="0" w:space="0" w:color="auto"/>
                <w:left w:val="none" w:sz="0" w:space="0" w:color="auto"/>
                <w:bottom w:val="none" w:sz="0" w:space="0" w:color="auto"/>
                <w:right w:val="none" w:sz="0" w:space="0" w:color="auto"/>
              </w:divBdr>
            </w:div>
          </w:divsChild>
        </w:div>
        <w:div w:id="61879812">
          <w:marLeft w:val="0"/>
          <w:marRight w:val="0"/>
          <w:marTop w:val="0"/>
          <w:marBottom w:val="0"/>
          <w:divBdr>
            <w:top w:val="none" w:sz="0" w:space="0" w:color="auto"/>
            <w:left w:val="none" w:sz="0" w:space="0" w:color="auto"/>
            <w:bottom w:val="none" w:sz="0" w:space="0" w:color="auto"/>
            <w:right w:val="none" w:sz="0" w:space="0" w:color="auto"/>
          </w:divBdr>
          <w:divsChild>
            <w:div w:id="703481879">
              <w:marLeft w:val="0"/>
              <w:marRight w:val="0"/>
              <w:marTop w:val="0"/>
              <w:marBottom w:val="0"/>
              <w:divBdr>
                <w:top w:val="none" w:sz="0" w:space="0" w:color="auto"/>
                <w:left w:val="none" w:sz="0" w:space="0" w:color="auto"/>
                <w:bottom w:val="none" w:sz="0" w:space="0" w:color="auto"/>
                <w:right w:val="none" w:sz="0" w:space="0" w:color="auto"/>
              </w:divBdr>
            </w:div>
            <w:div w:id="1044720640">
              <w:marLeft w:val="0"/>
              <w:marRight w:val="0"/>
              <w:marTop w:val="0"/>
              <w:marBottom w:val="0"/>
              <w:divBdr>
                <w:top w:val="none" w:sz="0" w:space="0" w:color="auto"/>
                <w:left w:val="none" w:sz="0" w:space="0" w:color="auto"/>
                <w:bottom w:val="none" w:sz="0" w:space="0" w:color="auto"/>
                <w:right w:val="none" w:sz="0" w:space="0" w:color="auto"/>
              </w:divBdr>
            </w:div>
            <w:div w:id="1230076456">
              <w:marLeft w:val="0"/>
              <w:marRight w:val="0"/>
              <w:marTop w:val="0"/>
              <w:marBottom w:val="0"/>
              <w:divBdr>
                <w:top w:val="none" w:sz="0" w:space="0" w:color="auto"/>
                <w:left w:val="none" w:sz="0" w:space="0" w:color="auto"/>
                <w:bottom w:val="none" w:sz="0" w:space="0" w:color="auto"/>
                <w:right w:val="none" w:sz="0" w:space="0" w:color="auto"/>
              </w:divBdr>
            </w:div>
            <w:div w:id="1412506793">
              <w:marLeft w:val="0"/>
              <w:marRight w:val="0"/>
              <w:marTop w:val="0"/>
              <w:marBottom w:val="0"/>
              <w:divBdr>
                <w:top w:val="none" w:sz="0" w:space="0" w:color="auto"/>
                <w:left w:val="none" w:sz="0" w:space="0" w:color="auto"/>
                <w:bottom w:val="none" w:sz="0" w:space="0" w:color="auto"/>
                <w:right w:val="none" w:sz="0" w:space="0" w:color="auto"/>
              </w:divBdr>
            </w:div>
            <w:div w:id="2111317991">
              <w:marLeft w:val="0"/>
              <w:marRight w:val="0"/>
              <w:marTop w:val="0"/>
              <w:marBottom w:val="0"/>
              <w:divBdr>
                <w:top w:val="none" w:sz="0" w:space="0" w:color="auto"/>
                <w:left w:val="none" w:sz="0" w:space="0" w:color="auto"/>
                <w:bottom w:val="none" w:sz="0" w:space="0" w:color="auto"/>
                <w:right w:val="none" w:sz="0" w:space="0" w:color="auto"/>
              </w:divBdr>
            </w:div>
          </w:divsChild>
        </w:div>
        <w:div w:id="419765667">
          <w:marLeft w:val="0"/>
          <w:marRight w:val="0"/>
          <w:marTop w:val="0"/>
          <w:marBottom w:val="0"/>
          <w:divBdr>
            <w:top w:val="none" w:sz="0" w:space="0" w:color="auto"/>
            <w:left w:val="none" w:sz="0" w:space="0" w:color="auto"/>
            <w:bottom w:val="none" w:sz="0" w:space="0" w:color="auto"/>
            <w:right w:val="none" w:sz="0" w:space="0" w:color="auto"/>
          </w:divBdr>
          <w:divsChild>
            <w:div w:id="1334213660">
              <w:marLeft w:val="0"/>
              <w:marRight w:val="0"/>
              <w:marTop w:val="0"/>
              <w:marBottom w:val="0"/>
              <w:divBdr>
                <w:top w:val="none" w:sz="0" w:space="0" w:color="auto"/>
                <w:left w:val="none" w:sz="0" w:space="0" w:color="auto"/>
                <w:bottom w:val="none" w:sz="0" w:space="0" w:color="auto"/>
                <w:right w:val="none" w:sz="0" w:space="0" w:color="auto"/>
              </w:divBdr>
            </w:div>
            <w:div w:id="1476491788">
              <w:marLeft w:val="0"/>
              <w:marRight w:val="0"/>
              <w:marTop w:val="0"/>
              <w:marBottom w:val="0"/>
              <w:divBdr>
                <w:top w:val="none" w:sz="0" w:space="0" w:color="auto"/>
                <w:left w:val="none" w:sz="0" w:space="0" w:color="auto"/>
                <w:bottom w:val="none" w:sz="0" w:space="0" w:color="auto"/>
                <w:right w:val="none" w:sz="0" w:space="0" w:color="auto"/>
              </w:divBdr>
            </w:div>
            <w:div w:id="1562793201">
              <w:marLeft w:val="0"/>
              <w:marRight w:val="0"/>
              <w:marTop w:val="0"/>
              <w:marBottom w:val="0"/>
              <w:divBdr>
                <w:top w:val="none" w:sz="0" w:space="0" w:color="auto"/>
                <w:left w:val="none" w:sz="0" w:space="0" w:color="auto"/>
                <w:bottom w:val="none" w:sz="0" w:space="0" w:color="auto"/>
                <w:right w:val="none" w:sz="0" w:space="0" w:color="auto"/>
              </w:divBdr>
            </w:div>
            <w:div w:id="1621763770">
              <w:marLeft w:val="0"/>
              <w:marRight w:val="0"/>
              <w:marTop w:val="0"/>
              <w:marBottom w:val="0"/>
              <w:divBdr>
                <w:top w:val="none" w:sz="0" w:space="0" w:color="auto"/>
                <w:left w:val="none" w:sz="0" w:space="0" w:color="auto"/>
                <w:bottom w:val="none" w:sz="0" w:space="0" w:color="auto"/>
                <w:right w:val="none" w:sz="0" w:space="0" w:color="auto"/>
              </w:divBdr>
            </w:div>
            <w:div w:id="2059889712">
              <w:marLeft w:val="0"/>
              <w:marRight w:val="0"/>
              <w:marTop w:val="0"/>
              <w:marBottom w:val="0"/>
              <w:divBdr>
                <w:top w:val="none" w:sz="0" w:space="0" w:color="auto"/>
                <w:left w:val="none" w:sz="0" w:space="0" w:color="auto"/>
                <w:bottom w:val="none" w:sz="0" w:space="0" w:color="auto"/>
                <w:right w:val="none" w:sz="0" w:space="0" w:color="auto"/>
              </w:divBdr>
            </w:div>
          </w:divsChild>
        </w:div>
        <w:div w:id="459155556">
          <w:marLeft w:val="0"/>
          <w:marRight w:val="0"/>
          <w:marTop w:val="0"/>
          <w:marBottom w:val="0"/>
          <w:divBdr>
            <w:top w:val="none" w:sz="0" w:space="0" w:color="auto"/>
            <w:left w:val="none" w:sz="0" w:space="0" w:color="auto"/>
            <w:bottom w:val="none" w:sz="0" w:space="0" w:color="auto"/>
            <w:right w:val="none" w:sz="0" w:space="0" w:color="auto"/>
          </w:divBdr>
        </w:div>
        <w:div w:id="544411906">
          <w:marLeft w:val="0"/>
          <w:marRight w:val="0"/>
          <w:marTop w:val="0"/>
          <w:marBottom w:val="0"/>
          <w:divBdr>
            <w:top w:val="none" w:sz="0" w:space="0" w:color="auto"/>
            <w:left w:val="none" w:sz="0" w:space="0" w:color="auto"/>
            <w:bottom w:val="none" w:sz="0" w:space="0" w:color="auto"/>
            <w:right w:val="none" w:sz="0" w:space="0" w:color="auto"/>
          </w:divBdr>
          <w:divsChild>
            <w:div w:id="172301703">
              <w:marLeft w:val="0"/>
              <w:marRight w:val="0"/>
              <w:marTop w:val="0"/>
              <w:marBottom w:val="0"/>
              <w:divBdr>
                <w:top w:val="none" w:sz="0" w:space="0" w:color="auto"/>
                <w:left w:val="none" w:sz="0" w:space="0" w:color="auto"/>
                <w:bottom w:val="none" w:sz="0" w:space="0" w:color="auto"/>
                <w:right w:val="none" w:sz="0" w:space="0" w:color="auto"/>
              </w:divBdr>
            </w:div>
            <w:div w:id="191498296">
              <w:marLeft w:val="0"/>
              <w:marRight w:val="0"/>
              <w:marTop w:val="0"/>
              <w:marBottom w:val="0"/>
              <w:divBdr>
                <w:top w:val="none" w:sz="0" w:space="0" w:color="auto"/>
                <w:left w:val="none" w:sz="0" w:space="0" w:color="auto"/>
                <w:bottom w:val="none" w:sz="0" w:space="0" w:color="auto"/>
                <w:right w:val="none" w:sz="0" w:space="0" w:color="auto"/>
              </w:divBdr>
            </w:div>
            <w:div w:id="1083255575">
              <w:marLeft w:val="0"/>
              <w:marRight w:val="0"/>
              <w:marTop w:val="0"/>
              <w:marBottom w:val="0"/>
              <w:divBdr>
                <w:top w:val="none" w:sz="0" w:space="0" w:color="auto"/>
                <w:left w:val="none" w:sz="0" w:space="0" w:color="auto"/>
                <w:bottom w:val="none" w:sz="0" w:space="0" w:color="auto"/>
                <w:right w:val="none" w:sz="0" w:space="0" w:color="auto"/>
              </w:divBdr>
            </w:div>
            <w:div w:id="1445030089">
              <w:marLeft w:val="0"/>
              <w:marRight w:val="0"/>
              <w:marTop w:val="0"/>
              <w:marBottom w:val="0"/>
              <w:divBdr>
                <w:top w:val="none" w:sz="0" w:space="0" w:color="auto"/>
                <w:left w:val="none" w:sz="0" w:space="0" w:color="auto"/>
                <w:bottom w:val="none" w:sz="0" w:space="0" w:color="auto"/>
                <w:right w:val="none" w:sz="0" w:space="0" w:color="auto"/>
              </w:divBdr>
            </w:div>
            <w:div w:id="1778333986">
              <w:marLeft w:val="0"/>
              <w:marRight w:val="0"/>
              <w:marTop w:val="0"/>
              <w:marBottom w:val="0"/>
              <w:divBdr>
                <w:top w:val="none" w:sz="0" w:space="0" w:color="auto"/>
                <w:left w:val="none" w:sz="0" w:space="0" w:color="auto"/>
                <w:bottom w:val="none" w:sz="0" w:space="0" w:color="auto"/>
                <w:right w:val="none" w:sz="0" w:space="0" w:color="auto"/>
              </w:divBdr>
            </w:div>
          </w:divsChild>
        </w:div>
        <w:div w:id="826559780">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 w:id="1750081995">
              <w:marLeft w:val="0"/>
              <w:marRight w:val="0"/>
              <w:marTop w:val="0"/>
              <w:marBottom w:val="0"/>
              <w:divBdr>
                <w:top w:val="none" w:sz="0" w:space="0" w:color="auto"/>
                <w:left w:val="none" w:sz="0" w:space="0" w:color="auto"/>
                <w:bottom w:val="none" w:sz="0" w:space="0" w:color="auto"/>
                <w:right w:val="none" w:sz="0" w:space="0" w:color="auto"/>
              </w:divBdr>
            </w:div>
            <w:div w:id="1815945432">
              <w:marLeft w:val="0"/>
              <w:marRight w:val="0"/>
              <w:marTop w:val="0"/>
              <w:marBottom w:val="0"/>
              <w:divBdr>
                <w:top w:val="none" w:sz="0" w:space="0" w:color="auto"/>
                <w:left w:val="none" w:sz="0" w:space="0" w:color="auto"/>
                <w:bottom w:val="none" w:sz="0" w:space="0" w:color="auto"/>
                <w:right w:val="none" w:sz="0" w:space="0" w:color="auto"/>
              </w:divBdr>
            </w:div>
            <w:div w:id="2014994457">
              <w:marLeft w:val="0"/>
              <w:marRight w:val="0"/>
              <w:marTop w:val="0"/>
              <w:marBottom w:val="0"/>
              <w:divBdr>
                <w:top w:val="none" w:sz="0" w:space="0" w:color="auto"/>
                <w:left w:val="none" w:sz="0" w:space="0" w:color="auto"/>
                <w:bottom w:val="none" w:sz="0" w:space="0" w:color="auto"/>
                <w:right w:val="none" w:sz="0" w:space="0" w:color="auto"/>
              </w:divBdr>
            </w:div>
            <w:div w:id="2059435191">
              <w:marLeft w:val="0"/>
              <w:marRight w:val="0"/>
              <w:marTop w:val="0"/>
              <w:marBottom w:val="0"/>
              <w:divBdr>
                <w:top w:val="none" w:sz="0" w:space="0" w:color="auto"/>
                <w:left w:val="none" w:sz="0" w:space="0" w:color="auto"/>
                <w:bottom w:val="none" w:sz="0" w:space="0" w:color="auto"/>
                <w:right w:val="none" w:sz="0" w:space="0" w:color="auto"/>
              </w:divBdr>
            </w:div>
          </w:divsChild>
        </w:div>
        <w:div w:id="948464705">
          <w:marLeft w:val="0"/>
          <w:marRight w:val="0"/>
          <w:marTop w:val="0"/>
          <w:marBottom w:val="0"/>
          <w:divBdr>
            <w:top w:val="none" w:sz="0" w:space="0" w:color="auto"/>
            <w:left w:val="none" w:sz="0" w:space="0" w:color="auto"/>
            <w:bottom w:val="none" w:sz="0" w:space="0" w:color="auto"/>
            <w:right w:val="none" w:sz="0" w:space="0" w:color="auto"/>
          </w:divBdr>
          <w:divsChild>
            <w:div w:id="29426158">
              <w:marLeft w:val="0"/>
              <w:marRight w:val="0"/>
              <w:marTop w:val="0"/>
              <w:marBottom w:val="0"/>
              <w:divBdr>
                <w:top w:val="none" w:sz="0" w:space="0" w:color="auto"/>
                <w:left w:val="none" w:sz="0" w:space="0" w:color="auto"/>
                <w:bottom w:val="none" w:sz="0" w:space="0" w:color="auto"/>
                <w:right w:val="none" w:sz="0" w:space="0" w:color="auto"/>
              </w:divBdr>
            </w:div>
            <w:div w:id="281963282">
              <w:marLeft w:val="0"/>
              <w:marRight w:val="0"/>
              <w:marTop w:val="0"/>
              <w:marBottom w:val="0"/>
              <w:divBdr>
                <w:top w:val="none" w:sz="0" w:space="0" w:color="auto"/>
                <w:left w:val="none" w:sz="0" w:space="0" w:color="auto"/>
                <w:bottom w:val="none" w:sz="0" w:space="0" w:color="auto"/>
                <w:right w:val="none" w:sz="0" w:space="0" w:color="auto"/>
              </w:divBdr>
            </w:div>
            <w:div w:id="483394089">
              <w:marLeft w:val="0"/>
              <w:marRight w:val="0"/>
              <w:marTop w:val="0"/>
              <w:marBottom w:val="0"/>
              <w:divBdr>
                <w:top w:val="none" w:sz="0" w:space="0" w:color="auto"/>
                <w:left w:val="none" w:sz="0" w:space="0" w:color="auto"/>
                <w:bottom w:val="none" w:sz="0" w:space="0" w:color="auto"/>
                <w:right w:val="none" w:sz="0" w:space="0" w:color="auto"/>
              </w:divBdr>
            </w:div>
            <w:div w:id="1444349314">
              <w:marLeft w:val="0"/>
              <w:marRight w:val="0"/>
              <w:marTop w:val="0"/>
              <w:marBottom w:val="0"/>
              <w:divBdr>
                <w:top w:val="none" w:sz="0" w:space="0" w:color="auto"/>
                <w:left w:val="none" w:sz="0" w:space="0" w:color="auto"/>
                <w:bottom w:val="none" w:sz="0" w:space="0" w:color="auto"/>
                <w:right w:val="none" w:sz="0" w:space="0" w:color="auto"/>
              </w:divBdr>
            </w:div>
            <w:div w:id="2065912188">
              <w:marLeft w:val="0"/>
              <w:marRight w:val="0"/>
              <w:marTop w:val="0"/>
              <w:marBottom w:val="0"/>
              <w:divBdr>
                <w:top w:val="none" w:sz="0" w:space="0" w:color="auto"/>
                <w:left w:val="none" w:sz="0" w:space="0" w:color="auto"/>
                <w:bottom w:val="none" w:sz="0" w:space="0" w:color="auto"/>
                <w:right w:val="none" w:sz="0" w:space="0" w:color="auto"/>
              </w:divBdr>
            </w:div>
          </w:divsChild>
        </w:div>
        <w:div w:id="1138377575">
          <w:marLeft w:val="0"/>
          <w:marRight w:val="0"/>
          <w:marTop w:val="0"/>
          <w:marBottom w:val="0"/>
          <w:divBdr>
            <w:top w:val="none" w:sz="0" w:space="0" w:color="auto"/>
            <w:left w:val="none" w:sz="0" w:space="0" w:color="auto"/>
            <w:bottom w:val="none" w:sz="0" w:space="0" w:color="auto"/>
            <w:right w:val="none" w:sz="0" w:space="0" w:color="auto"/>
          </w:divBdr>
          <w:divsChild>
            <w:div w:id="780421418">
              <w:marLeft w:val="0"/>
              <w:marRight w:val="0"/>
              <w:marTop w:val="0"/>
              <w:marBottom w:val="0"/>
              <w:divBdr>
                <w:top w:val="none" w:sz="0" w:space="0" w:color="auto"/>
                <w:left w:val="none" w:sz="0" w:space="0" w:color="auto"/>
                <w:bottom w:val="none" w:sz="0" w:space="0" w:color="auto"/>
                <w:right w:val="none" w:sz="0" w:space="0" w:color="auto"/>
              </w:divBdr>
            </w:div>
            <w:div w:id="1741175898">
              <w:marLeft w:val="0"/>
              <w:marRight w:val="0"/>
              <w:marTop w:val="0"/>
              <w:marBottom w:val="0"/>
              <w:divBdr>
                <w:top w:val="none" w:sz="0" w:space="0" w:color="auto"/>
                <w:left w:val="none" w:sz="0" w:space="0" w:color="auto"/>
                <w:bottom w:val="none" w:sz="0" w:space="0" w:color="auto"/>
                <w:right w:val="none" w:sz="0" w:space="0" w:color="auto"/>
              </w:divBdr>
            </w:div>
            <w:div w:id="1779445501">
              <w:marLeft w:val="0"/>
              <w:marRight w:val="0"/>
              <w:marTop w:val="0"/>
              <w:marBottom w:val="0"/>
              <w:divBdr>
                <w:top w:val="none" w:sz="0" w:space="0" w:color="auto"/>
                <w:left w:val="none" w:sz="0" w:space="0" w:color="auto"/>
                <w:bottom w:val="none" w:sz="0" w:space="0" w:color="auto"/>
                <w:right w:val="none" w:sz="0" w:space="0" w:color="auto"/>
              </w:divBdr>
            </w:div>
            <w:div w:id="1878081694">
              <w:marLeft w:val="0"/>
              <w:marRight w:val="0"/>
              <w:marTop w:val="0"/>
              <w:marBottom w:val="0"/>
              <w:divBdr>
                <w:top w:val="none" w:sz="0" w:space="0" w:color="auto"/>
                <w:left w:val="none" w:sz="0" w:space="0" w:color="auto"/>
                <w:bottom w:val="none" w:sz="0" w:space="0" w:color="auto"/>
                <w:right w:val="none" w:sz="0" w:space="0" w:color="auto"/>
              </w:divBdr>
            </w:div>
          </w:divsChild>
        </w:div>
        <w:div w:id="1651052558">
          <w:marLeft w:val="0"/>
          <w:marRight w:val="0"/>
          <w:marTop w:val="0"/>
          <w:marBottom w:val="0"/>
          <w:divBdr>
            <w:top w:val="none" w:sz="0" w:space="0" w:color="auto"/>
            <w:left w:val="none" w:sz="0" w:space="0" w:color="auto"/>
            <w:bottom w:val="none" w:sz="0" w:space="0" w:color="auto"/>
            <w:right w:val="none" w:sz="0" w:space="0" w:color="auto"/>
          </w:divBdr>
          <w:divsChild>
            <w:div w:id="333915805">
              <w:marLeft w:val="0"/>
              <w:marRight w:val="0"/>
              <w:marTop w:val="0"/>
              <w:marBottom w:val="0"/>
              <w:divBdr>
                <w:top w:val="none" w:sz="0" w:space="0" w:color="auto"/>
                <w:left w:val="none" w:sz="0" w:space="0" w:color="auto"/>
                <w:bottom w:val="none" w:sz="0" w:space="0" w:color="auto"/>
                <w:right w:val="none" w:sz="0" w:space="0" w:color="auto"/>
              </w:divBdr>
            </w:div>
            <w:div w:id="592858221">
              <w:marLeft w:val="0"/>
              <w:marRight w:val="0"/>
              <w:marTop w:val="0"/>
              <w:marBottom w:val="0"/>
              <w:divBdr>
                <w:top w:val="none" w:sz="0" w:space="0" w:color="auto"/>
                <w:left w:val="none" w:sz="0" w:space="0" w:color="auto"/>
                <w:bottom w:val="none" w:sz="0" w:space="0" w:color="auto"/>
                <w:right w:val="none" w:sz="0" w:space="0" w:color="auto"/>
              </w:divBdr>
            </w:div>
            <w:div w:id="1139763022">
              <w:marLeft w:val="0"/>
              <w:marRight w:val="0"/>
              <w:marTop w:val="0"/>
              <w:marBottom w:val="0"/>
              <w:divBdr>
                <w:top w:val="none" w:sz="0" w:space="0" w:color="auto"/>
                <w:left w:val="none" w:sz="0" w:space="0" w:color="auto"/>
                <w:bottom w:val="none" w:sz="0" w:space="0" w:color="auto"/>
                <w:right w:val="none" w:sz="0" w:space="0" w:color="auto"/>
              </w:divBdr>
            </w:div>
            <w:div w:id="1653675222">
              <w:marLeft w:val="0"/>
              <w:marRight w:val="0"/>
              <w:marTop w:val="0"/>
              <w:marBottom w:val="0"/>
              <w:divBdr>
                <w:top w:val="none" w:sz="0" w:space="0" w:color="auto"/>
                <w:left w:val="none" w:sz="0" w:space="0" w:color="auto"/>
                <w:bottom w:val="none" w:sz="0" w:space="0" w:color="auto"/>
                <w:right w:val="none" w:sz="0" w:space="0" w:color="auto"/>
              </w:divBdr>
            </w:div>
            <w:div w:id="1837920676">
              <w:marLeft w:val="0"/>
              <w:marRight w:val="0"/>
              <w:marTop w:val="0"/>
              <w:marBottom w:val="0"/>
              <w:divBdr>
                <w:top w:val="none" w:sz="0" w:space="0" w:color="auto"/>
                <w:left w:val="none" w:sz="0" w:space="0" w:color="auto"/>
                <w:bottom w:val="none" w:sz="0" w:space="0" w:color="auto"/>
                <w:right w:val="none" w:sz="0" w:space="0" w:color="auto"/>
              </w:divBdr>
            </w:div>
          </w:divsChild>
        </w:div>
        <w:div w:id="1860309941">
          <w:marLeft w:val="0"/>
          <w:marRight w:val="0"/>
          <w:marTop w:val="0"/>
          <w:marBottom w:val="0"/>
          <w:divBdr>
            <w:top w:val="none" w:sz="0" w:space="0" w:color="auto"/>
            <w:left w:val="none" w:sz="0" w:space="0" w:color="auto"/>
            <w:bottom w:val="none" w:sz="0" w:space="0" w:color="auto"/>
            <w:right w:val="none" w:sz="0" w:space="0" w:color="auto"/>
          </w:divBdr>
          <w:divsChild>
            <w:div w:id="187763982">
              <w:marLeft w:val="0"/>
              <w:marRight w:val="0"/>
              <w:marTop w:val="0"/>
              <w:marBottom w:val="0"/>
              <w:divBdr>
                <w:top w:val="none" w:sz="0" w:space="0" w:color="auto"/>
                <w:left w:val="none" w:sz="0" w:space="0" w:color="auto"/>
                <w:bottom w:val="none" w:sz="0" w:space="0" w:color="auto"/>
                <w:right w:val="none" w:sz="0" w:space="0" w:color="auto"/>
              </w:divBdr>
            </w:div>
            <w:div w:id="328561175">
              <w:marLeft w:val="0"/>
              <w:marRight w:val="0"/>
              <w:marTop w:val="0"/>
              <w:marBottom w:val="0"/>
              <w:divBdr>
                <w:top w:val="none" w:sz="0" w:space="0" w:color="auto"/>
                <w:left w:val="none" w:sz="0" w:space="0" w:color="auto"/>
                <w:bottom w:val="none" w:sz="0" w:space="0" w:color="auto"/>
                <w:right w:val="none" w:sz="0" w:space="0" w:color="auto"/>
              </w:divBdr>
            </w:div>
            <w:div w:id="1020081531">
              <w:marLeft w:val="0"/>
              <w:marRight w:val="0"/>
              <w:marTop w:val="0"/>
              <w:marBottom w:val="0"/>
              <w:divBdr>
                <w:top w:val="none" w:sz="0" w:space="0" w:color="auto"/>
                <w:left w:val="none" w:sz="0" w:space="0" w:color="auto"/>
                <w:bottom w:val="none" w:sz="0" w:space="0" w:color="auto"/>
                <w:right w:val="none" w:sz="0" w:space="0" w:color="auto"/>
              </w:divBdr>
            </w:div>
            <w:div w:id="1446072955">
              <w:marLeft w:val="0"/>
              <w:marRight w:val="0"/>
              <w:marTop w:val="0"/>
              <w:marBottom w:val="0"/>
              <w:divBdr>
                <w:top w:val="none" w:sz="0" w:space="0" w:color="auto"/>
                <w:left w:val="none" w:sz="0" w:space="0" w:color="auto"/>
                <w:bottom w:val="none" w:sz="0" w:space="0" w:color="auto"/>
                <w:right w:val="none" w:sz="0" w:space="0" w:color="auto"/>
              </w:divBdr>
            </w:div>
            <w:div w:id="17317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1913">
      <w:bodyDiv w:val="1"/>
      <w:marLeft w:val="0"/>
      <w:marRight w:val="0"/>
      <w:marTop w:val="0"/>
      <w:marBottom w:val="0"/>
      <w:divBdr>
        <w:top w:val="none" w:sz="0" w:space="0" w:color="auto"/>
        <w:left w:val="none" w:sz="0" w:space="0" w:color="auto"/>
        <w:bottom w:val="none" w:sz="0" w:space="0" w:color="auto"/>
        <w:right w:val="none" w:sz="0" w:space="0" w:color="auto"/>
      </w:divBdr>
    </w:div>
    <w:div w:id="647629540">
      <w:bodyDiv w:val="1"/>
      <w:marLeft w:val="0"/>
      <w:marRight w:val="0"/>
      <w:marTop w:val="0"/>
      <w:marBottom w:val="0"/>
      <w:divBdr>
        <w:top w:val="none" w:sz="0" w:space="0" w:color="auto"/>
        <w:left w:val="none" w:sz="0" w:space="0" w:color="auto"/>
        <w:bottom w:val="none" w:sz="0" w:space="0" w:color="auto"/>
        <w:right w:val="none" w:sz="0" w:space="0" w:color="auto"/>
      </w:divBdr>
      <w:divsChild>
        <w:div w:id="70975639">
          <w:marLeft w:val="0"/>
          <w:marRight w:val="0"/>
          <w:marTop w:val="0"/>
          <w:marBottom w:val="0"/>
          <w:divBdr>
            <w:top w:val="none" w:sz="0" w:space="0" w:color="auto"/>
            <w:left w:val="none" w:sz="0" w:space="0" w:color="auto"/>
            <w:bottom w:val="none" w:sz="0" w:space="0" w:color="auto"/>
            <w:right w:val="none" w:sz="0" w:space="0" w:color="auto"/>
          </w:divBdr>
        </w:div>
        <w:div w:id="85884190">
          <w:marLeft w:val="0"/>
          <w:marRight w:val="0"/>
          <w:marTop w:val="0"/>
          <w:marBottom w:val="0"/>
          <w:divBdr>
            <w:top w:val="none" w:sz="0" w:space="0" w:color="auto"/>
            <w:left w:val="none" w:sz="0" w:space="0" w:color="auto"/>
            <w:bottom w:val="none" w:sz="0" w:space="0" w:color="auto"/>
            <w:right w:val="none" w:sz="0" w:space="0" w:color="auto"/>
          </w:divBdr>
        </w:div>
        <w:div w:id="140081467">
          <w:marLeft w:val="0"/>
          <w:marRight w:val="0"/>
          <w:marTop w:val="0"/>
          <w:marBottom w:val="0"/>
          <w:divBdr>
            <w:top w:val="none" w:sz="0" w:space="0" w:color="auto"/>
            <w:left w:val="none" w:sz="0" w:space="0" w:color="auto"/>
            <w:bottom w:val="none" w:sz="0" w:space="0" w:color="auto"/>
            <w:right w:val="none" w:sz="0" w:space="0" w:color="auto"/>
          </w:divBdr>
        </w:div>
        <w:div w:id="286014424">
          <w:marLeft w:val="0"/>
          <w:marRight w:val="0"/>
          <w:marTop w:val="0"/>
          <w:marBottom w:val="0"/>
          <w:divBdr>
            <w:top w:val="none" w:sz="0" w:space="0" w:color="auto"/>
            <w:left w:val="none" w:sz="0" w:space="0" w:color="auto"/>
            <w:bottom w:val="none" w:sz="0" w:space="0" w:color="auto"/>
            <w:right w:val="none" w:sz="0" w:space="0" w:color="auto"/>
          </w:divBdr>
        </w:div>
        <w:div w:id="312874015">
          <w:marLeft w:val="0"/>
          <w:marRight w:val="0"/>
          <w:marTop w:val="0"/>
          <w:marBottom w:val="0"/>
          <w:divBdr>
            <w:top w:val="none" w:sz="0" w:space="0" w:color="auto"/>
            <w:left w:val="none" w:sz="0" w:space="0" w:color="auto"/>
            <w:bottom w:val="none" w:sz="0" w:space="0" w:color="auto"/>
            <w:right w:val="none" w:sz="0" w:space="0" w:color="auto"/>
          </w:divBdr>
        </w:div>
        <w:div w:id="375088368">
          <w:marLeft w:val="0"/>
          <w:marRight w:val="0"/>
          <w:marTop w:val="0"/>
          <w:marBottom w:val="0"/>
          <w:divBdr>
            <w:top w:val="none" w:sz="0" w:space="0" w:color="auto"/>
            <w:left w:val="none" w:sz="0" w:space="0" w:color="auto"/>
            <w:bottom w:val="none" w:sz="0" w:space="0" w:color="auto"/>
            <w:right w:val="none" w:sz="0" w:space="0" w:color="auto"/>
          </w:divBdr>
        </w:div>
        <w:div w:id="416362597">
          <w:marLeft w:val="0"/>
          <w:marRight w:val="0"/>
          <w:marTop w:val="0"/>
          <w:marBottom w:val="0"/>
          <w:divBdr>
            <w:top w:val="none" w:sz="0" w:space="0" w:color="auto"/>
            <w:left w:val="none" w:sz="0" w:space="0" w:color="auto"/>
            <w:bottom w:val="none" w:sz="0" w:space="0" w:color="auto"/>
            <w:right w:val="none" w:sz="0" w:space="0" w:color="auto"/>
          </w:divBdr>
        </w:div>
        <w:div w:id="464085837">
          <w:marLeft w:val="0"/>
          <w:marRight w:val="0"/>
          <w:marTop w:val="0"/>
          <w:marBottom w:val="0"/>
          <w:divBdr>
            <w:top w:val="none" w:sz="0" w:space="0" w:color="auto"/>
            <w:left w:val="none" w:sz="0" w:space="0" w:color="auto"/>
            <w:bottom w:val="none" w:sz="0" w:space="0" w:color="auto"/>
            <w:right w:val="none" w:sz="0" w:space="0" w:color="auto"/>
          </w:divBdr>
        </w:div>
        <w:div w:id="538013728">
          <w:marLeft w:val="0"/>
          <w:marRight w:val="0"/>
          <w:marTop w:val="0"/>
          <w:marBottom w:val="0"/>
          <w:divBdr>
            <w:top w:val="none" w:sz="0" w:space="0" w:color="auto"/>
            <w:left w:val="none" w:sz="0" w:space="0" w:color="auto"/>
            <w:bottom w:val="none" w:sz="0" w:space="0" w:color="auto"/>
            <w:right w:val="none" w:sz="0" w:space="0" w:color="auto"/>
          </w:divBdr>
        </w:div>
        <w:div w:id="546842048">
          <w:marLeft w:val="0"/>
          <w:marRight w:val="0"/>
          <w:marTop w:val="0"/>
          <w:marBottom w:val="0"/>
          <w:divBdr>
            <w:top w:val="none" w:sz="0" w:space="0" w:color="auto"/>
            <w:left w:val="none" w:sz="0" w:space="0" w:color="auto"/>
            <w:bottom w:val="none" w:sz="0" w:space="0" w:color="auto"/>
            <w:right w:val="none" w:sz="0" w:space="0" w:color="auto"/>
          </w:divBdr>
        </w:div>
        <w:div w:id="651912192">
          <w:marLeft w:val="0"/>
          <w:marRight w:val="0"/>
          <w:marTop w:val="0"/>
          <w:marBottom w:val="0"/>
          <w:divBdr>
            <w:top w:val="none" w:sz="0" w:space="0" w:color="auto"/>
            <w:left w:val="none" w:sz="0" w:space="0" w:color="auto"/>
            <w:bottom w:val="none" w:sz="0" w:space="0" w:color="auto"/>
            <w:right w:val="none" w:sz="0" w:space="0" w:color="auto"/>
          </w:divBdr>
        </w:div>
        <w:div w:id="708185871">
          <w:marLeft w:val="0"/>
          <w:marRight w:val="0"/>
          <w:marTop w:val="0"/>
          <w:marBottom w:val="0"/>
          <w:divBdr>
            <w:top w:val="none" w:sz="0" w:space="0" w:color="auto"/>
            <w:left w:val="none" w:sz="0" w:space="0" w:color="auto"/>
            <w:bottom w:val="none" w:sz="0" w:space="0" w:color="auto"/>
            <w:right w:val="none" w:sz="0" w:space="0" w:color="auto"/>
          </w:divBdr>
        </w:div>
        <w:div w:id="712119434">
          <w:marLeft w:val="0"/>
          <w:marRight w:val="0"/>
          <w:marTop w:val="0"/>
          <w:marBottom w:val="0"/>
          <w:divBdr>
            <w:top w:val="none" w:sz="0" w:space="0" w:color="auto"/>
            <w:left w:val="none" w:sz="0" w:space="0" w:color="auto"/>
            <w:bottom w:val="none" w:sz="0" w:space="0" w:color="auto"/>
            <w:right w:val="none" w:sz="0" w:space="0" w:color="auto"/>
          </w:divBdr>
        </w:div>
        <w:div w:id="756824983">
          <w:marLeft w:val="0"/>
          <w:marRight w:val="0"/>
          <w:marTop w:val="0"/>
          <w:marBottom w:val="0"/>
          <w:divBdr>
            <w:top w:val="none" w:sz="0" w:space="0" w:color="auto"/>
            <w:left w:val="none" w:sz="0" w:space="0" w:color="auto"/>
            <w:bottom w:val="none" w:sz="0" w:space="0" w:color="auto"/>
            <w:right w:val="none" w:sz="0" w:space="0" w:color="auto"/>
          </w:divBdr>
        </w:div>
        <w:div w:id="775373105">
          <w:marLeft w:val="0"/>
          <w:marRight w:val="0"/>
          <w:marTop w:val="0"/>
          <w:marBottom w:val="0"/>
          <w:divBdr>
            <w:top w:val="none" w:sz="0" w:space="0" w:color="auto"/>
            <w:left w:val="none" w:sz="0" w:space="0" w:color="auto"/>
            <w:bottom w:val="none" w:sz="0" w:space="0" w:color="auto"/>
            <w:right w:val="none" w:sz="0" w:space="0" w:color="auto"/>
          </w:divBdr>
        </w:div>
        <w:div w:id="782067272">
          <w:marLeft w:val="0"/>
          <w:marRight w:val="0"/>
          <w:marTop w:val="0"/>
          <w:marBottom w:val="0"/>
          <w:divBdr>
            <w:top w:val="none" w:sz="0" w:space="0" w:color="auto"/>
            <w:left w:val="none" w:sz="0" w:space="0" w:color="auto"/>
            <w:bottom w:val="none" w:sz="0" w:space="0" w:color="auto"/>
            <w:right w:val="none" w:sz="0" w:space="0" w:color="auto"/>
          </w:divBdr>
        </w:div>
        <w:div w:id="930352780">
          <w:marLeft w:val="0"/>
          <w:marRight w:val="0"/>
          <w:marTop w:val="0"/>
          <w:marBottom w:val="0"/>
          <w:divBdr>
            <w:top w:val="none" w:sz="0" w:space="0" w:color="auto"/>
            <w:left w:val="none" w:sz="0" w:space="0" w:color="auto"/>
            <w:bottom w:val="none" w:sz="0" w:space="0" w:color="auto"/>
            <w:right w:val="none" w:sz="0" w:space="0" w:color="auto"/>
          </w:divBdr>
        </w:div>
        <w:div w:id="934246510">
          <w:marLeft w:val="0"/>
          <w:marRight w:val="0"/>
          <w:marTop w:val="0"/>
          <w:marBottom w:val="0"/>
          <w:divBdr>
            <w:top w:val="none" w:sz="0" w:space="0" w:color="auto"/>
            <w:left w:val="none" w:sz="0" w:space="0" w:color="auto"/>
            <w:bottom w:val="none" w:sz="0" w:space="0" w:color="auto"/>
            <w:right w:val="none" w:sz="0" w:space="0" w:color="auto"/>
          </w:divBdr>
        </w:div>
        <w:div w:id="1063409243">
          <w:marLeft w:val="0"/>
          <w:marRight w:val="0"/>
          <w:marTop w:val="0"/>
          <w:marBottom w:val="0"/>
          <w:divBdr>
            <w:top w:val="none" w:sz="0" w:space="0" w:color="auto"/>
            <w:left w:val="none" w:sz="0" w:space="0" w:color="auto"/>
            <w:bottom w:val="none" w:sz="0" w:space="0" w:color="auto"/>
            <w:right w:val="none" w:sz="0" w:space="0" w:color="auto"/>
          </w:divBdr>
        </w:div>
        <w:div w:id="1226065358">
          <w:marLeft w:val="0"/>
          <w:marRight w:val="0"/>
          <w:marTop w:val="0"/>
          <w:marBottom w:val="0"/>
          <w:divBdr>
            <w:top w:val="none" w:sz="0" w:space="0" w:color="auto"/>
            <w:left w:val="none" w:sz="0" w:space="0" w:color="auto"/>
            <w:bottom w:val="none" w:sz="0" w:space="0" w:color="auto"/>
            <w:right w:val="none" w:sz="0" w:space="0" w:color="auto"/>
          </w:divBdr>
        </w:div>
        <w:div w:id="1282961264">
          <w:marLeft w:val="0"/>
          <w:marRight w:val="0"/>
          <w:marTop w:val="0"/>
          <w:marBottom w:val="0"/>
          <w:divBdr>
            <w:top w:val="none" w:sz="0" w:space="0" w:color="auto"/>
            <w:left w:val="none" w:sz="0" w:space="0" w:color="auto"/>
            <w:bottom w:val="none" w:sz="0" w:space="0" w:color="auto"/>
            <w:right w:val="none" w:sz="0" w:space="0" w:color="auto"/>
          </w:divBdr>
        </w:div>
        <w:div w:id="1377464902">
          <w:marLeft w:val="0"/>
          <w:marRight w:val="0"/>
          <w:marTop w:val="0"/>
          <w:marBottom w:val="0"/>
          <w:divBdr>
            <w:top w:val="none" w:sz="0" w:space="0" w:color="auto"/>
            <w:left w:val="none" w:sz="0" w:space="0" w:color="auto"/>
            <w:bottom w:val="none" w:sz="0" w:space="0" w:color="auto"/>
            <w:right w:val="none" w:sz="0" w:space="0" w:color="auto"/>
          </w:divBdr>
        </w:div>
        <w:div w:id="1437754771">
          <w:marLeft w:val="0"/>
          <w:marRight w:val="0"/>
          <w:marTop w:val="0"/>
          <w:marBottom w:val="0"/>
          <w:divBdr>
            <w:top w:val="none" w:sz="0" w:space="0" w:color="auto"/>
            <w:left w:val="none" w:sz="0" w:space="0" w:color="auto"/>
            <w:bottom w:val="none" w:sz="0" w:space="0" w:color="auto"/>
            <w:right w:val="none" w:sz="0" w:space="0" w:color="auto"/>
          </w:divBdr>
          <w:divsChild>
            <w:div w:id="510725000">
              <w:marLeft w:val="0"/>
              <w:marRight w:val="0"/>
              <w:marTop w:val="0"/>
              <w:marBottom w:val="0"/>
              <w:divBdr>
                <w:top w:val="none" w:sz="0" w:space="0" w:color="auto"/>
                <w:left w:val="none" w:sz="0" w:space="0" w:color="auto"/>
                <w:bottom w:val="none" w:sz="0" w:space="0" w:color="auto"/>
                <w:right w:val="none" w:sz="0" w:space="0" w:color="auto"/>
              </w:divBdr>
            </w:div>
            <w:div w:id="948001925">
              <w:marLeft w:val="0"/>
              <w:marRight w:val="0"/>
              <w:marTop w:val="0"/>
              <w:marBottom w:val="0"/>
              <w:divBdr>
                <w:top w:val="none" w:sz="0" w:space="0" w:color="auto"/>
                <w:left w:val="none" w:sz="0" w:space="0" w:color="auto"/>
                <w:bottom w:val="none" w:sz="0" w:space="0" w:color="auto"/>
                <w:right w:val="none" w:sz="0" w:space="0" w:color="auto"/>
              </w:divBdr>
            </w:div>
            <w:div w:id="1763068420">
              <w:marLeft w:val="0"/>
              <w:marRight w:val="0"/>
              <w:marTop w:val="0"/>
              <w:marBottom w:val="0"/>
              <w:divBdr>
                <w:top w:val="none" w:sz="0" w:space="0" w:color="auto"/>
                <w:left w:val="none" w:sz="0" w:space="0" w:color="auto"/>
                <w:bottom w:val="none" w:sz="0" w:space="0" w:color="auto"/>
                <w:right w:val="none" w:sz="0" w:space="0" w:color="auto"/>
              </w:divBdr>
            </w:div>
            <w:div w:id="1907370767">
              <w:marLeft w:val="0"/>
              <w:marRight w:val="0"/>
              <w:marTop w:val="0"/>
              <w:marBottom w:val="0"/>
              <w:divBdr>
                <w:top w:val="none" w:sz="0" w:space="0" w:color="auto"/>
                <w:left w:val="none" w:sz="0" w:space="0" w:color="auto"/>
                <w:bottom w:val="none" w:sz="0" w:space="0" w:color="auto"/>
                <w:right w:val="none" w:sz="0" w:space="0" w:color="auto"/>
              </w:divBdr>
            </w:div>
            <w:div w:id="1960332772">
              <w:marLeft w:val="0"/>
              <w:marRight w:val="0"/>
              <w:marTop w:val="0"/>
              <w:marBottom w:val="0"/>
              <w:divBdr>
                <w:top w:val="none" w:sz="0" w:space="0" w:color="auto"/>
                <w:left w:val="none" w:sz="0" w:space="0" w:color="auto"/>
                <w:bottom w:val="none" w:sz="0" w:space="0" w:color="auto"/>
                <w:right w:val="none" w:sz="0" w:space="0" w:color="auto"/>
              </w:divBdr>
            </w:div>
          </w:divsChild>
        </w:div>
        <w:div w:id="1489517453">
          <w:marLeft w:val="0"/>
          <w:marRight w:val="0"/>
          <w:marTop w:val="0"/>
          <w:marBottom w:val="0"/>
          <w:divBdr>
            <w:top w:val="none" w:sz="0" w:space="0" w:color="auto"/>
            <w:left w:val="none" w:sz="0" w:space="0" w:color="auto"/>
            <w:bottom w:val="none" w:sz="0" w:space="0" w:color="auto"/>
            <w:right w:val="none" w:sz="0" w:space="0" w:color="auto"/>
          </w:divBdr>
        </w:div>
        <w:div w:id="1531644196">
          <w:marLeft w:val="0"/>
          <w:marRight w:val="0"/>
          <w:marTop w:val="0"/>
          <w:marBottom w:val="0"/>
          <w:divBdr>
            <w:top w:val="none" w:sz="0" w:space="0" w:color="auto"/>
            <w:left w:val="none" w:sz="0" w:space="0" w:color="auto"/>
            <w:bottom w:val="none" w:sz="0" w:space="0" w:color="auto"/>
            <w:right w:val="none" w:sz="0" w:space="0" w:color="auto"/>
          </w:divBdr>
        </w:div>
        <w:div w:id="1630748464">
          <w:marLeft w:val="0"/>
          <w:marRight w:val="0"/>
          <w:marTop w:val="0"/>
          <w:marBottom w:val="0"/>
          <w:divBdr>
            <w:top w:val="none" w:sz="0" w:space="0" w:color="auto"/>
            <w:left w:val="none" w:sz="0" w:space="0" w:color="auto"/>
            <w:bottom w:val="none" w:sz="0" w:space="0" w:color="auto"/>
            <w:right w:val="none" w:sz="0" w:space="0" w:color="auto"/>
          </w:divBdr>
        </w:div>
        <w:div w:id="1716347653">
          <w:marLeft w:val="0"/>
          <w:marRight w:val="0"/>
          <w:marTop w:val="0"/>
          <w:marBottom w:val="0"/>
          <w:divBdr>
            <w:top w:val="none" w:sz="0" w:space="0" w:color="auto"/>
            <w:left w:val="none" w:sz="0" w:space="0" w:color="auto"/>
            <w:bottom w:val="none" w:sz="0" w:space="0" w:color="auto"/>
            <w:right w:val="none" w:sz="0" w:space="0" w:color="auto"/>
          </w:divBdr>
        </w:div>
        <w:div w:id="1757167105">
          <w:marLeft w:val="0"/>
          <w:marRight w:val="0"/>
          <w:marTop w:val="0"/>
          <w:marBottom w:val="0"/>
          <w:divBdr>
            <w:top w:val="none" w:sz="0" w:space="0" w:color="auto"/>
            <w:left w:val="none" w:sz="0" w:space="0" w:color="auto"/>
            <w:bottom w:val="none" w:sz="0" w:space="0" w:color="auto"/>
            <w:right w:val="none" w:sz="0" w:space="0" w:color="auto"/>
          </w:divBdr>
        </w:div>
        <w:div w:id="1906404315">
          <w:marLeft w:val="0"/>
          <w:marRight w:val="0"/>
          <w:marTop w:val="0"/>
          <w:marBottom w:val="0"/>
          <w:divBdr>
            <w:top w:val="none" w:sz="0" w:space="0" w:color="auto"/>
            <w:left w:val="none" w:sz="0" w:space="0" w:color="auto"/>
            <w:bottom w:val="none" w:sz="0" w:space="0" w:color="auto"/>
            <w:right w:val="none" w:sz="0" w:space="0" w:color="auto"/>
          </w:divBdr>
          <w:divsChild>
            <w:div w:id="3627600">
              <w:marLeft w:val="0"/>
              <w:marRight w:val="0"/>
              <w:marTop w:val="0"/>
              <w:marBottom w:val="0"/>
              <w:divBdr>
                <w:top w:val="none" w:sz="0" w:space="0" w:color="auto"/>
                <w:left w:val="none" w:sz="0" w:space="0" w:color="auto"/>
                <w:bottom w:val="none" w:sz="0" w:space="0" w:color="auto"/>
                <w:right w:val="none" w:sz="0" w:space="0" w:color="auto"/>
              </w:divBdr>
            </w:div>
            <w:div w:id="317733749">
              <w:marLeft w:val="0"/>
              <w:marRight w:val="0"/>
              <w:marTop w:val="0"/>
              <w:marBottom w:val="0"/>
              <w:divBdr>
                <w:top w:val="none" w:sz="0" w:space="0" w:color="auto"/>
                <w:left w:val="none" w:sz="0" w:space="0" w:color="auto"/>
                <w:bottom w:val="none" w:sz="0" w:space="0" w:color="auto"/>
                <w:right w:val="none" w:sz="0" w:space="0" w:color="auto"/>
              </w:divBdr>
            </w:div>
            <w:div w:id="765275730">
              <w:marLeft w:val="0"/>
              <w:marRight w:val="0"/>
              <w:marTop w:val="0"/>
              <w:marBottom w:val="0"/>
              <w:divBdr>
                <w:top w:val="none" w:sz="0" w:space="0" w:color="auto"/>
                <w:left w:val="none" w:sz="0" w:space="0" w:color="auto"/>
                <w:bottom w:val="none" w:sz="0" w:space="0" w:color="auto"/>
                <w:right w:val="none" w:sz="0" w:space="0" w:color="auto"/>
              </w:divBdr>
            </w:div>
            <w:div w:id="863977717">
              <w:marLeft w:val="0"/>
              <w:marRight w:val="0"/>
              <w:marTop w:val="0"/>
              <w:marBottom w:val="0"/>
              <w:divBdr>
                <w:top w:val="none" w:sz="0" w:space="0" w:color="auto"/>
                <w:left w:val="none" w:sz="0" w:space="0" w:color="auto"/>
                <w:bottom w:val="none" w:sz="0" w:space="0" w:color="auto"/>
                <w:right w:val="none" w:sz="0" w:space="0" w:color="auto"/>
              </w:divBdr>
            </w:div>
            <w:div w:id="1551111613">
              <w:marLeft w:val="0"/>
              <w:marRight w:val="0"/>
              <w:marTop w:val="0"/>
              <w:marBottom w:val="0"/>
              <w:divBdr>
                <w:top w:val="none" w:sz="0" w:space="0" w:color="auto"/>
                <w:left w:val="none" w:sz="0" w:space="0" w:color="auto"/>
                <w:bottom w:val="none" w:sz="0" w:space="0" w:color="auto"/>
                <w:right w:val="none" w:sz="0" w:space="0" w:color="auto"/>
              </w:divBdr>
            </w:div>
          </w:divsChild>
        </w:div>
        <w:div w:id="1940529505">
          <w:marLeft w:val="0"/>
          <w:marRight w:val="0"/>
          <w:marTop w:val="0"/>
          <w:marBottom w:val="0"/>
          <w:divBdr>
            <w:top w:val="none" w:sz="0" w:space="0" w:color="auto"/>
            <w:left w:val="none" w:sz="0" w:space="0" w:color="auto"/>
            <w:bottom w:val="none" w:sz="0" w:space="0" w:color="auto"/>
            <w:right w:val="none" w:sz="0" w:space="0" w:color="auto"/>
          </w:divBdr>
        </w:div>
        <w:div w:id="2035836425">
          <w:marLeft w:val="0"/>
          <w:marRight w:val="0"/>
          <w:marTop w:val="0"/>
          <w:marBottom w:val="0"/>
          <w:divBdr>
            <w:top w:val="none" w:sz="0" w:space="0" w:color="auto"/>
            <w:left w:val="none" w:sz="0" w:space="0" w:color="auto"/>
            <w:bottom w:val="none" w:sz="0" w:space="0" w:color="auto"/>
            <w:right w:val="none" w:sz="0" w:space="0" w:color="auto"/>
          </w:divBdr>
        </w:div>
        <w:div w:id="2088921032">
          <w:marLeft w:val="0"/>
          <w:marRight w:val="0"/>
          <w:marTop w:val="0"/>
          <w:marBottom w:val="0"/>
          <w:divBdr>
            <w:top w:val="none" w:sz="0" w:space="0" w:color="auto"/>
            <w:left w:val="none" w:sz="0" w:space="0" w:color="auto"/>
            <w:bottom w:val="none" w:sz="0" w:space="0" w:color="auto"/>
            <w:right w:val="none" w:sz="0" w:space="0" w:color="auto"/>
          </w:divBdr>
          <w:divsChild>
            <w:div w:id="276177443">
              <w:marLeft w:val="0"/>
              <w:marRight w:val="0"/>
              <w:marTop w:val="0"/>
              <w:marBottom w:val="0"/>
              <w:divBdr>
                <w:top w:val="none" w:sz="0" w:space="0" w:color="auto"/>
                <w:left w:val="none" w:sz="0" w:space="0" w:color="auto"/>
                <w:bottom w:val="none" w:sz="0" w:space="0" w:color="auto"/>
                <w:right w:val="none" w:sz="0" w:space="0" w:color="auto"/>
              </w:divBdr>
            </w:div>
            <w:div w:id="476340707">
              <w:marLeft w:val="0"/>
              <w:marRight w:val="0"/>
              <w:marTop w:val="0"/>
              <w:marBottom w:val="0"/>
              <w:divBdr>
                <w:top w:val="none" w:sz="0" w:space="0" w:color="auto"/>
                <w:left w:val="none" w:sz="0" w:space="0" w:color="auto"/>
                <w:bottom w:val="none" w:sz="0" w:space="0" w:color="auto"/>
                <w:right w:val="none" w:sz="0" w:space="0" w:color="auto"/>
              </w:divBdr>
            </w:div>
            <w:div w:id="568081946">
              <w:marLeft w:val="0"/>
              <w:marRight w:val="0"/>
              <w:marTop w:val="0"/>
              <w:marBottom w:val="0"/>
              <w:divBdr>
                <w:top w:val="none" w:sz="0" w:space="0" w:color="auto"/>
                <w:left w:val="none" w:sz="0" w:space="0" w:color="auto"/>
                <w:bottom w:val="none" w:sz="0" w:space="0" w:color="auto"/>
                <w:right w:val="none" w:sz="0" w:space="0" w:color="auto"/>
              </w:divBdr>
            </w:div>
            <w:div w:id="1774936124">
              <w:marLeft w:val="0"/>
              <w:marRight w:val="0"/>
              <w:marTop w:val="0"/>
              <w:marBottom w:val="0"/>
              <w:divBdr>
                <w:top w:val="none" w:sz="0" w:space="0" w:color="auto"/>
                <w:left w:val="none" w:sz="0" w:space="0" w:color="auto"/>
                <w:bottom w:val="none" w:sz="0" w:space="0" w:color="auto"/>
                <w:right w:val="none" w:sz="0" w:space="0" w:color="auto"/>
              </w:divBdr>
            </w:div>
            <w:div w:id="21340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0164">
      <w:bodyDiv w:val="1"/>
      <w:marLeft w:val="0"/>
      <w:marRight w:val="0"/>
      <w:marTop w:val="0"/>
      <w:marBottom w:val="0"/>
      <w:divBdr>
        <w:top w:val="none" w:sz="0" w:space="0" w:color="auto"/>
        <w:left w:val="none" w:sz="0" w:space="0" w:color="auto"/>
        <w:bottom w:val="none" w:sz="0" w:space="0" w:color="auto"/>
        <w:right w:val="none" w:sz="0" w:space="0" w:color="auto"/>
      </w:divBdr>
    </w:div>
    <w:div w:id="903292661">
      <w:bodyDiv w:val="1"/>
      <w:marLeft w:val="0"/>
      <w:marRight w:val="0"/>
      <w:marTop w:val="0"/>
      <w:marBottom w:val="0"/>
      <w:divBdr>
        <w:top w:val="none" w:sz="0" w:space="0" w:color="auto"/>
        <w:left w:val="none" w:sz="0" w:space="0" w:color="auto"/>
        <w:bottom w:val="none" w:sz="0" w:space="0" w:color="auto"/>
        <w:right w:val="none" w:sz="0" w:space="0" w:color="auto"/>
      </w:divBdr>
      <w:divsChild>
        <w:div w:id="24865620">
          <w:marLeft w:val="0"/>
          <w:marRight w:val="0"/>
          <w:marTop w:val="0"/>
          <w:marBottom w:val="0"/>
          <w:divBdr>
            <w:top w:val="none" w:sz="0" w:space="0" w:color="auto"/>
            <w:left w:val="none" w:sz="0" w:space="0" w:color="auto"/>
            <w:bottom w:val="none" w:sz="0" w:space="0" w:color="auto"/>
            <w:right w:val="none" w:sz="0" w:space="0" w:color="auto"/>
          </w:divBdr>
        </w:div>
        <w:div w:id="83261548">
          <w:marLeft w:val="0"/>
          <w:marRight w:val="0"/>
          <w:marTop w:val="0"/>
          <w:marBottom w:val="0"/>
          <w:divBdr>
            <w:top w:val="none" w:sz="0" w:space="0" w:color="auto"/>
            <w:left w:val="none" w:sz="0" w:space="0" w:color="auto"/>
            <w:bottom w:val="none" w:sz="0" w:space="0" w:color="auto"/>
            <w:right w:val="none" w:sz="0" w:space="0" w:color="auto"/>
          </w:divBdr>
          <w:divsChild>
            <w:div w:id="1185170553">
              <w:marLeft w:val="0"/>
              <w:marRight w:val="0"/>
              <w:marTop w:val="30"/>
              <w:marBottom w:val="30"/>
              <w:divBdr>
                <w:top w:val="none" w:sz="0" w:space="0" w:color="auto"/>
                <w:left w:val="none" w:sz="0" w:space="0" w:color="auto"/>
                <w:bottom w:val="none" w:sz="0" w:space="0" w:color="auto"/>
                <w:right w:val="none" w:sz="0" w:space="0" w:color="auto"/>
              </w:divBdr>
              <w:divsChild>
                <w:div w:id="114836198">
                  <w:marLeft w:val="0"/>
                  <w:marRight w:val="0"/>
                  <w:marTop w:val="0"/>
                  <w:marBottom w:val="0"/>
                  <w:divBdr>
                    <w:top w:val="none" w:sz="0" w:space="0" w:color="auto"/>
                    <w:left w:val="none" w:sz="0" w:space="0" w:color="auto"/>
                    <w:bottom w:val="none" w:sz="0" w:space="0" w:color="auto"/>
                    <w:right w:val="none" w:sz="0" w:space="0" w:color="auto"/>
                  </w:divBdr>
                  <w:divsChild>
                    <w:div w:id="839733219">
                      <w:marLeft w:val="0"/>
                      <w:marRight w:val="0"/>
                      <w:marTop w:val="0"/>
                      <w:marBottom w:val="0"/>
                      <w:divBdr>
                        <w:top w:val="none" w:sz="0" w:space="0" w:color="auto"/>
                        <w:left w:val="none" w:sz="0" w:space="0" w:color="auto"/>
                        <w:bottom w:val="none" w:sz="0" w:space="0" w:color="auto"/>
                        <w:right w:val="none" w:sz="0" w:space="0" w:color="auto"/>
                      </w:divBdr>
                    </w:div>
                    <w:div w:id="1345858819">
                      <w:marLeft w:val="0"/>
                      <w:marRight w:val="0"/>
                      <w:marTop w:val="0"/>
                      <w:marBottom w:val="0"/>
                      <w:divBdr>
                        <w:top w:val="none" w:sz="0" w:space="0" w:color="auto"/>
                        <w:left w:val="none" w:sz="0" w:space="0" w:color="auto"/>
                        <w:bottom w:val="none" w:sz="0" w:space="0" w:color="auto"/>
                        <w:right w:val="none" w:sz="0" w:space="0" w:color="auto"/>
                      </w:divBdr>
                    </w:div>
                    <w:div w:id="1359549128">
                      <w:marLeft w:val="0"/>
                      <w:marRight w:val="0"/>
                      <w:marTop w:val="0"/>
                      <w:marBottom w:val="0"/>
                      <w:divBdr>
                        <w:top w:val="none" w:sz="0" w:space="0" w:color="auto"/>
                        <w:left w:val="none" w:sz="0" w:space="0" w:color="auto"/>
                        <w:bottom w:val="none" w:sz="0" w:space="0" w:color="auto"/>
                        <w:right w:val="none" w:sz="0" w:space="0" w:color="auto"/>
                      </w:divBdr>
                    </w:div>
                    <w:div w:id="1402484035">
                      <w:marLeft w:val="0"/>
                      <w:marRight w:val="0"/>
                      <w:marTop w:val="0"/>
                      <w:marBottom w:val="0"/>
                      <w:divBdr>
                        <w:top w:val="none" w:sz="0" w:space="0" w:color="auto"/>
                        <w:left w:val="none" w:sz="0" w:space="0" w:color="auto"/>
                        <w:bottom w:val="none" w:sz="0" w:space="0" w:color="auto"/>
                        <w:right w:val="none" w:sz="0" w:space="0" w:color="auto"/>
                      </w:divBdr>
                    </w:div>
                    <w:div w:id="1676036200">
                      <w:marLeft w:val="0"/>
                      <w:marRight w:val="0"/>
                      <w:marTop w:val="0"/>
                      <w:marBottom w:val="0"/>
                      <w:divBdr>
                        <w:top w:val="none" w:sz="0" w:space="0" w:color="auto"/>
                        <w:left w:val="none" w:sz="0" w:space="0" w:color="auto"/>
                        <w:bottom w:val="none" w:sz="0" w:space="0" w:color="auto"/>
                        <w:right w:val="none" w:sz="0" w:space="0" w:color="auto"/>
                      </w:divBdr>
                    </w:div>
                  </w:divsChild>
                </w:div>
                <w:div w:id="151410939">
                  <w:marLeft w:val="0"/>
                  <w:marRight w:val="0"/>
                  <w:marTop w:val="0"/>
                  <w:marBottom w:val="0"/>
                  <w:divBdr>
                    <w:top w:val="none" w:sz="0" w:space="0" w:color="auto"/>
                    <w:left w:val="none" w:sz="0" w:space="0" w:color="auto"/>
                    <w:bottom w:val="none" w:sz="0" w:space="0" w:color="auto"/>
                    <w:right w:val="none" w:sz="0" w:space="0" w:color="auto"/>
                  </w:divBdr>
                  <w:divsChild>
                    <w:div w:id="852305616">
                      <w:marLeft w:val="0"/>
                      <w:marRight w:val="0"/>
                      <w:marTop w:val="0"/>
                      <w:marBottom w:val="0"/>
                      <w:divBdr>
                        <w:top w:val="none" w:sz="0" w:space="0" w:color="auto"/>
                        <w:left w:val="none" w:sz="0" w:space="0" w:color="auto"/>
                        <w:bottom w:val="none" w:sz="0" w:space="0" w:color="auto"/>
                        <w:right w:val="none" w:sz="0" w:space="0" w:color="auto"/>
                      </w:divBdr>
                    </w:div>
                  </w:divsChild>
                </w:div>
                <w:div w:id="410542006">
                  <w:marLeft w:val="0"/>
                  <w:marRight w:val="0"/>
                  <w:marTop w:val="0"/>
                  <w:marBottom w:val="0"/>
                  <w:divBdr>
                    <w:top w:val="none" w:sz="0" w:space="0" w:color="auto"/>
                    <w:left w:val="none" w:sz="0" w:space="0" w:color="auto"/>
                    <w:bottom w:val="none" w:sz="0" w:space="0" w:color="auto"/>
                    <w:right w:val="none" w:sz="0" w:space="0" w:color="auto"/>
                  </w:divBdr>
                  <w:divsChild>
                    <w:div w:id="437455002">
                      <w:marLeft w:val="0"/>
                      <w:marRight w:val="0"/>
                      <w:marTop w:val="0"/>
                      <w:marBottom w:val="0"/>
                      <w:divBdr>
                        <w:top w:val="none" w:sz="0" w:space="0" w:color="auto"/>
                        <w:left w:val="none" w:sz="0" w:space="0" w:color="auto"/>
                        <w:bottom w:val="none" w:sz="0" w:space="0" w:color="auto"/>
                        <w:right w:val="none" w:sz="0" w:space="0" w:color="auto"/>
                      </w:divBdr>
                    </w:div>
                    <w:div w:id="457069655">
                      <w:marLeft w:val="0"/>
                      <w:marRight w:val="0"/>
                      <w:marTop w:val="0"/>
                      <w:marBottom w:val="0"/>
                      <w:divBdr>
                        <w:top w:val="none" w:sz="0" w:space="0" w:color="auto"/>
                        <w:left w:val="none" w:sz="0" w:space="0" w:color="auto"/>
                        <w:bottom w:val="none" w:sz="0" w:space="0" w:color="auto"/>
                        <w:right w:val="none" w:sz="0" w:space="0" w:color="auto"/>
                      </w:divBdr>
                    </w:div>
                    <w:div w:id="746659584">
                      <w:marLeft w:val="0"/>
                      <w:marRight w:val="0"/>
                      <w:marTop w:val="0"/>
                      <w:marBottom w:val="0"/>
                      <w:divBdr>
                        <w:top w:val="none" w:sz="0" w:space="0" w:color="auto"/>
                        <w:left w:val="none" w:sz="0" w:space="0" w:color="auto"/>
                        <w:bottom w:val="none" w:sz="0" w:space="0" w:color="auto"/>
                        <w:right w:val="none" w:sz="0" w:space="0" w:color="auto"/>
                      </w:divBdr>
                    </w:div>
                    <w:div w:id="926116875">
                      <w:marLeft w:val="0"/>
                      <w:marRight w:val="0"/>
                      <w:marTop w:val="0"/>
                      <w:marBottom w:val="0"/>
                      <w:divBdr>
                        <w:top w:val="none" w:sz="0" w:space="0" w:color="auto"/>
                        <w:left w:val="none" w:sz="0" w:space="0" w:color="auto"/>
                        <w:bottom w:val="none" w:sz="0" w:space="0" w:color="auto"/>
                        <w:right w:val="none" w:sz="0" w:space="0" w:color="auto"/>
                      </w:divBdr>
                    </w:div>
                    <w:div w:id="950742036">
                      <w:marLeft w:val="0"/>
                      <w:marRight w:val="0"/>
                      <w:marTop w:val="0"/>
                      <w:marBottom w:val="0"/>
                      <w:divBdr>
                        <w:top w:val="none" w:sz="0" w:space="0" w:color="auto"/>
                        <w:left w:val="none" w:sz="0" w:space="0" w:color="auto"/>
                        <w:bottom w:val="none" w:sz="0" w:space="0" w:color="auto"/>
                        <w:right w:val="none" w:sz="0" w:space="0" w:color="auto"/>
                      </w:divBdr>
                    </w:div>
                    <w:div w:id="1225489900">
                      <w:marLeft w:val="0"/>
                      <w:marRight w:val="0"/>
                      <w:marTop w:val="0"/>
                      <w:marBottom w:val="0"/>
                      <w:divBdr>
                        <w:top w:val="none" w:sz="0" w:space="0" w:color="auto"/>
                        <w:left w:val="none" w:sz="0" w:space="0" w:color="auto"/>
                        <w:bottom w:val="none" w:sz="0" w:space="0" w:color="auto"/>
                        <w:right w:val="none" w:sz="0" w:space="0" w:color="auto"/>
                      </w:divBdr>
                    </w:div>
                    <w:div w:id="1297177715">
                      <w:marLeft w:val="0"/>
                      <w:marRight w:val="0"/>
                      <w:marTop w:val="0"/>
                      <w:marBottom w:val="0"/>
                      <w:divBdr>
                        <w:top w:val="none" w:sz="0" w:space="0" w:color="auto"/>
                        <w:left w:val="none" w:sz="0" w:space="0" w:color="auto"/>
                        <w:bottom w:val="none" w:sz="0" w:space="0" w:color="auto"/>
                        <w:right w:val="none" w:sz="0" w:space="0" w:color="auto"/>
                      </w:divBdr>
                    </w:div>
                    <w:div w:id="1331252819">
                      <w:marLeft w:val="0"/>
                      <w:marRight w:val="0"/>
                      <w:marTop w:val="0"/>
                      <w:marBottom w:val="0"/>
                      <w:divBdr>
                        <w:top w:val="none" w:sz="0" w:space="0" w:color="auto"/>
                        <w:left w:val="none" w:sz="0" w:space="0" w:color="auto"/>
                        <w:bottom w:val="none" w:sz="0" w:space="0" w:color="auto"/>
                        <w:right w:val="none" w:sz="0" w:space="0" w:color="auto"/>
                      </w:divBdr>
                    </w:div>
                    <w:div w:id="1719935615">
                      <w:marLeft w:val="0"/>
                      <w:marRight w:val="0"/>
                      <w:marTop w:val="0"/>
                      <w:marBottom w:val="0"/>
                      <w:divBdr>
                        <w:top w:val="none" w:sz="0" w:space="0" w:color="auto"/>
                        <w:left w:val="none" w:sz="0" w:space="0" w:color="auto"/>
                        <w:bottom w:val="none" w:sz="0" w:space="0" w:color="auto"/>
                        <w:right w:val="none" w:sz="0" w:space="0" w:color="auto"/>
                      </w:divBdr>
                    </w:div>
                    <w:div w:id="197803019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38658662">
                      <w:marLeft w:val="0"/>
                      <w:marRight w:val="0"/>
                      <w:marTop w:val="0"/>
                      <w:marBottom w:val="0"/>
                      <w:divBdr>
                        <w:top w:val="none" w:sz="0" w:space="0" w:color="auto"/>
                        <w:left w:val="none" w:sz="0" w:space="0" w:color="auto"/>
                        <w:bottom w:val="none" w:sz="0" w:space="0" w:color="auto"/>
                        <w:right w:val="none" w:sz="0" w:space="0" w:color="auto"/>
                      </w:divBdr>
                    </w:div>
                    <w:div w:id="2111312145">
                      <w:marLeft w:val="0"/>
                      <w:marRight w:val="0"/>
                      <w:marTop w:val="0"/>
                      <w:marBottom w:val="0"/>
                      <w:divBdr>
                        <w:top w:val="none" w:sz="0" w:space="0" w:color="auto"/>
                        <w:left w:val="none" w:sz="0" w:space="0" w:color="auto"/>
                        <w:bottom w:val="none" w:sz="0" w:space="0" w:color="auto"/>
                        <w:right w:val="none" w:sz="0" w:space="0" w:color="auto"/>
                      </w:divBdr>
                    </w:div>
                  </w:divsChild>
                </w:div>
                <w:div w:id="602347506">
                  <w:marLeft w:val="0"/>
                  <w:marRight w:val="0"/>
                  <w:marTop w:val="0"/>
                  <w:marBottom w:val="0"/>
                  <w:divBdr>
                    <w:top w:val="none" w:sz="0" w:space="0" w:color="auto"/>
                    <w:left w:val="none" w:sz="0" w:space="0" w:color="auto"/>
                    <w:bottom w:val="none" w:sz="0" w:space="0" w:color="auto"/>
                    <w:right w:val="none" w:sz="0" w:space="0" w:color="auto"/>
                  </w:divBdr>
                  <w:divsChild>
                    <w:div w:id="100614710">
                      <w:marLeft w:val="0"/>
                      <w:marRight w:val="0"/>
                      <w:marTop w:val="0"/>
                      <w:marBottom w:val="0"/>
                      <w:divBdr>
                        <w:top w:val="none" w:sz="0" w:space="0" w:color="auto"/>
                        <w:left w:val="none" w:sz="0" w:space="0" w:color="auto"/>
                        <w:bottom w:val="none" w:sz="0" w:space="0" w:color="auto"/>
                        <w:right w:val="none" w:sz="0" w:space="0" w:color="auto"/>
                      </w:divBdr>
                    </w:div>
                    <w:div w:id="371271987">
                      <w:marLeft w:val="0"/>
                      <w:marRight w:val="0"/>
                      <w:marTop w:val="0"/>
                      <w:marBottom w:val="0"/>
                      <w:divBdr>
                        <w:top w:val="none" w:sz="0" w:space="0" w:color="auto"/>
                        <w:left w:val="none" w:sz="0" w:space="0" w:color="auto"/>
                        <w:bottom w:val="none" w:sz="0" w:space="0" w:color="auto"/>
                        <w:right w:val="none" w:sz="0" w:space="0" w:color="auto"/>
                      </w:divBdr>
                    </w:div>
                    <w:div w:id="563416981">
                      <w:marLeft w:val="0"/>
                      <w:marRight w:val="0"/>
                      <w:marTop w:val="0"/>
                      <w:marBottom w:val="0"/>
                      <w:divBdr>
                        <w:top w:val="none" w:sz="0" w:space="0" w:color="auto"/>
                        <w:left w:val="none" w:sz="0" w:space="0" w:color="auto"/>
                        <w:bottom w:val="none" w:sz="0" w:space="0" w:color="auto"/>
                        <w:right w:val="none" w:sz="0" w:space="0" w:color="auto"/>
                      </w:divBdr>
                    </w:div>
                    <w:div w:id="588275465">
                      <w:marLeft w:val="0"/>
                      <w:marRight w:val="0"/>
                      <w:marTop w:val="0"/>
                      <w:marBottom w:val="0"/>
                      <w:divBdr>
                        <w:top w:val="none" w:sz="0" w:space="0" w:color="auto"/>
                        <w:left w:val="none" w:sz="0" w:space="0" w:color="auto"/>
                        <w:bottom w:val="none" w:sz="0" w:space="0" w:color="auto"/>
                        <w:right w:val="none" w:sz="0" w:space="0" w:color="auto"/>
                      </w:divBdr>
                    </w:div>
                    <w:div w:id="596981518">
                      <w:marLeft w:val="0"/>
                      <w:marRight w:val="0"/>
                      <w:marTop w:val="0"/>
                      <w:marBottom w:val="0"/>
                      <w:divBdr>
                        <w:top w:val="none" w:sz="0" w:space="0" w:color="auto"/>
                        <w:left w:val="none" w:sz="0" w:space="0" w:color="auto"/>
                        <w:bottom w:val="none" w:sz="0" w:space="0" w:color="auto"/>
                        <w:right w:val="none" w:sz="0" w:space="0" w:color="auto"/>
                      </w:divBdr>
                    </w:div>
                    <w:div w:id="631054939">
                      <w:marLeft w:val="0"/>
                      <w:marRight w:val="0"/>
                      <w:marTop w:val="0"/>
                      <w:marBottom w:val="0"/>
                      <w:divBdr>
                        <w:top w:val="none" w:sz="0" w:space="0" w:color="auto"/>
                        <w:left w:val="none" w:sz="0" w:space="0" w:color="auto"/>
                        <w:bottom w:val="none" w:sz="0" w:space="0" w:color="auto"/>
                        <w:right w:val="none" w:sz="0" w:space="0" w:color="auto"/>
                      </w:divBdr>
                    </w:div>
                    <w:div w:id="1549874150">
                      <w:marLeft w:val="0"/>
                      <w:marRight w:val="0"/>
                      <w:marTop w:val="0"/>
                      <w:marBottom w:val="0"/>
                      <w:divBdr>
                        <w:top w:val="none" w:sz="0" w:space="0" w:color="auto"/>
                        <w:left w:val="none" w:sz="0" w:space="0" w:color="auto"/>
                        <w:bottom w:val="none" w:sz="0" w:space="0" w:color="auto"/>
                        <w:right w:val="none" w:sz="0" w:space="0" w:color="auto"/>
                      </w:divBdr>
                    </w:div>
                    <w:div w:id="1565683197">
                      <w:marLeft w:val="0"/>
                      <w:marRight w:val="0"/>
                      <w:marTop w:val="0"/>
                      <w:marBottom w:val="0"/>
                      <w:divBdr>
                        <w:top w:val="none" w:sz="0" w:space="0" w:color="auto"/>
                        <w:left w:val="none" w:sz="0" w:space="0" w:color="auto"/>
                        <w:bottom w:val="none" w:sz="0" w:space="0" w:color="auto"/>
                        <w:right w:val="none" w:sz="0" w:space="0" w:color="auto"/>
                      </w:divBdr>
                    </w:div>
                    <w:div w:id="1944990277">
                      <w:marLeft w:val="0"/>
                      <w:marRight w:val="0"/>
                      <w:marTop w:val="0"/>
                      <w:marBottom w:val="0"/>
                      <w:divBdr>
                        <w:top w:val="none" w:sz="0" w:space="0" w:color="auto"/>
                        <w:left w:val="none" w:sz="0" w:space="0" w:color="auto"/>
                        <w:bottom w:val="none" w:sz="0" w:space="0" w:color="auto"/>
                        <w:right w:val="none" w:sz="0" w:space="0" w:color="auto"/>
                      </w:divBdr>
                    </w:div>
                  </w:divsChild>
                </w:div>
                <w:div w:id="1111782465">
                  <w:marLeft w:val="0"/>
                  <w:marRight w:val="0"/>
                  <w:marTop w:val="0"/>
                  <w:marBottom w:val="0"/>
                  <w:divBdr>
                    <w:top w:val="none" w:sz="0" w:space="0" w:color="auto"/>
                    <w:left w:val="none" w:sz="0" w:space="0" w:color="auto"/>
                    <w:bottom w:val="none" w:sz="0" w:space="0" w:color="auto"/>
                    <w:right w:val="none" w:sz="0" w:space="0" w:color="auto"/>
                  </w:divBdr>
                  <w:divsChild>
                    <w:div w:id="45616875">
                      <w:marLeft w:val="0"/>
                      <w:marRight w:val="0"/>
                      <w:marTop w:val="0"/>
                      <w:marBottom w:val="0"/>
                      <w:divBdr>
                        <w:top w:val="none" w:sz="0" w:space="0" w:color="auto"/>
                        <w:left w:val="none" w:sz="0" w:space="0" w:color="auto"/>
                        <w:bottom w:val="none" w:sz="0" w:space="0" w:color="auto"/>
                        <w:right w:val="none" w:sz="0" w:space="0" w:color="auto"/>
                      </w:divBdr>
                    </w:div>
                    <w:div w:id="148447622">
                      <w:marLeft w:val="0"/>
                      <w:marRight w:val="0"/>
                      <w:marTop w:val="0"/>
                      <w:marBottom w:val="0"/>
                      <w:divBdr>
                        <w:top w:val="none" w:sz="0" w:space="0" w:color="auto"/>
                        <w:left w:val="none" w:sz="0" w:space="0" w:color="auto"/>
                        <w:bottom w:val="none" w:sz="0" w:space="0" w:color="auto"/>
                        <w:right w:val="none" w:sz="0" w:space="0" w:color="auto"/>
                      </w:divBdr>
                    </w:div>
                    <w:div w:id="762841201">
                      <w:marLeft w:val="0"/>
                      <w:marRight w:val="0"/>
                      <w:marTop w:val="0"/>
                      <w:marBottom w:val="0"/>
                      <w:divBdr>
                        <w:top w:val="none" w:sz="0" w:space="0" w:color="auto"/>
                        <w:left w:val="none" w:sz="0" w:space="0" w:color="auto"/>
                        <w:bottom w:val="none" w:sz="0" w:space="0" w:color="auto"/>
                        <w:right w:val="none" w:sz="0" w:space="0" w:color="auto"/>
                      </w:divBdr>
                    </w:div>
                    <w:div w:id="838084086">
                      <w:marLeft w:val="0"/>
                      <w:marRight w:val="0"/>
                      <w:marTop w:val="0"/>
                      <w:marBottom w:val="0"/>
                      <w:divBdr>
                        <w:top w:val="none" w:sz="0" w:space="0" w:color="auto"/>
                        <w:left w:val="none" w:sz="0" w:space="0" w:color="auto"/>
                        <w:bottom w:val="none" w:sz="0" w:space="0" w:color="auto"/>
                        <w:right w:val="none" w:sz="0" w:space="0" w:color="auto"/>
                      </w:divBdr>
                    </w:div>
                    <w:div w:id="1117070153">
                      <w:marLeft w:val="0"/>
                      <w:marRight w:val="0"/>
                      <w:marTop w:val="0"/>
                      <w:marBottom w:val="0"/>
                      <w:divBdr>
                        <w:top w:val="none" w:sz="0" w:space="0" w:color="auto"/>
                        <w:left w:val="none" w:sz="0" w:space="0" w:color="auto"/>
                        <w:bottom w:val="none" w:sz="0" w:space="0" w:color="auto"/>
                        <w:right w:val="none" w:sz="0" w:space="0" w:color="auto"/>
                      </w:divBdr>
                    </w:div>
                    <w:div w:id="1272592334">
                      <w:marLeft w:val="0"/>
                      <w:marRight w:val="0"/>
                      <w:marTop w:val="0"/>
                      <w:marBottom w:val="0"/>
                      <w:divBdr>
                        <w:top w:val="none" w:sz="0" w:space="0" w:color="auto"/>
                        <w:left w:val="none" w:sz="0" w:space="0" w:color="auto"/>
                        <w:bottom w:val="none" w:sz="0" w:space="0" w:color="auto"/>
                        <w:right w:val="none" w:sz="0" w:space="0" w:color="auto"/>
                      </w:divBdr>
                    </w:div>
                    <w:div w:id="1379545041">
                      <w:marLeft w:val="0"/>
                      <w:marRight w:val="0"/>
                      <w:marTop w:val="0"/>
                      <w:marBottom w:val="0"/>
                      <w:divBdr>
                        <w:top w:val="none" w:sz="0" w:space="0" w:color="auto"/>
                        <w:left w:val="none" w:sz="0" w:space="0" w:color="auto"/>
                        <w:bottom w:val="none" w:sz="0" w:space="0" w:color="auto"/>
                        <w:right w:val="none" w:sz="0" w:space="0" w:color="auto"/>
                      </w:divBdr>
                    </w:div>
                    <w:div w:id="1403403860">
                      <w:marLeft w:val="0"/>
                      <w:marRight w:val="0"/>
                      <w:marTop w:val="0"/>
                      <w:marBottom w:val="0"/>
                      <w:divBdr>
                        <w:top w:val="none" w:sz="0" w:space="0" w:color="auto"/>
                        <w:left w:val="none" w:sz="0" w:space="0" w:color="auto"/>
                        <w:bottom w:val="none" w:sz="0" w:space="0" w:color="auto"/>
                        <w:right w:val="none" w:sz="0" w:space="0" w:color="auto"/>
                      </w:divBdr>
                    </w:div>
                    <w:div w:id="1501658927">
                      <w:marLeft w:val="0"/>
                      <w:marRight w:val="0"/>
                      <w:marTop w:val="0"/>
                      <w:marBottom w:val="0"/>
                      <w:divBdr>
                        <w:top w:val="none" w:sz="0" w:space="0" w:color="auto"/>
                        <w:left w:val="none" w:sz="0" w:space="0" w:color="auto"/>
                        <w:bottom w:val="none" w:sz="0" w:space="0" w:color="auto"/>
                        <w:right w:val="none" w:sz="0" w:space="0" w:color="auto"/>
                      </w:divBdr>
                    </w:div>
                    <w:div w:id="1534033120">
                      <w:marLeft w:val="0"/>
                      <w:marRight w:val="0"/>
                      <w:marTop w:val="0"/>
                      <w:marBottom w:val="0"/>
                      <w:divBdr>
                        <w:top w:val="none" w:sz="0" w:space="0" w:color="auto"/>
                        <w:left w:val="none" w:sz="0" w:space="0" w:color="auto"/>
                        <w:bottom w:val="none" w:sz="0" w:space="0" w:color="auto"/>
                        <w:right w:val="none" w:sz="0" w:space="0" w:color="auto"/>
                      </w:divBdr>
                    </w:div>
                    <w:div w:id="1780179955">
                      <w:marLeft w:val="0"/>
                      <w:marRight w:val="0"/>
                      <w:marTop w:val="0"/>
                      <w:marBottom w:val="0"/>
                      <w:divBdr>
                        <w:top w:val="none" w:sz="0" w:space="0" w:color="auto"/>
                        <w:left w:val="none" w:sz="0" w:space="0" w:color="auto"/>
                        <w:bottom w:val="none" w:sz="0" w:space="0" w:color="auto"/>
                        <w:right w:val="none" w:sz="0" w:space="0" w:color="auto"/>
                      </w:divBdr>
                    </w:div>
                  </w:divsChild>
                </w:div>
                <w:div w:id="1775437186">
                  <w:marLeft w:val="0"/>
                  <w:marRight w:val="0"/>
                  <w:marTop w:val="0"/>
                  <w:marBottom w:val="0"/>
                  <w:divBdr>
                    <w:top w:val="none" w:sz="0" w:space="0" w:color="auto"/>
                    <w:left w:val="none" w:sz="0" w:space="0" w:color="auto"/>
                    <w:bottom w:val="none" w:sz="0" w:space="0" w:color="auto"/>
                    <w:right w:val="none" w:sz="0" w:space="0" w:color="auto"/>
                  </w:divBdr>
                  <w:divsChild>
                    <w:div w:id="41827243">
                      <w:marLeft w:val="0"/>
                      <w:marRight w:val="0"/>
                      <w:marTop w:val="0"/>
                      <w:marBottom w:val="0"/>
                      <w:divBdr>
                        <w:top w:val="none" w:sz="0" w:space="0" w:color="auto"/>
                        <w:left w:val="none" w:sz="0" w:space="0" w:color="auto"/>
                        <w:bottom w:val="none" w:sz="0" w:space="0" w:color="auto"/>
                        <w:right w:val="none" w:sz="0" w:space="0" w:color="auto"/>
                      </w:divBdr>
                    </w:div>
                    <w:div w:id="477262685">
                      <w:marLeft w:val="0"/>
                      <w:marRight w:val="0"/>
                      <w:marTop w:val="0"/>
                      <w:marBottom w:val="0"/>
                      <w:divBdr>
                        <w:top w:val="none" w:sz="0" w:space="0" w:color="auto"/>
                        <w:left w:val="none" w:sz="0" w:space="0" w:color="auto"/>
                        <w:bottom w:val="none" w:sz="0" w:space="0" w:color="auto"/>
                        <w:right w:val="none" w:sz="0" w:space="0" w:color="auto"/>
                      </w:divBdr>
                    </w:div>
                    <w:div w:id="683947205">
                      <w:marLeft w:val="0"/>
                      <w:marRight w:val="0"/>
                      <w:marTop w:val="0"/>
                      <w:marBottom w:val="0"/>
                      <w:divBdr>
                        <w:top w:val="none" w:sz="0" w:space="0" w:color="auto"/>
                        <w:left w:val="none" w:sz="0" w:space="0" w:color="auto"/>
                        <w:bottom w:val="none" w:sz="0" w:space="0" w:color="auto"/>
                        <w:right w:val="none" w:sz="0" w:space="0" w:color="auto"/>
                      </w:divBdr>
                    </w:div>
                    <w:div w:id="750854089">
                      <w:marLeft w:val="0"/>
                      <w:marRight w:val="0"/>
                      <w:marTop w:val="0"/>
                      <w:marBottom w:val="0"/>
                      <w:divBdr>
                        <w:top w:val="none" w:sz="0" w:space="0" w:color="auto"/>
                        <w:left w:val="none" w:sz="0" w:space="0" w:color="auto"/>
                        <w:bottom w:val="none" w:sz="0" w:space="0" w:color="auto"/>
                        <w:right w:val="none" w:sz="0" w:space="0" w:color="auto"/>
                      </w:divBdr>
                    </w:div>
                    <w:div w:id="903956837">
                      <w:marLeft w:val="0"/>
                      <w:marRight w:val="0"/>
                      <w:marTop w:val="0"/>
                      <w:marBottom w:val="0"/>
                      <w:divBdr>
                        <w:top w:val="none" w:sz="0" w:space="0" w:color="auto"/>
                        <w:left w:val="none" w:sz="0" w:space="0" w:color="auto"/>
                        <w:bottom w:val="none" w:sz="0" w:space="0" w:color="auto"/>
                        <w:right w:val="none" w:sz="0" w:space="0" w:color="auto"/>
                      </w:divBdr>
                    </w:div>
                    <w:div w:id="1011251802">
                      <w:marLeft w:val="0"/>
                      <w:marRight w:val="0"/>
                      <w:marTop w:val="0"/>
                      <w:marBottom w:val="0"/>
                      <w:divBdr>
                        <w:top w:val="none" w:sz="0" w:space="0" w:color="auto"/>
                        <w:left w:val="none" w:sz="0" w:space="0" w:color="auto"/>
                        <w:bottom w:val="none" w:sz="0" w:space="0" w:color="auto"/>
                        <w:right w:val="none" w:sz="0" w:space="0" w:color="auto"/>
                      </w:divBdr>
                    </w:div>
                    <w:div w:id="1118527870">
                      <w:marLeft w:val="0"/>
                      <w:marRight w:val="0"/>
                      <w:marTop w:val="0"/>
                      <w:marBottom w:val="0"/>
                      <w:divBdr>
                        <w:top w:val="none" w:sz="0" w:space="0" w:color="auto"/>
                        <w:left w:val="none" w:sz="0" w:space="0" w:color="auto"/>
                        <w:bottom w:val="none" w:sz="0" w:space="0" w:color="auto"/>
                        <w:right w:val="none" w:sz="0" w:space="0" w:color="auto"/>
                      </w:divBdr>
                    </w:div>
                    <w:div w:id="1350183083">
                      <w:marLeft w:val="0"/>
                      <w:marRight w:val="0"/>
                      <w:marTop w:val="0"/>
                      <w:marBottom w:val="0"/>
                      <w:divBdr>
                        <w:top w:val="none" w:sz="0" w:space="0" w:color="auto"/>
                        <w:left w:val="none" w:sz="0" w:space="0" w:color="auto"/>
                        <w:bottom w:val="none" w:sz="0" w:space="0" w:color="auto"/>
                        <w:right w:val="none" w:sz="0" w:space="0" w:color="auto"/>
                      </w:divBdr>
                    </w:div>
                    <w:div w:id="1729497649">
                      <w:marLeft w:val="0"/>
                      <w:marRight w:val="0"/>
                      <w:marTop w:val="0"/>
                      <w:marBottom w:val="0"/>
                      <w:divBdr>
                        <w:top w:val="none" w:sz="0" w:space="0" w:color="auto"/>
                        <w:left w:val="none" w:sz="0" w:space="0" w:color="auto"/>
                        <w:bottom w:val="none" w:sz="0" w:space="0" w:color="auto"/>
                        <w:right w:val="none" w:sz="0" w:space="0" w:color="auto"/>
                      </w:divBdr>
                    </w:div>
                    <w:div w:id="2020308934">
                      <w:marLeft w:val="0"/>
                      <w:marRight w:val="0"/>
                      <w:marTop w:val="0"/>
                      <w:marBottom w:val="0"/>
                      <w:divBdr>
                        <w:top w:val="none" w:sz="0" w:space="0" w:color="auto"/>
                        <w:left w:val="none" w:sz="0" w:space="0" w:color="auto"/>
                        <w:bottom w:val="none" w:sz="0" w:space="0" w:color="auto"/>
                        <w:right w:val="none" w:sz="0" w:space="0" w:color="auto"/>
                      </w:divBdr>
                    </w:div>
                    <w:div w:id="2088650850">
                      <w:marLeft w:val="0"/>
                      <w:marRight w:val="0"/>
                      <w:marTop w:val="0"/>
                      <w:marBottom w:val="0"/>
                      <w:divBdr>
                        <w:top w:val="none" w:sz="0" w:space="0" w:color="auto"/>
                        <w:left w:val="none" w:sz="0" w:space="0" w:color="auto"/>
                        <w:bottom w:val="none" w:sz="0" w:space="0" w:color="auto"/>
                        <w:right w:val="none" w:sz="0" w:space="0" w:color="auto"/>
                      </w:divBdr>
                    </w:div>
                  </w:divsChild>
                </w:div>
                <w:div w:id="2069304717">
                  <w:marLeft w:val="0"/>
                  <w:marRight w:val="0"/>
                  <w:marTop w:val="0"/>
                  <w:marBottom w:val="0"/>
                  <w:divBdr>
                    <w:top w:val="none" w:sz="0" w:space="0" w:color="auto"/>
                    <w:left w:val="none" w:sz="0" w:space="0" w:color="auto"/>
                    <w:bottom w:val="none" w:sz="0" w:space="0" w:color="auto"/>
                    <w:right w:val="none" w:sz="0" w:space="0" w:color="auto"/>
                  </w:divBdr>
                  <w:divsChild>
                    <w:div w:id="404035446">
                      <w:marLeft w:val="0"/>
                      <w:marRight w:val="0"/>
                      <w:marTop w:val="0"/>
                      <w:marBottom w:val="0"/>
                      <w:divBdr>
                        <w:top w:val="none" w:sz="0" w:space="0" w:color="auto"/>
                        <w:left w:val="none" w:sz="0" w:space="0" w:color="auto"/>
                        <w:bottom w:val="none" w:sz="0" w:space="0" w:color="auto"/>
                        <w:right w:val="none" w:sz="0" w:space="0" w:color="auto"/>
                      </w:divBdr>
                    </w:div>
                    <w:div w:id="724642137">
                      <w:marLeft w:val="0"/>
                      <w:marRight w:val="0"/>
                      <w:marTop w:val="0"/>
                      <w:marBottom w:val="0"/>
                      <w:divBdr>
                        <w:top w:val="none" w:sz="0" w:space="0" w:color="auto"/>
                        <w:left w:val="none" w:sz="0" w:space="0" w:color="auto"/>
                        <w:bottom w:val="none" w:sz="0" w:space="0" w:color="auto"/>
                        <w:right w:val="none" w:sz="0" w:space="0" w:color="auto"/>
                      </w:divBdr>
                    </w:div>
                    <w:div w:id="1232079859">
                      <w:marLeft w:val="0"/>
                      <w:marRight w:val="0"/>
                      <w:marTop w:val="0"/>
                      <w:marBottom w:val="0"/>
                      <w:divBdr>
                        <w:top w:val="none" w:sz="0" w:space="0" w:color="auto"/>
                        <w:left w:val="none" w:sz="0" w:space="0" w:color="auto"/>
                        <w:bottom w:val="none" w:sz="0" w:space="0" w:color="auto"/>
                        <w:right w:val="none" w:sz="0" w:space="0" w:color="auto"/>
                      </w:divBdr>
                    </w:div>
                    <w:div w:id="1357385932">
                      <w:marLeft w:val="0"/>
                      <w:marRight w:val="0"/>
                      <w:marTop w:val="0"/>
                      <w:marBottom w:val="0"/>
                      <w:divBdr>
                        <w:top w:val="none" w:sz="0" w:space="0" w:color="auto"/>
                        <w:left w:val="none" w:sz="0" w:space="0" w:color="auto"/>
                        <w:bottom w:val="none" w:sz="0" w:space="0" w:color="auto"/>
                        <w:right w:val="none" w:sz="0" w:space="0" w:color="auto"/>
                      </w:divBdr>
                    </w:div>
                    <w:div w:id="1750422590">
                      <w:marLeft w:val="0"/>
                      <w:marRight w:val="0"/>
                      <w:marTop w:val="0"/>
                      <w:marBottom w:val="0"/>
                      <w:divBdr>
                        <w:top w:val="none" w:sz="0" w:space="0" w:color="auto"/>
                        <w:left w:val="none" w:sz="0" w:space="0" w:color="auto"/>
                        <w:bottom w:val="none" w:sz="0" w:space="0" w:color="auto"/>
                        <w:right w:val="none" w:sz="0" w:space="0" w:color="auto"/>
                      </w:divBdr>
                    </w:div>
                    <w:div w:id="1918855628">
                      <w:marLeft w:val="0"/>
                      <w:marRight w:val="0"/>
                      <w:marTop w:val="0"/>
                      <w:marBottom w:val="0"/>
                      <w:divBdr>
                        <w:top w:val="none" w:sz="0" w:space="0" w:color="auto"/>
                        <w:left w:val="none" w:sz="0" w:space="0" w:color="auto"/>
                        <w:bottom w:val="none" w:sz="0" w:space="0" w:color="auto"/>
                        <w:right w:val="none" w:sz="0" w:space="0" w:color="auto"/>
                      </w:divBdr>
                    </w:div>
                    <w:div w:id="20992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7584">
          <w:marLeft w:val="0"/>
          <w:marRight w:val="0"/>
          <w:marTop w:val="0"/>
          <w:marBottom w:val="0"/>
          <w:divBdr>
            <w:top w:val="none" w:sz="0" w:space="0" w:color="auto"/>
            <w:left w:val="none" w:sz="0" w:space="0" w:color="auto"/>
            <w:bottom w:val="none" w:sz="0" w:space="0" w:color="auto"/>
            <w:right w:val="none" w:sz="0" w:space="0" w:color="auto"/>
          </w:divBdr>
        </w:div>
        <w:div w:id="177044121">
          <w:marLeft w:val="0"/>
          <w:marRight w:val="0"/>
          <w:marTop w:val="0"/>
          <w:marBottom w:val="0"/>
          <w:divBdr>
            <w:top w:val="none" w:sz="0" w:space="0" w:color="auto"/>
            <w:left w:val="none" w:sz="0" w:space="0" w:color="auto"/>
            <w:bottom w:val="none" w:sz="0" w:space="0" w:color="auto"/>
            <w:right w:val="none" w:sz="0" w:space="0" w:color="auto"/>
          </w:divBdr>
        </w:div>
        <w:div w:id="519969872">
          <w:marLeft w:val="0"/>
          <w:marRight w:val="0"/>
          <w:marTop w:val="0"/>
          <w:marBottom w:val="0"/>
          <w:divBdr>
            <w:top w:val="none" w:sz="0" w:space="0" w:color="auto"/>
            <w:left w:val="none" w:sz="0" w:space="0" w:color="auto"/>
            <w:bottom w:val="none" w:sz="0" w:space="0" w:color="auto"/>
            <w:right w:val="none" w:sz="0" w:space="0" w:color="auto"/>
          </w:divBdr>
        </w:div>
        <w:div w:id="677385269">
          <w:marLeft w:val="0"/>
          <w:marRight w:val="0"/>
          <w:marTop w:val="0"/>
          <w:marBottom w:val="0"/>
          <w:divBdr>
            <w:top w:val="none" w:sz="0" w:space="0" w:color="auto"/>
            <w:left w:val="none" w:sz="0" w:space="0" w:color="auto"/>
            <w:bottom w:val="none" w:sz="0" w:space="0" w:color="auto"/>
            <w:right w:val="none" w:sz="0" w:space="0" w:color="auto"/>
          </w:divBdr>
        </w:div>
        <w:div w:id="831600007">
          <w:marLeft w:val="0"/>
          <w:marRight w:val="0"/>
          <w:marTop w:val="0"/>
          <w:marBottom w:val="0"/>
          <w:divBdr>
            <w:top w:val="none" w:sz="0" w:space="0" w:color="auto"/>
            <w:left w:val="none" w:sz="0" w:space="0" w:color="auto"/>
            <w:bottom w:val="none" w:sz="0" w:space="0" w:color="auto"/>
            <w:right w:val="none" w:sz="0" w:space="0" w:color="auto"/>
          </w:divBdr>
          <w:divsChild>
            <w:div w:id="625620150">
              <w:marLeft w:val="0"/>
              <w:marRight w:val="0"/>
              <w:marTop w:val="30"/>
              <w:marBottom w:val="30"/>
              <w:divBdr>
                <w:top w:val="none" w:sz="0" w:space="0" w:color="auto"/>
                <w:left w:val="none" w:sz="0" w:space="0" w:color="auto"/>
                <w:bottom w:val="none" w:sz="0" w:space="0" w:color="auto"/>
                <w:right w:val="none" w:sz="0" w:space="0" w:color="auto"/>
              </w:divBdr>
              <w:divsChild>
                <w:div w:id="227349319">
                  <w:marLeft w:val="0"/>
                  <w:marRight w:val="0"/>
                  <w:marTop w:val="0"/>
                  <w:marBottom w:val="0"/>
                  <w:divBdr>
                    <w:top w:val="none" w:sz="0" w:space="0" w:color="auto"/>
                    <w:left w:val="none" w:sz="0" w:space="0" w:color="auto"/>
                    <w:bottom w:val="none" w:sz="0" w:space="0" w:color="auto"/>
                    <w:right w:val="none" w:sz="0" w:space="0" w:color="auto"/>
                  </w:divBdr>
                  <w:divsChild>
                    <w:div w:id="263609407">
                      <w:marLeft w:val="0"/>
                      <w:marRight w:val="0"/>
                      <w:marTop w:val="0"/>
                      <w:marBottom w:val="0"/>
                      <w:divBdr>
                        <w:top w:val="none" w:sz="0" w:space="0" w:color="auto"/>
                        <w:left w:val="none" w:sz="0" w:space="0" w:color="auto"/>
                        <w:bottom w:val="none" w:sz="0" w:space="0" w:color="auto"/>
                        <w:right w:val="none" w:sz="0" w:space="0" w:color="auto"/>
                      </w:divBdr>
                    </w:div>
                    <w:div w:id="302933498">
                      <w:marLeft w:val="0"/>
                      <w:marRight w:val="0"/>
                      <w:marTop w:val="0"/>
                      <w:marBottom w:val="0"/>
                      <w:divBdr>
                        <w:top w:val="none" w:sz="0" w:space="0" w:color="auto"/>
                        <w:left w:val="none" w:sz="0" w:space="0" w:color="auto"/>
                        <w:bottom w:val="none" w:sz="0" w:space="0" w:color="auto"/>
                        <w:right w:val="none" w:sz="0" w:space="0" w:color="auto"/>
                      </w:divBdr>
                    </w:div>
                    <w:div w:id="717363374">
                      <w:marLeft w:val="0"/>
                      <w:marRight w:val="0"/>
                      <w:marTop w:val="0"/>
                      <w:marBottom w:val="0"/>
                      <w:divBdr>
                        <w:top w:val="none" w:sz="0" w:space="0" w:color="auto"/>
                        <w:left w:val="none" w:sz="0" w:space="0" w:color="auto"/>
                        <w:bottom w:val="none" w:sz="0" w:space="0" w:color="auto"/>
                        <w:right w:val="none" w:sz="0" w:space="0" w:color="auto"/>
                      </w:divBdr>
                    </w:div>
                    <w:div w:id="1043941682">
                      <w:marLeft w:val="0"/>
                      <w:marRight w:val="0"/>
                      <w:marTop w:val="0"/>
                      <w:marBottom w:val="0"/>
                      <w:divBdr>
                        <w:top w:val="none" w:sz="0" w:space="0" w:color="auto"/>
                        <w:left w:val="none" w:sz="0" w:space="0" w:color="auto"/>
                        <w:bottom w:val="none" w:sz="0" w:space="0" w:color="auto"/>
                        <w:right w:val="none" w:sz="0" w:space="0" w:color="auto"/>
                      </w:divBdr>
                    </w:div>
                    <w:div w:id="1105229993">
                      <w:marLeft w:val="0"/>
                      <w:marRight w:val="0"/>
                      <w:marTop w:val="0"/>
                      <w:marBottom w:val="0"/>
                      <w:divBdr>
                        <w:top w:val="none" w:sz="0" w:space="0" w:color="auto"/>
                        <w:left w:val="none" w:sz="0" w:space="0" w:color="auto"/>
                        <w:bottom w:val="none" w:sz="0" w:space="0" w:color="auto"/>
                        <w:right w:val="none" w:sz="0" w:space="0" w:color="auto"/>
                      </w:divBdr>
                    </w:div>
                    <w:div w:id="1612935058">
                      <w:marLeft w:val="0"/>
                      <w:marRight w:val="0"/>
                      <w:marTop w:val="0"/>
                      <w:marBottom w:val="0"/>
                      <w:divBdr>
                        <w:top w:val="none" w:sz="0" w:space="0" w:color="auto"/>
                        <w:left w:val="none" w:sz="0" w:space="0" w:color="auto"/>
                        <w:bottom w:val="none" w:sz="0" w:space="0" w:color="auto"/>
                        <w:right w:val="none" w:sz="0" w:space="0" w:color="auto"/>
                      </w:divBdr>
                    </w:div>
                    <w:div w:id="1682586772">
                      <w:marLeft w:val="0"/>
                      <w:marRight w:val="0"/>
                      <w:marTop w:val="0"/>
                      <w:marBottom w:val="0"/>
                      <w:divBdr>
                        <w:top w:val="none" w:sz="0" w:space="0" w:color="auto"/>
                        <w:left w:val="none" w:sz="0" w:space="0" w:color="auto"/>
                        <w:bottom w:val="none" w:sz="0" w:space="0" w:color="auto"/>
                        <w:right w:val="none" w:sz="0" w:space="0" w:color="auto"/>
                      </w:divBdr>
                    </w:div>
                  </w:divsChild>
                </w:div>
                <w:div w:id="620191426">
                  <w:marLeft w:val="0"/>
                  <w:marRight w:val="0"/>
                  <w:marTop w:val="0"/>
                  <w:marBottom w:val="0"/>
                  <w:divBdr>
                    <w:top w:val="none" w:sz="0" w:space="0" w:color="auto"/>
                    <w:left w:val="none" w:sz="0" w:space="0" w:color="auto"/>
                    <w:bottom w:val="none" w:sz="0" w:space="0" w:color="auto"/>
                    <w:right w:val="none" w:sz="0" w:space="0" w:color="auto"/>
                  </w:divBdr>
                  <w:divsChild>
                    <w:div w:id="1210805567">
                      <w:marLeft w:val="0"/>
                      <w:marRight w:val="0"/>
                      <w:marTop w:val="0"/>
                      <w:marBottom w:val="0"/>
                      <w:divBdr>
                        <w:top w:val="none" w:sz="0" w:space="0" w:color="auto"/>
                        <w:left w:val="none" w:sz="0" w:space="0" w:color="auto"/>
                        <w:bottom w:val="none" w:sz="0" w:space="0" w:color="auto"/>
                        <w:right w:val="none" w:sz="0" w:space="0" w:color="auto"/>
                      </w:divBdr>
                    </w:div>
                  </w:divsChild>
                </w:div>
                <w:div w:id="660160563">
                  <w:marLeft w:val="0"/>
                  <w:marRight w:val="0"/>
                  <w:marTop w:val="0"/>
                  <w:marBottom w:val="0"/>
                  <w:divBdr>
                    <w:top w:val="none" w:sz="0" w:space="0" w:color="auto"/>
                    <w:left w:val="none" w:sz="0" w:space="0" w:color="auto"/>
                    <w:bottom w:val="none" w:sz="0" w:space="0" w:color="auto"/>
                    <w:right w:val="none" w:sz="0" w:space="0" w:color="auto"/>
                  </w:divBdr>
                  <w:divsChild>
                    <w:div w:id="60031437">
                      <w:marLeft w:val="0"/>
                      <w:marRight w:val="0"/>
                      <w:marTop w:val="0"/>
                      <w:marBottom w:val="0"/>
                      <w:divBdr>
                        <w:top w:val="none" w:sz="0" w:space="0" w:color="auto"/>
                        <w:left w:val="none" w:sz="0" w:space="0" w:color="auto"/>
                        <w:bottom w:val="none" w:sz="0" w:space="0" w:color="auto"/>
                        <w:right w:val="none" w:sz="0" w:space="0" w:color="auto"/>
                      </w:divBdr>
                    </w:div>
                    <w:div w:id="97482233">
                      <w:marLeft w:val="0"/>
                      <w:marRight w:val="0"/>
                      <w:marTop w:val="0"/>
                      <w:marBottom w:val="0"/>
                      <w:divBdr>
                        <w:top w:val="none" w:sz="0" w:space="0" w:color="auto"/>
                        <w:left w:val="none" w:sz="0" w:space="0" w:color="auto"/>
                        <w:bottom w:val="none" w:sz="0" w:space="0" w:color="auto"/>
                        <w:right w:val="none" w:sz="0" w:space="0" w:color="auto"/>
                      </w:divBdr>
                    </w:div>
                    <w:div w:id="185336767">
                      <w:marLeft w:val="0"/>
                      <w:marRight w:val="0"/>
                      <w:marTop w:val="0"/>
                      <w:marBottom w:val="0"/>
                      <w:divBdr>
                        <w:top w:val="none" w:sz="0" w:space="0" w:color="auto"/>
                        <w:left w:val="none" w:sz="0" w:space="0" w:color="auto"/>
                        <w:bottom w:val="none" w:sz="0" w:space="0" w:color="auto"/>
                        <w:right w:val="none" w:sz="0" w:space="0" w:color="auto"/>
                      </w:divBdr>
                    </w:div>
                    <w:div w:id="284773395">
                      <w:marLeft w:val="0"/>
                      <w:marRight w:val="0"/>
                      <w:marTop w:val="0"/>
                      <w:marBottom w:val="0"/>
                      <w:divBdr>
                        <w:top w:val="none" w:sz="0" w:space="0" w:color="auto"/>
                        <w:left w:val="none" w:sz="0" w:space="0" w:color="auto"/>
                        <w:bottom w:val="none" w:sz="0" w:space="0" w:color="auto"/>
                        <w:right w:val="none" w:sz="0" w:space="0" w:color="auto"/>
                      </w:divBdr>
                    </w:div>
                    <w:div w:id="307126392">
                      <w:marLeft w:val="0"/>
                      <w:marRight w:val="0"/>
                      <w:marTop w:val="0"/>
                      <w:marBottom w:val="0"/>
                      <w:divBdr>
                        <w:top w:val="none" w:sz="0" w:space="0" w:color="auto"/>
                        <w:left w:val="none" w:sz="0" w:space="0" w:color="auto"/>
                        <w:bottom w:val="none" w:sz="0" w:space="0" w:color="auto"/>
                        <w:right w:val="none" w:sz="0" w:space="0" w:color="auto"/>
                      </w:divBdr>
                    </w:div>
                    <w:div w:id="905337861">
                      <w:marLeft w:val="0"/>
                      <w:marRight w:val="0"/>
                      <w:marTop w:val="0"/>
                      <w:marBottom w:val="0"/>
                      <w:divBdr>
                        <w:top w:val="none" w:sz="0" w:space="0" w:color="auto"/>
                        <w:left w:val="none" w:sz="0" w:space="0" w:color="auto"/>
                        <w:bottom w:val="none" w:sz="0" w:space="0" w:color="auto"/>
                        <w:right w:val="none" w:sz="0" w:space="0" w:color="auto"/>
                      </w:divBdr>
                    </w:div>
                    <w:div w:id="927420964">
                      <w:marLeft w:val="0"/>
                      <w:marRight w:val="0"/>
                      <w:marTop w:val="0"/>
                      <w:marBottom w:val="0"/>
                      <w:divBdr>
                        <w:top w:val="none" w:sz="0" w:space="0" w:color="auto"/>
                        <w:left w:val="none" w:sz="0" w:space="0" w:color="auto"/>
                        <w:bottom w:val="none" w:sz="0" w:space="0" w:color="auto"/>
                        <w:right w:val="none" w:sz="0" w:space="0" w:color="auto"/>
                      </w:divBdr>
                    </w:div>
                    <w:div w:id="1067922956">
                      <w:marLeft w:val="0"/>
                      <w:marRight w:val="0"/>
                      <w:marTop w:val="0"/>
                      <w:marBottom w:val="0"/>
                      <w:divBdr>
                        <w:top w:val="none" w:sz="0" w:space="0" w:color="auto"/>
                        <w:left w:val="none" w:sz="0" w:space="0" w:color="auto"/>
                        <w:bottom w:val="none" w:sz="0" w:space="0" w:color="auto"/>
                        <w:right w:val="none" w:sz="0" w:space="0" w:color="auto"/>
                      </w:divBdr>
                    </w:div>
                    <w:div w:id="1334911670">
                      <w:marLeft w:val="0"/>
                      <w:marRight w:val="0"/>
                      <w:marTop w:val="0"/>
                      <w:marBottom w:val="0"/>
                      <w:divBdr>
                        <w:top w:val="none" w:sz="0" w:space="0" w:color="auto"/>
                        <w:left w:val="none" w:sz="0" w:space="0" w:color="auto"/>
                        <w:bottom w:val="none" w:sz="0" w:space="0" w:color="auto"/>
                        <w:right w:val="none" w:sz="0" w:space="0" w:color="auto"/>
                      </w:divBdr>
                    </w:div>
                    <w:div w:id="1390836849">
                      <w:marLeft w:val="0"/>
                      <w:marRight w:val="0"/>
                      <w:marTop w:val="0"/>
                      <w:marBottom w:val="0"/>
                      <w:divBdr>
                        <w:top w:val="none" w:sz="0" w:space="0" w:color="auto"/>
                        <w:left w:val="none" w:sz="0" w:space="0" w:color="auto"/>
                        <w:bottom w:val="none" w:sz="0" w:space="0" w:color="auto"/>
                        <w:right w:val="none" w:sz="0" w:space="0" w:color="auto"/>
                      </w:divBdr>
                    </w:div>
                    <w:div w:id="2100447864">
                      <w:marLeft w:val="0"/>
                      <w:marRight w:val="0"/>
                      <w:marTop w:val="0"/>
                      <w:marBottom w:val="0"/>
                      <w:divBdr>
                        <w:top w:val="none" w:sz="0" w:space="0" w:color="auto"/>
                        <w:left w:val="none" w:sz="0" w:space="0" w:color="auto"/>
                        <w:bottom w:val="none" w:sz="0" w:space="0" w:color="auto"/>
                        <w:right w:val="none" w:sz="0" w:space="0" w:color="auto"/>
                      </w:divBdr>
                    </w:div>
                  </w:divsChild>
                </w:div>
                <w:div w:id="835074971">
                  <w:marLeft w:val="0"/>
                  <w:marRight w:val="0"/>
                  <w:marTop w:val="0"/>
                  <w:marBottom w:val="0"/>
                  <w:divBdr>
                    <w:top w:val="none" w:sz="0" w:space="0" w:color="auto"/>
                    <w:left w:val="none" w:sz="0" w:space="0" w:color="auto"/>
                    <w:bottom w:val="none" w:sz="0" w:space="0" w:color="auto"/>
                    <w:right w:val="none" w:sz="0" w:space="0" w:color="auto"/>
                  </w:divBdr>
                  <w:divsChild>
                    <w:div w:id="700055875">
                      <w:marLeft w:val="0"/>
                      <w:marRight w:val="0"/>
                      <w:marTop w:val="0"/>
                      <w:marBottom w:val="0"/>
                      <w:divBdr>
                        <w:top w:val="none" w:sz="0" w:space="0" w:color="auto"/>
                        <w:left w:val="none" w:sz="0" w:space="0" w:color="auto"/>
                        <w:bottom w:val="none" w:sz="0" w:space="0" w:color="auto"/>
                        <w:right w:val="none" w:sz="0" w:space="0" w:color="auto"/>
                      </w:divBdr>
                    </w:div>
                    <w:div w:id="829715976">
                      <w:marLeft w:val="0"/>
                      <w:marRight w:val="0"/>
                      <w:marTop w:val="0"/>
                      <w:marBottom w:val="0"/>
                      <w:divBdr>
                        <w:top w:val="none" w:sz="0" w:space="0" w:color="auto"/>
                        <w:left w:val="none" w:sz="0" w:space="0" w:color="auto"/>
                        <w:bottom w:val="none" w:sz="0" w:space="0" w:color="auto"/>
                        <w:right w:val="none" w:sz="0" w:space="0" w:color="auto"/>
                      </w:divBdr>
                    </w:div>
                    <w:div w:id="969482188">
                      <w:marLeft w:val="0"/>
                      <w:marRight w:val="0"/>
                      <w:marTop w:val="0"/>
                      <w:marBottom w:val="0"/>
                      <w:divBdr>
                        <w:top w:val="none" w:sz="0" w:space="0" w:color="auto"/>
                        <w:left w:val="none" w:sz="0" w:space="0" w:color="auto"/>
                        <w:bottom w:val="none" w:sz="0" w:space="0" w:color="auto"/>
                        <w:right w:val="none" w:sz="0" w:space="0" w:color="auto"/>
                      </w:divBdr>
                    </w:div>
                    <w:div w:id="1133332697">
                      <w:marLeft w:val="0"/>
                      <w:marRight w:val="0"/>
                      <w:marTop w:val="0"/>
                      <w:marBottom w:val="0"/>
                      <w:divBdr>
                        <w:top w:val="none" w:sz="0" w:space="0" w:color="auto"/>
                        <w:left w:val="none" w:sz="0" w:space="0" w:color="auto"/>
                        <w:bottom w:val="none" w:sz="0" w:space="0" w:color="auto"/>
                        <w:right w:val="none" w:sz="0" w:space="0" w:color="auto"/>
                      </w:divBdr>
                    </w:div>
                    <w:div w:id="1274290751">
                      <w:marLeft w:val="0"/>
                      <w:marRight w:val="0"/>
                      <w:marTop w:val="0"/>
                      <w:marBottom w:val="0"/>
                      <w:divBdr>
                        <w:top w:val="none" w:sz="0" w:space="0" w:color="auto"/>
                        <w:left w:val="none" w:sz="0" w:space="0" w:color="auto"/>
                        <w:bottom w:val="none" w:sz="0" w:space="0" w:color="auto"/>
                        <w:right w:val="none" w:sz="0" w:space="0" w:color="auto"/>
                      </w:divBdr>
                    </w:div>
                    <w:div w:id="1353609408">
                      <w:marLeft w:val="0"/>
                      <w:marRight w:val="0"/>
                      <w:marTop w:val="0"/>
                      <w:marBottom w:val="0"/>
                      <w:divBdr>
                        <w:top w:val="none" w:sz="0" w:space="0" w:color="auto"/>
                        <w:left w:val="none" w:sz="0" w:space="0" w:color="auto"/>
                        <w:bottom w:val="none" w:sz="0" w:space="0" w:color="auto"/>
                        <w:right w:val="none" w:sz="0" w:space="0" w:color="auto"/>
                      </w:divBdr>
                    </w:div>
                    <w:div w:id="1554535648">
                      <w:marLeft w:val="0"/>
                      <w:marRight w:val="0"/>
                      <w:marTop w:val="0"/>
                      <w:marBottom w:val="0"/>
                      <w:divBdr>
                        <w:top w:val="none" w:sz="0" w:space="0" w:color="auto"/>
                        <w:left w:val="none" w:sz="0" w:space="0" w:color="auto"/>
                        <w:bottom w:val="none" w:sz="0" w:space="0" w:color="auto"/>
                        <w:right w:val="none" w:sz="0" w:space="0" w:color="auto"/>
                      </w:divBdr>
                    </w:div>
                    <w:div w:id="1654867202">
                      <w:marLeft w:val="0"/>
                      <w:marRight w:val="0"/>
                      <w:marTop w:val="0"/>
                      <w:marBottom w:val="0"/>
                      <w:divBdr>
                        <w:top w:val="none" w:sz="0" w:space="0" w:color="auto"/>
                        <w:left w:val="none" w:sz="0" w:space="0" w:color="auto"/>
                        <w:bottom w:val="none" w:sz="0" w:space="0" w:color="auto"/>
                        <w:right w:val="none" w:sz="0" w:space="0" w:color="auto"/>
                      </w:divBdr>
                    </w:div>
                    <w:div w:id="1834568345">
                      <w:marLeft w:val="0"/>
                      <w:marRight w:val="0"/>
                      <w:marTop w:val="0"/>
                      <w:marBottom w:val="0"/>
                      <w:divBdr>
                        <w:top w:val="none" w:sz="0" w:space="0" w:color="auto"/>
                        <w:left w:val="none" w:sz="0" w:space="0" w:color="auto"/>
                        <w:bottom w:val="none" w:sz="0" w:space="0" w:color="auto"/>
                        <w:right w:val="none" w:sz="0" w:space="0" w:color="auto"/>
                      </w:divBdr>
                    </w:div>
                    <w:div w:id="1880898826">
                      <w:marLeft w:val="0"/>
                      <w:marRight w:val="0"/>
                      <w:marTop w:val="0"/>
                      <w:marBottom w:val="0"/>
                      <w:divBdr>
                        <w:top w:val="none" w:sz="0" w:space="0" w:color="auto"/>
                        <w:left w:val="none" w:sz="0" w:space="0" w:color="auto"/>
                        <w:bottom w:val="none" w:sz="0" w:space="0" w:color="auto"/>
                        <w:right w:val="none" w:sz="0" w:space="0" w:color="auto"/>
                      </w:divBdr>
                    </w:div>
                    <w:div w:id="1910770013">
                      <w:marLeft w:val="0"/>
                      <w:marRight w:val="0"/>
                      <w:marTop w:val="0"/>
                      <w:marBottom w:val="0"/>
                      <w:divBdr>
                        <w:top w:val="none" w:sz="0" w:space="0" w:color="auto"/>
                        <w:left w:val="none" w:sz="0" w:space="0" w:color="auto"/>
                        <w:bottom w:val="none" w:sz="0" w:space="0" w:color="auto"/>
                        <w:right w:val="none" w:sz="0" w:space="0" w:color="auto"/>
                      </w:divBdr>
                    </w:div>
                  </w:divsChild>
                </w:div>
                <w:div w:id="1376541381">
                  <w:marLeft w:val="0"/>
                  <w:marRight w:val="0"/>
                  <w:marTop w:val="0"/>
                  <w:marBottom w:val="0"/>
                  <w:divBdr>
                    <w:top w:val="none" w:sz="0" w:space="0" w:color="auto"/>
                    <w:left w:val="none" w:sz="0" w:space="0" w:color="auto"/>
                    <w:bottom w:val="none" w:sz="0" w:space="0" w:color="auto"/>
                    <w:right w:val="none" w:sz="0" w:space="0" w:color="auto"/>
                  </w:divBdr>
                  <w:divsChild>
                    <w:div w:id="42291201">
                      <w:marLeft w:val="0"/>
                      <w:marRight w:val="0"/>
                      <w:marTop w:val="0"/>
                      <w:marBottom w:val="0"/>
                      <w:divBdr>
                        <w:top w:val="none" w:sz="0" w:space="0" w:color="auto"/>
                        <w:left w:val="none" w:sz="0" w:space="0" w:color="auto"/>
                        <w:bottom w:val="none" w:sz="0" w:space="0" w:color="auto"/>
                        <w:right w:val="none" w:sz="0" w:space="0" w:color="auto"/>
                      </w:divBdr>
                    </w:div>
                    <w:div w:id="194465080">
                      <w:marLeft w:val="0"/>
                      <w:marRight w:val="0"/>
                      <w:marTop w:val="0"/>
                      <w:marBottom w:val="0"/>
                      <w:divBdr>
                        <w:top w:val="none" w:sz="0" w:space="0" w:color="auto"/>
                        <w:left w:val="none" w:sz="0" w:space="0" w:color="auto"/>
                        <w:bottom w:val="none" w:sz="0" w:space="0" w:color="auto"/>
                        <w:right w:val="none" w:sz="0" w:space="0" w:color="auto"/>
                      </w:divBdr>
                    </w:div>
                    <w:div w:id="467017359">
                      <w:marLeft w:val="0"/>
                      <w:marRight w:val="0"/>
                      <w:marTop w:val="0"/>
                      <w:marBottom w:val="0"/>
                      <w:divBdr>
                        <w:top w:val="none" w:sz="0" w:space="0" w:color="auto"/>
                        <w:left w:val="none" w:sz="0" w:space="0" w:color="auto"/>
                        <w:bottom w:val="none" w:sz="0" w:space="0" w:color="auto"/>
                        <w:right w:val="none" w:sz="0" w:space="0" w:color="auto"/>
                      </w:divBdr>
                    </w:div>
                    <w:div w:id="920455040">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
                    <w:div w:id="1644966670">
                      <w:marLeft w:val="0"/>
                      <w:marRight w:val="0"/>
                      <w:marTop w:val="0"/>
                      <w:marBottom w:val="0"/>
                      <w:divBdr>
                        <w:top w:val="none" w:sz="0" w:space="0" w:color="auto"/>
                        <w:left w:val="none" w:sz="0" w:space="0" w:color="auto"/>
                        <w:bottom w:val="none" w:sz="0" w:space="0" w:color="auto"/>
                        <w:right w:val="none" w:sz="0" w:space="0" w:color="auto"/>
                      </w:divBdr>
                    </w:div>
                    <w:div w:id="1684283808">
                      <w:marLeft w:val="0"/>
                      <w:marRight w:val="0"/>
                      <w:marTop w:val="0"/>
                      <w:marBottom w:val="0"/>
                      <w:divBdr>
                        <w:top w:val="none" w:sz="0" w:space="0" w:color="auto"/>
                        <w:left w:val="none" w:sz="0" w:space="0" w:color="auto"/>
                        <w:bottom w:val="none" w:sz="0" w:space="0" w:color="auto"/>
                        <w:right w:val="none" w:sz="0" w:space="0" w:color="auto"/>
                      </w:divBdr>
                    </w:div>
                    <w:div w:id="1838422958">
                      <w:marLeft w:val="0"/>
                      <w:marRight w:val="0"/>
                      <w:marTop w:val="0"/>
                      <w:marBottom w:val="0"/>
                      <w:divBdr>
                        <w:top w:val="none" w:sz="0" w:space="0" w:color="auto"/>
                        <w:left w:val="none" w:sz="0" w:space="0" w:color="auto"/>
                        <w:bottom w:val="none" w:sz="0" w:space="0" w:color="auto"/>
                        <w:right w:val="none" w:sz="0" w:space="0" w:color="auto"/>
                      </w:divBdr>
                    </w:div>
                  </w:divsChild>
                </w:div>
                <w:div w:id="1475870969">
                  <w:marLeft w:val="0"/>
                  <w:marRight w:val="0"/>
                  <w:marTop w:val="0"/>
                  <w:marBottom w:val="0"/>
                  <w:divBdr>
                    <w:top w:val="none" w:sz="0" w:space="0" w:color="auto"/>
                    <w:left w:val="none" w:sz="0" w:space="0" w:color="auto"/>
                    <w:bottom w:val="none" w:sz="0" w:space="0" w:color="auto"/>
                    <w:right w:val="none" w:sz="0" w:space="0" w:color="auto"/>
                  </w:divBdr>
                  <w:divsChild>
                    <w:div w:id="114182847">
                      <w:marLeft w:val="0"/>
                      <w:marRight w:val="0"/>
                      <w:marTop w:val="0"/>
                      <w:marBottom w:val="0"/>
                      <w:divBdr>
                        <w:top w:val="none" w:sz="0" w:space="0" w:color="auto"/>
                        <w:left w:val="none" w:sz="0" w:space="0" w:color="auto"/>
                        <w:bottom w:val="none" w:sz="0" w:space="0" w:color="auto"/>
                        <w:right w:val="none" w:sz="0" w:space="0" w:color="auto"/>
                      </w:divBdr>
                    </w:div>
                    <w:div w:id="483158194">
                      <w:marLeft w:val="0"/>
                      <w:marRight w:val="0"/>
                      <w:marTop w:val="0"/>
                      <w:marBottom w:val="0"/>
                      <w:divBdr>
                        <w:top w:val="none" w:sz="0" w:space="0" w:color="auto"/>
                        <w:left w:val="none" w:sz="0" w:space="0" w:color="auto"/>
                        <w:bottom w:val="none" w:sz="0" w:space="0" w:color="auto"/>
                        <w:right w:val="none" w:sz="0" w:space="0" w:color="auto"/>
                      </w:divBdr>
                    </w:div>
                    <w:div w:id="484273782">
                      <w:marLeft w:val="0"/>
                      <w:marRight w:val="0"/>
                      <w:marTop w:val="0"/>
                      <w:marBottom w:val="0"/>
                      <w:divBdr>
                        <w:top w:val="none" w:sz="0" w:space="0" w:color="auto"/>
                        <w:left w:val="none" w:sz="0" w:space="0" w:color="auto"/>
                        <w:bottom w:val="none" w:sz="0" w:space="0" w:color="auto"/>
                        <w:right w:val="none" w:sz="0" w:space="0" w:color="auto"/>
                      </w:divBdr>
                    </w:div>
                    <w:div w:id="484904164">
                      <w:marLeft w:val="0"/>
                      <w:marRight w:val="0"/>
                      <w:marTop w:val="0"/>
                      <w:marBottom w:val="0"/>
                      <w:divBdr>
                        <w:top w:val="none" w:sz="0" w:space="0" w:color="auto"/>
                        <w:left w:val="none" w:sz="0" w:space="0" w:color="auto"/>
                        <w:bottom w:val="none" w:sz="0" w:space="0" w:color="auto"/>
                        <w:right w:val="none" w:sz="0" w:space="0" w:color="auto"/>
                      </w:divBdr>
                    </w:div>
                    <w:div w:id="574124579">
                      <w:marLeft w:val="0"/>
                      <w:marRight w:val="0"/>
                      <w:marTop w:val="0"/>
                      <w:marBottom w:val="0"/>
                      <w:divBdr>
                        <w:top w:val="none" w:sz="0" w:space="0" w:color="auto"/>
                        <w:left w:val="none" w:sz="0" w:space="0" w:color="auto"/>
                        <w:bottom w:val="none" w:sz="0" w:space="0" w:color="auto"/>
                        <w:right w:val="none" w:sz="0" w:space="0" w:color="auto"/>
                      </w:divBdr>
                    </w:div>
                    <w:div w:id="665670283">
                      <w:marLeft w:val="0"/>
                      <w:marRight w:val="0"/>
                      <w:marTop w:val="0"/>
                      <w:marBottom w:val="0"/>
                      <w:divBdr>
                        <w:top w:val="none" w:sz="0" w:space="0" w:color="auto"/>
                        <w:left w:val="none" w:sz="0" w:space="0" w:color="auto"/>
                        <w:bottom w:val="none" w:sz="0" w:space="0" w:color="auto"/>
                        <w:right w:val="none" w:sz="0" w:space="0" w:color="auto"/>
                      </w:divBdr>
                    </w:div>
                    <w:div w:id="923613055">
                      <w:marLeft w:val="0"/>
                      <w:marRight w:val="0"/>
                      <w:marTop w:val="0"/>
                      <w:marBottom w:val="0"/>
                      <w:divBdr>
                        <w:top w:val="none" w:sz="0" w:space="0" w:color="auto"/>
                        <w:left w:val="none" w:sz="0" w:space="0" w:color="auto"/>
                        <w:bottom w:val="none" w:sz="0" w:space="0" w:color="auto"/>
                        <w:right w:val="none" w:sz="0" w:space="0" w:color="auto"/>
                      </w:divBdr>
                    </w:div>
                    <w:div w:id="1016007024">
                      <w:marLeft w:val="0"/>
                      <w:marRight w:val="0"/>
                      <w:marTop w:val="0"/>
                      <w:marBottom w:val="0"/>
                      <w:divBdr>
                        <w:top w:val="none" w:sz="0" w:space="0" w:color="auto"/>
                        <w:left w:val="none" w:sz="0" w:space="0" w:color="auto"/>
                        <w:bottom w:val="none" w:sz="0" w:space="0" w:color="auto"/>
                        <w:right w:val="none" w:sz="0" w:space="0" w:color="auto"/>
                      </w:divBdr>
                    </w:div>
                    <w:div w:id="1182815472">
                      <w:marLeft w:val="0"/>
                      <w:marRight w:val="0"/>
                      <w:marTop w:val="0"/>
                      <w:marBottom w:val="0"/>
                      <w:divBdr>
                        <w:top w:val="none" w:sz="0" w:space="0" w:color="auto"/>
                        <w:left w:val="none" w:sz="0" w:space="0" w:color="auto"/>
                        <w:bottom w:val="none" w:sz="0" w:space="0" w:color="auto"/>
                        <w:right w:val="none" w:sz="0" w:space="0" w:color="auto"/>
                      </w:divBdr>
                    </w:div>
                    <w:div w:id="1336954737">
                      <w:marLeft w:val="0"/>
                      <w:marRight w:val="0"/>
                      <w:marTop w:val="0"/>
                      <w:marBottom w:val="0"/>
                      <w:divBdr>
                        <w:top w:val="none" w:sz="0" w:space="0" w:color="auto"/>
                        <w:left w:val="none" w:sz="0" w:space="0" w:color="auto"/>
                        <w:bottom w:val="none" w:sz="0" w:space="0" w:color="auto"/>
                        <w:right w:val="none" w:sz="0" w:space="0" w:color="auto"/>
                      </w:divBdr>
                    </w:div>
                    <w:div w:id="1368027018">
                      <w:marLeft w:val="0"/>
                      <w:marRight w:val="0"/>
                      <w:marTop w:val="0"/>
                      <w:marBottom w:val="0"/>
                      <w:divBdr>
                        <w:top w:val="none" w:sz="0" w:space="0" w:color="auto"/>
                        <w:left w:val="none" w:sz="0" w:space="0" w:color="auto"/>
                        <w:bottom w:val="none" w:sz="0" w:space="0" w:color="auto"/>
                        <w:right w:val="none" w:sz="0" w:space="0" w:color="auto"/>
                      </w:divBdr>
                    </w:div>
                    <w:div w:id="14601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98873">
          <w:marLeft w:val="0"/>
          <w:marRight w:val="0"/>
          <w:marTop w:val="0"/>
          <w:marBottom w:val="0"/>
          <w:divBdr>
            <w:top w:val="none" w:sz="0" w:space="0" w:color="auto"/>
            <w:left w:val="none" w:sz="0" w:space="0" w:color="auto"/>
            <w:bottom w:val="none" w:sz="0" w:space="0" w:color="auto"/>
            <w:right w:val="none" w:sz="0" w:space="0" w:color="auto"/>
          </w:divBdr>
          <w:divsChild>
            <w:div w:id="656805627">
              <w:marLeft w:val="0"/>
              <w:marRight w:val="0"/>
              <w:marTop w:val="30"/>
              <w:marBottom w:val="30"/>
              <w:divBdr>
                <w:top w:val="none" w:sz="0" w:space="0" w:color="auto"/>
                <w:left w:val="none" w:sz="0" w:space="0" w:color="auto"/>
                <w:bottom w:val="none" w:sz="0" w:space="0" w:color="auto"/>
                <w:right w:val="none" w:sz="0" w:space="0" w:color="auto"/>
              </w:divBdr>
              <w:divsChild>
                <w:div w:id="169411096">
                  <w:marLeft w:val="0"/>
                  <w:marRight w:val="0"/>
                  <w:marTop w:val="0"/>
                  <w:marBottom w:val="0"/>
                  <w:divBdr>
                    <w:top w:val="none" w:sz="0" w:space="0" w:color="auto"/>
                    <w:left w:val="none" w:sz="0" w:space="0" w:color="auto"/>
                    <w:bottom w:val="none" w:sz="0" w:space="0" w:color="auto"/>
                    <w:right w:val="none" w:sz="0" w:space="0" w:color="auto"/>
                  </w:divBdr>
                  <w:divsChild>
                    <w:div w:id="205260968">
                      <w:marLeft w:val="0"/>
                      <w:marRight w:val="0"/>
                      <w:marTop w:val="0"/>
                      <w:marBottom w:val="0"/>
                      <w:divBdr>
                        <w:top w:val="none" w:sz="0" w:space="0" w:color="auto"/>
                        <w:left w:val="none" w:sz="0" w:space="0" w:color="auto"/>
                        <w:bottom w:val="none" w:sz="0" w:space="0" w:color="auto"/>
                        <w:right w:val="none" w:sz="0" w:space="0" w:color="auto"/>
                      </w:divBdr>
                    </w:div>
                    <w:div w:id="232279338">
                      <w:marLeft w:val="0"/>
                      <w:marRight w:val="0"/>
                      <w:marTop w:val="0"/>
                      <w:marBottom w:val="0"/>
                      <w:divBdr>
                        <w:top w:val="none" w:sz="0" w:space="0" w:color="auto"/>
                        <w:left w:val="none" w:sz="0" w:space="0" w:color="auto"/>
                        <w:bottom w:val="none" w:sz="0" w:space="0" w:color="auto"/>
                        <w:right w:val="none" w:sz="0" w:space="0" w:color="auto"/>
                      </w:divBdr>
                    </w:div>
                    <w:div w:id="315960937">
                      <w:marLeft w:val="0"/>
                      <w:marRight w:val="0"/>
                      <w:marTop w:val="0"/>
                      <w:marBottom w:val="0"/>
                      <w:divBdr>
                        <w:top w:val="none" w:sz="0" w:space="0" w:color="auto"/>
                        <w:left w:val="none" w:sz="0" w:space="0" w:color="auto"/>
                        <w:bottom w:val="none" w:sz="0" w:space="0" w:color="auto"/>
                        <w:right w:val="none" w:sz="0" w:space="0" w:color="auto"/>
                      </w:divBdr>
                    </w:div>
                    <w:div w:id="579756594">
                      <w:marLeft w:val="0"/>
                      <w:marRight w:val="0"/>
                      <w:marTop w:val="0"/>
                      <w:marBottom w:val="0"/>
                      <w:divBdr>
                        <w:top w:val="none" w:sz="0" w:space="0" w:color="auto"/>
                        <w:left w:val="none" w:sz="0" w:space="0" w:color="auto"/>
                        <w:bottom w:val="none" w:sz="0" w:space="0" w:color="auto"/>
                        <w:right w:val="none" w:sz="0" w:space="0" w:color="auto"/>
                      </w:divBdr>
                    </w:div>
                    <w:div w:id="1276135919">
                      <w:marLeft w:val="0"/>
                      <w:marRight w:val="0"/>
                      <w:marTop w:val="0"/>
                      <w:marBottom w:val="0"/>
                      <w:divBdr>
                        <w:top w:val="none" w:sz="0" w:space="0" w:color="auto"/>
                        <w:left w:val="none" w:sz="0" w:space="0" w:color="auto"/>
                        <w:bottom w:val="none" w:sz="0" w:space="0" w:color="auto"/>
                        <w:right w:val="none" w:sz="0" w:space="0" w:color="auto"/>
                      </w:divBdr>
                    </w:div>
                    <w:div w:id="1694766128">
                      <w:marLeft w:val="0"/>
                      <w:marRight w:val="0"/>
                      <w:marTop w:val="0"/>
                      <w:marBottom w:val="0"/>
                      <w:divBdr>
                        <w:top w:val="none" w:sz="0" w:space="0" w:color="auto"/>
                        <w:left w:val="none" w:sz="0" w:space="0" w:color="auto"/>
                        <w:bottom w:val="none" w:sz="0" w:space="0" w:color="auto"/>
                        <w:right w:val="none" w:sz="0" w:space="0" w:color="auto"/>
                      </w:divBdr>
                    </w:div>
                    <w:div w:id="1751388829">
                      <w:marLeft w:val="0"/>
                      <w:marRight w:val="0"/>
                      <w:marTop w:val="0"/>
                      <w:marBottom w:val="0"/>
                      <w:divBdr>
                        <w:top w:val="none" w:sz="0" w:space="0" w:color="auto"/>
                        <w:left w:val="none" w:sz="0" w:space="0" w:color="auto"/>
                        <w:bottom w:val="none" w:sz="0" w:space="0" w:color="auto"/>
                        <w:right w:val="none" w:sz="0" w:space="0" w:color="auto"/>
                      </w:divBdr>
                    </w:div>
                  </w:divsChild>
                </w:div>
                <w:div w:id="2146045657">
                  <w:marLeft w:val="0"/>
                  <w:marRight w:val="0"/>
                  <w:marTop w:val="0"/>
                  <w:marBottom w:val="0"/>
                  <w:divBdr>
                    <w:top w:val="none" w:sz="0" w:space="0" w:color="auto"/>
                    <w:left w:val="none" w:sz="0" w:space="0" w:color="auto"/>
                    <w:bottom w:val="none" w:sz="0" w:space="0" w:color="auto"/>
                    <w:right w:val="none" w:sz="0" w:space="0" w:color="auto"/>
                  </w:divBdr>
                  <w:divsChild>
                    <w:div w:id="10669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62382">
          <w:marLeft w:val="0"/>
          <w:marRight w:val="0"/>
          <w:marTop w:val="0"/>
          <w:marBottom w:val="0"/>
          <w:divBdr>
            <w:top w:val="none" w:sz="0" w:space="0" w:color="auto"/>
            <w:left w:val="none" w:sz="0" w:space="0" w:color="auto"/>
            <w:bottom w:val="none" w:sz="0" w:space="0" w:color="auto"/>
            <w:right w:val="none" w:sz="0" w:space="0" w:color="auto"/>
          </w:divBdr>
          <w:divsChild>
            <w:div w:id="1309820715">
              <w:marLeft w:val="0"/>
              <w:marRight w:val="0"/>
              <w:marTop w:val="30"/>
              <w:marBottom w:val="30"/>
              <w:divBdr>
                <w:top w:val="none" w:sz="0" w:space="0" w:color="auto"/>
                <w:left w:val="none" w:sz="0" w:space="0" w:color="auto"/>
                <w:bottom w:val="none" w:sz="0" w:space="0" w:color="auto"/>
                <w:right w:val="none" w:sz="0" w:space="0" w:color="auto"/>
              </w:divBdr>
              <w:divsChild>
                <w:div w:id="49307708">
                  <w:marLeft w:val="0"/>
                  <w:marRight w:val="0"/>
                  <w:marTop w:val="0"/>
                  <w:marBottom w:val="0"/>
                  <w:divBdr>
                    <w:top w:val="none" w:sz="0" w:space="0" w:color="auto"/>
                    <w:left w:val="none" w:sz="0" w:space="0" w:color="auto"/>
                    <w:bottom w:val="none" w:sz="0" w:space="0" w:color="auto"/>
                    <w:right w:val="none" w:sz="0" w:space="0" w:color="auto"/>
                  </w:divBdr>
                  <w:divsChild>
                    <w:div w:id="267545984">
                      <w:marLeft w:val="0"/>
                      <w:marRight w:val="0"/>
                      <w:marTop w:val="0"/>
                      <w:marBottom w:val="0"/>
                      <w:divBdr>
                        <w:top w:val="none" w:sz="0" w:space="0" w:color="auto"/>
                        <w:left w:val="none" w:sz="0" w:space="0" w:color="auto"/>
                        <w:bottom w:val="none" w:sz="0" w:space="0" w:color="auto"/>
                        <w:right w:val="none" w:sz="0" w:space="0" w:color="auto"/>
                      </w:divBdr>
                    </w:div>
                    <w:div w:id="361132401">
                      <w:marLeft w:val="0"/>
                      <w:marRight w:val="0"/>
                      <w:marTop w:val="0"/>
                      <w:marBottom w:val="0"/>
                      <w:divBdr>
                        <w:top w:val="none" w:sz="0" w:space="0" w:color="auto"/>
                        <w:left w:val="none" w:sz="0" w:space="0" w:color="auto"/>
                        <w:bottom w:val="none" w:sz="0" w:space="0" w:color="auto"/>
                        <w:right w:val="none" w:sz="0" w:space="0" w:color="auto"/>
                      </w:divBdr>
                    </w:div>
                    <w:div w:id="609706050">
                      <w:marLeft w:val="0"/>
                      <w:marRight w:val="0"/>
                      <w:marTop w:val="0"/>
                      <w:marBottom w:val="0"/>
                      <w:divBdr>
                        <w:top w:val="none" w:sz="0" w:space="0" w:color="auto"/>
                        <w:left w:val="none" w:sz="0" w:space="0" w:color="auto"/>
                        <w:bottom w:val="none" w:sz="0" w:space="0" w:color="auto"/>
                        <w:right w:val="none" w:sz="0" w:space="0" w:color="auto"/>
                      </w:divBdr>
                    </w:div>
                    <w:div w:id="941492579">
                      <w:marLeft w:val="0"/>
                      <w:marRight w:val="0"/>
                      <w:marTop w:val="0"/>
                      <w:marBottom w:val="0"/>
                      <w:divBdr>
                        <w:top w:val="none" w:sz="0" w:space="0" w:color="auto"/>
                        <w:left w:val="none" w:sz="0" w:space="0" w:color="auto"/>
                        <w:bottom w:val="none" w:sz="0" w:space="0" w:color="auto"/>
                        <w:right w:val="none" w:sz="0" w:space="0" w:color="auto"/>
                      </w:divBdr>
                    </w:div>
                    <w:div w:id="1613705183">
                      <w:marLeft w:val="0"/>
                      <w:marRight w:val="0"/>
                      <w:marTop w:val="0"/>
                      <w:marBottom w:val="0"/>
                      <w:divBdr>
                        <w:top w:val="none" w:sz="0" w:space="0" w:color="auto"/>
                        <w:left w:val="none" w:sz="0" w:space="0" w:color="auto"/>
                        <w:bottom w:val="none" w:sz="0" w:space="0" w:color="auto"/>
                        <w:right w:val="none" w:sz="0" w:space="0" w:color="auto"/>
                      </w:divBdr>
                    </w:div>
                    <w:div w:id="1953707185">
                      <w:marLeft w:val="0"/>
                      <w:marRight w:val="0"/>
                      <w:marTop w:val="0"/>
                      <w:marBottom w:val="0"/>
                      <w:divBdr>
                        <w:top w:val="none" w:sz="0" w:space="0" w:color="auto"/>
                        <w:left w:val="none" w:sz="0" w:space="0" w:color="auto"/>
                        <w:bottom w:val="none" w:sz="0" w:space="0" w:color="auto"/>
                        <w:right w:val="none" w:sz="0" w:space="0" w:color="auto"/>
                      </w:divBdr>
                    </w:div>
                    <w:div w:id="2119717399">
                      <w:marLeft w:val="0"/>
                      <w:marRight w:val="0"/>
                      <w:marTop w:val="0"/>
                      <w:marBottom w:val="0"/>
                      <w:divBdr>
                        <w:top w:val="none" w:sz="0" w:space="0" w:color="auto"/>
                        <w:left w:val="none" w:sz="0" w:space="0" w:color="auto"/>
                        <w:bottom w:val="none" w:sz="0" w:space="0" w:color="auto"/>
                        <w:right w:val="none" w:sz="0" w:space="0" w:color="auto"/>
                      </w:divBdr>
                    </w:div>
                  </w:divsChild>
                </w:div>
                <w:div w:id="115610583">
                  <w:marLeft w:val="0"/>
                  <w:marRight w:val="0"/>
                  <w:marTop w:val="0"/>
                  <w:marBottom w:val="0"/>
                  <w:divBdr>
                    <w:top w:val="none" w:sz="0" w:space="0" w:color="auto"/>
                    <w:left w:val="none" w:sz="0" w:space="0" w:color="auto"/>
                    <w:bottom w:val="none" w:sz="0" w:space="0" w:color="auto"/>
                    <w:right w:val="none" w:sz="0" w:space="0" w:color="auto"/>
                  </w:divBdr>
                  <w:divsChild>
                    <w:div w:id="165098319">
                      <w:marLeft w:val="0"/>
                      <w:marRight w:val="0"/>
                      <w:marTop w:val="0"/>
                      <w:marBottom w:val="0"/>
                      <w:divBdr>
                        <w:top w:val="none" w:sz="0" w:space="0" w:color="auto"/>
                        <w:left w:val="none" w:sz="0" w:space="0" w:color="auto"/>
                        <w:bottom w:val="none" w:sz="0" w:space="0" w:color="auto"/>
                        <w:right w:val="none" w:sz="0" w:space="0" w:color="auto"/>
                      </w:divBdr>
                    </w:div>
                  </w:divsChild>
                </w:div>
                <w:div w:id="1148667455">
                  <w:marLeft w:val="0"/>
                  <w:marRight w:val="0"/>
                  <w:marTop w:val="0"/>
                  <w:marBottom w:val="0"/>
                  <w:divBdr>
                    <w:top w:val="none" w:sz="0" w:space="0" w:color="auto"/>
                    <w:left w:val="none" w:sz="0" w:space="0" w:color="auto"/>
                    <w:bottom w:val="none" w:sz="0" w:space="0" w:color="auto"/>
                    <w:right w:val="none" w:sz="0" w:space="0" w:color="auto"/>
                  </w:divBdr>
                  <w:divsChild>
                    <w:div w:id="157774273">
                      <w:marLeft w:val="0"/>
                      <w:marRight w:val="0"/>
                      <w:marTop w:val="0"/>
                      <w:marBottom w:val="0"/>
                      <w:divBdr>
                        <w:top w:val="none" w:sz="0" w:space="0" w:color="auto"/>
                        <w:left w:val="none" w:sz="0" w:space="0" w:color="auto"/>
                        <w:bottom w:val="none" w:sz="0" w:space="0" w:color="auto"/>
                        <w:right w:val="none" w:sz="0" w:space="0" w:color="auto"/>
                      </w:divBdr>
                    </w:div>
                    <w:div w:id="314922314">
                      <w:marLeft w:val="0"/>
                      <w:marRight w:val="0"/>
                      <w:marTop w:val="0"/>
                      <w:marBottom w:val="0"/>
                      <w:divBdr>
                        <w:top w:val="none" w:sz="0" w:space="0" w:color="auto"/>
                        <w:left w:val="none" w:sz="0" w:space="0" w:color="auto"/>
                        <w:bottom w:val="none" w:sz="0" w:space="0" w:color="auto"/>
                        <w:right w:val="none" w:sz="0" w:space="0" w:color="auto"/>
                      </w:divBdr>
                    </w:div>
                    <w:div w:id="407919128">
                      <w:marLeft w:val="0"/>
                      <w:marRight w:val="0"/>
                      <w:marTop w:val="0"/>
                      <w:marBottom w:val="0"/>
                      <w:divBdr>
                        <w:top w:val="none" w:sz="0" w:space="0" w:color="auto"/>
                        <w:left w:val="none" w:sz="0" w:space="0" w:color="auto"/>
                        <w:bottom w:val="none" w:sz="0" w:space="0" w:color="auto"/>
                        <w:right w:val="none" w:sz="0" w:space="0" w:color="auto"/>
                      </w:divBdr>
                    </w:div>
                    <w:div w:id="484736794">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601189958">
                      <w:marLeft w:val="0"/>
                      <w:marRight w:val="0"/>
                      <w:marTop w:val="0"/>
                      <w:marBottom w:val="0"/>
                      <w:divBdr>
                        <w:top w:val="none" w:sz="0" w:space="0" w:color="auto"/>
                        <w:left w:val="none" w:sz="0" w:space="0" w:color="auto"/>
                        <w:bottom w:val="none" w:sz="0" w:space="0" w:color="auto"/>
                        <w:right w:val="none" w:sz="0" w:space="0" w:color="auto"/>
                      </w:divBdr>
                    </w:div>
                    <w:div w:id="649215515">
                      <w:marLeft w:val="0"/>
                      <w:marRight w:val="0"/>
                      <w:marTop w:val="0"/>
                      <w:marBottom w:val="0"/>
                      <w:divBdr>
                        <w:top w:val="none" w:sz="0" w:space="0" w:color="auto"/>
                        <w:left w:val="none" w:sz="0" w:space="0" w:color="auto"/>
                        <w:bottom w:val="none" w:sz="0" w:space="0" w:color="auto"/>
                        <w:right w:val="none" w:sz="0" w:space="0" w:color="auto"/>
                      </w:divBdr>
                    </w:div>
                    <w:div w:id="656692352">
                      <w:marLeft w:val="0"/>
                      <w:marRight w:val="0"/>
                      <w:marTop w:val="0"/>
                      <w:marBottom w:val="0"/>
                      <w:divBdr>
                        <w:top w:val="none" w:sz="0" w:space="0" w:color="auto"/>
                        <w:left w:val="none" w:sz="0" w:space="0" w:color="auto"/>
                        <w:bottom w:val="none" w:sz="0" w:space="0" w:color="auto"/>
                        <w:right w:val="none" w:sz="0" w:space="0" w:color="auto"/>
                      </w:divBdr>
                    </w:div>
                    <w:div w:id="736903789">
                      <w:marLeft w:val="0"/>
                      <w:marRight w:val="0"/>
                      <w:marTop w:val="0"/>
                      <w:marBottom w:val="0"/>
                      <w:divBdr>
                        <w:top w:val="none" w:sz="0" w:space="0" w:color="auto"/>
                        <w:left w:val="none" w:sz="0" w:space="0" w:color="auto"/>
                        <w:bottom w:val="none" w:sz="0" w:space="0" w:color="auto"/>
                        <w:right w:val="none" w:sz="0" w:space="0" w:color="auto"/>
                      </w:divBdr>
                    </w:div>
                    <w:div w:id="1238589003">
                      <w:marLeft w:val="0"/>
                      <w:marRight w:val="0"/>
                      <w:marTop w:val="0"/>
                      <w:marBottom w:val="0"/>
                      <w:divBdr>
                        <w:top w:val="none" w:sz="0" w:space="0" w:color="auto"/>
                        <w:left w:val="none" w:sz="0" w:space="0" w:color="auto"/>
                        <w:bottom w:val="none" w:sz="0" w:space="0" w:color="auto"/>
                        <w:right w:val="none" w:sz="0" w:space="0" w:color="auto"/>
                      </w:divBdr>
                    </w:div>
                    <w:div w:id="1451433683">
                      <w:marLeft w:val="0"/>
                      <w:marRight w:val="0"/>
                      <w:marTop w:val="0"/>
                      <w:marBottom w:val="0"/>
                      <w:divBdr>
                        <w:top w:val="none" w:sz="0" w:space="0" w:color="auto"/>
                        <w:left w:val="none" w:sz="0" w:space="0" w:color="auto"/>
                        <w:bottom w:val="none" w:sz="0" w:space="0" w:color="auto"/>
                        <w:right w:val="none" w:sz="0" w:space="0" w:color="auto"/>
                      </w:divBdr>
                    </w:div>
                    <w:div w:id="1608581435">
                      <w:marLeft w:val="0"/>
                      <w:marRight w:val="0"/>
                      <w:marTop w:val="0"/>
                      <w:marBottom w:val="0"/>
                      <w:divBdr>
                        <w:top w:val="none" w:sz="0" w:space="0" w:color="auto"/>
                        <w:left w:val="none" w:sz="0" w:space="0" w:color="auto"/>
                        <w:bottom w:val="none" w:sz="0" w:space="0" w:color="auto"/>
                        <w:right w:val="none" w:sz="0" w:space="0" w:color="auto"/>
                      </w:divBdr>
                    </w:div>
                    <w:div w:id="1820531414">
                      <w:marLeft w:val="0"/>
                      <w:marRight w:val="0"/>
                      <w:marTop w:val="0"/>
                      <w:marBottom w:val="0"/>
                      <w:divBdr>
                        <w:top w:val="none" w:sz="0" w:space="0" w:color="auto"/>
                        <w:left w:val="none" w:sz="0" w:space="0" w:color="auto"/>
                        <w:bottom w:val="none" w:sz="0" w:space="0" w:color="auto"/>
                        <w:right w:val="none" w:sz="0" w:space="0" w:color="auto"/>
                      </w:divBdr>
                    </w:div>
                  </w:divsChild>
                </w:div>
                <w:div w:id="1232274142">
                  <w:marLeft w:val="0"/>
                  <w:marRight w:val="0"/>
                  <w:marTop w:val="0"/>
                  <w:marBottom w:val="0"/>
                  <w:divBdr>
                    <w:top w:val="none" w:sz="0" w:space="0" w:color="auto"/>
                    <w:left w:val="none" w:sz="0" w:space="0" w:color="auto"/>
                    <w:bottom w:val="none" w:sz="0" w:space="0" w:color="auto"/>
                    <w:right w:val="none" w:sz="0" w:space="0" w:color="auto"/>
                  </w:divBdr>
                  <w:divsChild>
                    <w:div w:id="20785709">
                      <w:marLeft w:val="0"/>
                      <w:marRight w:val="0"/>
                      <w:marTop w:val="0"/>
                      <w:marBottom w:val="0"/>
                      <w:divBdr>
                        <w:top w:val="none" w:sz="0" w:space="0" w:color="auto"/>
                        <w:left w:val="none" w:sz="0" w:space="0" w:color="auto"/>
                        <w:bottom w:val="none" w:sz="0" w:space="0" w:color="auto"/>
                        <w:right w:val="none" w:sz="0" w:space="0" w:color="auto"/>
                      </w:divBdr>
                    </w:div>
                    <w:div w:id="123895316">
                      <w:marLeft w:val="0"/>
                      <w:marRight w:val="0"/>
                      <w:marTop w:val="0"/>
                      <w:marBottom w:val="0"/>
                      <w:divBdr>
                        <w:top w:val="none" w:sz="0" w:space="0" w:color="auto"/>
                        <w:left w:val="none" w:sz="0" w:space="0" w:color="auto"/>
                        <w:bottom w:val="none" w:sz="0" w:space="0" w:color="auto"/>
                        <w:right w:val="none" w:sz="0" w:space="0" w:color="auto"/>
                      </w:divBdr>
                    </w:div>
                    <w:div w:id="323316907">
                      <w:marLeft w:val="0"/>
                      <w:marRight w:val="0"/>
                      <w:marTop w:val="0"/>
                      <w:marBottom w:val="0"/>
                      <w:divBdr>
                        <w:top w:val="none" w:sz="0" w:space="0" w:color="auto"/>
                        <w:left w:val="none" w:sz="0" w:space="0" w:color="auto"/>
                        <w:bottom w:val="none" w:sz="0" w:space="0" w:color="auto"/>
                        <w:right w:val="none" w:sz="0" w:space="0" w:color="auto"/>
                      </w:divBdr>
                    </w:div>
                    <w:div w:id="405231595">
                      <w:marLeft w:val="0"/>
                      <w:marRight w:val="0"/>
                      <w:marTop w:val="0"/>
                      <w:marBottom w:val="0"/>
                      <w:divBdr>
                        <w:top w:val="none" w:sz="0" w:space="0" w:color="auto"/>
                        <w:left w:val="none" w:sz="0" w:space="0" w:color="auto"/>
                        <w:bottom w:val="none" w:sz="0" w:space="0" w:color="auto"/>
                        <w:right w:val="none" w:sz="0" w:space="0" w:color="auto"/>
                      </w:divBdr>
                    </w:div>
                    <w:div w:id="463084678">
                      <w:marLeft w:val="0"/>
                      <w:marRight w:val="0"/>
                      <w:marTop w:val="0"/>
                      <w:marBottom w:val="0"/>
                      <w:divBdr>
                        <w:top w:val="none" w:sz="0" w:space="0" w:color="auto"/>
                        <w:left w:val="none" w:sz="0" w:space="0" w:color="auto"/>
                        <w:bottom w:val="none" w:sz="0" w:space="0" w:color="auto"/>
                        <w:right w:val="none" w:sz="0" w:space="0" w:color="auto"/>
                      </w:divBdr>
                    </w:div>
                    <w:div w:id="561478881">
                      <w:marLeft w:val="0"/>
                      <w:marRight w:val="0"/>
                      <w:marTop w:val="0"/>
                      <w:marBottom w:val="0"/>
                      <w:divBdr>
                        <w:top w:val="none" w:sz="0" w:space="0" w:color="auto"/>
                        <w:left w:val="none" w:sz="0" w:space="0" w:color="auto"/>
                        <w:bottom w:val="none" w:sz="0" w:space="0" w:color="auto"/>
                        <w:right w:val="none" w:sz="0" w:space="0" w:color="auto"/>
                      </w:divBdr>
                    </w:div>
                    <w:div w:id="690182347">
                      <w:marLeft w:val="0"/>
                      <w:marRight w:val="0"/>
                      <w:marTop w:val="0"/>
                      <w:marBottom w:val="0"/>
                      <w:divBdr>
                        <w:top w:val="none" w:sz="0" w:space="0" w:color="auto"/>
                        <w:left w:val="none" w:sz="0" w:space="0" w:color="auto"/>
                        <w:bottom w:val="none" w:sz="0" w:space="0" w:color="auto"/>
                        <w:right w:val="none" w:sz="0" w:space="0" w:color="auto"/>
                      </w:divBdr>
                    </w:div>
                    <w:div w:id="714964126">
                      <w:marLeft w:val="0"/>
                      <w:marRight w:val="0"/>
                      <w:marTop w:val="0"/>
                      <w:marBottom w:val="0"/>
                      <w:divBdr>
                        <w:top w:val="none" w:sz="0" w:space="0" w:color="auto"/>
                        <w:left w:val="none" w:sz="0" w:space="0" w:color="auto"/>
                        <w:bottom w:val="none" w:sz="0" w:space="0" w:color="auto"/>
                        <w:right w:val="none" w:sz="0" w:space="0" w:color="auto"/>
                      </w:divBdr>
                    </w:div>
                    <w:div w:id="900142207">
                      <w:marLeft w:val="0"/>
                      <w:marRight w:val="0"/>
                      <w:marTop w:val="0"/>
                      <w:marBottom w:val="0"/>
                      <w:divBdr>
                        <w:top w:val="none" w:sz="0" w:space="0" w:color="auto"/>
                        <w:left w:val="none" w:sz="0" w:space="0" w:color="auto"/>
                        <w:bottom w:val="none" w:sz="0" w:space="0" w:color="auto"/>
                        <w:right w:val="none" w:sz="0" w:space="0" w:color="auto"/>
                      </w:divBdr>
                    </w:div>
                    <w:div w:id="1061366596">
                      <w:marLeft w:val="0"/>
                      <w:marRight w:val="0"/>
                      <w:marTop w:val="0"/>
                      <w:marBottom w:val="0"/>
                      <w:divBdr>
                        <w:top w:val="none" w:sz="0" w:space="0" w:color="auto"/>
                        <w:left w:val="none" w:sz="0" w:space="0" w:color="auto"/>
                        <w:bottom w:val="none" w:sz="0" w:space="0" w:color="auto"/>
                        <w:right w:val="none" w:sz="0" w:space="0" w:color="auto"/>
                      </w:divBdr>
                    </w:div>
                    <w:div w:id="1069426976">
                      <w:marLeft w:val="0"/>
                      <w:marRight w:val="0"/>
                      <w:marTop w:val="0"/>
                      <w:marBottom w:val="0"/>
                      <w:divBdr>
                        <w:top w:val="none" w:sz="0" w:space="0" w:color="auto"/>
                        <w:left w:val="none" w:sz="0" w:space="0" w:color="auto"/>
                        <w:bottom w:val="none" w:sz="0" w:space="0" w:color="auto"/>
                        <w:right w:val="none" w:sz="0" w:space="0" w:color="auto"/>
                      </w:divBdr>
                    </w:div>
                    <w:div w:id="1118259940">
                      <w:marLeft w:val="0"/>
                      <w:marRight w:val="0"/>
                      <w:marTop w:val="0"/>
                      <w:marBottom w:val="0"/>
                      <w:divBdr>
                        <w:top w:val="none" w:sz="0" w:space="0" w:color="auto"/>
                        <w:left w:val="none" w:sz="0" w:space="0" w:color="auto"/>
                        <w:bottom w:val="none" w:sz="0" w:space="0" w:color="auto"/>
                        <w:right w:val="none" w:sz="0" w:space="0" w:color="auto"/>
                      </w:divBdr>
                    </w:div>
                    <w:div w:id="1164206222">
                      <w:marLeft w:val="0"/>
                      <w:marRight w:val="0"/>
                      <w:marTop w:val="0"/>
                      <w:marBottom w:val="0"/>
                      <w:divBdr>
                        <w:top w:val="none" w:sz="0" w:space="0" w:color="auto"/>
                        <w:left w:val="none" w:sz="0" w:space="0" w:color="auto"/>
                        <w:bottom w:val="none" w:sz="0" w:space="0" w:color="auto"/>
                        <w:right w:val="none" w:sz="0" w:space="0" w:color="auto"/>
                      </w:divBdr>
                    </w:div>
                    <w:div w:id="1370454134">
                      <w:marLeft w:val="0"/>
                      <w:marRight w:val="0"/>
                      <w:marTop w:val="0"/>
                      <w:marBottom w:val="0"/>
                      <w:divBdr>
                        <w:top w:val="none" w:sz="0" w:space="0" w:color="auto"/>
                        <w:left w:val="none" w:sz="0" w:space="0" w:color="auto"/>
                        <w:bottom w:val="none" w:sz="0" w:space="0" w:color="auto"/>
                        <w:right w:val="none" w:sz="0" w:space="0" w:color="auto"/>
                      </w:divBdr>
                    </w:div>
                    <w:div w:id="1389844083">
                      <w:marLeft w:val="0"/>
                      <w:marRight w:val="0"/>
                      <w:marTop w:val="0"/>
                      <w:marBottom w:val="0"/>
                      <w:divBdr>
                        <w:top w:val="none" w:sz="0" w:space="0" w:color="auto"/>
                        <w:left w:val="none" w:sz="0" w:space="0" w:color="auto"/>
                        <w:bottom w:val="none" w:sz="0" w:space="0" w:color="auto"/>
                        <w:right w:val="none" w:sz="0" w:space="0" w:color="auto"/>
                      </w:divBdr>
                    </w:div>
                    <w:div w:id="1444108044">
                      <w:marLeft w:val="0"/>
                      <w:marRight w:val="0"/>
                      <w:marTop w:val="0"/>
                      <w:marBottom w:val="0"/>
                      <w:divBdr>
                        <w:top w:val="none" w:sz="0" w:space="0" w:color="auto"/>
                        <w:left w:val="none" w:sz="0" w:space="0" w:color="auto"/>
                        <w:bottom w:val="none" w:sz="0" w:space="0" w:color="auto"/>
                        <w:right w:val="none" w:sz="0" w:space="0" w:color="auto"/>
                      </w:divBdr>
                    </w:div>
                    <w:div w:id="1493644997">
                      <w:marLeft w:val="0"/>
                      <w:marRight w:val="0"/>
                      <w:marTop w:val="0"/>
                      <w:marBottom w:val="0"/>
                      <w:divBdr>
                        <w:top w:val="none" w:sz="0" w:space="0" w:color="auto"/>
                        <w:left w:val="none" w:sz="0" w:space="0" w:color="auto"/>
                        <w:bottom w:val="none" w:sz="0" w:space="0" w:color="auto"/>
                        <w:right w:val="none" w:sz="0" w:space="0" w:color="auto"/>
                      </w:divBdr>
                    </w:div>
                    <w:div w:id="1602492176">
                      <w:marLeft w:val="0"/>
                      <w:marRight w:val="0"/>
                      <w:marTop w:val="0"/>
                      <w:marBottom w:val="0"/>
                      <w:divBdr>
                        <w:top w:val="none" w:sz="0" w:space="0" w:color="auto"/>
                        <w:left w:val="none" w:sz="0" w:space="0" w:color="auto"/>
                        <w:bottom w:val="none" w:sz="0" w:space="0" w:color="auto"/>
                        <w:right w:val="none" w:sz="0" w:space="0" w:color="auto"/>
                      </w:divBdr>
                    </w:div>
                    <w:div w:id="1603026170">
                      <w:marLeft w:val="0"/>
                      <w:marRight w:val="0"/>
                      <w:marTop w:val="0"/>
                      <w:marBottom w:val="0"/>
                      <w:divBdr>
                        <w:top w:val="none" w:sz="0" w:space="0" w:color="auto"/>
                        <w:left w:val="none" w:sz="0" w:space="0" w:color="auto"/>
                        <w:bottom w:val="none" w:sz="0" w:space="0" w:color="auto"/>
                        <w:right w:val="none" w:sz="0" w:space="0" w:color="auto"/>
                      </w:divBdr>
                    </w:div>
                    <w:div w:id="1696612549">
                      <w:marLeft w:val="0"/>
                      <w:marRight w:val="0"/>
                      <w:marTop w:val="0"/>
                      <w:marBottom w:val="0"/>
                      <w:divBdr>
                        <w:top w:val="none" w:sz="0" w:space="0" w:color="auto"/>
                        <w:left w:val="none" w:sz="0" w:space="0" w:color="auto"/>
                        <w:bottom w:val="none" w:sz="0" w:space="0" w:color="auto"/>
                        <w:right w:val="none" w:sz="0" w:space="0" w:color="auto"/>
                      </w:divBdr>
                    </w:div>
                    <w:div w:id="1701393574">
                      <w:marLeft w:val="0"/>
                      <w:marRight w:val="0"/>
                      <w:marTop w:val="0"/>
                      <w:marBottom w:val="0"/>
                      <w:divBdr>
                        <w:top w:val="none" w:sz="0" w:space="0" w:color="auto"/>
                        <w:left w:val="none" w:sz="0" w:space="0" w:color="auto"/>
                        <w:bottom w:val="none" w:sz="0" w:space="0" w:color="auto"/>
                        <w:right w:val="none" w:sz="0" w:space="0" w:color="auto"/>
                      </w:divBdr>
                    </w:div>
                    <w:div w:id="1760102218">
                      <w:marLeft w:val="0"/>
                      <w:marRight w:val="0"/>
                      <w:marTop w:val="0"/>
                      <w:marBottom w:val="0"/>
                      <w:divBdr>
                        <w:top w:val="none" w:sz="0" w:space="0" w:color="auto"/>
                        <w:left w:val="none" w:sz="0" w:space="0" w:color="auto"/>
                        <w:bottom w:val="none" w:sz="0" w:space="0" w:color="auto"/>
                        <w:right w:val="none" w:sz="0" w:space="0" w:color="auto"/>
                      </w:divBdr>
                    </w:div>
                    <w:div w:id="1762136919">
                      <w:marLeft w:val="0"/>
                      <w:marRight w:val="0"/>
                      <w:marTop w:val="0"/>
                      <w:marBottom w:val="0"/>
                      <w:divBdr>
                        <w:top w:val="none" w:sz="0" w:space="0" w:color="auto"/>
                        <w:left w:val="none" w:sz="0" w:space="0" w:color="auto"/>
                        <w:bottom w:val="none" w:sz="0" w:space="0" w:color="auto"/>
                        <w:right w:val="none" w:sz="0" w:space="0" w:color="auto"/>
                      </w:divBdr>
                    </w:div>
                    <w:div w:id="1878422778">
                      <w:marLeft w:val="0"/>
                      <w:marRight w:val="0"/>
                      <w:marTop w:val="0"/>
                      <w:marBottom w:val="0"/>
                      <w:divBdr>
                        <w:top w:val="none" w:sz="0" w:space="0" w:color="auto"/>
                        <w:left w:val="none" w:sz="0" w:space="0" w:color="auto"/>
                        <w:bottom w:val="none" w:sz="0" w:space="0" w:color="auto"/>
                        <w:right w:val="none" w:sz="0" w:space="0" w:color="auto"/>
                      </w:divBdr>
                    </w:div>
                    <w:div w:id="1951694325">
                      <w:marLeft w:val="0"/>
                      <w:marRight w:val="0"/>
                      <w:marTop w:val="0"/>
                      <w:marBottom w:val="0"/>
                      <w:divBdr>
                        <w:top w:val="none" w:sz="0" w:space="0" w:color="auto"/>
                        <w:left w:val="none" w:sz="0" w:space="0" w:color="auto"/>
                        <w:bottom w:val="none" w:sz="0" w:space="0" w:color="auto"/>
                        <w:right w:val="none" w:sz="0" w:space="0" w:color="auto"/>
                      </w:divBdr>
                    </w:div>
                    <w:div w:id="1982998048">
                      <w:marLeft w:val="0"/>
                      <w:marRight w:val="0"/>
                      <w:marTop w:val="0"/>
                      <w:marBottom w:val="0"/>
                      <w:divBdr>
                        <w:top w:val="none" w:sz="0" w:space="0" w:color="auto"/>
                        <w:left w:val="none" w:sz="0" w:space="0" w:color="auto"/>
                        <w:bottom w:val="none" w:sz="0" w:space="0" w:color="auto"/>
                        <w:right w:val="none" w:sz="0" w:space="0" w:color="auto"/>
                      </w:divBdr>
                    </w:div>
                    <w:div w:id="2018849100">
                      <w:marLeft w:val="0"/>
                      <w:marRight w:val="0"/>
                      <w:marTop w:val="0"/>
                      <w:marBottom w:val="0"/>
                      <w:divBdr>
                        <w:top w:val="none" w:sz="0" w:space="0" w:color="auto"/>
                        <w:left w:val="none" w:sz="0" w:space="0" w:color="auto"/>
                        <w:bottom w:val="none" w:sz="0" w:space="0" w:color="auto"/>
                        <w:right w:val="none" w:sz="0" w:space="0" w:color="auto"/>
                      </w:divBdr>
                    </w:div>
                  </w:divsChild>
                </w:div>
                <w:div w:id="1365057038">
                  <w:marLeft w:val="0"/>
                  <w:marRight w:val="0"/>
                  <w:marTop w:val="0"/>
                  <w:marBottom w:val="0"/>
                  <w:divBdr>
                    <w:top w:val="none" w:sz="0" w:space="0" w:color="auto"/>
                    <w:left w:val="none" w:sz="0" w:space="0" w:color="auto"/>
                    <w:bottom w:val="none" w:sz="0" w:space="0" w:color="auto"/>
                    <w:right w:val="none" w:sz="0" w:space="0" w:color="auto"/>
                  </w:divBdr>
                  <w:divsChild>
                    <w:div w:id="270361225">
                      <w:marLeft w:val="0"/>
                      <w:marRight w:val="0"/>
                      <w:marTop w:val="0"/>
                      <w:marBottom w:val="0"/>
                      <w:divBdr>
                        <w:top w:val="none" w:sz="0" w:space="0" w:color="auto"/>
                        <w:left w:val="none" w:sz="0" w:space="0" w:color="auto"/>
                        <w:bottom w:val="none" w:sz="0" w:space="0" w:color="auto"/>
                        <w:right w:val="none" w:sz="0" w:space="0" w:color="auto"/>
                      </w:divBdr>
                    </w:div>
                    <w:div w:id="655492508">
                      <w:marLeft w:val="0"/>
                      <w:marRight w:val="0"/>
                      <w:marTop w:val="0"/>
                      <w:marBottom w:val="0"/>
                      <w:divBdr>
                        <w:top w:val="none" w:sz="0" w:space="0" w:color="auto"/>
                        <w:left w:val="none" w:sz="0" w:space="0" w:color="auto"/>
                        <w:bottom w:val="none" w:sz="0" w:space="0" w:color="auto"/>
                        <w:right w:val="none" w:sz="0" w:space="0" w:color="auto"/>
                      </w:divBdr>
                    </w:div>
                    <w:div w:id="721369738">
                      <w:marLeft w:val="0"/>
                      <w:marRight w:val="0"/>
                      <w:marTop w:val="0"/>
                      <w:marBottom w:val="0"/>
                      <w:divBdr>
                        <w:top w:val="none" w:sz="0" w:space="0" w:color="auto"/>
                        <w:left w:val="none" w:sz="0" w:space="0" w:color="auto"/>
                        <w:bottom w:val="none" w:sz="0" w:space="0" w:color="auto"/>
                        <w:right w:val="none" w:sz="0" w:space="0" w:color="auto"/>
                      </w:divBdr>
                    </w:div>
                    <w:div w:id="868298754">
                      <w:marLeft w:val="0"/>
                      <w:marRight w:val="0"/>
                      <w:marTop w:val="0"/>
                      <w:marBottom w:val="0"/>
                      <w:divBdr>
                        <w:top w:val="none" w:sz="0" w:space="0" w:color="auto"/>
                        <w:left w:val="none" w:sz="0" w:space="0" w:color="auto"/>
                        <w:bottom w:val="none" w:sz="0" w:space="0" w:color="auto"/>
                        <w:right w:val="none" w:sz="0" w:space="0" w:color="auto"/>
                      </w:divBdr>
                    </w:div>
                    <w:div w:id="1266033048">
                      <w:marLeft w:val="0"/>
                      <w:marRight w:val="0"/>
                      <w:marTop w:val="0"/>
                      <w:marBottom w:val="0"/>
                      <w:divBdr>
                        <w:top w:val="none" w:sz="0" w:space="0" w:color="auto"/>
                        <w:left w:val="none" w:sz="0" w:space="0" w:color="auto"/>
                        <w:bottom w:val="none" w:sz="0" w:space="0" w:color="auto"/>
                        <w:right w:val="none" w:sz="0" w:space="0" w:color="auto"/>
                      </w:divBdr>
                    </w:div>
                    <w:div w:id="1438677678">
                      <w:marLeft w:val="0"/>
                      <w:marRight w:val="0"/>
                      <w:marTop w:val="0"/>
                      <w:marBottom w:val="0"/>
                      <w:divBdr>
                        <w:top w:val="none" w:sz="0" w:space="0" w:color="auto"/>
                        <w:left w:val="none" w:sz="0" w:space="0" w:color="auto"/>
                        <w:bottom w:val="none" w:sz="0" w:space="0" w:color="auto"/>
                        <w:right w:val="none" w:sz="0" w:space="0" w:color="auto"/>
                      </w:divBdr>
                    </w:div>
                    <w:div w:id="1500001875">
                      <w:marLeft w:val="0"/>
                      <w:marRight w:val="0"/>
                      <w:marTop w:val="0"/>
                      <w:marBottom w:val="0"/>
                      <w:divBdr>
                        <w:top w:val="none" w:sz="0" w:space="0" w:color="auto"/>
                        <w:left w:val="none" w:sz="0" w:space="0" w:color="auto"/>
                        <w:bottom w:val="none" w:sz="0" w:space="0" w:color="auto"/>
                        <w:right w:val="none" w:sz="0" w:space="0" w:color="auto"/>
                      </w:divBdr>
                    </w:div>
                    <w:div w:id="1505976943">
                      <w:marLeft w:val="0"/>
                      <w:marRight w:val="0"/>
                      <w:marTop w:val="0"/>
                      <w:marBottom w:val="0"/>
                      <w:divBdr>
                        <w:top w:val="none" w:sz="0" w:space="0" w:color="auto"/>
                        <w:left w:val="none" w:sz="0" w:space="0" w:color="auto"/>
                        <w:bottom w:val="none" w:sz="0" w:space="0" w:color="auto"/>
                        <w:right w:val="none" w:sz="0" w:space="0" w:color="auto"/>
                      </w:divBdr>
                    </w:div>
                    <w:div w:id="1597446577">
                      <w:marLeft w:val="0"/>
                      <w:marRight w:val="0"/>
                      <w:marTop w:val="0"/>
                      <w:marBottom w:val="0"/>
                      <w:divBdr>
                        <w:top w:val="none" w:sz="0" w:space="0" w:color="auto"/>
                        <w:left w:val="none" w:sz="0" w:space="0" w:color="auto"/>
                        <w:bottom w:val="none" w:sz="0" w:space="0" w:color="auto"/>
                        <w:right w:val="none" w:sz="0" w:space="0" w:color="auto"/>
                      </w:divBdr>
                    </w:div>
                  </w:divsChild>
                </w:div>
                <w:div w:id="2080975564">
                  <w:marLeft w:val="0"/>
                  <w:marRight w:val="0"/>
                  <w:marTop w:val="0"/>
                  <w:marBottom w:val="0"/>
                  <w:divBdr>
                    <w:top w:val="none" w:sz="0" w:space="0" w:color="auto"/>
                    <w:left w:val="none" w:sz="0" w:space="0" w:color="auto"/>
                    <w:bottom w:val="none" w:sz="0" w:space="0" w:color="auto"/>
                    <w:right w:val="none" w:sz="0" w:space="0" w:color="auto"/>
                  </w:divBdr>
                  <w:divsChild>
                    <w:div w:id="152331341">
                      <w:marLeft w:val="0"/>
                      <w:marRight w:val="0"/>
                      <w:marTop w:val="0"/>
                      <w:marBottom w:val="0"/>
                      <w:divBdr>
                        <w:top w:val="none" w:sz="0" w:space="0" w:color="auto"/>
                        <w:left w:val="none" w:sz="0" w:space="0" w:color="auto"/>
                        <w:bottom w:val="none" w:sz="0" w:space="0" w:color="auto"/>
                        <w:right w:val="none" w:sz="0" w:space="0" w:color="auto"/>
                      </w:divBdr>
                    </w:div>
                    <w:div w:id="170920412">
                      <w:marLeft w:val="0"/>
                      <w:marRight w:val="0"/>
                      <w:marTop w:val="0"/>
                      <w:marBottom w:val="0"/>
                      <w:divBdr>
                        <w:top w:val="none" w:sz="0" w:space="0" w:color="auto"/>
                        <w:left w:val="none" w:sz="0" w:space="0" w:color="auto"/>
                        <w:bottom w:val="none" w:sz="0" w:space="0" w:color="auto"/>
                        <w:right w:val="none" w:sz="0" w:space="0" w:color="auto"/>
                      </w:divBdr>
                    </w:div>
                    <w:div w:id="1286815811">
                      <w:marLeft w:val="0"/>
                      <w:marRight w:val="0"/>
                      <w:marTop w:val="0"/>
                      <w:marBottom w:val="0"/>
                      <w:divBdr>
                        <w:top w:val="none" w:sz="0" w:space="0" w:color="auto"/>
                        <w:left w:val="none" w:sz="0" w:space="0" w:color="auto"/>
                        <w:bottom w:val="none" w:sz="0" w:space="0" w:color="auto"/>
                        <w:right w:val="none" w:sz="0" w:space="0" w:color="auto"/>
                      </w:divBdr>
                    </w:div>
                    <w:div w:id="1433285180">
                      <w:marLeft w:val="0"/>
                      <w:marRight w:val="0"/>
                      <w:marTop w:val="0"/>
                      <w:marBottom w:val="0"/>
                      <w:divBdr>
                        <w:top w:val="none" w:sz="0" w:space="0" w:color="auto"/>
                        <w:left w:val="none" w:sz="0" w:space="0" w:color="auto"/>
                        <w:bottom w:val="none" w:sz="0" w:space="0" w:color="auto"/>
                        <w:right w:val="none" w:sz="0" w:space="0" w:color="auto"/>
                      </w:divBdr>
                    </w:div>
                    <w:div w:id="1681658380">
                      <w:marLeft w:val="0"/>
                      <w:marRight w:val="0"/>
                      <w:marTop w:val="0"/>
                      <w:marBottom w:val="0"/>
                      <w:divBdr>
                        <w:top w:val="none" w:sz="0" w:space="0" w:color="auto"/>
                        <w:left w:val="none" w:sz="0" w:space="0" w:color="auto"/>
                        <w:bottom w:val="none" w:sz="0" w:space="0" w:color="auto"/>
                        <w:right w:val="none" w:sz="0" w:space="0" w:color="auto"/>
                      </w:divBdr>
                    </w:div>
                    <w:div w:id="1758863855">
                      <w:marLeft w:val="0"/>
                      <w:marRight w:val="0"/>
                      <w:marTop w:val="0"/>
                      <w:marBottom w:val="0"/>
                      <w:divBdr>
                        <w:top w:val="none" w:sz="0" w:space="0" w:color="auto"/>
                        <w:left w:val="none" w:sz="0" w:space="0" w:color="auto"/>
                        <w:bottom w:val="none" w:sz="0" w:space="0" w:color="auto"/>
                        <w:right w:val="none" w:sz="0" w:space="0" w:color="auto"/>
                      </w:divBdr>
                    </w:div>
                    <w:div w:id="177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8422">
          <w:marLeft w:val="0"/>
          <w:marRight w:val="0"/>
          <w:marTop w:val="0"/>
          <w:marBottom w:val="0"/>
          <w:divBdr>
            <w:top w:val="none" w:sz="0" w:space="0" w:color="auto"/>
            <w:left w:val="none" w:sz="0" w:space="0" w:color="auto"/>
            <w:bottom w:val="none" w:sz="0" w:space="0" w:color="auto"/>
            <w:right w:val="none" w:sz="0" w:space="0" w:color="auto"/>
          </w:divBdr>
        </w:div>
        <w:div w:id="1689941433">
          <w:marLeft w:val="0"/>
          <w:marRight w:val="0"/>
          <w:marTop w:val="0"/>
          <w:marBottom w:val="0"/>
          <w:divBdr>
            <w:top w:val="none" w:sz="0" w:space="0" w:color="auto"/>
            <w:left w:val="none" w:sz="0" w:space="0" w:color="auto"/>
            <w:bottom w:val="none" w:sz="0" w:space="0" w:color="auto"/>
            <w:right w:val="none" w:sz="0" w:space="0" w:color="auto"/>
          </w:divBdr>
        </w:div>
        <w:div w:id="1788040583">
          <w:marLeft w:val="0"/>
          <w:marRight w:val="0"/>
          <w:marTop w:val="0"/>
          <w:marBottom w:val="0"/>
          <w:divBdr>
            <w:top w:val="none" w:sz="0" w:space="0" w:color="auto"/>
            <w:left w:val="none" w:sz="0" w:space="0" w:color="auto"/>
            <w:bottom w:val="none" w:sz="0" w:space="0" w:color="auto"/>
            <w:right w:val="none" w:sz="0" w:space="0" w:color="auto"/>
          </w:divBdr>
          <w:divsChild>
            <w:div w:id="1392537424">
              <w:marLeft w:val="0"/>
              <w:marRight w:val="0"/>
              <w:marTop w:val="30"/>
              <w:marBottom w:val="30"/>
              <w:divBdr>
                <w:top w:val="none" w:sz="0" w:space="0" w:color="auto"/>
                <w:left w:val="none" w:sz="0" w:space="0" w:color="auto"/>
                <w:bottom w:val="none" w:sz="0" w:space="0" w:color="auto"/>
                <w:right w:val="none" w:sz="0" w:space="0" w:color="auto"/>
              </w:divBdr>
              <w:divsChild>
                <w:div w:id="108202677">
                  <w:marLeft w:val="0"/>
                  <w:marRight w:val="0"/>
                  <w:marTop w:val="0"/>
                  <w:marBottom w:val="0"/>
                  <w:divBdr>
                    <w:top w:val="none" w:sz="0" w:space="0" w:color="auto"/>
                    <w:left w:val="none" w:sz="0" w:space="0" w:color="auto"/>
                    <w:bottom w:val="none" w:sz="0" w:space="0" w:color="auto"/>
                    <w:right w:val="none" w:sz="0" w:space="0" w:color="auto"/>
                  </w:divBdr>
                  <w:divsChild>
                    <w:div w:id="1538154182">
                      <w:marLeft w:val="0"/>
                      <w:marRight w:val="0"/>
                      <w:marTop w:val="0"/>
                      <w:marBottom w:val="0"/>
                      <w:divBdr>
                        <w:top w:val="none" w:sz="0" w:space="0" w:color="auto"/>
                        <w:left w:val="none" w:sz="0" w:space="0" w:color="auto"/>
                        <w:bottom w:val="none" w:sz="0" w:space="0" w:color="auto"/>
                        <w:right w:val="none" w:sz="0" w:space="0" w:color="auto"/>
                      </w:divBdr>
                    </w:div>
                  </w:divsChild>
                </w:div>
                <w:div w:id="472060515">
                  <w:marLeft w:val="0"/>
                  <w:marRight w:val="0"/>
                  <w:marTop w:val="0"/>
                  <w:marBottom w:val="0"/>
                  <w:divBdr>
                    <w:top w:val="none" w:sz="0" w:space="0" w:color="auto"/>
                    <w:left w:val="none" w:sz="0" w:space="0" w:color="auto"/>
                    <w:bottom w:val="none" w:sz="0" w:space="0" w:color="auto"/>
                    <w:right w:val="none" w:sz="0" w:space="0" w:color="auto"/>
                  </w:divBdr>
                  <w:divsChild>
                    <w:div w:id="12248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4680">
          <w:marLeft w:val="0"/>
          <w:marRight w:val="0"/>
          <w:marTop w:val="0"/>
          <w:marBottom w:val="0"/>
          <w:divBdr>
            <w:top w:val="none" w:sz="0" w:space="0" w:color="auto"/>
            <w:left w:val="none" w:sz="0" w:space="0" w:color="auto"/>
            <w:bottom w:val="none" w:sz="0" w:space="0" w:color="auto"/>
            <w:right w:val="none" w:sz="0" w:space="0" w:color="auto"/>
          </w:divBdr>
        </w:div>
        <w:div w:id="1935286237">
          <w:marLeft w:val="0"/>
          <w:marRight w:val="0"/>
          <w:marTop w:val="0"/>
          <w:marBottom w:val="0"/>
          <w:divBdr>
            <w:top w:val="none" w:sz="0" w:space="0" w:color="auto"/>
            <w:left w:val="none" w:sz="0" w:space="0" w:color="auto"/>
            <w:bottom w:val="none" w:sz="0" w:space="0" w:color="auto"/>
            <w:right w:val="none" w:sz="0" w:space="0" w:color="auto"/>
          </w:divBdr>
        </w:div>
      </w:divsChild>
    </w:div>
    <w:div w:id="975062840">
      <w:bodyDiv w:val="1"/>
      <w:marLeft w:val="0"/>
      <w:marRight w:val="0"/>
      <w:marTop w:val="0"/>
      <w:marBottom w:val="0"/>
      <w:divBdr>
        <w:top w:val="none" w:sz="0" w:space="0" w:color="auto"/>
        <w:left w:val="none" w:sz="0" w:space="0" w:color="auto"/>
        <w:bottom w:val="none" w:sz="0" w:space="0" w:color="auto"/>
        <w:right w:val="none" w:sz="0" w:space="0" w:color="auto"/>
      </w:divBdr>
    </w:div>
    <w:div w:id="996424920">
      <w:bodyDiv w:val="1"/>
      <w:marLeft w:val="0"/>
      <w:marRight w:val="0"/>
      <w:marTop w:val="0"/>
      <w:marBottom w:val="0"/>
      <w:divBdr>
        <w:top w:val="none" w:sz="0" w:space="0" w:color="auto"/>
        <w:left w:val="none" w:sz="0" w:space="0" w:color="auto"/>
        <w:bottom w:val="none" w:sz="0" w:space="0" w:color="auto"/>
        <w:right w:val="none" w:sz="0" w:space="0" w:color="auto"/>
      </w:divBdr>
      <w:divsChild>
        <w:div w:id="218710405">
          <w:marLeft w:val="0"/>
          <w:marRight w:val="0"/>
          <w:marTop w:val="0"/>
          <w:marBottom w:val="0"/>
          <w:divBdr>
            <w:top w:val="none" w:sz="0" w:space="0" w:color="auto"/>
            <w:left w:val="none" w:sz="0" w:space="0" w:color="auto"/>
            <w:bottom w:val="none" w:sz="0" w:space="0" w:color="auto"/>
            <w:right w:val="none" w:sz="0" w:space="0" w:color="auto"/>
          </w:divBdr>
        </w:div>
        <w:div w:id="253323154">
          <w:marLeft w:val="0"/>
          <w:marRight w:val="0"/>
          <w:marTop w:val="0"/>
          <w:marBottom w:val="0"/>
          <w:divBdr>
            <w:top w:val="none" w:sz="0" w:space="0" w:color="auto"/>
            <w:left w:val="none" w:sz="0" w:space="0" w:color="auto"/>
            <w:bottom w:val="none" w:sz="0" w:space="0" w:color="auto"/>
            <w:right w:val="none" w:sz="0" w:space="0" w:color="auto"/>
          </w:divBdr>
        </w:div>
        <w:div w:id="542981122">
          <w:marLeft w:val="0"/>
          <w:marRight w:val="0"/>
          <w:marTop w:val="0"/>
          <w:marBottom w:val="0"/>
          <w:divBdr>
            <w:top w:val="none" w:sz="0" w:space="0" w:color="auto"/>
            <w:left w:val="none" w:sz="0" w:space="0" w:color="auto"/>
            <w:bottom w:val="none" w:sz="0" w:space="0" w:color="auto"/>
            <w:right w:val="none" w:sz="0" w:space="0" w:color="auto"/>
          </w:divBdr>
          <w:divsChild>
            <w:div w:id="636381052">
              <w:marLeft w:val="0"/>
              <w:marRight w:val="0"/>
              <w:marTop w:val="30"/>
              <w:marBottom w:val="30"/>
              <w:divBdr>
                <w:top w:val="none" w:sz="0" w:space="0" w:color="auto"/>
                <w:left w:val="none" w:sz="0" w:space="0" w:color="auto"/>
                <w:bottom w:val="none" w:sz="0" w:space="0" w:color="auto"/>
                <w:right w:val="none" w:sz="0" w:space="0" w:color="auto"/>
              </w:divBdr>
              <w:divsChild>
                <w:div w:id="22827746">
                  <w:marLeft w:val="0"/>
                  <w:marRight w:val="0"/>
                  <w:marTop w:val="0"/>
                  <w:marBottom w:val="0"/>
                  <w:divBdr>
                    <w:top w:val="none" w:sz="0" w:space="0" w:color="auto"/>
                    <w:left w:val="none" w:sz="0" w:space="0" w:color="auto"/>
                    <w:bottom w:val="none" w:sz="0" w:space="0" w:color="auto"/>
                    <w:right w:val="none" w:sz="0" w:space="0" w:color="auto"/>
                  </w:divBdr>
                  <w:divsChild>
                    <w:div w:id="2057504024">
                      <w:marLeft w:val="0"/>
                      <w:marRight w:val="0"/>
                      <w:marTop w:val="0"/>
                      <w:marBottom w:val="0"/>
                      <w:divBdr>
                        <w:top w:val="none" w:sz="0" w:space="0" w:color="auto"/>
                        <w:left w:val="none" w:sz="0" w:space="0" w:color="auto"/>
                        <w:bottom w:val="none" w:sz="0" w:space="0" w:color="auto"/>
                        <w:right w:val="none" w:sz="0" w:space="0" w:color="auto"/>
                      </w:divBdr>
                    </w:div>
                  </w:divsChild>
                </w:div>
                <w:div w:id="88622064">
                  <w:marLeft w:val="0"/>
                  <w:marRight w:val="0"/>
                  <w:marTop w:val="0"/>
                  <w:marBottom w:val="0"/>
                  <w:divBdr>
                    <w:top w:val="none" w:sz="0" w:space="0" w:color="auto"/>
                    <w:left w:val="none" w:sz="0" w:space="0" w:color="auto"/>
                    <w:bottom w:val="none" w:sz="0" w:space="0" w:color="auto"/>
                    <w:right w:val="none" w:sz="0" w:space="0" w:color="auto"/>
                  </w:divBdr>
                  <w:divsChild>
                    <w:div w:id="611976543">
                      <w:marLeft w:val="0"/>
                      <w:marRight w:val="0"/>
                      <w:marTop w:val="0"/>
                      <w:marBottom w:val="0"/>
                      <w:divBdr>
                        <w:top w:val="none" w:sz="0" w:space="0" w:color="auto"/>
                        <w:left w:val="none" w:sz="0" w:space="0" w:color="auto"/>
                        <w:bottom w:val="none" w:sz="0" w:space="0" w:color="auto"/>
                        <w:right w:val="none" w:sz="0" w:space="0" w:color="auto"/>
                      </w:divBdr>
                    </w:div>
                  </w:divsChild>
                </w:div>
                <w:div w:id="90979186">
                  <w:marLeft w:val="0"/>
                  <w:marRight w:val="0"/>
                  <w:marTop w:val="0"/>
                  <w:marBottom w:val="0"/>
                  <w:divBdr>
                    <w:top w:val="none" w:sz="0" w:space="0" w:color="auto"/>
                    <w:left w:val="none" w:sz="0" w:space="0" w:color="auto"/>
                    <w:bottom w:val="none" w:sz="0" w:space="0" w:color="auto"/>
                    <w:right w:val="none" w:sz="0" w:space="0" w:color="auto"/>
                  </w:divBdr>
                  <w:divsChild>
                    <w:div w:id="1515924473">
                      <w:marLeft w:val="0"/>
                      <w:marRight w:val="0"/>
                      <w:marTop w:val="0"/>
                      <w:marBottom w:val="0"/>
                      <w:divBdr>
                        <w:top w:val="none" w:sz="0" w:space="0" w:color="auto"/>
                        <w:left w:val="none" w:sz="0" w:space="0" w:color="auto"/>
                        <w:bottom w:val="none" w:sz="0" w:space="0" w:color="auto"/>
                        <w:right w:val="none" w:sz="0" w:space="0" w:color="auto"/>
                      </w:divBdr>
                    </w:div>
                  </w:divsChild>
                </w:div>
                <w:div w:id="157698719">
                  <w:marLeft w:val="0"/>
                  <w:marRight w:val="0"/>
                  <w:marTop w:val="0"/>
                  <w:marBottom w:val="0"/>
                  <w:divBdr>
                    <w:top w:val="none" w:sz="0" w:space="0" w:color="auto"/>
                    <w:left w:val="none" w:sz="0" w:space="0" w:color="auto"/>
                    <w:bottom w:val="none" w:sz="0" w:space="0" w:color="auto"/>
                    <w:right w:val="none" w:sz="0" w:space="0" w:color="auto"/>
                  </w:divBdr>
                  <w:divsChild>
                    <w:div w:id="366491515">
                      <w:marLeft w:val="0"/>
                      <w:marRight w:val="0"/>
                      <w:marTop w:val="0"/>
                      <w:marBottom w:val="0"/>
                      <w:divBdr>
                        <w:top w:val="none" w:sz="0" w:space="0" w:color="auto"/>
                        <w:left w:val="none" w:sz="0" w:space="0" w:color="auto"/>
                        <w:bottom w:val="none" w:sz="0" w:space="0" w:color="auto"/>
                        <w:right w:val="none" w:sz="0" w:space="0" w:color="auto"/>
                      </w:divBdr>
                    </w:div>
                    <w:div w:id="755445091">
                      <w:marLeft w:val="0"/>
                      <w:marRight w:val="0"/>
                      <w:marTop w:val="0"/>
                      <w:marBottom w:val="0"/>
                      <w:divBdr>
                        <w:top w:val="none" w:sz="0" w:space="0" w:color="auto"/>
                        <w:left w:val="none" w:sz="0" w:space="0" w:color="auto"/>
                        <w:bottom w:val="none" w:sz="0" w:space="0" w:color="auto"/>
                        <w:right w:val="none" w:sz="0" w:space="0" w:color="auto"/>
                      </w:divBdr>
                    </w:div>
                    <w:div w:id="1072773516">
                      <w:marLeft w:val="0"/>
                      <w:marRight w:val="0"/>
                      <w:marTop w:val="0"/>
                      <w:marBottom w:val="0"/>
                      <w:divBdr>
                        <w:top w:val="none" w:sz="0" w:space="0" w:color="auto"/>
                        <w:left w:val="none" w:sz="0" w:space="0" w:color="auto"/>
                        <w:bottom w:val="none" w:sz="0" w:space="0" w:color="auto"/>
                        <w:right w:val="none" w:sz="0" w:space="0" w:color="auto"/>
                      </w:divBdr>
                    </w:div>
                    <w:div w:id="1227448381">
                      <w:marLeft w:val="0"/>
                      <w:marRight w:val="0"/>
                      <w:marTop w:val="0"/>
                      <w:marBottom w:val="0"/>
                      <w:divBdr>
                        <w:top w:val="none" w:sz="0" w:space="0" w:color="auto"/>
                        <w:left w:val="none" w:sz="0" w:space="0" w:color="auto"/>
                        <w:bottom w:val="none" w:sz="0" w:space="0" w:color="auto"/>
                        <w:right w:val="none" w:sz="0" w:space="0" w:color="auto"/>
                      </w:divBdr>
                    </w:div>
                    <w:div w:id="1276401331">
                      <w:marLeft w:val="0"/>
                      <w:marRight w:val="0"/>
                      <w:marTop w:val="0"/>
                      <w:marBottom w:val="0"/>
                      <w:divBdr>
                        <w:top w:val="none" w:sz="0" w:space="0" w:color="auto"/>
                        <w:left w:val="none" w:sz="0" w:space="0" w:color="auto"/>
                        <w:bottom w:val="none" w:sz="0" w:space="0" w:color="auto"/>
                        <w:right w:val="none" w:sz="0" w:space="0" w:color="auto"/>
                      </w:divBdr>
                    </w:div>
                  </w:divsChild>
                </w:div>
                <w:div w:id="278490061">
                  <w:marLeft w:val="0"/>
                  <w:marRight w:val="0"/>
                  <w:marTop w:val="0"/>
                  <w:marBottom w:val="0"/>
                  <w:divBdr>
                    <w:top w:val="none" w:sz="0" w:space="0" w:color="auto"/>
                    <w:left w:val="none" w:sz="0" w:space="0" w:color="auto"/>
                    <w:bottom w:val="none" w:sz="0" w:space="0" w:color="auto"/>
                    <w:right w:val="none" w:sz="0" w:space="0" w:color="auto"/>
                  </w:divBdr>
                  <w:divsChild>
                    <w:div w:id="1532768139">
                      <w:marLeft w:val="0"/>
                      <w:marRight w:val="0"/>
                      <w:marTop w:val="0"/>
                      <w:marBottom w:val="0"/>
                      <w:divBdr>
                        <w:top w:val="none" w:sz="0" w:space="0" w:color="auto"/>
                        <w:left w:val="none" w:sz="0" w:space="0" w:color="auto"/>
                        <w:bottom w:val="none" w:sz="0" w:space="0" w:color="auto"/>
                        <w:right w:val="none" w:sz="0" w:space="0" w:color="auto"/>
                      </w:divBdr>
                    </w:div>
                  </w:divsChild>
                </w:div>
                <w:div w:id="354889616">
                  <w:marLeft w:val="0"/>
                  <w:marRight w:val="0"/>
                  <w:marTop w:val="0"/>
                  <w:marBottom w:val="0"/>
                  <w:divBdr>
                    <w:top w:val="none" w:sz="0" w:space="0" w:color="auto"/>
                    <w:left w:val="none" w:sz="0" w:space="0" w:color="auto"/>
                    <w:bottom w:val="none" w:sz="0" w:space="0" w:color="auto"/>
                    <w:right w:val="none" w:sz="0" w:space="0" w:color="auto"/>
                  </w:divBdr>
                  <w:divsChild>
                    <w:div w:id="1168322794">
                      <w:marLeft w:val="0"/>
                      <w:marRight w:val="0"/>
                      <w:marTop w:val="0"/>
                      <w:marBottom w:val="0"/>
                      <w:divBdr>
                        <w:top w:val="none" w:sz="0" w:space="0" w:color="auto"/>
                        <w:left w:val="none" w:sz="0" w:space="0" w:color="auto"/>
                        <w:bottom w:val="none" w:sz="0" w:space="0" w:color="auto"/>
                        <w:right w:val="none" w:sz="0" w:space="0" w:color="auto"/>
                      </w:divBdr>
                    </w:div>
                  </w:divsChild>
                </w:div>
                <w:div w:id="386496075">
                  <w:marLeft w:val="0"/>
                  <w:marRight w:val="0"/>
                  <w:marTop w:val="0"/>
                  <w:marBottom w:val="0"/>
                  <w:divBdr>
                    <w:top w:val="none" w:sz="0" w:space="0" w:color="auto"/>
                    <w:left w:val="none" w:sz="0" w:space="0" w:color="auto"/>
                    <w:bottom w:val="none" w:sz="0" w:space="0" w:color="auto"/>
                    <w:right w:val="none" w:sz="0" w:space="0" w:color="auto"/>
                  </w:divBdr>
                  <w:divsChild>
                    <w:div w:id="543906142">
                      <w:marLeft w:val="0"/>
                      <w:marRight w:val="0"/>
                      <w:marTop w:val="0"/>
                      <w:marBottom w:val="0"/>
                      <w:divBdr>
                        <w:top w:val="none" w:sz="0" w:space="0" w:color="auto"/>
                        <w:left w:val="none" w:sz="0" w:space="0" w:color="auto"/>
                        <w:bottom w:val="none" w:sz="0" w:space="0" w:color="auto"/>
                        <w:right w:val="none" w:sz="0" w:space="0" w:color="auto"/>
                      </w:divBdr>
                    </w:div>
                  </w:divsChild>
                </w:div>
                <w:div w:id="430709049">
                  <w:marLeft w:val="0"/>
                  <w:marRight w:val="0"/>
                  <w:marTop w:val="0"/>
                  <w:marBottom w:val="0"/>
                  <w:divBdr>
                    <w:top w:val="none" w:sz="0" w:space="0" w:color="auto"/>
                    <w:left w:val="none" w:sz="0" w:space="0" w:color="auto"/>
                    <w:bottom w:val="none" w:sz="0" w:space="0" w:color="auto"/>
                    <w:right w:val="none" w:sz="0" w:space="0" w:color="auto"/>
                  </w:divBdr>
                  <w:divsChild>
                    <w:div w:id="468089528">
                      <w:marLeft w:val="0"/>
                      <w:marRight w:val="0"/>
                      <w:marTop w:val="0"/>
                      <w:marBottom w:val="0"/>
                      <w:divBdr>
                        <w:top w:val="none" w:sz="0" w:space="0" w:color="auto"/>
                        <w:left w:val="none" w:sz="0" w:space="0" w:color="auto"/>
                        <w:bottom w:val="none" w:sz="0" w:space="0" w:color="auto"/>
                        <w:right w:val="none" w:sz="0" w:space="0" w:color="auto"/>
                      </w:divBdr>
                    </w:div>
                  </w:divsChild>
                </w:div>
                <w:div w:id="471138733">
                  <w:marLeft w:val="0"/>
                  <w:marRight w:val="0"/>
                  <w:marTop w:val="0"/>
                  <w:marBottom w:val="0"/>
                  <w:divBdr>
                    <w:top w:val="none" w:sz="0" w:space="0" w:color="auto"/>
                    <w:left w:val="none" w:sz="0" w:space="0" w:color="auto"/>
                    <w:bottom w:val="none" w:sz="0" w:space="0" w:color="auto"/>
                    <w:right w:val="none" w:sz="0" w:space="0" w:color="auto"/>
                  </w:divBdr>
                  <w:divsChild>
                    <w:div w:id="1438334501">
                      <w:marLeft w:val="0"/>
                      <w:marRight w:val="0"/>
                      <w:marTop w:val="0"/>
                      <w:marBottom w:val="0"/>
                      <w:divBdr>
                        <w:top w:val="none" w:sz="0" w:space="0" w:color="auto"/>
                        <w:left w:val="none" w:sz="0" w:space="0" w:color="auto"/>
                        <w:bottom w:val="none" w:sz="0" w:space="0" w:color="auto"/>
                        <w:right w:val="none" w:sz="0" w:space="0" w:color="auto"/>
                      </w:divBdr>
                    </w:div>
                  </w:divsChild>
                </w:div>
                <w:div w:id="479886340">
                  <w:marLeft w:val="0"/>
                  <w:marRight w:val="0"/>
                  <w:marTop w:val="0"/>
                  <w:marBottom w:val="0"/>
                  <w:divBdr>
                    <w:top w:val="none" w:sz="0" w:space="0" w:color="auto"/>
                    <w:left w:val="none" w:sz="0" w:space="0" w:color="auto"/>
                    <w:bottom w:val="none" w:sz="0" w:space="0" w:color="auto"/>
                    <w:right w:val="none" w:sz="0" w:space="0" w:color="auto"/>
                  </w:divBdr>
                  <w:divsChild>
                    <w:div w:id="2107529727">
                      <w:marLeft w:val="0"/>
                      <w:marRight w:val="0"/>
                      <w:marTop w:val="0"/>
                      <w:marBottom w:val="0"/>
                      <w:divBdr>
                        <w:top w:val="none" w:sz="0" w:space="0" w:color="auto"/>
                        <w:left w:val="none" w:sz="0" w:space="0" w:color="auto"/>
                        <w:bottom w:val="none" w:sz="0" w:space="0" w:color="auto"/>
                        <w:right w:val="none" w:sz="0" w:space="0" w:color="auto"/>
                      </w:divBdr>
                    </w:div>
                  </w:divsChild>
                </w:div>
                <w:div w:id="488138435">
                  <w:marLeft w:val="0"/>
                  <w:marRight w:val="0"/>
                  <w:marTop w:val="0"/>
                  <w:marBottom w:val="0"/>
                  <w:divBdr>
                    <w:top w:val="none" w:sz="0" w:space="0" w:color="auto"/>
                    <w:left w:val="none" w:sz="0" w:space="0" w:color="auto"/>
                    <w:bottom w:val="none" w:sz="0" w:space="0" w:color="auto"/>
                    <w:right w:val="none" w:sz="0" w:space="0" w:color="auto"/>
                  </w:divBdr>
                  <w:divsChild>
                    <w:div w:id="149055910">
                      <w:marLeft w:val="0"/>
                      <w:marRight w:val="0"/>
                      <w:marTop w:val="0"/>
                      <w:marBottom w:val="0"/>
                      <w:divBdr>
                        <w:top w:val="none" w:sz="0" w:space="0" w:color="auto"/>
                        <w:left w:val="none" w:sz="0" w:space="0" w:color="auto"/>
                        <w:bottom w:val="none" w:sz="0" w:space="0" w:color="auto"/>
                        <w:right w:val="none" w:sz="0" w:space="0" w:color="auto"/>
                      </w:divBdr>
                    </w:div>
                  </w:divsChild>
                </w:div>
                <w:div w:id="503858912">
                  <w:marLeft w:val="0"/>
                  <w:marRight w:val="0"/>
                  <w:marTop w:val="0"/>
                  <w:marBottom w:val="0"/>
                  <w:divBdr>
                    <w:top w:val="none" w:sz="0" w:space="0" w:color="auto"/>
                    <w:left w:val="none" w:sz="0" w:space="0" w:color="auto"/>
                    <w:bottom w:val="none" w:sz="0" w:space="0" w:color="auto"/>
                    <w:right w:val="none" w:sz="0" w:space="0" w:color="auto"/>
                  </w:divBdr>
                  <w:divsChild>
                    <w:div w:id="477037025">
                      <w:marLeft w:val="0"/>
                      <w:marRight w:val="0"/>
                      <w:marTop w:val="0"/>
                      <w:marBottom w:val="0"/>
                      <w:divBdr>
                        <w:top w:val="none" w:sz="0" w:space="0" w:color="auto"/>
                        <w:left w:val="none" w:sz="0" w:space="0" w:color="auto"/>
                        <w:bottom w:val="none" w:sz="0" w:space="0" w:color="auto"/>
                        <w:right w:val="none" w:sz="0" w:space="0" w:color="auto"/>
                      </w:divBdr>
                    </w:div>
                  </w:divsChild>
                </w:div>
                <w:div w:id="646134054">
                  <w:marLeft w:val="0"/>
                  <w:marRight w:val="0"/>
                  <w:marTop w:val="0"/>
                  <w:marBottom w:val="0"/>
                  <w:divBdr>
                    <w:top w:val="none" w:sz="0" w:space="0" w:color="auto"/>
                    <w:left w:val="none" w:sz="0" w:space="0" w:color="auto"/>
                    <w:bottom w:val="none" w:sz="0" w:space="0" w:color="auto"/>
                    <w:right w:val="none" w:sz="0" w:space="0" w:color="auto"/>
                  </w:divBdr>
                  <w:divsChild>
                    <w:div w:id="450708919">
                      <w:marLeft w:val="0"/>
                      <w:marRight w:val="0"/>
                      <w:marTop w:val="0"/>
                      <w:marBottom w:val="0"/>
                      <w:divBdr>
                        <w:top w:val="none" w:sz="0" w:space="0" w:color="auto"/>
                        <w:left w:val="none" w:sz="0" w:space="0" w:color="auto"/>
                        <w:bottom w:val="none" w:sz="0" w:space="0" w:color="auto"/>
                        <w:right w:val="none" w:sz="0" w:space="0" w:color="auto"/>
                      </w:divBdr>
                    </w:div>
                  </w:divsChild>
                </w:div>
                <w:div w:id="649137813">
                  <w:marLeft w:val="0"/>
                  <w:marRight w:val="0"/>
                  <w:marTop w:val="0"/>
                  <w:marBottom w:val="0"/>
                  <w:divBdr>
                    <w:top w:val="none" w:sz="0" w:space="0" w:color="auto"/>
                    <w:left w:val="none" w:sz="0" w:space="0" w:color="auto"/>
                    <w:bottom w:val="none" w:sz="0" w:space="0" w:color="auto"/>
                    <w:right w:val="none" w:sz="0" w:space="0" w:color="auto"/>
                  </w:divBdr>
                  <w:divsChild>
                    <w:div w:id="1819490789">
                      <w:marLeft w:val="0"/>
                      <w:marRight w:val="0"/>
                      <w:marTop w:val="0"/>
                      <w:marBottom w:val="0"/>
                      <w:divBdr>
                        <w:top w:val="none" w:sz="0" w:space="0" w:color="auto"/>
                        <w:left w:val="none" w:sz="0" w:space="0" w:color="auto"/>
                        <w:bottom w:val="none" w:sz="0" w:space="0" w:color="auto"/>
                        <w:right w:val="none" w:sz="0" w:space="0" w:color="auto"/>
                      </w:divBdr>
                    </w:div>
                  </w:divsChild>
                </w:div>
                <w:div w:id="657465000">
                  <w:marLeft w:val="0"/>
                  <w:marRight w:val="0"/>
                  <w:marTop w:val="0"/>
                  <w:marBottom w:val="0"/>
                  <w:divBdr>
                    <w:top w:val="none" w:sz="0" w:space="0" w:color="auto"/>
                    <w:left w:val="none" w:sz="0" w:space="0" w:color="auto"/>
                    <w:bottom w:val="none" w:sz="0" w:space="0" w:color="auto"/>
                    <w:right w:val="none" w:sz="0" w:space="0" w:color="auto"/>
                  </w:divBdr>
                  <w:divsChild>
                    <w:div w:id="132449451">
                      <w:marLeft w:val="0"/>
                      <w:marRight w:val="0"/>
                      <w:marTop w:val="0"/>
                      <w:marBottom w:val="0"/>
                      <w:divBdr>
                        <w:top w:val="none" w:sz="0" w:space="0" w:color="auto"/>
                        <w:left w:val="none" w:sz="0" w:space="0" w:color="auto"/>
                        <w:bottom w:val="none" w:sz="0" w:space="0" w:color="auto"/>
                        <w:right w:val="none" w:sz="0" w:space="0" w:color="auto"/>
                      </w:divBdr>
                    </w:div>
                    <w:div w:id="752550215">
                      <w:marLeft w:val="0"/>
                      <w:marRight w:val="0"/>
                      <w:marTop w:val="0"/>
                      <w:marBottom w:val="0"/>
                      <w:divBdr>
                        <w:top w:val="none" w:sz="0" w:space="0" w:color="auto"/>
                        <w:left w:val="none" w:sz="0" w:space="0" w:color="auto"/>
                        <w:bottom w:val="none" w:sz="0" w:space="0" w:color="auto"/>
                        <w:right w:val="none" w:sz="0" w:space="0" w:color="auto"/>
                      </w:divBdr>
                    </w:div>
                  </w:divsChild>
                </w:div>
                <w:div w:id="731730974">
                  <w:marLeft w:val="0"/>
                  <w:marRight w:val="0"/>
                  <w:marTop w:val="0"/>
                  <w:marBottom w:val="0"/>
                  <w:divBdr>
                    <w:top w:val="none" w:sz="0" w:space="0" w:color="auto"/>
                    <w:left w:val="none" w:sz="0" w:space="0" w:color="auto"/>
                    <w:bottom w:val="none" w:sz="0" w:space="0" w:color="auto"/>
                    <w:right w:val="none" w:sz="0" w:space="0" w:color="auto"/>
                  </w:divBdr>
                  <w:divsChild>
                    <w:div w:id="192500826">
                      <w:marLeft w:val="0"/>
                      <w:marRight w:val="0"/>
                      <w:marTop w:val="0"/>
                      <w:marBottom w:val="0"/>
                      <w:divBdr>
                        <w:top w:val="none" w:sz="0" w:space="0" w:color="auto"/>
                        <w:left w:val="none" w:sz="0" w:space="0" w:color="auto"/>
                        <w:bottom w:val="none" w:sz="0" w:space="0" w:color="auto"/>
                        <w:right w:val="none" w:sz="0" w:space="0" w:color="auto"/>
                      </w:divBdr>
                    </w:div>
                    <w:div w:id="1069812387">
                      <w:marLeft w:val="0"/>
                      <w:marRight w:val="0"/>
                      <w:marTop w:val="0"/>
                      <w:marBottom w:val="0"/>
                      <w:divBdr>
                        <w:top w:val="none" w:sz="0" w:space="0" w:color="auto"/>
                        <w:left w:val="none" w:sz="0" w:space="0" w:color="auto"/>
                        <w:bottom w:val="none" w:sz="0" w:space="0" w:color="auto"/>
                        <w:right w:val="none" w:sz="0" w:space="0" w:color="auto"/>
                      </w:divBdr>
                    </w:div>
                  </w:divsChild>
                </w:div>
                <w:div w:id="738593943">
                  <w:marLeft w:val="0"/>
                  <w:marRight w:val="0"/>
                  <w:marTop w:val="0"/>
                  <w:marBottom w:val="0"/>
                  <w:divBdr>
                    <w:top w:val="none" w:sz="0" w:space="0" w:color="auto"/>
                    <w:left w:val="none" w:sz="0" w:space="0" w:color="auto"/>
                    <w:bottom w:val="none" w:sz="0" w:space="0" w:color="auto"/>
                    <w:right w:val="none" w:sz="0" w:space="0" w:color="auto"/>
                  </w:divBdr>
                  <w:divsChild>
                    <w:div w:id="108401740">
                      <w:marLeft w:val="0"/>
                      <w:marRight w:val="0"/>
                      <w:marTop w:val="0"/>
                      <w:marBottom w:val="0"/>
                      <w:divBdr>
                        <w:top w:val="none" w:sz="0" w:space="0" w:color="auto"/>
                        <w:left w:val="none" w:sz="0" w:space="0" w:color="auto"/>
                        <w:bottom w:val="none" w:sz="0" w:space="0" w:color="auto"/>
                        <w:right w:val="none" w:sz="0" w:space="0" w:color="auto"/>
                      </w:divBdr>
                    </w:div>
                  </w:divsChild>
                </w:div>
                <w:div w:id="815604603">
                  <w:marLeft w:val="0"/>
                  <w:marRight w:val="0"/>
                  <w:marTop w:val="0"/>
                  <w:marBottom w:val="0"/>
                  <w:divBdr>
                    <w:top w:val="none" w:sz="0" w:space="0" w:color="auto"/>
                    <w:left w:val="none" w:sz="0" w:space="0" w:color="auto"/>
                    <w:bottom w:val="none" w:sz="0" w:space="0" w:color="auto"/>
                    <w:right w:val="none" w:sz="0" w:space="0" w:color="auto"/>
                  </w:divBdr>
                  <w:divsChild>
                    <w:div w:id="56713301">
                      <w:marLeft w:val="0"/>
                      <w:marRight w:val="0"/>
                      <w:marTop w:val="0"/>
                      <w:marBottom w:val="0"/>
                      <w:divBdr>
                        <w:top w:val="none" w:sz="0" w:space="0" w:color="auto"/>
                        <w:left w:val="none" w:sz="0" w:space="0" w:color="auto"/>
                        <w:bottom w:val="none" w:sz="0" w:space="0" w:color="auto"/>
                        <w:right w:val="none" w:sz="0" w:space="0" w:color="auto"/>
                      </w:divBdr>
                    </w:div>
                  </w:divsChild>
                </w:div>
                <w:div w:id="821888819">
                  <w:marLeft w:val="0"/>
                  <w:marRight w:val="0"/>
                  <w:marTop w:val="0"/>
                  <w:marBottom w:val="0"/>
                  <w:divBdr>
                    <w:top w:val="none" w:sz="0" w:space="0" w:color="auto"/>
                    <w:left w:val="none" w:sz="0" w:space="0" w:color="auto"/>
                    <w:bottom w:val="none" w:sz="0" w:space="0" w:color="auto"/>
                    <w:right w:val="none" w:sz="0" w:space="0" w:color="auto"/>
                  </w:divBdr>
                  <w:divsChild>
                    <w:div w:id="869297087">
                      <w:marLeft w:val="0"/>
                      <w:marRight w:val="0"/>
                      <w:marTop w:val="0"/>
                      <w:marBottom w:val="0"/>
                      <w:divBdr>
                        <w:top w:val="none" w:sz="0" w:space="0" w:color="auto"/>
                        <w:left w:val="none" w:sz="0" w:space="0" w:color="auto"/>
                        <w:bottom w:val="none" w:sz="0" w:space="0" w:color="auto"/>
                        <w:right w:val="none" w:sz="0" w:space="0" w:color="auto"/>
                      </w:divBdr>
                    </w:div>
                  </w:divsChild>
                </w:div>
                <w:div w:id="957952194">
                  <w:marLeft w:val="0"/>
                  <w:marRight w:val="0"/>
                  <w:marTop w:val="0"/>
                  <w:marBottom w:val="0"/>
                  <w:divBdr>
                    <w:top w:val="none" w:sz="0" w:space="0" w:color="auto"/>
                    <w:left w:val="none" w:sz="0" w:space="0" w:color="auto"/>
                    <w:bottom w:val="none" w:sz="0" w:space="0" w:color="auto"/>
                    <w:right w:val="none" w:sz="0" w:space="0" w:color="auto"/>
                  </w:divBdr>
                  <w:divsChild>
                    <w:div w:id="2025553510">
                      <w:marLeft w:val="0"/>
                      <w:marRight w:val="0"/>
                      <w:marTop w:val="0"/>
                      <w:marBottom w:val="0"/>
                      <w:divBdr>
                        <w:top w:val="none" w:sz="0" w:space="0" w:color="auto"/>
                        <w:left w:val="none" w:sz="0" w:space="0" w:color="auto"/>
                        <w:bottom w:val="none" w:sz="0" w:space="0" w:color="auto"/>
                        <w:right w:val="none" w:sz="0" w:space="0" w:color="auto"/>
                      </w:divBdr>
                    </w:div>
                  </w:divsChild>
                </w:div>
                <w:div w:id="958486626">
                  <w:marLeft w:val="0"/>
                  <w:marRight w:val="0"/>
                  <w:marTop w:val="0"/>
                  <w:marBottom w:val="0"/>
                  <w:divBdr>
                    <w:top w:val="none" w:sz="0" w:space="0" w:color="auto"/>
                    <w:left w:val="none" w:sz="0" w:space="0" w:color="auto"/>
                    <w:bottom w:val="none" w:sz="0" w:space="0" w:color="auto"/>
                    <w:right w:val="none" w:sz="0" w:space="0" w:color="auto"/>
                  </w:divBdr>
                  <w:divsChild>
                    <w:div w:id="1535998986">
                      <w:marLeft w:val="0"/>
                      <w:marRight w:val="0"/>
                      <w:marTop w:val="0"/>
                      <w:marBottom w:val="0"/>
                      <w:divBdr>
                        <w:top w:val="none" w:sz="0" w:space="0" w:color="auto"/>
                        <w:left w:val="none" w:sz="0" w:space="0" w:color="auto"/>
                        <w:bottom w:val="none" w:sz="0" w:space="0" w:color="auto"/>
                        <w:right w:val="none" w:sz="0" w:space="0" w:color="auto"/>
                      </w:divBdr>
                    </w:div>
                  </w:divsChild>
                </w:div>
                <w:div w:id="960526601">
                  <w:marLeft w:val="0"/>
                  <w:marRight w:val="0"/>
                  <w:marTop w:val="0"/>
                  <w:marBottom w:val="0"/>
                  <w:divBdr>
                    <w:top w:val="none" w:sz="0" w:space="0" w:color="auto"/>
                    <w:left w:val="none" w:sz="0" w:space="0" w:color="auto"/>
                    <w:bottom w:val="none" w:sz="0" w:space="0" w:color="auto"/>
                    <w:right w:val="none" w:sz="0" w:space="0" w:color="auto"/>
                  </w:divBdr>
                  <w:divsChild>
                    <w:div w:id="1338538504">
                      <w:marLeft w:val="0"/>
                      <w:marRight w:val="0"/>
                      <w:marTop w:val="0"/>
                      <w:marBottom w:val="0"/>
                      <w:divBdr>
                        <w:top w:val="none" w:sz="0" w:space="0" w:color="auto"/>
                        <w:left w:val="none" w:sz="0" w:space="0" w:color="auto"/>
                        <w:bottom w:val="none" w:sz="0" w:space="0" w:color="auto"/>
                        <w:right w:val="none" w:sz="0" w:space="0" w:color="auto"/>
                      </w:divBdr>
                    </w:div>
                  </w:divsChild>
                </w:div>
                <w:div w:id="1043096193">
                  <w:marLeft w:val="0"/>
                  <w:marRight w:val="0"/>
                  <w:marTop w:val="0"/>
                  <w:marBottom w:val="0"/>
                  <w:divBdr>
                    <w:top w:val="none" w:sz="0" w:space="0" w:color="auto"/>
                    <w:left w:val="none" w:sz="0" w:space="0" w:color="auto"/>
                    <w:bottom w:val="none" w:sz="0" w:space="0" w:color="auto"/>
                    <w:right w:val="none" w:sz="0" w:space="0" w:color="auto"/>
                  </w:divBdr>
                  <w:divsChild>
                    <w:div w:id="913004315">
                      <w:marLeft w:val="0"/>
                      <w:marRight w:val="0"/>
                      <w:marTop w:val="0"/>
                      <w:marBottom w:val="0"/>
                      <w:divBdr>
                        <w:top w:val="none" w:sz="0" w:space="0" w:color="auto"/>
                        <w:left w:val="none" w:sz="0" w:space="0" w:color="auto"/>
                        <w:bottom w:val="none" w:sz="0" w:space="0" w:color="auto"/>
                        <w:right w:val="none" w:sz="0" w:space="0" w:color="auto"/>
                      </w:divBdr>
                    </w:div>
                  </w:divsChild>
                </w:div>
                <w:div w:id="1053190090">
                  <w:marLeft w:val="0"/>
                  <w:marRight w:val="0"/>
                  <w:marTop w:val="0"/>
                  <w:marBottom w:val="0"/>
                  <w:divBdr>
                    <w:top w:val="none" w:sz="0" w:space="0" w:color="auto"/>
                    <w:left w:val="none" w:sz="0" w:space="0" w:color="auto"/>
                    <w:bottom w:val="none" w:sz="0" w:space="0" w:color="auto"/>
                    <w:right w:val="none" w:sz="0" w:space="0" w:color="auto"/>
                  </w:divBdr>
                  <w:divsChild>
                    <w:div w:id="626085421">
                      <w:marLeft w:val="0"/>
                      <w:marRight w:val="0"/>
                      <w:marTop w:val="0"/>
                      <w:marBottom w:val="0"/>
                      <w:divBdr>
                        <w:top w:val="none" w:sz="0" w:space="0" w:color="auto"/>
                        <w:left w:val="none" w:sz="0" w:space="0" w:color="auto"/>
                        <w:bottom w:val="none" w:sz="0" w:space="0" w:color="auto"/>
                        <w:right w:val="none" w:sz="0" w:space="0" w:color="auto"/>
                      </w:divBdr>
                    </w:div>
                  </w:divsChild>
                </w:div>
                <w:div w:id="1065100858">
                  <w:marLeft w:val="0"/>
                  <w:marRight w:val="0"/>
                  <w:marTop w:val="0"/>
                  <w:marBottom w:val="0"/>
                  <w:divBdr>
                    <w:top w:val="none" w:sz="0" w:space="0" w:color="auto"/>
                    <w:left w:val="none" w:sz="0" w:space="0" w:color="auto"/>
                    <w:bottom w:val="none" w:sz="0" w:space="0" w:color="auto"/>
                    <w:right w:val="none" w:sz="0" w:space="0" w:color="auto"/>
                  </w:divBdr>
                  <w:divsChild>
                    <w:div w:id="1143035608">
                      <w:marLeft w:val="0"/>
                      <w:marRight w:val="0"/>
                      <w:marTop w:val="0"/>
                      <w:marBottom w:val="0"/>
                      <w:divBdr>
                        <w:top w:val="none" w:sz="0" w:space="0" w:color="auto"/>
                        <w:left w:val="none" w:sz="0" w:space="0" w:color="auto"/>
                        <w:bottom w:val="none" w:sz="0" w:space="0" w:color="auto"/>
                        <w:right w:val="none" w:sz="0" w:space="0" w:color="auto"/>
                      </w:divBdr>
                    </w:div>
                  </w:divsChild>
                </w:div>
                <w:div w:id="1077822140">
                  <w:marLeft w:val="0"/>
                  <w:marRight w:val="0"/>
                  <w:marTop w:val="0"/>
                  <w:marBottom w:val="0"/>
                  <w:divBdr>
                    <w:top w:val="none" w:sz="0" w:space="0" w:color="auto"/>
                    <w:left w:val="none" w:sz="0" w:space="0" w:color="auto"/>
                    <w:bottom w:val="none" w:sz="0" w:space="0" w:color="auto"/>
                    <w:right w:val="none" w:sz="0" w:space="0" w:color="auto"/>
                  </w:divBdr>
                  <w:divsChild>
                    <w:div w:id="1002048117">
                      <w:marLeft w:val="0"/>
                      <w:marRight w:val="0"/>
                      <w:marTop w:val="0"/>
                      <w:marBottom w:val="0"/>
                      <w:divBdr>
                        <w:top w:val="none" w:sz="0" w:space="0" w:color="auto"/>
                        <w:left w:val="none" w:sz="0" w:space="0" w:color="auto"/>
                        <w:bottom w:val="none" w:sz="0" w:space="0" w:color="auto"/>
                        <w:right w:val="none" w:sz="0" w:space="0" w:color="auto"/>
                      </w:divBdr>
                    </w:div>
                  </w:divsChild>
                </w:div>
                <w:div w:id="1086464518">
                  <w:marLeft w:val="0"/>
                  <w:marRight w:val="0"/>
                  <w:marTop w:val="0"/>
                  <w:marBottom w:val="0"/>
                  <w:divBdr>
                    <w:top w:val="none" w:sz="0" w:space="0" w:color="auto"/>
                    <w:left w:val="none" w:sz="0" w:space="0" w:color="auto"/>
                    <w:bottom w:val="none" w:sz="0" w:space="0" w:color="auto"/>
                    <w:right w:val="none" w:sz="0" w:space="0" w:color="auto"/>
                  </w:divBdr>
                  <w:divsChild>
                    <w:div w:id="1505127066">
                      <w:marLeft w:val="0"/>
                      <w:marRight w:val="0"/>
                      <w:marTop w:val="0"/>
                      <w:marBottom w:val="0"/>
                      <w:divBdr>
                        <w:top w:val="none" w:sz="0" w:space="0" w:color="auto"/>
                        <w:left w:val="none" w:sz="0" w:space="0" w:color="auto"/>
                        <w:bottom w:val="none" w:sz="0" w:space="0" w:color="auto"/>
                        <w:right w:val="none" w:sz="0" w:space="0" w:color="auto"/>
                      </w:divBdr>
                    </w:div>
                  </w:divsChild>
                </w:div>
                <w:div w:id="1102384037">
                  <w:marLeft w:val="0"/>
                  <w:marRight w:val="0"/>
                  <w:marTop w:val="0"/>
                  <w:marBottom w:val="0"/>
                  <w:divBdr>
                    <w:top w:val="none" w:sz="0" w:space="0" w:color="auto"/>
                    <w:left w:val="none" w:sz="0" w:space="0" w:color="auto"/>
                    <w:bottom w:val="none" w:sz="0" w:space="0" w:color="auto"/>
                    <w:right w:val="none" w:sz="0" w:space="0" w:color="auto"/>
                  </w:divBdr>
                  <w:divsChild>
                    <w:div w:id="1356686725">
                      <w:marLeft w:val="0"/>
                      <w:marRight w:val="0"/>
                      <w:marTop w:val="0"/>
                      <w:marBottom w:val="0"/>
                      <w:divBdr>
                        <w:top w:val="none" w:sz="0" w:space="0" w:color="auto"/>
                        <w:left w:val="none" w:sz="0" w:space="0" w:color="auto"/>
                        <w:bottom w:val="none" w:sz="0" w:space="0" w:color="auto"/>
                        <w:right w:val="none" w:sz="0" w:space="0" w:color="auto"/>
                      </w:divBdr>
                    </w:div>
                  </w:divsChild>
                </w:div>
                <w:div w:id="1117866437">
                  <w:marLeft w:val="0"/>
                  <w:marRight w:val="0"/>
                  <w:marTop w:val="0"/>
                  <w:marBottom w:val="0"/>
                  <w:divBdr>
                    <w:top w:val="none" w:sz="0" w:space="0" w:color="auto"/>
                    <w:left w:val="none" w:sz="0" w:space="0" w:color="auto"/>
                    <w:bottom w:val="none" w:sz="0" w:space="0" w:color="auto"/>
                    <w:right w:val="none" w:sz="0" w:space="0" w:color="auto"/>
                  </w:divBdr>
                  <w:divsChild>
                    <w:div w:id="166332732">
                      <w:marLeft w:val="0"/>
                      <w:marRight w:val="0"/>
                      <w:marTop w:val="0"/>
                      <w:marBottom w:val="0"/>
                      <w:divBdr>
                        <w:top w:val="none" w:sz="0" w:space="0" w:color="auto"/>
                        <w:left w:val="none" w:sz="0" w:space="0" w:color="auto"/>
                        <w:bottom w:val="none" w:sz="0" w:space="0" w:color="auto"/>
                        <w:right w:val="none" w:sz="0" w:space="0" w:color="auto"/>
                      </w:divBdr>
                    </w:div>
                  </w:divsChild>
                </w:div>
                <w:div w:id="1133210411">
                  <w:marLeft w:val="0"/>
                  <w:marRight w:val="0"/>
                  <w:marTop w:val="0"/>
                  <w:marBottom w:val="0"/>
                  <w:divBdr>
                    <w:top w:val="none" w:sz="0" w:space="0" w:color="auto"/>
                    <w:left w:val="none" w:sz="0" w:space="0" w:color="auto"/>
                    <w:bottom w:val="none" w:sz="0" w:space="0" w:color="auto"/>
                    <w:right w:val="none" w:sz="0" w:space="0" w:color="auto"/>
                  </w:divBdr>
                  <w:divsChild>
                    <w:div w:id="733741284">
                      <w:marLeft w:val="0"/>
                      <w:marRight w:val="0"/>
                      <w:marTop w:val="0"/>
                      <w:marBottom w:val="0"/>
                      <w:divBdr>
                        <w:top w:val="none" w:sz="0" w:space="0" w:color="auto"/>
                        <w:left w:val="none" w:sz="0" w:space="0" w:color="auto"/>
                        <w:bottom w:val="none" w:sz="0" w:space="0" w:color="auto"/>
                        <w:right w:val="none" w:sz="0" w:space="0" w:color="auto"/>
                      </w:divBdr>
                    </w:div>
                    <w:div w:id="1013607099">
                      <w:marLeft w:val="0"/>
                      <w:marRight w:val="0"/>
                      <w:marTop w:val="0"/>
                      <w:marBottom w:val="0"/>
                      <w:divBdr>
                        <w:top w:val="none" w:sz="0" w:space="0" w:color="auto"/>
                        <w:left w:val="none" w:sz="0" w:space="0" w:color="auto"/>
                        <w:bottom w:val="none" w:sz="0" w:space="0" w:color="auto"/>
                        <w:right w:val="none" w:sz="0" w:space="0" w:color="auto"/>
                      </w:divBdr>
                    </w:div>
                  </w:divsChild>
                </w:div>
                <w:div w:id="1143156390">
                  <w:marLeft w:val="0"/>
                  <w:marRight w:val="0"/>
                  <w:marTop w:val="0"/>
                  <w:marBottom w:val="0"/>
                  <w:divBdr>
                    <w:top w:val="none" w:sz="0" w:space="0" w:color="auto"/>
                    <w:left w:val="none" w:sz="0" w:space="0" w:color="auto"/>
                    <w:bottom w:val="none" w:sz="0" w:space="0" w:color="auto"/>
                    <w:right w:val="none" w:sz="0" w:space="0" w:color="auto"/>
                  </w:divBdr>
                  <w:divsChild>
                    <w:div w:id="1020543366">
                      <w:marLeft w:val="0"/>
                      <w:marRight w:val="0"/>
                      <w:marTop w:val="0"/>
                      <w:marBottom w:val="0"/>
                      <w:divBdr>
                        <w:top w:val="none" w:sz="0" w:space="0" w:color="auto"/>
                        <w:left w:val="none" w:sz="0" w:space="0" w:color="auto"/>
                        <w:bottom w:val="none" w:sz="0" w:space="0" w:color="auto"/>
                        <w:right w:val="none" w:sz="0" w:space="0" w:color="auto"/>
                      </w:divBdr>
                    </w:div>
                  </w:divsChild>
                </w:div>
                <w:div w:id="1167211445">
                  <w:marLeft w:val="0"/>
                  <w:marRight w:val="0"/>
                  <w:marTop w:val="0"/>
                  <w:marBottom w:val="0"/>
                  <w:divBdr>
                    <w:top w:val="none" w:sz="0" w:space="0" w:color="auto"/>
                    <w:left w:val="none" w:sz="0" w:space="0" w:color="auto"/>
                    <w:bottom w:val="none" w:sz="0" w:space="0" w:color="auto"/>
                    <w:right w:val="none" w:sz="0" w:space="0" w:color="auto"/>
                  </w:divBdr>
                  <w:divsChild>
                    <w:div w:id="834958098">
                      <w:marLeft w:val="0"/>
                      <w:marRight w:val="0"/>
                      <w:marTop w:val="0"/>
                      <w:marBottom w:val="0"/>
                      <w:divBdr>
                        <w:top w:val="none" w:sz="0" w:space="0" w:color="auto"/>
                        <w:left w:val="none" w:sz="0" w:space="0" w:color="auto"/>
                        <w:bottom w:val="none" w:sz="0" w:space="0" w:color="auto"/>
                        <w:right w:val="none" w:sz="0" w:space="0" w:color="auto"/>
                      </w:divBdr>
                    </w:div>
                    <w:div w:id="841286174">
                      <w:marLeft w:val="0"/>
                      <w:marRight w:val="0"/>
                      <w:marTop w:val="0"/>
                      <w:marBottom w:val="0"/>
                      <w:divBdr>
                        <w:top w:val="none" w:sz="0" w:space="0" w:color="auto"/>
                        <w:left w:val="none" w:sz="0" w:space="0" w:color="auto"/>
                        <w:bottom w:val="none" w:sz="0" w:space="0" w:color="auto"/>
                        <w:right w:val="none" w:sz="0" w:space="0" w:color="auto"/>
                      </w:divBdr>
                    </w:div>
                  </w:divsChild>
                </w:div>
                <w:div w:id="1167675001">
                  <w:marLeft w:val="0"/>
                  <w:marRight w:val="0"/>
                  <w:marTop w:val="0"/>
                  <w:marBottom w:val="0"/>
                  <w:divBdr>
                    <w:top w:val="none" w:sz="0" w:space="0" w:color="auto"/>
                    <w:left w:val="none" w:sz="0" w:space="0" w:color="auto"/>
                    <w:bottom w:val="none" w:sz="0" w:space="0" w:color="auto"/>
                    <w:right w:val="none" w:sz="0" w:space="0" w:color="auto"/>
                  </w:divBdr>
                  <w:divsChild>
                    <w:div w:id="46806465">
                      <w:marLeft w:val="0"/>
                      <w:marRight w:val="0"/>
                      <w:marTop w:val="0"/>
                      <w:marBottom w:val="0"/>
                      <w:divBdr>
                        <w:top w:val="none" w:sz="0" w:space="0" w:color="auto"/>
                        <w:left w:val="none" w:sz="0" w:space="0" w:color="auto"/>
                        <w:bottom w:val="none" w:sz="0" w:space="0" w:color="auto"/>
                        <w:right w:val="none" w:sz="0" w:space="0" w:color="auto"/>
                      </w:divBdr>
                    </w:div>
                    <w:div w:id="434251659">
                      <w:marLeft w:val="0"/>
                      <w:marRight w:val="0"/>
                      <w:marTop w:val="0"/>
                      <w:marBottom w:val="0"/>
                      <w:divBdr>
                        <w:top w:val="none" w:sz="0" w:space="0" w:color="auto"/>
                        <w:left w:val="none" w:sz="0" w:space="0" w:color="auto"/>
                        <w:bottom w:val="none" w:sz="0" w:space="0" w:color="auto"/>
                        <w:right w:val="none" w:sz="0" w:space="0" w:color="auto"/>
                      </w:divBdr>
                    </w:div>
                    <w:div w:id="707140894">
                      <w:marLeft w:val="0"/>
                      <w:marRight w:val="0"/>
                      <w:marTop w:val="0"/>
                      <w:marBottom w:val="0"/>
                      <w:divBdr>
                        <w:top w:val="none" w:sz="0" w:space="0" w:color="auto"/>
                        <w:left w:val="none" w:sz="0" w:space="0" w:color="auto"/>
                        <w:bottom w:val="none" w:sz="0" w:space="0" w:color="auto"/>
                        <w:right w:val="none" w:sz="0" w:space="0" w:color="auto"/>
                      </w:divBdr>
                    </w:div>
                    <w:div w:id="896816372">
                      <w:marLeft w:val="0"/>
                      <w:marRight w:val="0"/>
                      <w:marTop w:val="0"/>
                      <w:marBottom w:val="0"/>
                      <w:divBdr>
                        <w:top w:val="none" w:sz="0" w:space="0" w:color="auto"/>
                        <w:left w:val="none" w:sz="0" w:space="0" w:color="auto"/>
                        <w:bottom w:val="none" w:sz="0" w:space="0" w:color="auto"/>
                        <w:right w:val="none" w:sz="0" w:space="0" w:color="auto"/>
                      </w:divBdr>
                    </w:div>
                    <w:div w:id="1285968202">
                      <w:marLeft w:val="0"/>
                      <w:marRight w:val="0"/>
                      <w:marTop w:val="0"/>
                      <w:marBottom w:val="0"/>
                      <w:divBdr>
                        <w:top w:val="none" w:sz="0" w:space="0" w:color="auto"/>
                        <w:left w:val="none" w:sz="0" w:space="0" w:color="auto"/>
                        <w:bottom w:val="none" w:sz="0" w:space="0" w:color="auto"/>
                        <w:right w:val="none" w:sz="0" w:space="0" w:color="auto"/>
                      </w:divBdr>
                    </w:div>
                  </w:divsChild>
                </w:div>
                <w:div w:id="1184708677">
                  <w:marLeft w:val="0"/>
                  <w:marRight w:val="0"/>
                  <w:marTop w:val="0"/>
                  <w:marBottom w:val="0"/>
                  <w:divBdr>
                    <w:top w:val="none" w:sz="0" w:space="0" w:color="auto"/>
                    <w:left w:val="none" w:sz="0" w:space="0" w:color="auto"/>
                    <w:bottom w:val="none" w:sz="0" w:space="0" w:color="auto"/>
                    <w:right w:val="none" w:sz="0" w:space="0" w:color="auto"/>
                  </w:divBdr>
                  <w:divsChild>
                    <w:div w:id="1527793050">
                      <w:marLeft w:val="0"/>
                      <w:marRight w:val="0"/>
                      <w:marTop w:val="0"/>
                      <w:marBottom w:val="0"/>
                      <w:divBdr>
                        <w:top w:val="none" w:sz="0" w:space="0" w:color="auto"/>
                        <w:left w:val="none" w:sz="0" w:space="0" w:color="auto"/>
                        <w:bottom w:val="none" w:sz="0" w:space="0" w:color="auto"/>
                        <w:right w:val="none" w:sz="0" w:space="0" w:color="auto"/>
                      </w:divBdr>
                    </w:div>
                  </w:divsChild>
                </w:div>
                <w:div w:id="1200169690">
                  <w:marLeft w:val="0"/>
                  <w:marRight w:val="0"/>
                  <w:marTop w:val="0"/>
                  <w:marBottom w:val="0"/>
                  <w:divBdr>
                    <w:top w:val="none" w:sz="0" w:space="0" w:color="auto"/>
                    <w:left w:val="none" w:sz="0" w:space="0" w:color="auto"/>
                    <w:bottom w:val="none" w:sz="0" w:space="0" w:color="auto"/>
                    <w:right w:val="none" w:sz="0" w:space="0" w:color="auto"/>
                  </w:divBdr>
                  <w:divsChild>
                    <w:div w:id="1876700542">
                      <w:marLeft w:val="0"/>
                      <w:marRight w:val="0"/>
                      <w:marTop w:val="0"/>
                      <w:marBottom w:val="0"/>
                      <w:divBdr>
                        <w:top w:val="none" w:sz="0" w:space="0" w:color="auto"/>
                        <w:left w:val="none" w:sz="0" w:space="0" w:color="auto"/>
                        <w:bottom w:val="none" w:sz="0" w:space="0" w:color="auto"/>
                        <w:right w:val="none" w:sz="0" w:space="0" w:color="auto"/>
                      </w:divBdr>
                    </w:div>
                  </w:divsChild>
                </w:div>
                <w:div w:id="1288320186">
                  <w:marLeft w:val="0"/>
                  <w:marRight w:val="0"/>
                  <w:marTop w:val="0"/>
                  <w:marBottom w:val="0"/>
                  <w:divBdr>
                    <w:top w:val="none" w:sz="0" w:space="0" w:color="auto"/>
                    <w:left w:val="none" w:sz="0" w:space="0" w:color="auto"/>
                    <w:bottom w:val="none" w:sz="0" w:space="0" w:color="auto"/>
                    <w:right w:val="none" w:sz="0" w:space="0" w:color="auto"/>
                  </w:divBdr>
                  <w:divsChild>
                    <w:div w:id="1844971442">
                      <w:marLeft w:val="0"/>
                      <w:marRight w:val="0"/>
                      <w:marTop w:val="0"/>
                      <w:marBottom w:val="0"/>
                      <w:divBdr>
                        <w:top w:val="none" w:sz="0" w:space="0" w:color="auto"/>
                        <w:left w:val="none" w:sz="0" w:space="0" w:color="auto"/>
                        <w:bottom w:val="none" w:sz="0" w:space="0" w:color="auto"/>
                        <w:right w:val="none" w:sz="0" w:space="0" w:color="auto"/>
                      </w:divBdr>
                    </w:div>
                  </w:divsChild>
                </w:div>
                <w:div w:id="1364525841">
                  <w:marLeft w:val="0"/>
                  <w:marRight w:val="0"/>
                  <w:marTop w:val="0"/>
                  <w:marBottom w:val="0"/>
                  <w:divBdr>
                    <w:top w:val="none" w:sz="0" w:space="0" w:color="auto"/>
                    <w:left w:val="none" w:sz="0" w:space="0" w:color="auto"/>
                    <w:bottom w:val="none" w:sz="0" w:space="0" w:color="auto"/>
                    <w:right w:val="none" w:sz="0" w:space="0" w:color="auto"/>
                  </w:divBdr>
                  <w:divsChild>
                    <w:div w:id="938373133">
                      <w:marLeft w:val="0"/>
                      <w:marRight w:val="0"/>
                      <w:marTop w:val="0"/>
                      <w:marBottom w:val="0"/>
                      <w:divBdr>
                        <w:top w:val="none" w:sz="0" w:space="0" w:color="auto"/>
                        <w:left w:val="none" w:sz="0" w:space="0" w:color="auto"/>
                        <w:bottom w:val="none" w:sz="0" w:space="0" w:color="auto"/>
                        <w:right w:val="none" w:sz="0" w:space="0" w:color="auto"/>
                      </w:divBdr>
                    </w:div>
                  </w:divsChild>
                </w:div>
                <w:div w:id="1397245456">
                  <w:marLeft w:val="0"/>
                  <w:marRight w:val="0"/>
                  <w:marTop w:val="0"/>
                  <w:marBottom w:val="0"/>
                  <w:divBdr>
                    <w:top w:val="none" w:sz="0" w:space="0" w:color="auto"/>
                    <w:left w:val="none" w:sz="0" w:space="0" w:color="auto"/>
                    <w:bottom w:val="none" w:sz="0" w:space="0" w:color="auto"/>
                    <w:right w:val="none" w:sz="0" w:space="0" w:color="auto"/>
                  </w:divBdr>
                  <w:divsChild>
                    <w:div w:id="1520852183">
                      <w:marLeft w:val="0"/>
                      <w:marRight w:val="0"/>
                      <w:marTop w:val="0"/>
                      <w:marBottom w:val="0"/>
                      <w:divBdr>
                        <w:top w:val="none" w:sz="0" w:space="0" w:color="auto"/>
                        <w:left w:val="none" w:sz="0" w:space="0" w:color="auto"/>
                        <w:bottom w:val="none" w:sz="0" w:space="0" w:color="auto"/>
                        <w:right w:val="none" w:sz="0" w:space="0" w:color="auto"/>
                      </w:divBdr>
                    </w:div>
                  </w:divsChild>
                </w:div>
                <w:div w:id="1476098262">
                  <w:marLeft w:val="0"/>
                  <w:marRight w:val="0"/>
                  <w:marTop w:val="0"/>
                  <w:marBottom w:val="0"/>
                  <w:divBdr>
                    <w:top w:val="none" w:sz="0" w:space="0" w:color="auto"/>
                    <w:left w:val="none" w:sz="0" w:space="0" w:color="auto"/>
                    <w:bottom w:val="none" w:sz="0" w:space="0" w:color="auto"/>
                    <w:right w:val="none" w:sz="0" w:space="0" w:color="auto"/>
                  </w:divBdr>
                  <w:divsChild>
                    <w:div w:id="1840122763">
                      <w:marLeft w:val="0"/>
                      <w:marRight w:val="0"/>
                      <w:marTop w:val="0"/>
                      <w:marBottom w:val="0"/>
                      <w:divBdr>
                        <w:top w:val="none" w:sz="0" w:space="0" w:color="auto"/>
                        <w:left w:val="none" w:sz="0" w:space="0" w:color="auto"/>
                        <w:bottom w:val="none" w:sz="0" w:space="0" w:color="auto"/>
                        <w:right w:val="none" w:sz="0" w:space="0" w:color="auto"/>
                      </w:divBdr>
                    </w:div>
                  </w:divsChild>
                </w:div>
                <w:div w:id="1511529644">
                  <w:marLeft w:val="0"/>
                  <w:marRight w:val="0"/>
                  <w:marTop w:val="0"/>
                  <w:marBottom w:val="0"/>
                  <w:divBdr>
                    <w:top w:val="none" w:sz="0" w:space="0" w:color="auto"/>
                    <w:left w:val="none" w:sz="0" w:space="0" w:color="auto"/>
                    <w:bottom w:val="none" w:sz="0" w:space="0" w:color="auto"/>
                    <w:right w:val="none" w:sz="0" w:space="0" w:color="auto"/>
                  </w:divBdr>
                  <w:divsChild>
                    <w:div w:id="2045329972">
                      <w:marLeft w:val="0"/>
                      <w:marRight w:val="0"/>
                      <w:marTop w:val="0"/>
                      <w:marBottom w:val="0"/>
                      <w:divBdr>
                        <w:top w:val="none" w:sz="0" w:space="0" w:color="auto"/>
                        <w:left w:val="none" w:sz="0" w:space="0" w:color="auto"/>
                        <w:bottom w:val="none" w:sz="0" w:space="0" w:color="auto"/>
                        <w:right w:val="none" w:sz="0" w:space="0" w:color="auto"/>
                      </w:divBdr>
                    </w:div>
                  </w:divsChild>
                </w:div>
                <w:div w:id="1548562029">
                  <w:marLeft w:val="0"/>
                  <w:marRight w:val="0"/>
                  <w:marTop w:val="0"/>
                  <w:marBottom w:val="0"/>
                  <w:divBdr>
                    <w:top w:val="none" w:sz="0" w:space="0" w:color="auto"/>
                    <w:left w:val="none" w:sz="0" w:space="0" w:color="auto"/>
                    <w:bottom w:val="none" w:sz="0" w:space="0" w:color="auto"/>
                    <w:right w:val="none" w:sz="0" w:space="0" w:color="auto"/>
                  </w:divBdr>
                  <w:divsChild>
                    <w:div w:id="1986273051">
                      <w:marLeft w:val="0"/>
                      <w:marRight w:val="0"/>
                      <w:marTop w:val="0"/>
                      <w:marBottom w:val="0"/>
                      <w:divBdr>
                        <w:top w:val="none" w:sz="0" w:space="0" w:color="auto"/>
                        <w:left w:val="none" w:sz="0" w:space="0" w:color="auto"/>
                        <w:bottom w:val="none" w:sz="0" w:space="0" w:color="auto"/>
                        <w:right w:val="none" w:sz="0" w:space="0" w:color="auto"/>
                      </w:divBdr>
                    </w:div>
                  </w:divsChild>
                </w:div>
                <w:div w:id="1548687436">
                  <w:marLeft w:val="0"/>
                  <w:marRight w:val="0"/>
                  <w:marTop w:val="0"/>
                  <w:marBottom w:val="0"/>
                  <w:divBdr>
                    <w:top w:val="none" w:sz="0" w:space="0" w:color="auto"/>
                    <w:left w:val="none" w:sz="0" w:space="0" w:color="auto"/>
                    <w:bottom w:val="none" w:sz="0" w:space="0" w:color="auto"/>
                    <w:right w:val="none" w:sz="0" w:space="0" w:color="auto"/>
                  </w:divBdr>
                  <w:divsChild>
                    <w:div w:id="808282502">
                      <w:marLeft w:val="0"/>
                      <w:marRight w:val="0"/>
                      <w:marTop w:val="0"/>
                      <w:marBottom w:val="0"/>
                      <w:divBdr>
                        <w:top w:val="none" w:sz="0" w:space="0" w:color="auto"/>
                        <w:left w:val="none" w:sz="0" w:space="0" w:color="auto"/>
                        <w:bottom w:val="none" w:sz="0" w:space="0" w:color="auto"/>
                        <w:right w:val="none" w:sz="0" w:space="0" w:color="auto"/>
                      </w:divBdr>
                    </w:div>
                  </w:divsChild>
                </w:div>
                <w:div w:id="1562400302">
                  <w:marLeft w:val="0"/>
                  <w:marRight w:val="0"/>
                  <w:marTop w:val="0"/>
                  <w:marBottom w:val="0"/>
                  <w:divBdr>
                    <w:top w:val="none" w:sz="0" w:space="0" w:color="auto"/>
                    <w:left w:val="none" w:sz="0" w:space="0" w:color="auto"/>
                    <w:bottom w:val="none" w:sz="0" w:space="0" w:color="auto"/>
                    <w:right w:val="none" w:sz="0" w:space="0" w:color="auto"/>
                  </w:divBdr>
                  <w:divsChild>
                    <w:div w:id="906455440">
                      <w:marLeft w:val="0"/>
                      <w:marRight w:val="0"/>
                      <w:marTop w:val="0"/>
                      <w:marBottom w:val="0"/>
                      <w:divBdr>
                        <w:top w:val="none" w:sz="0" w:space="0" w:color="auto"/>
                        <w:left w:val="none" w:sz="0" w:space="0" w:color="auto"/>
                        <w:bottom w:val="none" w:sz="0" w:space="0" w:color="auto"/>
                        <w:right w:val="none" w:sz="0" w:space="0" w:color="auto"/>
                      </w:divBdr>
                    </w:div>
                  </w:divsChild>
                </w:div>
                <w:div w:id="1588929166">
                  <w:marLeft w:val="0"/>
                  <w:marRight w:val="0"/>
                  <w:marTop w:val="0"/>
                  <w:marBottom w:val="0"/>
                  <w:divBdr>
                    <w:top w:val="none" w:sz="0" w:space="0" w:color="auto"/>
                    <w:left w:val="none" w:sz="0" w:space="0" w:color="auto"/>
                    <w:bottom w:val="none" w:sz="0" w:space="0" w:color="auto"/>
                    <w:right w:val="none" w:sz="0" w:space="0" w:color="auto"/>
                  </w:divBdr>
                  <w:divsChild>
                    <w:div w:id="1918785161">
                      <w:marLeft w:val="0"/>
                      <w:marRight w:val="0"/>
                      <w:marTop w:val="0"/>
                      <w:marBottom w:val="0"/>
                      <w:divBdr>
                        <w:top w:val="none" w:sz="0" w:space="0" w:color="auto"/>
                        <w:left w:val="none" w:sz="0" w:space="0" w:color="auto"/>
                        <w:bottom w:val="none" w:sz="0" w:space="0" w:color="auto"/>
                        <w:right w:val="none" w:sz="0" w:space="0" w:color="auto"/>
                      </w:divBdr>
                    </w:div>
                  </w:divsChild>
                </w:div>
                <w:div w:id="1602492580">
                  <w:marLeft w:val="0"/>
                  <w:marRight w:val="0"/>
                  <w:marTop w:val="0"/>
                  <w:marBottom w:val="0"/>
                  <w:divBdr>
                    <w:top w:val="none" w:sz="0" w:space="0" w:color="auto"/>
                    <w:left w:val="none" w:sz="0" w:space="0" w:color="auto"/>
                    <w:bottom w:val="none" w:sz="0" w:space="0" w:color="auto"/>
                    <w:right w:val="none" w:sz="0" w:space="0" w:color="auto"/>
                  </w:divBdr>
                  <w:divsChild>
                    <w:div w:id="398476516">
                      <w:marLeft w:val="0"/>
                      <w:marRight w:val="0"/>
                      <w:marTop w:val="0"/>
                      <w:marBottom w:val="0"/>
                      <w:divBdr>
                        <w:top w:val="none" w:sz="0" w:space="0" w:color="auto"/>
                        <w:left w:val="none" w:sz="0" w:space="0" w:color="auto"/>
                        <w:bottom w:val="none" w:sz="0" w:space="0" w:color="auto"/>
                        <w:right w:val="none" w:sz="0" w:space="0" w:color="auto"/>
                      </w:divBdr>
                    </w:div>
                    <w:div w:id="1886599061">
                      <w:marLeft w:val="0"/>
                      <w:marRight w:val="0"/>
                      <w:marTop w:val="0"/>
                      <w:marBottom w:val="0"/>
                      <w:divBdr>
                        <w:top w:val="none" w:sz="0" w:space="0" w:color="auto"/>
                        <w:left w:val="none" w:sz="0" w:space="0" w:color="auto"/>
                        <w:bottom w:val="none" w:sz="0" w:space="0" w:color="auto"/>
                        <w:right w:val="none" w:sz="0" w:space="0" w:color="auto"/>
                      </w:divBdr>
                    </w:div>
                  </w:divsChild>
                </w:div>
                <w:div w:id="1604721890">
                  <w:marLeft w:val="0"/>
                  <w:marRight w:val="0"/>
                  <w:marTop w:val="0"/>
                  <w:marBottom w:val="0"/>
                  <w:divBdr>
                    <w:top w:val="none" w:sz="0" w:space="0" w:color="auto"/>
                    <w:left w:val="none" w:sz="0" w:space="0" w:color="auto"/>
                    <w:bottom w:val="none" w:sz="0" w:space="0" w:color="auto"/>
                    <w:right w:val="none" w:sz="0" w:space="0" w:color="auto"/>
                  </w:divBdr>
                  <w:divsChild>
                    <w:div w:id="51778077">
                      <w:marLeft w:val="0"/>
                      <w:marRight w:val="0"/>
                      <w:marTop w:val="0"/>
                      <w:marBottom w:val="0"/>
                      <w:divBdr>
                        <w:top w:val="none" w:sz="0" w:space="0" w:color="auto"/>
                        <w:left w:val="none" w:sz="0" w:space="0" w:color="auto"/>
                        <w:bottom w:val="none" w:sz="0" w:space="0" w:color="auto"/>
                        <w:right w:val="none" w:sz="0" w:space="0" w:color="auto"/>
                      </w:divBdr>
                    </w:div>
                  </w:divsChild>
                </w:div>
                <w:div w:id="1636568331">
                  <w:marLeft w:val="0"/>
                  <w:marRight w:val="0"/>
                  <w:marTop w:val="0"/>
                  <w:marBottom w:val="0"/>
                  <w:divBdr>
                    <w:top w:val="none" w:sz="0" w:space="0" w:color="auto"/>
                    <w:left w:val="none" w:sz="0" w:space="0" w:color="auto"/>
                    <w:bottom w:val="none" w:sz="0" w:space="0" w:color="auto"/>
                    <w:right w:val="none" w:sz="0" w:space="0" w:color="auto"/>
                  </w:divBdr>
                  <w:divsChild>
                    <w:div w:id="1312514237">
                      <w:marLeft w:val="0"/>
                      <w:marRight w:val="0"/>
                      <w:marTop w:val="0"/>
                      <w:marBottom w:val="0"/>
                      <w:divBdr>
                        <w:top w:val="none" w:sz="0" w:space="0" w:color="auto"/>
                        <w:left w:val="none" w:sz="0" w:space="0" w:color="auto"/>
                        <w:bottom w:val="none" w:sz="0" w:space="0" w:color="auto"/>
                        <w:right w:val="none" w:sz="0" w:space="0" w:color="auto"/>
                      </w:divBdr>
                    </w:div>
                  </w:divsChild>
                </w:div>
                <w:div w:id="1667660438">
                  <w:marLeft w:val="0"/>
                  <w:marRight w:val="0"/>
                  <w:marTop w:val="0"/>
                  <w:marBottom w:val="0"/>
                  <w:divBdr>
                    <w:top w:val="none" w:sz="0" w:space="0" w:color="auto"/>
                    <w:left w:val="none" w:sz="0" w:space="0" w:color="auto"/>
                    <w:bottom w:val="none" w:sz="0" w:space="0" w:color="auto"/>
                    <w:right w:val="none" w:sz="0" w:space="0" w:color="auto"/>
                  </w:divBdr>
                  <w:divsChild>
                    <w:div w:id="1176916894">
                      <w:marLeft w:val="0"/>
                      <w:marRight w:val="0"/>
                      <w:marTop w:val="0"/>
                      <w:marBottom w:val="0"/>
                      <w:divBdr>
                        <w:top w:val="none" w:sz="0" w:space="0" w:color="auto"/>
                        <w:left w:val="none" w:sz="0" w:space="0" w:color="auto"/>
                        <w:bottom w:val="none" w:sz="0" w:space="0" w:color="auto"/>
                        <w:right w:val="none" w:sz="0" w:space="0" w:color="auto"/>
                      </w:divBdr>
                    </w:div>
                  </w:divsChild>
                </w:div>
                <w:div w:id="1675961678">
                  <w:marLeft w:val="0"/>
                  <w:marRight w:val="0"/>
                  <w:marTop w:val="0"/>
                  <w:marBottom w:val="0"/>
                  <w:divBdr>
                    <w:top w:val="none" w:sz="0" w:space="0" w:color="auto"/>
                    <w:left w:val="none" w:sz="0" w:space="0" w:color="auto"/>
                    <w:bottom w:val="none" w:sz="0" w:space="0" w:color="auto"/>
                    <w:right w:val="none" w:sz="0" w:space="0" w:color="auto"/>
                  </w:divBdr>
                  <w:divsChild>
                    <w:div w:id="1764105247">
                      <w:marLeft w:val="0"/>
                      <w:marRight w:val="0"/>
                      <w:marTop w:val="0"/>
                      <w:marBottom w:val="0"/>
                      <w:divBdr>
                        <w:top w:val="none" w:sz="0" w:space="0" w:color="auto"/>
                        <w:left w:val="none" w:sz="0" w:space="0" w:color="auto"/>
                        <w:bottom w:val="none" w:sz="0" w:space="0" w:color="auto"/>
                        <w:right w:val="none" w:sz="0" w:space="0" w:color="auto"/>
                      </w:divBdr>
                    </w:div>
                  </w:divsChild>
                </w:div>
                <w:div w:id="1733231094">
                  <w:marLeft w:val="0"/>
                  <w:marRight w:val="0"/>
                  <w:marTop w:val="0"/>
                  <w:marBottom w:val="0"/>
                  <w:divBdr>
                    <w:top w:val="none" w:sz="0" w:space="0" w:color="auto"/>
                    <w:left w:val="none" w:sz="0" w:space="0" w:color="auto"/>
                    <w:bottom w:val="none" w:sz="0" w:space="0" w:color="auto"/>
                    <w:right w:val="none" w:sz="0" w:space="0" w:color="auto"/>
                  </w:divBdr>
                  <w:divsChild>
                    <w:div w:id="642858474">
                      <w:marLeft w:val="0"/>
                      <w:marRight w:val="0"/>
                      <w:marTop w:val="0"/>
                      <w:marBottom w:val="0"/>
                      <w:divBdr>
                        <w:top w:val="none" w:sz="0" w:space="0" w:color="auto"/>
                        <w:left w:val="none" w:sz="0" w:space="0" w:color="auto"/>
                        <w:bottom w:val="none" w:sz="0" w:space="0" w:color="auto"/>
                        <w:right w:val="none" w:sz="0" w:space="0" w:color="auto"/>
                      </w:divBdr>
                    </w:div>
                  </w:divsChild>
                </w:div>
                <w:div w:id="1778022915">
                  <w:marLeft w:val="0"/>
                  <w:marRight w:val="0"/>
                  <w:marTop w:val="0"/>
                  <w:marBottom w:val="0"/>
                  <w:divBdr>
                    <w:top w:val="none" w:sz="0" w:space="0" w:color="auto"/>
                    <w:left w:val="none" w:sz="0" w:space="0" w:color="auto"/>
                    <w:bottom w:val="none" w:sz="0" w:space="0" w:color="auto"/>
                    <w:right w:val="none" w:sz="0" w:space="0" w:color="auto"/>
                  </w:divBdr>
                  <w:divsChild>
                    <w:div w:id="1092362799">
                      <w:marLeft w:val="0"/>
                      <w:marRight w:val="0"/>
                      <w:marTop w:val="0"/>
                      <w:marBottom w:val="0"/>
                      <w:divBdr>
                        <w:top w:val="none" w:sz="0" w:space="0" w:color="auto"/>
                        <w:left w:val="none" w:sz="0" w:space="0" w:color="auto"/>
                        <w:bottom w:val="none" w:sz="0" w:space="0" w:color="auto"/>
                        <w:right w:val="none" w:sz="0" w:space="0" w:color="auto"/>
                      </w:divBdr>
                    </w:div>
                  </w:divsChild>
                </w:div>
                <w:div w:id="1784500855">
                  <w:marLeft w:val="0"/>
                  <w:marRight w:val="0"/>
                  <w:marTop w:val="0"/>
                  <w:marBottom w:val="0"/>
                  <w:divBdr>
                    <w:top w:val="none" w:sz="0" w:space="0" w:color="auto"/>
                    <w:left w:val="none" w:sz="0" w:space="0" w:color="auto"/>
                    <w:bottom w:val="none" w:sz="0" w:space="0" w:color="auto"/>
                    <w:right w:val="none" w:sz="0" w:space="0" w:color="auto"/>
                  </w:divBdr>
                  <w:divsChild>
                    <w:div w:id="930315993">
                      <w:marLeft w:val="0"/>
                      <w:marRight w:val="0"/>
                      <w:marTop w:val="0"/>
                      <w:marBottom w:val="0"/>
                      <w:divBdr>
                        <w:top w:val="none" w:sz="0" w:space="0" w:color="auto"/>
                        <w:left w:val="none" w:sz="0" w:space="0" w:color="auto"/>
                        <w:bottom w:val="none" w:sz="0" w:space="0" w:color="auto"/>
                        <w:right w:val="none" w:sz="0" w:space="0" w:color="auto"/>
                      </w:divBdr>
                    </w:div>
                  </w:divsChild>
                </w:div>
                <w:div w:id="1807819281">
                  <w:marLeft w:val="0"/>
                  <w:marRight w:val="0"/>
                  <w:marTop w:val="0"/>
                  <w:marBottom w:val="0"/>
                  <w:divBdr>
                    <w:top w:val="none" w:sz="0" w:space="0" w:color="auto"/>
                    <w:left w:val="none" w:sz="0" w:space="0" w:color="auto"/>
                    <w:bottom w:val="none" w:sz="0" w:space="0" w:color="auto"/>
                    <w:right w:val="none" w:sz="0" w:space="0" w:color="auto"/>
                  </w:divBdr>
                  <w:divsChild>
                    <w:div w:id="792938504">
                      <w:marLeft w:val="0"/>
                      <w:marRight w:val="0"/>
                      <w:marTop w:val="0"/>
                      <w:marBottom w:val="0"/>
                      <w:divBdr>
                        <w:top w:val="none" w:sz="0" w:space="0" w:color="auto"/>
                        <w:left w:val="none" w:sz="0" w:space="0" w:color="auto"/>
                        <w:bottom w:val="none" w:sz="0" w:space="0" w:color="auto"/>
                        <w:right w:val="none" w:sz="0" w:space="0" w:color="auto"/>
                      </w:divBdr>
                    </w:div>
                  </w:divsChild>
                </w:div>
                <w:div w:id="1879007552">
                  <w:marLeft w:val="0"/>
                  <w:marRight w:val="0"/>
                  <w:marTop w:val="0"/>
                  <w:marBottom w:val="0"/>
                  <w:divBdr>
                    <w:top w:val="none" w:sz="0" w:space="0" w:color="auto"/>
                    <w:left w:val="none" w:sz="0" w:space="0" w:color="auto"/>
                    <w:bottom w:val="none" w:sz="0" w:space="0" w:color="auto"/>
                    <w:right w:val="none" w:sz="0" w:space="0" w:color="auto"/>
                  </w:divBdr>
                  <w:divsChild>
                    <w:div w:id="633759287">
                      <w:marLeft w:val="0"/>
                      <w:marRight w:val="0"/>
                      <w:marTop w:val="0"/>
                      <w:marBottom w:val="0"/>
                      <w:divBdr>
                        <w:top w:val="none" w:sz="0" w:space="0" w:color="auto"/>
                        <w:left w:val="none" w:sz="0" w:space="0" w:color="auto"/>
                        <w:bottom w:val="none" w:sz="0" w:space="0" w:color="auto"/>
                        <w:right w:val="none" w:sz="0" w:space="0" w:color="auto"/>
                      </w:divBdr>
                    </w:div>
                  </w:divsChild>
                </w:div>
                <w:div w:id="1915318636">
                  <w:marLeft w:val="0"/>
                  <w:marRight w:val="0"/>
                  <w:marTop w:val="0"/>
                  <w:marBottom w:val="0"/>
                  <w:divBdr>
                    <w:top w:val="none" w:sz="0" w:space="0" w:color="auto"/>
                    <w:left w:val="none" w:sz="0" w:space="0" w:color="auto"/>
                    <w:bottom w:val="none" w:sz="0" w:space="0" w:color="auto"/>
                    <w:right w:val="none" w:sz="0" w:space="0" w:color="auto"/>
                  </w:divBdr>
                  <w:divsChild>
                    <w:div w:id="1908959205">
                      <w:marLeft w:val="0"/>
                      <w:marRight w:val="0"/>
                      <w:marTop w:val="0"/>
                      <w:marBottom w:val="0"/>
                      <w:divBdr>
                        <w:top w:val="none" w:sz="0" w:space="0" w:color="auto"/>
                        <w:left w:val="none" w:sz="0" w:space="0" w:color="auto"/>
                        <w:bottom w:val="none" w:sz="0" w:space="0" w:color="auto"/>
                        <w:right w:val="none" w:sz="0" w:space="0" w:color="auto"/>
                      </w:divBdr>
                    </w:div>
                  </w:divsChild>
                </w:div>
                <w:div w:id="1968930336">
                  <w:marLeft w:val="0"/>
                  <w:marRight w:val="0"/>
                  <w:marTop w:val="0"/>
                  <w:marBottom w:val="0"/>
                  <w:divBdr>
                    <w:top w:val="none" w:sz="0" w:space="0" w:color="auto"/>
                    <w:left w:val="none" w:sz="0" w:space="0" w:color="auto"/>
                    <w:bottom w:val="none" w:sz="0" w:space="0" w:color="auto"/>
                    <w:right w:val="none" w:sz="0" w:space="0" w:color="auto"/>
                  </w:divBdr>
                  <w:divsChild>
                    <w:div w:id="875118286">
                      <w:marLeft w:val="0"/>
                      <w:marRight w:val="0"/>
                      <w:marTop w:val="0"/>
                      <w:marBottom w:val="0"/>
                      <w:divBdr>
                        <w:top w:val="none" w:sz="0" w:space="0" w:color="auto"/>
                        <w:left w:val="none" w:sz="0" w:space="0" w:color="auto"/>
                        <w:bottom w:val="none" w:sz="0" w:space="0" w:color="auto"/>
                        <w:right w:val="none" w:sz="0" w:space="0" w:color="auto"/>
                      </w:divBdr>
                    </w:div>
                  </w:divsChild>
                </w:div>
                <w:div w:id="2080471974">
                  <w:marLeft w:val="0"/>
                  <w:marRight w:val="0"/>
                  <w:marTop w:val="0"/>
                  <w:marBottom w:val="0"/>
                  <w:divBdr>
                    <w:top w:val="none" w:sz="0" w:space="0" w:color="auto"/>
                    <w:left w:val="none" w:sz="0" w:space="0" w:color="auto"/>
                    <w:bottom w:val="none" w:sz="0" w:space="0" w:color="auto"/>
                    <w:right w:val="none" w:sz="0" w:space="0" w:color="auto"/>
                  </w:divBdr>
                  <w:divsChild>
                    <w:div w:id="1737511244">
                      <w:marLeft w:val="0"/>
                      <w:marRight w:val="0"/>
                      <w:marTop w:val="0"/>
                      <w:marBottom w:val="0"/>
                      <w:divBdr>
                        <w:top w:val="none" w:sz="0" w:space="0" w:color="auto"/>
                        <w:left w:val="none" w:sz="0" w:space="0" w:color="auto"/>
                        <w:bottom w:val="none" w:sz="0" w:space="0" w:color="auto"/>
                        <w:right w:val="none" w:sz="0" w:space="0" w:color="auto"/>
                      </w:divBdr>
                    </w:div>
                  </w:divsChild>
                </w:div>
                <w:div w:id="2089110366">
                  <w:marLeft w:val="0"/>
                  <w:marRight w:val="0"/>
                  <w:marTop w:val="0"/>
                  <w:marBottom w:val="0"/>
                  <w:divBdr>
                    <w:top w:val="none" w:sz="0" w:space="0" w:color="auto"/>
                    <w:left w:val="none" w:sz="0" w:space="0" w:color="auto"/>
                    <w:bottom w:val="none" w:sz="0" w:space="0" w:color="auto"/>
                    <w:right w:val="none" w:sz="0" w:space="0" w:color="auto"/>
                  </w:divBdr>
                  <w:divsChild>
                    <w:div w:id="385687681">
                      <w:marLeft w:val="0"/>
                      <w:marRight w:val="0"/>
                      <w:marTop w:val="0"/>
                      <w:marBottom w:val="0"/>
                      <w:divBdr>
                        <w:top w:val="none" w:sz="0" w:space="0" w:color="auto"/>
                        <w:left w:val="none" w:sz="0" w:space="0" w:color="auto"/>
                        <w:bottom w:val="none" w:sz="0" w:space="0" w:color="auto"/>
                        <w:right w:val="none" w:sz="0" w:space="0" w:color="auto"/>
                      </w:divBdr>
                    </w:div>
                  </w:divsChild>
                </w:div>
                <w:div w:id="2111122614">
                  <w:marLeft w:val="0"/>
                  <w:marRight w:val="0"/>
                  <w:marTop w:val="0"/>
                  <w:marBottom w:val="0"/>
                  <w:divBdr>
                    <w:top w:val="none" w:sz="0" w:space="0" w:color="auto"/>
                    <w:left w:val="none" w:sz="0" w:space="0" w:color="auto"/>
                    <w:bottom w:val="none" w:sz="0" w:space="0" w:color="auto"/>
                    <w:right w:val="none" w:sz="0" w:space="0" w:color="auto"/>
                  </w:divBdr>
                  <w:divsChild>
                    <w:div w:id="324237984">
                      <w:marLeft w:val="0"/>
                      <w:marRight w:val="0"/>
                      <w:marTop w:val="0"/>
                      <w:marBottom w:val="0"/>
                      <w:divBdr>
                        <w:top w:val="none" w:sz="0" w:space="0" w:color="auto"/>
                        <w:left w:val="none" w:sz="0" w:space="0" w:color="auto"/>
                        <w:bottom w:val="none" w:sz="0" w:space="0" w:color="auto"/>
                        <w:right w:val="none" w:sz="0" w:space="0" w:color="auto"/>
                      </w:divBdr>
                    </w:div>
                  </w:divsChild>
                </w:div>
                <w:div w:id="2141611174">
                  <w:marLeft w:val="0"/>
                  <w:marRight w:val="0"/>
                  <w:marTop w:val="0"/>
                  <w:marBottom w:val="0"/>
                  <w:divBdr>
                    <w:top w:val="none" w:sz="0" w:space="0" w:color="auto"/>
                    <w:left w:val="none" w:sz="0" w:space="0" w:color="auto"/>
                    <w:bottom w:val="none" w:sz="0" w:space="0" w:color="auto"/>
                    <w:right w:val="none" w:sz="0" w:space="0" w:color="auto"/>
                  </w:divBdr>
                  <w:divsChild>
                    <w:div w:id="3218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0630">
          <w:marLeft w:val="0"/>
          <w:marRight w:val="0"/>
          <w:marTop w:val="0"/>
          <w:marBottom w:val="0"/>
          <w:divBdr>
            <w:top w:val="none" w:sz="0" w:space="0" w:color="auto"/>
            <w:left w:val="none" w:sz="0" w:space="0" w:color="auto"/>
            <w:bottom w:val="none" w:sz="0" w:space="0" w:color="auto"/>
            <w:right w:val="none" w:sz="0" w:space="0" w:color="auto"/>
          </w:divBdr>
        </w:div>
        <w:div w:id="605305732">
          <w:marLeft w:val="0"/>
          <w:marRight w:val="0"/>
          <w:marTop w:val="0"/>
          <w:marBottom w:val="0"/>
          <w:divBdr>
            <w:top w:val="none" w:sz="0" w:space="0" w:color="auto"/>
            <w:left w:val="none" w:sz="0" w:space="0" w:color="auto"/>
            <w:bottom w:val="none" w:sz="0" w:space="0" w:color="auto"/>
            <w:right w:val="none" w:sz="0" w:space="0" w:color="auto"/>
          </w:divBdr>
        </w:div>
        <w:div w:id="1264610752">
          <w:marLeft w:val="0"/>
          <w:marRight w:val="0"/>
          <w:marTop w:val="0"/>
          <w:marBottom w:val="0"/>
          <w:divBdr>
            <w:top w:val="none" w:sz="0" w:space="0" w:color="auto"/>
            <w:left w:val="none" w:sz="0" w:space="0" w:color="auto"/>
            <w:bottom w:val="none" w:sz="0" w:space="0" w:color="auto"/>
            <w:right w:val="none" w:sz="0" w:space="0" w:color="auto"/>
          </w:divBdr>
        </w:div>
      </w:divsChild>
    </w:div>
    <w:div w:id="1223105698">
      <w:bodyDiv w:val="1"/>
      <w:marLeft w:val="0"/>
      <w:marRight w:val="0"/>
      <w:marTop w:val="0"/>
      <w:marBottom w:val="0"/>
      <w:divBdr>
        <w:top w:val="none" w:sz="0" w:space="0" w:color="auto"/>
        <w:left w:val="none" w:sz="0" w:space="0" w:color="auto"/>
        <w:bottom w:val="none" w:sz="0" w:space="0" w:color="auto"/>
        <w:right w:val="none" w:sz="0" w:space="0" w:color="auto"/>
      </w:divBdr>
      <w:divsChild>
        <w:div w:id="40518014">
          <w:marLeft w:val="0"/>
          <w:marRight w:val="0"/>
          <w:marTop w:val="0"/>
          <w:marBottom w:val="0"/>
          <w:divBdr>
            <w:top w:val="none" w:sz="0" w:space="0" w:color="auto"/>
            <w:left w:val="none" w:sz="0" w:space="0" w:color="auto"/>
            <w:bottom w:val="none" w:sz="0" w:space="0" w:color="auto"/>
            <w:right w:val="none" w:sz="0" w:space="0" w:color="auto"/>
          </w:divBdr>
        </w:div>
        <w:div w:id="89935237">
          <w:marLeft w:val="0"/>
          <w:marRight w:val="0"/>
          <w:marTop w:val="0"/>
          <w:marBottom w:val="0"/>
          <w:divBdr>
            <w:top w:val="none" w:sz="0" w:space="0" w:color="auto"/>
            <w:left w:val="none" w:sz="0" w:space="0" w:color="auto"/>
            <w:bottom w:val="none" w:sz="0" w:space="0" w:color="auto"/>
            <w:right w:val="none" w:sz="0" w:space="0" w:color="auto"/>
          </w:divBdr>
        </w:div>
        <w:div w:id="122962935">
          <w:marLeft w:val="0"/>
          <w:marRight w:val="0"/>
          <w:marTop w:val="0"/>
          <w:marBottom w:val="0"/>
          <w:divBdr>
            <w:top w:val="none" w:sz="0" w:space="0" w:color="auto"/>
            <w:left w:val="none" w:sz="0" w:space="0" w:color="auto"/>
            <w:bottom w:val="none" w:sz="0" w:space="0" w:color="auto"/>
            <w:right w:val="none" w:sz="0" w:space="0" w:color="auto"/>
          </w:divBdr>
          <w:divsChild>
            <w:div w:id="1668634166">
              <w:marLeft w:val="-75"/>
              <w:marRight w:val="0"/>
              <w:marTop w:val="30"/>
              <w:marBottom w:val="30"/>
              <w:divBdr>
                <w:top w:val="none" w:sz="0" w:space="0" w:color="auto"/>
                <w:left w:val="none" w:sz="0" w:space="0" w:color="auto"/>
                <w:bottom w:val="none" w:sz="0" w:space="0" w:color="auto"/>
                <w:right w:val="none" w:sz="0" w:space="0" w:color="auto"/>
              </w:divBdr>
              <w:divsChild>
                <w:div w:id="62144295">
                  <w:marLeft w:val="0"/>
                  <w:marRight w:val="0"/>
                  <w:marTop w:val="0"/>
                  <w:marBottom w:val="0"/>
                  <w:divBdr>
                    <w:top w:val="none" w:sz="0" w:space="0" w:color="auto"/>
                    <w:left w:val="none" w:sz="0" w:space="0" w:color="auto"/>
                    <w:bottom w:val="none" w:sz="0" w:space="0" w:color="auto"/>
                    <w:right w:val="none" w:sz="0" w:space="0" w:color="auto"/>
                  </w:divBdr>
                  <w:divsChild>
                    <w:div w:id="35861117">
                      <w:marLeft w:val="0"/>
                      <w:marRight w:val="0"/>
                      <w:marTop w:val="0"/>
                      <w:marBottom w:val="0"/>
                      <w:divBdr>
                        <w:top w:val="none" w:sz="0" w:space="0" w:color="auto"/>
                        <w:left w:val="none" w:sz="0" w:space="0" w:color="auto"/>
                        <w:bottom w:val="none" w:sz="0" w:space="0" w:color="auto"/>
                        <w:right w:val="none" w:sz="0" w:space="0" w:color="auto"/>
                      </w:divBdr>
                    </w:div>
                  </w:divsChild>
                </w:div>
                <w:div w:id="147332030">
                  <w:marLeft w:val="0"/>
                  <w:marRight w:val="0"/>
                  <w:marTop w:val="0"/>
                  <w:marBottom w:val="0"/>
                  <w:divBdr>
                    <w:top w:val="none" w:sz="0" w:space="0" w:color="auto"/>
                    <w:left w:val="none" w:sz="0" w:space="0" w:color="auto"/>
                    <w:bottom w:val="none" w:sz="0" w:space="0" w:color="auto"/>
                    <w:right w:val="none" w:sz="0" w:space="0" w:color="auto"/>
                  </w:divBdr>
                  <w:divsChild>
                    <w:div w:id="1053579170">
                      <w:marLeft w:val="0"/>
                      <w:marRight w:val="0"/>
                      <w:marTop w:val="0"/>
                      <w:marBottom w:val="0"/>
                      <w:divBdr>
                        <w:top w:val="none" w:sz="0" w:space="0" w:color="auto"/>
                        <w:left w:val="none" w:sz="0" w:space="0" w:color="auto"/>
                        <w:bottom w:val="none" w:sz="0" w:space="0" w:color="auto"/>
                        <w:right w:val="none" w:sz="0" w:space="0" w:color="auto"/>
                      </w:divBdr>
                    </w:div>
                  </w:divsChild>
                </w:div>
                <w:div w:id="234360887">
                  <w:marLeft w:val="0"/>
                  <w:marRight w:val="0"/>
                  <w:marTop w:val="0"/>
                  <w:marBottom w:val="0"/>
                  <w:divBdr>
                    <w:top w:val="none" w:sz="0" w:space="0" w:color="auto"/>
                    <w:left w:val="none" w:sz="0" w:space="0" w:color="auto"/>
                    <w:bottom w:val="none" w:sz="0" w:space="0" w:color="auto"/>
                    <w:right w:val="none" w:sz="0" w:space="0" w:color="auto"/>
                  </w:divBdr>
                  <w:divsChild>
                    <w:div w:id="645009202">
                      <w:marLeft w:val="0"/>
                      <w:marRight w:val="0"/>
                      <w:marTop w:val="0"/>
                      <w:marBottom w:val="0"/>
                      <w:divBdr>
                        <w:top w:val="none" w:sz="0" w:space="0" w:color="auto"/>
                        <w:left w:val="none" w:sz="0" w:space="0" w:color="auto"/>
                        <w:bottom w:val="none" w:sz="0" w:space="0" w:color="auto"/>
                        <w:right w:val="none" w:sz="0" w:space="0" w:color="auto"/>
                      </w:divBdr>
                    </w:div>
                  </w:divsChild>
                </w:div>
                <w:div w:id="260602010">
                  <w:marLeft w:val="0"/>
                  <w:marRight w:val="0"/>
                  <w:marTop w:val="0"/>
                  <w:marBottom w:val="0"/>
                  <w:divBdr>
                    <w:top w:val="none" w:sz="0" w:space="0" w:color="auto"/>
                    <w:left w:val="none" w:sz="0" w:space="0" w:color="auto"/>
                    <w:bottom w:val="none" w:sz="0" w:space="0" w:color="auto"/>
                    <w:right w:val="none" w:sz="0" w:space="0" w:color="auto"/>
                  </w:divBdr>
                  <w:divsChild>
                    <w:div w:id="1359502213">
                      <w:marLeft w:val="0"/>
                      <w:marRight w:val="0"/>
                      <w:marTop w:val="0"/>
                      <w:marBottom w:val="0"/>
                      <w:divBdr>
                        <w:top w:val="none" w:sz="0" w:space="0" w:color="auto"/>
                        <w:left w:val="none" w:sz="0" w:space="0" w:color="auto"/>
                        <w:bottom w:val="none" w:sz="0" w:space="0" w:color="auto"/>
                        <w:right w:val="none" w:sz="0" w:space="0" w:color="auto"/>
                      </w:divBdr>
                    </w:div>
                  </w:divsChild>
                </w:div>
                <w:div w:id="279995471">
                  <w:marLeft w:val="0"/>
                  <w:marRight w:val="0"/>
                  <w:marTop w:val="0"/>
                  <w:marBottom w:val="0"/>
                  <w:divBdr>
                    <w:top w:val="none" w:sz="0" w:space="0" w:color="auto"/>
                    <w:left w:val="none" w:sz="0" w:space="0" w:color="auto"/>
                    <w:bottom w:val="none" w:sz="0" w:space="0" w:color="auto"/>
                    <w:right w:val="none" w:sz="0" w:space="0" w:color="auto"/>
                  </w:divBdr>
                  <w:divsChild>
                    <w:div w:id="978270759">
                      <w:marLeft w:val="0"/>
                      <w:marRight w:val="0"/>
                      <w:marTop w:val="0"/>
                      <w:marBottom w:val="0"/>
                      <w:divBdr>
                        <w:top w:val="none" w:sz="0" w:space="0" w:color="auto"/>
                        <w:left w:val="none" w:sz="0" w:space="0" w:color="auto"/>
                        <w:bottom w:val="none" w:sz="0" w:space="0" w:color="auto"/>
                        <w:right w:val="none" w:sz="0" w:space="0" w:color="auto"/>
                      </w:divBdr>
                    </w:div>
                  </w:divsChild>
                </w:div>
                <w:div w:id="293676170">
                  <w:marLeft w:val="0"/>
                  <w:marRight w:val="0"/>
                  <w:marTop w:val="0"/>
                  <w:marBottom w:val="0"/>
                  <w:divBdr>
                    <w:top w:val="none" w:sz="0" w:space="0" w:color="auto"/>
                    <w:left w:val="none" w:sz="0" w:space="0" w:color="auto"/>
                    <w:bottom w:val="none" w:sz="0" w:space="0" w:color="auto"/>
                    <w:right w:val="none" w:sz="0" w:space="0" w:color="auto"/>
                  </w:divBdr>
                  <w:divsChild>
                    <w:div w:id="885488455">
                      <w:marLeft w:val="0"/>
                      <w:marRight w:val="0"/>
                      <w:marTop w:val="0"/>
                      <w:marBottom w:val="0"/>
                      <w:divBdr>
                        <w:top w:val="none" w:sz="0" w:space="0" w:color="auto"/>
                        <w:left w:val="none" w:sz="0" w:space="0" w:color="auto"/>
                        <w:bottom w:val="none" w:sz="0" w:space="0" w:color="auto"/>
                        <w:right w:val="none" w:sz="0" w:space="0" w:color="auto"/>
                      </w:divBdr>
                    </w:div>
                  </w:divsChild>
                </w:div>
                <w:div w:id="390888770">
                  <w:marLeft w:val="0"/>
                  <w:marRight w:val="0"/>
                  <w:marTop w:val="0"/>
                  <w:marBottom w:val="0"/>
                  <w:divBdr>
                    <w:top w:val="none" w:sz="0" w:space="0" w:color="auto"/>
                    <w:left w:val="none" w:sz="0" w:space="0" w:color="auto"/>
                    <w:bottom w:val="none" w:sz="0" w:space="0" w:color="auto"/>
                    <w:right w:val="none" w:sz="0" w:space="0" w:color="auto"/>
                  </w:divBdr>
                  <w:divsChild>
                    <w:div w:id="1102918306">
                      <w:marLeft w:val="0"/>
                      <w:marRight w:val="0"/>
                      <w:marTop w:val="0"/>
                      <w:marBottom w:val="0"/>
                      <w:divBdr>
                        <w:top w:val="none" w:sz="0" w:space="0" w:color="auto"/>
                        <w:left w:val="none" w:sz="0" w:space="0" w:color="auto"/>
                        <w:bottom w:val="none" w:sz="0" w:space="0" w:color="auto"/>
                        <w:right w:val="none" w:sz="0" w:space="0" w:color="auto"/>
                      </w:divBdr>
                    </w:div>
                  </w:divsChild>
                </w:div>
                <w:div w:id="396588225">
                  <w:marLeft w:val="0"/>
                  <w:marRight w:val="0"/>
                  <w:marTop w:val="0"/>
                  <w:marBottom w:val="0"/>
                  <w:divBdr>
                    <w:top w:val="none" w:sz="0" w:space="0" w:color="auto"/>
                    <w:left w:val="none" w:sz="0" w:space="0" w:color="auto"/>
                    <w:bottom w:val="none" w:sz="0" w:space="0" w:color="auto"/>
                    <w:right w:val="none" w:sz="0" w:space="0" w:color="auto"/>
                  </w:divBdr>
                  <w:divsChild>
                    <w:div w:id="196431985">
                      <w:marLeft w:val="0"/>
                      <w:marRight w:val="0"/>
                      <w:marTop w:val="0"/>
                      <w:marBottom w:val="0"/>
                      <w:divBdr>
                        <w:top w:val="none" w:sz="0" w:space="0" w:color="auto"/>
                        <w:left w:val="none" w:sz="0" w:space="0" w:color="auto"/>
                        <w:bottom w:val="none" w:sz="0" w:space="0" w:color="auto"/>
                        <w:right w:val="none" w:sz="0" w:space="0" w:color="auto"/>
                      </w:divBdr>
                    </w:div>
                  </w:divsChild>
                </w:div>
                <w:div w:id="568002755">
                  <w:marLeft w:val="0"/>
                  <w:marRight w:val="0"/>
                  <w:marTop w:val="0"/>
                  <w:marBottom w:val="0"/>
                  <w:divBdr>
                    <w:top w:val="none" w:sz="0" w:space="0" w:color="auto"/>
                    <w:left w:val="none" w:sz="0" w:space="0" w:color="auto"/>
                    <w:bottom w:val="none" w:sz="0" w:space="0" w:color="auto"/>
                    <w:right w:val="none" w:sz="0" w:space="0" w:color="auto"/>
                  </w:divBdr>
                  <w:divsChild>
                    <w:div w:id="805975375">
                      <w:marLeft w:val="0"/>
                      <w:marRight w:val="0"/>
                      <w:marTop w:val="0"/>
                      <w:marBottom w:val="0"/>
                      <w:divBdr>
                        <w:top w:val="none" w:sz="0" w:space="0" w:color="auto"/>
                        <w:left w:val="none" w:sz="0" w:space="0" w:color="auto"/>
                        <w:bottom w:val="none" w:sz="0" w:space="0" w:color="auto"/>
                        <w:right w:val="none" w:sz="0" w:space="0" w:color="auto"/>
                      </w:divBdr>
                    </w:div>
                    <w:div w:id="1355957474">
                      <w:marLeft w:val="0"/>
                      <w:marRight w:val="0"/>
                      <w:marTop w:val="0"/>
                      <w:marBottom w:val="0"/>
                      <w:divBdr>
                        <w:top w:val="none" w:sz="0" w:space="0" w:color="auto"/>
                        <w:left w:val="none" w:sz="0" w:space="0" w:color="auto"/>
                        <w:bottom w:val="none" w:sz="0" w:space="0" w:color="auto"/>
                        <w:right w:val="none" w:sz="0" w:space="0" w:color="auto"/>
                      </w:divBdr>
                    </w:div>
                  </w:divsChild>
                </w:div>
                <w:div w:id="580025554">
                  <w:marLeft w:val="0"/>
                  <w:marRight w:val="0"/>
                  <w:marTop w:val="0"/>
                  <w:marBottom w:val="0"/>
                  <w:divBdr>
                    <w:top w:val="none" w:sz="0" w:space="0" w:color="auto"/>
                    <w:left w:val="none" w:sz="0" w:space="0" w:color="auto"/>
                    <w:bottom w:val="none" w:sz="0" w:space="0" w:color="auto"/>
                    <w:right w:val="none" w:sz="0" w:space="0" w:color="auto"/>
                  </w:divBdr>
                  <w:divsChild>
                    <w:div w:id="543837293">
                      <w:marLeft w:val="0"/>
                      <w:marRight w:val="0"/>
                      <w:marTop w:val="0"/>
                      <w:marBottom w:val="0"/>
                      <w:divBdr>
                        <w:top w:val="none" w:sz="0" w:space="0" w:color="auto"/>
                        <w:left w:val="none" w:sz="0" w:space="0" w:color="auto"/>
                        <w:bottom w:val="none" w:sz="0" w:space="0" w:color="auto"/>
                        <w:right w:val="none" w:sz="0" w:space="0" w:color="auto"/>
                      </w:divBdr>
                    </w:div>
                  </w:divsChild>
                </w:div>
                <w:div w:id="723022512">
                  <w:marLeft w:val="0"/>
                  <w:marRight w:val="0"/>
                  <w:marTop w:val="0"/>
                  <w:marBottom w:val="0"/>
                  <w:divBdr>
                    <w:top w:val="none" w:sz="0" w:space="0" w:color="auto"/>
                    <w:left w:val="none" w:sz="0" w:space="0" w:color="auto"/>
                    <w:bottom w:val="none" w:sz="0" w:space="0" w:color="auto"/>
                    <w:right w:val="none" w:sz="0" w:space="0" w:color="auto"/>
                  </w:divBdr>
                  <w:divsChild>
                    <w:div w:id="711072617">
                      <w:marLeft w:val="0"/>
                      <w:marRight w:val="0"/>
                      <w:marTop w:val="0"/>
                      <w:marBottom w:val="0"/>
                      <w:divBdr>
                        <w:top w:val="none" w:sz="0" w:space="0" w:color="auto"/>
                        <w:left w:val="none" w:sz="0" w:space="0" w:color="auto"/>
                        <w:bottom w:val="none" w:sz="0" w:space="0" w:color="auto"/>
                        <w:right w:val="none" w:sz="0" w:space="0" w:color="auto"/>
                      </w:divBdr>
                    </w:div>
                    <w:div w:id="1035813580">
                      <w:marLeft w:val="0"/>
                      <w:marRight w:val="0"/>
                      <w:marTop w:val="0"/>
                      <w:marBottom w:val="0"/>
                      <w:divBdr>
                        <w:top w:val="none" w:sz="0" w:space="0" w:color="auto"/>
                        <w:left w:val="none" w:sz="0" w:space="0" w:color="auto"/>
                        <w:bottom w:val="none" w:sz="0" w:space="0" w:color="auto"/>
                        <w:right w:val="none" w:sz="0" w:space="0" w:color="auto"/>
                      </w:divBdr>
                    </w:div>
                  </w:divsChild>
                </w:div>
                <w:div w:id="744227160">
                  <w:marLeft w:val="0"/>
                  <w:marRight w:val="0"/>
                  <w:marTop w:val="0"/>
                  <w:marBottom w:val="0"/>
                  <w:divBdr>
                    <w:top w:val="none" w:sz="0" w:space="0" w:color="auto"/>
                    <w:left w:val="none" w:sz="0" w:space="0" w:color="auto"/>
                    <w:bottom w:val="none" w:sz="0" w:space="0" w:color="auto"/>
                    <w:right w:val="none" w:sz="0" w:space="0" w:color="auto"/>
                  </w:divBdr>
                  <w:divsChild>
                    <w:div w:id="463498732">
                      <w:marLeft w:val="0"/>
                      <w:marRight w:val="0"/>
                      <w:marTop w:val="0"/>
                      <w:marBottom w:val="0"/>
                      <w:divBdr>
                        <w:top w:val="none" w:sz="0" w:space="0" w:color="auto"/>
                        <w:left w:val="none" w:sz="0" w:space="0" w:color="auto"/>
                        <w:bottom w:val="none" w:sz="0" w:space="0" w:color="auto"/>
                        <w:right w:val="none" w:sz="0" w:space="0" w:color="auto"/>
                      </w:divBdr>
                    </w:div>
                    <w:div w:id="771899074">
                      <w:marLeft w:val="0"/>
                      <w:marRight w:val="0"/>
                      <w:marTop w:val="0"/>
                      <w:marBottom w:val="0"/>
                      <w:divBdr>
                        <w:top w:val="none" w:sz="0" w:space="0" w:color="auto"/>
                        <w:left w:val="none" w:sz="0" w:space="0" w:color="auto"/>
                        <w:bottom w:val="none" w:sz="0" w:space="0" w:color="auto"/>
                        <w:right w:val="none" w:sz="0" w:space="0" w:color="auto"/>
                      </w:divBdr>
                    </w:div>
                  </w:divsChild>
                </w:div>
                <w:div w:id="834028956">
                  <w:marLeft w:val="0"/>
                  <w:marRight w:val="0"/>
                  <w:marTop w:val="0"/>
                  <w:marBottom w:val="0"/>
                  <w:divBdr>
                    <w:top w:val="none" w:sz="0" w:space="0" w:color="auto"/>
                    <w:left w:val="none" w:sz="0" w:space="0" w:color="auto"/>
                    <w:bottom w:val="none" w:sz="0" w:space="0" w:color="auto"/>
                    <w:right w:val="none" w:sz="0" w:space="0" w:color="auto"/>
                  </w:divBdr>
                  <w:divsChild>
                    <w:div w:id="1610578589">
                      <w:marLeft w:val="0"/>
                      <w:marRight w:val="0"/>
                      <w:marTop w:val="0"/>
                      <w:marBottom w:val="0"/>
                      <w:divBdr>
                        <w:top w:val="none" w:sz="0" w:space="0" w:color="auto"/>
                        <w:left w:val="none" w:sz="0" w:space="0" w:color="auto"/>
                        <w:bottom w:val="none" w:sz="0" w:space="0" w:color="auto"/>
                        <w:right w:val="none" w:sz="0" w:space="0" w:color="auto"/>
                      </w:divBdr>
                    </w:div>
                    <w:div w:id="2102526700">
                      <w:marLeft w:val="0"/>
                      <w:marRight w:val="0"/>
                      <w:marTop w:val="0"/>
                      <w:marBottom w:val="0"/>
                      <w:divBdr>
                        <w:top w:val="none" w:sz="0" w:space="0" w:color="auto"/>
                        <w:left w:val="none" w:sz="0" w:space="0" w:color="auto"/>
                        <w:bottom w:val="none" w:sz="0" w:space="0" w:color="auto"/>
                        <w:right w:val="none" w:sz="0" w:space="0" w:color="auto"/>
                      </w:divBdr>
                    </w:div>
                  </w:divsChild>
                </w:div>
                <w:div w:id="840773530">
                  <w:marLeft w:val="0"/>
                  <w:marRight w:val="0"/>
                  <w:marTop w:val="0"/>
                  <w:marBottom w:val="0"/>
                  <w:divBdr>
                    <w:top w:val="none" w:sz="0" w:space="0" w:color="auto"/>
                    <w:left w:val="none" w:sz="0" w:space="0" w:color="auto"/>
                    <w:bottom w:val="none" w:sz="0" w:space="0" w:color="auto"/>
                    <w:right w:val="none" w:sz="0" w:space="0" w:color="auto"/>
                  </w:divBdr>
                  <w:divsChild>
                    <w:div w:id="1611232063">
                      <w:marLeft w:val="0"/>
                      <w:marRight w:val="0"/>
                      <w:marTop w:val="0"/>
                      <w:marBottom w:val="0"/>
                      <w:divBdr>
                        <w:top w:val="none" w:sz="0" w:space="0" w:color="auto"/>
                        <w:left w:val="none" w:sz="0" w:space="0" w:color="auto"/>
                        <w:bottom w:val="none" w:sz="0" w:space="0" w:color="auto"/>
                        <w:right w:val="none" w:sz="0" w:space="0" w:color="auto"/>
                      </w:divBdr>
                    </w:div>
                    <w:div w:id="1772239897">
                      <w:marLeft w:val="0"/>
                      <w:marRight w:val="0"/>
                      <w:marTop w:val="0"/>
                      <w:marBottom w:val="0"/>
                      <w:divBdr>
                        <w:top w:val="none" w:sz="0" w:space="0" w:color="auto"/>
                        <w:left w:val="none" w:sz="0" w:space="0" w:color="auto"/>
                        <w:bottom w:val="none" w:sz="0" w:space="0" w:color="auto"/>
                        <w:right w:val="none" w:sz="0" w:space="0" w:color="auto"/>
                      </w:divBdr>
                    </w:div>
                  </w:divsChild>
                </w:div>
                <w:div w:id="914708467">
                  <w:marLeft w:val="0"/>
                  <w:marRight w:val="0"/>
                  <w:marTop w:val="0"/>
                  <w:marBottom w:val="0"/>
                  <w:divBdr>
                    <w:top w:val="none" w:sz="0" w:space="0" w:color="auto"/>
                    <w:left w:val="none" w:sz="0" w:space="0" w:color="auto"/>
                    <w:bottom w:val="none" w:sz="0" w:space="0" w:color="auto"/>
                    <w:right w:val="none" w:sz="0" w:space="0" w:color="auto"/>
                  </w:divBdr>
                  <w:divsChild>
                    <w:div w:id="901986993">
                      <w:marLeft w:val="0"/>
                      <w:marRight w:val="0"/>
                      <w:marTop w:val="0"/>
                      <w:marBottom w:val="0"/>
                      <w:divBdr>
                        <w:top w:val="none" w:sz="0" w:space="0" w:color="auto"/>
                        <w:left w:val="none" w:sz="0" w:space="0" w:color="auto"/>
                        <w:bottom w:val="none" w:sz="0" w:space="0" w:color="auto"/>
                        <w:right w:val="none" w:sz="0" w:space="0" w:color="auto"/>
                      </w:divBdr>
                    </w:div>
                    <w:div w:id="1150706109">
                      <w:marLeft w:val="0"/>
                      <w:marRight w:val="0"/>
                      <w:marTop w:val="0"/>
                      <w:marBottom w:val="0"/>
                      <w:divBdr>
                        <w:top w:val="none" w:sz="0" w:space="0" w:color="auto"/>
                        <w:left w:val="none" w:sz="0" w:space="0" w:color="auto"/>
                        <w:bottom w:val="none" w:sz="0" w:space="0" w:color="auto"/>
                        <w:right w:val="none" w:sz="0" w:space="0" w:color="auto"/>
                      </w:divBdr>
                    </w:div>
                  </w:divsChild>
                </w:div>
                <w:div w:id="916600110">
                  <w:marLeft w:val="0"/>
                  <w:marRight w:val="0"/>
                  <w:marTop w:val="0"/>
                  <w:marBottom w:val="0"/>
                  <w:divBdr>
                    <w:top w:val="none" w:sz="0" w:space="0" w:color="auto"/>
                    <w:left w:val="none" w:sz="0" w:space="0" w:color="auto"/>
                    <w:bottom w:val="none" w:sz="0" w:space="0" w:color="auto"/>
                    <w:right w:val="none" w:sz="0" w:space="0" w:color="auto"/>
                  </w:divBdr>
                  <w:divsChild>
                    <w:div w:id="346635496">
                      <w:marLeft w:val="0"/>
                      <w:marRight w:val="0"/>
                      <w:marTop w:val="0"/>
                      <w:marBottom w:val="0"/>
                      <w:divBdr>
                        <w:top w:val="none" w:sz="0" w:space="0" w:color="auto"/>
                        <w:left w:val="none" w:sz="0" w:space="0" w:color="auto"/>
                        <w:bottom w:val="none" w:sz="0" w:space="0" w:color="auto"/>
                        <w:right w:val="none" w:sz="0" w:space="0" w:color="auto"/>
                      </w:divBdr>
                    </w:div>
                  </w:divsChild>
                </w:div>
                <w:div w:id="984045256">
                  <w:marLeft w:val="0"/>
                  <w:marRight w:val="0"/>
                  <w:marTop w:val="0"/>
                  <w:marBottom w:val="0"/>
                  <w:divBdr>
                    <w:top w:val="none" w:sz="0" w:space="0" w:color="auto"/>
                    <w:left w:val="none" w:sz="0" w:space="0" w:color="auto"/>
                    <w:bottom w:val="none" w:sz="0" w:space="0" w:color="auto"/>
                    <w:right w:val="none" w:sz="0" w:space="0" w:color="auto"/>
                  </w:divBdr>
                  <w:divsChild>
                    <w:div w:id="743332411">
                      <w:marLeft w:val="0"/>
                      <w:marRight w:val="0"/>
                      <w:marTop w:val="0"/>
                      <w:marBottom w:val="0"/>
                      <w:divBdr>
                        <w:top w:val="none" w:sz="0" w:space="0" w:color="auto"/>
                        <w:left w:val="none" w:sz="0" w:space="0" w:color="auto"/>
                        <w:bottom w:val="none" w:sz="0" w:space="0" w:color="auto"/>
                        <w:right w:val="none" w:sz="0" w:space="0" w:color="auto"/>
                      </w:divBdr>
                    </w:div>
                    <w:div w:id="1476869809">
                      <w:marLeft w:val="0"/>
                      <w:marRight w:val="0"/>
                      <w:marTop w:val="0"/>
                      <w:marBottom w:val="0"/>
                      <w:divBdr>
                        <w:top w:val="none" w:sz="0" w:space="0" w:color="auto"/>
                        <w:left w:val="none" w:sz="0" w:space="0" w:color="auto"/>
                        <w:bottom w:val="none" w:sz="0" w:space="0" w:color="auto"/>
                        <w:right w:val="none" w:sz="0" w:space="0" w:color="auto"/>
                      </w:divBdr>
                    </w:div>
                  </w:divsChild>
                </w:div>
                <w:div w:id="1001926453">
                  <w:marLeft w:val="0"/>
                  <w:marRight w:val="0"/>
                  <w:marTop w:val="0"/>
                  <w:marBottom w:val="0"/>
                  <w:divBdr>
                    <w:top w:val="none" w:sz="0" w:space="0" w:color="auto"/>
                    <w:left w:val="none" w:sz="0" w:space="0" w:color="auto"/>
                    <w:bottom w:val="none" w:sz="0" w:space="0" w:color="auto"/>
                    <w:right w:val="none" w:sz="0" w:space="0" w:color="auto"/>
                  </w:divBdr>
                  <w:divsChild>
                    <w:div w:id="825827538">
                      <w:marLeft w:val="0"/>
                      <w:marRight w:val="0"/>
                      <w:marTop w:val="0"/>
                      <w:marBottom w:val="0"/>
                      <w:divBdr>
                        <w:top w:val="none" w:sz="0" w:space="0" w:color="auto"/>
                        <w:left w:val="none" w:sz="0" w:space="0" w:color="auto"/>
                        <w:bottom w:val="none" w:sz="0" w:space="0" w:color="auto"/>
                        <w:right w:val="none" w:sz="0" w:space="0" w:color="auto"/>
                      </w:divBdr>
                    </w:div>
                    <w:div w:id="1492451346">
                      <w:marLeft w:val="0"/>
                      <w:marRight w:val="0"/>
                      <w:marTop w:val="0"/>
                      <w:marBottom w:val="0"/>
                      <w:divBdr>
                        <w:top w:val="none" w:sz="0" w:space="0" w:color="auto"/>
                        <w:left w:val="none" w:sz="0" w:space="0" w:color="auto"/>
                        <w:bottom w:val="none" w:sz="0" w:space="0" w:color="auto"/>
                        <w:right w:val="none" w:sz="0" w:space="0" w:color="auto"/>
                      </w:divBdr>
                    </w:div>
                  </w:divsChild>
                </w:div>
                <w:div w:id="1112360088">
                  <w:marLeft w:val="0"/>
                  <w:marRight w:val="0"/>
                  <w:marTop w:val="0"/>
                  <w:marBottom w:val="0"/>
                  <w:divBdr>
                    <w:top w:val="none" w:sz="0" w:space="0" w:color="auto"/>
                    <w:left w:val="none" w:sz="0" w:space="0" w:color="auto"/>
                    <w:bottom w:val="none" w:sz="0" w:space="0" w:color="auto"/>
                    <w:right w:val="none" w:sz="0" w:space="0" w:color="auto"/>
                  </w:divBdr>
                  <w:divsChild>
                    <w:div w:id="1070925362">
                      <w:marLeft w:val="0"/>
                      <w:marRight w:val="0"/>
                      <w:marTop w:val="0"/>
                      <w:marBottom w:val="0"/>
                      <w:divBdr>
                        <w:top w:val="none" w:sz="0" w:space="0" w:color="auto"/>
                        <w:left w:val="none" w:sz="0" w:space="0" w:color="auto"/>
                        <w:bottom w:val="none" w:sz="0" w:space="0" w:color="auto"/>
                        <w:right w:val="none" w:sz="0" w:space="0" w:color="auto"/>
                      </w:divBdr>
                    </w:div>
                    <w:div w:id="1243566104">
                      <w:marLeft w:val="0"/>
                      <w:marRight w:val="0"/>
                      <w:marTop w:val="0"/>
                      <w:marBottom w:val="0"/>
                      <w:divBdr>
                        <w:top w:val="none" w:sz="0" w:space="0" w:color="auto"/>
                        <w:left w:val="none" w:sz="0" w:space="0" w:color="auto"/>
                        <w:bottom w:val="none" w:sz="0" w:space="0" w:color="auto"/>
                        <w:right w:val="none" w:sz="0" w:space="0" w:color="auto"/>
                      </w:divBdr>
                    </w:div>
                  </w:divsChild>
                </w:div>
                <w:div w:id="1282954228">
                  <w:marLeft w:val="0"/>
                  <w:marRight w:val="0"/>
                  <w:marTop w:val="0"/>
                  <w:marBottom w:val="0"/>
                  <w:divBdr>
                    <w:top w:val="none" w:sz="0" w:space="0" w:color="auto"/>
                    <w:left w:val="none" w:sz="0" w:space="0" w:color="auto"/>
                    <w:bottom w:val="none" w:sz="0" w:space="0" w:color="auto"/>
                    <w:right w:val="none" w:sz="0" w:space="0" w:color="auto"/>
                  </w:divBdr>
                  <w:divsChild>
                    <w:div w:id="678509441">
                      <w:marLeft w:val="0"/>
                      <w:marRight w:val="0"/>
                      <w:marTop w:val="0"/>
                      <w:marBottom w:val="0"/>
                      <w:divBdr>
                        <w:top w:val="none" w:sz="0" w:space="0" w:color="auto"/>
                        <w:left w:val="none" w:sz="0" w:space="0" w:color="auto"/>
                        <w:bottom w:val="none" w:sz="0" w:space="0" w:color="auto"/>
                        <w:right w:val="none" w:sz="0" w:space="0" w:color="auto"/>
                      </w:divBdr>
                    </w:div>
                  </w:divsChild>
                </w:div>
                <w:div w:id="1283345815">
                  <w:marLeft w:val="0"/>
                  <w:marRight w:val="0"/>
                  <w:marTop w:val="0"/>
                  <w:marBottom w:val="0"/>
                  <w:divBdr>
                    <w:top w:val="none" w:sz="0" w:space="0" w:color="auto"/>
                    <w:left w:val="none" w:sz="0" w:space="0" w:color="auto"/>
                    <w:bottom w:val="none" w:sz="0" w:space="0" w:color="auto"/>
                    <w:right w:val="none" w:sz="0" w:space="0" w:color="auto"/>
                  </w:divBdr>
                  <w:divsChild>
                    <w:div w:id="1109932038">
                      <w:marLeft w:val="0"/>
                      <w:marRight w:val="0"/>
                      <w:marTop w:val="0"/>
                      <w:marBottom w:val="0"/>
                      <w:divBdr>
                        <w:top w:val="none" w:sz="0" w:space="0" w:color="auto"/>
                        <w:left w:val="none" w:sz="0" w:space="0" w:color="auto"/>
                        <w:bottom w:val="none" w:sz="0" w:space="0" w:color="auto"/>
                        <w:right w:val="none" w:sz="0" w:space="0" w:color="auto"/>
                      </w:divBdr>
                    </w:div>
                  </w:divsChild>
                </w:div>
                <w:div w:id="1350643481">
                  <w:marLeft w:val="0"/>
                  <w:marRight w:val="0"/>
                  <w:marTop w:val="0"/>
                  <w:marBottom w:val="0"/>
                  <w:divBdr>
                    <w:top w:val="none" w:sz="0" w:space="0" w:color="auto"/>
                    <w:left w:val="none" w:sz="0" w:space="0" w:color="auto"/>
                    <w:bottom w:val="none" w:sz="0" w:space="0" w:color="auto"/>
                    <w:right w:val="none" w:sz="0" w:space="0" w:color="auto"/>
                  </w:divBdr>
                  <w:divsChild>
                    <w:div w:id="814103455">
                      <w:marLeft w:val="0"/>
                      <w:marRight w:val="0"/>
                      <w:marTop w:val="0"/>
                      <w:marBottom w:val="0"/>
                      <w:divBdr>
                        <w:top w:val="none" w:sz="0" w:space="0" w:color="auto"/>
                        <w:left w:val="none" w:sz="0" w:space="0" w:color="auto"/>
                        <w:bottom w:val="none" w:sz="0" w:space="0" w:color="auto"/>
                        <w:right w:val="none" w:sz="0" w:space="0" w:color="auto"/>
                      </w:divBdr>
                    </w:div>
                  </w:divsChild>
                </w:div>
                <w:div w:id="1429816243">
                  <w:marLeft w:val="0"/>
                  <w:marRight w:val="0"/>
                  <w:marTop w:val="0"/>
                  <w:marBottom w:val="0"/>
                  <w:divBdr>
                    <w:top w:val="none" w:sz="0" w:space="0" w:color="auto"/>
                    <w:left w:val="none" w:sz="0" w:space="0" w:color="auto"/>
                    <w:bottom w:val="none" w:sz="0" w:space="0" w:color="auto"/>
                    <w:right w:val="none" w:sz="0" w:space="0" w:color="auto"/>
                  </w:divBdr>
                  <w:divsChild>
                    <w:div w:id="481849971">
                      <w:marLeft w:val="0"/>
                      <w:marRight w:val="0"/>
                      <w:marTop w:val="0"/>
                      <w:marBottom w:val="0"/>
                      <w:divBdr>
                        <w:top w:val="none" w:sz="0" w:space="0" w:color="auto"/>
                        <w:left w:val="none" w:sz="0" w:space="0" w:color="auto"/>
                        <w:bottom w:val="none" w:sz="0" w:space="0" w:color="auto"/>
                        <w:right w:val="none" w:sz="0" w:space="0" w:color="auto"/>
                      </w:divBdr>
                    </w:div>
                  </w:divsChild>
                </w:div>
                <w:div w:id="1623074985">
                  <w:marLeft w:val="0"/>
                  <w:marRight w:val="0"/>
                  <w:marTop w:val="0"/>
                  <w:marBottom w:val="0"/>
                  <w:divBdr>
                    <w:top w:val="none" w:sz="0" w:space="0" w:color="auto"/>
                    <w:left w:val="none" w:sz="0" w:space="0" w:color="auto"/>
                    <w:bottom w:val="none" w:sz="0" w:space="0" w:color="auto"/>
                    <w:right w:val="none" w:sz="0" w:space="0" w:color="auto"/>
                  </w:divBdr>
                  <w:divsChild>
                    <w:div w:id="743381457">
                      <w:marLeft w:val="0"/>
                      <w:marRight w:val="0"/>
                      <w:marTop w:val="0"/>
                      <w:marBottom w:val="0"/>
                      <w:divBdr>
                        <w:top w:val="none" w:sz="0" w:space="0" w:color="auto"/>
                        <w:left w:val="none" w:sz="0" w:space="0" w:color="auto"/>
                        <w:bottom w:val="none" w:sz="0" w:space="0" w:color="auto"/>
                        <w:right w:val="none" w:sz="0" w:space="0" w:color="auto"/>
                      </w:divBdr>
                    </w:div>
                    <w:div w:id="779372359">
                      <w:marLeft w:val="0"/>
                      <w:marRight w:val="0"/>
                      <w:marTop w:val="0"/>
                      <w:marBottom w:val="0"/>
                      <w:divBdr>
                        <w:top w:val="none" w:sz="0" w:space="0" w:color="auto"/>
                        <w:left w:val="none" w:sz="0" w:space="0" w:color="auto"/>
                        <w:bottom w:val="none" w:sz="0" w:space="0" w:color="auto"/>
                        <w:right w:val="none" w:sz="0" w:space="0" w:color="auto"/>
                      </w:divBdr>
                    </w:div>
                    <w:div w:id="2120832265">
                      <w:marLeft w:val="0"/>
                      <w:marRight w:val="0"/>
                      <w:marTop w:val="0"/>
                      <w:marBottom w:val="0"/>
                      <w:divBdr>
                        <w:top w:val="none" w:sz="0" w:space="0" w:color="auto"/>
                        <w:left w:val="none" w:sz="0" w:space="0" w:color="auto"/>
                        <w:bottom w:val="none" w:sz="0" w:space="0" w:color="auto"/>
                        <w:right w:val="none" w:sz="0" w:space="0" w:color="auto"/>
                      </w:divBdr>
                    </w:div>
                  </w:divsChild>
                </w:div>
                <w:div w:id="1803763514">
                  <w:marLeft w:val="0"/>
                  <w:marRight w:val="0"/>
                  <w:marTop w:val="0"/>
                  <w:marBottom w:val="0"/>
                  <w:divBdr>
                    <w:top w:val="none" w:sz="0" w:space="0" w:color="auto"/>
                    <w:left w:val="none" w:sz="0" w:space="0" w:color="auto"/>
                    <w:bottom w:val="none" w:sz="0" w:space="0" w:color="auto"/>
                    <w:right w:val="none" w:sz="0" w:space="0" w:color="auto"/>
                  </w:divBdr>
                  <w:divsChild>
                    <w:div w:id="1219393043">
                      <w:marLeft w:val="0"/>
                      <w:marRight w:val="0"/>
                      <w:marTop w:val="0"/>
                      <w:marBottom w:val="0"/>
                      <w:divBdr>
                        <w:top w:val="none" w:sz="0" w:space="0" w:color="auto"/>
                        <w:left w:val="none" w:sz="0" w:space="0" w:color="auto"/>
                        <w:bottom w:val="none" w:sz="0" w:space="0" w:color="auto"/>
                        <w:right w:val="none" w:sz="0" w:space="0" w:color="auto"/>
                      </w:divBdr>
                    </w:div>
                    <w:div w:id="1735349280">
                      <w:marLeft w:val="0"/>
                      <w:marRight w:val="0"/>
                      <w:marTop w:val="0"/>
                      <w:marBottom w:val="0"/>
                      <w:divBdr>
                        <w:top w:val="none" w:sz="0" w:space="0" w:color="auto"/>
                        <w:left w:val="none" w:sz="0" w:space="0" w:color="auto"/>
                        <w:bottom w:val="none" w:sz="0" w:space="0" w:color="auto"/>
                        <w:right w:val="none" w:sz="0" w:space="0" w:color="auto"/>
                      </w:divBdr>
                    </w:div>
                  </w:divsChild>
                </w:div>
                <w:div w:id="1832133750">
                  <w:marLeft w:val="0"/>
                  <w:marRight w:val="0"/>
                  <w:marTop w:val="0"/>
                  <w:marBottom w:val="0"/>
                  <w:divBdr>
                    <w:top w:val="none" w:sz="0" w:space="0" w:color="auto"/>
                    <w:left w:val="none" w:sz="0" w:space="0" w:color="auto"/>
                    <w:bottom w:val="none" w:sz="0" w:space="0" w:color="auto"/>
                    <w:right w:val="none" w:sz="0" w:space="0" w:color="auto"/>
                  </w:divBdr>
                  <w:divsChild>
                    <w:div w:id="855386831">
                      <w:marLeft w:val="0"/>
                      <w:marRight w:val="0"/>
                      <w:marTop w:val="0"/>
                      <w:marBottom w:val="0"/>
                      <w:divBdr>
                        <w:top w:val="none" w:sz="0" w:space="0" w:color="auto"/>
                        <w:left w:val="none" w:sz="0" w:space="0" w:color="auto"/>
                        <w:bottom w:val="none" w:sz="0" w:space="0" w:color="auto"/>
                        <w:right w:val="none" w:sz="0" w:space="0" w:color="auto"/>
                      </w:divBdr>
                    </w:div>
                    <w:div w:id="2007779628">
                      <w:marLeft w:val="0"/>
                      <w:marRight w:val="0"/>
                      <w:marTop w:val="0"/>
                      <w:marBottom w:val="0"/>
                      <w:divBdr>
                        <w:top w:val="none" w:sz="0" w:space="0" w:color="auto"/>
                        <w:left w:val="none" w:sz="0" w:space="0" w:color="auto"/>
                        <w:bottom w:val="none" w:sz="0" w:space="0" w:color="auto"/>
                        <w:right w:val="none" w:sz="0" w:space="0" w:color="auto"/>
                      </w:divBdr>
                    </w:div>
                  </w:divsChild>
                </w:div>
                <w:div w:id="1893079456">
                  <w:marLeft w:val="0"/>
                  <w:marRight w:val="0"/>
                  <w:marTop w:val="0"/>
                  <w:marBottom w:val="0"/>
                  <w:divBdr>
                    <w:top w:val="none" w:sz="0" w:space="0" w:color="auto"/>
                    <w:left w:val="none" w:sz="0" w:space="0" w:color="auto"/>
                    <w:bottom w:val="none" w:sz="0" w:space="0" w:color="auto"/>
                    <w:right w:val="none" w:sz="0" w:space="0" w:color="auto"/>
                  </w:divBdr>
                  <w:divsChild>
                    <w:div w:id="1584947106">
                      <w:marLeft w:val="0"/>
                      <w:marRight w:val="0"/>
                      <w:marTop w:val="0"/>
                      <w:marBottom w:val="0"/>
                      <w:divBdr>
                        <w:top w:val="none" w:sz="0" w:space="0" w:color="auto"/>
                        <w:left w:val="none" w:sz="0" w:space="0" w:color="auto"/>
                        <w:bottom w:val="none" w:sz="0" w:space="0" w:color="auto"/>
                        <w:right w:val="none" w:sz="0" w:space="0" w:color="auto"/>
                      </w:divBdr>
                    </w:div>
                  </w:divsChild>
                </w:div>
                <w:div w:id="1912033700">
                  <w:marLeft w:val="0"/>
                  <w:marRight w:val="0"/>
                  <w:marTop w:val="0"/>
                  <w:marBottom w:val="0"/>
                  <w:divBdr>
                    <w:top w:val="none" w:sz="0" w:space="0" w:color="auto"/>
                    <w:left w:val="none" w:sz="0" w:space="0" w:color="auto"/>
                    <w:bottom w:val="none" w:sz="0" w:space="0" w:color="auto"/>
                    <w:right w:val="none" w:sz="0" w:space="0" w:color="auto"/>
                  </w:divBdr>
                  <w:divsChild>
                    <w:div w:id="324165808">
                      <w:marLeft w:val="0"/>
                      <w:marRight w:val="0"/>
                      <w:marTop w:val="0"/>
                      <w:marBottom w:val="0"/>
                      <w:divBdr>
                        <w:top w:val="none" w:sz="0" w:space="0" w:color="auto"/>
                        <w:left w:val="none" w:sz="0" w:space="0" w:color="auto"/>
                        <w:bottom w:val="none" w:sz="0" w:space="0" w:color="auto"/>
                        <w:right w:val="none" w:sz="0" w:space="0" w:color="auto"/>
                      </w:divBdr>
                    </w:div>
                  </w:divsChild>
                </w:div>
                <w:div w:id="1961983944">
                  <w:marLeft w:val="0"/>
                  <w:marRight w:val="0"/>
                  <w:marTop w:val="0"/>
                  <w:marBottom w:val="0"/>
                  <w:divBdr>
                    <w:top w:val="none" w:sz="0" w:space="0" w:color="auto"/>
                    <w:left w:val="none" w:sz="0" w:space="0" w:color="auto"/>
                    <w:bottom w:val="none" w:sz="0" w:space="0" w:color="auto"/>
                    <w:right w:val="none" w:sz="0" w:space="0" w:color="auto"/>
                  </w:divBdr>
                  <w:divsChild>
                    <w:div w:id="1458911736">
                      <w:marLeft w:val="0"/>
                      <w:marRight w:val="0"/>
                      <w:marTop w:val="0"/>
                      <w:marBottom w:val="0"/>
                      <w:divBdr>
                        <w:top w:val="none" w:sz="0" w:space="0" w:color="auto"/>
                        <w:left w:val="none" w:sz="0" w:space="0" w:color="auto"/>
                        <w:bottom w:val="none" w:sz="0" w:space="0" w:color="auto"/>
                        <w:right w:val="none" w:sz="0" w:space="0" w:color="auto"/>
                      </w:divBdr>
                    </w:div>
                  </w:divsChild>
                </w:div>
                <w:div w:id="1978877574">
                  <w:marLeft w:val="0"/>
                  <w:marRight w:val="0"/>
                  <w:marTop w:val="0"/>
                  <w:marBottom w:val="0"/>
                  <w:divBdr>
                    <w:top w:val="none" w:sz="0" w:space="0" w:color="auto"/>
                    <w:left w:val="none" w:sz="0" w:space="0" w:color="auto"/>
                    <w:bottom w:val="none" w:sz="0" w:space="0" w:color="auto"/>
                    <w:right w:val="none" w:sz="0" w:space="0" w:color="auto"/>
                  </w:divBdr>
                  <w:divsChild>
                    <w:div w:id="211353613">
                      <w:marLeft w:val="0"/>
                      <w:marRight w:val="0"/>
                      <w:marTop w:val="0"/>
                      <w:marBottom w:val="0"/>
                      <w:divBdr>
                        <w:top w:val="none" w:sz="0" w:space="0" w:color="auto"/>
                        <w:left w:val="none" w:sz="0" w:space="0" w:color="auto"/>
                        <w:bottom w:val="none" w:sz="0" w:space="0" w:color="auto"/>
                        <w:right w:val="none" w:sz="0" w:space="0" w:color="auto"/>
                      </w:divBdr>
                    </w:div>
                    <w:div w:id="532495581">
                      <w:marLeft w:val="0"/>
                      <w:marRight w:val="0"/>
                      <w:marTop w:val="0"/>
                      <w:marBottom w:val="0"/>
                      <w:divBdr>
                        <w:top w:val="none" w:sz="0" w:space="0" w:color="auto"/>
                        <w:left w:val="none" w:sz="0" w:space="0" w:color="auto"/>
                        <w:bottom w:val="none" w:sz="0" w:space="0" w:color="auto"/>
                        <w:right w:val="none" w:sz="0" w:space="0" w:color="auto"/>
                      </w:divBdr>
                    </w:div>
                  </w:divsChild>
                </w:div>
                <w:div w:id="2020504980">
                  <w:marLeft w:val="0"/>
                  <w:marRight w:val="0"/>
                  <w:marTop w:val="0"/>
                  <w:marBottom w:val="0"/>
                  <w:divBdr>
                    <w:top w:val="none" w:sz="0" w:space="0" w:color="auto"/>
                    <w:left w:val="none" w:sz="0" w:space="0" w:color="auto"/>
                    <w:bottom w:val="none" w:sz="0" w:space="0" w:color="auto"/>
                    <w:right w:val="none" w:sz="0" w:space="0" w:color="auto"/>
                  </w:divBdr>
                  <w:divsChild>
                    <w:div w:id="255941803">
                      <w:marLeft w:val="0"/>
                      <w:marRight w:val="0"/>
                      <w:marTop w:val="0"/>
                      <w:marBottom w:val="0"/>
                      <w:divBdr>
                        <w:top w:val="none" w:sz="0" w:space="0" w:color="auto"/>
                        <w:left w:val="none" w:sz="0" w:space="0" w:color="auto"/>
                        <w:bottom w:val="none" w:sz="0" w:space="0" w:color="auto"/>
                        <w:right w:val="none" w:sz="0" w:space="0" w:color="auto"/>
                      </w:divBdr>
                    </w:div>
                    <w:div w:id="619184148">
                      <w:marLeft w:val="0"/>
                      <w:marRight w:val="0"/>
                      <w:marTop w:val="0"/>
                      <w:marBottom w:val="0"/>
                      <w:divBdr>
                        <w:top w:val="none" w:sz="0" w:space="0" w:color="auto"/>
                        <w:left w:val="none" w:sz="0" w:space="0" w:color="auto"/>
                        <w:bottom w:val="none" w:sz="0" w:space="0" w:color="auto"/>
                        <w:right w:val="none" w:sz="0" w:space="0" w:color="auto"/>
                      </w:divBdr>
                    </w:div>
                  </w:divsChild>
                </w:div>
                <w:div w:id="2024167669">
                  <w:marLeft w:val="0"/>
                  <w:marRight w:val="0"/>
                  <w:marTop w:val="0"/>
                  <w:marBottom w:val="0"/>
                  <w:divBdr>
                    <w:top w:val="none" w:sz="0" w:space="0" w:color="auto"/>
                    <w:left w:val="none" w:sz="0" w:space="0" w:color="auto"/>
                    <w:bottom w:val="none" w:sz="0" w:space="0" w:color="auto"/>
                    <w:right w:val="none" w:sz="0" w:space="0" w:color="auto"/>
                  </w:divBdr>
                  <w:divsChild>
                    <w:div w:id="130365777">
                      <w:marLeft w:val="0"/>
                      <w:marRight w:val="0"/>
                      <w:marTop w:val="0"/>
                      <w:marBottom w:val="0"/>
                      <w:divBdr>
                        <w:top w:val="none" w:sz="0" w:space="0" w:color="auto"/>
                        <w:left w:val="none" w:sz="0" w:space="0" w:color="auto"/>
                        <w:bottom w:val="none" w:sz="0" w:space="0" w:color="auto"/>
                        <w:right w:val="none" w:sz="0" w:space="0" w:color="auto"/>
                      </w:divBdr>
                    </w:div>
                    <w:div w:id="1365406942">
                      <w:marLeft w:val="0"/>
                      <w:marRight w:val="0"/>
                      <w:marTop w:val="0"/>
                      <w:marBottom w:val="0"/>
                      <w:divBdr>
                        <w:top w:val="none" w:sz="0" w:space="0" w:color="auto"/>
                        <w:left w:val="none" w:sz="0" w:space="0" w:color="auto"/>
                        <w:bottom w:val="none" w:sz="0" w:space="0" w:color="auto"/>
                        <w:right w:val="none" w:sz="0" w:space="0" w:color="auto"/>
                      </w:divBdr>
                    </w:div>
                  </w:divsChild>
                </w:div>
                <w:div w:id="2088071826">
                  <w:marLeft w:val="0"/>
                  <w:marRight w:val="0"/>
                  <w:marTop w:val="0"/>
                  <w:marBottom w:val="0"/>
                  <w:divBdr>
                    <w:top w:val="none" w:sz="0" w:space="0" w:color="auto"/>
                    <w:left w:val="none" w:sz="0" w:space="0" w:color="auto"/>
                    <w:bottom w:val="none" w:sz="0" w:space="0" w:color="auto"/>
                    <w:right w:val="none" w:sz="0" w:space="0" w:color="auto"/>
                  </w:divBdr>
                  <w:divsChild>
                    <w:div w:id="2114934099">
                      <w:marLeft w:val="0"/>
                      <w:marRight w:val="0"/>
                      <w:marTop w:val="0"/>
                      <w:marBottom w:val="0"/>
                      <w:divBdr>
                        <w:top w:val="none" w:sz="0" w:space="0" w:color="auto"/>
                        <w:left w:val="none" w:sz="0" w:space="0" w:color="auto"/>
                        <w:bottom w:val="none" w:sz="0" w:space="0" w:color="auto"/>
                        <w:right w:val="none" w:sz="0" w:space="0" w:color="auto"/>
                      </w:divBdr>
                    </w:div>
                  </w:divsChild>
                </w:div>
                <w:div w:id="2104065338">
                  <w:marLeft w:val="0"/>
                  <w:marRight w:val="0"/>
                  <w:marTop w:val="0"/>
                  <w:marBottom w:val="0"/>
                  <w:divBdr>
                    <w:top w:val="none" w:sz="0" w:space="0" w:color="auto"/>
                    <w:left w:val="none" w:sz="0" w:space="0" w:color="auto"/>
                    <w:bottom w:val="none" w:sz="0" w:space="0" w:color="auto"/>
                    <w:right w:val="none" w:sz="0" w:space="0" w:color="auto"/>
                  </w:divBdr>
                  <w:divsChild>
                    <w:div w:id="1641764750">
                      <w:marLeft w:val="0"/>
                      <w:marRight w:val="0"/>
                      <w:marTop w:val="0"/>
                      <w:marBottom w:val="0"/>
                      <w:divBdr>
                        <w:top w:val="none" w:sz="0" w:space="0" w:color="auto"/>
                        <w:left w:val="none" w:sz="0" w:space="0" w:color="auto"/>
                        <w:bottom w:val="none" w:sz="0" w:space="0" w:color="auto"/>
                        <w:right w:val="none" w:sz="0" w:space="0" w:color="auto"/>
                      </w:divBdr>
                    </w:div>
                  </w:divsChild>
                </w:div>
                <w:div w:id="2120641641">
                  <w:marLeft w:val="0"/>
                  <w:marRight w:val="0"/>
                  <w:marTop w:val="0"/>
                  <w:marBottom w:val="0"/>
                  <w:divBdr>
                    <w:top w:val="none" w:sz="0" w:space="0" w:color="auto"/>
                    <w:left w:val="none" w:sz="0" w:space="0" w:color="auto"/>
                    <w:bottom w:val="none" w:sz="0" w:space="0" w:color="auto"/>
                    <w:right w:val="none" w:sz="0" w:space="0" w:color="auto"/>
                  </w:divBdr>
                  <w:divsChild>
                    <w:div w:id="571043054">
                      <w:marLeft w:val="0"/>
                      <w:marRight w:val="0"/>
                      <w:marTop w:val="0"/>
                      <w:marBottom w:val="0"/>
                      <w:divBdr>
                        <w:top w:val="none" w:sz="0" w:space="0" w:color="auto"/>
                        <w:left w:val="none" w:sz="0" w:space="0" w:color="auto"/>
                        <w:bottom w:val="none" w:sz="0" w:space="0" w:color="auto"/>
                        <w:right w:val="none" w:sz="0" w:space="0" w:color="auto"/>
                      </w:divBdr>
                    </w:div>
                    <w:div w:id="812599405">
                      <w:marLeft w:val="0"/>
                      <w:marRight w:val="0"/>
                      <w:marTop w:val="0"/>
                      <w:marBottom w:val="0"/>
                      <w:divBdr>
                        <w:top w:val="none" w:sz="0" w:space="0" w:color="auto"/>
                        <w:left w:val="none" w:sz="0" w:space="0" w:color="auto"/>
                        <w:bottom w:val="none" w:sz="0" w:space="0" w:color="auto"/>
                        <w:right w:val="none" w:sz="0" w:space="0" w:color="auto"/>
                      </w:divBdr>
                    </w:div>
                  </w:divsChild>
                </w:div>
                <w:div w:id="2123765323">
                  <w:marLeft w:val="0"/>
                  <w:marRight w:val="0"/>
                  <w:marTop w:val="0"/>
                  <w:marBottom w:val="0"/>
                  <w:divBdr>
                    <w:top w:val="none" w:sz="0" w:space="0" w:color="auto"/>
                    <w:left w:val="none" w:sz="0" w:space="0" w:color="auto"/>
                    <w:bottom w:val="none" w:sz="0" w:space="0" w:color="auto"/>
                    <w:right w:val="none" w:sz="0" w:space="0" w:color="auto"/>
                  </w:divBdr>
                  <w:divsChild>
                    <w:div w:id="386419887">
                      <w:marLeft w:val="0"/>
                      <w:marRight w:val="0"/>
                      <w:marTop w:val="0"/>
                      <w:marBottom w:val="0"/>
                      <w:divBdr>
                        <w:top w:val="none" w:sz="0" w:space="0" w:color="auto"/>
                        <w:left w:val="none" w:sz="0" w:space="0" w:color="auto"/>
                        <w:bottom w:val="none" w:sz="0" w:space="0" w:color="auto"/>
                        <w:right w:val="none" w:sz="0" w:space="0" w:color="auto"/>
                      </w:divBdr>
                    </w:div>
                    <w:div w:id="19463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7884">
          <w:marLeft w:val="0"/>
          <w:marRight w:val="0"/>
          <w:marTop w:val="0"/>
          <w:marBottom w:val="0"/>
          <w:divBdr>
            <w:top w:val="none" w:sz="0" w:space="0" w:color="auto"/>
            <w:left w:val="none" w:sz="0" w:space="0" w:color="auto"/>
            <w:bottom w:val="none" w:sz="0" w:space="0" w:color="auto"/>
            <w:right w:val="none" w:sz="0" w:space="0" w:color="auto"/>
          </w:divBdr>
        </w:div>
        <w:div w:id="202980070">
          <w:marLeft w:val="0"/>
          <w:marRight w:val="0"/>
          <w:marTop w:val="0"/>
          <w:marBottom w:val="0"/>
          <w:divBdr>
            <w:top w:val="none" w:sz="0" w:space="0" w:color="auto"/>
            <w:left w:val="none" w:sz="0" w:space="0" w:color="auto"/>
            <w:bottom w:val="none" w:sz="0" w:space="0" w:color="auto"/>
            <w:right w:val="none" w:sz="0" w:space="0" w:color="auto"/>
          </w:divBdr>
        </w:div>
        <w:div w:id="349989884">
          <w:marLeft w:val="0"/>
          <w:marRight w:val="0"/>
          <w:marTop w:val="0"/>
          <w:marBottom w:val="0"/>
          <w:divBdr>
            <w:top w:val="none" w:sz="0" w:space="0" w:color="auto"/>
            <w:left w:val="none" w:sz="0" w:space="0" w:color="auto"/>
            <w:bottom w:val="none" w:sz="0" w:space="0" w:color="auto"/>
            <w:right w:val="none" w:sz="0" w:space="0" w:color="auto"/>
          </w:divBdr>
        </w:div>
        <w:div w:id="355890299">
          <w:marLeft w:val="0"/>
          <w:marRight w:val="0"/>
          <w:marTop w:val="0"/>
          <w:marBottom w:val="0"/>
          <w:divBdr>
            <w:top w:val="none" w:sz="0" w:space="0" w:color="auto"/>
            <w:left w:val="none" w:sz="0" w:space="0" w:color="auto"/>
            <w:bottom w:val="none" w:sz="0" w:space="0" w:color="auto"/>
            <w:right w:val="none" w:sz="0" w:space="0" w:color="auto"/>
          </w:divBdr>
        </w:div>
        <w:div w:id="438380345">
          <w:marLeft w:val="0"/>
          <w:marRight w:val="0"/>
          <w:marTop w:val="0"/>
          <w:marBottom w:val="0"/>
          <w:divBdr>
            <w:top w:val="none" w:sz="0" w:space="0" w:color="auto"/>
            <w:left w:val="none" w:sz="0" w:space="0" w:color="auto"/>
            <w:bottom w:val="none" w:sz="0" w:space="0" w:color="auto"/>
            <w:right w:val="none" w:sz="0" w:space="0" w:color="auto"/>
          </w:divBdr>
        </w:div>
        <w:div w:id="486629895">
          <w:marLeft w:val="0"/>
          <w:marRight w:val="0"/>
          <w:marTop w:val="0"/>
          <w:marBottom w:val="0"/>
          <w:divBdr>
            <w:top w:val="none" w:sz="0" w:space="0" w:color="auto"/>
            <w:left w:val="none" w:sz="0" w:space="0" w:color="auto"/>
            <w:bottom w:val="none" w:sz="0" w:space="0" w:color="auto"/>
            <w:right w:val="none" w:sz="0" w:space="0" w:color="auto"/>
          </w:divBdr>
        </w:div>
        <w:div w:id="630944071">
          <w:marLeft w:val="0"/>
          <w:marRight w:val="0"/>
          <w:marTop w:val="0"/>
          <w:marBottom w:val="0"/>
          <w:divBdr>
            <w:top w:val="none" w:sz="0" w:space="0" w:color="auto"/>
            <w:left w:val="none" w:sz="0" w:space="0" w:color="auto"/>
            <w:bottom w:val="none" w:sz="0" w:space="0" w:color="auto"/>
            <w:right w:val="none" w:sz="0" w:space="0" w:color="auto"/>
          </w:divBdr>
        </w:div>
        <w:div w:id="800654261">
          <w:marLeft w:val="0"/>
          <w:marRight w:val="0"/>
          <w:marTop w:val="0"/>
          <w:marBottom w:val="0"/>
          <w:divBdr>
            <w:top w:val="none" w:sz="0" w:space="0" w:color="auto"/>
            <w:left w:val="none" w:sz="0" w:space="0" w:color="auto"/>
            <w:bottom w:val="none" w:sz="0" w:space="0" w:color="auto"/>
            <w:right w:val="none" w:sz="0" w:space="0" w:color="auto"/>
          </w:divBdr>
        </w:div>
        <w:div w:id="821625129">
          <w:marLeft w:val="0"/>
          <w:marRight w:val="0"/>
          <w:marTop w:val="0"/>
          <w:marBottom w:val="0"/>
          <w:divBdr>
            <w:top w:val="none" w:sz="0" w:space="0" w:color="auto"/>
            <w:left w:val="none" w:sz="0" w:space="0" w:color="auto"/>
            <w:bottom w:val="none" w:sz="0" w:space="0" w:color="auto"/>
            <w:right w:val="none" w:sz="0" w:space="0" w:color="auto"/>
          </w:divBdr>
        </w:div>
        <w:div w:id="873467534">
          <w:marLeft w:val="0"/>
          <w:marRight w:val="0"/>
          <w:marTop w:val="0"/>
          <w:marBottom w:val="0"/>
          <w:divBdr>
            <w:top w:val="none" w:sz="0" w:space="0" w:color="auto"/>
            <w:left w:val="none" w:sz="0" w:space="0" w:color="auto"/>
            <w:bottom w:val="none" w:sz="0" w:space="0" w:color="auto"/>
            <w:right w:val="none" w:sz="0" w:space="0" w:color="auto"/>
          </w:divBdr>
        </w:div>
        <w:div w:id="912935545">
          <w:marLeft w:val="0"/>
          <w:marRight w:val="0"/>
          <w:marTop w:val="0"/>
          <w:marBottom w:val="0"/>
          <w:divBdr>
            <w:top w:val="none" w:sz="0" w:space="0" w:color="auto"/>
            <w:left w:val="none" w:sz="0" w:space="0" w:color="auto"/>
            <w:bottom w:val="none" w:sz="0" w:space="0" w:color="auto"/>
            <w:right w:val="none" w:sz="0" w:space="0" w:color="auto"/>
          </w:divBdr>
        </w:div>
        <w:div w:id="923613044">
          <w:marLeft w:val="0"/>
          <w:marRight w:val="0"/>
          <w:marTop w:val="0"/>
          <w:marBottom w:val="0"/>
          <w:divBdr>
            <w:top w:val="none" w:sz="0" w:space="0" w:color="auto"/>
            <w:left w:val="none" w:sz="0" w:space="0" w:color="auto"/>
            <w:bottom w:val="none" w:sz="0" w:space="0" w:color="auto"/>
            <w:right w:val="none" w:sz="0" w:space="0" w:color="auto"/>
          </w:divBdr>
          <w:divsChild>
            <w:div w:id="383255664">
              <w:marLeft w:val="-75"/>
              <w:marRight w:val="0"/>
              <w:marTop w:val="30"/>
              <w:marBottom w:val="30"/>
              <w:divBdr>
                <w:top w:val="none" w:sz="0" w:space="0" w:color="auto"/>
                <w:left w:val="none" w:sz="0" w:space="0" w:color="auto"/>
                <w:bottom w:val="none" w:sz="0" w:space="0" w:color="auto"/>
                <w:right w:val="none" w:sz="0" w:space="0" w:color="auto"/>
              </w:divBdr>
              <w:divsChild>
                <w:div w:id="168101682">
                  <w:marLeft w:val="0"/>
                  <w:marRight w:val="0"/>
                  <w:marTop w:val="0"/>
                  <w:marBottom w:val="0"/>
                  <w:divBdr>
                    <w:top w:val="none" w:sz="0" w:space="0" w:color="auto"/>
                    <w:left w:val="none" w:sz="0" w:space="0" w:color="auto"/>
                    <w:bottom w:val="none" w:sz="0" w:space="0" w:color="auto"/>
                    <w:right w:val="none" w:sz="0" w:space="0" w:color="auto"/>
                  </w:divBdr>
                  <w:divsChild>
                    <w:div w:id="508443362">
                      <w:marLeft w:val="0"/>
                      <w:marRight w:val="0"/>
                      <w:marTop w:val="0"/>
                      <w:marBottom w:val="0"/>
                      <w:divBdr>
                        <w:top w:val="none" w:sz="0" w:space="0" w:color="auto"/>
                        <w:left w:val="none" w:sz="0" w:space="0" w:color="auto"/>
                        <w:bottom w:val="none" w:sz="0" w:space="0" w:color="auto"/>
                        <w:right w:val="none" w:sz="0" w:space="0" w:color="auto"/>
                      </w:divBdr>
                    </w:div>
                  </w:divsChild>
                </w:div>
                <w:div w:id="206377487">
                  <w:marLeft w:val="0"/>
                  <w:marRight w:val="0"/>
                  <w:marTop w:val="0"/>
                  <w:marBottom w:val="0"/>
                  <w:divBdr>
                    <w:top w:val="none" w:sz="0" w:space="0" w:color="auto"/>
                    <w:left w:val="none" w:sz="0" w:space="0" w:color="auto"/>
                    <w:bottom w:val="none" w:sz="0" w:space="0" w:color="auto"/>
                    <w:right w:val="none" w:sz="0" w:space="0" w:color="auto"/>
                  </w:divBdr>
                  <w:divsChild>
                    <w:div w:id="154492011">
                      <w:marLeft w:val="0"/>
                      <w:marRight w:val="0"/>
                      <w:marTop w:val="0"/>
                      <w:marBottom w:val="0"/>
                      <w:divBdr>
                        <w:top w:val="none" w:sz="0" w:space="0" w:color="auto"/>
                        <w:left w:val="none" w:sz="0" w:space="0" w:color="auto"/>
                        <w:bottom w:val="none" w:sz="0" w:space="0" w:color="auto"/>
                        <w:right w:val="none" w:sz="0" w:space="0" w:color="auto"/>
                      </w:divBdr>
                    </w:div>
                  </w:divsChild>
                </w:div>
                <w:div w:id="320542417">
                  <w:marLeft w:val="0"/>
                  <w:marRight w:val="0"/>
                  <w:marTop w:val="0"/>
                  <w:marBottom w:val="0"/>
                  <w:divBdr>
                    <w:top w:val="none" w:sz="0" w:space="0" w:color="auto"/>
                    <w:left w:val="none" w:sz="0" w:space="0" w:color="auto"/>
                    <w:bottom w:val="none" w:sz="0" w:space="0" w:color="auto"/>
                    <w:right w:val="none" w:sz="0" w:space="0" w:color="auto"/>
                  </w:divBdr>
                  <w:divsChild>
                    <w:div w:id="748771368">
                      <w:marLeft w:val="0"/>
                      <w:marRight w:val="0"/>
                      <w:marTop w:val="0"/>
                      <w:marBottom w:val="0"/>
                      <w:divBdr>
                        <w:top w:val="none" w:sz="0" w:space="0" w:color="auto"/>
                        <w:left w:val="none" w:sz="0" w:space="0" w:color="auto"/>
                        <w:bottom w:val="none" w:sz="0" w:space="0" w:color="auto"/>
                        <w:right w:val="none" w:sz="0" w:space="0" w:color="auto"/>
                      </w:divBdr>
                    </w:div>
                    <w:div w:id="851143228">
                      <w:marLeft w:val="0"/>
                      <w:marRight w:val="0"/>
                      <w:marTop w:val="0"/>
                      <w:marBottom w:val="0"/>
                      <w:divBdr>
                        <w:top w:val="none" w:sz="0" w:space="0" w:color="auto"/>
                        <w:left w:val="none" w:sz="0" w:space="0" w:color="auto"/>
                        <w:bottom w:val="none" w:sz="0" w:space="0" w:color="auto"/>
                        <w:right w:val="none" w:sz="0" w:space="0" w:color="auto"/>
                      </w:divBdr>
                    </w:div>
                    <w:div w:id="1274750718">
                      <w:marLeft w:val="0"/>
                      <w:marRight w:val="0"/>
                      <w:marTop w:val="0"/>
                      <w:marBottom w:val="0"/>
                      <w:divBdr>
                        <w:top w:val="none" w:sz="0" w:space="0" w:color="auto"/>
                        <w:left w:val="none" w:sz="0" w:space="0" w:color="auto"/>
                        <w:bottom w:val="none" w:sz="0" w:space="0" w:color="auto"/>
                        <w:right w:val="none" w:sz="0" w:space="0" w:color="auto"/>
                      </w:divBdr>
                    </w:div>
                    <w:div w:id="1941255342">
                      <w:marLeft w:val="0"/>
                      <w:marRight w:val="0"/>
                      <w:marTop w:val="0"/>
                      <w:marBottom w:val="0"/>
                      <w:divBdr>
                        <w:top w:val="none" w:sz="0" w:space="0" w:color="auto"/>
                        <w:left w:val="none" w:sz="0" w:space="0" w:color="auto"/>
                        <w:bottom w:val="none" w:sz="0" w:space="0" w:color="auto"/>
                        <w:right w:val="none" w:sz="0" w:space="0" w:color="auto"/>
                      </w:divBdr>
                    </w:div>
                    <w:div w:id="1953243333">
                      <w:marLeft w:val="0"/>
                      <w:marRight w:val="0"/>
                      <w:marTop w:val="0"/>
                      <w:marBottom w:val="0"/>
                      <w:divBdr>
                        <w:top w:val="none" w:sz="0" w:space="0" w:color="auto"/>
                        <w:left w:val="none" w:sz="0" w:space="0" w:color="auto"/>
                        <w:bottom w:val="none" w:sz="0" w:space="0" w:color="auto"/>
                        <w:right w:val="none" w:sz="0" w:space="0" w:color="auto"/>
                      </w:divBdr>
                    </w:div>
                  </w:divsChild>
                </w:div>
                <w:div w:id="425541363">
                  <w:marLeft w:val="0"/>
                  <w:marRight w:val="0"/>
                  <w:marTop w:val="0"/>
                  <w:marBottom w:val="0"/>
                  <w:divBdr>
                    <w:top w:val="none" w:sz="0" w:space="0" w:color="auto"/>
                    <w:left w:val="none" w:sz="0" w:space="0" w:color="auto"/>
                    <w:bottom w:val="none" w:sz="0" w:space="0" w:color="auto"/>
                    <w:right w:val="none" w:sz="0" w:space="0" w:color="auto"/>
                  </w:divBdr>
                  <w:divsChild>
                    <w:div w:id="1674643474">
                      <w:marLeft w:val="0"/>
                      <w:marRight w:val="0"/>
                      <w:marTop w:val="0"/>
                      <w:marBottom w:val="0"/>
                      <w:divBdr>
                        <w:top w:val="none" w:sz="0" w:space="0" w:color="auto"/>
                        <w:left w:val="none" w:sz="0" w:space="0" w:color="auto"/>
                        <w:bottom w:val="none" w:sz="0" w:space="0" w:color="auto"/>
                        <w:right w:val="none" w:sz="0" w:space="0" w:color="auto"/>
                      </w:divBdr>
                    </w:div>
                  </w:divsChild>
                </w:div>
                <w:div w:id="464281262">
                  <w:marLeft w:val="0"/>
                  <w:marRight w:val="0"/>
                  <w:marTop w:val="0"/>
                  <w:marBottom w:val="0"/>
                  <w:divBdr>
                    <w:top w:val="none" w:sz="0" w:space="0" w:color="auto"/>
                    <w:left w:val="none" w:sz="0" w:space="0" w:color="auto"/>
                    <w:bottom w:val="none" w:sz="0" w:space="0" w:color="auto"/>
                    <w:right w:val="none" w:sz="0" w:space="0" w:color="auto"/>
                  </w:divBdr>
                  <w:divsChild>
                    <w:div w:id="207687925">
                      <w:marLeft w:val="0"/>
                      <w:marRight w:val="0"/>
                      <w:marTop w:val="0"/>
                      <w:marBottom w:val="0"/>
                      <w:divBdr>
                        <w:top w:val="none" w:sz="0" w:space="0" w:color="auto"/>
                        <w:left w:val="none" w:sz="0" w:space="0" w:color="auto"/>
                        <w:bottom w:val="none" w:sz="0" w:space="0" w:color="auto"/>
                        <w:right w:val="none" w:sz="0" w:space="0" w:color="auto"/>
                      </w:divBdr>
                    </w:div>
                  </w:divsChild>
                </w:div>
                <w:div w:id="481973061">
                  <w:marLeft w:val="0"/>
                  <w:marRight w:val="0"/>
                  <w:marTop w:val="0"/>
                  <w:marBottom w:val="0"/>
                  <w:divBdr>
                    <w:top w:val="none" w:sz="0" w:space="0" w:color="auto"/>
                    <w:left w:val="none" w:sz="0" w:space="0" w:color="auto"/>
                    <w:bottom w:val="none" w:sz="0" w:space="0" w:color="auto"/>
                    <w:right w:val="none" w:sz="0" w:space="0" w:color="auto"/>
                  </w:divBdr>
                  <w:divsChild>
                    <w:div w:id="1116102583">
                      <w:marLeft w:val="0"/>
                      <w:marRight w:val="0"/>
                      <w:marTop w:val="0"/>
                      <w:marBottom w:val="0"/>
                      <w:divBdr>
                        <w:top w:val="none" w:sz="0" w:space="0" w:color="auto"/>
                        <w:left w:val="none" w:sz="0" w:space="0" w:color="auto"/>
                        <w:bottom w:val="none" w:sz="0" w:space="0" w:color="auto"/>
                        <w:right w:val="none" w:sz="0" w:space="0" w:color="auto"/>
                      </w:divBdr>
                    </w:div>
                  </w:divsChild>
                </w:div>
                <w:div w:id="515852201">
                  <w:marLeft w:val="0"/>
                  <w:marRight w:val="0"/>
                  <w:marTop w:val="0"/>
                  <w:marBottom w:val="0"/>
                  <w:divBdr>
                    <w:top w:val="none" w:sz="0" w:space="0" w:color="auto"/>
                    <w:left w:val="none" w:sz="0" w:space="0" w:color="auto"/>
                    <w:bottom w:val="none" w:sz="0" w:space="0" w:color="auto"/>
                    <w:right w:val="none" w:sz="0" w:space="0" w:color="auto"/>
                  </w:divBdr>
                  <w:divsChild>
                    <w:div w:id="1972400654">
                      <w:marLeft w:val="0"/>
                      <w:marRight w:val="0"/>
                      <w:marTop w:val="0"/>
                      <w:marBottom w:val="0"/>
                      <w:divBdr>
                        <w:top w:val="none" w:sz="0" w:space="0" w:color="auto"/>
                        <w:left w:val="none" w:sz="0" w:space="0" w:color="auto"/>
                        <w:bottom w:val="none" w:sz="0" w:space="0" w:color="auto"/>
                        <w:right w:val="none" w:sz="0" w:space="0" w:color="auto"/>
                      </w:divBdr>
                    </w:div>
                  </w:divsChild>
                </w:div>
                <w:div w:id="790051535">
                  <w:marLeft w:val="0"/>
                  <w:marRight w:val="0"/>
                  <w:marTop w:val="0"/>
                  <w:marBottom w:val="0"/>
                  <w:divBdr>
                    <w:top w:val="none" w:sz="0" w:space="0" w:color="auto"/>
                    <w:left w:val="none" w:sz="0" w:space="0" w:color="auto"/>
                    <w:bottom w:val="none" w:sz="0" w:space="0" w:color="auto"/>
                    <w:right w:val="none" w:sz="0" w:space="0" w:color="auto"/>
                  </w:divBdr>
                  <w:divsChild>
                    <w:div w:id="79454566">
                      <w:marLeft w:val="0"/>
                      <w:marRight w:val="0"/>
                      <w:marTop w:val="0"/>
                      <w:marBottom w:val="0"/>
                      <w:divBdr>
                        <w:top w:val="none" w:sz="0" w:space="0" w:color="auto"/>
                        <w:left w:val="none" w:sz="0" w:space="0" w:color="auto"/>
                        <w:bottom w:val="none" w:sz="0" w:space="0" w:color="auto"/>
                        <w:right w:val="none" w:sz="0" w:space="0" w:color="auto"/>
                      </w:divBdr>
                    </w:div>
                  </w:divsChild>
                </w:div>
                <w:div w:id="814878734">
                  <w:marLeft w:val="0"/>
                  <w:marRight w:val="0"/>
                  <w:marTop w:val="0"/>
                  <w:marBottom w:val="0"/>
                  <w:divBdr>
                    <w:top w:val="none" w:sz="0" w:space="0" w:color="auto"/>
                    <w:left w:val="none" w:sz="0" w:space="0" w:color="auto"/>
                    <w:bottom w:val="none" w:sz="0" w:space="0" w:color="auto"/>
                    <w:right w:val="none" w:sz="0" w:space="0" w:color="auto"/>
                  </w:divBdr>
                  <w:divsChild>
                    <w:div w:id="2091848316">
                      <w:marLeft w:val="0"/>
                      <w:marRight w:val="0"/>
                      <w:marTop w:val="0"/>
                      <w:marBottom w:val="0"/>
                      <w:divBdr>
                        <w:top w:val="none" w:sz="0" w:space="0" w:color="auto"/>
                        <w:left w:val="none" w:sz="0" w:space="0" w:color="auto"/>
                        <w:bottom w:val="none" w:sz="0" w:space="0" w:color="auto"/>
                        <w:right w:val="none" w:sz="0" w:space="0" w:color="auto"/>
                      </w:divBdr>
                    </w:div>
                  </w:divsChild>
                </w:div>
                <w:div w:id="933828667">
                  <w:marLeft w:val="0"/>
                  <w:marRight w:val="0"/>
                  <w:marTop w:val="0"/>
                  <w:marBottom w:val="0"/>
                  <w:divBdr>
                    <w:top w:val="none" w:sz="0" w:space="0" w:color="auto"/>
                    <w:left w:val="none" w:sz="0" w:space="0" w:color="auto"/>
                    <w:bottom w:val="none" w:sz="0" w:space="0" w:color="auto"/>
                    <w:right w:val="none" w:sz="0" w:space="0" w:color="auto"/>
                  </w:divBdr>
                  <w:divsChild>
                    <w:div w:id="490021564">
                      <w:marLeft w:val="0"/>
                      <w:marRight w:val="0"/>
                      <w:marTop w:val="0"/>
                      <w:marBottom w:val="0"/>
                      <w:divBdr>
                        <w:top w:val="none" w:sz="0" w:space="0" w:color="auto"/>
                        <w:left w:val="none" w:sz="0" w:space="0" w:color="auto"/>
                        <w:bottom w:val="none" w:sz="0" w:space="0" w:color="auto"/>
                        <w:right w:val="none" w:sz="0" w:space="0" w:color="auto"/>
                      </w:divBdr>
                    </w:div>
                    <w:div w:id="550729724">
                      <w:marLeft w:val="0"/>
                      <w:marRight w:val="0"/>
                      <w:marTop w:val="0"/>
                      <w:marBottom w:val="0"/>
                      <w:divBdr>
                        <w:top w:val="none" w:sz="0" w:space="0" w:color="auto"/>
                        <w:left w:val="none" w:sz="0" w:space="0" w:color="auto"/>
                        <w:bottom w:val="none" w:sz="0" w:space="0" w:color="auto"/>
                        <w:right w:val="none" w:sz="0" w:space="0" w:color="auto"/>
                      </w:divBdr>
                    </w:div>
                  </w:divsChild>
                </w:div>
                <w:div w:id="986477397">
                  <w:marLeft w:val="0"/>
                  <w:marRight w:val="0"/>
                  <w:marTop w:val="0"/>
                  <w:marBottom w:val="0"/>
                  <w:divBdr>
                    <w:top w:val="none" w:sz="0" w:space="0" w:color="auto"/>
                    <w:left w:val="none" w:sz="0" w:space="0" w:color="auto"/>
                    <w:bottom w:val="none" w:sz="0" w:space="0" w:color="auto"/>
                    <w:right w:val="none" w:sz="0" w:space="0" w:color="auto"/>
                  </w:divBdr>
                  <w:divsChild>
                    <w:div w:id="701981234">
                      <w:marLeft w:val="0"/>
                      <w:marRight w:val="0"/>
                      <w:marTop w:val="0"/>
                      <w:marBottom w:val="0"/>
                      <w:divBdr>
                        <w:top w:val="none" w:sz="0" w:space="0" w:color="auto"/>
                        <w:left w:val="none" w:sz="0" w:space="0" w:color="auto"/>
                        <w:bottom w:val="none" w:sz="0" w:space="0" w:color="auto"/>
                        <w:right w:val="none" w:sz="0" w:space="0" w:color="auto"/>
                      </w:divBdr>
                    </w:div>
                  </w:divsChild>
                </w:div>
                <w:div w:id="989675975">
                  <w:marLeft w:val="0"/>
                  <w:marRight w:val="0"/>
                  <w:marTop w:val="0"/>
                  <w:marBottom w:val="0"/>
                  <w:divBdr>
                    <w:top w:val="none" w:sz="0" w:space="0" w:color="auto"/>
                    <w:left w:val="none" w:sz="0" w:space="0" w:color="auto"/>
                    <w:bottom w:val="none" w:sz="0" w:space="0" w:color="auto"/>
                    <w:right w:val="none" w:sz="0" w:space="0" w:color="auto"/>
                  </w:divBdr>
                  <w:divsChild>
                    <w:div w:id="258951041">
                      <w:marLeft w:val="0"/>
                      <w:marRight w:val="0"/>
                      <w:marTop w:val="0"/>
                      <w:marBottom w:val="0"/>
                      <w:divBdr>
                        <w:top w:val="none" w:sz="0" w:space="0" w:color="auto"/>
                        <w:left w:val="none" w:sz="0" w:space="0" w:color="auto"/>
                        <w:bottom w:val="none" w:sz="0" w:space="0" w:color="auto"/>
                        <w:right w:val="none" w:sz="0" w:space="0" w:color="auto"/>
                      </w:divBdr>
                    </w:div>
                  </w:divsChild>
                </w:div>
                <w:div w:id="1013334634">
                  <w:marLeft w:val="0"/>
                  <w:marRight w:val="0"/>
                  <w:marTop w:val="0"/>
                  <w:marBottom w:val="0"/>
                  <w:divBdr>
                    <w:top w:val="none" w:sz="0" w:space="0" w:color="auto"/>
                    <w:left w:val="none" w:sz="0" w:space="0" w:color="auto"/>
                    <w:bottom w:val="none" w:sz="0" w:space="0" w:color="auto"/>
                    <w:right w:val="none" w:sz="0" w:space="0" w:color="auto"/>
                  </w:divBdr>
                  <w:divsChild>
                    <w:div w:id="388577616">
                      <w:marLeft w:val="0"/>
                      <w:marRight w:val="0"/>
                      <w:marTop w:val="0"/>
                      <w:marBottom w:val="0"/>
                      <w:divBdr>
                        <w:top w:val="none" w:sz="0" w:space="0" w:color="auto"/>
                        <w:left w:val="none" w:sz="0" w:space="0" w:color="auto"/>
                        <w:bottom w:val="none" w:sz="0" w:space="0" w:color="auto"/>
                        <w:right w:val="none" w:sz="0" w:space="0" w:color="auto"/>
                      </w:divBdr>
                    </w:div>
                    <w:div w:id="1438676477">
                      <w:marLeft w:val="0"/>
                      <w:marRight w:val="0"/>
                      <w:marTop w:val="0"/>
                      <w:marBottom w:val="0"/>
                      <w:divBdr>
                        <w:top w:val="none" w:sz="0" w:space="0" w:color="auto"/>
                        <w:left w:val="none" w:sz="0" w:space="0" w:color="auto"/>
                        <w:bottom w:val="none" w:sz="0" w:space="0" w:color="auto"/>
                        <w:right w:val="none" w:sz="0" w:space="0" w:color="auto"/>
                      </w:divBdr>
                    </w:div>
                  </w:divsChild>
                </w:div>
                <w:div w:id="1054812854">
                  <w:marLeft w:val="0"/>
                  <w:marRight w:val="0"/>
                  <w:marTop w:val="0"/>
                  <w:marBottom w:val="0"/>
                  <w:divBdr>
                    <w:top w:val="none" w:sz="0" w:space="0" w:color="auto"/>
                    <w:left w:val="none" w:sz="0" w:space="0" w:color="auto"/>
                    <w:bottom w:val="none" w:sz="0" w:space="0" w:color="auto"/>
                    <w:right w:val="none" w:sz="0" w:space="0" w:color="auto"/>
                  </w:divBdr>
                  <w:divsChild>
                    <w:div w:id="1125271355">
                      <w:marLeft w:val="0"/>
                      <w:marRight w:val="0"/>
                      <w:marTop w:val="0"/>
                      <w:marBottom w:val="0"/>
                      <w:divBdr>
                        <w:top w:val="none" w:sz="0" w:space="0" w:color="auto"/>
                        <w:left w:val="none" w:sz="0" w:space="0" w:color="auto"/>
                        <w:bottom w:val="none" w:sz="0" w:space="0" w:color="auto"/>
                        <w:right w:val="none" w:sz="0" w:space="0" w:color="auto"/>
                      </w:divBdr>
                    </w:div>
                    <w:div w:id="1746607922">
                      <w:marLeft w:val="0"/>
                      <w:marRight w:val="0"/>
                      <w:marTop w:val="0"/>
                      <w:marBottom w:val="0"/>
                      <w:divBdr>
                        <w:top w:val="none" w:sz="0" w:space="0" w:color="auto"/>
                        <w:left w:val="none" w:sz="0" w:space="0" w:color="auto"/>
                        <w:bottom w:val="none" w:sz="0" w:space="0" w:color="auto"/>
                        <w:right w:val="none" w:sz="0" w:space="0" w:color="auto"/>
                      </w:divBdr>
                    </w:div>
                  </w:divsChild>
                </w:div>
                <w:div w:id="1141769543">
                  <w:marLeft w:val="0"/>
                  <w:marRight w:val="0"/>
                  <w:marTop w:val="0"/>
                  <w:marBottom w:val="0"/>
                  <w:divBdr>
                    <w:top w:val="none" w:sz="0" w:space="0" w:color="auto"/>
                    <w:left w:val="none" w:sz="0" w:space="0" w:color="auto"/>
                    <w:bottom w:val="none" w:sz="0" w:space="0" w:color="auto"/>
                    <w:right w:val="none" w:sz="0" w:space="0" w:color="auto"/>
                  </w:divBdr>
                  <w:divsChild>
                    <w:div w:id="486479578">
                      <w:marLeft w:val="0"/>
                      <w:marRight w:val="0"/>
                      <w:marTop w:val="0"/>
                      <w:marBottom w:val="0"/>
                      <w:divBdr>
                        <w:top w:val="none" w:sz="0" w:space="0" w:color="auto"/>
                        <w:left w:val="none" w:sz="0" w:space="0" w:color="auto"/>
                        <w:bottom w:val="none" w:sz="0" w:space="0" w:color="auto"/>
                        <w:right w:val="none" w:sz="0" w:space="0" w:color="auto"/>
                      </w:divBdr>
                    </w:div>
                  </w:divsChild>
                </w:div>
                <w:div w:id="1154957595">
                  <w:marLeft w:val="0"/>
                  <w:marRight w:val="0"/>
                  <w:marTop w:val="0"/>
                  <w:marBottom w:val="0"/>
                  <w:divBdr>
                    <w:top w:val="none" w:sz="0" w:space="0" w:color="auto"/>
                    <w:left w:val="none" w:sz="0" w:space="0" w:color="auto"/>
                    <w:bottom w:val="none" w:sz="0" w:space="0" w:color="auto"/>
                    <w:right w:val="none" w:sz="0" w:space="0" w:color="auto"/>
                  </w:divBdr>
                  <w:divsChild>
                    <w:div w:id="211113331">
                      <w:marLeft w:val="0"/>
                      <w:marRight w:val="0"/>
                      <w:marTop w:val="0"/>
                      <w:marBottom w:val="0"/>
                      <w:divBdr>
                        <w:top w:val="none" w:sz="0" w:space="0" w:color="auto"/>
                        <w:left w:val="none" w:sz="0" w:space="0" w:color="auto"/>
                        <w:bottom w:val="none" w:sz="0" w:space="0" w:color="auto"/>
                        <w:right w:val="none" w:sz="0" w:space="0" w:color="auto"/>
                      </w:divBdr>
                    </w:div>
                  </w:divsChild>
                </w:div>
                <w:div w:id="1198466228">
                  <w:marLeft w:val="0"/>
                  <w:marRight w:val="0"/>
                  <w:marTop w:val="0"/>
                  <w:marBottom w:val="0"/>
                  <w:divBdr>
                    <w:top w:val="none" w:sz="0" w:space="0" w:color="auto"/>
                    <w:left w:val="none" w:sz="0" w:space="0" w:color="auto"/>
                    <w:bottom w:val="none" w:sz="0" w:space="0" w:color="auto"/>
                    <w:right w:val="none" w:sz="0" w:space="0" w:color="auto"/>
                  </w:divBdr>
                  <w:divsChild>
                    <w:div w:id="2019043239">
                      <w:marLeft w:val="0"/>
                      <w:marRight w:val="0"/>
                      <w:marTop w:val="0"/>
                      <w:marBottom w:val="0"/>
                      <w:divBdr>
                        <w:top w:val="none" w:sz="0" w:space="0" w:color="auto"/>
                        <w:left w:val="none" w:sz="0" w:space="0" w:color="auto"/>
                        <w:bottom w:val="none" w:sz="0" w:space="0" w:color="auto"/>
                        <w:right w:val="none" w:sz="0" w:space="0" w:color="auto"/>
                      </w:divBdr>
                    </w:div>
                  </w:divsChild>
                </w:div>
                <w:div w:id="1252853361">
                  <w:marLeft w:val="0"/>
                  <w:marRight w:val="0"/>
                  <w:marTop w:val="0"/>
                  <w:marBottom w:val="0"/>
                  <w:divBdr>
                    <w:top w:val="none" w:sz="0" w:space="0" w:color="auto"/>
                    <w:left w:val="none" w:sz="0" w:space="0" w:color="auto"/>
                    <w:bottom w:val="none" w:sz="0" w:space="0" w:color="auto"/>
                    <w:right w:val="none" w:sz="0" w:space="0" w:color="auto"/>
                  </w:divBdr>
                  <w:divsChild>
                    <w:div w:id="593631098">
                      <w:marLeft w:val="0"/>
                      <w:marRight w:val="0"/>
                      <w:marTop w:val="0"/>
                      <w:marBottom w:val="0"/>
                      <w:divBdr>
                        <w:top w:val="none" w:sz="0" w:space="0" w:color="auto"/>
                        <w:left w:val="none" w:sz="0" w:space="0" w:color="auto"/>
                        <w:bottom w:val="none" w:sz="0" w:space="0" w:color="auto"/>
                        <w:right w:val="none" w:sz="0" w:space="0" w:color="auto"/>
                      </w:divBdr>
                    </w:div>
                    <w:div w:id="1014965833">
                      <w:marLeft w:val="0"/>
                      <w:marRight w:val="0"/>
                      <w:marTop w:val="0"/>
                      <w:marBottom w:val="0"/>
                      <w:divBdr>
                        <w:top w:val="none" w:sz="0" w:space="0" w:color="auto"/>
                        <w:left w:val="none" w:sz="0" w:space="0" w:color="auto"/>
                        <w:bottom w:val="none" w:sz="0" w:space="0" w:color="auto"/>
                        <w:right w:val="none" w:sz="0" w:space="0" w:color="auto"/>
                      </w:divBdr>
                    </w:div>
                  </w:divsChild>
                </w:div>
                <w:div w:id="1257445608">
                  <w:marLeft w:val="0"/>
                  <w:marRight w:val="0"/>
                  <w:marTop w:val="0"/>
                  <w:marBottom w:val="0"/>
                  <w:divBdr>
                    <w:top w:val="none" w:sz="0" w:space="0" w:color="auto"/>
                    <w:left w:val="none" w:sz="0" w:space="0" w:color="auto"/>
                    <w:bottom w:val="none" w:sz="0" w:space="0" w:color="auto"/>
                    <w:right w:val="none" w:sz="0" w:space="0" w:color="auto"/>
                  </w:divBdr>
                  <w:divsChild>
                    <w:div w:id="45836717">
                      <w:marLeft w:val="0"/>
                      <w:marRight w:val="0"/>
                      <w:marTop w:val="0"/>
                      <w:marBottom w:val="0"/>
                      <w:divBdr>
                        <w:top w:val="none" w:sz="0" w:space="0" w:color="auto"/>
                        <w:left w:val="none" w:sz="0" w:space="0" w:color="auto"/>
                        <w:bottom w:val="none" w:sz="0" w:space="0" w:color="auto"/>
                        <w:right w:val="none" w:sz="0" w:space="0" w:color="auto"/>
                      </w:divBdr>
                    </w:div>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275987500">
                  <w:marLeft w:val="0"/>
                  <w:marRight w:val="0"/>
                  <w:marTop w:val="0"/>
                  <w:marBottom w:val="0"/>
                  <w:divBdr>
                    <w:top w:val="none" w:sz="0" w:space="0" w:color="auto"/>
                    <w:left w:val="none" w:sz="0" w:space="0" w:color="auto"/>
                    <w:bottom w:val="none" w:sz="0" w:space="0" w:color="auto"/>
                    <w:right w:val="none" w:sz="0" w:space="0" w:color="auto"/>
                  </w:divBdr>
                  <w:divsChild>
                    <w:div w:id="2022048280">
                      <w:marLeft w:val="0"/>
                      <w:marRight w:val="0"/>
                      <w:marTop w:val="0"/>
                      <w:marBottom w:val="0"/>
                      <w:divBdr>
                        <w:top w:val="none" w:sz="0" w:space="0" w:color="auto"/>
                        <w:left w:val="none" w:sz="0" w:space="0" w:color="auto"/>
                        <w:bottom w:val="none" w:sz="0" w:space="0" w:color="auto"/>
                        <w:right w:val="none" w:sz="0" w:space="0" w:color="auto"/>
                      </w:divBdr>
                    </w:div>
                  </w:divsChild>
                </w:div>
                <w:div w:id="1334576299">
                  <w:marLeft w:val="0"/>
                  <w:marRight w:val="0"/>
                  <w:marTop w:val="0"/>
                  <w:marBottom w:val="0"/>
                  <w:divBdr>
                    <w:top w:val="none" w:sz="0" w:space="0" w:color="auto"/>
                    <w:left w:val="none" w:sz="0" w:space="0" w:color="auto"/>
                    <w:bottom w:val="none" w:sz="0" w:space="0" w:color="auto"/>
                    <w:right w:val="none" w:sz="0" w:space="0" w:color="auto"/>
                  </w:divBdr>
                  <w:divsChild>
                    <w:div w:id="265310439">
                      <w:marLeft w:val="0"/>
                      <w:marRight w:val="0"/>
                      <w:marTop w:val="0"/>
                      <w:marBottom w:val="0"/>
                      <w:divBdr>
                        <w:top w:val="none" w:sz="0" w:space="0" w:color="auto"/>
                        <w:left w:val="none" w:sz="0" w:space="0" w:color="auto"/>
                        <w:bottom w:val="none" w:sz="0" w:space="0" w:color="auto"/>
                        <w:right w:val="none" w:sz="0" w:space="0" w:color="auto"/>
                      </w:divBdr>
                    </w:div>
                  </w:divsChild>
                </w:div>
                <w:div w:id="1379475994">
                  <w:marLeft w:val="0"/>
                  <w:marRight w:val="0"/>
                  <w:marTop w:val="0"/>
                  <w:marBottom w:val="0"/>
                  <w:divBdr>
                    <w:top w:val="none" w:sz="0" w:space="0" w:color="auto"/>
                    <w:left w:val="none" w:sz="0" w:space="0" w:color="auto"/>
                    <w:bottom w:val="none" w:sz="0" w:space="0" w:color="auto"/>
                    <w:right w:val="none" w:sz="0" w:space="0" w:color="auto"/>
                  </w:divBdr>
                  <w:divsChild>
                    <w:div w:id="1580090218">
                      <w:marLeft w:val="0"/>
                      <w:marRight w:val="0"/>
                      <w:marTop w:val="0"/>
                      <w:marBottom w:val="0"/>
                      <w:divBdr>
                        <w:top w:val="none" w:sz="0" w:space="0" w:color="auto"/>
                        <w:left w:val="none" w:sz="0" w:space="0" w:color="auto"/>
                        <w:bottom w:val="none" w:sz="0" w:space="0" w:color="auto"/>
                        <w:right w:val="none" w:sz="0" w:space="0" w:color="auto"/>
                      </w:divBdr>
                    </w:div>
                  </w:divsChild>
                </w:div>
                <w:div w:id="1458447394">
                  <w:marLeft w:val="0"/>
                  <w:marRight w:val="0"/>
                  <w:marTop w:val="0"/>
                  <w:marBottom w:val="0"/>
                  <w:divBdr>
                    <w:top w:val="none" w:sz="0" w:space="0" w:color="auto"/>
                    <w:left w:val="none" w:sz="0" w:space="0" w:color="auto"/>
                    <w:bottom w:val="none" w:sz="0" w:space="0" w:color="auto"/>
                    <w:right w:val="none" w:sz="0" w:space="0" w:color="auto"/>
                  </w:divBdr>
                  <w:divsChild>
                    <w:div w:id="939290178">
                      <w:marLeft w:val="0"/>
                      <w:marRight w:val="0"/>
                      <w:marTop w:val="0"/>
                      <w:marBottom w:val="0"/>
                      <w:divBdr>
                        <w:top w:val="none" w:sz="0" w:space="0" w:color="auto"/>
                        <w:left w:val="none" w:sz="0" w:space="0" w:color="auto"/>
                        <w:bottom w:val="none" w:sz="0" w:space="0" w:color="auto"/>
                        <w:right w:val="none" w:sz="0" w:space="0" w:color="auto"/>
                      </w:divBdr>
                    </w:div>
                    <w:div w:id="2089227855">
                      <w:marLeft w:val="0"/>
                      <w:marRight w:val="0"/>
                      <w:marTop w:val="0"/>
                      <w:marBottom w:val="0"/>
                      <w:divBdr>
                        <w:top w:val="none" w:sz="0" w:space="0" w:color="auto"/>
                        <w:left w:val="none" w:sz="0" w:space="0" w:color="auto"/>
                        <w:bottom w:val="none" w:sz="0" w:space="0" w:color="auto"/>
                        <w:right w:val="none" w:sz="0" w:space="0" w:color="auto"/>
                      </w:divBdr>
                    </w:div>
                  </w:divsChild>
                </w:div>
                <w:div w:id="1913999174">
                  <w:marLeft w:val="0"/>
                  <w:marRight w:val="0"/>
                  <w:marTop w:val="0"/>
                  <w:marBottom w:val="0"/>
                  <w:divBdr>
                    <w:top w:val="none" w:sz="0" w:space="0" w:color="auto"/>
                    <w:left w:val="none" w:sz="0" w:space="0" w:color="auto"/>
                    <w:bottom w:val="none" w:sz="0" w:space="0" w:color="auto"/>
                    <w:right w:val="none" w:sz="0" w:space="0" w:color="auto"/>
                  </w:divBdr>
                  <w:divsChild>
                    <w:div w:id="1454250535">
                      <w:marLeft w:val="0"/>
                      <w:marRight w:val="0"/>
                      <w:marTop w:val="0"/>
                      <w:marBottom w:val="0"/>
                      <w:divBdr>
                        <w:top w:val="none" w:sz="0" w:space="0" w:color="auto"/>
                        <w:left w:val="none" w:sz="0" w:space="0" w:color="auto"/>
                        <w:bottom w:val="none" w:sz="0" w:space="0" w:color="auto"/>
                        <w:right w:val="none" w:sz="0" w:space="0" w:color="auto"/>
                      </w:divBdr>
                    </w:div>
                    <w:div w:id="1799252462">
                      <w:marLeft w:val="0"/>
                      <w:marRight w:val="0"/>
                      <w:marTop w:val="0"/>
                      <w:marBottom w:val="0"/>
                      <w:divBdr>
                        <w:top w:val="none" w:sz="0" w:space="0" w:color="auto"/>
                        <w:left w:val="none" w:sz="0" w:space="0" w:color="auto"/>
                        <w:bottom w:val="none" w:sz="0" w:space="0" w:color="auto"/>
                        <w:right w:val="none" w:sz="0" w:space="0" w:color="auto"/>
                      </w:divBdr>
                    </w:div>
                  </w:divsChild>
                </w:div>
                <w:div w:id="1920943936">
                  <w:marLeft w:val="0"/>
                  <w:marRight w:val="0"/>
                  <w:marTop w:val="0"/>
                  <w:marBottom w:val="0"/>
                  <w:divBdr>
                    <w:top w:val="none" w:sz="0" w:space="0" w:color="auto"/>
                    <w:left w:val="none" w:sz="0" w:space="0" w:color="auto"/>
                    <w:bottom w:val="none" w:sz="0" w:space="0" w:color="auto"/>
                    <w:right w:val="none" w:sz="0" w:space="0" w:color="auto"/>
                  </w:divBdr>
                  <w:divsChild>
                    <w:div w:id="229073156">
                      <w:marLeft w:val="0"/>
                      <w:marRight w:val="0"/>
                      <w:marTop w:val="0"/>
                      <w:marBottom w:val="0"/>
                      <w:divBdr>
                        <w:top w:val="none" w:sz="0" w:space="0" w:color="auto"/>
                        <w:left w:val="none" w:sz="0" w:space="0" w:color="auto"/>
                        <w:bottom w:val="none" w:sz="0" w:space="0" w:color="auto"/>
                        <w:right w:val="none" w:sz="0" w:space="0" w:color="auto"/>
                      </w:divBdr>
                    </w:div>
                  </w:divsChild>
                </w:div>
                <w:div w:id="2055612712">
                  <w:marLeft w:val="0"/>
                  <w:marRight w:val="0"/>
                  <w:marTop w:val="0"/>
                  <w:marBottom w:val="0"/>
                  <w:divBdr>
                    <w:top w:val="none" w:sz="0" w:space="0" w:color="auto"/>
                    <w:left w:val="none" w:sz="0" w:space="0" w:color="auto"/>
                    <w:bottom w:val="none" w:sz="0" w:space="0" w:color="auto"/>
                    <w:right w:val="none" w:sz="0" w:space="0" w:color="auto"/>
                  </w:divBdr>
                  <w:divsChild>
                    <w:div w:id="914972474">
                      <w:marLeft w:val="0"/>
                      <w:marRight w:val="0"/>
                      <w:marTop w:val="0"/>
                      <w:marBottom w:val="0"/>
                      <w:divBdr>
                        <w:top w:val="none" w:sz="0" w:space="0" w:color="auto"/>
                        <w:left w:val="none" w:sz="0" w:space="0" w:color="auto"/>
                        <w:bottom w:val="none" w:sz="0" w:space="0" w:color="auto"/>
                        <w:right w:val="none" w:sz="0" w:space="0" w:color="auto"/>
                      </w:divBdr>
                    </w:div>
                    <w:div w:id="15384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9233">
          <w:marLeft w:val="0"/>
          <w:marRight w:val="0"/>
          <w:marTop w:val="0"/>
          <w:marBottom w:val="0"/>
          <w:divBdr>
            <w:top w:val="none" w:sz="0" w:space="0" w:color="auto"/>
            <w:left w:val="none" w:sz="0" w:space="0" w:color="auto"/>
            <w:bottom w:val="none" w:sz="0" w:space="0" w:color="auto"/>
            <w:right w:val="none" w:sz="0" w:space="0" w:color="auto"/>
          </w:divBdr>
        </w:div>
        <w:div w:id="1132016082">
          <w:marLeft w:val="0"/>
          <w:marRight w:val="0"/>
          <w:marTop w:val="0"/>
          <w:marBottom w:val="0"/>
          <w:divBdr>
            <w:top w:val="none" w:sz="0" w:space="0" w:color="auto"/>
            <w:left w:val="none" w:sz="0" w:space="0" w:color="auto"/>
            <w:bottom w:val="none" w:sz="0" w:space="0" w:color="auto"/>
            <w:right w:val="none" w:sz="0" w:space="0" w:color="auto"/>
          </w:divBdr>
          <w:divsChild>
            <w:div w:id="453327584">
              <w:marLeft w:val="-75"/>
              <w:marRight w:val="0"/>
              <w:marTop w:val="30"/>
              <w:marBottom w:val="30"/>
              <w:divBdr>
                <w:top w:val="none" w:sz="0" w:space="0" w:color="auto"/>
                <w:left w:val="none" w:sz="0" w:space="0" w:color="auto"/>
                <w:bottom w:val="none" w:sz="0" w:space="0" w:color="auto"/>
                <w:right w:val="none" w:sz="0" w:space="0" w:color="auto"/>
              </w:divBdr>
              <w:divsChild>
                <w:div w:id="97527945">
                  <w:marLeft w:val="0"/>
                  <w:marRight w:val="0"/>
                  <w:marTop w:val="0"/>
                  <w:marBottom w:val="0"/>
                  <w:divBdr>
                    <w:top w:val="none" w:sz="0" w:space="0" w:color="auto"/>
                    <w:left w:val="none" w:sz="0" w:space="0" w:color="auto"/>
                    <w:bottom w:val="none" w:sz="0" w:space="0" w:color="auto"/>
                    <w:right w:val="none" w:sz="0" w:space="0" w:color="auto"/>
                  </w:divBdr>
                  <w:divsChild>
                    <w:div w:id="533348370">
                      <w:marLeft w:val="0"/>
                      <w:marRight w:val="0"/>
                      <w:marTop w:val="0"/>
                      <w:marBottom w:val="0"/>
                      <w:divBdr>
                        <w:top w:val="none" w:sz="0" w:space="0" w:color="auto"/>
                        <w:left w:val="none" w:sz="0" w:space="0" w:color="auto"/>
                        <w:bottom w:val="none" w:sz="0" w:space="0" w:color="auto"/>
                        <w:right w:val="none" w:sz="0" w:space="0" w:color="auto"/>
                      </w:divBdr>
                    </w:div>
                  </w:divsChild>
                </w:div>
                <w:div w:id="141431668">
                  <w:marLeft w:val="0"/>
                  <w:marRight w:val="0"/>
                  <w:marTop w:val="0"/>
                  <w:marBottom w:val="0"/>
                  <w:divBdr>
                    <w:top w:val="none" w:sz="0" w:space="0" w:color="auto"/>
                    <w:left w:val="none" w:sz="0" w:space="0" w:color="auto"/>
                    <w:bottom w:val="none" w:sz="0" w:space="0" w:color="auto"/>
                    <w:right w:val="none" w:sz="0" w:space="0" w:color="auto"/>
                  </w:divBdr>
                  <w:divsChild>
                    <w:div w:id="88819954">
                      <w:marLeft w:val="0"/>
                      <w:marRight w:val="0"/>
                      <w:marTop w:val="0"/>
                      <w:marBottom w:val="0"/>
                      <w:divBdr>
                        <w:top w:val="none" w:sz="0" w:space="0" w:color="auto"/>
                        <w:left w:val="none" w:sz="0" w:space="0" w:color="auto"/>
                        <w:bottom w:val="none" w:sz="0" w:space="0" w:color="auto"/>
                        <w:right w:val="none" w:sz="0" w:space="0" w:color="auto"/>
                      </w:divBdr>
                    </w:div>
                    <w:div w:id="1120761334">
                      <w:marLeft w:val="0"/>
                      <w:marRight w:val="0"/>
                      <w:marTop w:val="0"/>
                      <w:marBottom w:val="0"/>
                      <w:divBdr>
                        <w:top w:val="none" w:sz="0" w:space="0" w:color="auto"/>
                        <w:left w:val="none" w:sz="0" w:space="0" w:color="auto"/>
                        <w:bottom w:val="none" w:sz="0" w:space="0" w:color="auto"/>
                        <w:right w:val="none" w:sz="0" w:space="0" w:color="auto"/>
                      </w:divBdr>
                    </w:div>
                  </w:divsChild>
                </w:div>
                <w:div w:id="160199376">
                  <w:marLeft w:val="0"/>
                  <w:marRight w:val="0"/>
                  <w:marTop w:val="0"/>
                  <w:marBottom w:val="0"/>
                  <w:divBdr>
                    <w:top w:val="none" w:sz="0" w:space="0" w:color="auto"/>
                    <w:left w:val="none" w:sz="0" w:space="0" w:color="auto"/>
                    <w:bottom w:val="none" w:sz="0" w:space="0" w:color="auto"/>
                    <w:right w:val="none" w:sz="0" w:space="0" w:color="auto"/>
                  </w:divBdr>
                  <w:divsChild>
                    <w:div w:id="800416761">
                      <w:marLeft w:val="0"/>
                      <w:marRight w:val="0"/>
                      <w:marTop w:val="0"/>
                      <w:marBottom w:val="0"/>
                      <w:divBdr>
                        <w:top w:val="none" w:sz="0" w:space="0" w:color="auto"/>
                        <w:left w:val="none" w:sz="0" w:space="0" w:color="auto"/>
                        <w:bottom w:val="none" w:sz="0" w:space="0" w:color="auto"/>
                        <w:right w:val="none" w:sz="0" w:space="0" w:color="auto"/>
                      </w:divBdr>
                    </w:div>
                    <w:div w:id="2064523493">
                      <w:marLeft w:val="0"/>
                      <w:marRight w:val="0"/>
                      <w:marTop w:val="0"/>
                      <w:marBottom w:val="0"/>
                      <w:divBdr>
                        <w:top w:val="none" w:sz="0" w:space="0" w:color="auto"/>
                        <w:left w:val="none" w:sz="0" w:space="0" w:color="auto"/>
                        <w:bottom w:val="none" w:sz="0" w:space="0" w:color="auto"/>
                        <w:right w:val="none" w:sz="0" w:space="0" w:color="auto"/>
                      </w:divBdr>
                    </w:div>
                  </w:divsChild>
                </w:div>
                <w:div w:id="370150951">
                  <w:marLeft w:val="0"/>
                  <w:marRight w:val="0"/>
                  <w:marTop w:val="0"/>
                  <w:marBottom w:val="0"/>
                  <w:divBdr>
                    <w:top w:val="none" w:sz="0" w:space="0" w:color="auto"/>
                    <w:left w:val="none" w:sz="0" w:space="0" w:color="auto"/>
                    <w:bottom w:val="none" w:sz="0" w:space="0" w:color="auto"/>
                    <w:right w:val="none" w:sz="0" w:space="0" w:color="auto"/>
                  </w:divBdr>
                  <w:divsChild>
                    <w:div w:id="1517384602">
                      <w:marLeft w:val="0"/>
                      <w:marRight w:val="0"/>
                      <w:marTop w:val="0"/>
                      <w:marBottom w:val="0"/>
                      <w:divBdr>
                        <w:top w:val="none" w:sz="0" w:space="0" w:color="auto"/>
                        <w:left w:val="none" w:sz="0" w:space="0" w:color="auto"/>
                        <w:bottom w:val="none" w:sz="0" w:space="0" w:color="auto"/>
                        <w:right w:val="none" w:sz="0" w:space="0" w:color="auto"/>
                      </w:divBdr>
                    </w:div>
                  </w:divsChild>
                </w:div>
                <w:div w:id="383142989">
                  <w:marLeft w:val="0"/>
                  <w:marRight w:val="0"/>
                  <w:marTop w:val="0"/>
                  <w:marBottom w:val="0"/>
                  <w:divBdr>
                    <w:top w:val="none" w:sz="0" w:space="0" w:color="auto"/>
                    <w:left w:val="none" w:sz="0" w:space="0" w:color="auto"/>
                    <w:bottom w:val="none" w:sz="0" w:space="0" w:color="auto"/>
                    <w:right w:val="none" w:sz="0" w:space="0" w:color="auto"/>
                  </w:divBdr>
                  <w:divsChild>
                    <w:div w:id="1494636400">
                      <w:marLeft w:val="0"/>
                      <w:marRight w:val="0"/>
                      <w:marTop w:val="0"/>
                      <w:marBottom w:val="0"/>
                      <w:divBdr>
                        <w:top w:val="none" w:sz="0" w:space="0" w:color="auto"/>
                        <w:left w:val="none" w:sz="0" w:space="0" w:color="auto"/>
                        <w:bottom w:val="none" w:sz="0" w:space="0" w:color="auto"/>
                        <w:right w:val="none" w:sz="0" w:space="0" w:color="auto"/>
                      </w:divBdr>
                    </w:div>
                  </w:divsChild>
                </w:div>
                <w:div w:id="445660714">
                  <w:marLeft w:val="0"/>
                  <w:marRight w:val="0"/>
                  <w:marTop w:val="0"/>
                  <w:marBottom w:val="0"/>
                  <w:divBdr>
                    <w:top w:val="none" w:sz="0" w:space="0" w:color="auto"/>
                    <w:left w:val="none" w:sz="0" w:space="0" w:color="auto"/>
                    <w:bottom w:val="none" w:sz="0" w:space="0" w:color="auto"/>
                    <w:right w:val="none" w:sz="0" w:space="0" w:color="auto"/>
                  </w:divBdr>
                  <w:divsChild>
                    <w:div w:id="514537990">
                      <w:marLeft w:val="0"/>
                      <w:marRight w:val="0"/>
                      <w:marTop w:val="0"/>
                      <w:marBottom w:val="0"/>
                      <w:divBdr>
                        <w:top w:val="none" w:sz="0" w:space="0" w:color="auto"/>
                        <w:left w:val="none" w:sz="0" w:space="0" w:color="auto"/>
                        <w:bottom w:val="none" w:sz="0" w:space="0" w:color="auto"/>
                        <w:right w:val="none" w:sz="0" w:space="0" w:color="auto"/>
                      </w:divBdr>
                    </w:div>
                  </w:divsChild>
                </w:div>
                <w:div w:id="489954575">
                  <w:marLeft w:val="0"/>
                  <w:marRight w:val="0"/>
                  <w:marTop w:val="0"/>
                  <w:marBottom w:val="0"/>
                  <w:divBdr>
                    <w:top w:val="none" w:sz="0" w:space="0" w:color="auto"/>
                    <w:left w:val="none" w:sz="0" w:space="0" w:color="auto"/>
                    <w:bottom w:val="none" w:sz="0" w:space="0" w:color="auto"/>
                    <w:right w:val="none" w:sz="0" w:space="0" w:color="auto"/>
                  </w:divBdr>
                  <w:divsChild>
                    <w:div w:id="324671590">
                      <w:marLeft w:val="0"/>
                      <w:marRight w:val="0"/>
                      <w:marTop w:val="0"/>
                      <w:marBottom w:val="0"/>
                      <w:divBdr>
                        <w:top w:val="none" w:sz="0" w:space="0" w:color="auto"/>
                        <w:left w:val="none" w:sz="0" w:space="0" w:color="auto"/>
                        <w:bottom w:val="none" w:sz="0" w:space="0" w:color="auto"/>
                        <w:right w:val="none" w:sz="0" w:space="0" w:color="auto"/>
                      </w:divBdr>
                    </w:div>
                    <w:div w:id="1535385839">
                      <w:marLeft w:val="0"/>
                      <w:marRight w:val="0"/>
                      <w:marTop w:val="0"/>
                      <w:marBottom w:val="0"/>
                      <w:divBdr>
                        <w:top w:val="none" w:sz="0" w:space="0" w:color="auto"/>
                        <w:left w:val="none" w:sz="0" w:space="0" w:color="auto"/>
                        <w:bottom w:val="none" w:sz="0" w:space="0" w:color="auto"/>
                        <w:right w:val="none" w:sz="0" w:space="0" w:color="auto"/>
                      </w:divBdr>
                    </w:div>
                  </w:divsChild>
                </w:div>
                <w:div w:id="1036540198">
                  <w:marLeft w:val="0"/>
                  <w:marRight w:val="0"/>
                  <w:marTop w:val="0"/>
                  <w:marBottom w:val="0"/>
                  <w:divBdr>
                    <w:top w:val="none" w:sz="0" w:space="0" w:color="auto"/>
                    <w:left w:val="none" w:sz="0" w:space="0" w:color="auto"/>
                    <w:bottom w:val="none" w:sz="0" w:space="0" w:color="auto"/>
                    <w:right w:val="none" w:sz="0" w:space="0" w:color="auto"/>
                  </w:divBdr>
                  <w:divsChild>
                    <w:div w:id="110520492">
                      <w:marLeft w:val="0"/>
                      <w:marRight w:val="0"/>
                      <w:marTop w:val="0"/>
                      <w:marBottom w:val="0"/>
                      <w:divBdr>
                        <w:top w:val="none" w:sz="0" w:space="0" w:color="auto"/>
                        <w:left w:val="none" w:sz="0" w:space="0" w:color="auto"/>
                        <w:bottom w:val="none" w:sz="0" w:space="0" w:color="auto"/>
                        <w:right w:val="none" w:sz="0" w:space="0" w:color="auto"/>
                      </w:divBdr>
                    </w:div>
                    <w:div w:id="624584391">
                      <w:marLeft w:val="0"/>
                      <w:marRight w:val="0"/>
                      <w:marTop w:val="0"/>
                      <w:marBottom w:val="0"/>
                      <w:divBdr>
                        <w:top w:val="none" w:sz="0" w:space="0" w:color="auto"/>
                        <w:left w:val="none" w:sz="0" w:space="0" w:color="auto"/>
                        <w:bottom w:val="none" w:sz="0" w:space="0" w:color="auto"/>
                        <w:right w:val="none" w:sz="0" w:space="0" w:color="auto"/>
                      </w:divBdr>
                    </w:div>
                    <w:div w:id="751464966">
                      <w:marLeft w:val="0"/>
                      <w:marRight w:val="0"/>
                      <w:marTop w:val="0"/>
                      <w:marBottom w:val="0"/>
                      <w:divBdr>
                        <w:top w:val="none" w:sz="0" w:space="0" w:color="auto"/>
                        <w:left w:val="none" w:sz="0" w:space="0" w:color="auto"/>
                        <w:bottom w:val="none" w:sz="0" w:space="0" w:color="auto"/>
                        <w:right w:val="none" w:sz="0" w:space="0" w:color="auto"/>
                      </w:divBdr>
                    </w:div>
                    <w:div w:id="826363944">
                      <w:marLeft w:val="0"/>
                      <w:marRight w:val="0"/>
                      <w:marTop w:val="0"/>
                      <w:marBottom w:val="0"/>
                      <w:divBdr>
                        <w:top w:val="none" w:sz="0" w:space="0" w:color="auto"/>
                        <w:left w:val="none" w:sz="0" w:space="0" w:color="auto"/>
                        <w:bottom w:val="none" w:sz="0" w:space="0" w:color="auto"/>
                        <w:right w:val="none" w:sz="0" w:space="0" w:color="auto"/>
                      </w:divBdr>
                    </w:div>
                  </w:divsChild>
                </w:div>
                <w:div w:id="1045328007">
                  <w:marLeft w:val="0"/>
                  <w:marRight w:val="0"/>
                  <w:marTop w:val="0"/>
                  <w:marBottom w:val="0"/>
                  <w:divBdr>
                    <w:top w:val="none" w:sz="0" w:space="0" w:color="auto"/>
                    <w:left w:val="none" w:sz="0" w:space="0" w:color="auto"/>
                    <w:bottom w:val="none" w:sz="0" w:space="0" w:color="auto"/>
                    <w:right w:val="none" w:sz="0" w:space="0" w:color="auto"/>
                  </w:divBdr>
                  <w:divsChild>
                    <w:div w:id="1668048422">
                      <w:marLeft w:val="0"/>
                      <w:marRight w:val="0"/>
                      <w:marTop w:val="0"/>
                      <w:marBottom w:val="0"/>
                      <w:divBdr>
                        <w:top w:val="none" w:sz="0" w:space="0" w:color="auto"/>
                        <w:left w:val="none" w:sz="0" w:space="0" w:color="auto"/>
                        <w:bottom w:val="none" w:sz="0" w:space="0" w:color="auto"/>
                        <w:right w:val="none" w:sz="0" w:space="0" w:color="auto"/>
                      </w:divBdr>
                    </w:div>
                    <w:div w:id="1788162537">
                      <w:marLeft w:val="0"/>
                      <w:marRight w:val="0"/>
                      <w:marTop w:val="0"/>
                      <w:marBottom w:val="0"/>
                      <w:divBdr>
                        <w:top w:val="none" w:sz="0" w:space="0" w:color="auto"/>
                        <w:left w:val="none" w:sz="0" w:space="0" w:color="auto"/>
                        <w:bottom w:val="none" w:sz="0" w:space="0" w:color="auto"/>
                        <w:right w:val="none" w:sz="0" w:space="0" w:color="auto"/>
                      </w:divBdr>
                    </w:div>
                  </w:divsChild>
                </w:div>
                <w:div w:id="1049844648">
                  <w:marLeft w:val="0"/>
                  <w:marRight w:val="0"/>
                  <w:marTop w:val="0"/>
                  <w:marBottom w:val="0"/>
                  <w:divBdr>
                    <w:top w:val="none" w:sz="0" w:space="0" w:color="auto"/>
                    <w:left w:val="none" w:sz="0" w:space="0" w:color="auto"/>
                    <w:bottom w:val="none" w:sz="0" w:space="0" w:color="auto"/>
                    <w:right w:val="none" w:sz="0" w:space="0" w:color="auto"/>
                  </w:divBdr>
                  <w:divsChild>
                    <w:div w:id="1096051854">
                      <w:marLeft w:val="0"/>
                      <w:marRight w:val="0"/>
                      <w:marTop w:val="0"/>
                      <w:marBottom w:val="0"/>
                      <w:divBdr>
                        <w:top w:val="none" w:sz="0" w:space="0" w:color="auto"/>
                        <w:left w:val="none" w:sz="0" w:space="0" w:color="auto"/>
                        <w:bottom w:val="none" w:sz="0" w:space="0" w:color="auto"/>
                        <w:right w:val="none" w:sz="0" w:space="0" w:color="auto"/>
                      </w:divBdr>
                    </w:div>
                    <w:div w:id="1288514136">
                      <w:marLeft w:val="0"/>
                      <w:marRight w:val="0"/>
                      <w:marTop w:val="0"/>
                      <w:marBottom w:val="0"/>
                      <w:divBdr>
                        <w:top w:val="none" w:sz="0" w:space="0" w:color="auto"/>
                        <w:left w:val="none" w:sz="0" w:space="0" w:color="auto"/>
                        <w:bottom w:val="none" w:sz="0" w:space="0" w:color="auto"/>
                        <w:right w:val="none" w:sz="0" w:space="0" w:color="auto"/>
                      </w:divBdr>
                    </w:div>
                    <w:div w:id="1947733828">
                      <w:marLeft w:val="0"/>
                      <w:marRight w:val="0"/>
                      <w:marTop w:val="0"/>
                      <w:marBottom w:val="0"/>
                      <w:divBdr>
                        <w:top w:val="none" w:sz="0" w:space="0" w:color="auto"/>
                        <w:left w:val="none" w:sz="0" w:space="0" w:color="auto"/>
                        <w:bottom w:val="none" w:sz="0" w:space="0" w:color="auto"/>
                        <w:right w:val="none" w:sz="0" w:space="0" w:color="auto"/>
                      </w:divBdr>
                    </w:div>
                  </w:divsChild>
                </w:div>
                <w:div w:id="1064914549">
                  <w:marLeft w:val="0"/>
                  <w:marRight w:val="0"/>
                  <w:marTop w:val="0"/>
                  <w:marBottom w:val="0"/>
                  <w:divBdr>
                    <w:top w:val="none" w:sz="0" w:space="0" w:color="auto"/>
                    <w:left w:val="none" w:sz="0" w:space="0" w:color="auto"/>
                    <w:bottom w:val="none" w:sz="0" w:space="0" w:color="auto"/>
                    <w:right w:val="none" w:sz="0" w:space="0" w:color="auto"/>
                  </w:divBdr>
                  <w:divsChild>
                    <w:div w:id="65685995">
                      <w:marLeft w:val="0"/>
                      <w:marRight w:val="0"/>
                      <w:marTop w:val="0"/>
                      <w:marBottom w:val="0"/>
                      <w:divBdr>
                        <w:top w:val="none" w:sz="0" w:space="0" w:color="auto"/>
                        <w:left w:val="none" w:sz="0" w:space="0" w:color="auto"/>
                        <w:bottom w:val="none" w:sz="0" w:space="0" w:color="auto"/>
                        <w:right w:val="none" w:sz="0" w:space="0" w:color="auto"/>
                      </w:divBdr>
                    </w:div>
                    <w:div w:id="110131432">
                      <w:marLeft w:val="0"/>
                      <w:marRight w:val="0"/>
                      <w:marTop w:val="0"/>
                      <w:marBottom w:val="0"/>
                      <w:divBdr>
                        <w:top w:val="none" w:sz="0" w:space="0" w:color="auto"/>
                        <w:left w:val="none" w:sz="0" w:space="0" w:color="auto"/>
                        <w:bottom w:val="none" w:sz="0" w:space="0" w:color="auto"/>
                        <w:right w:val="none" w:sz="0" w:space="0" w:color="auto"/>
                      </w:divBdr>
                    </w:div>
                    <w:div w:id="283930316">
                      <w:marLeft w:val="0"/>
                      <w:marRight w:val="0"/>
                      <w:marTop w:val="0"/>
                      <w:marBottom w:val="0"/>
                      <w:divBdr>
                        <w:top w:val="none" w:sz="0" w:space="0" w:color="auto"/>
                        <w:left w:val="none" w:sz="0" w:space="0" w:color="auto"/>
                        <w:bottom w:val="none" w:sz="0" w:space="0" w:color="auto"/>
                        <w:right w:val="none" w:sz="0" w:space="0" w:color="auto"/>
                      </w:divBdr>
                    </w:div>
                    <w:div w:id="356932645">
                      <w:marLeft w:val="0"/>
                      <w:marRight w:val="0"/>
                      <w:marTop w:val="0"/>
                      <w:marBottom w:val="0"/>
                      <w:divBdr>
                        <w:top w:val="none" w:sz="0" w:space="0" w:color="auto"/>
                        <w:left w:val="none" w:sz="0" w:space="0" w:color="auto"/>
                        <w:bottom w:val="none" w:sz="0" w:space="0" w:color="auto"/>
                        <w:right w:val="none" w:sz="0" w:space="0" w:color="auto"/>
                      </w:divBdr>
                    </w:div>
                    <w:div w:id="540560718">
                      <w:marLeft w:val="0"/>
                      <w:marRight w:val="0"/>
                      <w:marTop w:val="0"/>
                      <w:marBottom w:val="0"/>
                      <w:divBdr>
                        <w:top w:val="none" w:sz="0" w:space="0" w:color="auto"/>
                        <w:left w:val="none" w:sz="0" w:space="0" w:color="auto"/>
                        <w:bottom w:val="none" w:sz="0" w:space="0" w:color="auto"/>
                        <w:right w:val="none" w:sz="0" w:space="0" w:color="auto"/>
                      </w:divBdr>
                    </w:div>
                    <w:div w:id="956180618">
                      <w:marLeft w:val="0"/>
                      <w:marRight w:val="0"/>
                      <w:marTop w:val="0"/>
                      <w:marBottom w:val="0"/>
                      <w:divBdr>
                        <w:top w:val="none" w:sz="0" w:space="0" w:color="auto"/>
                        <w:left w:val="none" w:sz="0" w:space="0" w:color="auto"/>
                        <w:bottom w:val="none" w:sz="0" w:space="0" w:color="auto"/>
                        <w:right w:val="none" w:sz="0" w:space="0" w:color="auto"/>
                      </w:divBdr>
                    </w:div>
                    <w:div w:id="1296643042">
                      <w:marLeft w:val="0"/>
                      <w:marRight w:val="0"/>
                      <w:marTop w:val="0"/>
                      <w:marBottom w:val="0"/>
                      <w:divBdr>
                        <w:top w:val="none" w:sz="0" w:space="0" w:color="auto"/>
                        <w:left w:val="none" w:sz="0" w:space="0" w:color="auto"/>
                        <w:bottom w:val="none" w:sz="0" w:space="0" w:color="auto"/>
                        <w:right w:val="none" w:sz="0" w:space="0" w:color="auto"/>
                      </w:divBdr>
                    </w:div>
                    <w:div w:id="1346715484">
                      <w:marLeft w:val="0"/>
                      <w:marRight w:val="0"/>
                      <w:marTop w:val="0"/>
                      <w:marBottom w:val="0"/>
                      <w:divBdr>
                        <w:top w:val="none" w:sz="0" w:space="0" w:color="auto"/>
                        <w:left w:val="none" w:sz="0" w:space="0" w:color="auto"/>
                        <w:bottom w:val="none" w:sz="0" w:space="0" w:color="auto"/>
                        <w:right w:val="none" w:sz="0" w:space="0" w:color="auto"/>
                      </w:divBdr>
                    </w:div>
                    <w:div w:id="1604266589">
                      <w:marLeft w:val="0"/>
                      <w:marRight w:val="0"/>
                      <w:marTop w:val="0"/>
                      <w:marBottom w:val="0"/>
                      <w:divBdr>
                        <w:top w:val="none" w:sz="0" w:space="0" w:color="auto"/>
                        <w:left w:val="none" w:sz="0" w:space="0" w:color="auto"/>
                        <w:bottom w:val="none" w:sz="0" w:space="0" w:color="auto"/>
                        <w:right w:val="none" w:sz="0" w:space="0" w:color="auto"/>
                      </w:divBdr>
                    </w:div>
                  </w:divsChild>
                </w:div>
                <w:div w:id="1269702758">
                  <w:marLeft w:val="0"/>
                  <w:marRight w:val="0"/>
                  <w:marTop w:val="0"/>
                  <w:marBottom w:val="0"/>
                  <w:divBdr>
                    <w:top w:val="none" w:sz="0" w:space="0" w:color="auto"/>
                    <w:left w:val="none" w:sz="0" w:space="0" w:color="auto"/>
                    <w:bottom w:val="none" w:sz="0" w:space="0" w:color="auto"/>
                    <w:right w:val="none" w:sz="0" w:space="0" w:color="auto"/>
                  </w:divBdr>
                  <w:divsChild>
                    <w:div w:id="773865725">
                      <w:marLeft w:val="0"/>
                      <w:marRight w:val="0"/>
                      <w:marTop w:val="0"/>
                      <w:marBottom w:val="0"/>
                      <w:divBdr>
                        <w:top w:val="none" w:sz="0" w:space="0" w:color="auto"/>
                        <w:left w:val="none" w:sz="0" w:space="0" w:color="auto"/>
                        <w:bottom w:val="none" w:sz="0" w:space="0" w:color="auto"/>
                        <w:right w:val="none" w:sz="0" w:space="0" w:color="auto"/>
                      </w:divBdr>
                    </w:div>
                    <w:div w:id="1887060134">
                      <w:marLeft w:val="0"/>
                      <w:marRight w:val="0"/>
                      <w:marTop w:val="0"/>
                      <w:marBottom w:val="0"/>
                      <w:divBdr>
                        <w:top w:val="none" w:sz="0" w:space="0" w:color="auto"/>
                        <w:left w:val="none" w:sz="0" w:space="0" w:color="auto"/>
                        <w:bottom w:val="none" w:sz="0" w:space="0" w:color="auto"/>
                        <w:right w:val="none" w:sz="0" w:space="0" w:color="auto"/>
                      </w:divBdr>
                    </w:div>
                  </w:divsChild>
                </w:div>
                <w:div w:id="1344044283">
                  <w:marLeft w:val="0"/>
                  <w:marRight w:val="0"/>
                  <w:marTop w:val="0"/>
                  <w:marBottom w:val="0"/>
                  <w:divBdr>
                    <w:top w:val="none" w:sz="0" w:space="0" w:color="auto"/>
                    <w:left w:val="none" w:sz="0" w:space="0" w:color="auto"/>
                    <w:bottom w:val="none" w:sz="0" w:space="0" w:color="auto"/>
                    <w:right w:val="none" w:sz="0" w:space="0" w:color="auto"/>
                  </w:divBdr>
                  <w:divsChild>
                    <w:div w:id="1361005659">
                      <w:marLeft w:val="0"/>
                      <w:marRight w:val="0"/>
                      <w:marTop w:val="0"/>
                      <w:marBottom w:val="0"/>
                      <w:divBdr>
                        <w:top w:val="none" w:sz="0" w:space="0" w:color="auto"/>
                        <w:left w:val="none" w:sz="0" w:space="0" w:color="auto"/>
                        <w:bottom w:val="none" w:sz="0" w:space="0" w:color="auto"/>
                        <w:right w:val="none" w:sz="0" w:space="0" w:color="auto"/>
                      </w:divBdr>
                    </w:div>
                  </w:divsChild>
                </w:div>
                <w:div w:id="1352610814">
                  <w:marLeft w:val="0"/>
                  <w:marRight w:val="0"/>
                  <w:marTop w:val="0"/>
                  <w:marBottom w:val="0"/>
                  <w:divBdr>
                    <w:top w:val="none" w:sz="0" w:space="0" w:color="auto"/>
                    <w:left w:val="none" w:sz="0" w:space="0" w:color="auto"/>
                    <w:bottom w:val="none" w:sz="0" w:space="0" w:color="auto"/>
                    <w:right w:val="none" w:sz="0" w:space="0" w:color="auto"/>
                  </w:divBdr>
                  <w:divsChild>
                    <w:div w:id="386414201">
                      <w:marLeft w:val="0"/>
                      <w:marRight w:val="0"/>
                      <w:marTop w:val="0"/>
                      <w:marBottom w:val="0"/>
                      <w:divBdr>
                        <w:top w:val="none" w:sz="0" w:space="0" w:color="auto"/>
                        <w:left w:val="none" w:sz="0" w:space="0" w:color="auto"/>
                        <w:bottom w:val="none" w:sz="0" w:space="0" w:color="auto"/>
                        <w:right w:val="none" w:sz="0" w:space="0" w:color="auto"/>
                      </w:divBdr>
                    </w:div>
                    <w:div w:id="602881025">
                      <w:marLeft w:val="0"/>
                      <w:marRight w:val="0"/>
                      <w:marTop w:val="0"/>
                      <w:marBottom w:val="0"/>
                      <w:divBdr>
                        <w:top w:val="none" w:sz="0" w:space="0" w:color="auto"/>
                        <w:left w:val="none" w:sz="0" w:space="0" w:color="auto"/>
                        <w:bottom w:val="none" w:sz="0" w:space="0" w:color="auto"/>
                        <w:right w:val="none" w:sz="0" w:space="0" w:color="auto"/>
                      </w:divBdr>
                    </w:div>
                  </w:divsChild>
                </w:div>
                <w:div w:id="1372224212">
                  <w:marLeft w:val="0"/>
                  <w:marRight w:val="0"/>
                  <w:marTop w:val="0"/>
                  <w:marBottom w:val="0"/>
                  <w:divBdr>
                    <w:top w:val="none" w:sz="0" w:space="0" w:color="auto"/>
                    <w:left w:val="none" w:sz="0" w:space="0" w:color="auto"/>
                    <w:bottom w:val="none" w:sz="0" w:space="0" w:color="auto"/>
                    <w:right w:val="none" w:sz="0" w:space="0" w:color="auto"/>
                  </w:divBdr>
                  <w:divsChild>
                    <w:div w:id="371075437">
                      <w:marLeft w:val="0"/>
                      <w:marRight w:val="0"/>
                      <w:marTop w:val="0"/>
                      <w:marBottom w:val="0"/>
                      <w:divBdr>
                        <w:top w:val="none" w:sz="0" w:space="0" w:color="auto"/>
                        <w:left w:val="none" w:sz="0" w:space="0" w:color="auto"/>
                        <w:bottom w:val="none" w:sz="0" w:space="0" w:color="auto"/>
                        <w:right w:val="none" w:sz="0" w:space="0" w:color="auto"/>
                      </w:divBdr>
                    </w:div>
                    <w:div w:id="1707833343">
                      <w:marLeft w:val="0"/>
                      <w:marRight w:val="0"/>
                      <w:marTop w:val="0"/>
                      <w:marBottom w:val="0"/>
                      <w:divBdr>
                        <w:top w:val="none" w:sz="0" w:space="0" w:color="auto"/>
                        <w:left w:val="none" w:sz="0" w:space="0" w:color="auto"/>
                        <w:bottom w:val="none" w:sz="0" w:space="0" w:color="auto"/>
                        <w:right w:val="none" w:sz="0" w:space="0" w:color="auto"/>
                      </w:divBdr>
                    </w:div>
                  </w:divsChild>
                </w:div>
                <w:div w:id="1510757697">
                  <w:marLeft w:val="0"/>
                  <w:marRight w:val="0"/>
                  <w:marTop w:val="0"/>
                  <w:marBottom w:val="0"/>
                  <w:divBdr>
                    <w:top w:val="none" w:sz="0" w:space="0" w:color="auto"/>
                    <w:left w:val="none" w:sz="0" w:space="0" w:color="auto"/>
                    <w:bottom w:val="none" w:sz="0" w:space="0" w:color="auto"/>
                    <w:right w:val="none" w:sz="0" w:space="0" w:color="auto"/>
                  </w:divBdr>
                  <w:divsChild>
                    <w:div w:id="728573467">
                      <w:marLeft w:val="0"/>
                      <w:marRight w:val="0"/>
                      <w:marTop w:val="0"/>
                      <w:marBottom w:val="0"/>
                      <w:divBdr>
                        <w:top w:val="none" w:sz="0" w:space="0" w:color="auto"/>
                        <w:left w:val="none" w:sz="0" w:space="0" w:color="auto"/>
                        <w:bottom w:val="none" w:sz="0" w:space="0" w:color="auto"/>
                        <w:right w:val="none" w:sz="0" w:space="0" w:color="auto"/>
                      </w:divBdr>
                    </w:div>
                    <w:div w:id="1583444155">
                      <w:marLeft w:val="0"/>
                      <w:marRight w:val="0"/>
                      <w:marTop w:val="0"/>
                      <w:marBottom w:val="0"/>
                      <w:divBdr>
                        <w:top w:val="none" w:sz="0" w:space="0" w:color="auto"/>
                        <w:left w:val="none" w:sz="0" w:space="0" w:color="auto"/>
                        <w:bottom w:val="none" w:sz="0" w:space="0" w:color="auto"/>
                        <w:right w:val="none" w:sz="0" w:space="0" w:color="auto"/>
                      </w:divBdr>
                    </w:div>
                  </w:divsChild>
                </w:div>
                <w:div w:id="1776053718">
                  <w:marLeft w:val="0"/>
                  <w:marRight w:val="0"/>
                  <w:marTop w:val="0"/>
                  <w:marBottom w:val="0"/>
                  <w:divBdr>
                    <w:top w:val="none" w:sz="0" w:space="0" w:color="auto"/>
                    <w:left w:val="none" w:sz="0" w:space="0" w:color="auto"/>
                    <w:bottom w:val="none" w:sz="0" w:space="0" w:color="auto"/>
                    <w:right w:val="none" w:sz="0" w:space="0" w:color="auto"/>
                  </w:divBdr>
                  <w:divsChild>
                    <w:div w:id="1725906584">
                      <w:marLeft w:val="0"/>
                      <w:marRight w:val="0"/>
                      <w:marTop w:val="0"/>
                      <w:marBottom w:val="0"/>
                      <w:divBdr>
                        <w:top w:val="none" w:sz="0" w:space="0" w:color="auto"/>
                        <w:left w:val="none" w:sz="0" w:space="0" w:color="auto"/>
                        <w:bottom w:val="none" w:sz="0" w:space="0" w:color="auto"/>
                        <w:right w:val="none" w:sz="0" w:space="0" w:color="auto"/>
                      </w:divBdr>
                    </w:div>
                  </w:divsChild>
                </w:div>
                <w:div w:id="1859781007">
                  <w:marLeft w:val="0"/>
                  <w:marRight w:val="0"/>
                  <w:marTop w:val="0"/>
                  <w:marBottom w:val="0"/>
                  <w:divBdr>
                    <w:top w:val="none" w:sz="0" w:space="0" w:color="auto"/>
                    <w:left w:val="none" w:sz="0" w:space="0" w:color="auto"/>
                    <w:bottom w:val="none" w:sz="0" w:space="0" w:color="auto"/>
                    <w:right w:val="none" w:sz="0" w:space="0" w:color="auto"/>
                  </w:divBdr>
                  <w:divsChild>
                    <w:div w:id="181555993">
                      <w:marLeft w:val="0"/>
                      <w:marRight w:val="0"/>
                      <w:marTop w:val="0"/>
                      <w:marBottom w:val="0"/>
                      <w:divBdr>
                        <w:top w:val="none" w:sz="0" w:space="0" w:color="auto"/>
                        <w:left w:val="none" w:sz="0" w:space="0" w:color="auto"/>
                        <w:bottom w:val="none" w:sz="0" w:space="0" w:color="auto"/>
                        <w:right w:val="none" w:sz="0" w:space="0" w:color="auto"/>
                      </w:divBdr>
                    </w:div>
                    <w:div w:id="2005359221">
                      <w:marLeft w:val="0"/>
                      <w:marRight w:val="0"/>
                      <w:marTop w:val="0"/>
                      <w:marBottom w:val="0"/>
                      <w:divBdr>
                        <w:top w:val="none" w:sz="0" w:space="0" w:color="auto"/>
                        <w:left w:val="none" w:sz="0" w:space="0" w:color="auto"/>
                        <w:bottom w:val="none" w:sz="0" w:space="0" w:color="auto"/>
                        <w:right w:val="none" w:sz="0" w:space="0" w:color="auto"/>
                      </w:divBdr>
                    </w:div>
                  </w:divsChild>
                </w:div>
                <w:div w:id="1889762574">
                  <w:marLeft w:val="0"/>
                  <w:marRight w:val="0"/>
                  <w:marTop w:val="0"/>
                  <w:marBottom w:val="0"/>
                  <w:divBdr>
                    <w:top w:val="none" w:sz="0" w:space="0" w:color="auto"/>
                    <w:left w:val="none" w:sz="0" w:space="0" w:color="auto"/>
                    <w:bottom w:val="none" w:sz="0" w:space="0" w:color="auto"/>
                    <w:right w:val="none" w:sz="0" w:space="0" w:color="auto"/>
                  </w:divBdr>
                  <w:divsChild>
                    <w:div w:id="1959094279">
                      <w:marLeft w:val="0"/>
                      <w:marRight w:val="0"/>
                      <w:marTop w:val="0"/>
                      <w:marBottom w:val="0"/>
                      <w:divBdr>
                        <w:top w:val="none" w:sz="0" w:space="0" w:color="auto"/>
                        <w:left w:val="none" w:sz="0" w:space="0" w:color="auto"/>
                        <w:bottom w:val="none" w:sz="0" w:space="0" w:color="auto"/>
                        <w:right w:val="none" w:sz="0" w:space="0" w:color="auto"/>
                      </w:divBdr>
                    </w:div>
                  </w:divsChild>
                </w:div>
                <w:div w:id="1901935288">
                  <w:marLeft w:val="0"/>
                  <w:marRight w:val="0"/>
                  <w:marTop w:val="0"/>
                  <w:marBottom w:val="0"/>
                  <w:divBdr>
                    <w:top w:val="none" w:sz="0" w:space="0" w:color="auto"/>
                    <w:left w:val="none" w:sz="0" w:space="0" w:color="auto"/>
                    <w:bottom w:val="none" w:sz="0" w:space="0" w:color="auto"/>
                    <w:right w:val="none" w:sz="0" w:space="0" w:color="auto"/>
                  </w:divBdr>
                  <w:divsChild>
                    <w:div w:id="262539632">
                      <w:marLeft w:val="0"/>
                      <w:marRight w:val="0"/>
                      <w:marTop w:val="0"/>
                      <w:marBottom w:val="0"/>
                      <w:divBdr>
                        <w:top w:val="none" w:sz="0" w:space="0" w:color="auto"/>
                        <w:left w:val="none" w:sz="0" w:space="0" w:color="auto"/>
                        <w:bottom w:val="none" w:sz="0" w:space="0" w:color="auto"/>
                        <w:right w:val="none" w:sz="0" w:space="0" w:color="auto"/>
                      </w:divBdr>
                    </w:div>
                    <w:div w:id="3430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3207">
          <w:marLeft w:val="0"/>
          <w:marRight w:val="0"/>
          <w:marTop w:val="0"/>
          <w:marBottom w:val="0"/>
          <w:divBdr>
            <w:top w:val="none" w:sz="0" w:space="0" w:color="auto"/>
            <w:left w:val="none" w:sz="0" w:space="0" w:color="auto"/>
            <w:bottom w:val="none" w:sz="0" w:space="0" w:color="auto"/>
            <w:right w:val="none" w:sz="0" w:space="0" w:color="auto"/>
          </w:divBdr>
        </w:div>
        <w:div w:id="1482116942">
          <w:marLeft w:val="0"/>
          <w:marRight w:val="0"/>
          <w:marTop w:val="0"/>
          <w:marBottom w:val="0"/>
          <w:divBdr>
            <w:top w:val="none" w:sz="0" w:space="0" w:color="auto"/>
            <w:left w:val="none" w:sz="0" w:space="0" w:color="auto"/>
            <w:bottom w:val="none" w:sz="0" w:space="0" w:color="auto"/>
            <w:right w:val="none" w:sz="0" w:space="0" w:color="auto"/>
          </w:divBdr>
        </w:div>
        <w:div w:id="1507019779">
          <w:marLeft w:val="0"/>
          <w:marRight w:val="0"/>
          <w:marTop w:val="0"/>
          <w:marBottom w:val="0"/>
          <w:divBdr>
            <w:top w:val="none" w:sz="0" w:space="0" w:color="auto"/>
            <w:left w:val="none" w:sz="0" w:space="0" w:color="auto"/>
            <w:bottom w:val="none" w:sz="0" w:space="0" w:color="auto"/>
            <w:right w:val="none" w:sz="0" w:space="0" w:color="auto"/>
          </w:divBdr>
        </w:div>
        <w:div w:id="1619993453">
          <w:marLeft w:val="0"/>
          <w:marRight w:val="0"/>
          <w:marTop w:val="0"/>
          <w:marBottom w:val="0"/>
          <w:divBdr>
            <w:top w:val="none" w:sz="0" w:space="0" w:color="auto"/>
            <w:left w:val="none" w:sz="0" w:space="0" w:color="auto"/>
            <w:bottom w:val="none" w:sz="0" w:space="0" w:color="auto"/>
            <w:right w:val="none" w:sz="0" w:space="0" w:color="auto"/>
          </w:divBdr>
        </w:div>
        <w:div w:id="1953320622">
          <w:marLeft w:val="0"/>
          <w:marRight w:val="0"/>
          <w:marTop w:val="0"/>
          <w:marBottom w:val="0"/>
          <w:divBdr>
            <w:top w:val="none" w:sz="0" w:space="0" w:color="auto"/>
            <w:left w:val="none" w:sz="0" w:space="0" w:color="auto"/>
            <w:bottom w:val="none" w:sz="0" w:space="0" w:color="auto"/>
            <w:right w:val="none" w:sz="0" w:space="0" w:color="auto"/>
          </w:divBdr>
        </w:div>
        <w:div w:id="2033921658">
          <w:marLeft w:val="0"/>
          <w:marRight w:val="0"/>
          <w:marTop w:val="0"/>
          <w:marBottom w:val="0"/>
          <w:divBdr>
            <w:top w:val="none" w:sz="0" w:space="0" w:color="auto"/>
            <w:left w:val="none" w:sz="0" w:space="0" w:color="auto"/>
            <w:bottom w:val="none" w:sz="0" w:space="0" w:color="auto"/>
            <w:right w:val="none" w:sz="0" w:space="0" w:color="auto"/>
          </w:divBdr>
        </w:div>
        <w:div w:id="2125617622">
          <w:marLeft w:val="0"/>
          <w:marRight w:val="0"/>
          <w:marTop w:val="0"/>
          <w:marBottom w:val="0"/>
          <w:divBdr>
            <w:top w:val="none" w:sz="0" w:space="0" w:color="auto"/>
            <w:left w:val="none" w:sz="0" w:space="0" w:color="auto"/>
            <w:bottom w:val="none" w:sz="0" w:space="0" w:color="auto"/>
            <w:right w:val="none" w:sz="0" w:space="0" w:color="auto"/>
          </w:divBdr>
          <w:divsChild>
            <w:div w:id="312176571">
              <w:marLeft w:val="-75"/>
              <w:marRight w:val="0"/>
              <w:marTop w:val="30"/>
              <w:marBottom w:val="30"/>
              <w:divBdr>
                <w:top w:val="none" w:sz="0" w:space="0" w:color="auto"/>
                <w:left w:val="none" w:sz="0" w:space="0" w:color="auto"/>
                <w:bottom w:val="none" w:sz="0" w:space="0" w:color="auto"/>
                <w:right w:val="none" w:sz="0" w:space="0" w:color="auto"/>
              </w:divBdr>
              <w:divsChild>
                <w:div w:id="66653699">
                  <w:marLeft w:val="0"/>
                  <w:marRight w:val="0"/>
                  <w:marTop w:val="0"/>
                  <w:marBottom w:val="0"/>
                  <w:divBdr>
                    <w:top w:val="none" w:sz="0" w:space="0" w:color="auto"/>
                    <w:left w:val="none" w:sz="0" w:space="0" w:color="auto"/>
                    <w:bottom w:val="none" w:sz="0" w:space="0" w:color="auto"/>
                    <w:right w:val="none" w:sz="0" w:space="0" w:color="auto"/>
                  </w:divBdr>
                  <w:divsChild>
                    <w:div w:id="336806272">
                      <w:marLeft w:val="0"/>
                      <w:marRight w:val="0"/>
                      <w:marTop w:val="0"/>
                      <w:marBottom w:val="0"/>
                      <w:divBdr>
                        <w:top w:val="none" w:sz="0" w:space="0" w:color="auto"/>
                        <w:left w:val="none" w:sz="0" w:space="0" w:color="auto"/>
                        <w:bottom w:val="none" w:sz="0" w:space="0" w:color="auto"/>
                        <w:right w:val="none" w:sz="0" w:space="0" w:color="auto"/>
                      </w:divBdr>
                    </w:div>
                    <w:div w:id="2019848613">
                      <w:marLeft w:val="0"/>
                      <w:marRight w:val="0"/>
                      <w:marTop w:val="0"/>
                      <w:marBottom w:val="0"/>
                      <w:divBdr>
                        <w:top w:val="none" w:sz="0" w:space="0" w:color="auto"/>
                        <w:left w:val="none" w:sz="0" w:space="0" w:color="auto"/>
                        <w:bottom w:val="none" w:sz="0" w:space="0" w:color="auto"/>
                        <w:right w:val="none" w:sz="0" w:space="0" w:color="auto"/>
                      </w:divBdr>
                    </w:div>
                  </w:divsChild>
                </w:div>
                <w:div w:id="98527475">
                  <w:marLeft w:val="0"/>
                  <w:marRight w:val="0"/>
                  <w:marTop w:val="0"/>
                  <w:marBottom w:val="0"/>
                  <w:divBdr>
                    <w:top w:val="none" w:sz="0" w:space="0" w:color="auto"/>
                    <w:left w:val="none" w:sz="0" w:space="0" w:color="auto"/>
                    <w:bottom w:val="none" w:sz="0" w:space="0" w:color="auto"/>
                    <w:right w:val="none" w:sz="0" w:space="0" w:color="auto"/>
                  </w:divBdr>
                  <w:divsChild>
                    <w:div w:id="585194398">
                      <w:marLeft w:val="0"/>
                      <w:marRight w:val="0"/>
                      <w:marTop w:val="0"/>
                      <w:marBottom w:val="0"/>
                      <w:divBdr>
                        <w:top w:val="none" w:sz="0" w:space="0" w:color="auto"/>
                        <w:left w:val="none" w:sz="0" w:space="0" w:color="auto"/>
                        <w:bottom w:val="none" w:sz="0" w:space="0" w:color="auto"/>
                        <w:right w:val="none" w:sz="0" w:space="0" w:color="auto"/>
                      </w:divBdr>
                    </w:div>
                    <w:div w:id="1755786280">
                      <w:marLeft w:val="0"/>
                      <w:marRight w:val="0"/>
                      <w:marTop w:val="0"/>
                      <w:marBottom w:val="0"/>
                      <w:divBdr>
                        <w:top w:val="none" w:sz="0" w:space="0" w:color="auto"/>
                        <w:left w:val="none" w:sz="0" w:space="0" w:color="auto"/>
                        <w:bottom w:val="none" w:sz="0" w:space="0" w:color="auto"/>
                        <w:right w:val="none" w:sz="0" w:space="0" w:color="auto"/>
                      </w:divBdr>
                    </w:div>
                  </w:divsChild>
                </w:div>
                <w:div w:id="180436389">
                  <w:marLeft w:val="0"/>
                  <w:marRight w:val="0"/>
                  <w:marTop w:val="0"/>
                  <w:marBottom w:val="0"/>
                  <w:divBdr>
                    <w:top w:val="none" w:sz="0" w:space="0" w:color="auto"/>
                    <w:left w:val="none" w:sz="0" w:space="0" w:color="auto"/>
                    <w:bottom w:val="none" w:sz="0" w:space="0" w:color="auto"/>
                    <w:right w:val="none" w:sz="0" w:space="0" w:color="auto"/>
                  </w:divBdr>
                  <w:divsChild>
                    <w:div w:id="1894925287">
                      <w:marLeft w:val="0"/>
                      <w:marRight w:val="0"/>
                      <w:marTop w:val="0"/>
                      <w:marBottom w:val="0"/>
                      <w:divBdr>
                        <w:top w:val="none" w:sz="0" w:space="0" w:color="auto"/>
                        <w:left w:val="none" w:sz="0" w:space="0" w:color="auto"/>
                        <w:bottom w:val="none" w:sz="0" w:space="0" w:color="auto"/>
                        <w:right w:val="none" w:sz="0" w:space="0" w:color="auto"/>
                      </w:divBdr>
                    </w:div>
                  </w:divsChild>
                </w:div>
                <w:div w:id="197010940">
                  <w:marLeft w:val="0"/>
                  <w:marRight w:val="0"/>
                  <w:marTop w:val="0"/>
                  <w:marBottom w:val="0"/>
                  <w:divBdr>
                    <w:top w:val="none" w:sz="0" w:space="0" w:color="auto"/>
                    <w:left w:val="none" w:sz="0" w:space="0" w:color="auto"/>
                    <w:bottom w:val="none" w:sz="0" w:space="0" w:color="auto"/>
                    <w:right w:val="none" w:sz="0" w:space="0" w:color="auto"/>
                  </w:divBdr>
                  <w:divsChild>
                    <w:div w:id="1594584309">
                      <w:marLeft w:val="0"/>
                      <w:marRight w:val="0"/>
                      <w:marTop w:val="0"/>
                      <w:marBottom w:val="0"/>
                      <w:divBdr>
                        <w:top w:val="none" w:sz="0" w:space="0" w:color="auto"/>
                        <w:left w:val="none" w:sz="0" w:space="0" w:color="auto"/>
                        <w:bottom w:val="none" w:sz="0" w:space="0" w:color="auto"/>
                        <w:right w:val="none" w:sz="0" w:space="0" w:color="auto"/>
                      </w:divBdr>
                    </w:div>
                  </w:divsChild>
                </w:div>
                <w:div w:id="323044774">
                  <w:marLeft w:val="0"/>
                  <w:marRight w:val="0"/>
                  <w:marTop w:val="0"/>
                  <w:marBottom w:val="0"/>
                  <w:divBdr>
                    <w:top w:val="none" w:sz="0" w:space="0" w:color="auto"/>
                    <w:left w:val="none" w:sz="0" w:space="0" w:color="auto"/>
                    <w:bottom w:val="none" w:sz="0" w:space="0" w:color="auto"/>
                    <w:right w:val="none" w:sz="0" w:space="0" w:color="auto"/>
                  </w:divBdr>
                  <w:divsChild>
                    <w:div w:id="408575080">
                      <w:marLeft w:val="0"/>
                      <w:marRight w:val="0"/>
                      <w:marTop w:val="0"/>
                      <w:marBottom w:val="0"/>
                      <w:divBdr>
                        <w:top w:val="none" w:sz="0" w:space="0" w:color="auto"/>
                        <w:left w:val="none" w:sz="0" w:space="0" w:color="auto"/>
                        <w:bottom w:val="none" w:sz="0" w:space="0" w:color="auto"/>
                        <w:right w:val="none" w:sz="0" w:space="0" w:color="auto"/>
                      </w:divBdr>
                    </w:div>
                    <w:div w:id="471027157">
                      <w:marLeft w:val="0"/>
                      <w:marRight w:val="0"/>
                      <w:marTop w:val="0"/>
                      <w:marBottom w:val="0"/>
                      <w:divBdr>
                        <w:top w:val="none" w:sz="0" w:space="0" w:color="auto"/>
                        <w:left w:val="none" w:sz="0" w:space="0" w:color="auto"/>
                        <w:bottom w:val="none" w:sz="0" w:space="0" w:color="auto"/>
                        <w:right w:val="none" w:sz="0" w:space="0" w:color="auto"/>
                      </w:divBdr>
                    </w:div>
                  </w:divsChild>
                </w:div>
                <w:div w:id="496917585">
                  <w:marLeft w:val="0"/>
                  <w:marRight w:val="0"/>
                  <w:marTop w:val="0"/>
                  <w:marBottom w:val="0"/>
                  <w:divBdr>
                    <w:top w:val="none" w:sz="0" w:space="0" w:color="auto"/>
                    <w:left w:val="none" w:sz="0" w:space="0" w:color="auto"/>
                    <w:bottom w:val="none" w:sz="0" w:space="0" w:color="auto"/>
                    <w:right w:val="none" w:sz="0" w:space="0" w:color="auto"/>
                  </w:divBdr>
                  <w:divsChild>
                    <w:div w:id="717896322">
                      <w:marLeft w:val="0"/>
                      <w:marRight w:val="0"/>
                      <w:marTop w:val="0"/>
                      <w:marBottom w:val="0"/>
                      <w:divBdr>
                        <w:top w:val="none" w:sz="0" w:space="0" w:color="auto"/>
                        <w:left w:val="none" w:sz="0" w:space="0" w:color="auto"/>
                        <w:bottom w:val="none" w:sz="0" w:space="0" w:color="auto"/>
                        <w:right w:val="none" w:sz="0" w:space="0" w:color="auto"/>
                      </w:divBdr>
                    </w:div>
                  </w:divsChild>
                </w:div>
                <w:div w:id="536162521">
                  <w:marLeft w:val="0"/>
                  <w:marRight w:val="0"/>
                  <w:marTop w:val="0"/>
                  <w:marBottom w:val="0"/>
                  <w:divBdr>
                    <w:top w:val="none" w:sz="0" w:space="0" w:color="auto"/>
                    <w:left w:val="none" w:sz="0" w:space="0" w:color="auto"/>
                    <w:bottom w:val="none" w:sz="0" w:space="0" w:color="auto"/>
                    <w:right w:val="none" w:sz="0" w:space="0" w:color="auto"/>
                  </w:divBdr>
                  <w:divsChild>
                    <w:div w:id="1316226216">
                      <w:marLeft w:val="0"/>
                      <w:marRight w:val="0"/>
                      <w:marTop w:val="0"/>
                      <w:marBottom w:val="0"/>
                      <w:divBdr>
                        <w:top w:val="none" w:sz="0" w:space="0" w:color="auto"/>
                        <w:left w:val="none" w:sz="0" w:space="0" w:color="auto"/>
                        <w:bottom w:val="none" w:sz="0" w:space="0" w:color="auto"/>
                        <w:right w:val="none" w:sz="0" w:space="0" w:color="auto"/>
                      </w:divBdr>
                    </w:div>
                  </w:divsChild>
                </w:div>
                <w:div w:id="541136328">
                  <w:marLeft w:val="0"/>
                  <w:marRight w:val="0"/>
                  <w:marTop w:val="0"/>
                  <w:marBottom w:val="0"/>
                  <w:divBdr>
                    <w:top w:val="none" w:sz="0" w:space="0" w:color="auto"/>
                    <w:left w:val="none" w:sz="0" w:space="0" w:color="auto"/>
                    <w:bottom w:val="none" w:sz="0" w:space="0" w:color="auto"/>
                    <w:right w:val="none" w:sz="0" w:space="0" w:color="auto"/>
                  </w:divBdr>
                  <w:divsChild>
                    <w:div w:id="124082326">
                      <w:marLeft w:val="0"/>
                      <w:marRight w:val="0"/>
                      <w:marTop w:val="0"/>
                      <w:marBottom w:val="0"/>
                      <w:divBdr>
                        <w:top w:val="none" w:sz="0" w:space="0" w:color="auto"/>
                        <w:left w:val="none" w:sz="0" w:space="0" w:color="auto"/>
                        <w:bottom w:val="none" w:sz="0" w:space="0" w:color="auto"/>
                        <w:right w:val="none" w:sz="0" w:space="0" w:color="auto"/>
                      </w:divBdr>
                    </w:div>
                  </w:divsChild>
                </w:div>
                <w:div w:id="597522204">
                  <w:marLeft w:val="0"/>
                  <w:marRight w:val="0"/>
                  <w:marTop w:val="0"/>
                  <w:marBottom w:val="0"/>
                  <w:divBdr>
                    <w:top w:val="none" w:sz="0" w:space="0" w:color="auto"/>
                    <w:left w:val="none" w:sz="0" w:space="0" w:color="auto"/>
                    <w:bottom w:val="none" w:sz="0" w:space="0" w:color="auto"/>
                    <w:right w:val="none" w:sz="0" w:space="0" w:color="auto"/>
                  </w:divBdr>
                  <w:divsChild>
                    <w:div w:id="1218709462">
                      <w:marLeft w:val="0"/>
                      <w:marRight w:val="0"/>
                      <w:marTop w:val="0"/>
                      <w:marBottom w:val="0"/>
                      <w:divBdr>
                        <w:top w:val="none" w:sz="0" w:space="0" w:color="auto"/>
                        <w:left w:val="none" w:sz="0" w:space="0" w:color="auto"/>
                        <w:bottom w:val="none" w:sz="0" w:space="0" w:color="auto"/>
                        <w:right w:val="none" w:sz="0" w:space="0" w:color="auto"/>
                      </w:divBdr>
                    </w:div>
                  </w:divsChild>
                </w:div>
                <w:div w:id="669990295">
                  <w:marLeft w:val="0"/>
                  <w:marRight w:val="0"/>
                  <w:marTop w:val="0"/>
                  <w:marBottom w:val="0"/>
                  <w:divBdr>
                    <w:top w:val="none" w:sz="0" w:space="0" w:color="auto"/>
                    <w:left w:val="none" w:sz="0" w:space="0" w:color="auto"/>
                    <w:bottom w:val="none" w:sz="0" w:space="0" w:color="auto"/>
                    <w:right w:val="none" w:sz="0" w:space="0" w:color="auto"/>
                  </w:divBdr>
                  <w:divsChild>
                    <w:div w:id="265430466">
                      <w:marLeft w:val="0"/>
                      <w:marRight w:val="0"/>
                      <w:marTop w:val="0"/>
                      <w:marBottom w:val="0"/>
                      <w:divBdr>
                        <w:top w:val="none" w:sz="0" w:space="0" w:color="auto"/>
                        <w:left w:val="none" w:sz="0" w:space="0" w:color="auto"/>
                        <w:bottom w:val="none" w:sz="0" w:space="0" w:color="auto"/>
                        <w:right w:val="none" w:sz="0" w:space="0" w:color="auto"/>
                      </w:divBdr>
                    </w:div>
                  </w:divsChild>
                </w:div>
                <w:div w:id="725880797">
                  <w:marLeft w:val="0"/>
                  <w:marRight w:val="0"/>
                  <w:marTop w:val="0"/>
                  <w:marBottom w:val="0"/>
                  <w:divBdr>
                    <w:top w:val="none" w:sz="0" w:space="0" w:color="auto"/>
                    <w:left w:val="none" w:sz="0" w:space="0" w:color="auto"/>
                    <w:bottom w:val="none" w:sz="0" w:space="0" w:color="auto"/>
                    <w:right w:val="none" w:sz="0" w:space="0" w:color="auto"/>
                  </w:divBdr>
                  <w:divsChild>
                    <w:div w:id="301888458">
                      <w:marLeft w:val="0"/>
                      <w:marRight w:val="0"/>
                      <w:marTop w:val="0"/>
                      <w:marBottom w:val="0"/>
                      <w:divBdr>
                        <w:top w:val="none" w:sz="0" w:space="0" w:color="auto"/>
                        <w:left w:val="none" w:sz="0" w:space="0" w:color="auto"/>
                        <w:bottom w:val="none" w:sz="0" w:space="0" w:color="auto"/>
                        <w:right w:val="none" w:sz="0" w:space="0" w:color="auto"/>
                      </w:divBdr>
                    </w:div>
                    <w:div w:id="1574730244">
                      <w:marLeft w:val="0"/>
                      <w:marRight w:val="0"/>
                      <w:marTop w:val="0"/>
                      <w:marBottom w:val="0"/>
                      <w:divBdr>
                        <w:top w:val="none" w:sz="0" w:space="0" w:color="auto"/>
                        <w:left w:val="none" w:sz="0" w:space="0" w:color="auto"/>
                        <w:bottom w:val="none" w:sz="0" w:space="0" w:color="auto"/>
                        <w:right w:val="none" w:sz="0" w:space="0" w:color="auto"/>
                      </w:divBdr>
                    </w:div>
                  </w:divsChild>
                </w:div>
                <w:div w:id="799566524">
                  <w:marLeft w:val="0"/>
                  <w:marRight w:val="0"/>
                  <w:marTop w:val="0"/>
                  <w:marBottom w:val="0"/>
                  <w:divBdr>
                    <w:top w:val="none" w:sz="0" w:space="0" w:color="auto"/>
                    <w:left w:val="none" w:sz="0" w:space="0" w:color="auto"/>
                    <w:bottom w:val="none" w:sz="0" w:space="0" w:color="auto"/>
                    <w:right w:val="none" w:sz="0" w:space="0" w:color="auto"/>
                  </w:divBdr>
                  <w:divsChild>
                    <w:div w:id="220602181">
                      <w:marLeft w:val="0"/>
                      <w:marRight w:val="0"/>
                      <w:marTop w:val="0"/>
                      <w:marBottom w:val="0"/>
                      <w:divBdr>
                        <w:top w:val="none" w:sz="0" w:space="0" w:color="auto"/>
                        <w:left w:val="none" w:sz="0" w:space="0" w:color="auto"/>
                        <w:bottom w:val="none" w:sz="0" w:space="0" w:color="auto"/>
                        <w:right w:val="none" w:sz="0" w:space="0" w:color="auto"/>
                      </w:divBdr>
                    </w:div>
                  </w:divsChild>
                </w:div>
                <w:div w:id="1145583312">
                  <w:marLeft w:val="0"/>
                  <w:marRight w:val="0"/>
                  <w:marTop w:val="0"/>
                  <w:marBottom w:val="0"/>
                  <w:divBdr>
                    <w:top w:val="none" w:sz="0" w:space="0" w:color="auto"/>
                    <w:left w:val="none" w:sz="0" w:space="0" w:color="auto"/>
                    <w:bottom w:val="none" w:sz="0" w:space="0" w:color="auto"/>
                    <w:right w:val="none" w:sz="0" w:space="0" w:color="auto"/>
                  </w:divBdr>
                  <w:divsChild>
                    <w:div w:id="1787195081">
                      <w:marLeft w:val="0"/>
                      <w:marRight w:val="0"/>
                      <w:marTop w:val="0"/>
                      <w:marBottom w:val="0"/>
                      <w:divBdr>
                        <w:top w:val="none" w:sz="0" w:space="0" w:color="auto"/>
                        <w:left w:val="none" w:sz="0" w:space="0" w:color="auto"/>
                        <w:bottom w:val="none" w:sz="0" w:space="0" w:color="auto"/>
                        <w:right w:val="none" w:sz="0" w:space="0" w:color="auto"/>
                      </w:divBdr>
                    </w:div>
                  </w:divsChild>
                </w:div>
                <w:div w:id="1292982554">
                  <w:marLeft w:val="0"/>
                  <w:marRight w:val="0"/>
                  <w:marTop w:val="0"/>
                  <w:marBottom w:val="0"/>
                  <w:divBdr>
                    <w:top w:val="none" w:sz="0" w:space="0" w:color="auto"/>
                    <w:left w:val="none" w:sz="0" w:space="0" w:color="auto"/>
                    <w:bottom w:val="none" w:sz="0" w:space="0" w:color="auto"/>
                    <w:right w:val="none" w:sz="0" w:space="0" w:color="auto"/>
                  </w:divBdr>
                  <w:divsChild>
                    <w:div w:id="32654089">
                      <w:marLeft w:val="0"/>
                      <w:marRight w:val="0"/>
                      <w:marTop w:val="0"/>
                      <w:marBottom w:val="0"/>
                      <w:divBdr>
                        <w:top w:val="none" w:sz="0" w:space="0" w:color="auto"/>
                        <w:left w:val="none" w:sz="0" w:space="0" w:color="auto"/>
                        <w:bottom w:val="none" w:sz="0" w:space="0" w:color="auto"/>
                        <w:right w:val="none" w:sz="0" w:space="0" w:color="auto"/>
                      </w:divBdr>
                    </w:div>
                    <w:div w:id="1255240775">
                      <w:marLeft w:val="0"/>
                      <w:marRight w:val="0"/>
                      <w:marTop w:val="0"/>
                      <w:marBottom w:val="0"/>
                      <w:divBdr>
                        <w:top w:val="none" w:sz="0" w:space="0" w:color="auto"/>
                        <w:left w:val="none" w:sz="0" w:space="0" w:color="auto"/>
                        <w:bottom w:val="none" w:sz="0" w:space="0" w:color="auto"/>
                        <w:right w:val="none" w:sz="0" w:space="0" w:color="auto"/>
                      </w:divBdr>
                    </w:div>
                  </w:divsChild>
                </w:div>
                <w:div w:id="1333220617">
                  <w:marLeft w:val="0"/>
                  <w:marRight w:val="0"/>
                  <w:marTop w:val="0"/>
                  <w:marBottom w:val="0"/>
                  <w:divBdr>
                    <w:top w:val="none" w:sz="0" w:space="0" w:color="auto"/>
                    <w:left w:val="none" w:sz="0" w:space="0" w:color="auto"/>
                    <w:bottom w:val="none" w:sz="0" w:space="0" w:color="auto"/>
                    <w:right w:val="none" w:sz="0" w:space="0" w:color="auto"/>
                  </w:divBdr>
                  <w:divsChild>
                    <w:div w:id="1874885132">
                      <w:marLeft w:val="0"/>
                      <w:marRight w:val="0"/>
                      <w:marTop w:val="0"/>
                      <w:marBottom w:val="0"/>
                      <w:divBdr>
                        <w:top w:val="none" w:sz="0" w:space="0" w:color="auto"/>
                        <w:left w:val="none" w:sz="0" w:space="0" w:color="auto"/>
                        <w:bottom w:val="none" w:sz="0" w:space="0" w:color="auto"/>
                        <w:right w:val="none" w:sz="0" w:space="0" w:color="auto"/>
                      </w:divBdr>
                    </w:div>
                  </w:divsChild>
                </w:div>
                <w:div w:id="1422486768">
                  <w:marLeft w:val="0"/>
                  <w:marRight w:val="0"/>
                  <w:marTop w:val="0"/>
                  <w:marBottom w:val="0"/>
                  <w:divBdr>
                    <w:top w:val="none" w:sz="0" w:space="0" w:color="auto"/>
                    <w:left w:val="none" w:sz="0" w:space="0" w:color="auto"/>
                    <w:bottom w:val="none" w:sz="0" w:space="0" w:color="auto"/>
                    <w:right w:val="none" w:sz="0" w:space="0" w:color="auto"/>
                  </w:divBdr>
                  <w:divsChild>
                    <w:div w:id="557470561">
                      <w:marLeft w:val="0"/>
                      <w:marRight w:val="0"/>
                      <w:marTop w:val="0"/>
                      <w:marBottom w:val="0"/>
                      <w:divBdr>
                        <w:top w:val="none" w:sz="0" w:space="0" w:color="auto"/>
                        <w:left w:val="none" w:sz="0" w:space="0" w:color="auto"/>
                        <w:bottom w:val="none" w:sz="0" w:space="0" w:color="auto"/>
                        <w:right w:val="none" w:sz="0" w:space="0" w:color="auto"/>
                      </w:divBdr>
                    </w:div>
                  </w:divsChild>
                </w:div>
                <w:div w:id="1426729583">
                  <w:marLeft w:val="0"/>
                  <w:marRight w:val="0"/>
                  <w:marTop w:val="0"/>
                  <w:marBottom w:val="0"/>
                  <w:divBdr>
                    <w:top w:val="none" w:sz="0" w:space="0" w:color="auto"/>
                    <w:left w:val="none" w:sz="0" w:space="0" w:color="auto"/>
                    <w:bottom w:val="none" w:sz="0" w:space="0" w:color="auto"/>
                    <w:right w:val="none" w:sz="0" w:space="0" w:color="auto"/>
                  </w:divBdr>
                  <w:divsChild>
                    <w:div w:id="155072274">
                      <w:marLeft w:val="0"/>
                      <w:marRight w:val="0"/>
                      <w:marTop w:val="0"/>
                      <w:marBottom w:val="0"/>
                      <w:divBdr>
                        <w:top w:val="none" w:sz="0" w:space="0" w:color="auto"/>
                        <w:left w:val="none" w:sz="0" w:space="0" w:color="auto"/>
                        <w:bottom w:val="none" w:sz="0" w:space="0" w:color="auto"/>
                        <w:right w:val="none" w:sz="0" w:space="0" w:color="auto"/>
                      </w:divBdr>
                    </w:div>
                  </w:divsChild>
                </w:div>
                <w:div w:id="1544560228">
                  <w:marLeft w:val="0"/>
                  <w:marRight w:val="0"/>
                  <w:marTop w:val="0"/>
                  <w:marBottom w:val="0"/>
                  <w:divBdr>
                    <w:top w:val="none" w:sz="0" w:space="0" w:color="auto"/>
                    <w:left w:val="none" w:sz="0" w:space="0" w:color="auto"/>
                    <w:bottom w:val="none" w:sz="0" w:space="0" w:color="auto"/>
                    <w:right w:val="none" w:sz="0" w:space="0" w:color="auto"/>
                  </w:divBdr>
                  <w:divsChild>
                    <w:div w:id="1354263428">
                      <w:marLeft w:val="0"/>
                      <w:marRight w:val="0"/>
                      <w:marTop w:val="0"/>
                      <w:marBottom w:val="0"/>
                      <w:divBdr>
                        <w:top w:val="none" w:sz="0" w:space="0" w:color="auto"/>
                        <w:left w:val="none" w:sz="0" w:space="0" w:color="auto"/>
                        <w:bottom w:val="none" w:sz="0" w:space="0" w:color="auto"/>
                        <w:right w:val="none" w:sz="0" w:space="0" w:color="auto"/>
                      </w:divBdr>
                    </w:div>
                  </w:divsChild>
                </w:div>
                <w:div w:id="1566336665">
                  <w:marLeft w:val="0"/>
                  <w:marRight w:val="0"/>
                  <w:marTop w:val="0"/>
                  <w:marBottom w:val="0"/>
                  <w:divBdr>
                    <w:top w:val="none" w:sz="0" w:space="0" w:color="auto"/>
                    <w:left w:val="none" w:sz="0" w:space="0" w:color="auto"/>
                    <w:bottom w:val="none" w:sz="0" w:space="0" w:color="auto"/>
                    <w:right w:val="none" w:sz="0" w:space="0" w:color="auto"/>
                  </w:divBdr>
                  <w:divsChild>
                    <w:div w:id="1785342434">
                      <w:marLeft w:val="0"/>
                      <w:marRight w:val="0"/>
                      <w:marTop w:val="0"/>
                      <w:marBottom w:val="0"/>
                      <w:divBdr>
                        <w:top w:val="none" w:sz="0" w:space="0" w:color="auto"/>
                        <w:left w:val="none" w:sz="0" w:space="0" w:color="auto"/>
                        <w:bottom w:val="none" w:sz="0" w:space="0" w:color="auto"/>
                        <w:right w:val="none" w:sz="0" w:space="0" w:color="auto"/>
                      </w:divBdr>
                    </w:div>
                  </w:divsChild>
                </w:div>
                <w:div w:id="1578174539">
                  <w:marLeft w:val="0"/>
                  <w:marRight w:val="0"/>
                  <w:marTop w:val="0"/>
                  <w:marBottom w:val="0"/>
                  <w:divBdr>
                    <w:top w:val="none" w:sz="0" w:space="0" w:color="auto"/>
                    <w:left w:val="none" w:sz="0" w:space="0" w:color="auto"/>
                    <w:bottom w:val="none" w:sz="0" w:space="0" w:color="auto"/>
                    <w:right w:val="none" w:sz="0" w:space="0" w:color="auto"/>
                  </w:divBdr>
                  <w:divsChild>
                    <w:div w:id="462163920">
                      <w:marLeft w:val="0"/>
                      <w:marRight w:val="0"/>
                      <w:marTop w:val="0"/>
                      <w:marBottom w:val="0"/>
                      <w:divBdr>
                        <w:top w:val="none" w:sz="0" w:space="0" w:color="auto"/>
                        <w:left w:val="none" w:sz="0" w:space="0" w:color="auto"/>
                        <w:bottom w:val="none" w:sz="0" w:space="0" w:color="auto"/>
                        <w:right w:val="none" w:sz="0" w:space="0" w:color="auto"/>
                      </w:divBdr>
                    </w:div>
                    <w:div w:id="763302232">
                      <w:marLeft w:val="0"/>
                      <w:marRight w:val="0"/>
                      <w:marTop w:val="0"/>
                      <w:marBottom w:val="0"/>
                      <w:divBdr>
                        <w:top w:val="none" w:sz="0" w:space="0" w:color="auto"/>
                        <w:left w:val="none" w:sz="0" w:space="0" w:color="auto"/>
                        <w:bottom w:val="none" w:sz="0" w:space="0" w:color="auto"/>
                        <w:right w:val="none" w:sz="0" w:space="0" w:color="auto"/>
                      </w:divBdr>
                    </w:div>
                  </w:divsChild>
                </w:div>
                <w:div w:id="1613514886">
                  <w:marLeft w:val="0"/>
                  <w:marRight w:val="0"/>
                  <w:marTop w:val="0"/>
                  <w:marBottom w:val="0"/>
                  <w:divBdr>
                    <w:top w:val="none" w:sz="0" w:space="0" w:color="auto"/>
                    <w:left w:val="none" w:sz="0" w:space="0" w:color="auto"/>
                    <w:bottom w:val="none" w:sz="0" w:space="0" w:color="auto"/>
                    <w:right w:val="none" w:sz="0" w:space="0" w:color="auto"/>
                  </w:divBdr>
                  <w:divsChild>
                    <w:div w:id="1531189212">
                      <w:marLeft w:val="0"/>
                      <w:marRight w:val="0"/>
                      <w:marTop w:val="0"/>
                      <w:marBottom w:val="0"/>
                      <w:divBdr>
                        <w:top w:val="none" w:sz="0" w:space="0" w:color="auto"/>
                        <w:left w:val="none" w:sz="0" w:space="0" w:color="auto"/>
                        <w:bottom w:val="none" w:sz="0" w:space="0" w:color="auto"/>
                        <w:right w:val="none" w:sz="0" w:space="0" w:color="auto"/>
                      </w:divBdr>
                    </w:div>
                    <w:div w:id="1699428755">
                      <w:marLeft w:val="0"/>
                      <w:marRight w:val="0"/>
                      <w:marTop w:val="0"/>
                      <w:marBottom w:val="0"/>
                      <w:divBdr>
                        <w:top w:val="none" w:sz="0" w:space="0" w:color="auto"/>
                        <w:left w:val="none" w:sz="0" w:space="0" w:color="auto"/>
                        <w:bottom w:val="none" w:sz="0" w:space="0" w:color="auto"/>
                        <w:right w:val="none" w:sz="0" w:space="0" w:color="auto"/>
                      </w:divBdr>
                    </w:div>
                  </w:divsChild>
                </w:div>
                <w:div w:id="1715616333">
                  <w:marLeft w:val="0"/>
                  <w:marRight w:val="0"/>
                  <w:marTop w:val="0"/>
                  <w:marBottom w:val="0"/>
                  <w:divBdr>
                    <w:top w:val="none" w:sz="0" w:space="0" w:color="auto"/>
                    <w:left w:val="none" w:sz="0" w:space="0" w:color="auto"/>
                    <w:bottom w:val="none" w:sz="0" w:space="0" w:color="auto"/>
                    <w:right w:val="none" w:sz="0" w:space="0" w:color="auto"/>
                  </w:divBdr>
                  <w:divsChild>
                    <w:div w:id="325668178">
                      <w:marLeft w:val="0"/>
                      <w:marRight w:val="0"/>
                      <w:marTop w:val="0"/>
                      <w:marBottom w:val="0"/>
                      <w:divBdr>
                        <w:top w:val="none" w:sz="0" w:space="0" w:color="auto"/>
                        <w:left w:val="none" w:sz="0" w:space="0" w:color="auto"/>
                        <w:bottom w:val="none" w:sz="0" w:space="0" w:color="auto"/>
                        <w:right w:val="none" w:sz="0" w:space="0" w:color="auto"/>
                      </w:divBdr>
                    </w:div>
                    <w:div w:id="1134063681">
                      <w:marLeft w:val="0"/>
                      <w:marRight w:val="0"/>
                      <w:marTop w:val="0"/>
                      <w:marBottom w:val="0"/>
                      <w:divBdr>
                        <w:top w:val="none" w:sz="0" w:space="0" w:color="auto"/>
                        <w:left w:val="none" w:sz="0" w:space="0" w:color="auto"/>
                        <w:bottom w:val="none" w:sz="0" w:space="0" w:color="auto"/>
                        <w:right w:val="none" w:sz="0" w:space="0" w:color="auto"/>
                      </w:divBdr>
                    </w:div>
                  </w:divsChild>
                </w:div>
                <w:div w:id="1867869085">
                  <w:marLeft w:val="0"/>
                  <w:marRight w:val="0"/>
                  <w:marTop w:val="0"/>
                  <w:marBottom w:val="0"/>
                  <w:divBdr>
                    <w:top w:val="none" w:sz="0" w:space="0" w:color="auto"/>
                    <w:left w:val="none" w:sz="0" w:space="0" w:color="auto"/>
                    <w:bottom w:val="none" w:sz="0" w:space="0" w:color="auto"/>
                    <w:right w:val="none" w:sz="0" w:space="0" w:color="auto"/>
                  </w:divBdr>
                  <w:divsChild>
                    <w:div w:id="1823230053">
                      <w:marLeft w:val="0"/>
                      <w:marRight w:val="0"/>
                      <w:marTop w:val="0"/>
                      <w:marBottom w:val="0"/>
                      <w:divBdr>
                        <w:top w:val="none" w:sz="0" w:space="0" w:color="auto"/>
                        <w:left w:val="none" w:sz="0" w:space="0" w:color="auto"/>
                        <w:bottom w:val="none" w:sz="0" w:space="0" w:color="auto"/>
                        <w:right w:val="none" w:sz="0" w:space="0" w:color="auto"/>
                      </w:divBdr>
                    </w:div>
                  </w:divsChild>
                </w:div>
                <w:div w:id="1957635511">
                  <w:marLeft w:val="0"/>
                  <w:marRight w:val="0"/>
                  <w:marTop w:val="0"/>
                  <w:marBottom w:val="0"/>
                  <w:divBdr>
                    <w:top w:val="none" w:sz="0" w:space="0" w:color="auto"/>
                    <w:left w:val="none" w:sz="0" w:space="0" w:color="auto"/>
                    <w:bottom w:val="none" w:sz="0" w:space="0" w:color="auto"/>
                    <w:right w:val="none" w:sz="0" w:space="0" w:color="auto"/>
                  </w:divBdr>
                  <w:divsChild>
                    <w:div w:id="67240506">
                      <w:marLeft w:val="0"/>
                      <w:marRight w:val="0"/>
                      <w:marTop w:val="0"/>
                      <w:marBottom w:val="0"/>
                      <w:divBdr>
                        <w:top w:val="none" w:sz="0" w:space="0" w:color="auto"/>
                        <w:left w:val="none" w:sz="0" w:space="0" w:color="auto"/>
                        <w:bottom w:val="none" w:sz="0" w:space="0" w:color="auto"/>
                        <w:right w:val="none" w:sz="0" w:space="0" w:color="auto"/>
                      </w:divBdr>
                    </w:div>
                  </w:divsChild>
                </w:div>
                <w:div w:id="1960530681">
                  <w:marLeft w:val="0"/>
                  <w:marRight w:val="0"/>
                  <w:marTop w:val="0"/>
                  <w:marBottom w:val="0"/>
                  <w:divBdr>
                    <w:top w:val="none" w:sz="0" w:space="0" w:color="auto"/>
                    <w:left w:val="none" w:sz="0" w:space="0" w:color="auto"/>
                    <w:bottom w:val="none" w:sz="0" w:space="0" w:color="auto"/>
                    <w:right w:val="none" w:sz="0" w:space="0" w:color="auto"/>
                  </w:divBdr>
                  <w:divsChild>
                    <w:div w:id="1207719468">
                      <w:marLeft w:val="0"/>
                      <w:marRight w:val="0"/>
                      <w:marTop w:val="0"/>
                      <w:marBottom w:val="0"/>
                      <w:divBdr>
                        <w:top w:val="none" w:sz="0" w:space="0" w:color="auto"/>
                        <w:left w:val="none" w:sz="0" w:space="0" w:color="auto"/>
                        <w:bottom w:val="none" w:sz="0" w:space="0" w:color="auto"/>
                        <w:right w:val="none" w:sz="0" w:space="0" w:color="auto"/>
                      </w:divBdr>
                    </w:div>
                    <w:div w:id="1862468241">
                      <w:marLeft w:val="0"/>
                      <w:marRight w:val="0"/>
                      <w:marTop w:val="0"/>
                      <w:marBottom w:val="0"/>
                      <w:divBdr>
                        <w:top w:val="none" w:sz="0" w:space="0" w:color="auto"/>
                        <w:left w:val="none" w:sz="0" w:space="0" w:color="auto"/>
                        <w:bottom w:val="none" w:sz="0" w:space="0" w:color="auto"/>
                        <w:right w:val="none" w:sz="0" w:space="0" w:color="auto"/>
                      </w:divBdr>
                    </w:div>
                  </w:divsChild>
                </w:div>
                <w:div w:id="1986661028">
                  <w:marLeft w:val="0"/>
                  <w:marRight w:val="0"/>
                  <w:marTop w:val="0"/>
                  <w:marBottom w:val="0"/>
                  <w:divBdr>
                    <w:top w:val="none" w:sz="0" w:space="0" w:color="auto"/>
                    <w:left w:val="none" w:sz="0" w:space="0" w:color="auto"/>
                    <w:bottom w:val="none" w:sz="0" w:space="0" w:color="auto"/>
                    <w:right w:val="none" w:sz="0" w:space="0" w:color="auto"/>
                  </w:divBdr>
                  <w:divsChild>
                    <w:div w:id="977876198">
                      <w:marLeft w:val="0"/>
                      <w:marRight w:val="0"/>
                      <w:marTop w:val="0"/>
                      <w:marBottom w:val="0"/>
                      <w:divBdr>
                        <w:top w:val="none" w:sz="0" w:space="0" w:color="auto"/>
                        <w:left w:val="none" w:sz="0" w:space="0" w:color="auto"/>
                        <w:bottom w:val="none" w:sz="0" w:space="0" w:color="auto"/>
                        <w:right w:val="none" w:sz="0" w:space="0" w:color="auto"/>
                      </w:divBdr>
                    </w:div>
                  </w:divsChild>
                </w:div>
                <w:div w:id="2038920566">
                  <w:marLeft w:val="0"/>
                  <w:marRight w:val="0"/>
                  <w:marTop w:val="0"/>
                  <w:marBottom w:val="0"/>
                  <w:divBdr>
                    <w:top w:val="none" w:sz="0" w:space="0" w:color="auto"/>
                    <w:left w:val="none" w:sz="0" w:space="0" w:color="auto"/>
                    <w:bottom w:val="none" w:sz="0" w:space="0" w:color="auto"/>
                    <w:right w:val="none" w:sz="0" w:space="0" w:color="auto"/>
                  </w:divBdr>
                  <w:divsChild>
                    <w:div w:id="73672706">
                      <w:marLeft w:val="0"/>
                      <w:marRight w:val="0"/>
                      <w:marTop w:val="0"/>
                      <w:marBottom w:val="0"/>
                      <w:divBdr>
                        <w:top w:val="none" w:sz="0" w:space="0" w:color="auto"/>
                        <w:left w:val="none" w:sz="0" w:space="0" w:color="auto"/>
                        <w:bottom w:val="none" w:sz="0" w:space="0" w:color="auto"/>
                        <w:right w:val="none" w:sz="0" w:space="0" w:color="auto"/>
                      </w:divBdr>
                    </w:div>
                  </w:divsChild>
                </w:div>
                <w:div w:id="2089762043">
                  <w:marLeft w:val="0"/>
                  <w:marRight w:val="0"/>
                  <w:marTop w:val="0"/>
                  <w:marBottom w:val="0"/>
                  <w:divBdr>
                    <w:top w:val="none" w:sz="0" w:space="0" w:color="auto"/>
                    <w:left w:val="none" w:sz="0" w:space="0" w:color="auto"/>
                    <w:bottom w:val="none" w:sz="0" w:space="0" w:color="auto"/>
                    <w:right w:val="none" w:sz="0" w:space="0" w:color="auto"/>
                  </w:divBdr>
                  <w:divsChild>
                    <w:div w:id="10280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33959">
          <w:marLeft w:val="0"/>
          <w:marRight w:val="0"/>
          <w:marTop w:val="0"/>
          <w:marBottom w:val="0"/>
          <w:divBdr>
            <w:top w:val="none" w:sz="0" w:space="0" w:color="auto"/>
            <w:left w:val="none" w:sz="0" w:space="0" w:color="auto"/>
            <w:bottom w:val="none" w:sz="0" w:space="0" w:color="auto"/>
            <w:right w:val="none" w:sz="0" w:space="0" w:color="auto"/>
          </w:divBdr>
          <w:divsChild>
            <w:div w:id="734743484">
              <w:marLeft w:val="-75"/>
              <w:marRight w:val="0"/>
              <w:marTop w:val="30"/>
              <w:marBottom w:val="30"/>
              <w:divBdr>
                <w:top w:val="none" w:sz="0" w:space="0" w:color="auto"/>
                <w:left w:val="none" w:sz="0" w:space="0" w:color="auto"/>
                <w:bottom w:val="none" w:sz="0" w:space="0" w:color="auto"/>
                <w:right w:val="none" w:sz="0" w:space="0" w:color="auto"/>
              </w:divBdr>
              <w:divsChild>
                <w:div w:id="202836210">
                  <w:marLeft w:val="0"/>
                  <w:marRight w:val="0"/>
                  <w:marTop w:val="0"/>
                  <w:marBottom w:val="0"/>
                  <w:divBdr>
                    <w:top w:val="none" w:sz="0" w:space="0" w:color="auto"/>
                    <w:left w:val="none" w:sz="0" w:space="0" w:color="auto"/>
                    <w:bottom w:val="none" w:sz="0" w:space="0" w:color="auto"/>
                    <w:right w:val="none" w:sz="0" w:space="0" w:color="auto"/>
                  </w:divBdr>
                  <w:divsChild>
                    <w:div w:id="1363092760">
                      <w:marLeft w:val="0"/>
                      <w:marRight w:val="0"/>
                      <w:marTop w:val="0"/>
                      <w:marBottom w:val="0"/>
                      <w:divBdr>
                        <w:top w:val="none" w:sz="0" w:space="0" w:color="auto"/>
                        <w:left w:val="none" w:sz="0" w:space="0" w:color="auto"/>
                        <w:bottom w:val="none" w:sz="0" w:space="0" w:color="auto"/>
                        <w:right w:val="none" w:sz="0" w:space="0" w:color="auto"/>
                      </w:divBdr>
                    </w:div>
                  </w:divsChild>
                </w:div>
                <w:div w:id="225802263">
                  <w:marLeft w:val="0"/>
                  <w:marRight w:val="0"/>
                  <w:marTop w:val="0"/>
                  <w:marBottom w:val="0"/>
                  <w:divBdr>
                    <w:top w:val="none" w:sz="0" w:space="0" w:color="auto"/>
                    <w:left w:val="none" w:sz="0" w:space="0" w:color="auto"/>
                    <w:bottom w:val="none" w:sz="0" w:space="0" w:color="auto"/>
                    <w:right w:val="none" w:sz="0" w:space="0" w:color="auto"/>
                  </w:divBdr>
                  <w:divsChild>
                    <w:div w:id="1086608110">
                      <w:marLeft w:val="0"/>
                      <w:marRight w:val="0"/>
                      <w:marTop w:val="0"/>
                      <w:marBottom w:val="0"/>
                      <w:divBdr>
                        <w:top w:val="none" w:sz="0" w:space="0" w:color="auto"/>
                        <w:left w:val="none" w:sz="0" w:space="0" w:color="auto"/>
                        <w:bottom w:val="none" w:sz="0" w:space="0" w:color="auto"/>
                        <w:right w:val="none" w:sz="0" w:space="0" w:color="auto"/>
                      </w:divBdr>
                    </w:div>
                  </w:divsChild>
                </w:div>
                <w:div w:id="231702165">
                  <w:marLeft w:val="0"/>
                  <w:marRight w:val="0"/>
                  <w:marTop w:val="0"/>
                  <w:marBottom w:val="0"/>
                  <w:divBdr>
                    <w:top w:val="none" w:sz="0" w:space="0" w:color="auto"/>
                    <w:left w:val="none" w:sz="0" w:space="0" w:color="auto"/>
                    <w:bottom w:val="none" w:sz="0" w:space="0" w:color="auto"/>
                    <w:right w:val="none" w:sz="0" w:space="0" w:color="auto"/>
                  </w:divBdr>
                  <w:divsChild>
                    <w:div w:id="947738677">
                      <w:marLeft w:val="0"/>
                      <w:marRight w:val="0"/>
                      <w:marTop w:val="0"/>
                      <w:marBottom w:val="0"/>
                      <w:divBdr>
                        <w:top w:val="none" w:sz="0" w:space="0" w:color="auto"/>
                        <w:left w:val="none" w:sz="0" w:space="0" w:color="auto"/>
                        <w:bottom w:val="none" w:sz="0" w:space="0" w:color="auto"/>
                        <w:right w:val="none" w:sz="0" w:space="0" w:color="auto"/>
                      </w:divBdr>
                    </w:div>
                  </w:divsChild>
                </w:div>
                <w:div w:id="294607732">
                  <w:marLeft w:val="0"/>
                  <w:marRight w:val="0"/>
                  <w:marTop w:val="0"/>
                  <w:marBottom w:val="0"/>
                  <w:divBdr>
                    <w:top w:val="none" w:sz="0" w:space="0" w:color="auto"/>
                    <w:left w:val="none" w:sz="0" w:space="0" w:color="auto"/>
                    <w:bottom w:val="none" w:sz="0" w:space="0" w:color="auto"/>
                    <w:right w:val="none" w:sz="0" w:space="0" w:color="auto"/>
                  </w:divBdr>
                  <w:divsChild>
                    <w:div w:id="1251042268">
                      <w:marLeft w:val="0"/>
                      <w:marRight w:val="0"/>
                      <w:marTop w:val="0"/>
                      <w:marBottom w:val="0"/>
                      <w:divBdr>
                        <w:top w:val="none" w:sz="0" w:space="0" w:color="auto"/>
                        <w:left w:val="none" w:sz="0" w:space="0" w:color="auto"/>
                        <w:bottom w:val="none" w:sz="0" w:space="0" w:color="auto"/>
                        <w:right w:val="none" w:sz="0" w:space="0" w:color="auto"/>
                      </w:divBdr>
                    </w:div>
                  </w:divsChild>
                </w:div>
                <w:div w:id="381058033">
                  <w:marLeft w:val="0"/>
                  <w:marRight w:val="0"/>
                  <w:marTop w:val="0"/>
                  <w:marBottom w:val="0"/>
                  <w:divBdr>
                    <w:top w:val="none" w:sz="0" w:space="0" w:color="auto"/>
                    <w:left w:val="none" w:sz="0" w:space="0" w:color="auto"/>
                    <w:bottom w:val="none" w:sz="0" w:space="0" w:color="auto"/>
                    <w:right w:val="none" w:sz="0" w:space="0" w:color="auto"/>
                  </w:divBdr>
                  <w:divsChild>
                    <w:div w:id="147207696">
                      <w:marLeft w:val="0"/>
                      <w:marRight w:val="0"/>
                      <w:marTop w:val="0"/>
                      <w:marBottom w:val="0"/>
                      <w:divBdr>
                        <w:top w:val="none" w:sz="0" w:space="0" w:color="auto"/>
                        <w:left w:val="none" w:sz="0" w:space="0" w:color="auto"/>
                        <w:bottom w:val="none" w:sz="0" w:space="0" w:color="auto"/>
                        <w:right w:val="none" w:sz="0" w:space="0" w:color="auto"/>
                      </w:divBdr>
                    </w:div>
                  </w:divsChild>
                </w:div>
                <w:div w:id="411004072">
                  <w:marLeft w:val="0"/>
                  <w:marRight w:val="0"/>
                  <w:marTop w:val="0"/>
                  <w:marBottom w:val="0"/>
                  <w:divBdr>
                    <w:top w:val="none" w:sz="0" w:space="0" w:color="auto"/>
                    <w:left w:val="none" w:sz="0" w:space="0" w:color="auto"/>
                    <w:bottom w:val="none" w:sz="0" w:space="0" w:color="auto"/>
                    <w:right w:val="none" w:sz="0" w:space="0" w:color="auto"/>
                  </w:divBdr>
                  <w:divsChild>
                    <w:div w:id="904880509">
                      <w:marLeft w:val="0"/>
                      <w:marRight w:val="0"/>
                      <w:marTop w:val="0"/>
                      <w:marBottom w:val="0"/>
                      <w:divBdr>
                        <w:top w:val="none" w:sz="0" w:space="0" w:color="auto"/>
                        <w:left w:val="none" w:sz="0" w:space="0" w:color="auto"/>
                        <w:bottom w:val="none" w:sz="0" w:space="0" w:color="auto"/>
                        <w:right w:val="none" w:sz="0" w:space="0" w:color="auto"/>
                      </w:divBdr>
                    </w:div>
                  </w:divsChild>
                </w:div>
                <w:div w:id="455414492">
                  <w:marLeft w:val="0"/>
                  <w:marRight w:val="0"/>
                  <w:marTop w:val="0"/>
                  <w:marBottom w:val="0"/>
                  <w:divBdr>
                    <w:top w:val="none" w:sz="0" w:space="0" w:color="auto"/>
                    <w:left w:val="none" w:sz="0" w:space="0" w:color="auto"/>
                    <w:bottom w:val="none" w:sz="0" w:space="0" w:color="auto"/>
                    <w:right w:val="none" w:sz="0" w:space="0" w:color="auto"/>
                  </w:divBdr>
                  <w:divsChild>
                    <w:div w:id="1207252332">
                      <w:marLeft w:val="0"/>
                      <w:marRight w:val="0"/>
                      <w:marTop w:val="0"/>
                      <w:marBottom w:val="0"/>
                      <w:divBdr>
                        <w:top w:val="none" w:sz="0" w:space="0" w:color="auto"/>
                        <w:left w:val="none" w:sz="0" w:space="0" w:color="auto"/>
                        <w:bottom w:val="none" w:sz="0" w:space="0" w:color="auto"/>
                        <w:right w:val="none" w:sz="0" w:space="0" w:color="auto"/>
                      </w:divBdr>
                    </w:div>
                    <w:div w:id="1859006646">
                      <w:marLeft w:val="0"/>
                      <w:marRight w:val="0"/>
                      <w:marTop w:val="0"/>
                      <w:marBottom w:val="0"/>
                      <w:divBdr>
                        <w:top w:val="none" w:sz="0" w:space="0" w:color="auto"/>
                        <w:left w:val="none" w:sz="0" w:space="0" w:color="auto"/>
                        <w:bottom w:val="none" w:sz="0" w:space="0" w:color="auto"/>
                        <w:right w:val="none" w:sz="0" w:space="0" w:color="auto"/>
                      </w:divBdr>
                    </w:div>
                  </w:divsChild>
                </w:div>
                <w:div w:id="550309449">
                  <w:marLeft w:val="0"/>
                  <w:marRight w:val="0"/>
                  <w:marTop w:val="0"/>
                  <w:marBottom w:val="0"/>
                  <w:divBdr>
                    <w:top w:val="none" w:sz="0" w:space="0" w:color="auto"/>
                    <w:left w:val="none" w:sz="0" w:space="0" w:color="auto"/>
                    <w:bottom w:val="none" w:sz="0" w:space="0" w:color="auto"/>
                    <w:right w:val="none" w:sz="0" w:space="0" w:color="auto"/>
                  </w:divBdr>
                  <w:divsChild>
                    <w:div w:id="621384">
                      <w:marLeft w:val="0"/>
                      <w:marRight w:val="0"/>
                      <w:marTop w:val="0"/>
                      <w:marBottom w:val="0"/>
                      <w:divBdr>
                        <w:top w:val="none" w:sz="0" w:space="0" w:color="auto"/>
                        <w:left w:val="none" w:sz="0" w:space="0" w:color="auto"/>
                        <w:bottom w:val="none" w:sz="0" w:space="0" w:color="auto"/>
                        <w:right w:val="none" w:sz="0" w:space="0" w:color="auto"/>
                      </w:divBdr>
                    </w:div>
                  </w:divsChild>
                </w:div>
                <w:div w:id="582908738">
                  <w:marLeft w:val="0"/>
                  <w:marRight w:val="0"/>
                  <w:marTop w:val="0"/>
                  <w:marBottom w:val="0"/>
                  <w:divBdr>
                    <w:top w:val="none" w:sz="0" w:space="0" w:color="auto"/>
                    <w:left w:val="none" w:sz="0" w:space="0" w:color="auto"/>
                    <w:bottom w:val="none" w:sz="0" w:space="0" w:color="auto"/>
                    <w:right w:val="none" w:sz="0" w:space="0" w:color="auto"/>
                  </w:divBdr>
                  <w:divsChild>
                    <w:div w:id="480387195">
                      <w:marLeft w:val="0"/>
                      <w:marRight w:val="0"/>
                      <w:marTop w:val="0"/>
                      <w:marBottom w:val="0"/>
                      <w:divBdr>
                        <w:top w:val="none" w:sz="0" w:space="0" w:color="auto"/>
                        <w:left w:val="none" w:sz="0" w:space="0" w:color="auto"/>
                        <w:bottom w:val="none" w:sz="0" w:space="0" w:color="auto"/>
                        <w:right w:val="none" w:sz="0" w:space="0" w:color="auto"/>
                      </w:divBdr>
                    </w:div>
                  </w:divsChild>
                </w:div>
                <w:div w:id="623735023">
                  <w:marLeft w:val="0"/>
                  <w:marRight w:val="0"/>
                  <w:marTop w:val="0"/>
                  <w:marBottom w:val="0"/>
                  <w:divBdr>
                    <w:top w:val="none" w:sz="0" w:space="0" w:color="auto"/>
                    <w:left w:val="none" w:sz="0" w:space="0" w:color="auto"/>
                    <w:bottom w:val="none" w:sz="0" w:space="0" w:color="auto"/>
                    <w:right w:val="none" w:sz="0" w:space="0" w:color="auto"/>
                  </w:divBdr>
                  <w:divsChild>
                    <w:div w:id="1304698196">
                      <w:marLeft w:val="0"/>
                      <w:marRight w:val="0"/>
                      <w:marTop w:val="0"/>
                      <w:marBottom w:val="0"/>
                      <w:divBdr>
                        <w:top w:val="none" w:sz="0" w:space="0" w:color="auto"/>
                        <w:left w:val="none" w:sz="0" w:space="0" w:color="auto"/>
                        <w:bottom w:val="none" w:sz="0" w:space="0" w:color="auto"/>
                        <w:right w:val="none" w:sz="0" w:space="0" w:color="auto"/>
                      </w:divBdr>
                    </w:div>
                  </w:divsChild>
                </w:div>
                <w:div w:id="704643794">
                  <w:marLeft w:val="0"/>
                  <w:marRight w:val="0"/>
                  <w:marTop w:val="0"/>
                  <w:marBottom w:val="0"/>
                  <w:divBdr>
                    <w:top w:val="none" w:sz="0" w:space="0" w:color="auto"/>
                    <w:left w:val="none" w:sz="0" w:space="0" w:color="auto"/>
                    <w:bottom w:val="none" w:sz="0" w:space="0" w:color="auto"/>
                    <w:right w:val="none" w:sz="0" w:space="0" w:color="auto"/>
                  </w:divBdr>
                  <w:divsChild>
                    <w:div w:id="1046561524">
                      <w:marLeft w:val="0"/>
                      <w:marRight w:val="0"/>
                      <w:marTop w:val="0"/>
                      <w:marBottom w:val="0"/>
                      <w:divBdr>
                        <w:top w:val="none" w:sz="0" w:space="0" w:color="auto"/>
                        <w:left w:val="none" w:sz="0" w:space="0" w:color="auto"/>
                        <w:bottom w:val="none" w:sz="0" w:space="0" w:color="auto"/>
                        <w:right w:val="none" w:sz="0" w:space="0" w:color="auto"/>
                      </w:divBdr>
                    </w:div>
                  </w:divsChild>
                </w:div>
                <w:div w:id="844636300">
                  <w:marLeft w:val="0"/>
                  <w:marRight w:val="0"/>
                  <w:marTop w:val="0"/>
                  <w:marBottom w:val="0"/>
                  <w:divBdr>
                    <w:top w:val="none" w:sz="0" w:space="0" w:color="auto"/>
                    <w:left w:val="none" w:sz="0" w:space="0" w:color="auto"/>
                    <w:bottom w:val="none" w:sz="0" w:space="0" w:color="auto"/>
                    <w:right w:val="none" w:sz="0" w:space="0" w:color="auto"/>
                  </w:divBdr>
                  <w:divsChild>
                    <w:div w:id="1354957715">
                      <w:marLeft w:val="0"/>
                      <w:marRight w:val="0"/>
                      <w:marTop w:val="0"/>
                      <w:marBottom w:val="0"/>
                      <w:divBdr>
                        <w:top w:val="none" w:sz="0" w:space="0" w:color="auto"/>
                        <w:left w:val="none" w:sz="0" w:space="0" w:color="auto"/>
                        <w:bottom w:val="none" w:sz="0" w:space="0" w:color="auto"/>
                        <w:right w:val="none" w:sz="0" w:space="0" w:color="auto"/>
                      </w:divBdr>
                    </w:div>
                  </w:divsChild>
                </w:div>
                <w:div w:id="940377210">
                  <w:marLeft w:val="0"/>
                  <w:marRight w:val="0"/>
                  <w:marTop w:val="0"/>
                  <w:marBottom w:val="0"/>
                  <w:divBdr>
                    <w:top w:val="none" w:sz="0" w:space="0" w:color="auto"/>
                    <w:left w:val="none" w:sz="0" w:space="0" w:color="auto"/>
                    <w:bottom w:val="none" w:sz="0" w:space="0" w:color="auto"/>
                    <w:right w:val="none" w:sz="0" w:space="0" w:color="auto"/>
                  </w:divBdr>
                  <w:divsChild>
                    <w:div w:id="635641464">
                      <w:marLeft w:val="0"/>
                      <w:marRight w:val="0"/>
                      <w:marTop w:val="0"/>
                      <w:marBottom w:val="0"/>
                      <w:divBdr>
                        <w:top w:val="none" w:sz="0" w:space="0" w:color="auto"/>
                        <w:left w:val="none" w:sz="0" w:space="0" w:color="auto"/>
                        <w:bottom w:val="none" w:sz="0" w:space="0" w:color="auto"/>
                        <w:right w:val="none" w:sz="0" w:space="0" w:color="auto"/>
                      </w:divBdr>
                    </w:div>
                    <w:div w:id="1938558338">
                      <w:marLeft w:val="0"/>
                      <w:marRight w:val="0"/>
                      <w:marTop w:val="0"/>
                      <w:marBottom w:val="0"/>
                      <w:divBdr>
                        <w:top w:val="none" w:sz="0" w:space="0" w:color="auto"/>
                        <w:left w:val="none" w:sz="0" w:space="0" w:color="auto"/>
                        <w:bottom w:val="none" w:sz="0" w:space="0" w:color="auto"/>
                        <w:right w:val="none" w:sz="0" w:space="0" w:color="auto"/>
                      </w:divBdr>
                    </w:div>
                  </w:divsChild>
                </w:div>
                <w:div w:id="1069158985">
                  <w:marLeft w:val="0"/>
                  <w:marRight w:val="0"/>
                  <w:marTop w:val="0"/>
                  <w:marBottom w:val="0"/>
                  <w:divBdr>
                    <w:top w:val="none" w:sz="0" w:space="0" w:color="auto"/>
                    <w:left w:val="none" w:sz="0" w:space="0" w:color="auto"/>
                    <w:bottom w:val="none" w:sz="0" w:space="0" w:color="auto"/>
                    <w:right w:val="none" w:sz="0" w:space="0" w:color="auto"/>
                  </w:divBdr>
                  <w:divsChild>
                    <w:div w:id="2065131555">
                      <w:marLeft w:val="0"/>
                      <w:marRight w:val="0"/>
                      <w:marTop w:val="0"/>
                      <w:marBottom w:val="0"/>
                      <w:divBdr>
                        <w:top w:val="none" w:sz="0" w:space="0" w:color="auto"/>
                        <w:left w:val="none" w:sz="0" w:space="0" w:color="auto"/>
                        <w:bottom w:val="none" w:sz="0" w:space="0" w:color="auto"/>
                        <w:right w:val="none" w:sz="0" w:space="0" w:color="auto"/>
                      </w:divBdr>
                    </w:div>
                  </w:divsChild>
                </w:div>
                <w:div w:id="1231774570">
                  <w:marLeft w:val="0"/>
                  <w:marRight w:val="0"/>
                  <w:marTop w:val="0"/>
                  <w:marBottom w:val="0"/>
                  <w:divBdr>
                    <w:top w:val="none" w:sz="0" w:space="0" w:color="auto"/>
                    <w:left w:val="none" w:sz="0" w:space="0" w:color="auto"/>
                    <w:bottom w:val="none" w:sz="0" w:space="0" w:color="auto"/>
                    <w:right w:val="none" w:sz="0" w:space="0" w:color="auto"/>
                  </w:divBdr>
                  <w:divsChild>
                    <w:div w:id="60449952">
                      <w:marLeft w:val="0"/>
                      <w:marRight w:val="0"/>
                      <w:marTop w:val="0"/>
                      <w:marBottom w:val="0"/>
                      <w:divBdr>
                        <w:top w:val="none" w:sz="0" w:space="0" w:color="auto"/>
                        <w:left w:val="none" w:sz="0" w:space="0" w:color="auto"/>
                        <w:bottom w:val="none" w:sz="0" w:space="0" w:color="auto"/>
                        <w:right w:val="none" w:sz="0" w:space="0" w:color="auto"/>
                      </w:divBdr>
                    </w:div>
                    <w:div w:id="181210642">
                      <w:marLeft w:val="0"/>
                      <w:marRight w:val="0"/>
                      <w:marTop w:val="0"/>
                      <w:marBottom w:val="0"/>
                      <w:divBdr>
                        <w:top w:val="none" w:sz="0" w:space="0" w:color="auto"/>
                        <w:left w:val="none" w:sz="0" w:space="0" w:color="auto"/>
                        <w:bottom w:val="none" w:sz="0" w:space="0" w:color="auto"/>
                        <w:right w:val="none" w:sz="0" w:space="0" w:color="auto"/>
                      </w:divBdr>
                    </w:div>
                    <w:div w:id="319971065">
                      <w:marLeft w:val="0"/>
                      <w:marRight w:val="0"/>
                      <w:marTop w:val="0"/>
                      <w:marBottom w:val="0"/>
                      <w:divBdr>
                        <w:top w:val="none" w:sz="0" w:space="0" w:color="auto"/>
                        <w:left w:val="none" w:sz="0" w:space="0" w:color="auto"/>
                        <w:bottom w:val="none" w:sz="0" w:space="0" w:color="auto"/>
                        <w:right w:val="none" w:sz="0" w:space="0" w:color="auto"/>
                      </w:divBdr>
                    </w:div>
                    <w:div w:id="1361856463">
                      <w:marLeft w:val="0"/>
                      <w:marRight w:val="0"/>
                      <w:marTop w:val="0"/>
                      <w:marBottom w:val="0"/>
                      <w:divBdr>
                        <w:top w:val="none" w:sz="0" w:space="0" w:color="auto"/>
                        <w:left w:val="none" w:sz="0" w:space="0" w:color="auto"/>
                        <w:bottom w:val="none" w:sz="0" w:space="0" w:color="auto"/>
                        <w:right w:val="none" w:sz="0" w:space="0" w:color="auto"/>
                      </w:divBdr>
                    </w:div>
                    <w:div w:id="1418792525">
                      <w:marLeft w:val="0"/>
                      <w:marRight w:val="0"/>
                      <w:marTop w:val="0"/>
                      <w:marBottom w:val="0"/>
                      <w:divBdr>
                        <w:top w:val="none" w:sz="0" w:space="0" w:color="auto"/>
                        <w:left w:val="none" w:sz="0" w:space="0" w:color="auto"/>
                        <w:bottom w:val="none" w:sz="0" w:space="0" w:color="auto"/>
                        <w:right w:val="none" w:sz="0" w:space="0" w:color="auto"/>
                      </w:divBdr>
                    </w:div>
                    <w:div w:id="1605264176">
                      <w:marLeft w:val="0"/>
                      <w:marRight w:val="0"/>
                      <w:marTop w:val="0"/>
                      <w:marBottom w:val="0"/>
                      <w:divBdr>
                        <w:top w:val="none" w:sz="0" w:space="0" w:color="auto"/>
                        <w:left w:val="none" w:sz="0" w:space="0" w:color="auto"/>
                        <w:bottom w:val="none" w:sz="0" w:space="0" w:color="auto"/>
                        <w:right w:val="none" w:sz="0" w:space="0" w:color="auto"/>
                      </w:divBdr>
                    </w:div>
                  </w:divsChild>
                </w:div>
                <w:div w:id="1264918142">
                  <w:marLeft w:val="0"/>
                  <w:marRight w:val="0"/>
                  <w:marTop w:val="0"/>
                  <w:marBottom w:val="0"/>
                  <w:divBdr>
                    <w:top w:val="none" w:sz="0" w:space="0" w:color="auto"/>
                    <w:left w:val="none" w:sz="0" w:space="0" w:color="auto"/>
                    <w:bottom w:val="none" w:sz="0" w:space="0" w:color="auto"/>
                    <w:right w:val="none" w:sz="0" w:space="0" w:color="auto"/>
                  </w:divBdr>
                  <w:divsChild>
                    <w:div w:id="809202618">
                      <w:marLeft w:val="0"/>
                      <w:marRight w:val="0"/>
                      <w:marTop w:val="0"/>
                      <w:marBottom w:val="0"/>
                      <w:divBdr>
                        <w:top w:val="none" w:sz="0" w:space="0" w:color="auto"/>
                        <w:left w:val="none" w:sz="0" w:space="0" w:color="auto"/>
                        <w:bottom w:val="none" w:sz="0" w:space="0" w:color="auto"/>
                        <w:right w:val="none" w:sz="0" w:space="0" w:color="auto"/>
                      </w:divBdr>
                    </w:div>
                  </w:divsChild>
                </w:div>
                <w:div w:id="1611476440">
                  <w:marLeft w:val="0"/>
                  <w:marRight w:val="0"/>
                  <w:marTop w:val="0"/>
                  <w:marBottom w:val="0"/>
                  <w:divBdr>
                    <w:top w:val="none" w:sz="0" w:space="0" w:color="auto"/>
                    <w:left w:val="none" w:sz="0" w:space="0" w:color="auto"/>
                    <w:bottom w:val="none" w:sz="0" w:space="0" w:color="auto"/>
                    <w:right w:val="none" w:sz="0" w:space="0" w:color="auto"/>
                  </w:divBdr>
                  <w:divsChild>
                    <w:div w:id="1799569041">
                      <w:marLeft w:val="0"/>
                      <w:marRight w:val="0"/>
                      <w:marTop w:val="0"/>
                      <w:marBottom w:val="0"/>
                      <w:divBdr>
                        <w:top w:val="none" w:sz="0" w:space="0" w:color="auto"/>
                        <w:left w:val="none" w:sz="0" w:space="0" w:color="auto"/>
                        <w:bottom w:val="none" w:sz="0" w:space="0" w:color="auto"/>
                        <w:right w:val="none" w:sz="0" w:space="0" w:color="auto"/>
                      </w:divBdr>
                    </w:div>
                  </w:divsChild>
                </w:div>
                <w:div w:id="1634826381">
                  <w:marLeft w:val="0"/>
                  <w:marRight w:val="0"/>
                  <w:marTop w:val="0"/>
                  <w:marBottom w:val="0"/>
                  <w:divBdr>
                    <w:top w:val="none" w:sz="0" w:space="0" w:color="auto"/>
                    <w:left w:val="none" w:sz="0" w:space="0" w:color="auto"/>
                    <w:bottom w:val="none" w:sz="0" w:space="0" w:color="auto"/>
                    <w:right w:val="none" w:sz="0" w:space="0" w:color="auto"/>
                  </w:divBdr>
                  <w:divsChild>
                    <w:div w:id="825047260">
                      <w:marLeft w:val="0"/>
                      <w:marRight w:val="0"/>
                      <w:marTop w:val="0"/>
                      <w:marBottom w:val="0"/>
                      <w:divBdr>
                        <w:top w:val="none" w:sz="0" w:space="0" w:color="auto"/>
                        <w:left w:val="none" w:sz="0" w:space="0" w:color="auto"/>
                        <w:bottom w:val="none" w:sz="0" w:space="0" w:color="auto"/>
                        <w:right w:val="none" w:sz="0" w:space="0" w:color="auto"/>
                      </w:divBdr>
                    </w:div>
                    <w:div w:id="1848402626">
                      <w:marLeft w:val="0"/>
                      <w:marRight w:val="0"/>
                      <w:marTop w:val="0"/>
                      <w:marBottom w:val="0"/>
                      <w:divBdr>
                        <w:top w:val="none" w:sz="0" w:space="0" w:color="auto"/>
                        <w:left w:val="none" w:sz="0" w:space="0" w:color="auto"/>
                        <w:bottom w:val="none" w:sz="0" w:space="0" w:color="auto"/>
                        <w:right w:val="none" w:sz="0" w:space="0" w:color="auto"/>
                      </w:divBdr>
                    </w:div>
                  </w:divsChild>
                </w:div>
                <w:div w:id="1668510591">
                  <w:marLeft w:val="0"/>
                  <w:marRight w:val="0"/>
                  <w:marTop w:val="0"/>
                  <w:marBottom w:val="0"/>
                  <w:divBdr>
                    <w:top w:val="none" w:sz="0" w:space="0" w:color="auto"/>
                    <w:left w:val="none" w:sz="0" w:space="0" w:color="auto"/>
                    <w:bottom w:val="none" w:sz="0" w:space="0" w:color="auto"/>
                    <w:right w:val="none" w:sz="0" w:space="0" w:color="auto"/>
                  </w:divBdr>
                  <w:divsChild>
                    <w:div w:id="161093876">
                      <w:marLeft w:val="0"/>
                      <w:marRight w:val="0"/>
                      <w:marTop w:val="0"/>
                      <w:marBottom w:val="0"/>
                      <w:divBdr>
                        <w:top w:val="none" w:sz="0" w:space="0" w:color="auto"/>
                        <w:left w:val="none" w:sz="0" w:space="0" w:color="auto"/>
                        <w:bottom w:val="none" w:sz="0" w:space="0" w:color="auto"/>
                        <w:right w:val="none" w:sz="0" w:space="0" w:color="auto"/>
                      </w:divBdr>
                    </w:div>
                  </w:divsChild>
                </w:div>
                <w:div w:id="1714161111">
                  <w:marLeft w:val="0"/>
                  <w:marRight w:val="0"/>
                  <w:marTop w:val="0"/>
                  <w:marBottom w:val="0"/>
                  <w:divBdr>
                    <w:top w:val="none" w:sz="0" w:space="0" w:color="auto"/>
                    <w:left w:val="none" w:sz="0" w:space="0" w:color="auto"/>
                    <w:bottom w:val="none" w:sz="0" w:space="0" w:color="auto"/>
                    <w:right w:val="none" w:sz="0" w:space="0" w:color="auto"/>
                  </w:divBdr>
                  <w:divsChild>
                    <w:div w:id="2138526185">
                      <w:marLeft w:val="0"/>
                      <w:marRight w:val="0"/>
                      <w:marTop w:val="0"/>
                      <w:marBottom w:val="0"/>
                      <w:divBdr>
                        <w:top w:val="none" w:sz="0" w:space="0" w:color="auto"/>
                        <w:left w:val="none" w:sz="0" w:space="0" w:color="auto"/>
                        <w:bottom w:val="none" w:sz="0" w:space="0" w:color="auto"/>
                        <w:right w:val="none" w:sz="0" w:space="0" w:color="auto"/>
                      </w:divBdr>
                    </w:div>
                  </w:divsChild>
                </w:div>
                <w:div w:id="1870335162">
                  <w:marLeft w:val="0"/>
                  <w:marRight w:val="0"/>
                  <w:marTop w:val="0"/>
                  <w:marBottom w:val="0"/>
                  <w:divBdr>
                    <w:top w:val="none" w:sz="0" w:space="0" w:color="auto"/>
                    <w:left w:val="none" w:sz="0" w:space="0" w:color="auto"/>
                    <w:bottom w:val="none" w:sz="0" w:space="0" w:color="auto"/>
                    <w:right w:val="none" w:sz="0" w:space="0" w:color="auto"/>
                  </w:divBdr>
                  <w:divsChild>
                    <w:div w:id="2081248989">
                      <w:marLeft w:val="0"/>
                      <w:marRight w:val="0"/>
                      <w:marTop w:val="0"/>
                      <w:marBottom w:val="0"/>
                      <w:divBdr>
                        <w:top w:val="none" w:sz="0" w:space="0" w:color="auto"/>
                        <w:left w:val="none" w:sz="0" w:space="0" w:color="auto"/>
                        <w:bottom w:val="none" w:sz="0" w:space="0" w:color="auto"/>
                        <w:right w:val="none" w:sz="0" w:space="0" w:color="auto"/>
                      </w:divBdr>
                    </w:div>
                  </w:divsChild>
                </w:div>
                <w:div w:id="1956280591">
                  <w:marLeft w:val="0"/>
                  <w:marRight w:val="0"/>
                  <w:marTop w:val="0"/>
                  <w:marBottom w:val="0"/>
                  <w:divBdr>
                    <w:top w:val="none" w:sz="0" w:space="0" w:color="auto"/>
                    <w:left w:val="none" w:sz="0" w:space="0" w:color="auto"/>
                    <w:bottom w:val="none" w:sz="0" w:space="0" w:color="auto"/>
                    <w:right w:val="none" w:sz="0" w:space="0" w:color="auto"/>
                  </w:divBdr>
                  <w:divsChild>
                    <w:div w:id="2097021715">
                      <w:marLeft w:val="0"/>
                      <w:marRight w:val="0"/>
                      <w:marTop w:val="0"/>
                      <w:marBottom w:val="0"/>
                      <w:divBdr>
                        <w:top w:val="none" w:sz="0" w:space="0" w:color="auto"/>
                        <w:left w:val="none" w:sz="0" w:space="0" w:color="auto"/>
                        <w:bottom w:val="none" w:sz="0" w:space="0" w:color="auto"/>
                        <w:right w:val="none" w:sz="0" w:space="0" w:color="auto"/>
                      </w:divBdr>
                    </w:div>
                  </w:divsChild>
                </w:div>
                <w:div w:id="1967814057">
                  <w:marLeft w:val="0"/>
                  <w:marRight w:val="0"/>
                  <w:marTop w:val="0"/>
                  <w:marBottom w:val="0"/>
                  <w:divBdr>
                    <w:top w:val="none" w:sz="0" w:space="0" w:color="auto"/>
                    <w:left w:val="none" w:sz="0" w:space="0" w:color="auto"/>
                    <w:bottom w:val="none" w:sz="0" w:space="0" w:color="auto"/>
                    <w:right w:val="none" w:sz="0" w:space="0" w:color="auto"/>
                  </w:divBdr>
                  <w:divsChild>
                    <w:div w:id="1350139592">
                      <w:marLeft w:val="0"/>
                      <w:marRight w:val="0"/>
                      <w:marTop w:val="0"/>
                      <w:marBottom w:val="0"/>
                      <w:divBdr>
                        <w:top w:val="none" w:sz="0" w:space="0" w:color="auto"/>
                        <w:left w:val="none" w:sz="0" w:space="0" w:color="auto"/>
                        <w:bottom w:val="none" w:sz="0" w:space="0" w:color="auto"/>
                        <w:right w:val="none" w:sz="0" w:space="0" w:color="auto"/>
                      </w:divBdr>
                    </w:div>
                  </w:divsChild>
                </w:div>
                <w:div w:id="2035031148">
                  <w:marLeft w:val="0"/>
                  <w:marRight w:val="0"/>
                  <w:marTop w:val="0"/>
                  <w:marBottom w:val="0"/>
                  <w:divBdr>
                    <w:top w:val="none" w:sz="0" w:space="0" w:color="auto"/>
                    <w:left w:val="none" w:sz="0" w:space="0" w:color="auto"/>
                    <w:bottom w:val="none" w:sz="0" w:space="0" w:color="auto"/>
                    <w:right w:val="none" w:sz="0" w:space="0" w:color="auto"/>
                  </w:divBdr>
                  <w:divsChild>
                    <w:div w:id="15007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87385">
      <w:bodyDiv w:val="1"/>
      <w:marLeft w:val="0"/>
      <w:marRight w:val="0"/>
      <w:marTop w:val="0"/>
      <w:marBottom w:val="0"/>
      <w:divBdr>
        <w:top w:val="none" w:sz="0" w:space="0" w:color="auto"/>
        <w:left w:val="none" w:sz="0" w:space="0" w:color="auto"/>
        <w:bottom w:val="none" w:sz="0" w:space="0" w:color="auto"/>
        <w:right w:val="none" w:sz="0" w:space="0" w:color="auto"/>
      </w:divBdr>
    </w:div>
    <w:div w:id="1246184822">
      <w:bodyDiv w:val="1"/>
      <w:marLeft w:val="0"/>
      <w:marRight w:val="0"/>
      <w:marTop w:val="0"/>
      <w:marBottom w:val="0"/>
      <w:divBdr>
        <w:top w:val="none" w:sz="0" w:space="0" w:color="auto"/>
        <w:left w:val="none" w:sz="0" w:space="0" w:color="auto"/>
        <w:bottom w:val="none" w:sz="0" w:space="0" w:color="auto"/>
        <w:right w:val="none" w:sz="0" w:space="0" w:color="auto"/>
      </w:divBdr>
    </w:div>
    <w:div w:id="1247958343">
      <w:bodyDiv w:val="1"/>
      <w:marLeft w:val="0"/>
      <w:marRight w:val="0"/>
      <w:marTop w:val="0"/>
      <w:marBottom w:val="0"/>
      <w:divBdr>
        <w:top w:val="none" w:sz="0" w:space="0" w:color="auto"/>
        <w:left w:val="none" w:sz="0" w:space="0" w:color="auto"/>
        <w:bottom w:val="none" w:sz="0" w:space="0" w:color="auto"/>
        <w:right w:val="none" w:sz="0" w:space="0" w:color="auto"/>
      </w:divBdr>
    </w:div>
    <w:div w:id="1256666331">
      <w:bodyDiv w:val="1"/>
      <w:marLeft w:val="0"/>
      <w:marRight w:val="0"/>
      <w:marTop w:val="0"/>
      <w:marBottom w:val="0"/>
      <w:divBdr>
        <w:top w:val="none" w:sz="0" w:space="0" w:color="auto"/>
        <w:left w:val="none" w:sz="0" w:space="0" w:color="auto"/>
        <w:bottom w:val="none" w:sz="0" w:space="0" w:color="auto"/>
        <w:right w:val="none" w:sz="0" w:space="0" w:color="auto"/>
      </w:divBdr>
    </w:div>
    <w:div w:id="1272123538">
      <w:bodyDiv w:val="1"/>
      <w:marLeft w:val="0"/>
      <w:marRight w:val="0"/>
      <w:marTop w:val="0"/>
      <w:marBottom w:val="0"/>
      <w:divBdr>
        <w:top w:val="none" w:sz="0" w:space="0" w:color="auto"/>
        <w:left w:val="none" w:sz="0" w:space="0" w:color="auto"/>
        <w:bottom w:val="none" w:sz="0" w:space="0" w:color="auto"/>
        <w:right w:val="none" w:sz="0" w:space="0" w:color="auto"/>
      </w:divBdr>
      <w:divsChild>
        <w:div w:id="281235087">
          <w:marLeft w:val="446"/>
          <w:marRight w:val="0"/>
          <w:marTop w:val="96"/>
          <w:marBottom w:val="0"/>
          <w:divBdr>
            <w:top w:val="none" w:sz="0" w:space="0" w:color="auto"/>
            <w:left w:val="none" w:sz="0" w:space="0" w:color="auto"/>
            <w:bottom w:val="none" w:sz="0" w:space="0" w:color="auto"/>
            <w:right w:val="none" w:sz="0" w:space="0" w:color="auto"/>
          </w:divBdr>
        </w:div>
        <w:div w:id="998270832">
          <w:marLeft w:val="446"/>
          <w:marRight w:val="0"/>
          <w:marTop w:val="96"/>
          <w:marBottom w:val="0"/>
          <w:divBdr>
            <w:top w:val="none" w:sz="0" w:space="0" w:color="auto"/>
            <w:left w:val="none" w:sz="0" w:space="0" w:color="auto"/>
            <w:bottom w:val="none" w:sz="0" w:space="0" w:color="auto"/>
            <w:right w:val="none" w:sz="0" w:space="0" w:color="auto"/>
          </w:divBdr>
        </w:div>
        <w:div w:id="1652251180">
          <w:marLeft w:val="446"/>
          <w:marRight w:val="0"/>
          <w:marTop w:val="96"/>
          <w:marBottom w:val="0"/>
          <w:divBdr>
            <w:top w:val="none" w:sz="0" w:space="0" w:color="auto"/>
            <w:left w:val="none" w:sz="0" w:space="0" w:color="auto"/>
            <w:bottom w:val="none" w:sz="0" w:space="0" w:color="auto"/>
            <w:right w:val="none" w:sz="0" w:space="0" w:color="auto"/>
          </w:divBdr>
        </w:div>
        <w:div w:id="2034577350">
          <w:marLeft w:val="446"/>
          <w:marRight w:val="0"/>
          <w:marTop w:val="96"/>
          <w:marBottom w:val="0"/>
          <w:divBdr>
            <w:top w:val="none" w:sz="0" w:space="0" w:color="auto"/>
            <w:left w:val="none" w:sz="0" w:space="0" w:color="auto"/>
            <w:bottom w:val="none" w:sz="0" w:space="0" w:color="auto"/>
            <w:right w:val="none" w:sz="0" w:space="0" w:color="auto"/>
          </w:divBdr>
        </w:div>
      </w:divsChild>
    </w:div>
    <w:div w:id="1446654332">
      <w:bodyDiv w:val="1"/>
      <w:marLeft w:val="0"/>
      <w:marRight w:val="0"/>
      <w:marTop w:val="0"/>
      <w:marBottom w:val="0"/>
      <w:divBdr>
        <w:top w:val="none" w:sz="0" w:space="0" w:color="auto"/>
        <w:left w:val="none" w:sz="0" w:space="0" w:color="auto"/>
        <w:bottom w:val="none" w:sz="0" w:space="0" w:color="auto"/>
        <w:right w:val="none" w:sz="0" w:space="0" w:color="auto"/>
      </w:divBdr>
      <w:divsChild>
        <w:div w:id="487064742">
          <w:marLeft w:val="0"/>
          <w:marRight w:val="0"/>
          <w:marTop w:val="0"/>
          <w:marBottom w:val="0"/>
          <w:divBdr>
            <w:top w:val="none" w:sz="0" w:space="0" w:color="auto"/>
            <w:left w:val="none" w:sz="0" w:space="0" w:color="auto"/>
            <w:bottom w:val="none" w:sz="0" w:space="0" w:color="auto"/>
            <w:right w:val="none" w:sz="0" w:space="0" w:color="auto"/>
          </w:divBdr>
        </w:div>
        <w:div w:id="618729214">
          <w:marLeft w:val="0"/>
          <w:marRight w:val="0"/>
          <w:marTop w:val="0"/>
          <w:marBottom w:val="0"/>
          <w:divBdr>
            <w:top w:val="none" w:sz="0" w:space="0" w:color="auto"/>
            <w:left w:val="none" w:sz="0" w:space="0" w:color="auto"/>
            <w:bottom w:val="none" w:sz="0" w:space="0" w:color="auto"/>
            <w:right w:val="none" w:sz="0" w:space="0" w:color="auto"/>
          </w:divBdr>
        </w:div>
        <w:div w:id="885261313">
          <w:marLeft w:val="0"/>
          <w:marRight w:val="0"/>
          <w:marTop w:val="0"/>
          <w:marBottom w:val="0"/>
          <w:divBdr>
            <w:top w:val="none" w:sz="0" w:space="0" w:color="auto"/>
            <w:left w:val="none" w:sz="0" w:space="0" w:color="auto"/>
            <w:bottom w:val="none" w:sz="0" w:space="0" w:color="auto"/>
            <w:right w:val="none" w:sz="0" w:space="0" w:color="auto"/>
          </w:divBdr>
        </w:div>
      </w:divsChild>
    </w:div>
    <w:div w:id="1482040687">
      <w:bodyDiv w:val="1"/>
      <w:marLeft w:val="0"/>
      <w:marRight w:val="0"/>
      <w:marTop w:val="0"/>
      <w:marBottom w:val="0"/>
      <w:divBdr>
        <w:top w:val="none" w:sz="0" w:space="0" w:color="auto"/>
        <w:left w:val="none" w:sz="0" w:space="0" w:color="auto"/>
        <w:bottom w:val="none" w:sz="0" w:space="0" w:color="auto"/>
        <w:right w:val="none" w:sz="0" w:space="0" w:color="auto"/>
      </w:divBdr>
      <w:divsChild>
        <w:div w:id="385959566">
          <w:marLeft w:val="0"/>
          <w:marRight w:val="0"/>
          <w:marTop w:val="0"/>
          <w:marBottom w:val="0"/>
          <w:divBdr>
            <w:top w:val="none" w:sz="0" w:space="0" w:color="auto"/>
            <w:left w:val="none" w:sz="0" w:space="0" w:color="auto"/>
            <w:bottom w:val="none" w:sz="0" w:space="0" w:color="auto"/>
            <w:right w:val="none" w:sz="0" w:space="0" w:color="auto"/>
          </w:divBdr>
        </w:div>
        <w:div w:id="660545736">
          <w:marLeft w:val="0"/>
          <w:marRight w:val="0"/>
          <w:marTop w:val="0"/>
          <w:marBottom w:val="0"/>
          <w:divBdr>
            <w:top w:val="none" w:sz="0" w:space="0" w:color="auto"/>
            <w:left w:val="none" w:sz="0" w:space="0" w:color="auto"/>
            <w:bottom w:val="none" w:sz="0" w:space="0" w:color="auto"/>
            <w:right w:val="none" w:sz="0" w:space="0" w:color="auto"/>
          </w:divBdr>
        </w:div>
        <w:div w:id="811870292">
          <w:marLeft w:val="0"/>
          <w:marRight w:val="0"/>
          <w:marTop w:val="0"/>
          <w:marBottom w:val="0"/>
          <w:divBdr>
            <w:top w:val="none" w:sz="0" w:space="0" w:color="auto"/>
            <w:left w:val="none" w:sz="0" w:space="0" w:color="auto"/>
            <w:bottom w:val="none" w:sz="0" w:space="0" w:color="auto"/>
            <w:right w:val="none" w:sz="0" w:space="0" w:color="auto"/>
          </w:divBdr>
          <w:divsChild>
            <w:div w:id="305399926">
              <w:marLeft w:val="-75"/>
              <w:marRight w:val="0"/>
              <w:marTop w:val="30"/>
              <w:marBottom w:val="30"/>
              <w:divBdr>
                <w:top w:val="none" w:sz="0" w:space="0" w:color="auto"/>
                <w:left w:val="none" w:sz="0" w:space="0" w:color="auto"/>
                <w:bottom w:val="none" w:sz="0" w:space="0" w:color="auto"/>
                <w:right w:val="none" w:sz="0" w:space="0" w:color="auto"/>
              </w:divBdr>
              <w:divsChild>
                <w:div w:id="39941594">
                  <w:marLeft w:val="0"/>
                  <w:marRight w:val="0"/>
                  <w:marTop w:val="0"/>
                  <w:marBottom w:val="0"/>
                  <w:divBdr>
                    <w:top w:val="none" w:sz="0" w:space="0" w:color="auto"/>
                    <w:left w:val="none" w:sz="0" w:space="0" w:color="auto"/>
                    <w:bottom w:val="none" w:sz="0" w:space="0" w:color="auto"/>
                    <w:right w:val="none" w:sz="0" w:space="0" w:color="auto"/>
                  </w:divBdr>
                  <w:divsChild>
                    <w:div w:id="1471364170">
                      <w:marLeft w:val="0"/>
                      <w:marRight w:val="0"/>
                      <w:marTop w:val="0"/>
                      <w:marBottom w:val="0"/>
                      <w:divBdr>
                        <w:top w:val="none" w:sz="0" w:space="0" w:color="auto"/>
                        <w:left w:val="none" w:sz="0" w:space="0" w:color="auto"/>
                        <w:bottom w:val="none" w:sz="0" w:space="0" w:color="auto"/>
                        <w:right w:val="none" w:sz="0" w:space="0" w:color="auto"/>
                      </w:divBdr>
                    </w:div>
                  </w:divsChild>
                </w:div>
                <w:div w:id="60830914">
                  <w:marLeft w:val="0"/>
                  <w:marRight w:val="0"/>
                  <w:marTop w:val="0"/>
                  <w:marBottom w:val="0"/>
                  <w:divBdr>
                    <w:top w:val="none" w:sz="0" w:space="0" w:color="auto"/>
                    <w:left w:val="none" w:sz="0" w:space="0" w:color="auto"/>
                    <w:bottom w:val="none" w:sz="0" w:space="0" w:color="auto"/>
                    <w:right w:val="none" w:sz="0" w:space="0" w:color="auto"/>
                  </w:divBdr>
                  <w:divsChild>
                    <w:div w:id="1771587151">
                      <w:marLeft w:val="0"/>
                      <w:marRight w:val="0"/>
                      <w:marTop w:val="0"/>
                      <w:marBottom w:val="0"/>
                      <w:divBdr>
                        <w:top w:val="none" w:sz="0" w:space="0" w:color="auto"/>
                        <w:left w:val="none" w:sz="0" w:space="0" w:color="auto"/>
                        <w:bottom w:val="none" w:sz="0" w:space="0" w:color="auto"/>
                        <w:right w:val="none" w:sz="0" w:space="0" w:color="auto"/>
                      </w:divBdr>
                    </w:div>
                    <w:div w:id="1772355817">
                      <w:marLeft w:val="0"/>
                      <w:marRight w:val="0"/>
                      <w:marTop w:val="0"/>
                      <w:marBottom w:val="0"/>
                      <w:divBdr>
                        <w:top w:val="none" w:sz="0" w:space="0" w:color="auto"/>
                        <w:left w:val="none" w:sz="0" w:space="0" w:color="auto"/>
                        <w:bottom w:val="none" w:sz="0" w:space="0" w:color="auto"/>
                        <w:right w:val="none" w:sz="0" w:space="0" w:color="auto"/>
                      </w:divBdr>
                    </w:div>
                    <w:div w:id="1989090790">
                      <w:marLeft w:val="0"/>
                      <w:marRight w:val="0"/>
                      <w:marTop w:val="0"/>
                      <w:marBottom w:val="0"/>
                      <w:divBdr>
                        <w:top w:val="none" w:sz="0" w:space="0" w:color="auto"/>
                        <w:left w:val="none" w:sz="0" w:space="0" w:color="auto"/>
                        <w:bottom w:val="none" w:sz="0" w:space="0" w:color="auto"/>
                        <w:right w:val="none" w:sz="0" w:space="0" w:color="auto"/>
                      </w:divBdr>
                    </w:div>
                  </w:divsChild>
                </w:div>
                <w:div w:id="80104496">
                  <w:marLeft w:val="0"/>
                  <w:marRight w:val="0"/>
                  <w:marTop w:val="0"/>
                  <w:marBottom w:val="0"/>
                  <w:divBdr>
                    <w:top w:val="none" w:sz="0" w:space="0" w:color="auto"/>
                    <w:left w:val="none" w:sz="0" w:space="0" w:color="auto"/>
                    <w:bottom w:val="none" w:sz="0" w:space="0" w:color="auto"/>
                    <w:right w:val="none" w:sz="0" w:space="0" w:color="auto"/>
                  </w:divBdr>
                  <w:divsChild>
                    <w:div w:id="855731925">
                      <w:marLeft w:val="0"/>
                      <w:marRight w:val="0"/>
                      <w:marTop w:val="0"/>
                      <w:marBottom w:val="0"/>
                      <w:divBdr>
                        <w:top w:val="none" w:sz="0" w:space="0" w:color="auto"/>
                        <w:left w:val="none" w:sz="0" w:space="0" w:color="auto"/>
                        <w:bottom w:val="none" w:sz="0" w:space="0" w:color="auto"/>
                        <w:right w:val="none" w:sz="0" w:space="0" w:color="auto"/>
                      </w:divBdr>
                    </w:div>
                  </w:divsChild>
                </w:div>
                <w:div w:id="122240496">
                  <w:marLeft w:val="0"/>
                  <w:marRight w:val="0"/>
                  <w:marTop w:val="0"/>
                  <w:marBottom w:val="0"/>
                  <w:divBdr>
                    <w:top w:val="none" w:sz="0" w:space="0" w:color="auto"/>
                    <w:left w:val="none" w:sz="0" w:space="0" w:color="auto"/>
                    <w:bottom w:val="none" w:sz="0" w:space="0" w:color="auto"/>
                    <w:right w:val="none" w:sz="0" w:space="0" w:color="auto"/>
                  </w:divBdr>
                  <w:divsChild>
                    <w:div w:id="1509296656">
                      <w:marLeft w:val="0"/>
                      <w:marRight w:val="0"/>
                      <w:marTop w:val="0"/>
                      <w:marBottom w:val="0"/>
                      <w:divBdr>
                        <w:top w:val="none" w:sz="0" w:space="0" w:color="auto"/>
                        <w:left w:val="none" w:sz="0" w:space="0" w:color="auto"/>
                        <w:bottom w:val="none" w:sz="0" w:space="0" w:color="auto"/>
                        <w:right w:val="none" w:sz="0" w:space="0" w:color="auto"/>
                      </w:divBdr>
                    </w:div>
                  </w:divsChild>
                </w:div>
                <w:div w:id="124200460">
                  <w:marLeft w:val="0"/>
                  <w:marRight w:val="0"/>
                  <w:marTop w:val="0"/>
                  <w:marBottom w:val="0"/>
                  <w:divBdr>
                    <w:top w:val="none" w:sz="0" w:space="0" w:color="auto"/>
                    <w:left w:val="none" w:sz="0" w:space="0" w:color="auto"/>
                    <w:bottom w:val="none" w:sz="0" w:space="0" w:color="auto"/>
                    <w:right w:val="none" w:sz="0" w:space="0" w:color="auto"/>
                  </w:divBdr>
                  <w:divsChild>
                    <w:div w:id="1728449934">
                      <w:marLeft w:val="0"/>
                      <w:marRight w:val="0"/>
                      <w:marTop w:val="0"/>
                      <w:marBottom w:val="0"/>
                      <w:divBdr>
                        <w:top w:val="none" w:sz="0" w:space="0" w:color="auto"/>
                        <w:left w:val="none" w:sz="0" w:space="0" w:color="auto"/>
                        <w:bottom w:val="none" w:sz="0" w:space="0" w:color="auto"/>
                        <w:right w:val="none" w:sz="0" w:space="0" w:color="auto"/>
                      </w:divBdr>
                    </w:div>
                  </w:divsChild>
                </w:div>
                <w:div w:id="227499996">
                  <w:marLeft w:val="0"/>
                  <w:marRight w:val="0"/>
                  <w:marTop w:val="0"/>
                  <w:marBottom w:val="0"/>
                  <w:divBdr>
                    <w:top w:val="none" w:sz="0" w:space="0" w:color="auto"/>
                    <w:left w:val="none" w:sz="0" w:space="0" w:color="auto"/>
                    <w:bottom w:val="none" w:sz="0" w:space="0" w:color="auto"/>
                    <w:right w:val="none" w:sz="0" w:space="0" w:color="auto"/>
                  </w:divBdr>
                  <w:divsChild>
                    <w:div w:id="334920750">
                      <w:marLeft w:val="0"/>
                      <w:marRight w:val="0"/>
                      <w:marTop w:val="0"/>
                      <w:marBottom w:val="0"/>
                      <w:divBdr>
                        <w:top w:val="none" w:sz="0" w:space="0" w:color="auto"/>
                        <w:left w:val="none" w:sz="0" w:space="0" w:color="auto"/>
                        <w:bottom w:val="none" w:sz="0" w:space="0" w:color="auto"/>
                        <w:right w:val="none" w:sz="0" w:space="0" w:color="auto"/>
                      </w:divBdr>
                    </w:div>
                  </w:divsChild>
                </w:div>
                <w:div w:id="235476077">
                  <w:marLeft w:val="0"/>
                  <w:marRight w:val="0"/>
                  <w:marTop w:val="0"/>
                  <w:marBottom w:val="0"/>
                  <w:divBdr>
                    <w:top w:val="none" w:sz="0" w:space="0" w:color="auto"/>
                    <w:left w:val="none" w:sz="0" w:space="0" w:color="auto"/>
                    <w:bottom w:val="none" w:sz="0" w:space="0" w:color="auto"/>
                    <w:right w:val="none" w:sz="0" w:space="0" w:color="auto"/>
                  </w:divBdr>
                  <w:divsChild>
                    <w:div w:id="1031034940">
                      <w:marLeft w:val="0"/>
                      <w:marRight w:val="0"/>
                      <w:marTop w:val="0"/>
                      <w:marBottom w:val="0"/>
                      <w:divBdr>
                        <w:top w:val="none" w:sz="0" w:space="0" w:color="auto"/>
                        <w:left w:val="none" w:sz="0" w:space="0" w:color="auto"/>
                        <w:bottom w:val="none" w:sz="0" w:space="0" w:color="auto"/>
                        <w:right w:val="none" w:sz="0" w:space="0" w:color="auto"/>
                      </w:divBdr>
                    </w:div>
                  </w:divsChild>
                </w:div>
                <w:div w:id="287397896">
                  <w:marLeft w:val="0"/>
                  <w:marRight w:val="0"/>
                  <w:marTop w:val="0"/>
                  <w:marBottom w:val="0"/>
                  <w:divBdr>
                    <w:top w:val="none" w:sz="0" w:space="0" w:color="auto"/>
                    <w:left w:val="none" w:sz="0" w:space="0" w:color="auto"/>
                    <w:bottom w:val="none" w:sz="0" w:space="0" w:color="auto"/>
                    <w:right w:val="none" w:sz="0" w:space="0" w:color="auto"/>
                  </w:divBdr>
                  <w:divsChild>
                    <w:div w:id="1011951546">
                      <w:marLeft w:val="0"/>
                      <w:marRight w:val="0"/>
                      <w:marTop w:val="0"/>
                      <w:marBottom w:val="0"/>
                      <w:divBdr>
                        <w:top w:val="none" w:sz="0" w:space="0" w:color="auto"/>
                        <w:left w:val="none" w:sz="0" w:space="0" w:color="auto"/>
                        <w:bottom w:val="none" w:sz="0" w:space="0" w:color="auto"/>
                        <w:right w:val="none" w:sz="0" w:space="0" w:color="auto"/>
                      </w:divBdr>
                    </w:div>
                  </w:divsChild>
                </w:div>
                <w:div w:id="411436539">
                  <w:marLeft w:val="0"/>
                  <w:marRight w:val="0"/>
                  <w:marTop w:val="0"/>
                  <w:marBottom w:val="0"/>
                  <w:divBdr>
                    <w:top w:val="none" w:sz="0" w:space="0" w:color="auto"/>
                    <w:left w:val="none" w:sz="0" w:space="0" w:color="auto"/>
                    <w:bottom w:val="none" w:sz="0" w:space="0" w:color="auto"/>
                    <w:right w:val="none" w:sz="0" w:space="0" w:color="auto"/>
                  </w:divBdr>
                  <w:divsChild>
                    <w:div w:id="89010600">
                      <w:marLeft w:val="0"/>
                      <w:marRight w:val="0"/>
                      <w:marTop w:val="0"/>
                      <w:marBottom w:val="0"/>
                      <w:divBdr>
                        <w:top w:val="none" w:sz="0" w:space="0" w:color="auto"/>
                        <w:left w:val="none" w:sz="0" w:space="0" w:color="auto"/>
                        <w:bottom w:val="none" w:sz="0" w:space="0" w:color="auto"/>
                        <w:right w:val="none" w:sz="0" w:space="0" w:color="auto"/>
                      </w:divBdr>
                    </w:div>
                  </w:divsChild>
                </w:div>
                <w:div w:id="425153858">
                  <w:marLeft w:val="0"/>
                  <w:marRight w:val="0"/>
                  <w:marTop w:val="0"/>
                  <w:marBottom w:val="0"/>
                  <w:divBdr>
                    <w:top w:val="none" w:sz="0" w:space="0" w:color="auto"/>
                    <w:left w:val="none" w:sz="0" w:space="0" w:color="auto"/>
                    <w:bottom w:val="none" w:sz="0" w:space="0" w:color="auto"/>
                    <w:right w:val="none" w:sz="0" w:space="0" w:color="auto"/>
                  </w:divBdr>
                  <w:divsChild>
                    <w:div w:id="1257253258">
                      <w:marLeft w:val="0"/>
                      <w:marRight w:val="0"/>
                      <w:marTop w:val="0"/>
                      <w:marBottom w:val="0"/>
                      <w:divBdr>
                        <w:top w:val="none" w:sz="0" w:space="0" w:color="auto"/>
                        <w:left w:val="none" w:sz="0" w:space="0" w:color="auto"/>
                        <w:bottom w:val="none" w:sz="0" w:space="0" w:color="auto"/>
                        <w:right w:val="none" w:sz="0" w:space="0" w:color="auto"/>
                      </w:divBdr>
                    </w:div>
                  </w:divsChild>
                </w:div>
                <w:div w:id="494613500">
                  <w:marLeft w:val="0"/>
                  <w:marRight w:val="0"/>
                  <w:marTop w:val="0"/>
                  <w:marBottom w:val="0"/>
                  <w:divBdr>
                    <w:top w:val="none" w:sz="0" w:space="0" w:color="auto"/>
                    <w:left w:val="none" w:sz="0" w:space="0" w:color="auto"/>
                    <w:bottom w:val="none" w:sz="0" w:space="0" w:color="auto"/>
                    <w:right w:val="none" w:sz="0" w:space="0" w:color="auto"/>
                  </w:divBdr>
                  <w:divsChild>
                    <w:div w:id="2056270679">
                      <w:marLeft w:val="0"/>
                      <w:marRight w:val="0"/>
                      <w:marTop w:val="0"/>
                      <w:marBottom w:val="0"/>
                      <w:divBdr>
                        <w:top w:val="none" w:sz="0" w:space="0" w:color="auto"/>
                        <w:left w:val="none" w:sz="0" w:space="0" w:color="auto"/>
                        <w:bottom w:val="none" w:sz="0" w:space="0" w:color="auto"/>
                        <w:right w:val="none" w:sz="0" w:space="0" w:color="auto"/>
                      </w:divBdr>
                    </w:div>
                  </w:divsChild>
                </w:div>
                <w:div w:id="517886337">
                  <w:marLeft w:val="0"/>
                  <w:marRight w:val="0"/>
                  <w:marTop w:val="0"/>
                  <w:marBottom w:val="0"/>
                  <w:divBdr>
                    <w:top w:val="none" w:sz="0" w:space="0" w:color="auto"/>
                    <w:left w:val="none" w:sz="0" w:space="0" w:color="auto"/>
                    <w:bottom w:val="none" w:sz="0" w:space="0" w:color="auto"/>
                    <w:right w:val="none" w:sz="0" w:space="0" w:color="auto"/>
                  </w:divBdr>
                  <w:divsChild>
                    <w:div w:id="695927866">
                      <w:marLeft w:val="0"/>
                      <w:marRight w:val="0"/>
                      <w:marTop w:val="0"/>
                      <w:marBottom w:val="0"/>
                      <w:divBdr>
                        <w:top w:val="none" w:sz="0" w:space="0" w:color="auto"/>
                        <w:left w:val="none" w:sz="0" w:space="0" w:color="auto"/>
                        <w:bottom w:val="none" w:sz="0" w:space="0" w:color="auto"/>
                        <w:right w:val="none" w:sz="0" w:space="0" w:color="auto"/>
                      </w:divBdr>
                    </w:div>
                  </w:divsChild>
                </w:div>
                <w:div w:id="527640567">
                  <w:marLeft w:val="0"/>
                  <w:marRight w:val="0"/>
                  <w:marTop w:val="0"/>
                  <w:marBottom w:val="0"/>
                  <w:divBdr>
                    <w:top w:val="none" w:sz="0" w:space="0" w:color="auto"/>
                    <w:left w:val="none" w:sz="0" w:space="0" w:color="auto"/>
                    <w:bottom w:val="none" w:sz="0" w:space="0" w:color="auto"/>
                    <w:right w:val="none" w:sz="0" w:space="0" w:color="auto"/>
                  </w:divBdr>
                  <w:divsChild>
                    <w:div w:id="1147892815">
                      <w:marLeft w:val="0"/>
                      <w:marRight w:val="0"/>
                      <w:marTop w:val="0"/>
                      <w:marBottom w:val="0"/>
                      <w:divBdr>
                        <w:top w:val="none" w:sz="0" w:space="0" w:color="auto"/>
                        <w:left w:val="none" w:sz="0" w:space="0" w:color="auto"/>
                        <w:bottom w:val="none" w:sz="0" w:space="0" w:color="auto"/>
                        <w:right w:val="none" w:sz="0" w:space="0" w:color="auto"/>
                      </w:divBdr>
                    </w:div>
                  </w:divsChild>
                </w:div>
                <w:div w:id="536084631">
                  <w:marLeft w:val="0"/>
                  <w:marRight w:val="0"/>
                  <w:marTop w:val="0"/>
                  <w:marBottom w:val="0"/>
                  <w:divBdr>
                    <w:top w:val="none" w:sz="0" w:space="0" w:color="auto"/>
                    <w:left w:val="none" w:sz="0" w:space="0" w:color="auto"/>
                    <w:bottom w:val="none" w:sz="0" w:space="0" w:color="auto"/>
                    <w:right w:val="none" w:sz="0" w:space="0" w:color="auto"/>
                  </w:divBdr>
                  <w:divsChild>
                    <w:div w:id="910694719">
                      <w:marLeft w:val="0"/>
                      <w:marRight w:val="0"/>
                      <w:marTop w:val="0"/>
                      <w:marBottom w:val="0"/>
                      <w:divBdr>
                        <w:top w:val="none" w:sz="0" w:space="0" w:color="auto"/>
                        <w:left w:val="none" w:sz="0" w:space="0" w:color="auto"/>
                        <w:bottom w:val="none" w:sz="0" w:space="0" w:color="auto"/>
                        <w:right w:val="none" w:sz="0" w:space="0" w:color="auto"/>
                      </w:divBdr>
                    </w:div>
                  </w:divsChild>
                </w:div>
                <w:div w:id="562912075">
                  <w:marLeft w:val="0"/>
                  <w:marRight w:val="0"/>
                  <w:marTop w:val="0"/>
                  <w:marBottom w:val="0"/>
                  <w:divBdr>
                    <w:top w:val="none" w:sz="0" w:space="0" w:color="auto"/>
                    <w:left w:val="none" w:sz="0" w:space="0" w:color="auto"/>
                    <w:bottom w:val="none" w:sz="0" w:space="0" w:color="auto"/>
                    <w:right w:val="none" w:sz="0" w:space="0" w:color="auto"/>
                  </w:divBdr>
                  <w:divsChild>
                    <w:div w:id="44375596">
                      <w:marLeft w:val="0"/>
                      <w:marRight w:val="0"/>
                      <w:marTop w:val="0"/>
                      <w:marBottom w:val="0"/>
                      <w:divBdr>
                        <w:top w:val="none" w:sz="0" w:space="0" w:color="auto"/>
                        <w:left w:val="none" w:sz="0" w:space="0" w:color="auto"/>
                        <w:bottom w:val="none" w:sz="0" w:space="0" w:color="auto"/>
                        <w:right w:val="none" w:sz="0" w:space="0" w:color="auto"/>
                      </w:divBdr>
                    </w:div>
                  </w:divsChild>
                </w:div>
                <w:div w:id="577983260">
                  <w:marLeft w:val="0"/>
                  <w:marRight w:val="0"/>
                  <w:marTop w:val="0"/>
                  <w:marBottom w:val="0"/>
                  <w:divBdr>
                    <w:top w:val="none" w:sz="0" w:space="0" w:color="auto"/>
                    <w:left w:val="none" w:sz="0" w:space="0" w:color="auto"/>
                    <w:bottom w:val="none" w:sz="0" w:space="0" w:color="auto"/>
                    <w:right w:val="none" w:sz="0" w:space="0" w:color="auto"/>
                  </w:divBdr>
                  <w:divsChild>
                    <w:div w:id="1450078450">
                      <w:marLeft w:val="0"/>
                      <w:marRight w:val="0"/>
                      <w:marTop w:val="0"/>
                      <w:marBottom w:val="0"/>
                      <w:divBdr>
                        <w:top w:val="none" w:sz="0" w:space="0" w:color="auto"/>
                        <w:left w:val="none" w:sz="0" w:space="0" w:color="auto"/>
                        <w:bottom w:val="none" w:sz="0" w:space="0" w:color="auto"/>
                        <w:right w:val="none" w:sz="0" w:space="0" w:color="auto"/>
                      </w:divBdr>
                    </w:div>
                  </w:divsChild>
                </w:div>
                <w:div w:id="616571231">
                  <w:marLeft w:val="0"/>
                  <w:marRight w:val="0"/>
                  <w:marTop w:val="0"/>
                  <w:marBottom w:val="0"/>
                  <w:divBdr>
                    <w:top w:val="none" w:sz="0" w:space="0" w:color="auto"/>
                    <w:left w:val="none" w:sz="0" w:space="0" w:color="auto"/>
                    <w:bottom w:val="none" w:sz="0" w:space="0" w:color="auto"/>
                    <w:right w:val="none" w:sz="0" w:space="0" w:color="auto"/>
                  </w:divBdr>
                  <w:divsChild>
                    <w:div w:id="816847798">
                      <w:marLeft w:val="0"/>
                      <w:marRight w:val="0"/>
                      <w:marTop w:val="0"/>
                      <w:marBottom w:val="0"/>
                      <w:divBdr>
                        <w:top w:val="none" w:sz="0" w:space="0" w:color="auto"/>
                        <w:left w:val="none" w:sz="0" w:space="0" w:color="auto"/>
                        <w:bottom w:val="none" w:sz="0" w:space="0" w:color="auto"/>
                        <w:right w:val="none" w:sz="0" w:space="0" w:color="auto"/>
                      </w:divBdr>
                    </w:div>
                  </w:divsChild>
                </w:div>
                <w:div w:id="658968094">
                  <w:marLeft w:val="0"/>
                  <w:marRight w:val="0"/>
                  <w:marTop w:val="0"/>
                  <w:marBottom w:val="0"/>
                  <w:divBdr>
                    <w:top w:val="none" w:sz="0" w:space="0" w:color="auto"/>
                    <w:left w:val="none" w:sz="0" w:space="0" w:color="auto"/>
                    <w:bottom w:val="none" w:sz="0" w:space="0" w:color="auto"/>
                    <w:right w:val="none" w:sz="0" w:space="0" w:color="auto"/>
                  </w:divBdr>
                  <w:divsChild>
                    <w:div w:id="859245927">
                      <w:marLeft w:val="0"/>
                      <w:marRight w:val="0"/>
                      <w:marTop w:val="0"/>
                      <w:marBottom w:val="0"/>
                      <w:divBdr>
                        <w:top w:val="none" w:sz="0" w:space="0" w:color="auto"/>
                        <w:left w:val="none" w:sz="0" w:space="0" w:color="auto"/>
                        <w:bottom w:val="none" w:sz="0" w:space="0" w:color="auto"/>
                        <w:right w:val="none" w:sz="0" w:space="0" w:color="auto"/>
                      </w:divBdr>
                    </w:div>
                  </w:divsChild>
                </w:div>
                <w:div w:id="692340656">
                  <w:marLeft w:val="0"/>
                  <w:marRight w:val="0"/>
                  <w:marTop w:val="0"/>
                  <w:marBottom w:val="0"/>
                  <w:divBdr>
                    <w:top w:val="none" w:sz="0" w:space="0" w:color="auto"/>
                    <w:left w:val="none" w:sz="0" w:space="0" w:color="auto"/>
                    <w:bottom w:val="none" w:sz="0" w:space="0" w:color="auto"/>
                    <w:right w:val="none" w:sz="0" w:space="0" w:color="auto"/>
                  </w:divBdr>
                  <w:divsChild>
                    <w:div w:id="692652065">
                      <w:marLeft w:val="0"/>
                      <w:marRight w:val="0"/>
                      <w:marTop w:val="0"/>
                      <w:marBottom w:val="0"/>
                      <w:divBdr>
                        <w:top w:val="none" w:sz="0" w:space="0" w:color="auto"/>
                        <w:left w:val="none" w:sz="0" w:space="0" w:color="auto"/>
                        <w:bottom w:val="none" w:sz="0" w:space="0" w:color="auto"/>
                        <w:right w:val="none" w:sz="0" w:space="0" w:color="auto"/>
                      </w:divBdr>
                    </w:div>
                    <w:div w:id="1770810342">
                      <w:marLeft w:val="0"/>
                      <w:marRight w:val="0"/>
                      <w:marTop w:val="0"/>
                      <w:marBottom w:val="0"/>
                      <w:divBdr>
                        <w:top w:val="none" w:sz="0" w:space="0" w:color="auto"/>
                        <w:left w:val="none" w:sz="0" w:space="0" w:color="auto"/>
                        <w:bottom w:val="none" w:sz="0" w:space="0" w:color="auto"/>
                        <w:right w:val="none" w:sz="0" w:space="0" w:color="auto"/>
                      </w:divBdr>
                    </w:div>
                    <w:div w:id="1929803495">
                      <w:marLeft w:val="0"/>
                      <w:marRight w:val="0"/>
                      <w:marTop w:val="0"/>
                      <w:marBottom w:val="0"/>
                      <w:divBdr>
                        <w:top w:val="none" w:sz="0" w:space="0" w:color="auto"/>
                        <w:left w:val="none" w:sz="0" w:space="0" w:color="auto"/>
                        <w:bottom w:val="none" w:sz="0" w:space="0" w:color="auto"/>
                        <w:right w:val="none" w:sz="0" w:space="0" w:color="auto"/>
                      </w:divBdr>
                    </w:div>
                  </w:divsChild>
                </w:div>
                <w:div w:id="806361000">
                  <w:marLeft w:val="0"/>
                  <w:marRight w:val="0"/>
                  <w:marTop w:val="0"/>
                  <w:marBottom w:val="0"/>
                  <w:divBdr>
                    <w:top w:val="none" w:sz="0" w:space="0" w:color="auto"/>
                    <w:left w:val="none" w:sz="0" w:space="0" w:color="auto"/>
                    <w:bottom w:val="none" w:sz="0" w:space="0" w:color="auto"/>
                    <w:right w:val="none" w:sz="0" w:space="0" w:color="auto"/>
                  </w:divBdr>
                  <w:divsChild>
                    <w:div w:id="1209563880">
                      <w:marLeft w:val="0"/>
                      <w:marRight w:val="0"/>
                      <w:marTop w:val="0"/>
                      <w:marBottom w:val="0"/>
                      <w:divBdr>
                        <w:top w:val="none" w:sz="0" w:space="0" w:color="auto"/>
                        <w:left w:val="none" w:sz="0" w:space="0" w:color="auto"/>
                        <w:bottom w:val="none" w:sz="0" w:space="0" w:color="auto"/>
                        <w:right w:val="none" w:sz="0" w:space="0" w:color="auto"/>
                      </w:divBdr>
                    </w:div>
                  </w:divsChild>
                </w:div>
                <w:div w:id="827356334">
                  <w:marLeft w:val="0"/>
                  <w:marRight w:val="0"/>
                  <w:marTop w:val="0"/>
                  <w:marBottom w:val="0"/>
                  <w:divBdr>
                    <w:top w:val="none" w:sz="0" w:space="0" w:color="auto"/>
                    <w:left w:val="none" w:sz="0" w:space="0" w:color="auto"/>
                    <w:bottom w:val="none" w:sz="0" w:space="0" w:color="auto"/>
                    <w:right w:val="none" w:sz="0" w:space="0" w:color="auto"/>
                  </w:divBdr>
                  <w:divsChild>
                    <w:div w:id="556091241">
                      <w:marLeft w:val="0"/>
                      <w:marRight w:val="0"/>
                      <w:marTop w:val="0"/>
                      <w:marBottom w:val="0"/>
                      <w:divBdr>
                        <w:top w:val="none" w:sz="0" w:space="0" w:color="auto"/>
                        <w:left w:val="none" w:sz="0" w:space="0" w:color="auto"/>
                        <w:bottom w:val="none" w:sz="0" w:space="0" w:color="auto"/>
                        <w:right w:val="none" w:sz="0" w:space="0" w:color="auto"/>
                      </w:divBdr>
                    </w:div>
                  </w:divsChild>
                </w:div>
                <w:div w:id="862743686">
                  <w:marLeft w:val="0"/>
                  <w:marRight w:val="0"/>
                  <w:marTop w:val="0"/>
                  <w:marBottom w:val="0"/>
                  <w:divBdr>
                    <w:top w:val="none" w:sz="0" w:space="0" w:color="auto"/>
                    <w:left w:val="none" w:sz="0" w:space="0" w:color="auto"/>
                    <w:bottom w:val="none" w:sz="0" w:space="0" w:color="auto"/>
                    <w:right w:val="none" w:sz="0" w:space="0" w:color="auto"/>
                  </w:divBdr>
                  <w:divsChild>
                    <w:div w:id="391126930">
                      <w:marLeft w:val="0"/>
                      <w:marRight w:val="0"/>
                      <w:marTop w:val="0"/>
                      <w:marBottom w:val="0"/>
                      <w:divBdr>
                        <w:top w:val="none" w:sz="0" w:space="0" w:color="auto"/>
                        <w:left w:val="none" w:sz="0" w:space="0" w:color="auto"/>
                        <w:bottom w:val="none" w:sz="0" w:space="0" w:color="auto"/>
                        <w:right w:val="none" w:sz="0" w:space="0" w:color="auto"/>
                      </w:divBdr>
                    </w:div>
                  </w:divsChild>
                </w:div>
                <w:div w:id="886180488">
                  <w:marLeft w:val="0"/>
                  <w:marRight w:val="0"/>
                  <w:marTop w:val="0"/>
                  <w:marBottom w:val="0"/>
                  <w:divBdr>
                    <w:top w:val="none" w:sz="0" w:space="0" w:color="auto"/>
                    <w:left w:val="none" w:sz="0" w:space="0" w:color="auto"/>
                    <w:bottom w:val="none" w:sz="0" w:space="0" w:color="auto"/>
                    <w:right w:val="none" w:sz="0" w:space="0" w:color="auto"/>
                  </w:divBdr>
                  <w:divsChild>
                    <w:div w:id="945038683">
                      <w:marLeft w:val="0"/>
                      <w:marRight w:val="0"/>
                      <w:marTop w:val="0"/>
                      <w:marBottom w:val="0"/>
                      <w:divBdr>
                        <w:top w:val="none" w:sz="0" w:space="0" w:color="auto"/>
                        <w:left w:val="none" w:sz="0" w:space="0" w:color="auto"/>
                        <w:bottom w:val="none" w:sz="0" w:space="0" w:color="auto"/>
                        <w:right w:val="none" w:sz="0" w:space="0" w:color="auto"/>
                      </w:divBdr>
                    </w:div>
                  </w:divsChild>
                </w:div>
                <w:div w:id="888490716">
                  <w:marLeft w:val="0"/>
                  <w:marRight w:val="0"/>
                  <w:marTop w:val="0"/>
                  <w:marBottom w:val="0"/>
                  <w:divBdr>
                    <w:top w:val="none" w:sz="0" w:space="0" w:color="auto"/>
                    <w:left w:val="none" w:sz="0" w:space="0" w:color="auto"/>
                    <w:bottom w:val="none" w:sz="0" w:space="0" w:color="auto"/>
                    <w:right w:val="none" w:sz="0" w:space="0" w:color="auto"/>
                  </w:divBdr>
                  <w:divsChild>
                    <w:div w:id="217476292">
                      <w:marLeft w:val="0"/>
                      <w:marRight w:val="0"/>
                      <w:marTop w:val="0"/>
                      <w:marBottom w:val="0"/>
                      <w:divBdr>
                        <w:top w:val="none" w:sz="0" w:space="0" w:color="auto"/>
                        <w:left w:val="none" w:sz="0" w:space="0" w:color="auto"/>
                        <w:bottom w:val="none" w:sz="0" w:space="0" w:color="auto"/>
                        <w:right w:val="none" w:sz="0" w:space="0" w:color="auto"/>
                      </w:divBdr>
                    </w:div>
                  </w:divsChild>
                </w:div>
                <w:div w:id="903839030">
                  <w:marLeft w:val="0"/>
                  <w:marRight w:val="0"/>
                  <w:marTop w:val="0"/>
                  <w:marBottom w:val="0"/>
                  <w:divBdr>
                    <w:top w:val="none" w:sz="0" w:space="0" w:color="auto"/>
                    <w:left w:val="none" w:sz="0" w:space="0" w:color="auto"/>
                    <w:bottom w:val="none" w:sz="0" w:space="0" w:color="auto"/>
                    <w:right w:val="none" w:sz="0" w:space="0" w:color="auto"/>
                  </w:divBdr>
                  <w:divsChild>
                    <w:div w:id="29191360">
                      <w:marLeft w:val="0"/>
                      <w:marRight w:val="0"/>
                      <w:marTop w:val="0"/>
                      <w:marBottom w:val="0"/>
                      <w:divBdr>
                        <w:top w:val="none" w:sz="0" w:space="0" w:color="auto"/>
                        <w:left w:val="none" w:sz="0" w:space="0" w:color="auto"/>
                        <w:bottom w:val="none" w:sz="0" w:space="0" w:color="auto"/>
                        <w:right w:val="none" w:sz="0" w:space="0" w:color="auto"/>
                      </w:divBdr>
                    </w:div>
                  </w:divsChild>
                </w:div>
                <w:div w:id="967392676">
                  <w:marLeft w:val="0"/>
                  <w:marRight w:val="0"/>
                  <w:marTop w:val="0"/>
                  <w:marBottom w:val="0"/>
                  <w:divBdr>
                    <w:top w:val="none" w:sz="0" w:space="0" w:color="auto"/>
                    <w:left w:val="none" w:sz="0" w:space="0" w:color="auto"/>
                    <w:bottom w:val="none" w:sz="0" w:space="0" w:color="auto"/>
                    <w:right w:val="none" w:sz="0" w:space="0" w:color="auto"/>
                  </w:divBdr>
                  <w:divsChild>
                    <w:div w:id="268704738">
                      <w:marLeft w:val="0"/>
                      <w:marRight w:val="0"/>
                      <w:marTop w:val="0"/>
                      <w:marBottom w:val="0"/>
                      <w:divBdr>
                        <w:top w:val="none" w:sz="0" w:space="0" w:color="auto"/>
                        <w:left w:val="none" w:sz="0" w:space="0" w:color="auto"/>
                        <w:bottom w:val="none" w:sz="0" w:space="0" w:color="auto"/>
                        <w:right w:val="none" w:sz="0" w:space="0" w:color="auto"/>
                      </w:divBdr>
                    </w:div>
                  </w:divsChild>
                </w:div>
                <w:div w:id="1010837476">
                  <w:marLeft w:val="0"/>
                  <w:marRight w:val="0"/>
                  <w:marTop w:val="0"/>
                  <w:marBottom w:val="0"/>
                  <w:divBdr>
                    <w:top w:val="none" w:sz="0" w:space="0" w:color="auto"/>
                    <w:left w:val="none" w:sz="0" w:space="0" w:color="auto"/>
                    <w:bottom w:val="none" w:sz="0" w:space="0" w:color="auto"/>
                    <w:right w:val="none" w:sz="0" w:space="0" w:color="auto"/>
                  </w:divBdr>
                  <w:divsChild>
                    <w:div w:id="1539320574">
                      <w:marLeft w:val="0"/>
                      <w:marRight w:val="0"/>
                      <w:marTop w:val="0"/>
                      <w:marBottom w:val="0"/>
                      <w:divBdr>
                        <w:top w:val="none" w:sz="0" w:space="0" w:color="auto"/>
                        <w:left w:val="none" w:sz="0" w:space="0" w:color="auto"/>
                        <w:bottom w:val="none" w:sz="0" w:space="0" w:color="auto"/>
                        <w:right w:val="none" w:sz="0" w:space="0" w:color="auto"/>
                      </w:divBdr>
                    </w:div>
                    <w:div w:id="1780298734">
                      <w:marLeft w:val="0"/>
                      <w:marRight w:val="0"/>
                      <w:marTop w:val="0"/>
                      <w:marBottom w:val="0"/>
                      <w:divBdr>
                        <w:top w:val="none" w:sz="0" w:space="0" w:color="auto"/>
                        <w:left w:val="none" w:sz="0" w:space="0" w:color="auto"/>
                        <w:bottom w:val="none" w:sz="0" w:space="0" w:color="auto"/>
                        <w:right w:val="none" w:sz="0" w:space="0" w:color="auto"/>
                      </w:divBdr>
                    </w:div>
                    <w:div w:id="1939559619">
                      <w:marLeft w:val="0"/>
                      <w:marRight w:val="0"/>
                      <w:marTop w:val="0"/>
                      <w:marBottom w:val="0"/>
                      <w:divBdr>
                        <w:top w:val="none" w:sz="0" w:space="0" w:color="auto"/>
                        <w:left w:val="none" w:sz="0" w:space="0" w:color="auto"/>
                        <w:bottom w:val="none" w:sz="0" w:space="0" w:color="auto"/>
                        <w:right w:val="none" w:sz="0" w:space="0" w:color="auto"/>
                      </w:divBdr>
                    </w:div>
                  </w:divsChild>
                </w:div>
                <w:div w:id="1024941481">
                  <w:marLeft w:val="0"/>
                  <w:marRight w:val="0"/>
                  <w:marTop w:val="0"/>
                  <w:marBottom w:val="0"/>
                  <w:divBdr>
                    <w:top w:val="none" w:sz="0" w:space="0" w:color="auto"/>
                    <w:left w:val="none" w:sz="0" w:space="0" w:color="auto"/>
                    <w:bottom w:val="none" w:sz="0" w:space="0" w:color="auto"/>
                    <w:right w:val="none" w:sz="0" w:space="0" w:color="auto"/>
                  </w:divBdr>
                  <w:divsChild>
                    <w:div w:id="485174260">
                      <w:marLeft w:val="0"/>
                      <w:marRight w:val="0"/>
                      <w:marTop w:val="0"/>
                      <w:marBottom w:val="0"/>
                      <w:divBdr>
                        <w:top w:val="none" w:sz="0" w:space="0" w:color="auto"/>
                        <w:left w:val="none" w:sz="0" w:space="0" w:color="auto"/>
                        <w:bottom w:val="none" w:sz="0" w:space="0" w:color="auto"/>
                        <w:right w:val="none" w:sz="0" w:space="0" w:color="auto"/>
                      </w:divBdr>
                    </w:div>
                  </w:divsChild>
                </w:div>
                <w:div w:id="1061558865">
                  <w:marLeft w:val="0"/>
                  <w:marRight w:val="0"/>
                  <w:marTop w:val="0"/>
                  <w:marBottom w:val="0"/>
                  <w:divBdr>
                    <w:top w:val="none" w:sz="0" w:space="0" w:color="auto"/>
                    <w:left w:val="none" w:sz="0" w:space="0" w:color="auto"/>
                    <w:bottom w:val="none" w:sz="0" w:space="0" w:color="auto"/>
                    <w:right w:val="none" w:sz="0" w:space="0" w:color="auto"/>
                  </w:divBdr>
                  <w:divsChild>
                    <w:div w:id="232858241">
                      <w:marLeft w:val="0"/>
                      <w:marRight w:val="0"/>
                      <w:marTop w:val="0"/>
                      <w:marBottom w:val="0"/>
                      <w:divBdr>
                        <w:top w:val="none" w:sz="0" w:space="0" w:color="auto"/>
                        <w:left w:val="none" w:sz="0" w:space="0" w:color="auto"/>
                        <w:bottom w:val="none" w:sz="0" w:space="0" w:color="auto"/>
                        <w:right w:val="none" w:sz="0" w:space="0" w:color="auto"/>
                      </w:divBdr>
                    </w:div>
                  </w:divsChild>
                </w:div>
                <w:div w:id="1109853195">
                  <w:marLeft w:val="0"/>
                  <w:marRight w:val="0"/>
                  <w:marTop w:val="0"/>
                  <w:marBottom w:val="0"/>
                  <w:divBdr>
                    <w:top w:val="none" w:sz="0" w:space="0" w:color="auto"/>
                    <w:left w:val="none" w:sz="0" w:space="0" w:color="auto"/>
                    <w:bottom w:val="none" w:sz="0" w:space="0" w:color="auto"/>
                    <w:right w:val="none" w:sz="0" w:space="0" w:color="auto"/>
                  </w:divBdr>
                  <w:divsChild>
                    <w:div w:id="1755393439">
                      <w:marLeft w:val="0"/>
                      <w:marRight w:val="0"/>
                      <w:marTop w:val="0"/>
                      <w:marBottom w:val="0"/>
                      <w:divBdr>
                        <w:top w:val="none" w:sz="0" w:space="0" w:color="auto"/>
                        <w:left w:val="none" w:sz="0" w:space="0" w:color="auto"/>
                        <w:bottom w:val="none" w:sz="0" w:space="0" w:color="auto"/>
                        <w:right w:val="none" w:sz="0" w:space="0" w:color="auto"/>
                      </w:divBdr>
                    </w:div>
                  </w:divsChild>
                </w:div>
                <w:div w:id="1134642950">
                  <w:marLeft w:val="0"/>
                  <w:marRight w:val="0"/>
                  <w:marTop w:val="0"/>
                  <w:marBottom w:val="0"/>
                  <w:divBdr>
                    <w:top w:val="none" w:sz="0" w:space="0" w:color="auto"/>
                    <w:left w:val="none" w:sz="0" w:space="0" w:color="auto"/>
                    <w:bottom w:val="none" w:sz="0" w:space="0" w:color="auto"/>
                    <w:right w:val="none" w:sz="0" w:space="0" w:color="auto"/>
                  </w:divBdr>
                  <w:divsChild>
                    <w:div w:id="1536499879">
                      <w:marLeft w:val="0"/>
                      <w:marRight w:val="0"/>
                      <w:marTop w:val="0"/>
                      <w:marBottom w:val="0"/>
                      <w:divBdr>
                        <w:top w:val="none" w:sz="0" w:space="0" w:color="auto"/>
                        <w:left w:val="none" w:sz="0" w:space="0" w:color="auto"/>
                        <w:bottom w:val="none" w:sz="0" w:space="0" w:color="auto"/>
                        <w:right w:val="none" w:sz="0" w:space="0" w:color="auto"/>
                      </w:divBdr>
                    </w:div>
                  </w:divsChild>
                </w:div>
                <w:div w:id="1235238573">
                  <w:marLeft w:val="0"/>
                  <w:marRight w:val="0"/>
                  <w:marTop w:val="0"/>
                  <w:marBottom w:val="0"/>
                  <w:divBdr>
                    <w:top w:val="none" w:sz="0" w:space="0" w:color="auto"/>
                    <w:left w:val="none" w:sz="0" w:space="0" w:color="auto"/>
                    <w:bottom w:val="none" w:sz="0" w:space="0" w:color="auto"/>
                    <w:right w:val="none" w:sz="0" w:space="0" w:color="auto"/>
                  </w:divBdr>
                  <w:divsChild>
                    <w:div w:id="2071342619">
                      <w:marLeft w:val="0"/>
                      <w:marRight w:val="0"/>
                      <w:marTop w:val="0"/>
                      <w:marBottom w:val="0"/>
                      <w:divBdr>
                        <w:top w:val="none" w:sz="0" w:space="0" w:color="auto"/>
                        <w:left w:val="none" w:sz="0" w:space="0" w:color="auto"/>
                        <w:bottom w:val="none" w:sz="0" w:space="0" w:color="auto"/>
                        <w:right w:val="none" w:sz="0" w:space="0" w:color="auto"/>
                      </w:divBdr>
                    </w:div>
                  </w:divsChild>
                </w:div>
                <w:div w:id="1283150031">
                  <w:marLeft w:val="0"/>
                  <w:marRight w:val="0"/>
                  <w:marTop w:val="0"/>
                  <w:marBottom w:val="0"/>
                  <w:divBdr>
                    <w:top w:val="none" w:sz="0" w:space="0" w:color="auto"/>
                    <w:left w:val="none" w:sz="0" w:space="0" w:color="auto"/>
                    <w:bottom w:val="none" w:sz="0" w:space="0" w:color="auto"/>
                    <w:right w:val="none" w:sz="0" w:space="0" w:color="auto"/>
                  </w:divBdr>
                  <w:divsChild>
                    <w:div w:id="1542203003">
                      <w:marLeft w:val="0"/>
                      <w:marRight w:val="0"/>
                      <w:marTop w:val="0"/>
                      <w:marBottom w:val="0"/>
                      <w:divBdr>
                        <w:top w:val="none" w:sz="0" w:space="0" w:color="auto"/>
                        <w:left w:val="none" w:sz="0" w:space="0" w:color="auto"/>
                        <w:bottom w:val="none" w:sz="0" w:space="0" w:color="auto"/>
                        <w:right w:val="none" w:sz="0" w:space="0" w:color="auto"/>
                      </w:divBdr>
                    </w:div>
                  </w:divsChild>
                </w:div>
                <w:div w:id="1364674369">
                  <w:marLeft w:val="0"/>
                  <w:marRight w:val="0"/>
                  <w:marTop w:val="0"/>
                  <w:marBottom w:val="0"/>
                  <w:divBdr>
                    <w:top w:val="none" w:sz="0" w:space="0" w:color="auto"/>
                    <w:left w:val="none" w:sz="0" w:space="0" w:color="auto"/>
                    <w:bottom w:val="none" w:sz="0" w:space="0" w:color="auto"/>
                    <w:right w:val="none" w:sz="0" w:space="0" w:color="auto"/>
                  </w:divBdr>
                  <w:divsChild>
                    <w:div w:id="1867868510">
                      <w:marLeft w:val="0"/>
                      <w:marRight w:val="0"/>
                      <w:marTop w:val="0"/>
                      <w:marBottom w:val="0"/>
                      <w:divBdr>
                        <w:top w:val="none" w:sz="0" w:space="0" w:color="auto"/>
                        <w:left w:val="none" w:sz="0" w:space="0" w:color="auto"/>
                        <w:bottom w:val="none" w:sz="0" w:space="0" w:color="auto"/>
                        <w:right w:val="none" w:sz="0" w:space="0" w:color="auto"/>
                      </w:divBdr>
                    </w:div>
                  </w:divsChild>
                </w:div>
                <w:div w:id="1366826405">
                  <w:marLeft w:val="0"/>
                  <w:marRight w:val="0"/>
                  <w:marTop w:val="0"/>
                  <w:marBottom w:val="0"/>
                  <w:divBdr>
                    <w:top w:val="none" w:sz="0" w:space="0" w:color="auto"/>
                    <w:left w:val="none" w:sz="0" w:space="0" w:color="auto"/>
                    <w:bottom w:val="none" w:sz="0" w:space="0" w:color="auto"/>
                    <w:right w:val="none" w:sz="0" w:space="0" w:color="auto"/>
                  </w:divBdr>
                  <w:divsChild>
                    <w:div w:id="209924879">
                      <w:marLeft w:val="0"/>
                      <w:marRight w:val="0"/>
                      <w:marTop w:val="0"/>
                      <w:marBottom w:val="0"/>
                      <w:divBdr>
                        <w:top w:val="none" w:sz="0" w:space="0" w:color="auto"/>
                        <w:left w:val="none" w:sz="0" w:space="0" w:color="auto"/>
                        <w:bottom w:val="none" w:sz="0" w:space="0" w:color="auto"/>
                        <w:right w:val="none" w:sz="0" w:space="0" w:color="auto"/>
                      </w:divBdr>
                    </w:div>
                  </w:divsChild>
                </w:div>
                <w:div w:id="1367830655">
                  <w:marLeft w:val="0"/>
                  <w:marRight w:val="0"/>
                  <w:marTop w:val="0"/>
                  <w:marBottom w:val="0"/>
                  <w:divBdr>
                    <w:top w:val="none" w:sz="0" w:space="0" w:color="auto"/>
                    <w:left w:val="none" w:sz="0" w:space="0" w:color="auto"/>
                    <w:bottom w:val="none" w:sz="0" w:space="0" w:color="auto"/>
                    <w:right w:val="none" w:sz="0" w:space="0" w:color="auto"/>
                  </w:divBdr>
                  <w:divsChild>
                    <w:div w:id="987437870">
                      <w:marLeft w:val="0"/>
                      <w:marRight w:val="0"/>
                      <w:marTop w:val="0"/>
                      <w:marBottom w:val="0"/>
                      <w:divBdr>
                        <w:top w:val="none" w:sz="0" w:space="0" w:color="auto"/>
                        <w:left w:val="none" w:sz="0" w:space="0" w:color="auto"/>
                        <w:bottom w:val="none" w:sz="0" w:space="0" w:color="auto"/>
                        <w:right w:val="none" w:sz="0" w:space="0" w:color="auto"/>
                      </w:divBdr>
                    </w:div>
                  </w:divsChild>
                </w:div>
                <w:div w:id="1376465248">
                  <w:marLeft w:val="0"/>
                  <w:marRight w:val="0"/>
                  <w:marTop w:val="0"/>
                  <w:marBottom w:val="0"/>
                  <w:divBdr>
                    <w:top w:val="none" w:sz="0" w:space="0" w:color="auto"/>
                    <w:left w:val="none" w:sz="0" w:space="0" w:color="auto"/>
                    <w:bottom w:val="none" w:sz="0" w:space="0" w:color="auto"/>
                    <w:right w:val="none" w:sz="0" w:space="0" w:color="auto"/>
                  </w:divBdr>
                  <w:divsChild>
                    <w:div w:id="1706715719">
                      <w:marLeft w:val="0"/>
                      <w:marRight w:val="0"/>
                      <w:marTop w:val="0"/>
                      <w:marBottom w:val="0"/>
                      <w:divBdr>
                        <w:top w:val="none" w:sz="0" w:space="0" w:color="auto"/>
                        <w:left w:val="none" w:sz="0" w:space="0" w:color="auto"/>
                        <w:bottom w:val="none" w:sz="0" w:space="0" w:color="auto"/>
                        <w:right w:val="none" w:sz="0" w:space="0" w:color="auto"/>
                      </w:divBdr>
                    </w:div>
                  </w:divsChild>
                </w:div>
                <w:div w:id="1410155180">
                  <w:marLeft w:val="0"/>
                  <w:marRight w:val="0"/>
                  <w:marTop w:val="0"/>
                  <w:marBottom w:val="0"/>
                  <w:divBdr>
                    <w:top w:val="none" w:sz="0" w:space="0" w:color="auto"/>
                    <w:left w:val="none" w:sz="0" w:space="0" w:color="auto"/>
                    <w:bottom w:val="none" w:sz="0" w:space="0" w:color="auto"/>
                    <w:right w:val="none" w:sz="0" w:space="0" w:color="auto"/>
                  </w:divBdr>
                  <w:divsChild>
                    <w:div w:id="917135095">
                      <w:marLeft w:val="0"/>
                      <w:marRight w:val="0"/>
                      <w:marTop w:val="0"/>
                      <w:marBottom w:val="0"/>
                      <w:divBdr>
                        <w:top w:val="none" w:sz="0" w:space="0" w:color="auto"/>
                        <w:left w:val="none" w:sz="0" w:space="0" w:color="auto"/>
                        <w:bottom w:val="none" w:sz="0" w:space="0" w:color="auto"/>
                        <w:right w:val="none" w:sz="0" w:space="0" w:color="auto"/>
                      </w:divBdr>
                    </w:div>
                  </w:divsChild>
                </w:div>
                <w:div w:id="1452360640">
                  <w:marLeft w:val="0"/>
                  <w:marRight w:val="0"/>
                  <w:marTop w:val="0"/>
                  <w:marBottom w:val="0"/>
                  <w:divBdr>
                    <w:top w:val="none" w:sz="0" w:space="0" w:color="auto"/>
                    <w:left w:val="none" w:sz="0" w:space="0" w:color="auto"/>
                    <w:bottom w:val="none" w:sz="0" w:space="0" w:color="auto"/>
                    <w:right w:val="none" w:sz="0" w:space="0" w:color="auto"/>
                  </w:divBdr>
                  <w:divsChild>
                    <w:div w:id="1192111086">
                      <w:marLeft w:val="0"/>
                      <w:marRight w:val="0"/>
                      <w:marTop w:val="0"/>
                      <w:marBottom w:val="0"/>
                      <w:divBdr>
                        <w:top w:val="none" w:sz="0" w:space="0" w:color="auto"/>
                        <w:left w:val="none" w:sz="0" w:space="0" w:color="auto"/>
                        <w:bottom w:val="none" w:sz="0" w:space="0" w:color="auto"/>
                        <w:right w:val="none" w:sz="0" w:space="0" w:color="auto"/>
                      </w:divBdr>
                    </w:div>
                  </w:divsChild>
                </w:div>
                <w:div w:id="1471360851">
                  <w:marLeft w:val="0"/>
                  <w:marRight w:val="0"/>
                  <w:marTop w:val="0"/>
                  <w:marBottom w:val="0"/>
                  <w:divBdr>
                    <w:top w:val="none" w:sz="0" w:space="0" w:color="auto"/>
                    <w:left w:val="none" w:sz="0" w:space="0" w:color="auto"/>
                    <w:bottom w:val="none" w:sz="0" w:space="0" w:color="auto"/>
                    <w:right w:val="none" w:sz="0" w:space="0" w:color="auto"/>
                  </w:divBdr>
                  <w:divsChild>
                    <w:div w:id="1150630565">
                      <w:marLeft w:val="0"/>
                      <w:marRight w:val="0"/>
                      <w:marTop w:val="0"/>
                      <w:marBottom w:val="0"/>
                      <w:divBdr>
                        <w:top w:val="none" w:sz="0" w:space="0" w:color="auto"/>
                        <w:left w:val="none" w:sz="0" w:space="0" w:color="auto"/>
                        <w:bottom w:val="none" w:sz="0" w:space="0" w:color="auto"/>
                        <w:right w:val="none" w:sz="0" w:space="0" w:color="auto"/>
                      </w:divBdr>
                    </w:div>
                  </w:divsChild>
                </w:div>
                <w:div w:id="1549103442">
                  <w:marLeft w:val="0"/>
                  <w:marRight w:val="0"/>
                  <w:marTop w:val="0"/>
                  <w:marBottom w:val="0"/>
                  <w:divBdr>
                    <w:top w:val="none" w:sz="0" w:space="0" w:color="auto"/>
                    <w:left w:val="none" w:sz="0" w:space="0" w:color="auto"/>
                    <w:bottom w:val="none" w:sz="0" w:space="0" w:color="auto"/>
                    <w:right w:val="none" w:sz="0" w:space="0" w:color="auto"/>
                  </w:divBdr>
                  <w:divsChild>
                    <w:div w:id="2066219217">
                      <w:marLeft w:val="0"/>
                      <w:marRight w:val="0"/>
                      <w:marTop w:val="0"/>
                      <w:marBottom w:val="0"/>
                      <w:divBdr>
                        <w:top w:val="none" w:sz="0" w:space="0" w:color="auto"/>
                        <w:left w:val="none" w:sz="0" w:space="0" w:color="auto"/>
                        <w:bottom w:val="none" w:sz="0" w:space="0" w:color="auto"/>
                        <w:right w:val="none" w:sz="0" w:space="0" w:color="auto"/>
                      </w:divBdr>
                    </w:div>
                  </w:divsChild>
                </w:div>
                <w:div w:id="1564831552">
                  <w:marLeft w:val="0"/>
                  <w:marRight w:val="0"/>
                  <w:marTop w:val="0"/>
                  <w:marBottom w:val="0"/>
                  <w:divBdr>
                    <w:top w:val="none" w:sz="0" w:space="0" w:color="auto"/>
                    <w:left w:val="none" w:sz="0" w:space="0" w:color="auto"/>
                    <w:bottom w:val="none" w:sz="0" w:space="0" w:color="auto"/>
                    <w:right w:val="none" w:sz="0" w:space="0" w:color="auto"/>
                  </w:divBdr>
                  <w:divsChild>
                    <w:div w:id="1503933543">
                      <w:marLeft w:val="0"/>
                      <w:marRight w:val="0"/>
                      <w:marTop w:val="0"/>
                      <w:marBottom w:val="0"/>
                      <w:divBdr>
                        <w:top w:val="none" w:sz="0" w:space="0" w:color="auto"/>
                        <w:left w:val="none" w:sz="0" w:space="0" w:color="auto"/>
                        <w:bottom w:val="none" w:sz="0" w:space="0" w:color="auto"/>
                        <w:right w:val="none" w:sz="0" w:space="0" w:color="auto"/>
                      </w:divBdr>
                    </w:div>
                  </w:divsChild>
                </w:div>
                <w:div w:id="1596211346">
                  <w:marLeft w:val="0"/>
                  <w:marRight w:val="0"/>
                  <w:marTop w:val="0"/>
                  <w:marBottom w:val="0"/>
                  <w:divBdr>
                    <w:top w:val="none" w:sz="0" w:space="0" w:color="auto"/>
                    <w:left w:val="none" w:sz="0" w:space="0" w:color="auto"/>
                    <w:bottom w:val="none" w:sz="0" w:space="0" w:color="auto"/>
                    <w:right w:val="none" w:sz="0" w:space="0" w:color="auto"/>
                  </w:divBdr>
                  <w:divsChild>
                    <w:div w:id="1913849152">
                      <w:marLeft w:val="0"/>
                      <w:marRight w:val="0"/>
                      <w:marTop w:val="0"/>
                      <w:marBottom w:val="0"/>
                      <w:divBdr>
                        <w:top w:val="none" w:sz="0" w:space="0" w:color="auto"/>
                        <w:left w:val="none" w:sz="0" w:space="0" w:color="auto"/>
                        <w:bottom w:val="none" w:sz="0" w:space="0" w:color="auto"/>
                        <w:right w:val="none" w:sz="0" w:space="0" w:color="auto"/>
                      </w:divBdr>
                    </w:div>
                  </w:divsChild>
                </w:div>
                <w:div w:id="1606232850">
                  <w:marLeft w:val="0"/>
                  <w:marRight w:val="0"/>
                  <w:marTop w:val="0"/>
                  <w:marBottom w:val="0"/>
                  <w:divBdr>
                    <w:top w:val="none" w:sz="0" w:space="0" w:color="auto"/>
                    <w:left w:val="none" w:sz="0" w:space="0" w:color="auto"/>
                    <w:bottom w:val="none" w:sz="0" w:space="0" w:color="auto"/>
                    <w:right w:val="none" w:sz="0" w:space="0" w:color="auto"/>
                  </w:divBdr>
                  <w:divsChild>
                    <w:div w:id="386494694">
                      <w:marLeft w:val="0"/>
                      <w:marRight w:val="0"/>
                      <w:marTop w:val="0"/>
                      <w:marBottom w:val="0"/>
                      <w:divBdr>
                        <w:top w:val="none" w:sz="0" w:space="0" w:color="auto"/>
                        <w:left w:val="none" w:sz="0" w:space="0" w:color="auto"/>
                        <w:bottom w:val="none" w:sz="0" w:space="0" w:color="auto"/>
                        <w:right w:val="none" w:sz="0" w:space="0" w:color="auto"/>
                      </w:divBdr>
                    </w:div>
                  </w:divsChild>
                </w:div>
                <w:div w:id="1612584875">
                  <w:marLeft w:val="0"/>
                  <w:marRight w:val="0"/>
                  <w:marTop w:val="0"/>
                  <w:marBottom w:val="0"/>
                  <w:divBdr>
                    <w:top w:val="none" w:sz="0" w:space="0" w:color="auto"/>
                    <w:left w:val="none" w:sz="0" w:space="0" w:color="auto"/>
                    <w:bottom w:val="none" w:sz="0" w:space="0" w:color="auto"/>
                    <w:right w:val="none" w:sz="0" w:space="0" w:color="auto"/>
                  </w:divBdr>
                  <w:divsChild>
                    <w:div w:id="1614285627">
                      <w:marLeft w:val="0"/>
                      <w:marRight w:val="0"/>
                      <w:marTop w:val="0"/>
                      <w:marBottom w:val="0"/>
                      <w:divBdr>
                        <w:top w:val="none" w:sz="0" w:space="0" w:color="auto"/>
                        <w:left w:val="none" w:sz="0" w:space="0" w:color="auto"/>
                        <w:bottom w:val="none" w:sz="0" w:space="0" w:color="auto"/>
                        <w:right w:val="none" w:sz="0" w:space="0" w:color="auto"/>
                      </w:divBdr>
                    </w:div>
                  </w:divsChild>
                </w:div>
                <w:div w:id="1623733494">
                  <w:marLeft w:val="0"/>
                  <w:marRight w:val="0"/>
                  <w:marTop w:val="0"/>
                  <w:marBottom w:val="0"/>
                  <w:divBdr>
                    <w:top w:val="none" w:sz="0" w:space="0" w:color="auto"/>
                    <w:left w:val="none" w:sz="0" w:space="0" w:color="auto"/>
                    <w:bottom w:val="none" w:sz="0" w:space="0" w:color="auto"/>
                    <w:right w:val="none" w:sz="0" w:space="0" w:color="auto"/>
                  </w:divBdr>
                  <w:divsChild>
                    <w:div w:id="810512858">
                      <w:marLeft w:val="0"/>
                      <w:marRight w:val="0"/>
                      <w:marTop w:val="0"/>
                      <w:marBottom w:val="0"/>
                      <w:divBdr>
                        <w:top w:val="none" w:sz="0" w:space="0" w:color="auto"/>
                        <w:left w:val="none" w:sz="0" w:space="0" w:color="auto"/>
                        <w:bottom w:val="none" w:sz="0" w:space="0" w:color="auto"/>
                        <w:right w:val="none" w:sz="0" w:space="0" w:color="auto"/>
                      </w:divBdr>
                    </w:div>
                  </w:divsChild>
                </w:div>
                <w:div w:id="1652441601">
                  <w:marLeft w:val="0"/>
                  <w:marRight w:val="0"/>
                  <w:marTop w:val="0"/>
                  <w:marBottom w:val="0"/>
                  <w:divBdr>
                    <w:top w:val="none" w:sz="0" w:space="0" w:color="auto"/>
                    <w:left w:val="none" w:sz="0" w:space="0" w:color="auto"/>
                    <w:bottom w:val="none" w:sz="0" w:space="0" w:color="auto"/>
                    <w:right w:val="none" w:sz="0" w:space="0" w:color="auto"/>
                  </w:divBdr>
                  <w:divsChild>
                    <w:div w:id="981545203">
                      <w:marLeft w:val="0"/>
                      <w:marRight w:val="0"/>
                      <w:marTop w:val="0"/>
                      <w:marBottom w:val="0"/>
                      <w:divBdr>
                        <w:top w:val="none" w:sz="0" w:space="0" w:color="auto"/>
                        <w:left w:val="none" w:sz="0" w:space="0" w:color="auto"/>
                        <w:bottom w:val="none" w:sz="0" w:space="0" w:color="auto"/>
                        <w:right w:val="none" w:sz="0" w:space="0" w:color="auto"/>
                      </w:divBdr>
                    </w:div>
                  </w:divsChild>
                </w:div>
                <w:div w:id="1718164642">
                  <w:marLeft w:val="0"/>
                  <w:marRight w:val="0"/>
                  <w:marTop w:val="0"/>
                  <w:marBottom w:val="0"/>
                  <w:divBdr>
                    <w:top w:val="none" w:sz="0" w:space="0" w:color="auto"/>
                    <w:left w:val="none" w:sz="0" w:space="0" w:color="auto"/>
                    <w:bottom w:val="none" w:sz="0" w:space="0" w:color="auto"/>
                    <w:right w:val="none" w:sz="0" w:space="0" w:color="auto"/>
                  </w:divBdr>
                  <w:divsChild>
                    <w:div w:id="532109668">
                      <w:marLeft w:val="0"/>
                      <w:marRight w:val="0"/>
                      <w:marTop w:val="0"/>
                      <w:marBottom w:val="0"/>
                      <w:divBdr>
                        <w:top w:val="none" w:sz="0" w:space="0" w:color="auto"/>
                        <w:left w:val="none" w:sz="0" w:space="0" w:color="auto"/>
                        <w:bottom w:val="none" w:sz="0" w:space="0" w:color="auto"/>
                        <w:right w:val="none" w:sz="0" w:space="0" w:color="auto"/>
                      </w:divBdr>
                    </w:div>
                    <w:div w:id="1195004194">
                      <w:marLeft w:val="0"/>
                      <w:marRight w:val="0"/>
                      <w:marTop w:val="0"/>
                      <w:marBottom w:val="0"/>
                      <w:divBdr>
                        <w:top w:val="none" w:sz="0" w:space="0" w:color="auto"/>
                        <w:left w:val="none" w:sz="0" w:space="0" w:color="auto"/>
                        <w:bottom w:val="none" w:sz="0" w:space="0" w:color="auto"/>
                        <w:right w:val="none" w:sz="0" w:space="0" w:color="auto"/>
                      </w:divBdr>
                    </w:div>
                    <w:div w:id="1508328348">
                      <w:marLeft w:val="0"/>
                      <w:marRight w:val="0"/>
                      <w:marTop w:val="0"/>
                      <w:marBottom w:val="0"/>
                      <w:divBdr>
                        <w:top w:val="none" w:sz="0" w:space="0" w:color="auto"/>
                        <w:left w:val="none" w:sz="0" w:space="0" w:color="auto"/>
                        <w:bottom w:val="none" w:sz="0" w:space="0" w:color="auto"/>
                        <w:right w:val="none" w:sz="0" w:space="0" w:color="auto"/>
                      </w:divBdr>
                    </w:div>
                  </w:divsChild>
                </w:div>
                <w:div w:id="1769544149">
                  <w:marLeft w:val="0"/>
                  <w:marRight w:val="0"/>
                  <w:marTop w:val="0"/>
                  <w:marBottom w:val="0"/>
                  <w:divBdr>
                    <w:top w:val="none" w:sz="0" w:space="0" w:color="auto"/>
                    <w:left w:val="none" w:sz="0" w:space="0" w:color="auto"/>
                    <w:bottom w:val="none" w:sz="0" w:space="0" w:color="auto"/>
                    <w:right w:val="none" w:sz="0" w:space="0" w:color="auto"/>
                  </w:divBdr>
                  <w:divsChild>
                    <w:div w:id="1910730372">
                      <w:marLeft w:val="0"/>
                      <w:marRight w:val="0"/>
                      <w:marTop w:val="0"/>
                      <w:marBottom w:val="0"/>
                      <w:divBdr>
                        <w:top w:val="none" w:sz="0" w:space="0" w:color="auto"/>
                        <w:left w:val="none" w:sz="0" w:space="0" w:color="auto"/>
                        <w:bottom w:val="none" w:sz="0" w:space="0" w:color="auto"/>
                        <w:right w:val="none" w:sz="0" w:space="0" w:color="auto"/>
                      </w:divBdr>
                    </w:div>
                  </w:divsChild>
                </w:div>
                <w:div w:id="1791120497">
                  <w:marLeft w:val="0"/>
                  <w:marRight w:val="0"/>
                  <w:marTop w:val="0"/>
                  <w:marBottom w:val="0"/>
                  <w:divBdr>
                    <w:top w:val="none" w:sz="0" w:space="0" w:color="auto"/>
                    <w:left w:val="none" w:sz="0" w:space="0" w:color="auto"/>
                    <w:bottom w:val="none" w:sz="0" w:space="0" w:color="auto"/>
                    <w:right w:val="none" w:sz="0" w:space="0" w:color="auto"/>
                  </w:divBdr>
                  <w:divsChild>
                    <w:div w:id="1926650866">
                      <w:marLeft w:val="0"/>
                      <w:marRight w:val="0"/>
                      <w:marTop w:val="0"/>
                      <w:marBottom w:val="0"/>
                      <w:divBdr>
                        <w:top w:val="none" w:sz="0" w:space="0" w:color="auto"/>
                        <w:left w:val="none" w:sz="0" w:space="0" w:color="auto"/>
                        <w:bottom w:val="none" w:sz="0" w:space="0" w:color="auto"/>
                        <w:right w:val="none" w:sz="0" w:space="0" w:color="auto"/>
                      </w:divBdr>
                    </w:div>
                  </w:divsChild>
                </w:div>
                <w:div w:id="1795366445">
                  <w:marLeft w:val="0"/>
                  <w:marRight w:val="0"/>
                  <w:marTop w:val="0"/>
                  <w:marBottom w:val="0"/>
                  <w:divBdr>
                    <w:top w:val="none" w:sz="0" w:space="0" w:color="auto"/>
                    <w:left w:val="none" w:sz="0" w:space="0" w:color="auto"/>
                    <w:bottom w:val="none" w:sz="0" w:space="0" w:color="auto"/>
                    <w:right w:val="none" w:sz="0" w:space="0" w:color="auto"/>
                  </w:divBdr>
                  <w:divsChild>
                    <w:div w:id="1338656889">
                      <w:marLeft w:val="0"/>
                      <w:marRight w:val="0"/>
                      <w:marTop w:val="0"/>
                      <w:marBottom w:val="0"/>
                      <w:divBdr>
                        <w:top w:val="none" w:sz="0" w:space="0" w:color="auto"/>
                        <w:left w:val="none" w:sz="0" w:space="0" w:color="auto"/>
                        <w:bottom w:val="none" w:sz="0" w:space="0" w:color="auto"/>
                        <w:right w:val="none" w:sz="0" w:space="0" w:color="auto"/>
                      </w:divBdr>
                    </w:div>
                  </w:divsChild>
                </w:div>
                <w:div w:id="1798722266">
                  <w:marLeft w:val="0"/>
                  <w:marRight w:val="0"/>
                  <w:marTop w:val="0"/>
                  <w:marBottom w:val="0"/>
                  <w:divBdr>
                    <w:top w:val="none" w:sz="0" w:space="0" w:color="auto"/>
                    <w:left w:val="none" w:sz="0" w:space="0" w:color="auto"/>
                    <w:bottom w:val="none" w:sz="0" w:space="0" w:color="auto"/>
                    <w:right w:val="none" w:sz="0" w:space="0" w:color="auto"/>
                  </w:divBdr>
                  <w:divsChild>
                    <w:div w:id="389765242">
                      <w:marLeft w:val="0"/>
                      <w:marRight w:val="0"/>
                      <w:marTop w:val="0"/>
                      <w:marBottom w:val="0"/>
                      <w:divBdr>
                        <w:top w:val="none" w:sz="0" w:space="0" w:color="auto"/>
                        <w:left w:val="none" w:sz="0" w:space="0" w:color="auto"/>
                        <w:bottom w:val="none" w:sz="0" w:space="0" w:color="auto"/>
                        <w:right w:val="none" w:sz="0" w:space="0" w:color="auto"/>
                      </w:divBdr>
                    </w:div>
                  </w:divsChild>
                </w:div>
                <w:div w:id="1822849382">
                  <w:marLeft w:val="0"/>
                  <w:marRight w:val="0"/>
                  <w:marTop w:val="0"/>
                  <w:marBottom w:val="0"/>
                  <w:divBdr>
                    <w:top w:val="none" w:sz="0" w:space="0" w:color="auto"/>
                    <w:left w:val="none" w:sz="0" w:space="0" w:color="auto"/>
                    <w:bottom w:val="none" w:sz="0" w:space="0" w:color="auto"/>
                    <w:right w:val="none" w:sz="0" w:space="0" w:color="auto"/>
                  </w:divBdr>
                  <w:divsChild>
                    <w:div w:id="849567273">
                      <w:marLeft w:val="0"/>
                      <w:marRight w:val="0"/>
                      <w:marTop w:val="0"/>
                      <w:marBottom w:val="0"/>
                      <w:divBdr>
                        <w:top w:val="none" w:sz="0" w:space="0" w:color="auto"/>
                        <w:left w:val="none" w:sz="0" w:space="0" w:color="auto"/>
                        <w:bottom w:val="none" w:sz="0" w:space="0" w:color="auto"/>
                        <w:right w:val="none" w:sz="0" w:space="0" w:color="auto"/>
                      </w:divBdr>
                    </w:div>
                  </w:divsChild>
                </w:div>
                <w:div w:id="1828396797">
                  <w:marLeft w:val="0"/>
                  <w:marRight w:val="0"/>
                  <w:marTop w:val="0"/>
                  <w:marBottom w:val="0"/>
                  <w:divBdr>
                    <w:top w:val="none" w:sz="0" w:space="0" w:color="auto"/>
                    <w:left w:val="none" w:sz="0" w:space="0" w:color="auto"/>
                    <w:bottom w:val="none" w:sz="0" w:space="0" w:color="auto"/>
                    <w:right w:val="none" w:sz="0" w:space="0" w:color="auto"/>
                  </w:divBdr>
                  <w:divsChild>
                    <w:div w:id="1598635162">
                      <w:marLeft w:val="0"/>
                      <w:marRight w:val="0"/>
                      <w:marTop w:val="0"/>
                      <w:marBottom w:val="0"/>
                      <w:divBdr>
                        <w:top w:val="none" w:sz="0" w:space="0" w:color="auto"/>
                        <w:left w:val="none" w:sz="0" w:space="0" w:color="auto"/>
                        <w:bottom w:val="none" w:sz="0" w:space="0" w:color="auto"/>
                        <w:right w:val="none" w:sz="0" w:space="0" w:color="auto"/>
                      </w:divBdr>
                    </w:div>
                  </w:divsChild>
                </w:div>
                <w:div w:id="1899245295">
                  <w:marLeft w:val="0"/>
                  <w:marRight w:val="0"/>
                  <w:marTop w:val="0"/>
                  <w:marBottom w:val="0"/>
                  <w:divBdr>
                    <w:top w:val="none" w:sz="0" w:space="0" w:color="auto"/>
                    <w:left w:val="none" w:sz="0" w:space="0" w:color="auto"/>
                    <w:bottom w:val="none" w:sz="0" w:space="0" w:color="auto"/>
                    <w:right w:val="none" w:sz="0" w:space="0" w:color="auto"/>
                  </w:divBdr>
                  <w:divsChild>
                    <w:div w:id="602422629">
                      <w:marLeft w:val="0"/>
                      <w:marRight w:val="0"/>
                      <w:marTop w:val="0"/>
                      <w:marBottom w:val="0"/>
                      <w:divBdr>
                        <w:top w:val="none" w:sz="0" w:space="0" w:color="auto"/>
                        <w:left w:val="none" w:sz="0" w:space="0" w:color="auto"/>
                        <w:bottom w:val="none" w:sz="0" w:space="0" w:color="auto"/>
                        <w:right w:val="none" w:sz="0" w:space="0" w:color="auto"/>
                      </w:divBdr>
                    </w:div>
                  </w:divsChild>
                </w:div>
                <w:div w:id="1963341488">
                  <w:marLeft w:val="0"/>
                  <w:marRight w:val="0"/>
                  <w:marTop w:val="0"/>
                  <w:marBottom w:val="0"/>
                  <w:divBdr>
                    <w:top w:val="none" w:sz="0" w:space="0" w:color="auto"/>
                    <w:left w:val="none" w:sz="0" w:space="0" w:color="auto"/>
                    <w:bottom w:val="none" w:sz="0" w:space="0" w:color="auto"/>
                    <w:right w:val="none" w:sz="0" w:space="0" w:color="auto"/>
                  </w:divBdr>
                  <w:divsChild>
                    <w:div w:id="365368645">
                      <w:marLeft w:val="0"/>
                      <w:marRight w:val="0"/>
                      <w:marTop w:val="0"/>
                      <w:marBottom w:val="0"/>
                      <w:divBdr>
                        <w:top w:val="none" w:sz="0" w:space="0" w:color="auto"/>
                        <w:left w:val="none" w:sz="0" w:space="0" w:color="auto"/>
                        <w:bottom w:val="none" w:sz="0" w:space="0" w:color="auto"/>
                        <w:right w:val="none" w:sz="0" w:space="0" w:color="auto"/>
                      </w:divBdr>
                    </w:div>
                    <w:div w:id="2012485483">
                      <w:marLeft w:val="0"/>
                      <w:marRight w:val="0"/>
                      <w:marTop w:val="0"/>
                      <w:marBottom w:val="0"/>
                      <w:divBdr>
                        <w:top w:val="none" w:sz="0" w:space="0" w:color="auto"/>
                        <w:left w:val="none" w:sz="0" w:space="0" w:color="auto"/>
                        <w:bottom w:val="none" w:sz="0" w:space="0" w:color="auto"/>
                        <w:right w:val="none" w:sz="0" w:space="0" w:color="auto"/>
                      </w:divBdr>
                    </w:div>
                  </w:divsChild>
                </w:div>
                <w:div w:id="2022924171">
                  <w:marLeft w:val="0"/>
                  <w:marRight w:val="0"/>
                  <w:marTop w:val="0"/>
                  <w:marBottom w:val="0"/>
                  <w:divBdr>
                    <w:top w:val="none" w:sz="0" w:space="0" w:color="auto"/>
                    <w:left w:val="none" w:sz="0" w:space="0" w:color="auto"/>
                    <w:bottom w:val="none" w:sz="0" w:space="0" w:color="auto"/>
                    <w:right w:val="none" w:sz="0" w:space="0" w:color="auto"/>
                  </w:divBdr>
                  <w:divsChild>
                    <w:div w:id="722292504">
                      <w:marLeft w:val="0"/>
                      <w:marRight w:val="0"/>
                      <w:marTop w:val="0"/>
                      <w:marBottom w:val="0"/>
                      <w:divBdr>
                        <w:top w:val="none" w:sz="0" w:space="0" w:color="auto"/>
                        <w:left w:val="none" w:sz="0" w:space="0" w:color="auto"/>
                        <w:bottom w:val="none" w:sz="0" w:space="0" w:color="auto"/>
                        <w:right w:val="none" w:sz="0" w:space="0" w:color="auto"/>
                      </w:divBdr>
                    </w:div>
                  </w:divsChild>
                </w:div>
                <w:div w:id="2062358817">
                  <w:marLeft w:val="0"/>
                  <w:marRight w:val="0"/>
                  <w:marTop w:val="0"/>
                  <w:marBottom w:val="0"/>
                  <w:divBdr>
                    <w:top w:val="none" w:sz="0" w:space="0" w:color="auto"/>
                    <w:left w:val="none" w:sz="0" w:space="0" w:color="auto"/>
                    <w:bottom w:val="none" w:sz="0" w:space="0" w:color="auto"/>
                    <w:right w:val="none" w:sz="0" w:space="0" w:color="auto"/>
                  </w:divBdr>
                  <w:divsChild>
                    <w:div w:id="1470783241">
                      <w:marLeft w:val="0"/>
                      <w:marRight w:val="0"/>
                      <w:marTop w:val="0"/>
                      <w:marBottom w:val="0"/>
                      <w:divBdr>
                        <w:top w:val="none" w:sz="0" w:space="0" w:color="auto"/>
                        <w:left w:val="none" w:sz="0" w:space="0" w:color="auto"/>
                        <w:bottom w:val="none" w:sz="0" w:space="0" w:color="auto"/>
                        <w:right w:val="none" w:sz="0" w:space="0" w:color="auto"/>
                      </w:divBdr>
                    </w:div>
                  </w:divsChild>
                </w:div>
                <w:div w:id="2136022091">
                  <w:marLeft w:val="0"/>
                  <w:marRight w:val="0"/>
                  <w:marTop w:val="0"/>
                  <w:marBottom w:val="0"/>
                  <w:divBdr>
                    <w:top w:val="none" w:sz="0" w:space="0" w:color="auto"/>
                    <w:left w:val="none" w:sz="0" w:space="0" w:color="auto"/>
                    <w:bottom w:val="none" w:sz="0" w:space="0" w:color="auto"/>
                    <w:right w:val="none" w:sz="0" w:space="0" w:color="auto"/>
                  </w:divBdr>
                  <w:divsChild>
                    <w:div w:id="11795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28027">
          <w:marLeft w:val="0"/>
          <w:marRight w:val="0"/>
          <w:marTop w:val="0"/>
          <w:marBottom w:val="0"/>
          <w:divBdr>
            <w:top w:val="none" w:sz="0" w:space="0" w:color="auto"/>
            <w:left w:val="none" w:sz="0" w:space="0" w:color="auto"/>
            <w:bottom w:val="none" w:sz="0" w:space="0" w:color="auto"/>
            <w:right w:val="none" w:sz="0" w:space="0" w:color="auto"/>
          </w:divBdr>
        </w:div>
        <w:div w:id="881867855">
          <w:marLeft w:val="0"/>
          <w:marRight w:val="0"/>
          <w:marTop w:val="0"/>
          <w:marBottom w:val="0"/>
          <w:divBdr>
            <w:top w:val="none" w:sz="0" w:space="0" w:color="auto"/>
            <w:left w:val="none" w:sz="0" w:space="0" w:color="auto"/>
            <w:bottom w:val="none" w:sz="0" w:space="0" w:color="auto"/>
            <w:right w:val="none" w:sz="0" w:space="0" w:color="auto"/>
          </w:divBdr>
        </w:div>
        <w:div w:id="1290623418">
          <w:marLeft w:val="0"/>
          <w:marRight w:val="0"/>
          <w:marTop w:val="0"/>
          <w:marBottom w:val="0"/>
          <w:divBdr>
            <w:top w:val="none" w:sz="0" w:space="0" w:color="auto"/>
            <w:left w:val="none" w:sz="0" w:space="0" w:color="auto"/>
            <w:bottom w:val="none" w:sz="0" w:space="0" w:color="auto"/>
            <w:right w:val="none" w:sz="0" w:space="0" w:color="auto"/>
          </w:divBdr>
        </w:div>
        <w:div w:id="1413233682">
          <w:marLeft w:val="0"/>
          <w:marRight w:val="0"/>
          <w:marTop w:val="0"/>
          <w:marBottom w:val="0"/>
          <w:divBdr>
            <w:top w:val="none" w:sz="0" w:space="0" w:color="auto"/>
            <w:left w:val="none" w:sz="0" w:space="0" w:color="auto"/>
            <w:bottom w:val="none" w:sz="0" w:space="0" w:color="auto"/>
            <w:right w:val="none" w:sz="0" w:space="0" w:color="auto"/>
          </w:divBdr>
        </w:div>
      </w:divsChild>
    </w:div>
    <w:div w:id="1596790617">
      <w:bodyDiv w:val="1"/>
      <w:marLeft w:val="0"/>
      <w:marRight w:val="0"/>
      <w:marTop w:val="0"/>
      <w:marBottom w:val="0"/>
      <w:divBdr>
        <w:top w:val="none" w:sz="0" w:space="0" w:color="auto"/>
        <w:left w:val="none" w:sz="0" w:space="0" w:color="auto"/>
        <w:bottom w:val="none" w:sz="0" w:space="0" w:color="auto"/>
        <w:right w:val="none" w:sz="0" w:space="0" w:color="auto"/>
      </w:divBdr>
    </w:div>
    <w:div w:id="1643609121">
      <w:bodyDiv w:val="1"/>
      <w:marLeft w:val="0"/>
      <w:marRight w:val="0"/>
      <w:marTop w:val="0"/>
      <w:marBottom w:val="0"/>
      <w:divBdr>
        <w:top w:val="none" w:sz="0" w:space="0" w:color="auto"/>
        <w:left w:val="none" w:sz="0" w:space="0" w:color="auto"/>
        <w:bottom w:val="none" w:sz="0" w:space="0" w:color="auto"/>
        <w:right w:val="none" w:sz="0" w:space="0" w:color="auto"/>
      </w:divBdr>
    </w:div>
    <w:div w:id="1666083037">
      <w:bodyDiv w:val="1"/>
      <w:marLeft w:val="0"/>
      <w:marRight w:val="0"/>
      <w:marTop w:val="0"/>
      <w:marBottom w:val="0"/>
      <w:divBdr>
        <w:top w:val="none" w:sz="0" w:space="0" w:color="auto"/>
        <w:left w:val="none" w:sz="0" w:space="0" w:color="auto"/>
        <w:bottom w:val="none" w:sz="0" w:space="0" w:color="auto"/>
        <w:right w:val="none" w:sz="0" w:space="0" w:color="auto"/>
      </w:divBdr>
    </w:div>
    <w:div w:id="1737237541">
      <w:bodyDiv w:val="1"/>
      <w:marLeft w:val="0"/>
      <w:marRight w:val="0"/>
      <w:marTop w:val="0"/>
      <w:marBottom w:val="0"/>
      <w:divBdr>
        <w:top w:val="none" w:sz="0" w:space="0" w:color="auto"/>
        <w:left w:val="none" w:sz="0" w:space="0" w:color="auto"/>
        <w:bottom w:val="none" w:sz="0" w:space="0" w:color="auto"/>
        <w:right w:val="none" w:sz="0" w:space="0" w:color="auto"/>
      </w:divBdr>
      <w:divsChild>
        <w:div w:id="43726171">
          <w:marLeft w:val="0"/>
          <w:marRight w:val="0"/>
          <w:marTop w:val="0"/>
          <w:marBottom w:val="0"/>
          <w:divBdr>
            <w:top w:val="none" w:sz="0" w:space="0" w:color="auto"/>
            <w:left w:val="none" w:sz="0" w:space="0" w:color="auto"/>
            <w:bottom w:val="none" w:sz="0" w:space="0" w:color="auto"/>
            <w:right w:val="none" w:sz="0" w:space="0" w:color="auto"/>
          </w:divBdr>
          <w:divsChild>
            <w:div w:id="1301228098">
              <w:marLeft w:val="0"/>
              <w:marRight w:val="0"/>
              <w:marTop w:val="0"/>
              <w:marBottom w:val="0"/>
              <w:divBdr>
                <w:top w:val="none" w:sz="0" w:space="0" w:color="auto"/>
                <w:left w:val="none" w:sz="0" w:space="0" w:color="auto"/>
                <w:bottom w:val="none" w:sz="0" w:space="0" w:color="auto"/>
                <w:right w:val="none" w:sz="0" w:space="0" w:color="auto"/>
              </w:divBdr>
            </w:div>
            <w:div w:id="1567498081">
              <w:marLeft w:val="0"/>
              <w:marRight w:val="0"/>
              <w:marTop w:val="0"/>
              <w:marBottom w:val="0"/>
              <w:divBdr>
                <w:top w:val="none" w:sz="0" w:space="0" w:color="auto"/>
                <w:left w:val="none" w:sz="0" w:space="0" w:color="auto"/>
                <w:bottom w:val="none" w:sz="0" w:space="0" w:color="auto"/>
                <w:right w:val="none" w:sz="0" w:space="0" w:color="auto"/>
              </w:divBdr>
            </w:div>
          </w:divsChild>
        </w:div>
        <w:div w:id="841700816">
          <w:marLeft w:val="0"/>
          <w:marRight w:val="0"/>
          <w:marTop w:val="0"/>
          <w:marBottom w:val="0"/>
          <w:divBdr>
            <w:top w:val="none" w:sz="0" w:space="0" w:color="auto"/>
            <w:left w:val="none" w:sz="0" w:space="0" w:color="auto"/>
            <w:bottom w:val="none" w:sz="0" w:space="0" w:color="auto"/>
            <w:right w:val="none" w:sz="0" w:space="0" w:color="auto"/>
          </w:divBdr>
          <w:divsChild>
            <w:div w:id="1928684414">
              <w:marLeft w:val="0"/>
              <w:marRight w:val="0"/>
              <w:marTop w:val="0"/>
              <w:marBottom w:val="0"/>
              <w:divBdr>
                <w:top w:val="none" w:sz="0" w:space="0" w:color="auto"/>
                <w:left w:val="none" w:sz="0" w:space="0" w:color="auto"/>
                <w:bottom w:val="none" w:sz="0" w:space="0" w:color="auto"/>
                <w:right w:val="none" w:sz="0" w:space="0" w:color="auto"/>
              </w:divBdr>
            </w:div>
            <w:div w:id="2103914058">
              <w:marLeft w:val="0"/>
              <w:marRight w:val="0"/>
              <w:marTop w:val="0"/>
              <w:marBottom w:val="0"/>
              <w:divBdr>
                <w:top w:val="none" w:sz="0" w:space="0" w:color="auto"/>
                <w:left w:val="none" w:sz="0" w:space="0" w:color="auto"/>
                <w:bottom w:val="none" w:sz="0" w:space="0" w:color="auto"/>
                <w:right w:val="none" w:sz="0" w:space="0" w:color="auto"/>
              </w:divBdr>
            </w:div>
          </w:divsChild>
        </w:div>
        <w:div w:id="945041150">
          <w:marLeft w:val="0"/>
          <w:marRight w:val="0"/>
          <w:marTop w:val="0"/>
          <w:marBottom w:val="0"/>
          <w:divBdr>
            <w:top w:val="none" w:sz="0" w:space="0" w:color="auto"/>
            <w:left w:val="none" w:sz="0" w:space="0" w:color="auto"/>
            <w:bottom w:val="none" w:sz="0" w:space="0" w:color="auto"/>
            <w:right w:val="none" w:sz="0" w:space="0" w:color="auto"/>
          </w:divBdr>
          <w:divsChild>
            <w:div w:id="239756515">
              <w:marLeft w:val="0"/>
              <w:marRight w:val="0"/>
              <w:marTop w:val="0"/>
              <w:marBottom w:val="0"/>
              <w:divBdr>
                <w:top w:val="none" w:sz="0" w:space="0" w:color="auto"/>
                <w:left w:val="none" w:sz="0" w:space="0" w:color="auto"/>
                <w:bottom w:val="none" w:sz="0" w:space="0" w:color="auto"/>
                <w:right w:val="none" w:sz="0" w:space="0" w:color="auto"/>
              </w:divBdr>
            </w:div>
            <w:div w:id="1921140354">
              <w:marLeft w:val="0"/>
              <w:marRight w:val="0"/>
              <w:marTop w:val="0"/>
              <w:marBottom w:val="0"/>
              <w:divBdr>
                <w:top w:val="none" w:sz="0" w:space="0" w:color="auto"/>
                <w:left w:val="none" w:sz="0" w:space="0" w:color="auto"/>
                <w:bottom w:val="none" w:sz="0" w:space="0" w:color="auto"/>
                <w:right w:val="none" w:sz="0" w:space="0" w:color="auto"/>
              </w:divBdr>
            </w:div>
          </w:divsChild>
        </w:div>
        <w:div w:id="2022929508">
          <w:marLeft w:val="0"/>
          <w:marRight w:val="0"/>
          <w:marTop w:val="0"/>
          <w:marBottom w:val="0"/>
          <w:divBdr>
            <w:top w:val="none" w:sz="0" w:space="0" w:color="auto"/>
            <w:left w:val="none" w:sz="0" w:space="0" w:color="auto"/>
            <w:bottom w:val="none" w:sz="0" w:space="0" w:color="auto"/>
            <w:right w:val="none" w:sz="0" w:space="0" w:color="auto"/>
          </w:divBdr>
          <w:divsChild>
            <w:div w:id="796148772">
              <w:marLeft w:val="0"/>
              <w:marRight w:val="0"/>
              <w:marTop w:val="0"/>
              <w:marBottom w:val="0"/>
              <w:divBdr>
                <w:top w:val="none" w:sz="0" w:space="0" w:color="auto"/>
                <w:left w:val="none" w:sz="0" w:space="0" w:color="auto"/>
                <w:bottom w:val="none" w:sz="0" w:space="0" w:color="auto"/>
                <w:right w:val="none" w:sz="0" w:space="0" w:color="auto"/>
              </w:divBdr>
            </w:div>
            <w:div w:id="1793205298">
              <w:marLeft w:val="0"/>
              <w:marRight w:val="0"/>
              <w:marTop w:val="0"/>
              <w:marBottom w:val="0"/>
              <w:divBdr>
                <w:top w:val="none" w:sz="0" w:space="0" w:color="auto"/>
                <w:left w:val="none" w:sz="0" w:space="0" w:color="auto"/>
                <w:bottom w:val="none" w:sz="0" w:space="0" w:color="auto"/>
                <w:right w:val="none" w:sz="0" w:space="0" w:color="auto"/>
              </w:divBdr>
            </w:div>
          </w:divsChild>
        </w:div>
        <w:div w:id="2112388088">
          <w:marLeft w:val="0"/>
          <w:marRight w:val="0"/>
          <w:marTop w:val="0"/>
          <w:marBottom w:val="0"/>
          <w:divBdr>
            <w:top w:val="none" w:sz="0" w:space="0" w:color="auto"/>
            <w:left w:val="none" w:sz="0" w:space="0" w:color="auto"/>
            <w:bottom w:val="none" w:sz="0" w:space="0" w:color="auto"/>
            <w:right w:val="none" w:sz="0" w:space="0" w:color="auto"/>
          </w:divBdr>
          <w:divsChild>
            <w:div w:id="885335869">
              <w:marLeft w:val="0"/>
              <w:marRight w:val="0"/>
              <w:marTop w:val="0"/>
              <w:marBottom w:val="0"/>
              <w:divBdr>
                <w:top w:val="none" w:sz="0" w:space="0" w:color="auto"/>
                <w:left w:val="none" w:sz="0" w:space="0" w:color="auto"/>
                <w:bottom w:val="none" w:sz="0" w:space="0" w:color="auto"/>
                <w:right w:val="none" w:sz="0" w:space="0" w:color="auto"/>
              </w:divBdr>
            </w:div>
            <w:div w:id="11834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70517">
      <w:bodyDiv w:val="1"/>
      <w:marLeft w:val="0"/>
      <w:marRight w:val="0"/>
      <w:marTop w:val="0"/>
      <w:marBottom w:val="0"/>
      <w:divBdr>
        <w:top w:val="none" w:sz="0" w:space="0" w:color="auto"/>
        <w:left w:val="none" w:sz="0" w:space="0" w:color="auto"/>
        <w:bottom w:val="none" w:sz="0" w:space="0" w:color="auto"/>
        <w:right w:val="none" w:sz="0" w:space="0" w:color="auto"/>
      </w:divBdr>
    </w:div>
    <w:div w:id="1848326312">
      <w:bodyDiv w:val="1"/>
      <w:marLeft w:val="0"/>
      <w:marRight w:val="0"/>
      <w:marTop w:val="0"/>
      <w:marBottom w:val="0"/>
      <w:divBdr>
        <w:top w:val="none" w:sz="0" w:space="0" w:color="auto"/>
        <w:left w:val="none" w:sz="0" w:space="0" w:color="auto"/>
        <w:bottom w:val="none" w:sz="0" w:space="0" w:color="auto"/>
        <w:right w:val="none" w:sz="0" w:space="0" w:color="auto"/>
      </w:divBdr>
      <w:divsChild>
        <w:div w:id="21980227">
          <w:marLeft w:val="446"/>
          <w:marRight w:val="0"/>
          <w:marTop w:val="96"/>
          <w:marBottom w:val="0"/>
          <w:divBdr>
            <w:top w:val="none" w:sz="0" w:space="0" w:color="auto"/>
            <w:left w:val="none" w:sz="0" w:space="0" w:color="auto"/>
            <w:bottom w:val="none" w:sz="0" w:space="0" w:color="auto"/>
            <w:right w:val="none" w:sz="0" w:space="0" w:color="auto"/>
          </w:divBdr>
        </w:div>
        <w:div w:id="558438620">
          <w:marLeft w:val="446"/>
          <w:marRight w:val="0"/>
          <w:marTop w:val="96"/>
          <w:marBottom w:val="0"/>
          <w:divBdr>
            <w:top w:val="none" w:sz="0" w:space="0" w:color="auto"/>
            <w:left w:val="none" w:sz="0" w:space="0" w:color="auto"/>
            <w:bottom w:val="none" w:sz="0" w:space="0" w:color="auto"/>
            <w:right w:val="none" w:sz="0" w:space="0" w:color="auto"/>
          </w:divBdr>
        </w:div>
        <w:div w:id="824277000">
          <w:marLeft w:val="446"/>
          <w:marRight w:val="0"/>
          <w:marTop w:val="96"/>
          <w:marBottom w:val="0"/>
          <w:divBdr>
            <w:top w:val="none" w:sz="0" w:space="0" w:color="auto"/>
            <w:left w:val="none" w:sz="0" w:space="0" w:color="auto"/>
            <w:bottom w:val="none" w:sz="0" w:space="0" w:color="auto"/>
            <w:right w:val="none" w:sz="0" w:space="0" w:color="auto"/>
          </w:divBdr>
        </w:div>
        <w:div w:id="1404333176">
          <w:marLeft w:val="418"/>
          <w:marRight w:val="0"/>
          <w:marTop w:val="96"/>
          <w:marBottom w:val="0"/>
          <w:divBdr>
            <w:top w:val="none" w:sz="0" w:space="0" w:color="auto"/>
            <w:left w:val="none" w:sz="0" w:space="0" w:color="auto"/>
            <w:bottom w:val="none" w:sz="0" w:space="0" w:color="auto"/>
            <w:right w:val="none" w:sz="0" w:space="0" w:color="auto"/>
          </w:divBdr>
        </w:div>
        <w:div w:id="1849517749">
          <w:marLeft w:val="1166"/>
          <w:marRight w:val="0"/>
          <w:marTop w:val="80"/>
          <w:marBottom w:val="0"/>
          <w:divBdr>
            <w:top w:val="none" w:sz="0" w:space="0" w:color="auto"/>
            <w:left w:val="none" w:sz="0" w:space="0" w:color="auto"/>
            <w:bottom w:val="none" w:sz="0" w:space="0" w:color="auto"/>
            <w:right w:val="none" w:sz="0" w:space="0" w:color="auto"/>
          </w:divBdr>
        </w:div>
      </w:divsChild>
    </w:div>
    <w:div w:id="1938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fao.org/" TargetMode="External"/><Relationship Id="rId26" Type="http://schemas.openxmlformats.org/officeDocument/2006/relationships/header" Target="header4.xml"/><Relationship Id="rId39" Type="http://schemas.openxmlformats.org/officeDocument/2006/relationships/hyperlink" Target="http://dstan.gateway.isg-r.r.mil.uk/index.html" TargetMode="Externa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openxmlformats.org/officeDocument/2006/relationships/hyperlink" Target="https://www.gov.uk/government/organisations/ministry-of-defence/about/procurement" TargetMode="External"/><Relationship Id="rId42" Type="http://schemas.openxmlformats.org/officeDocument/2006/relationships/hyperlink" Target="https://www.kid.mod.uk/aofcontent/tactical/toolkit/index.htm"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forestry.gov.uk/" TargetMode="External"/><Relationship Id="rId25" Type="http://schemas.openxmlformats.org/officeDocument/2006/relationships/header" Target="header3.xml"/><Relationship Id="rId33" Type="http://schemas.openxmlformats.org/officeDocument/2006/relationships/hyperlink" Target="https://www.gov.uk/government/organisations/ministry-of-defence/about/procurement" TargetMode="External"/><Relationship Id="rId38" Type="http://schemas.openxmlformats.org/officeDocument/2006/relationships/hyperlink" Target="http://dstan.gateway.isg-r.r.mil.uk/index.html"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stan.mod.uk/" TargetMode="External"/><Relationship Id="rId20" Type="http://schemas.openxmlformats.org/officeDocument/2006/relationships/hyperlink" Target="https://www.aof.mod.uk/" TargetMode="External"/><Relationship Id="rId29" Type="http://schemas.openxmlformats.org/officeDocument/2006/relationships/header" Target="header5.xml"/><Relationship Id="rId41"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stan.mod.uk/services/faq.html" TargetMode="External"/><Relationship Id="rId32" Type="http://schemas.openxmlformats.org/officeDocument/2006/relationships/hyperlink" Target="https://www.gov.uk/government/organisations/ministry-of-defence/about/procurement" TargetMode="External"/><Relationship Id="rId37" Type="http://schemas.openxmlformats.org/officeDocument/2006/relationships/hyperlink" Target="http://dstan.gateway.isg-r.r.mil.uk/index.html" TargetMode="External"/><Relationship Id="rId40" Type="http://schemas.openxmlformats.org/officeDocument/2006/relationships/hyperlink" Target="https://www.dstan.mod.uk/"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www.dstan.mod.uk/" TargetMode="External"/><Relationship Id="rId23" Type="http://schemas.openxmlformats.org/officeDocument/2006/relationships/hyperlink" Target="https://www.dstan.mod.uk/services/faq.html" TargetMode="External"/><Relationship Id="rId28" Type="http://schemas.openxmlformats.org/officeDocument/2006/relationships/footer" Target="footer3.xml"/><Relationship Id="rId36" Type="http://schemas.openxmlformats.org/officeDocument/2006/relationships/hyperlink" Target="https://www.gov.uk/government/organisations/ministry-of-defence/about/procurement" TargetMode="External"/><Relationship Id="rId10" Type="http://schemas.openxmlformats.org/officeDocument/2006/relationships/endnotes" Target="endnotes.xml"/><Relationship Id="rId19" Type="http://schemas.openxmlformats.org/officeDocument/2006/relationships/hyperlink" Target="https://www.aof.mod.uk/" TargetMode="External"/><Relationship Id="rId31" Type="http://schemas.openxmlformats.org/officeDocument/2006/relationships/image" Target="media/image2.png"/><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stan.mod.uk/"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https://www.gov.uk/government/organisations/ministry-of-defence/about/procurement" TargetMode="External"/><Relationship Id="rId43" Type="http://schemas.openxmlformats.org/officeDocument/2006/relationships/hyperlink" Target="https://www.kid.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202603310B9E4D9764F16F080CCFA0" ma:contentTypeVersion="8" ma:contentTypeDescription="Create a new document." ma:contentTypeScope="" ma:versionID="846ca07e418f5b6c8dc730f811d4d401">
  <xsd:schema xmlns:xsd="http://www.w3.org/2001/XMLSchema" xmlns:xs="http://www.w3.org/2001/XMLSchema" xmlns:p="http://schemas.microsoft.com/office/2006/metadata/properties" xmlns:ns2="c231590c-069c-476b-975a-035ef94a0304" xmlns:ns3="30a4ffcd-3241-4e9b-a502-c597211868f6" targetNamespace="http://schemas.microsoft.com/office/2006/metadata/properties" ma:root="true" ma:fieldsID="3a2e35f4e44eea30a7177edc14b027d0" ns2:_="" ns3:_="">
    <xsd:import namespace="c231590c-069c-476b-975a-035ef94a0304"/>
    <xsd:import namespace="30a4ffcd-3241-4e9b-a502-c5972118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1590c-069c-476b-975a-035ef94a0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4ffcd-3241-4e9b-a502-c5972118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A1E65-3B30-4A90-BA1F-6FDB7BBB7F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981427-6DA5-42EA-9C3A-C9676DDC6349}">
  <ds:schemaRefs>
    <ds:schemaRef ds:uri="http://schemas.openxmlformats.org/officeDocument/2006/bibliography"/>
  </ds:schemaRefs>
</ds:datastoreItem>
</file>

<file path=customXml/itemProps3.xml><?xml version="1.0" encoding="utf-8"?>
<ds:datastoreItem xmlns:ds="http://schemas.openxmlformats.org/officeDocument/2006/customXml" ds:itemID="{665290C3-1E24-47F2-93FC-DAFF1A619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1590c-069c-476b-975a-035ef94a0304"/>
    <ds:schemaRef ds:uri="30a4ffcd-3241-4e9b-a502-c5972118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DAF89-5D51-46D4-8CF2-FDC39F2EF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89</Pages>
  <Words>31239</Words>
  <Characters>178068</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love</dc:creator>
  <cp:keywords/>
  <dc:description/>
  <cp:lastModifiedBy>Kershaw, Douglas Professional II (DES Space-Comrcl2)</cp:lastModifiedBy>
  <cp:revision>2</cp:revision>
  <cp:lastPrinted>2022-11-02T16:00:00Z</cp:lastPrinted>
  <dcterms:created xsi:type="dcterms:W3CDTF">2023-02-17T09:24:00Z</dcterms:created>
  <dcterms:modified xsi:type="dcterms:W3CDTF">2023-02-17T09:24:00Z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0x01010035202603310B9E4D9764F16F080CCFA0</vt:lpwstr>
  </property>
  <property fmtid="{D5CDD505-2E9C-101B-9397-08002B2CF9AE}" pid="3" name="MSIP_Label_acea1cd8-edeb-4763-86bb-3f57f4fa0321_Enabled">
    <vt:lpwstr>true</vt:lpwstr>
  </property>
  <property fmtid="{D5CDD505-2E9C-101B-9397-08002B2CF9AE}" pid="4" name="MSIP_Label_acea1cd8-edeb-4763-86bb-3f57f4fa0321_SetDate">
    <vt:lpwstr>2022-09-22T12:37:07Z</vt:lpwstr>
  </property>
  <property fmtid="{D5CDD505-2E9C-101B-9397-08002B2CF9AE}" pid="5" name="MSIP_Label_acea1cd8-edeb-4763-86bb-3f57f4fa0321_Method">
    <vt:lpwstr>Privileged</vt:lpwstr>
  </property>
  <property fmtid="{D5CDD505-2E9C-101B-9397-08002B2CF9AE}" pid="6" name="MSIP_Label_acea1cd8-edeb-4763-86bb-3f57f4fa0321_Name">
    <vt:lpwstr>MOD-2-OS-OFFICIAL-SENSITIVE</vt:lpwstr>
  </property>
  <property fmtid="{D5CDD505-2E9C-101B-9397-08002B2CF9AE}" pid="7" name="MSIP_Label_acea1cd8-edeb-4763-86bb-3f57f4fa0321_SiteId">
    <vt:lpwstr>be7760ed-5953-484b-ae95-d0a16dfa09e5</vt:lpwstr>
  </property>
  <property fmtid="{D5CDD505-2E9C-101B-9397-08002B2CF9AE}" pid="8" name="MSIP_Label_acea1cd8-edeb-4763-86bb-3f57f4fa0321_ActionId">
    <vt:lpwstr>edd8531e-7887-481d-8221-d43496a1b0dd</vt:lpwstr>
  </property>
  <property fmtid="{D5CDD505-2E9C-101B-9397-08002B2CF9AE}" pid="9" name="MSIP_Label_acea1cd8-edeb-4763-86bb-3f57f4fa0321_ContentBits">
    <vt:lpwstr>3</vt:lpwstr>
  </property>
</Properties>
</file>