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9A6" w:rsidRDefault="00C90343">
      <w:pPr>
        <w:pBdr>
          <w:top w:val="nil"/>
          <w:left w:val="nil"/>
          <w:bottom w:val="nil"/>
          <w:right w:val="nil"/>
          <w:between w:val="nil"/>
        </w:pBdr>
        <w:spacing w:before="120" w:after="0"/>
        <w:ind w:left="57" w:right="57" w:firstLine="2268"/>
        <w:rPr>
          <w:rFonts w:ascii="Arial" w:eastAsia="Arial" w:hAnsi="Arial" w:cs="Arial"/>
          <w:color w:val="000000"/>
        </w:rPr>
      </w:pPr>
      <w:bookmarkStart w:id="0" w:name="_gjdgxs" w:colFirst="0" w:colLast="0"/>
      <w:bookmarkEnd w:id="0"/>
      <w:r>
        <w:rPr>
          <w:noProof/>
        </w:rPr>
        <w:drawing>
          <wp:anchor distT="0" distB="101600" distL="0" distR="0" simplePos="0" relativeHeight="251658240" behindDoc="0" locked="0" layoutInCell="1" hidden="0" allowOverlap="1">
            <wp:simplePos x="0" y="0"/>
            <wp:positionH relativeFrom="column">
              <wp:posOffset>0</wp:posOffset>
            </wp:positionH>
            <wp:positionV relativeFrom="paragraph">
              <wp:posOffset>635</wp:posOffset>
            </wp:positionV>
            <wp:extent cx="1187450" cy="850900"/>
            <wp:effectExtent l="0" t="0" r="0" b="0"/>
            <wp:wrapSquare wrapText="bothSides" distT="0" distB="101600" distL="0" distR="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2B39A6" w:rsidRDefault="002B39A6">
      <w:pPr>
        <w:pBdr>
          <w:top w:val="nil"/>
          <w:left w:val="nil"/>
          <w:bottom w:val="nil"/>
          <w:right w:val="nil"/>
          <w:between w:val="nil"/>
        </w:pBdr>
        <w:spacing w:before="120" w:after="0"/>
        <w:ind w:left="57" w:right="57" w:firstLine="2268"/>
        <w:rPr>
          <w:rFonts w:ascii="Arial" w:eastAsia="Arial" w:hAnsi="Arial" w:cs="Arial"/>
          <w:color w:val="000000"/>
        </w:rPr>
      </w:pPr>
    </w:p>
    <w:p w:rsidR="002B39A6" w:rsidRDefault="002B39A6">
      <w:pPr>
        <w:pBdr>
          <w:top w:val="nil"/>
          <w:left w:val="nil"/>
          <w:bottom w:val="nil"/>
          <w:right w:val="nil"/>
          <w:between w:val="nil"/>
        </w:pBdr>
        <w:spacing w:before="120" w:after="0"/>
        <w:ind w:left="57" w:right="57" w:firstLine="2268"/>
        <w:rPr>
          <w:rFonts w:ascii="Arial" w:eastAsia="Arial" w:hAnsi="Arial" w:cs="Arial"/>
          <w:color w:val="000000"/>
        </w:rPr>
      </w:pPr>
    </w:p>
    <w:p w:rsidR="002B39A6" w:rsidRDefault="002B39A6">
      <w:pPr>
        <w:pBdr>
          <w:top w:val="nil"/>
          <w:left w:val="nil"/>
          <w:bottom w:val="nil"/>
          <w:right w:val="nil"/>
          <w:between w:val="nil"/>
        </w:pBdr>
        <w:spacing w:after="120"/>
        <w:ind w:left="57" w:right="57" w:firstLine="2268"/>
        <w:rPr>
          <w:rFonts w:ascii="Arial" w:eastAsia="Arial" w:hAnsi="Arial" w:cs="Arial"/>
          <w:color w:val="000000"/>
          <w:sz w:val="56"/>
          <w:szCs w:val="56"/>
        </w:rPr>
      </w:pPr>
    </w:p>
    <w:p w:rsidR="002B39A6" w:rsidRDefault="002B39A6">
      <w:pPr>
        <w:pStyle w:val="Title"/>
        <w:ind w:left="57" w:right="57"/>
        <w:rPr>
          <w:color w:val="000000"/>
        </w:rPr>
      </w:pPr>
      <w:bookmarkStart w:id="1" w:name="_30j0zll" w:colFirst="0" w:colLast="0"/>
      <w:bookmarkEnd w:id="1"/>
    </w:p>
    <w:p w:rsidR="002B39A6" w:rsidRDefault="002B39A6">
      <w:pPr>
        <w:pStyle w:val="Title"/>
        <w:spacing w:before="0" w:after="160"/>
        <w:ind w:left="57" w:right="57"/>
        <w:rPr>
          <w:color w:val="000000"/>
        </w:rPr>
      </w:pPr>
    </w:p>
    <w:p w:rsidR="002B39A6" w:rsidRDefault="002B39A6">
      <w:pPr>
        <w:pStyle w:val="Title"/>
        <w:spacing w:before="0" w:after="160"/>
        <w:ind w:left="57" w:right="57"/>
        <w:rPr>
          <w:color w:val="000000"/>
        </w:rPr>
      </w:pPr>
    </w:p>
    <w:p w:rsidR="002B39A6" w:rsidRDefault="00C90343">
      <w:pPr>
        <w:pStyle w:val="Title"/>
        <w:spacing w:before="0" w:after="160"/>
        <w:ind w:left="57" w:right="57"/>
        <w:rPr>
          <w:color w:val="000000"/>
          <w:sz w:val="52"/>
          <w:szCs w:val="52"/>
        </w:rPr>
      </w:pPr>
      <w:r>
        <w:rPr>
          <w:color w:val="000000"/>
          <w:sz w:val="52"/>
          <w:szCs w:val="52"/>
        </w:rPr>
        <w:t>Invitation to tender</w:t>
      </w:r>
    </w:p>
    <w:p w:rsidR="002B39A6" w:rsidRDefault="00C90343">
      <w:pPr>
        <w:pStyle w:val="Title"/>
        <w:spacing w:before="0" w:after="120"/>
        <w:ind w:left="57" w:right="57"/>
        <w:rPr>
          <w:color w:val="000000"/>
          <w:sz w:val="52"/>
          <w:szCs w:val="52"/>
        </w:rPr>
      </w:pPr>
      <w:r>
        <w:rPr>
          <w:color w:val="000000"/>
          <w:sz w:val="52"/>
          <w:szCs w:val="52"/>
        </w:rPr>
        <w:t xml:space="preserve">Attachment 2 – How to bid </w:t>
      </w:r>
    </w:p>
    <w:p w:rsidR="002B39A6" w:rsidRDefault="002B39A6">
      <w:pPr>
        <w:pBdr>
          <w:top w:val="nil"/>
          <w:left w:val="nil"/>
          <w:bottom w:val="nil"/>
          <w:right w:val="nil"/>
          <w:between w:val="nil"/>
        </w:pBdr>
        <w:spacing w:before="120"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rPr>
          <w:rFonts w:ascii="Arial" w:eastAsia="Arial" w:hAnsi="Arial" w:cs="Arial"/>
          <w:color w:val="000000"/>
          <w:sz w:val="40"/>
          <w:szCs w:val="40"/>
        </w:rPr>
      </w:pPr>
      <w:r>
        <w:rPr>
          <w:rFonts w:ascii="Arial" w:eastAsia="Arial" w:hAnsi="Arial" w:cs="Arial"/>
          <w:color w:val="000000"/>
          <w:sz w:val="40"/>
          <w:szCs w:val="40"/>
        </w:rPr>
        <w:t>RM6280 Postal Services and Solutions</w:t>
      </w:r>
    </w:p>
    <w:p w:rsidR="002B39A6" w:rsidRDefault="00C90343">
      <w:pPr>
        <w:pBdr>
          <w:top w:val="nil"/>
          <w:left w:val="nil"/>
          <w:bottom w:val="nil"/>
          <w:right w:val="nil"/>
          <w:between w:val="nil"/>
        </w:pBdr>
        <w:spacing w:after="200" w:line="276" w:lineRule="auto"/>
        <w:rPr>
          <w:rFonts w:ascii="Arial" w:eastAsia="Arial" w:hAnsi="Arial" w:cs="Arial"/>
          <w:color w:val="000000"/>
        </w:rPr>
      </w:pPr>
      <w:r>
        <w:br w:type="page"/>
      </w:r>
    </w:p>
    <w:p w:rsidR="002B39A6" w:rsidRDefault="002B39A6">
      <w:pPr>
        <w:pBdr>
          <w:top w:val="nil"/>
          <w:left w:val="nil"/>
          <w:bottom w:val="nil"/>
          <w:right w:val="nil"/>
          <w:between w:val="nil"/>
        </w:pBdr>
        <w:rPr>
          <w:rFonts w:ascii="Arial" w:eastAsia="Arial" w:hAnsi="Arial" w:cs="Arial"/>
          <w:color w:val="000000"/>
        </w:rPr>
      </w:pPr>
    </w:p>
    <w:p w:rsidR="002B39A6" w:rsidRDefault="002B39A6">
      <w:pPr>
        <w:pBdr>
          <w:top w:val="nil"/>
          <w:left w:val="nil"/>
          <w:bottom w:val="nil"/>
          <w:right w:val="nil"/>
          <w:between w:val="nil"/>
        </w:pBdr>
        <w:spacing w:before="120" w:after="0"/>
        <w:ind w:left="57" w:right="57"/>
        <w:jc w:val="right"/>
        <w:rPr>
          <w:rFonts w:ascii="Arial" w:eastAsia="Arial" w:hAnsi="Arial" w:cs="Arial"/>
          <w:color w:val="000000"/>
        </w:rPr>
      </w:pPr>
    </w:p>
    <w:sdt>
      <w:sdtPr>
        <w:rPr>
          <w:rFonts w:ascii="Twentieth Century" w:eastAsia="Twentieth Century" w:hAnsi="Twentieth Century" w:cs="Twentieth Century"/>
          <w:color w:val="auto"/>
          <w:sz w:val="22"/>
          <w:szCs w:val="22"/>
          <w:lang w:val="en-GB" w:eastAsia="en-GB"/>
        </w:rPr>
        <w:id w:val="1175079094"/>
        <w:docPartObj>
          <w:docPartGallery w:val="Table of Contents"/>
          <w:docPartUnique/>
        </w:docPartObj>
      </w:sdtPr>
      <w:sdtEndPr>
        <w:rPr>
          <w:b/>
          <w:bCs/>
          <w:noProof/>
        </w:rPr>
      </w:sdtEndPr>
      <w:sdtContent>
        <w:p w:rsidR="00DE6F96" w:rsidRPr="0049643F" w:rsidRDefault="00DE6F96">
          <w:pPr>
            <w:pStyle w:val="TOCHeading"/>
            <w:rPr>
              <w:rFonts w:ascii="Arial" w:hAnsi="Arial" w:cs="Arial"/>
              <w:sz w:val="28"/>
              <w:szCs w:val="28"/>
            </w:rPr>
          </w:pPr>
          <w:r w:rsidRPr="0049643F">
            <w:rPr>
              <w:rFonts w:ascii="Arial" w:hAnsi="Arial" w:cs="Arial"/>
              <w:sz w:val="28"/>
              <w:szCs w:val="28"/>
            </w:rPr>
            <w:t>Contents</w:t>
          </w:r>
        </w:p>
        <w:p w:rsidR="0049643F" w:rsidRPr="0049643F" w:rsidRDefault="00DE6F96">
          <w:pPr>
            <w:pStyle w:val="TOC1"/>
            <w:tabs>
              <w:tab w:val="left" w:pos="440"/>
              <w:tab w:val="right" w:pos="8755"/>
            </w:tabs>
            <w:rPr>
              <w:rFonts w:ascii="Arial" w:eastAsiaTheme="minorEastAsia" w:hAnsi="Arial" w:cs="Arial"/>
              <w:noProof/>
              <w:sz w:val="28"/>
              <w:szCs w:val="28"/>
            </w:rPr>
          </w:pPr>
          <w:r w:rsidRPr="0049643F">
            <w:rPr>
              <w:rFonts w:ascii="Arial" w:hAnsi="Arial" w:cs="Arial"/>
              <w:sz w:val="28"/>
              <w:szCs w:val="28"/>
            </w:rPr>
            <w:fldChar w:fldCharType="begin"/>
          </w:r>
          <w:r w:rsidRPr="0049643F">
            <w:rPr>
              <w:rFonts w:ascii="Arial" w:hAnsi="Arial" w:cs="Arial"/>
              <w:sz w:val="28"/>
              <w:szCs w:val="28"/>
            </w:rPr>
            <w:instrText xml:space="preserve"> TOC \o "1-3" \h \z \u </w:instrText>
          </w:r>
          <w:r w:rsidRPr="0049643F">
            <w:rPr>
              <w:rFonts w:ascii="Arial" w:hAnsi="Arial" w:cs="Arial"/>
              <w:sz w:val="28"/>
              <w:szCs w:val="28"/>
            </w:rPr>
            <w:fldChar w:fldCharType="separate"/>
          </w:r>
          <w:hyperlink w:anchor="_Toc130384865" w:history="1">
            <w:r w:rsidR="0049643F" w:rsidRPr="0049643F">
              <w:rPr>
                <w:rStyle w:val="Hyperlink"/>
                <w:rFonts w:ascii="Arial" w:hAnsi="Arial" w:cs="Arial"/>
                <w:noProof/>
                <w:sz w:val="28"/>
                <w:szCs w:val="28"/>
              </w:rPr>
              <w:t>1.</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How to make your bid</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_Toc130384865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3</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440"/>
              <w:tab w:val="right" w:pos="8755"/>
            </w:tabs>
            <w:rPr>
              <w:rFonts w:ascii="Arial" w:eastAsiaTheme="minorEastAsia" w:hAnsi="Arial" w:cs="Arial"/>
              <w:noProof/>
              <w:sz w:val="28"/>
              <w:szCs w:val="28"/>
            </w:rPr>
          </w:pPr>
          <w:hyperlink w:anchor="_Toc130384866" w:history="1">
            <w:r w:rsidR="0049643F" w:rsidRPr="0049643F">
              <w:rPr>
                <w:rStyle w:val="Hyperlink"/>
                <w:rFonts w:ascii="Arial" w:hAnsi="Arial" w:cs="Arial"/>
                <w:noProof/>
                <w:sz w:val="28"/>
                <w:szCs w:val="28"/>
              </w:rPr>
              <w:t>2.</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Selection stage</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_Toc130384866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4</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440"/>
              <w:tab w:val="right" w:pos="8755"/>
            </w:tabs>
            <w:rPr>
              <w:rFonts w:ascii="Arial" w:eastAsiaTheme="minorEastAsia" w:hAnsi="Arial" w:cs="Arial"/>
              <w:noProof/>
              <w:sz w:val="28"/>
              <w:szCs w:val="28"/>
            </w:rPr>
          </w:pPr>
          <w:hyperlink w:anchor="_Toc130384867" w:history="1">
            <w:r w:rsidR="0049643F" w:rsidRPr="0049643F">
              <w:rPr>
                <w:rStyle w:val="Hyperlink"/>
                <w:rFonts w:ascii="Arial" w:hAnsi="Arial" w:cs="Arial"/>
                <w:noProof/>
                <w:sz w:val="28"/>
                <w:szCs w:val="28"/>
              </w:rPr>
              <w:t>3.</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Selection process</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_Toc130384867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5</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440"/>
              <w:tab w:val="right" w:pos="8755"/>
            </w:tabs>
            <w:rPr>
              <w:rFonts w:ascii="Arial" w:eastAsiaTheme="minorEastAsia" w:hAnsi="Arial" w:cs="Arial"/>
              <w:noProof/>
              <w:sz w:val="28"/>
              <w:szCs w:val="28"/>
            </w:rPr>
          </w:pPr>
          <w:hyperlink w:anchor="_Toc130384868" w:history="1">
            <w:r w:rsidR="0049643F" w:rsidRPr="0049643F">
              <w:rPr>
                <w:rStyle w:val="Hyperlink"/>
                <w:rFonts w:ascii="Arial" w:hAnsi="Arial" w:cs="Arial"/>
                <w:noProof/>
                <w:sz w:val="28"/>
                <w:szCs w:val="28"/>
              </w:rPr>
              <w:t>4.</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Selection criteria</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_Toc130384868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5</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440"/>
              <w:tab w:val="right" w:pos="8755"/>
            </w:tabs>
            <w:rPr>
              <w:rFonts w:ascii="Arial" w:eastAsiaTheme="minorEastAsia" w:hAnsi="Arial" w:cs="Arial"/>
              <w:noProof/>
              <w:sz w:val="28"/>
              <w:szCs w:val="28"/>
            </w:rPr>
          </w:pPr>
          <w:hyperlink w:anchor="_Toc130384869" w:history="1">
            <w:r w:rsidR="0049643F" w:rsidRPr="0049643F">
              <w:rPr>
                <w:rStyle w:val="Hyperlink"/>
                <w:rFonts w:ascii="Arial" w:hAnsi="Arial" w:cs="Arial"/>
                <w:noProof/>
                <w:sz w:val="28"/>
                <w:szCs w:val="28"/>
              </w:rPr>
              <w:t>5.</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Selection questionnaire</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_Toc130384869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5</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440"/>
              <w:tab w:val="right" w:pos="8755"/>
            </w:tabs>
            <w:rPr>
              <w:rFonts w:ascii="Arial" w:eastAsiaTheme="minorEastAsia" w:hAnsi="Arial" w:cs="Arial"/>
              <w:noProof/>
              <w:sz w:val="28"/>
              <w:szCs w:val="28"/>
            </w:rPr>
          </w:pPr>
          <w:hyperlink w:anchor="_Toc130384870" w:history="1">
            <w:r w:rsidR="0049643F" w:rsidRPr="0049643F">
              <w:rPr>
                <w:rStyle w:val="Hyperlink"/>
                <w:rFonts w:ascii="Arial" w:hAnsi="Arial" w:cs="Arial"/>
                <w:noProof/>
                <w:sz w:val="28"/>
                <w:szCs w:val="28"/>
              </w:rPr>
              <w:t>6.</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Award stage</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_Toc130384870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6</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440"/>
              <w:tab w:val="right" w:pos="8755"/>
            </w:tabs>
            <w:rPr>
              <w:rFonts w:ascii="Arial" w:eastAsiaTheme="minorEastAsia" w:hAnsi="Arial" w:cs="Arial"/>
              <w:noProof/>
              <w:sz w:val="28"/>
              <w:szCs w:val="28"/>
            </w:rPr>
          </w:pPr>
          <w:hyperlink w:anchor="_Toc130384871" w:history="1">
            <w:r w:rsidR="0049643F" w:rsidRPr="0049643F">
              <w:rPr>
                <w:rStyle w:val="Hyperlink"/>
                <w:rFonts w:ascii="Arial" w:hAnsi="Arial" w:cs="Arial"/>
                <w:noProof/>
                <w:sz w:val="28"/>
                <w:szCs w:val="28"/>
              </w:rPr>
              <w:t>7.</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Award criteria for all Lots (1-8)</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_Toc130384871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6</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440"/>
              <w:tab w:val="right" w:pos="8755"/>
            </w:tabs>
            <w:rPr>
              <w:rFonts w:ascii="Arial" w:eastAsiaTheme="minorEastAsia" w:hAnsi="Arial" w:cs="Arial"/>
              <w:noProof/>
              <w:sz w:val="28"/>
              <w:szCs w:val="28"/>
            </w:rPr>
          </w:pPr>
          <w:hyperlink w:anchor="_Toc130384872" w:history="1">
            <w:r w:rsidR="0049643F" w:rsidRPr="0049643F">
              <w:rPr>
                <w:rStyle w:val="Hyperlink"/>
                <w:rFonts w:ascii="Arial" w:hAnsi="Arial" w:cs="Arial"/>
                <w:noProof/>
                <w:sz w:val="28"/>
                <w:szCs w:val="28"/>
              </w:rPr>
              <w:t>8.</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Award process for all Lots (1-8)</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_Toc130384872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8</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440"/>
              <w:tab w:val="right" w:pos="8755"/>
            </w:tabs>
            <w:rPr>
              <w:rFonts w:ascii="Arial" w:eastAsiaTheme="minorEastAsia" w:hAnsi="Arial" w:cs="Arial"/>
              <w:noProof/>
              <w:sz w:val="28"/>
              <w:szCs w:val="28"/>
            </w:rPr>
          </w:pPr>
          <w:hyperlink w:anchor="_Toc130384873" w:history="1">
            <w:r w:rsidR="0049643F" w:rsidRPr="0049643F">
              <w:rPr>
                <w:rStyle w:val="Hyperlink"/>
                <w:rFonts w:ascii="Arial" w:hAnsi="Arial" w:cs="Arial"/>
                <w:noProof/>
                <w:sz w:val="28"/>
                <w:szCs w:val="28"/>
              </w:rPr>
              <w:t>9.</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Quality Evaluation</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_Toc130384873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10</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660"/>
              <w:tab w:val="right" w:pos="8755"/>
            </w:tabs>
            <w:rPr>
              <w:rFonts w:ascii="Arial" w:eastAsiaTheme="minorEastAsia" w:hAnsi="Arial" w:cs="Arial"/>
              <w:noProof/>
              <w:sz w:val="28"/>
              <w:szCs w:val="28"/>
            </w:rPr>
          </w:pPr>
          <w:hyperlink w:anchor="_Toc130384874" w:history="1">
            <w:r w:rsidR="0049643F" w:rsidRPr="0049643F">
              <w:rPr>
                <w:rStyle w:val="Hyperlink"/>
                <w:rFonts w:ascii="Arial" w:hAnsi="Arial" w:cs="Arial"/>
                <w:noProof/>
                <w:sz w:val="28"/>
                <w:szCs w:val="28"/>
              </w:rPr>
              <w:t>10.</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Example of Quality Scorings for Lots 1 ,2 ,3, 6, 7 and 8</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_Toc130384874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11</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660"/>
              <w:tab w:val="right" w:pos="8755"/>
            </w:tabs>
            <w:rPr>
              <w:rFonts w:ascii="Arial" w:eastAsiaTheme="minorEastAsia" w:hAnsi="Arial" w:cs="Arial"/>
              <w:noProof/>
              <w:sz w:val="28"/>
              <w:szCs w:val="28"/>
            </w:rPr>
          </w:pPr>
          <w:hyperlink w:anchor="_Toc130384875" w:history="1">
            <w:r w:rsidR="0049643F" w:rsidRPr="0049643F">
              <w:rPr>
                <w:rStyle w:val="Hyperlink"/>
                <w:rFonts w:ascii="Arial" w:hAnsi="Arial" w:cs="Arial"/>
                <w:noProof/>
                <w:sz w:val="28"/>
                <w:szCs w:val="28"/>
              </w:rPr>
              <w:t>11.</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Example of Quality Scorings for Lots 4 and 5</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_Toc130384875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14</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660"/>
              <w:tab w:val="right" w:pos="8755"/>
            </w:tabs>
            <w:rPr>
              <w:rFonts w:ascii="Arial" w:eastAsiaTheme="minorEastAsia" w:hAnsi="Arial" w:cs="Arial"/>
              <w:noProof/>
              <w:sz w:val="28"/>
              <w:szCs w:val="28"/>
            </w:rPr>
          </w:pPr>
          <w:hyperlink w:anchor="_Toc130384876" w:history="1">
            <w:r w:rsidR="0049643F" w:rsidRPr="0049643F">
              <w:rPr>
                <w:rStyle w:val="Hyperlink"/>
                <w:rFonts w:ascii="Arial" w:hAnsi="Arial" w:cs="Arial"/>
                <w:noProof/>
                <w:sz w:val="28"/>
                <w:szCs w:val="28"/>
              </w:rPr>
              <w:t>12.</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Award quality questionnaire</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_Toc130384876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16</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660"/>
              <w:tab w:val="right" w:pos="8755"/>
            </w:tabs>
            <w:rPr>
              <w:rFonts w:ascii="Arial" w:eastAsiaTheme="minorEastAsia" w:hAnsi="Arial" w:cs="Arial"/>
              <w:noProof/>
              <w:sz w:val="28"/>
              <w:szCs w:val="28"/>
            </w:rPr>
          </w:pPr>
          <w:hyperlink w:anchor="_Toc130384877" w:history="1">
            <w:r w:rsidR="0049643F" w:rsidRPr="0049643F">
              <w:rPr>
                <w:rStyle w:val="Hyperlink"/>
                <w:rFonts w:ascii="Arial" w:hAnsi="Arial" w:cs="Arial"/>
                <w:noProof/>
                <w:sz w:val="28"/>
                <w:szCs w:val="28"/>
              </w:rPr>
              <w:t>13.</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Price evaluation</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_Toc130384877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57</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660"/>
              <w:tab w:val="right" w:pos="8755"/>
            </w:tabs>
            <w:rPr>
              <w:rFonts w:ascii="Arial" w:eastAsiaTheme="minorEastAsia" w:hAnsi="Arial" w:cs="Arial"/>
              <w:noProof/>
              <w:sz w:val="28"/>
              <w:szCs w:val="28"/>
            </w:rPr>
          </w:pPr>
          <w:hyperlink w:anchor="_Toc130384878" w:history="1">
            <w:r w:rsidR="0049643F" w:rsidRPr="0049643F">
              <w:rPr>
                <w:rStyle w:val="Hyperlink"/>
                <w:rFonts w:ascii="Arial" w:hAnsi="Arial" w:cs="Arial"/>
                <w:noProof/>
                <w:sz w:val="28"/>
                <w:szCs w:val="28"/>
              </w:rPr>
              <w:t>14.</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Abnormally low tenders</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_Toc130384878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62</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660"/>
              <w:tab w:val="right" w:pos="8755"/>
            </w:tabs>
            <w:rPr>
              <w:rFonts w:ascii="Arial" w:eastAsiaTheme="minorEastAsia" w:hAnsi="Arial" w:cs="Arial"/>
              <w:noProof/>
              <w:sz w:val="28"/>
              <w:szCs w:val="28"/>
            </w:rPr>
          </w:pPr>
          <w:hyperlink w:anchor="_Toc130384879" w:history="1">
            <w:r w:rsidR="0049643F" w:rsidRPr="0049643F">
              <w:rPr>
                <w:rStyle w:val="Hyperlink"/>
                <w:rFonts w:ascii="Arial" w:hAnsi="Arial" w:cs="Arial"/>
                <w:noProof/>
                <w:sz w:val="28"/>
                <w:szCs w:val="28"/>
              </w:rPr>
              <w:t>15.</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Final decision to award</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_Toc130384879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63</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660"/>
              <w:tab w:val="right" w:pos="8755"/>
            </w:tabs>
            <w:rPr>
              <w:rFonts w:ascii="Arial" w:eastAsiaTheme="minorEastAsia" w:hAnsi="Arial" w:cs="Arial"/>
              <w:noProof/>
              <w:sz w:val="28"/>
              <w:szCs w:val="28"/>
            </w:rPr>
          </w:pPr>
          <w:hyperlink w:anchor="_Toc130384880" w:history="1">
            <w:r w:rsidR="0049643F" w:rsidRPr="0049643F">
              <w:rPr>
                <w:rStyle w:val="Hyperlink"/>
                <w:rFonts w:ascii="Arial" w:hAnsi="Arial" w:cs="Arial"/>
                <w:noProof/>
                <w:sz w:val="28"/>
                <w:szCs w:val="28"/>
              </w:rPr>
              <w:t>16.</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Reserved rights</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_Toc130384880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63</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660"/>
              <w:tab w:val="right" w:pos="8755"/>
            </w:tabs>
            <w:rPr>
              <w:rFonts w:ascii="Arial" w:eastAsiaTheme="minorEastAsia" w:hAnsi="Arial" w:cs="Arial"/>
              <w:noProof/>
              <w:sz w:val="28"/>
              <w:szCs w:val="28"/>
            </w:rPr>
          </w:pPr>
          <w:hyperlink w:anchor="_Toc130384881" w:history="1">
            <w:r w:rsidR="0049643F" w:rsidRPr="0049643F">
              <w:rPr>
                <w:rStyle w:val="Hyperlink"/>
                <w:rFonts w:ascii="Arial" w:hAnsi="Arial" w:cs="Arial"/>
                <w:noProof/>
                <w:sz w:val="28"/>
                <w:szCs w:val="28"/>
              </w:rPr>
              <w:t>17.</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Intention to award</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_Toc130384881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64</w:t>
            </w:r>
            <w:r w:rsidR="0049643F" w:rsidRPr="0049643F">
              <w:rPr>
                <w:rFonts w:ascii="Arial" w:hAnsi="Arial" w:cs="Arial"/>
                <w:noProof/>
                <w:webHidden/>
                <w:sz w:val="28"/>
                <w:szCs w:val="28"/>
              </w:rPr>
              <w:fldChar w:fldCharType="end"/>
            </w:r>
          </w:hyperlink>
        </w:p>
        <w:p w:rsidR="0049643F" w:rsidRPr="0049643F" w:rsidRDefault="008250F7">
          <w:pPr>
            <w:pStyle w:val="TOC1"/>
            <w:tabs>
              <w:tab w:val="left" w:pos="660"/>
              <w:tab w:val="right" w:pos="8755"/>
            </w:tabs>
            <w:rPr>
              <w:rFonts w:ascii="Arial" w:eastAsiaTheme="minorEastAsia" w:hAnsi="Arial" w:cs="Arial"/>
              <w:noProof/>
              <w:sz w:val="28"/>
              <w:szCs w:val="28"/>
            </w:rPr>
          </w:pPr>
          <w:hyperlink w:anchor="_Toc130384882" w:history="1">
            <w:r w:rsidR="0049643F" w:rsidRPr="0049643F">
              <w:rPr>
                <w:rStyle w:val="Hyperlink"/>
                <w:rFonts w:ascii="Arial" w:hAnsi="Arial" w:cs="Arial"/>
                <w:noProof/>
                <w:sz w:val="28"/>
                <w:szCs w:val="28"/>
              </w:rPr>
              <w:t>18.</w:t>
            </w:r>
            <w:r w:rsidR="0049643F" w:rsidRPr="0049643F">
              <w:rPr>
                <w:rFonts w:ascii="Arial" w:eastAsiaTheme="minorEastAsia" w:hAnsi="Arial" w:cs="Arial"/>
                <w:noProof/>
                <w:sz w:val="28"/>
                <w:szCs w:val="28"/>
              </w:rPr>
              <w:tab/>
            </w:r>
            <w:r w:rsidR="0049643F" w:rsidRPr="0049643F">
              <w:rPr>
                <w:rStyle w:val="Hyperlink"/>
                <w:rFonts w:ascii="Arial" w:hAnsi="Arial" w:cs="Arial"/>
                <w:noProof/>
                <w:sz w:val="28"/>
                <w:szCs w:val="28"/>
              </w:rPr>
              <w:t>Framework contract</w:t>
            </w:r>
            <w:r w:rsidR="0049643F" w:rsidRPr="0049643F">
              <w:rPr>
                <w:rFonts w:ascii="Arial" w:hAnsi="Arial" w:cs="Arial"/>
                <w:noProof/>
                <w:webHidden/>
                <w:sz w:val="28"/>
                <w:szCs w:val="28"/>
              </w:rPr>
              <w:tab/>
            </w:r>
            <w:r w:rsidR="0049643F" w:rsidRPr="0049643F">
              <w:rPr>
                <w:rFonts w:ascii="Arial" w:hAnsi="Arial" w:cs="Arial"/>
                <w:noProof/>
                <w:webHidden/>
                <w:sz w:val="28"/>
                <w:szCs w:val="28"/>
              </w:rPr>
              <w:fldChar w:fldCharType="begin"/>
            </w:r>
            <w:r w:rsidR="0049643F" w:rsidRPr="0049643F">
              <w:rPr>
                <w:rFonts w:ascii="Arial" w:hAnsi="Arial" w:cs="Arial"/>
                <w:noProof/>
                <w:webHidden/>
                <w:sz w:val="28"/>
                <w:szCs w:val="28"/>
              </w:rPr>
              <w:instrText xml:space="preserve"> PAGEREF _Toc130384882 \h </w:instrText>
            </w:r>
            <w:r w:rsidR="0049643F" w:rsidRPr="0049643F">
              <w:rPr>
                <w:rFonts w:ascii="Arial" w:hAnsi="Arial" w:cs="Arial"/>
                <w:noProof/>
                <w:webHidden/>
                <w:sz w:val="28"/>
                <w:szCs w:val="28"/>
              </w:rPr>
            </w:r>
            <w:r w:rsidR="0049643F" w:rsidRPr="0049643F">
              <w:rPr>
                <w:rFonts w:ascii="Arial" w:hAnsi="Arial" w:cs="Arial"/>
                <w:noProof/>
                <w:webHidden/>
                <w:sz w:val="28"/>
                <w:szCs w:val="28"/>
              </w:rPr>
              <w:fldChar w:fldCharType="separate"/>
            </w:r>
            <w:r w:rsidR="0049643F" w:rsidRPr="0049643F">
              <w:rPr>
                <w:rFonts w:ascii="Arial" w:hAnsi="Arial" w:cs="Arial"/>
                <w:noProof/>
                <w:webHidden/>
                <w:sz w:val="28"/>
                <w:szCs w:val="28"/>
              </w:rPr>
              <w:t>65</w:t>
            </w:r>
            <w:r w:rsidR="0049643F" w:rsidRPr="0049643F">
              <w:rPr>
                <w:rFonts w:ascii="Arial" w:hAnsi="Arial" w:cs="Arial"/>
                <w:noProof/>
                <w:webHidden/>
                <w:sz w:val="28"/>
                <w:szCs w:val="28"/>
              </w:rPr>
              <w:fldChar w:fldCharType="end"/>
            </w:r>
          </w:hyperlink>
        </w:p>
        <w:p w:rsidR="00DE6F96" w:rsidRDefault="00DE6F96">
          <w:r w:rsidRPr="0049643F">
            <w:rPr>
              <w:rFonts w:ascii="Arial" w:hAnsi="Arial" w:cs="Arial"/>
              <w:b/>
              <w:bCs/>
              <w:noProof/>
              <w:sz w:val="28"/>
              <w:szCs w:val="28"/>
            </w:rPr>
            <w:fldChar w:fldCharType="end"/>
          </w:r>
        </w:p>
      </w:sdtContent>
    </w:sdt>
    <w:p w:rsidR="002B39A6" w:rsidRDefault="002B39A6">
      <w:pPr>
        <w:rPr>
          <w:rFonts w:ascii="Arial" w:eastAsia="Arial" w:hAnsi="Arial" w:cs="Arial"/>
          <w:color w:val="000000"/>
          <w:sz w:val="28"/>
          <w:szCs w:val="28"/>
        </w:rPr>
      </w:pPr>
    </w:p>
    <w:p w:rsidR="002B39A6" w:rsidRDefault="00C90343">
      <w:pPr>
        <w:pBdr>
          <w:top w:val="nil"/>
          <w:left w:val="nil"/>
          <w:bottom w:val="nil"/>
          <w:right w:val="nil"/>
          <w:between w:val="nil"/>
        </w:pBdr>
        <w:spacing w:before="120" w:after="120"/>
        <w:ind w:left="57" w:right="57"/>
        <w:rPr>
          <w:rFonts w:ascii="Arial" w:eastAsia="Arial" w:hAnsi="Arial" w:cs="Arial"/>
          <w:color w:val="000000"/>
        </w:rPr>
      </w:pPr>
      <w:bookmarkStart w:id="2" w:name="_1fob9te" w:colFirst="0" w:colLast="0"/>
      <w:bookmarkEnd w:id="2"/>
      <w:r>
        <w:br w:type="page"/>
      </w:r>
    </w:p>
    <w:p w:rsidR="002B39A6" w:rsidRDefault="002B39A6">
      <w:pPr>
        <w:pBdr>
          <w:top w:val="nil"/>
          <w:left w:val="nil"/>
          <w:bottom w:val="nil"/>
          <w:right w:val="nil"/>
          <w:between w:val="nil"/>
        </w:pBdr>
        <w:spacing w:before="120" w:after="120"/>
        <w:ind w:left="1440"/>
        <w:rPr>
          <w:rFonts w:ascii="Arial" w:eastAsia="Arial" w:hAnsi="Arial" w:cs="Arial"/>
          <w:color w:val="000000"/>
        </w:rPr>
      </w:pPr>
    </w:p>
    <w:p w:rsidR="002B39A6" w:rsidRDefault="00C90343" w:rsidP="00DE6F96">
      <w:pPr>
        <w:pStyle w:val="Style1"/>
        <w:outlineLvl w:val="0"/>
      </w:pPr>
      <w:bookmarkStart w:id="3" w:name="_Toc130384865"/>
      <w:r>
        <w:t>How to make your bid</w:t>
      </w:r>
      <w:bookmarkEnd w:id="3"/>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Your bid must be made by the organisation that will be responsible for providing the Goods and/or services if your bid is successful.</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You may bid for one or more of the Lots 1 to 8 inclusive. You must, ensure you read paragraph 3.1 of Attachment 1 – About the framework.</w:t>
      </w:r>
      <w:r>
        <w:rPr>
          <w:rFonts w:ascii="Arial" w:eastAsia="Arial" w:hAnsi="Arial" w:cs="Arial"/>
          <w:color w:val="000000"/>
          <w:sz w:val="24"/>
          <w:szCs w:val="24"/>
          <w:highlight w:val="yellow"/>
        </w:rPr>
        <w:t xml:space="preserve">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Please be aware if you are bidding for Lot 4 and any other Lot(s) you have to inform CCS of your preference should you be successful on Lot 4 and any other Lots(s). Please do this at selection question 1.11.3 as you will not be awarded a position on any of the other Lots or be permitted to perform any Services on any other Lots if your preference is Lot 4 under this Framework Contract. This is to ensure that the integrity and independence of the Services in Lot 4 is retained.</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suite.  </w:t>
      </w:r>
      <w:r>
        <w:rPr>
          <w:rFonts w:ascii="Arial" w:eastAsia="Arial" w:hAnsi="Arial" w:cs="Arial"/>
          <w:color w:val="000000"/>
          <w:sz w:val="24"/>
          <w:szCs w:val="24"/>
        </w:rPr>
        <w:t>We can only accept bids that we receive through the eSourcing suite.</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If you are bidding as a Consortium, please submit your bid in the name of the Lead member and follow the instructions when completing the Qualification envelope, including providing the name of the consortium in response to question 1.8.2. </w:t>
      </w:r>
    </w:p>
    <w:p w:rsidR="002B39A6" w:rsidRDefault="00C90343">
      <w:pPr>
        <w:pBdr>
          <w:top w:val="nil"/>
          <w:left w:val="nil"/>
          <w:bottom w:val="nil"/>
          <w:right w:val="nil"/>
          <w:between w:val="nil"/>
        </w:pBdr>
        <w:spacing w:before="120" w:after="120"/>
        <w:ind w:left="1440"/>
        <w:rPr>
          <w:rFonts w:ascii="Arial" w:eastAsia="Arial" w:hAnsi="Arial" w:cs="Arial"/>
          <w:color w:val="000000"/>
          <w:sz w:val="24"/>
          <w:szCs w:val="24"/>
        </w:rPr>
      </w:pPr>
      <w:r>
        <w:rPr>
          <w:rFonts w:ascii="Arial" w:eastAsia="Arial" w:hAnsi="Arial" w:cs="Arial"/>
          <w:color w:val="000000"/>
          <w:sz w:val="24"/>
          <w:szCs w:val="24"/>
        </w:rPr>
        <w:t>If you are bidding as a single entity on a Lot and as a Consortium on another Lot, you will need to set up an additional account in the eSourcing suite. Please submit your bids as follows:</w:t>
      </w:r>
    </w:p>
    <w:p w:rsidR="002B39A6" w:rsidRDefault="00C90343">
      <w:pPr>
        <w:numPr>
          <w:ilvl w:val="0"/>
          <w:numId w:val="9"/>
        </w:numPr>
        <w:pBdr>
          <w:top w:val="nil"/>
          <w:left w:val="nil"/>
          <w:bottom w:val="nil"/>
          <w:right w:val="nil"/>
          <w:between w:val="nil"/>
        </w:pBdr>
        <w:spacing w:before="120" w:after="0"/>
        <w:rPr>
          <w:color w:val="000000"/>
        </w:rPr>
      </w:pPr>
      <w:r>
        <w:rPr>
          <w:rFonts w:ascii="Arial" w:eastAsia="Arial" w:hAnsi="Arial" w:cs="Arial"/>
          <w:color w:val="000000"/>
          <w:sz w:val="24"/>
          <w:szCs w:val="24"/>
        </w:rPr>
        <w:t>For your bid as a single entity, please submit your bid in the eSourcing suite in the name of your organisation.</w:t>
      </w:r>
    </w:p>
    <w:p w:rsidR="002B39A6" w:rsidRDefault="00C90343">
      <w:pPr>
        <w:numPr>
          <w:ilvl w:val="0"/>
          <w:numId w:val="9"/>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For your bid as a consortium, please create an additional account in the eSourcing suite in the name of your consortium</w:t>
      </w:r>
    </w:p>
    <w:p w:rsidR="002B39A6" w:rsidRDefault="00C90343">
      <w:pPr>
        <w:pBdr>
          <w:top w:val="nil"/>
          <w:left w:val="nil"/>
          <w:bottom w:val="nil"/>
          <w:right w:val="nil"/>
          <w:between w:val="nil"/>
        </w:pBdr>
        <w:spacing w:before="120" w:after="120"/>
        <w:ind w:left="1418"/>
        <w:rPr>
          <w:rFonts w:ascii="Arial" w:eastAsia="Arial" w:hAnsi="Arial" w:cs="Arial"/>
          <w:color w:val="000000"/>
          <w:sz w:val="24"/>
          <w:szCs w:val="24"/>
        </w:rPr>
      </w:pPr>
      <w:r>
        <w:rPr>
          <w:rFonts w:ascii="Arial" w:eastAsia="Arial" w:hAnsi="Arial" w:cs="Arial"/>
          <w:color w:val="000000"/>
          <w:sz w:val="24"/>
          <w:szCs w:val="24"/>
        </w:rPr>
        <w:t>In both cases, when submitting your bid(s) please continue to follow the instructions when completing the Qualification envelope section 1.8 Group or Consortium Details.</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Upload ONLY those attachments we have asked for. Do not upload any attachments we haven’t asked for.</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Make sure you answer every question.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lastRenderedPageBreak/>
        <w:t>If anything is unclear, or you are unsure how to complete your bid submission, you can raise a question before the clarification question deadline, via the eSourcing suite. Read paragraph 6 “When and how to ask questions” in Attachment 1 - About the framework.</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2B39A6" w:rsidRDefault="002B39A6"/>
    <w:p w:rsidR="002B39A6" w:rsidRDefault="00C90343" w:rsidP="0049643F">
      <w:pPr>
        <w:pStyle w:val="Style1"/>
        <w:outlineLvl w:val="0"/>
      </w:pPr>
      <w:bookmarkStart w:id="4" w:name="_Toc130384866"/>
      <w:r>
        <w:t>Selection stage</w:t>
      </w:r>
      <w:bookmarkEnd w:id="4"/>
      <w:r>
        <w:t xml:space="preserve">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2B39A6" w:rsidRDefault="00C90343">
      <w:pPr>
        <w:numPr>
          <w:ilvl w:val="1"/>
          <w:numId w:val="6"/>
        </w:numPr>
        <w:pBdr>
          <w:top w:val="nil"/>
          <w:left w:val="nil"/>
          <w:bottom w:val="nil"/>
          <w:right w:val="nil"/>
          <w:between w:val="nil"/>
        </w:pBdr>
        <w:spacing w:before="120" w:after="120"/>
      </w:pPr>
      <w:r>
        <w:rPr>
          <w:rFonts w:ascii="Arial" w:eastAsia="Arial" w:hAnsi="Arial" w:cs="Arial"/>
          <w:color w:val="000000"/>
          <w:sz w:val="24"/>
          <w:szCs w:val="24"/>
        </w:rPr>
        <w:t xml:space="preserve">If you are relying on any Key Subcontractors to provide the answers to the technical and professional ability, they must complete Attachment 4 - Information and declaration workbook.  </w:t>
      </w:r>
    </w:p>
    <w:p w:rsidR="002B39A6" w:rsidRDefault="00C90343">
      <w:pPr>
        <w:numPr>
          <w:ilvl w:val="1"/>
          <w:numId w:val="6"/>
        </w:numPr>
        <w:pBdr>
          <w:top w:val="nil"/>
          <w:left w:val="nil"/>
          <w:bottom w:val="nil"/>
          <w:right w:val="nil"/>
          <w:between w:val="nil"/>
        </w:pBdr>
        <w:spacing w:before="120" w:after="120"/>
      </w:pPr>
      <w:r>
        <w:rPr>
          <w:rFonts w:ascii="Arial" w:eastAsia="Arial" w:hAnsi="Arial" w:cs="Arial"/>
          <w:color w:val="000000"/>
          <w:sz w:val="24"/>
          <w:szCs w:val="24"/>
        </w:rPr>
        <w:t xml:space="preserve">In addition, if you are the lead member of a consortium, you must get each of the other members to answer the questions in Attachment 4 - Information and declaration workbook for themselves.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We are providing the Attachment 4 – Information and declaration workbook to enable you to collect and submit this data to us, whether from organisations on whom you are relying (for example a Key Subcontractor or a guarantor) or from other members of a consortium. </w:t>
      </w:r>
    </w:p>
    <w:p w:rsidR="002B39A6" w:rsidRPr="00194BB9"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You must ensure you read the instructions for Attachment 2b - Certificate of </w:t>
      </w:r>
      <w:r w:rsidR="008250F7">
        <w:rPr>
          <w:rFonts w:ascii="Arial" w:eastAsia="Arial" w:hAnsi="Arial" w:cs="Arial"/>
          <w:color w:val="000000"/>
          <w:sz w:val="24"/>
          <w:szCs w:val="24"/>
        </w:rPr>
        <w:t xml:space="preserve">Technical and Professional Ability (COTPA) </w:t>
      </w:r>
      <w:r>
        <w:rPr>
          <w:rFonts w:ascii="Arial" w:eastAsia="Arial" w:hAnsi="Arial" w:cs="Arial"/>
          <w:color w:val="000000"/>
          <w:sz w:val="24"/>
          <w:szCs w:val="24"/>
        </w:rPr>
        <w:t>for RM6280 (applicable to each Lot) carefully and ensure that you allow plenty of time to send to your Contract Customer, for them to complete and return to you.</w:t>
      </w:r>
    </w:p>
    <w:p w:rsidR="00980E13" w:rsidRPr="00980E13" w:rsidRDefault="00194BB9">
      <w:pPr>
        <w:numPr>
          <w:ilvl w:val="1"/>
          <w:numId w:val="6"/>
        </w:numPr>
        <w:pBdr>
          <w:top w:val="nil"/>
          <w:left w:val="nil"/>
          <w:bottom w:val="nil"/>
          <w:right w:val="nil"/>
          <w:between w:val="nil"/>
        </w:pBdr>
        <w:spacing w:before="120" w:after="120"/>
        <w:ind w:hanging="720"/>
        <w:rPr>
          <w:rFonts w:ascii="Arial" w:hAnsi="Arial" w:cs="Arial"/>
          <w:sz w:val="24"/>
          <w:szCs w:val="24"/>
        </w:rPr>
      </w:pPr>
      <w:r w:rsidRPr="00194BB9">
        <w:rPr>
          <w:rFonts w:ascii="Arial" w:hAnsi="Arial" w:cs="Arial"/>
          <w:sz w:val="24"/>
          <w:szCs w:val="24"/>
        </w:rPr>
        <w:t xml:space="preserve">You must complete and submit two (2) </w:t>
      </w:r>
      <w:r w:rsidR="003C3FB5">
        <w:rPr>
          <w:rFonts w:ascii="Arial" w:hAnsi="Arial" w:cs="Arial"/>
          <w:sz w:val="24"/>
          <w:szCs w:val="24"/>
        </w:rPr>
        <w:t xml:space="preserve">Attachment 2bs for your </w:t>
      </w:r>
      <w:r w:rsidRPr="00194BB9">
        <w:rPr>
          <w:rFonts w:ascii="Arial" w:hAnsi="Arial" w:cs="Arial"/>
          <w:sz w:val="24"/>
          <w:szCs w:val="24"/>
        </w:rPr>
        <w:t xml:space="preserve">contract </w:t>
      </w:r>
      <w:r w:rsidR="00980E13" w:rsidRPr="00194BB9">
        <w:rPr>
          <w:rFonts w:ascii="Arial" w:hAnsi="Arial" w:cs="Arial"/>
          <w:sz w:val="24"/>
          <w:szCs w:val="24"/>
        </w:rPr>
        <w:t>examples</w:t>
      </w:r>
      <w:r w:rsidRPr="00194BB9">
        <w:rPr>
          <w:rFonts w:ascii="Arial" w:hAnsi="Arial" w:cs="Arial"/>
          <w:sz w:val="24"/>
          <w:szCs w:val="24"/>
        </w:rPr>
        <w:t xml:space="preserve"> that you have successfully delivered to two (2) different Customers in the last three (3) years prior to publication of the FTS contract notice for each </w:t>
      </w:r>
      <w:r w:rsidR="00980E13">
        <w:rPr>
          <w:rFonts w:ascii="Arial" w:hAnsi="Arial" w:cs="Arial"/>
          <w:sz w:val="24"/>
          <w:szCs w:val="24"/>
        </w:rPr>
        <w:t xml:space="preserve">of the </w:t>
      </w:r>
      <w:r w:rsidRPr="00194BB9">
        <w:rPr>
          <w:rFonts w:ascii="Arial" w:hAnsi="Arial" w:cs="Arial"/>
          <w:sz w:val="24"/>
          <w:szCs w:val="24"/>
        </w:rPr>
        <w:t xml:space="preserve">lot(s) you are bidding for. </w:t>
      </w:r>
      <w:r w:rsidR="00980E13">
        <w:rPr>
          <w:rFonts w:ascii="Arial" w:eastAsia="Arial" w:hAnsi="Arial" w:cs="Arial"/>
          <w:color w:val="000000"/>
          <w:sz w:val="24"/>
          <w:szCs w:val="24"/>
        </w:rPr>
        <w:t xml:space="preserve">Please be aware that for each of the two (2) Attachment 2b(s) submitted, it is essential that they meet the monetary values and parameters/scope of the </w:t>
      </w:r>
      <w:r w:rsidR="00980E13" w:rsidRPr="00980E13">
        <w:rPr>
          <w:rFonts w:ascii="Arial" w:eastAsia="Arial" w:hAnsi="Arial" w:cs="Arial"/>
          <w:sz w:val="24"/>
          <w:szCs w:val="24"/>
        </w:rPr>
        <w:t>requirement</w:t>
      </w:r>
      <w:r w:rsidR="00980E13">
        <w:rPr>
          <w:rFonts w:ascii="Arial" w:eastAsia="Arial" w:hAnsi="Arial" w:cs="Arial"/>
          <w:sz w:val="24"/>
          <w:szCs w:val="24"/>
        </w:rPr>
        <w:t xml:space="preserve"> for the lot(s) you are bidding for.</w:t>
      </w:r>
      <w:r w:rsidR="00980E13" w:rsidRPr="00980E13">
        <w:rPr>
          <w:rFonts w:ascii="Arial" w:eastAsia="Arial" w:hAnsi="Arial" w:cs="Arial"/>
          <w:sz w:val="24"/>
          <w:szCs w:val="24"/>
        </w:rPr>
        <w:t xml:space="preserve"> </w:t>
      </w:r>
    </w:p>
    <w:p w:rsidR="002B39A6" w:rsidRPr="00980E13" w:rsidRDefault="00194BB9" w:rsidP="00980E13">
      <w:pPr>
        <w:numPr>
          <w:ilvl w:val="1"/>
          <w:numId w:val="6"/>
        </w:numPr>
        <w:pBdr>
          <w:top w:val="nil"/>
          <w:left w:val="nil"/>
          <w:bottom w:val="nil"/>
          <w:right w:val="nil"/>
          <w:between w:val="nil"/>
        </w:pBdr>
        <w:spacing w:before="120" w:after="120"/>
        <w:ind w:hanging="720"/>
        <w:rPr>
          <w:rFonts w:ascii="Arial" w:hAnsi="Arial" w:cs="Arial"/>
          <w:sz w:val="24"/>
          <w:szCs w:val="24"/>
        </w:rPr>
      </w:pPr>
      <w:r w:rsidRPr="00194BB9">
        <w:rPr>
          <w:rFonts w:ascii="Arial" w:hAnsi="Arial" w:cs="Arial"/>
          <w:sz w:val="24"/>
          <w:szCs w:val="24"/>
        </w:rPr>
        <w:t xml:space="preserve">You must attach </w:t>
      </w:r>
      <w:r w:rsidR="00980E13">
        <w:rPr>
          <w:rFonts w:ascii="Arial" w:hAnsi="Arial" w:cs="Arial"/>
          <w:sz w:val="24"/>
          <w:szCs w:val="24"/>
        </w:rPr>
        <w:t xml:space="preserve">your Certificates of Technical and Professional Ability (COTPAs) as a zip file </w:t>
      </w:r>
      <w:r w:rsidRPr="00194BB9">
        <w:rPr>
          <w:rFonts w:ascii="Arial" w:hAnsi="Arial" w:cs="Arial"/>
          <w:sz w:val="24"/>
          <w:szCs w:val="24"/>
        </w:rPr>
        <w:t>to the relevant selection question in the eSourcing Suite (qualification envelope)</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Remember CCS may contact the Contract Customer to verify the information provided in your Attachment 2b(s), if the Contract Customer cannot or will not verify the information or fails to respond to a verification request from CCS, your bid may be rejected and you will </w:t>
      </w:r>
      <w:r>
        <w:rPr>
          <w:rFonts w:ascii="Arial" w:eastAsia="Arial" w:hAnsi="Arial" w:cs="Arial"/>
          <w:color w:val="000000"/>
          <w:sz w:val="24"/>
          <w:szCs w:val="24"/>
        </w:rPr>
        <w:lastRenderedPageBreak/>
        <w:t xml:space="preserve">be excluded from the competition. We will tell you why your bid has been excluded.     </w:t>
      </w:r>
    </w:p>
    <w:p w:rsidR="002B39A6" w:rsidRDefault="00C90343">
      <w:pPr>
        <w:rPr>
          <w:rFonts w:ascii="Arial" w:eastAsia="Arial" w:hAnsi="Arial" w:cs="Arial"/>
          <w:color w:val="000000"/>
        </w:rPr>
      </w:pPr>
      <w:r>
        <w:br w:type="page"/>
      </w:r>
    </w:p>
    <w:p w:rsidR="002B39A6" w:rsidRDefault="00C90343" w:rsidP="0049643F">
      <w:pPr>
        <w:pStyle w:val="Style1"/>
        <w:outlineLvl w:val="0"/>
      </w:pPr>
      <w:bookmarkStart w:id="5" w:name="_Toc130384867"/>
      <w:r>
        <w:lastRenderedPageBreak/>
        <w:t>Selection process</w:t>
      </w:r>
      <w:bookmarkEnd w:id="5"/>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After the bid submission deadline, we will check all bids to make sure we have received everything we have asked for.</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accompanying</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rsidR="002B39A6" w:rsidRDefault="002B39A6">
      <w:pPr>
        <w:pBdr>
          <w:top w:val="nil"/>
          <w:left w:val="nil"/>
          <w:bottom w:val="nil"/>
          <w:right w:val="nil"/>
          <w:between w:val="nil"/>
        </w:pBdr>
        <w:spacing w:before="120" w:after="120"/>
        <w:ind w:left="1440"/>
        <w:rPr>
          <w:rFonts w:ascii="Arial" w:eastAsia="Arial" w:hAnsi="Arial" w:cs="Arial"/>
          <w:color w:val="000000"/>
        </w:rPr>
      </w:pPr>
    </w:p>
    <w:p w:rsidR="002B39A6" w:rsidRDefault="00C90343" w:rsidP="0049643F">
      <w:pPr>
        <w:pStyle w:val="Style1"/>
        <w:outlineLvl w:val="0"/>
      </w:pPr>
      <w:bookmarkStart w:id="6" w:name="_Toc130384868"/>
      <w:r>
        <w:t>Selection criteria</w:t>
      </w:r>
      <w:bookmarkEnd w:id="6"/>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We may exclude you from the competition at the selection stage if:</w:t>
      </w:r>
    </w:p>
    <w:p w:rsidR="002B39A6" w:rsidRDefault="00C90343">
      <w:pPr>
        <w:widowControl w:val="0"/>
        <w:numPr>
          <w:ilvl w:val="2"/>
          <w:numId w:val="25"/>
        </w:numPr>
        <w:pBdr>
          <w:top w:val="nil"/>
          <w:left w:val="nil"/>
          <w:bottom w:val="nil"/>
          <w:right w:val="nil"/>
          <w:between w:val="nil"/>
        </w:pBdr>
        <w:spacing w:before="120" w:after="0"/>
        <w:ind w:left="1474" w:right="57" w:firstLine="0"/>
        <w:rPr>
          <w:color w:val="000000"/>
        </w:rPr>
      </w:pPr>
      <w:r>
        <w:rPr>
          <w:rFonts w:ascii="Arial" w:eastAsia="Arial" w:hAnsi="Arial" w:cs="Arial"/>
          <w:color w:val="000000"/>
          <w:sz w:val="24"/>
          <w:szCs w:val="24"/>
        </w:rPr>
        <w:t>you receive a ‘fail’ for any of the evaluated selection questions.</w:t>
      </w:r>
    </w:p>
    <w:p w:rsidR="002B39A6" w:rsidRDefault="002B39A6">
      <w:pPr>
        <w:widowControl w:val="0"/>
        <w:pBdr>
          <w:top w:val="nil"/>
          <w:left w:val="nil"/>
          <w:bottom w:val="nil"/>
          <w:right w:val="nil"/>
          <w:between w:val="nil"/>
        </w:pBdr>
        <w:spacing w:after="0"/>
        <w:ind w:left="1474" w:right="57"/>
        <w:rPr>
          <w:rFonts w:ascii="Arial" w:eastAsia="Arial" w:hAnsi="Arial" w:cs="Arial"/>
          <w:b/>
          <w:color w:val="000000"/>
          <w:sz w:val="24"/>
          <w:szCs w:val="24"/>
        </w:rPr>
      </w:pPr>
    </w:p>
    <w:p w:rsidR="002B39A6" w:rsidRDefault="00C90343">
      <w:pPr>
        <w:widowControl w:val="0"/>
        <w:numPr>
          <w:ilvl w:val="2"/>
          <w:numId w:val="25"/>
        </w:numPr>
        <w:pBdr>
          <w:top w:val="nil"/>
          <w:left w:val="nil"/>
          <w:bottom w:val="nil"/>
          <w:right w:val="nil"/>
          <w:between w:val="nil"/>
        </w:pBdr>
        <w:spacing w:after="0"/>
        <w:ind w:left="1474" w:right="57" w:firstLine="0"/>
        <w:rPr>
          <w:color w:val="000000"/>
        </w:rPr>
      </w:pPr>
      <w:r>
        <w:rPr>
          <w:rFonts w:ascii="Arial" w:eastAsia="Arial" w:hAnsi="Arial" w:cs="Arial"/>
          <w:color w:val="000000"/>
          <w:sz w:val="24"/>
          <w:szCs w:val="24"/>
        </w:rPr>
        <w:t xml:space="preserve">any of the information you have provided proves to be false or misleading. </w:t>
      </w:r>
    </w:p>
    <w:p w:rsidR="002B39A6" w:rsidRDefault="002B39A6">
      <w:pPr>
        <w:pBdr>
          <w:top w:val="nil"/>
          <w:left w:val="nil"/>
          <w:bottom w:val="nil"/>
          <w:right w:val="nil"/>
          <w:between w:val="nil"/>
        </w:pBdr>
        <w:spacing w:after="0"/>
        <w:ind w:left="1474" w:right="57"/>
        <w:rPr>
          <w:rFonts w:ascii="Arial" w:eastAsia="Arial" w:hAnsi="Arial" w:cs="Arial"/>
          <w:b/>
          <w:color w:val="000000"/>
          <w:sz w:val="24"/>
          <w:szCs w:val="24"/>
        </w:rPr>
      </w:pPr>
    </w:p>
    <w:p w:rsidR="002B39A6" w:rsidRDefault="00C90343">
      <w:pPr>
        <w:widowControl w:val="0"/>
        <w:numPr>
          <w:ilvl w:val="2"/>
          <w:numId w:val="25"/>
        </w:numPr>
        <w:pBdr>
          <w:top w:val="nil"/>
          <w:left w:val="nil"/>
          <w:bottom w:val="nil"/>
          <w:right w:val="nil"/>
          <w:between w:val="nil"/>
        </w:pBdr>
        <w:spacing w:after="120"/>
        <w:ind w:left="1474" w:right="57" w:firstLine="0"/>
        <w:rPr>
          <w:color w:val="000000"/>
        </w:rPr>
      </w:pPr>
      <w:r>
        <w:rPr>
          <w:rFonts w:ascii="Arial" w:eastAsia="Arial" w:hAnsi="Arial" w:cs="Arial"/>
          <w:color w:val="000000"/>
          <w:sz w:val="24"/>
          <w:szCs w:val="24"/>
        </w:rPr>
        <w:t xml:space="preserve">you have broken any of the competition rules of section 9 in Attachment 1 - About the framework, or not followed the instructions given in this ITT pack.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If we exclude you from the competition we will tell you and explain why. </w:t>
      </w:r>
    </w:p>
    <w:p w:rsidR="002B39A6" w:rsidRDefault="002B39A6">
      <w:pPr>
        <w:pBdr>
          <w:top w:val="nil"/>
          <w:left w:val="nil"/>
          <w:bottom w:val="nil"/>
          <w:right w:val="nil"/>
          <w:between w:val="nil"/>
        </w:pBdr>
        <w:rPr>
          <w:rFonts w:ascii="Arial" w:eastAsia="Arial" w:hAnsi="Arial" w:cs="Arial"/>
          <w:color w:val="000000"/>
        </w:rPr>
      </w:pPr>
    </w:p>
    <w:p w:rsidR="002B39A6" w:rsidRDefault="00C90343" w:rsidP="0049643F">
      <w:pPr>
        <w:pStyle w:val="Style1"/>
        <w:outlineLvl w:val="0"/>
      </w:pPr>
      <w:bookmarkStart w:id="7" w:name="_Toc130384869"/>
      <w:r w:rsidRPr="0049643F">
        <w:t>Selection questionnaire</w:t>
      </w:r>
      <w:bookmarkEnd w:id="7"/>
      <w:r>
        <w:rPr>
          <w:b w:val="0"/>
        </w:rPr>
        <w:t xml:space="preserve"> </w:t>
      </w:r>
    </w:p>
    <w:p w:rsidR="002B39A6" w:rsidRDefault="00C90343">
      <w:pPr>
        <w:numPr>
          <w:ilvl w:val="1"/>
          <w:numId w:val="6"/>
        </w:numPr>
        <w:pBdr>
          <w:top w:val="nil"/>
          <w:left w:val="nil"/>
          <w:bottom w:val="nil"/>
          <w:right w:val="nil"/>
          <w:between w:val="nil"/>
        </w:pBdr>
        <w:spacing w:before="120" w:after="120"/>
        <w:ind w:hanging="720"/>
        <w:sectPr w:rsidR="002B39A6">
          <w:headerReference w:type="default" r:id="rId9"/>
          <w:footerReference w:type="default" r:id="rId10"/>
          <w:pgSz w:w="11906" w:h="16838"/>
          <w:pgMar w:top="1440" w:right="1440" w:bottom="1440" w:left="1701" w:header="720" w:footer="720" w:gutter="0"/>
          <w:pgNumType w:start="1"/>
          <w:cols w:space="720"/>
        </w:sectPr>
      </w:pPr>
      <w:r>
        <w:rPr>
          <w:rFonts w:ascii="Arial" w:eastAsia="Arial" w:hAnsi="Arial" w:cs="Arial"/>
          <w:color w:val="000000"/>
          <w:sz w:val="24"/>
          <w:szCs w:val="24"/>
        </w:rPr>
        <w:t>Please refer to Attachment 2a - Selection questionnaire. Remember you must complete the questionnaire online in the eSourcing suite (qualification envelope).</w:t>
      </w:r>
    </w:p>
    <w:p w:rsidR="002B39A6" w:rsidRDefault="00C90343" w:rsidP="0049643F">
      <w:pPr>
        <w:pStyle w:val="Style1"/>
        <w:outlineLvl w:val="0"/>
      </w:pPr>
      <w:bookmarkStart w:id="8" w:name="_Toc130384870"/>
      <w:r w:rsidRPr="0049643F">
        <w:lastRenderedPageBreak/>
        <w:t>Award stage</w:t>
      </w:r>
      <w:bookmarkEnd w:id="8"/>
      <w:r>
        <w:rPr>
          <w:b w:val="0"/>
        </w:rPr>
        <w:t xml:space="preserve">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If you have successfully passed the selection stage, you will proceed to the award stage.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We have tried to make our award stage as simple as possible, whilst achieving the best possible commercial outcomes.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Your bid must deliver what our Buyers need, at the best possible price you can give.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When completing your bid you must:</w:t>
      </w:r>
    </w:p>
    <w:p w:rsidR="002B39A6" w:rsidRDefault="00C90343">
      <w:pPr>
        <w:numPr>
          <w:ilvl w:val="0"/>
          <w:numId w:val="21"/>
        </w:numPr>
        <w:pBdr>
          <w:top w:val="nil"/>
          <w:left w:val="nil"/>
          <w:bottom w:val="nil"/>
          <w:right w:val="nil"/>
          <w:between w:val="nil"/>
        </w:pBdr>
        <w:spacing w:before="120" w:after="120"/>
        <w:ind w:left="1491" w:right="57" w:hanging="357"/>
        <w:rPr>
          <w:color w:val="000000"/>
        </w:rPr>
      </w:pPr>
      <w:r>
        <w:rPr>
          <w:rFonts w:ascii="Arial" w:eastAsia="Arial" w:hAnsi="Arial" w:cs="Arial"/>
          <w:color w:val="000000"/>
          <w:sz w:val="24"/>
          <w:szCs w:val="24"/>
        </w:rPr>
        <w:t>Read through the entire ITT pack specifically Framework Schedule 1a (Specification) and associated Annex’s carefully, and read more than once</w:t>
      </w:r>
    </w:p>
    <w:p w:rsidR="002B39A6" w:rsidRDefault="00C90343">
      <w:pPr>
        <w:numPr>
          <w:ilvl w:val="0"/>
          <w:numId w:val="21"/>
        </w:numPr>
        <w:pBdr>
          <w:top w:val="nil"/>
          <w:left w:val="nil"/>
          <w:bottom w:val="nil"/>
          <w:right w:val="nil"/>
          <w:between w:val="nil"/>
        </w:pBdr>
        <w:spacing w:before="120" w:after="120"/>
        <w:ind w:left="1491" w:right="57" w:hanging="357"/>
        <w:rPr>
          <w:rFonts w:ascii="Arial" w:eastAsia="Arial" w:hAnsi="Arial" w:cs="Arial"/>
          <w:color w:val="000000"/>
          <w:sz w:val="24"/>
          <w:szCs w:val="24"/>
        </w:rPr>
      </w:pPr>
      <w:r>
        <w:rPr>
          <w:rFonts w:ascii="Arial" w:eastAsia="Arial" w:hAnsi="Arial" w:cs="Arial"/>
          <w:color w:val="000000"/>
          <w:sz w:val="24"/>
          <w:szCs w:val="24"/>
        </w:rPr>
        <w:t>Read each question, the response guidance, marking scheme and evaluation criteria</w:t>
      </w:r>
    </w:p>
    <w:p w:rsidR="002B39A6" w:rsidRDefault="00C90343">
      <w:pPr>
        <w:numPr>
          <w:ilvl w:val="0"/>
          <w:numId w:val="21"/>
        </w:numPr>
        <w:pBdr>
          <w:top w:val="nil"/>
          <w:left w:val="nil"/>
          <w:bottom w:val="nil"/>
          <w:right w:val="nil"/>
          <w:between w:val="nil"/>
        </w:pBdr>
        <w:spacing w:before="120" w:after="120"/>
        <w:ind w:left="1491" w:right="57" w:hanging="357"/>
        <w:rPr>
          <w:rFonts w:ascii="Arial" w:eastAsia="Arial" w:hAnsi="Arial" w:cs="Arial"/>
          <w:color w:val="000000"/>
          <w:sz w:val="24"/>
          <w:szCs w:val="24"/>
        </w:rPr>
      </w:pPr>
      <w:r>
        <w:rPr>
          <w:rFonts w:ascii="Arial" w:eastAsia="Arial" w:hAnsi="Arial" w:cs="Arial"/>
          <w:color w:val="000000"/>
          <w:sz w:val="24"/>
          <w:szCs w:val="24"/>
        </w:rPr>
        <w:t>Read the contract terms.</w:t>
      </w:r>
    </w:p>
    <w:p w:rsidR="002B39A6" w:rsidRDefault="00C90343">
      <w:pPr>
        <w:numPr>
          <w:ilvl w:val="0"/>
          <w:numId w:val="21"/>
        </w:numPr>
        <w:pBdr>
          <w:top w:val="nil"/>
          <w:left w:val="nil"/>
          <w:bottom w:val="nil"/>
          <w:right w:val="nil"/>
          <w:between w:val="nil"/>
        </w:pBdr>
        <w:spacing w:before="120" w:after="120"/>
        <w:ind w:left="1491" w:right="57" w:hanging="357"/>
        <w:rPr>
          <w:color w:val="000000"/>
        </w:rPr>
      </w:pPr>
      <w:r>
        <w:rPr>
          <w:rFonts w:ascii="Arial" w:eastAsia="Arial" w:hAnsi="Arial" w:cs="Arial"/>
          <w:color w:val="000000"/>
          <w:sz w:val="24"/>
          <w:szCs w:val="24"/>
        </w:rPr>
        <w:t>If you are unsure, ask questions before the clarification questions deadline See paragraph 5 ‘Timelines for the competition’ and paragraph 6 ‘When and how to ask questions’ in Attachment 1 - About the framework document.</w:t>
      </w:r>
    </w:p>
    <w:p w:rsidR="002B39A6" w:rsidRDefault="00C90343">
      <w:pPr>
        <w:numPr>
          <w:ilvl w:val="0"/>
          <w:numId w:val="21"/>
        </w:numPr>
        <w:pBdr>
          <w:top w:val="nil"/>
          <w:left w:val="nil"/>
          <w:bottom w:val="nil"/>
          <w:right w:val="nil"/>
          <w:between w:val="nil"/>
        </w:pBdr>
        <w:spacing w:before="120" w:after="120"/>
        <w:ind w:left="1491" w:right="57" w:hanging="357"/>
        <w:rPr>
          <w:rFonts w:ascii="Arial" w:eastAsia="Arial" w:hAnsi="Arial" w:cs="Arial"/>
          <w:color w:val="000000"/>
          <w:sz w:val="24"/>
          <w:szCs w:val="24"/>
        </w:rPr>
      </w:pPr>
      <w:r>
        <w:rPr>
          <w:rFonts w:ascii="Arial" w:eastAsia="Arial" w:hAnsi="Arial" w:cs="Arial"/>
          <w:color w:val="000000"/>
          <w:sz w:val="24"/>
          <w:szCs w:val="24"/>
        </w:rPr>
        <w:t>Allow plenty of time to complete your responses; it always takes longer than you think to submit.</w:t>
      </w:r>
    </w:p>
    <w:p w:rsidR="002B39A6" w:rsidRDefault="00C90343">
      <w:pPr>
        <w:numPr>
          <w:ilvl w:val="0"/>
          <w:numId w:val="21"/>
        </w:numPr>
        <w:pBdr>
          <w:top w:val="nil"/>
          <w:left w:val="nil"/>
          <w:bottom w:val="nil"/>
          <w:right w:val="nil"/>
          <w:between w:val="nil"/>
        </w:pBdr>
        <w:spacing w:before="120" w:after="120"/>
        <w:ind w:left="1491" w:right="57" w:hanging="357"/>
        <w:rPr>
          <w:rFonts w:ascii="Arial" w:eastAsia="Arial" w:hAnsi="Arial" w:cs="Arial"/>
          <w:color w:val="000000"/>
          <w:sz w:val="24"/>
          <w:szCs w:val="24"/>
        </w:rPr>
      </w:pPr>
      <w:r>
        <w:rPr>
          <w:rFonts w:ascii="Arial" w:eastAsia="Arial" w:hAnsi="Arial" w:cs="Arial"/>
          <w:color w:val="000000"/>
          <w:sz w:val="24"/>
          <w:szCs w:val="24"/>
        </w:rPr>
        <w:t xml:space="preserve">Your prices should be in line with the service level you offer, in response to the award quality questions. </w:t>
      </w:r>
    </w:p>
    <w:p w:rsidR="002B39A6" w:rsidRPr="0049643F" w:rsidRDefault="00C90343" w:rsidP="0049643F">
      <w:pPr>
        <w:pStyle w:val="Style1"/>
        <w:outlineLvl w:val="0"/>
      </w:pPr>
      <w:bookmarkStart w:id="9" w:name="_Toc130384871"/>
      <w:r w:rsidRPr="0049643F">
        <w:t>Award criteria for all Lots (1-8)</w:t>
      </w:r>
      <w:bookmarkEnd w:id="9"/>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The Award Stage consists of a quality evaluation (see paragraph 9 of this document) and a price evaluation (see paragraph 13 of this document).</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The award of this framework will be on the basis of the ‘Most Economically Advantageous Tender’ (MEAT).</w:t>
      </w:r>
    </w:p>
    <w:p w:rsidR="002B39A6" w:rsidRPr="00C820AB"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The weighting for the quality and price evaluation for each Lot is detail in the table below:</w:t>
      </w:r>
    </w:p>
    <w:p w:rsidR="00C820AB" w:rsidRDefault="00C820AB" w:rsidP="00C820AB">
      <w:pPr>
        <w:pBdr>
          <w:top w:val="nil"/>
          <w:left w:val="nil"/>
          <w:bottom w:val="nil"/>
          <w:right w:val="nil"/>
          <w:between w:val="nil"/>
        </w:pBdr>
        <w:spacing w:before="120" w:after="120"/>
        <w:ind w:left="1288"/>
      </w:pPr>
    </w:p>
    <w:p w:rsidR="00C820AB" w:rsidRDefault="00C820AB" w:rsidP="00C820AB">
      <w:pPr>
        <w:pBdr>
          <w:top w:val="nil"/>
          <w:left w:val="nil"/>
          <w:bottom w:val="nil"/>
          <w:right w:val="nil"/>
          <w:between w:val="nil"/>
        </w:pBdr>
        <w:spacing w:before="120" w:after="120"/>
        <w:ind w:left="1288"/>
      </w:pPr>
    </w:p>
    <w:tbl>
      <w:tblPr>
        <w:tblStyle w:val="a"/>
        <w:tblW w:w="9100" w:type="dxa"/>
        <w:jc w:val="center"/>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1420"/>
        <w:gridCol w:w="960"/>
        <w:gridCol w:w="960"/>
        <w:gridCol w:w="960"/>
        <w:gridCol w:w="960"/>
        <w:gridCol w:w="960"/>
        <w:gridCol w:w="960"/>
        <w:gridCol w:w="960"/>
        <w:gridCol w:w="960"/>
      </w:tblGrid>
      <w:tr w:rsidR="002B39A6">
        <w:trPr>
          <w:trHeight w:val="300"/>
          <w:jc w:val="center"/>
        </w:trPr>
        <w:tc>
          <w:tcPr>
            <w:tcW w:w="1420" w:type="dxa"/>
            <w:tcBorders>
              <w:top w:val="single" w:sz="8" w:space="0" w:color="000000"/>
              <w:left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lastRenderedPageBreak/>
              <w:t> </w:t>
            </w:r>
          </w:p>
        </w:tc>
        <w:tc>
          <w:tcPr>
            <w:tcW w:w="960" w:type="dxa"/>
            <w:tcBorders>
              <w:top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Lot 1</w:t>
            </w:r>
          </w:p>
        </w:tc>
        <w:tc>
          <w:tcPr>
            <w:tcW w:w="960" w:type="dxa"/>
            <w:tcBorders>
              <w:top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Lot 2</w:t>
            </w:r>
          </w:p>
        </w:tc>
        <w:tc>
          <w:tcPr>
            <w:tcW w:w="960" w:type="dxa"/>
            <w:tcBorders>
              <w:top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Lot 3</w:t>
            </w:r>
          </w:p>
        </w:tc>
        <w:tc>
          <w:tcPr>
            <w:tcW w:w="960" w:type="dxa"/>
            <w:tcBorders>
              <w:top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Lot 4</w:t>
            </w:r>
          </w:p>
        </w:tc>
        <w:tc>
          <w:tcPr>
            <w:tcW w:w="960" w:type="dxa"/>
            <w:tcBorders>
              <w:top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Lot 5</w:t>
            </w:r>
          </w:p>
        </w:tc>
        <w:tc>
          <w:tcPr>
            <w:tcW w:w="960" w:type="dxa"/>
            <w:tcBorders>
              <w:top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Lot 6</w:t>
            </w:r>
          </w:p>
        </w:tc>
        <w:tc>
          <w:tcPr>
            <w:tcW w:w="960" w:type="dxa"/>
            <w:tcBorders>
              <w:top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Lot 7</w:t>
            </w:r>
          </w:p>
        </w:tc>
        <w:tc>
          <w:tcPr>
            <w:tcW w:w="960" w:type="dxa"/>
            <w:tcBorders>
              <w:top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Lot 8</w:t>
            </w:r>
          </w:p>
        </w:tc>
      </w:tr>
      <w:tr w:rsidR="002B39A6">
        <w:trPr>
          <w:trHeight w:val="840"/>
          <w:jc w:val="center"/>
        </w:trPr>
        <w:tc>
          <w:tcPr>
            <w:tcW w:w="1420" w:type="dxa"/>
            <w:tcBorders>
              <w:left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Social Value weighting per Lot</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w:t>
            </w:r>
          </w:p>
        </w:tc>
      </w:tr>
      <w:tr w:rsidR="002B39A6">
        <w:trPr>
          <w:trHeight w:val="840"/>
          <w:jc w:val="center"/>
        </w:trPr>
        <w:tc>
          <w:tcPr>
            <w:tcW w:w="1420" w:type="dxa"/>
            <w:tcBorders>
              <w:left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Quality weighting per Lot</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50%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50%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50%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60%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60%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50%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50%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50%</w:t>
            </w:r>
          </w:p>
        </w:tc>
      </w:tr>
      <w:tr w:rsidR="002B39A6">
        <w:trPr>
          <w:trHeight w:val="840"/>
          <w:jc w:val="center"/>
        </w:trPr>
        <w:tc>
          <w:tcPr>
            <w:tcW w:w="1420" w:type="dxa"/>
            <w:tcBorders>
              <w:left w:val="single" w:sz="8" w:space="0" w:color="000000"/>
              <w:bottom w:val="single" w:sz="8" w:space="0" w:color="000000"/>
              <w:right w:val="single" w:sz="8" w:space="0" w:color="000000"/>
            </w:tcBorders>
            <w:shd w:val="clear" w:color="auto" w:fill="DEEAF6"/>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Price weighting per Lot</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40%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40%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40%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40%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40%</w:t>
            </w:r>
          </w:p>
        </w:tc>
        <w:tc>
          <w:tcPr>
            <w:tcW w:w="960"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40%</w:t>
            </w:r>
          </w:p>
        </w:tc>
      </w:tr>
    </w:tbl>
    <w:p w:rsidR="002B39A6" w:rsidRDefault="002B39A6">
      <w:pPr>
        <w:pBdr>
          <w:top w:val="nil"/>
          <w:left w:val="nil"/>
          <w:bottom w:val="nil"/>
          <w:right w:val="nil"/>
          <w:between w:val="nil"/>
        </w:pBdr>
        <w:rPr>
          <w:rFonts w:ascii="Arial" w:eastAsia="Arial" w:hAnsi="Arial" w:cs="Arial"/>
          <w:color w:val="000000"/>
          <w:sz w:val="24"/>
          <w:szCs w:val="24"/>
        </w:rPr>
      </w:pPr>
    </w:p>
    <w:p w:rsidR="002B39A6" w:rsidRDefault="00C90343" w:rsidP="00C820AB">
      <w:pPr>
        <w:rPr>
          <w:rFonts w:ascii="Arial" w:eastAsia="Arial" w:hAnsi="Arial" w:cs="Arial"/>
          <w:color w:val="000000"/>
          <w:sz w:val="24"/>
          <w:szCs w:val="24"/>
        </w:rPr>
      </w:pPr>
      <w:r>
        <w:br w:type="page"/>
      </w:r>
    </w:p>
    <w:p w:rsidR="002B39A6" w:rsidRDefault="00C90343" w:rsidP="0049643F">
      <w:pPr>
        <w:pStyle w:val="Style1"/>
        <w:outlineLvl w:val="0"/>
      </w:pPr>
      <w:bookmarkStart w:id="10" w:name="_Toc130384872"/>
      <w:r w:rsidRPr="0049643F">
        <w:lastRenderedPageBreak/>
        <w:t>Award process for all Lots (1-8)</w:t>
      </w:r>
      <w:bookmarkEnd w:id="10"/>
    </w:p>
    <w:p w:rsidR="002B39A6" w:rsidRDefault="00C90343">
      <w:pPr>
        <w:numPr>
          <w:ilvl w:val="1"/>
          <w:numId w:val="6"/>
        </w:numPr>
        <w:pBdr>
          <w:top w:val="nil"/>
          <w:left w:val="nil"/>
          <w:bottom w:val="nil"/>
          <w:right w:val="nil"/>
          <w:between w:val="nil"/>
        </w:pBdr>
        <w:spacing w:before="120" w:after="120"/>
        <w:ind w:hanging="720"/>
      </w:pPr>
      <w:bookmarkStart w:id="11" w:name="_2et92p0" w:colFirst="0" w:colLast="0"/>
      <w:bookmarkEnd w:id="11"/>
      <w:r>
        <w:rPr>
          <w:rFonts w:ascii="Arial" w:eastAsia="Arial" w:hAnsi="Arial" w:cs="Arial"/>
          <w:color w:val="000000"/>
          <w:sz w:val="24"/>
          <w:szCs w:val="24"/>
        </w:rPr>
        <w:t>What YOU need to do</w:t>
      </w:r>
    </w:p>
    <w:p w:rsidR="002B39A6" w:rsidRDefault="00C90343">
      <w:pPr>
        <w:numPr>
          <w:ilvl w:val="0"/>
          <w:numId w:val="10"/>
        </w:numPr>
        <w:pBdr>
          <w:top w:val="nil"/>
          <w:left w:val="nil"/>
          <w:bottom w:val="nil"/>
          <w:right w:val="nil"/>
          <w:between w:val="nil"/>
        </w:pBdr>
        <w:spacing w:before="120" w:after="120"/>
        <w:ind w:left="1491" w:hanging="357"/>
        <w:rPr>
          <w:color w:val="000000"/>
        </w:rPr>
      </w:pPr>
      <w:r>
        <w:rPr>
          <w:rFonts w:ascii="Arial" w:eastAsia="Arial" w:hAnsi="Arial" w:cs="Arial"/>
          <w:color w:val="000000"/>
          <w:sz w:val="24"/>
          <w:szCs w:val="24"/>
        </w:rPr>
        <w:t>answer the quality questions for each of the Lot(s) for which you are submitting a bid for in section A through to section J of the quality questionnaire in the eSourcing suite in the technical envelope.</w:t>
      </w:r>
    </w:p>
    <w:p w:rsidR="002B39A6" w:rsidRDefault="00C90343">
      <w:pPr>
        <w:numPr>
          <w:ilvl w:val="0"/>
          <w:numId w:val="10"/>
        </w:numPr>
        <w:pBdr>
          <w:top w:val="nil"/>
          <w:left w:val="nil"/>
          <w:bottom w:val="nil"/>
          <w:right w:val="nil"/>
          <w:between w:val="nil"/>
        </w:pBdr>
        <w:spacing w:before="120" w:after="120"/>
        <w:ind w:left="1491" w:hanging="357"/>
        <w:rPr>
          <w:color w:val="000000"/>
        </w:rPr>
      </w:pPr>
      <w:r>
        <w:rPr>
          <w:rFonts w:ascii="Arial" w:eastAsia="Arial" w:hAnsi="Arial" w:cs="Arial"/>
          <w:color w:val="000000"/>
          <w:sz w:val="24"/>
          <w:szCs w:val="24"/>
        </w:rPr>
        <w:t xml:space="preserve">Complete the Attachment 3 - Price matrixes for each of the Lot(s) for which you are submitting a bid. </w:t>
      </w:r>
    </w:p>
    <w:p w:rsidR="002B39A6" w:rsidRDefault="00C90343">
      <w:pPr>
        <w:numPr>
          <w:ilvl w:val="0"/>
          <w:numId w:val="10"/>
        </w:numPr>
        <w:pBdr>
          <w:top w:val="nil"/>
          <w:left w:val="nil"/>
          <w:bottom w:val="nil"/>
          <w:right w:val="nil"/>
          <w:between w:val="nil"/>
        </w:pBdr>
        <w:spacing w:before="120" w:after="120"/>
        <w:ind w:left="1491" w:hanging="357"/>
        <w:rPr>
          <w:color w:val="000000"/>
        </w:rPr>
      </w:pPr>
      <w:r>
        <w:rPr>
          <w:rFonts w:ascii="Arial" w:eastAsia="Arial" w:hAnsi="Arial" w:cs="Arial"/>
          <w:color w:val="000000"/>
          <w:sz w:val="24"/>
          <w:szCs w:val="24"/>
        </w:rPr>
        <w:t>Upload your completed price matrix into the eSourcing suite in the commercial envelope to questions PQ1 – PQ8.</w:t>
      </w:r>
      <w:r>
        <w:br w:type="page"/>
      </w:r>
    </w:p>
    <w:p w:rsidR="002B39A6" w:rsidRDefault="002B39A6">
      <w:pPr>
        <w:pBdr>
          <w:top w:val="nil"/>
          <w:left w:val="nil"/>
          <w:bottom w:val="nil"/>
          <w:right w:val="nil"/>
          <w:between w:val="nil"/>
        </w:pBdr>
        <w:spacing w:before="120" w:after="120"/>
        <w:ind w:left="57" w:right="57"/>
        <w:rPr>
          <w:rFonts w:ascii="Arial" w:eastAsia="Arial" w:hAnsi="Arial" w:cs="Arial"/>
          <w:color w:val="000000"/>
        </w:rPr>
      </w:pPr>
    </w:p>
    <w:p w:rsidR="002B39A6" w:rsidRDefault="00C90343">
      <w:pPr>
        <w:numPr>
          <w:ilvl w:val="1"/>
          <w:numId w:val="6"/>
        </w:numPr>
        <w:pBdr>
          <w:top w:val="nil"/>
          <w:left w:val="nil"/>
          <w:bottom w:val="nil"/>
          <w:right w:val="nil"/>
          <w:between w:val="nil"/>
        </w:pBdr>
        <w:spacing w:before="120" w:after="120"/>
        <w:ind w:hanging="720"/>
      </w:pPr>
      <w:bookmarkStart w:id="12" w:name="_tyjcwt" w:colFirst="0" w:colLast="0"/>
      <w:bookmarkEnd w:id="12"/>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0"/>
        <w:tblW w:w="875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0"/>
        <w:gridCol w:w="7445"/>
      </w:tblGrid>
      <w:tr w:rsidR="002B39A6">
        <w:tc>
          <w:tcPr>
            <w:tcW w:w="131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w:t>
            </w:r>
          </w:p>
        </w:tc>
        <w:tc>
          <w:tcPr>
            <w:tcW w:w="744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Compliance Check</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First, we will do a check to make sure that you completed your bid response in accordance with our instructions. </w:t>
            </w:r>
          </w:p>
        </w:tc>
      </w:tr>
      <w:tr w:rsidR="002B39A6">
        <w:tc>
          <w:tcPr>
            <w:tcW w:w="131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2.</w:t>
            </w:r>
          </w:p>
        </w:tc>
        <w:tc>
          <w:tcPr>
            <w:tcW w:w="7445"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tabs>
                <w:tab w:val="left" w:pos="932"/>
                <w:tab w:val="left" w:pos="1952"/>
              </w:tabs>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Quality Evaluation</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2B39A6">
        <w:tc>
          <w:tcPr>
            <w:tcW w:w="131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3.</w:t>
            </w:r>
          </w:p>
        </w:tc>
        <w:tc>
          <w:tcPr>
            <w:tcW w:w="7445"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Consensus  </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2B39A6">
        <w:tc>
          <w:tcPr>
            <w:tcW w:w="131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4.</w:t>
            </w:r>
          </w:p>
        </w:tc>
        <w:tc>
          <w:tcPr>
            <w:tcW w:w="7445"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Quality Threshold</w:t>
            </w:r>
          </w:p>
          <w:p w:rsidR="002B39A6" w:rsidRDefault="00C90343">
            <w:pPr>
              <w:widowControl w:val="0"/>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 xml:space="preserve">If you have received a zero for any of the quality questions or you have not met the minimum quality threshold for each question as set out in table in paragraph 12.2 we will reject your bid and you will be excluded from the competition. We will tell you that your bid has been excluded from the competition and why. </w:t>
            </w:r>
          </w:p>
          <w:p w:rsidR="002B39A6" w:rsidRDefault="00C90343">
            <w:pPr>
              <w:widowControl w:val="0"/>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Refer to tables at paragraphs 10 and 11 for an example of how your quality score for each Lot will be calculated.</w:t>
            </w:r>
          </w:p>
        </w:tc>
      </w:tr>
      <w:tr w:rsidR="002B39A6">
        <w:tc>
          <w:tcPr>
            <w:tcW w:w="131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5.</w:t>
            </w:r>
          </w:p>
        </w:tc>
        <w:tc>
          <w:tcPr>
            <w:tcW w:w="7445"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Evaluate Pricing</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We will then give your pricing to the price evaluation panel, who are different evaluators from those who assessed your quality responses.</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lastRenderedPageBreak/>
              <w:t>They will calculate your price score using the evaluation criteria in Part 13 – Price Evaluation.</w:t>
            </w:r>
          </w:p>
        </w:tc>
      </w:tr>
      <w:tr w:rsidR="002B39A6">
        <w:tc>
          <w:tcPr>
            <w:tcW w:w="131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lastRenderedPageBreak/>
              <w:t>6.</w:t>
            </w:r>
          </w:p>
        </w:tc>
        <w:tc>
          <w:tcPr>
            <w:tcW w:w="7445"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Final Score</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Your quality score will be added to your price score, to create your final score as illustrated in Part 15 - Final decision to award.</w:t>
            </w:r>
          </w:p>
        </w:tc>
      </w:tr>
      <w:tr w:rsidR="002B39A6">
        <w:trPr>
          <w:trHeight w:val="1134"/>
        </w:trPr>
        <w:tc>
          <w:tcPr>
            <w:tcW w:w="131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7.</w:t>
            </w:r>
          </w:p>
        </w:tc>
        <w:tc>
          <w:tcPr>
            <w:tcW w:w="7445"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Award </w:t>
            </w:r>
          </w:p>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Awards will be made to the successful bidders following the standstill period, subject to contract.</w:t>
            </w:r>
          </w:p>
        </w:tc>
      </w:tr>
    </w:tbl>
    <w:p w:rsidR="002B39A6" w:rsidRDefault="002B39A6">
      <w:pPr>
        <w:pBdr>
          <w:top w:val="nil"/>
          <w:left w:val="nil"/>
          <w:bottom w:val="nil"/>
          <w:right w:val="nil"/>
          <w:between w:val="nil"/>
        </w:pBdr>
        <w:tabs>
          <w:tab w:val="left" w:pos="-2018"/>
        </w:tabs>
        <w:spacing w:before="240" w:after="240"/>
        <w:ind w:left="720"/>
        <w:jc w:val="both"/>
        <w:rPr>
          <w:color w:val="000000"/>
        </w:rPr>
      </w:pPr>
    </w:p>
    <w:p w:rsidR="002B39A6" w:rsidRPr="0049643F" w:rsidRDefault="00C90343" w:rsidP="0049643F">
      <w:pPr>
        <w:pStyle w:val="Style1"/>
        <w:outlineLvl w:val="0"/>
      </w:pPr>
      <w:bookmarkStart w:id="13" w:name="_Toc130384873"/>
      <w:r w:rsidRPr="0049643F">
        <w:t>Quality Evaluation</w:t>
      </w:r>
      <w:bookmarkEnd w:id="13"/>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Question 2.1 in Section A is a mandatory question and will be evaluated PASS / FAIL. If you answer no to this question, we will reject your bid and you will be excluded from the competition. We will tell you that your bid has been excluded and why.</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Each of the questions, in sections B through to J of the quality questionnaire will be independently assessed by our evaluation panel.</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Each weighted mark for each question for each Lot you have submitted a bid for will then be added together to calculate quality score.</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Please see tables A through to H below for an example of how your quality score will be calculated.</w:t>
      </w:r>
    </w:p>
    <w:p w:rsidR="002B39A6" w:rsidRDefault="00C90343">
      <w:pPr>
        <w:pBdr>
          <w:top w:val="nil"/>
          <w:left w:val="nil"/>
          <w:bottom w:val="nil"/>
          <w:right w:val="nil"/>
          <w:between w:val="nil"/>
        </w:pBdr>
        <w:spacing w:before="120" w:after="120"/>
        <w:ind w:right="57"/>
        <w:rPr>
          <w:rFonts w:ascii="Arial" w:eastAsia="Arial" w:hAnsi="Arial" w:cs="Arial"/>
          <w:color w:val="000000"/>
        </w:rPr>
      </w:pPr>
      <w:r>
        <w:br w:type="page"/>
      </w:r>
    </w:p>
    <w:p w:rsidR="002B39A6" w:rsidRPr="0049643F" w:rsidRDefault="00C90343" w:rsidP="0049643F">
      <w:pPr>
        <w:pStyle w:val="Style1"/>
        <w:outlineLvl w:val="0"/>
      </w:pPr>
      <w:bookmarkStart w:id="14" w:name="_Toc130384874"/>
      <w:r w:rsidRPr="0049643F">
        <w:lastRenderedPageBreak/>
        <w:t>Example of Quality Scorings for Lots 1 ,2 ,3, 6, 7 and 8</w:t>
      </w:r>
      <w:bookmarkEnd w:id="14"/>
    </w:p>
    <w:p w:rsidR="002B39A6" w:rsidRDefault="002B39A6">
      <w:pPr>
        <w:pBdr>
          <w:top w:val="nil"/>
          <w:left w:val="nil"/>
          <w:bottom w:val="nil"/>
          <w:right w:val="nil"/>
          <w:between w:val="nil"/>
        </w:pBdr>
        <w:spacing w:before="120" w:after="120"/>
        <w:ind w:left="720"/>
        <w:rPr>
          <w:rFonts w:ascii="Arial" w:eastAsia="Arial" w:hAnsi="Arial" w:cs="Arial"/>
          <w:color w:val="000000"/>
        </w:rPr>
      </w:pP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rPr>
        <w:t>Lots 1, 2, 3, 6, 7 and 8 have a quality weighting of 60% per Lot. Please see the illustrative example for Lot 1, 2, 3, 6, 7 and 8</w:t>
      </w:r>
      <w:r>
        <w:rPr>
          <w:rFonts w:ascii="Arial" w:eastAsia="Arial" w:hAnsi="Arial" w:cs="Arial"/>
          <w:b/>
          <w:color w:val="000000"/>
        </w:rPr>
        <w:t xml:space="preserve"> </w:t>
      </w:r>
      <w:r>
        <w:rPr>
          <w:rFonts w:ascii="Arial" w:eastAsia="Arial" w:hAnsi="Arial" w:cs="Arial"/>
          <w:color w:val="000000"/>
        </w:rPr>
        <w:t xml:space="preserve">below. </w:t>
      </w:r>
    </w:p>
    <w:p w:rsidR="002B39A6" w:rsidRDefault="00C90343">
      <w:pPr>
        <w:pBdr>
          <w:top w:val="nil"/>
          <w:left w:val="nil"/>
          <w:bottom w:val="nil"/>
          <w:right w:val="nil"/>
          <w:between w:val="nil"/>
        </w:pBdr>
        <w:spacing w:before="120" w:after="120"/>
        <w:ind w:left="1288"/>
      </w:pPr>
      <w:r>
        <w:rPr>
          <w:rFonts w:ascii="Arial" w:eastAsia="Arial" w:hAnsi="Arial" w:cs="Arial"/>
          <w:i/>
          <w:color w:val="000000"/>
        </w:rPr>
        <w:t xml:space="preserve">  </w:t>
      </w:r>
    </w:p>
    <w:p w:rsidR="002B39A6" w:rsidRDefault="00C90343">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Table A – Lot 1 Franking Machines, Mailroom Equipment and Associated Consumables</w:t>
      </w:r>
    </w:p>
    <w:p w:rsidR="002B39A6" w:rsidRDefault="002B39A6">
      <w:pPr>
        <w:widowControl w:val="0"/>
        <w:pBdr>
          <w:top w:val="nil"/>
          <w:left w:val="nil"/>
          <w:bottom w:val="nil"/>
          <w:right w:val="nil"/>
          <w:between w:val="nil"/>
        </w:pBdr>
        <w:spacing w:before="120" w:after="0"/>
        <w:ind w:left="57" w:right="57"/>
        <w:jc w:val="both"/>
        <w:rPr>
          <w:rFonts w:ascii="Arial" w:eastAsia="Arial" w:hAnsi="Arial" w:cs="Arial"/>
          <w:color w:val="000000"/>
          <w:sz w:val="24"/>
          <w:szCs w:val="24"/>
        </w:rPr>
      </w:pPr>
    </w:p>
    <w:tbl>
      <w:tblPr>
        <w:tblStyle w:val="a1"/>
        <w:tblW w:w="9322" w:type="dxa"/>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
        <w:gridCol w:w="2509"/>
        <w:gridCol w:w="1490"/>
        <w:gridCol w:w="1501"/>
        <w:gridCol w:w="1484"/>
        <w:gridCol w:w="1499"/>
      </w:tblGrid>
      <w:tr w:rsidR="002B39A6">
        <w:tc>
          <w:tcPr>
            <w:tcW w:w="3348"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Question </w:t>
            </w:r>
          </w:p>
        </w:tc>
        <w:tc>
          <w:tcPr>
            <w:tcW w:w="149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Weighting </w:t>
            </w:r>
          </w:p>
        </w:tc>
        <w:tc>
          <w:tcPr>
            <w:tcW w:w="1501"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Maximum mark available </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final mark</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weighted mark</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2.2</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Social Value (All Lots)</w:t>
            </w:r>
          </w:p>
        </w:tc>
        <w:tc>
          <w:tcPr>
            <w:tcW w:w="149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w:t>
            </w:r>
          </w:p>
        </w:tc>
        <w:tc>
          <w:tcPr>
            <w:tcW w:w="1501"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2.3</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Enabling Innovation and Value for Money (Lot 1 Only)</w:t>
            </w:r>
          </w:p>
        </w:tc>
        <w:tc>
          <w:tcPr>
            <w:tcW w:w="149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20%</w:t>
            </w:r>
          </w:p>
        </w:tc>
        <w:tc>
          <w:tcPr>
            <w:tcW w:w="1501"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20.00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right="57"/>
              <w:jc w:val="both"/>
              <w:rPr>
                <w:rFonts w:ascii="Arial" w:eastAsia="Arial" w:hAnsi="Arial" w:cs="Arial"/>
                <w:color w:val="000000"/>
                <w:sz w:val="24"/>
                <w:szCs w:val="24"/>
              </w:rPr>
            </w:pPr>
            <w:r>
              <w:rPr>
                <w:rFonts w:ascii="Arial" w:eastAsia="Arial" w:hAnsi="Arial" w:cs="Arial"/>
                <w:color w:val="000000"/>
                <w:sz w:val="24"/>
                <w:szCs w:val="24"/>
              </w:rPr>
              <w:t xml:space="preserve"> 2.11</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Maintenance Services (Lot 1 Only)</w:t>
            </w:r>
          </w:p>
        </w:tc>
        <w:tc>
          <w:tcPr>
            <w:tcW w:w="149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30%</w:t>
            </w:r>
          </w:p>
        </w:tc>
        <w:tc>
          <w:tcPr>
            <w:tcW w:w="1501"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30.00</w:t>
            </w:r>
          </w:p>
        </w:tc>
      </w:tr>
      <w:tr w:rsidR="002B39A6">
        <w:tc>
          <w:tcPr>
            <w:tcW w:w="7823"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rsidR="002B39A6" w:rsidRDefault="00C90343">
            <w:pPr>
              <w:widowControl w:val="0"/>
              <w:pBdr>
                <w:top w:val="nil"/>
                <w:left w:val="nil"/>
                <w:bottom w:val="nil"/>
                <w:right w:val="nil"/>
                <w:between w:val="nil"/>
              </w:pBdr>
              <w:spacing w:before="120" w:after="120"/>
              <w:ind w:left="57" w:right="57"/>
              <w:jc w:val="right"/>
              <w:rPr>
                <w:rFonts w:ascii="Arial" w:eastAsia="Arial" w:hAnsi="Arial" w:cs="Arial"/>
                <w:b/>
                <w:color w:val="000000"/>
                <w:sz w:val="24"/>
                <w:szCs w:val="24"/>
              </w:rPr>
            </w:pPr>
            <w:r>
              <w:rPr>
                <w:rFonts w:ascii="Arial" w:eastAsia="Arial" w:hAnsi="Arial" w:cs="Arial"/>
                <w:b/>
                <w:color w:val="000000"/>
                <w:sz w:val="24"/>
                <w:szCs w:val="24"/>
              </w:rPr>
              <w:t xml:space="preserve">Quality score  </w:t>
            </w:r>
          </w:p>
        </w:tc>
        <w:tc>
          <w:tcPr>
            <w:tcW w:w="1499" w:type="dxa"/>
            <w:tcBorders>
              <w:top w:val="single" w:sz="4" w:space="0" w:color="000000"/>
              <w:left w:val="single" w:sz="4" w:space="0" w:color="000000"/>
              <w:bottom w:val="single" w:sz="4" w:space="0" w:color="000000"/>
              <w:right w:val="single" w:sz="4" w:space="0" w:color="000000"/>
            </w:tcBorders>
            <w:shd w:val="clear" w:color="auto" w:fill="F2F2F2"/>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60.00</w:t>
            </w:r>
          </w:p>
        </w:tc>
      </w:tr>
    </w:tbl>
    <w:p w:rsidR="002B39A6" w:rsidRDefault="002B39A6">
      <w:pPr>
        <w:widowControl w:val="0"/>
        <w:pBdr>
          <w:top w:val="nil"/>
          <w:left w:val="nil"/>
          <w:bottom w:val="nil"/>
          <w:right w:val="nil"/>
          <w:between w:val="nil"/>
        </w:pBdr>
        <w:spacing w:before="120" w:after="0"/>
        <w:ind w:left="57" w:right="57"/>
        <w:jc w:val="both"/>
        <w:rPr>
          <w:rFonts w:ascii="Arial" w:eastAsia="Arial" w:hAnsi="Arial" w:cs="Arial"/>
          <w:color w:val="000000"/>
          <w:sz w:val="24"/>
          <w:szCs w:val="24"/>
        </w:rPr>
      </w:pPr>
    </w:p>
    <w:p w:rsidR="002B39A6" w:rsidRDefault="00C90343">
      <w:pPr>
        <w:widowControl w:val="0"/>
        <w:pBdr>
          <w:top w:val="nil"/>
          <w:left w:val="nil"/>
          <w:bottom w:val="nil"/>
          <w:right w:val="nil"/>
          <w:between w:val="nil"/>
        </w:pBdr>
        <w:spacing w:after="0"/>
        <w:ind w:left="57" w:right="57"/>
        <w:jc w:val="both"/>
        <w:rPr>
          <w:rFonts w:ascii="Arial" w:eastAsia="Arial" w:hAnsi="Arial" w:cs="Arial"/>
          <w:color w:val="000000"/>
          <w:sz w:val="24"/>
          <w:szCs w:val="24"/>
        </w:rPr>
      </w:pPr>
      <w:r>
        <w:rPr>
          <w:rFonts w:ascii="Arial" w:eastAsia="Arial" w:hAnsi="Arial" w:cs="Arial"/>
          <w:color w:val="000000"/>
          <w:sz w:val="24"/>
          <w:szCs w:val="24"/>
        </w:rPr>
        <w:t>Table B – Lot 2 Collection and Delivery of Letters, Large Letters and Parcels within UK</w:t>
      </w: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sz w:val="24"/>
          <w:szCs w:val="24"/>
        </w:rPr>
      </w:pPr>
    </w:p>
    <w:tbl>
      <w:tblPr>
        <w:tblStyle w:val="a2"/>
        <w:tblW w:w="9322" w:type="dxa"/>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
        <w:gridCol w:w="2509"/>
        <w:gridCol w:w="1609"/>
        <w:gridCol w:w="1382"/>
        <w:gridCol w:w="1484"/>
        <w:gridCol w:w="1499"/>
      </w:tblGrid>
      <w:tr w:rsidR="002B39A6">
        <w:tc>
          <w:tcPr>
            <w:tcW w:w="3348"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Question </w:t>
            </w:r>
          </w:p>
        </w:tc>
        <w:tc>
          <w:tcPr>
            <w:tcW w:w="16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Weighting </w:t>
            </w:r>
          </w:p>
        </w:tc>
        <w:tc>
          <w:tcPr>
            <w:tcW w:w="138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Maximum mark available </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final mark</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weighted mark</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2.2</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Social Value (All Lots)</w:t>
            </w:r>
          </w:p>
        </w:tc>
        <w:tc>
          <w:tcPr>
            <w:tcW w:w="16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w:t>
            </w:r>
          </w:p>
        </w:tc>
        <w:tc>
          <w:tcPr>
            <w:tcW w:w="138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2.4</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Enabling Innovation </w:t>
            </w:r>
            <w:r>
              <w:rPr>
                <w:rFonts w:ascii="Arial" w:eastAsia="Arial" w:hAnsi="Arial" w:cs="Arial"/>
                <w:color w:val="000000"/>
                <w:sz w:val="24"/>
                <w:szCs w:val="24"/>
              </w:rPr>
              <w:lastRenderedPageBreak/>
              <w:t>and Value for Money (Lot 2 Only)</w:t>
            </w:r>
          </w:p>
        </w:tc>
        <w:tc>
          <w:tcPr>
            <w:tcW w:w="16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lastRenderedPageBreak/>
              <w:t>20%</w:t>
            </w:r>
          </w:p>
        </w:tc>
        <w:tc>
          <w:tcPr>
            <w:tcW w:w="138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20.00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2.12</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Implementation of Buyers (Lot 2 Only)</w:t>
            </w:r>
          </w:p>
        </w:tc>
        <w:tc>
          <w:tcPr>
            <w:tcW w:w="16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30%</w:t>
            </w:r>
          </w:p>
        </w:tc>
        <w:tc>
          <w:tcPr>
            <w:tcW w:w="138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30.00</w:t>
            </w:r>
          </w:p>
        </w:tc>
      </w:tr>
      <w:tr w:rsidR="002B39A6">
        <w:tc>
          <w:tcPr>
            <w:tcW w:w="7823" w:type="dxa"/>
            <w:gridSpan w:val="5"/>
            <w:tcBorders>
              <w:top w:val="single" w:sz="4" w:space="0" w:color="000000"/>
              <w:left w:val="single" w:sz="4" w:space="0" w:color="000000"/>
              <w:bottom w:val="single" w:sz="4" w:space="0" w:color="000000"/>
              <w:right w:val="single" w:sz="4" w:space="0" w:color="000000"/>
            </w:tcBorders>
            <w:shd w:val="clear" w:color="auto" w:fill="DBDBDB"/>
            <w:vAlign w:val="center"/>
          </w:tcPr>
          <w:p w:rsidR="002B39A6" w:rsidRDefault="00C90343">
            <w:pPr>
              <w:widowControl w:val="0"/>
              <w:pBdr>
                <w:top w:val="nil"/>
                <w:left w:val="nil"/>
                <w:bottom w:val="nil"/>
                <w:right w:val="nil"/>
                <w:between w:val="nil"/>
              </w:pBdr>
              <w:spacing w:before="120" w:after="120"/>
              <w:ind w:left="57" w:right="57"/>
              <w:jc w:val="right"/>
              <w:rPr>
                <w:rFonts w:ascii="Arial" w:eastAsia="Arial" w:hAnsi="Arial" w:cs="Arial"/>
                <w:b/>
                <w:color w:val="000000"/>
                <w:sz w:val="24"/>
                <w:szCs w:val="24"/>
              </w:rPr>
            </w:pPr>
            <w:r>
              <w:rPr>
                <w:rFonts w:ascii="Arial" w:eastAsia="Arial" w:hAnsi="Arial" w:cs="Arial"/>
                <w:b/>
                <w:color w:val="000000"/>
                <w:sz w:val="24"/>
                <w:szCs w:val="24"/>
              </w:rPr>
              <w:t xml:space="preserve">Quality score </w:t>
            </w:r>
          </w:p>
        </w:tc>
        <w:tc>
          <w:tcPr>
            <w:tcW w:w="1499" w:type="dxa"/>
            <w:tcBorders>
              <w:top w:val="single" w:sz="4" w:space="0" w:color="000000"/>
              <w:left w:val="single" w:sz="4" w:space="0" w:color="000000"/>
              <w:bottom w:val="single" w:sz="4" w:space="0" w:color="000000"/>
              <w:right w:val="single" w:sz="4" w:space="0" w:color="000000"/>
            </w:tcBorders>
            <w:shd w:val="clear" w:color="auto" w:fill="DBDBDB"/>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60.00</w:t>
            </w:r>
          </w:p>
        </w:tc>
      </w:tr>
    </w:tbl>
    <w:p w:rsidR="002B39A6" w:rsidRDefault="002B39A6">
      <w:pPr>
        <w:widowControl w:val="0"/>
        <w:pBdr>
          <w:top w:val="nil"/>
          <w:left w:val="nil"/>
          <w:bottom w:val="nil"/>
          <w:right w:val="nil"/>
          <w:between w:val="nil"/>
        </w:pBdr>
        <w:spacing w:after="0"/>
        <w:ind w:left="57" w:right="57"/>
        <w:jc w:val="both"/>
        <w:rPr>
          <w:rFonts w:ascii="Arial" w:eastAsia="Arial" w:hAnsi="Arial" w:cs="Arial"/>
          <w:color w:val="000000"/>
          <w:sz w:val="24"/>
          <w:szCs w:val="24"/>
          <w:highlight w:val="yellow"/>
        </w:rPr>
      </w:pPr>
    </w:p>
    <w:p w:rsidR="002B39A6" w:rsidRDefault="00C90343">
      <w:pPr>
        <w:widowControl w:val="0"/>
        <w:pBdr>
          <w:top w:val="nil"/>
          <w:left w:val="nil"/>
          <w:bottom w:val="nil"/>
          <w:right w:val="nil"/>
          <w:between w:val="nil"/>
        </w:pBdr>
        <w:spacing w:after="0"/>
        <w:ind w:left="57" w:right="57"/>
        <w:jc w:val="both"/>
        <w:rPr>
          <w:rFonts w:ascii="Arial" w:eastAsia="Arial" w:hAnsi="Arial" w:cs="Arial"/>
          <w:color w:val="000000"/>
          <w:sz w:val="24"/>
          <w:szCs w:val="24"/>
        </w:rPr>
      </w:pPr>
      <w:r>
        <w:rPr>
          <w:rFonts w:ascii="Arial" w:eastAsia="Arial" w:hAnsi="Arial" w:cs="Arial"/>
          <w:color w:val="000000"/>
          <w:sz w:val="24"/>
          <w:szCs w:val="24"/>
        </w:rPr>
        <w:t>Table C – Lot 3 Collection and Delivery of Letters, Large Letters and Parcels to International Destinations</w:t>
      </w: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sz w:val="24"/>
          <w:szCs w:val="24"/>
        </w:rPr>
      </w:pPr>
    </w:p>
    <w:tbl>
      <w:tblPr>
        <w:tblStyle w:val="a3"/>
        <w:tblW w:w="9322" w:type="dxa"/>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
        <w:gridCol w:w="2509"/>
        <w:gridCol w:w="1609"/>
        <w:gridCol w:w="1382"/>
        <w:gridCol w:w="1484"/>
        <w:gridCol w:w="1499"/>
      </w:tblGrid>
      <w:tr w:rsidR="002B39A6">
        <w:tc>
          <w:tcPr>
            <w:tcW w:w="3348"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Question </w:t>
            </w:r>
          </w:p>
        </w:tc>
        <w:tc>
          <w:tcPr>
            <w:tcW w:w="16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Weighting </w:t>
            </w:r>
          </w:p>
        </w:tc>
        <w:tc>
          <w:tcPr>
            <w:tcW w:w="138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Maximum mark available </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final mark</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weighted mark</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2.2</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Social Value (All Lots)</w:t>
            </w:r>
          </w:p>
        </w:tc>
        <w:tc>
          <w:tcPr>
            <w:tcW w:w="16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w:t>
            </w:r>
          </w:p>
        </w:tc>
        <w:tc>
          <w:tcPr>
            <w:tcW w:w="138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2.5</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Enabling Innovation and Value for Money (Lot 3 Only)</w:t>
            </w:r>
          </w:p>
        </w:tc>
        <w:tc>
          <w:tcPr>
            <w:tcW w:w="16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20%</w:t>
            </w:r>
          </w:p>
        </w:tc>
        <w:tc>
          <w:tcPr>
            <w:tcW w:w="138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20.00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2.13</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Mail Integrity (Lot 3 Only)</w:t>
            </w:r>
          </w:p>
        </w:tc>
        <w:tc>
          <w:tcPr>
            <w:tcW w:w="16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30%</w:t>
            </w:r>
          </w:p>
        </w:tc>
        <w:tc>
          <w:tcPr>
            <w:tcW w:w="138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30.00</w:t>
            </w:r>
          </w:p>
        </w:tc>
      </w:tr>
      <w:tr w:rsidR="002B39A6">
        <w:tc>
          <w:tcPr>
            <w:tcW w:w="7823" w:type="dxa"/>
            <w:gridSpan w:val="5"/>
            <w:tcBorders>
              <w:top w:val="single" w:sz="4" w:space="0" w:color="000000"/>
              <w:left w:val="single" w:sz="4" w:space="0" w:color="000000"/>
              <w:bottom w:val="single" w:sz="4" w:space="0" w:color="000000"/>
              <w:right w:val="single" w:sz="4" w:space="0" w:color="000000"/>
            </w:tcBorders>
            <w:shd w:val="clear" w:color="auto" w:fill="DBDBDB"/>
            <w:vAlign w:val="center"/>
          </w:tcPr>
          <w:p w:rsidR="002B39A6" w:rsidRDefault="00C90343">
            <w:pPr>
              <w:widowControl w:val="0"/>
              <w:pBdr>
                <w:top w:val="nil"/>
                <w:left w:val="nil"/>
                <w:bottom w:val="nil"/>
                <w:right w:val="nil"/>
                <w:between w:val="nil"/>
              </w:pBdr>
              <w:spacing w:before="120" w:after="120"/>
              <w:ind w:left="57" w:right="57"/>
              <w:jc w:val="right"/>
              <w:rPr>
                <w:rFonts w:ascii="Arial" w:eastAsia="Arial" w:hAnsi="Arial" w:cs="Arial"/>
                <w:b/>
                <w:color w:val="000000"/>
                <w:sz w:val="24"/>
                <w:szCs w:val="24"/>
              </w:rPr>
            </w:pPr>
            <w:r>
              <w:rPr>
                <w:rFonts w:ascii="Arial" w:eastAsia="Arial" w:hAnsi="Arial" w:cs="Arial"/>
                <w:b/>
                <w:color w:val="000000"/>
                <w:sz w:val="24"/>
                <w:szCs w:val="24"/>
              </w:rPr>
              <w:t xml:space="preserve">Quality score </w:t>
            </w:r>
          </w:p>
        </w:tc>
        <w:tc>
          <w:tcPr>
            <w:tcW w:w="1499" w:type="dxa"/>
            <w:tcBorders>
              <w:top w:val="single" w:sz="4" w:space="0" w:color="000000"/>
              <w:left w:val="single" w:sz="4" w:space="0" w:color="000000"/>
              <w:bottom w:val="single" w:sz="4" w:space="0" w:color="000000"/>
              <w:right w:val="single" w:sz="4" w:space="0" w:color="000000"/>
            </w:tcBorders>
            <w:shd w:val="clear" w:color="auto" w:fill="DBDBDB"/>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60.00</w:t>
            </w:r>
          </w:p>
        </w:tc>
      </w:tr>
    </w:tbl>
    <w:p w:rsidR="002B39A6" w:rsidRDefault="002B39A6">
      <w:pPr>
        <w:widowControl w:val="0"/>
        <w:pBdr>
          <w:top w:val="nil"/>
          <w:left w:val="nil"/>
          <w:bottom w:val="nil"/>
          <w:right w:val="nil"/>
          <w:between w:val="nil"/>
        </w:pBdr>
        <w:spacing w:after="0"/>
        <w:ind w:left="57" w:right="57"/>
        <w:jc w:val="both"/>
        <w:rPr>
          <w:rFonts w:ascii="Arial" w:eastAsia="Arial" w:hAnsi="Arial" w:cs="Arial"/>
          <w:color w:val="000000"/>
          <w:sz w:val="24"/>
          <w:szCs w:val="24"/>
        </w:rPr>
      </w:pPr>
    </w:p>
    <w:p w:rsidR="002B39A6" w:rsidRDefault="002B39A6">
      <w:pPr>
        <w:widowControl w:val="0"/>
        <w:pBdr>
          <w:top w:val="nil"/>
          <w:left w:val="nil"/>
          <w:bottom w:val="nil"/>
          <w:right w:val="nil"/>
          <w:between w:val="nil"/>
        </w:pBdr>
        <w:spacing w:before="120" w:after="0"/>
        <w:ind w:left="57" w:right="57"/>
        <w:jc w:val="both"/>
        <w:rPr>
          <w:rFonts w:ascii="Arial" w:eastAsia="Arial" w:hAnsi="Arial" w:cs="Arial"/>
          <w:color w:val="000000"/>
          <w:sz w:val="24"/>
          <w:szCs w:val="24"/>
        </w:rPr>
      </w:pPr>
    </w:p>
    <w:p w:rsidR="002B39A6" w:rsidRDefault="00C90343">
      <w:pPr>
        <w:widowControl w:val="0"/>
        <w:pBdr>
          <w:top w:val="nil"/>
          <w:left w:val="nil"/>
          <w:bottom w:val="nil"/>
          <w:right w:val="nil"/>
          <w:between w:val="nil"/>
        </w:pBdr>
        <w:spacing w:after="0"/>
        <w:ind w:left="57" w:right="57"/>
        <w:jc w:val="both"/>
        <w:rPr>
          <w:rFonts w:ascii="Arial" w:eastAsia="Arial" w:hAnsi="Arial" w:cs="Arial"/>
          <w:color w:val="000000"/>
          <w:sz w:val="24"/>
          <w:szCs w:val="24"/>
        </w:rPr>
      </w:pPr>
      <w:r>
        <w:rPr>
          <w:rFonts w:ascii="Arial" w:eastAsia="Arial" w:hAnsi="Arial" w:cs="Arial"/>
          <w:color w:val="000000"/>
          <w:sz w:val="24"/>
          <w:szCs w:val="24"/>
        </w:rPr>
        <w:t>Table D – Lot 6 Hybrid Mail, Digital and Transformational</w:t>
      </w: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sz w:val="24"/>
          <w:szCs w:val="24"/>
        </w:rPr>
      </w:pPr>
    </w:p>
    <w:tbl>
      <w:tblPr>
        <w:tblStyle w:val="a4"/>
        <w:tblW w:w="9321" w:type="dxa"/>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
        <w:gridCol w:w="2984"/>
        <w:gridCol w:w="1559"/>
        <w:gridCol w:w="1417"/>
        <w:gridCol w:w="993"/>
        <w:gridCol w:w="1530"/>
      </w:tblGrid>
      <w:tr w:rsidR="002B39A6">
        <w:tc>
          <w:tcPr>
            <w:tcW w:w="3822"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Question </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Weighting </w:t>
            </w:r>
          </w:p>
        </w:tc>
        <w:tc>
          <w:tcPr>
            <w:tcW w:w="141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Maximum mark available </w:t>
            </w:r>
          </w:p>
        </w:tc>
        <w:tc>
          <w:tcPr>
            <w:tcW w:w="993"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final mark</w:t>
            </w:r>
          </w:p>
        </w:tc>
        <w:tc>
          <w:tcPr>
            <w:tcW w:w="153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weighted mark</w:t>
            </w:r>
          </w:p>
        </w:tc>
      </w:tr>
      <w:tr w:rsidR="002B39A6">
        <w:tc>
          <w:tcPr>
            <w:tcW w:w="838"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2.2</w:t>
            </w:r>
          </w:p>
        </w:tc>
        <w:tc>
          <w:tcPr>
            <w:tcW w:w="29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Social Value (All Lots)</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53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10.00</w:t>
            </w:r>
          </w:p>
        </w:tc>
      </w:tr>
      <w:tr w:rsidR="002B39A6">
        <w:tc>
          <w:tcPr>
            <w:tcW w:w="838"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2.6</w:t>
            </w:r>
          </w:p>
        </w:tc>
        <w:tc>
          <w:tcPr>
            <w:tcW w:w="29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Enabling Innovation and Value for Money (Lot 6 </w:t>
            </w:r>
            <w:r>
              <w:rPr>
                <w:rFonts w:ascii="Arial" w:eastAsia="Arial" w:hAnsi="Arial" w:cs="Arial"/>
                <w:color w:val="000000"/>
                <w:sz w:val="24"/>
                <w:szCs w:val="24"/>
              </w:rPr>
              <w:lastRenderedPageBreak/>
              <w:t>Only)</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lastRenderedPageBreak/>
              <w:t>20%</w:t>
            </w:r>
          </w:p>
        </w:tc>
        <w:tc>
          <w:tcPr>
            <w:tcW w:w="141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53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20.00</w:t>
            </w:r>
          </w:p>
        </w:tc>
      </w:tr>
      <w:tr w:rsidR="002B39A6">
        <w:tc>
          <w:tcPr>
            <w:tcW w:w="838"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2.16</w:t>
            </w:r>
          </w:p>
        </w:tc>
        <w:tc>
          <w:tcPr>
            <w:tcW w:w="29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Implementation of Buyers (Lot 6 Only)</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530"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30.00</w:t>
            </w:r>
          </w:p>
        </w:tc>
      </w:tr>
      <w:tr w:rsidR="002B39A6">
        <w:tc>
          <w:tcPr>
            <w:tcW w:w="7791" w:type="dxa"/>
            <w:gridSpan w:val="5"/>
            <w:tcBorders>
              <w:top w:val="single" w:sz="4" w:space="0" w:color="000000"/>
              <w:left w:val="single" w:sz="4" w:space="0" w:color="000000"/>
              <w:bottom w:val="single" w:sz="4" w:space="0" w:color="000000"/>
              <w:right w:val="single" w:sz="4" w:space="0" w:color="000000"/>
            </w:tcBorders>
            <w:shd w:val="clear" w:color="auto" w:fill="DBDBDB"/>
            <w:vAlign w:val="center"/>
          </w:tcPr>
          <w:p w:rsidR="002B39A6" w:rsidRDefault="00C90343">
            <w:pPr>
              <w:widowControl w:val="0"/>
              <w:pBdr>
                <w:top w:val="nil"/>
                <w:left w:val="nil"/>
                <w:bottom w:val="nil"/>
                <w:right w:val="nil"/>
                <w:between w:val="nil"/>
              </w:pBdr>
              <w:spacing w:before="120" w:after="120"/>
              <w:ind w:left="57" w:right="57"/>
              <w:jc w:val="right"/>
              <w:rPr>
                <w:rFonts w:ascii="Arial" w:eastAsia="Arial" w:hAnsi="Arial" w:cs="Arial"/>
                <w:b/>
                <w:color w:val="000000"/>
                <w:sz w:val="24"/>
                <w:szCs w:val="24"/>
              </w:rPr>
            </w:pPr>
            <w:r>
              <w:rPr>
                <w:rFonts w:ascii="Arial" w:eastAsia="Arial" w:hAnsi="Arial" w:cs="Arial"/>
                <w:b/>
                <w:color w:val="000000"/>
                <w:sz w:val="24"/>
                <w:szCs w:val="24"/>
              </w:rPr>
              <w:t xml:space="preserve">Quality score </w:t>
            </w:r>
          </w:p>
        </w:tc>
        <w:tc>
          <w:tcPr>
            <w:tcW w:w="1530" w:type="dxa"/>
            <w:tcBorders>
              <w:top w:val="single" w:sz="4" w:space="0" w:color="000000"/>
              <w:left w:val="single" w:sz="4" w:space="0" w:color="000000"/>
              <w:bottom w:val="single" w:sz="4" w:space="0" w:color="000000"/>
              <w:right w:val="single" w:sz="4" w:space="0" w:color="000000"/>
            </w:tcBorders>
            <w:shd w:val="clear" w:color="auto" w:fill="DBDBDB"/>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60.00</w:t>
            </w:r>
          </w:p>
        </w:tc>
      </w:tr>
    </w:tbl>
    <w:p w:rsidR="002B39A6" w:rsidRDefault="002B39A6">
      <w:pPr>
        <w:widowControl w:val="0"/>
        <w:pBdr>
          <w:top w:val="nil"/>
          <w:left w:val="nil"/>
          <w:bottom w:val="nil"/>
          <w:right w:val="nil"/>
          <w:between w:val="nil"/>
        </w:pBdr>
        <w:spacing w:after="0"/>
        <w:ind w:left="57" w:right="57"/>
        <w:jc w:val="both"/>
        <w:rPr>
          <w:rFonts w:ascii="Arial" w:eastAsia="Arial" w:hAnsi="Arial" w:cs="Arial"/>
          <w:color w:val="000000"/>
          <w:sz w:val="24"/>
          <w:szCs w:val="24"/>
        </w:rPr>
      </w:pPr>
    </w:p>
    <w:p w:rsidR="002B39A6" w:rsidRDefault="00C90343">
      <w:pPr>
        <w:widowControl w:val="0"/>
        <w:pBdr>
          <w:top w:val="nil"/>
          <w:left w:val="nil"/>
          <w:bottom w:val="nil"/>
          <w:right w:val="nil"/>
          <w:between w:val="nil"/>
        </w:pBdr>
        <w:spacing w:after="0"/>
        <w:ind w:left="57" w:right="57"/>
        <w:jc w:val="both"/>
        <w:rPr>
          <w:rFonts w:ascii="Arial" w:eastAsia="Arial" w:hAnsi="Arial" w:cs="Arial"/>
          <w:color w:val="000000"/>
          <w:sz w:val="24"/>
          <w:szCs w:val="24"/>
        </w:rPr>
      </w:pPr>
      <w:r>
        <w:rPr>
          <w:rFonts w:ascii="Arial" w:eastAsia="Arial" w:hAnsi="Arial" w:cs="Arial"/>
          <w:color w:val="000000"/>
          <w:sz w:val="24"/>
          <w:szCs w:val="24"/>
        </w:rPr>
        <w:t>Table E – Lot 7 Inbound Delivery, Mail Opening and Digital Scanning Services</w:t>
      </w: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sz w:val="24"/>
          <w:szCs w:val="24"/>
        </w:rPr>
      </w:pPr>
    </w:p>
    <w:tbl>
      <w:tblPr>
        <w:tblStyle w:val="a5"/>
        <w:tblW w:w="9322" w:type="dxa"/>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
        <w:gridCol w:w="2984"/>
        <w:gridCol w:w="1559"/>
        <w:gridCol w:w="1559"/>
        <w:gridCol w:w="992"/>
        <w:gridCol w:w="1389"/>
      </w:tblGrid>
      <w:tr w:rsidR="002B39A6">
        <w:tc>
          <w:tcPr>
            <w:tcW w:w="3823"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Question </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Weighting </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Maximum mark available </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final mark</w:t>
            </w:r>
          </w:p>
        </w:tc>
        <w:tc>
          <w:tcPr>
            <w:tcW w:w="138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weighted mark</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2.2</w:t>
            </w:r>
          </w:p>
        </w:tc>
        <w:tc>
          <w:tcPr>
            <w:tcW w:w="29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Social Value (All Lots)</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w:t>
            </w:r>
          </w:p>
        </w:tc>
        <w:tc>
          <w:tcPr>
            <w:tcW w:w="138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2.7</w:t>
            </w:r>
          </w:p>
        </w:tc>
        <w:tc>
          <w:tcPr>
            <w:tcW w:w="29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Enabling Innovation and Value for Money (Lot 7 Only)</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38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20.00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2.17</w:t>
            </w:r>
          </w:p>
        </w:tc>
        <w:tc>
          <w:tcPr>
            <w:tcW w:w="29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Security Management of Services (Lot 7 Only)</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38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30.00</w:t>
            </w:r>
          </w:p>
        </w:tc>
      </w:tr>
      <w:tr w:rsidR="002B39A6">
        <w:tc>
          <w:tcPr>
            <w:tcW w:w="7933" w:type="dxa"/>
            <w:gridSpan w:val="5"/>
            <w:tcBorders>
              <w:top w:val="single" w:sz="4" w:space="0" w:color="000000"/>
              <w:left w:val="single" w:sz="4" w:space="0" w:color="000000"/>
              <w:bottom w:val="single" w:sz="4" w:space="0" w:color="000000"/>
              <w:right w:val="single" w:sz="4" w:space="0" w:color="000000"/>
            </w:tcBorders>
            <w:shd w:val="clear" w:color="auto" w:fill="DBDBDB"/>
            <w:vAlign w:val="center"/>
          </w:tcPr>
          <w:p w:rsidR="002B39A6" w:rsidRDefault="00C90343">
            <w:pPr>
              <w:widowControl w:val="0"/>
              <w:pBdr>
                <w:top w:val="nil"/>
                <w:left w:val="nil"/>
                <w:bottom w:val="nil"/>
                <w:right w:val="nil"/>
                <w:between w:val="nil"/>
              </w:pBdr>
              <w:spacing w:before="120" w:after="120"/>
              <w:ind w:left="57" w:right="57"/>
              <w:jc w:val="right"/>
              <w:rPr>
                <w:rFonts w:ascii="Arial" w:eastAsia="Arial" w:hAnsi="Arial" w:cs="Arial"/>
                <w:b/>
                <w:color w:val="000000"/>
                <w:sz w:val="24"/>
                <w:szCs w:val="24"/>
              </w:rPr>
            </w:pPr>
            <w:r>
              <w:rPr>
                <w:rFonts w:ascii="Arial" w:eastAsia="Arial" w:hAnsi="Arial" w:cs="Arial"/>
                <w:b/>
                <w:color w:val="000000"/>
                <w:sz w:val="24"/>
                <w:szCs w:val="24"/>
              </w:rPr>
              <w:t xml:space="preserve">Quality score </w:t>
            </w:r>
          </w:p>
        </w:tc>
        <w:tc>
          <w:tcPr>
            <w:tcW w:w="1389" w:type="dxa"/>
            <w:tcBorders>
              <w:top w:val="single" w:sz="4" w:space="0" w:color="000000"/>
              <w:left w:val="single" w:sz="4" w:space="0" w:color="000000"/>
              <w:bottom w:val="single" w:sz="4" w:space="0" w:color="000000"/>
              <w:right w:val="single" w:sz="4" w:space="0" w:color="000000"/>
            </w:tcBorders>
            <w:shd w:val="clear" w:color="auto" w:fill="DBDBDB"/>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60.00</w:t>
            </w:r>
          </w:p>
        </w:tc>
      </w:tr>
    </w:tbl>
    <w:p w:rsidR="002B39A6" w:rsidRDefault="002B39A6">
      <w:pPr>
        <w:widowControl w:val="0"/>
        <w:pBdr>
          <w:top w:val="nil"/>
          <w:left w:val="nil"/>
          <w:bottom w:val="nil"/>
          <w:right w:val="nil"/>
          <w:between w:val="nil"/>
        </w:pBdr>
        <w:spacing w:after="0"/>
        <w:ind w:left="57" w:right="57"/>
        <w:jc w:val="both"/>
        <w:rPr>
          <w:rFonts w:ascii="Arial" w:eastAsia="Arial" w:hAnsi="Arial" w:cs="Arial"/>
          <w:color w:val="000000"/>
          <w:sz w:val="24"/>
          <w:szCs w:val="24"/>
        </w:rPr>
      </w:pPr>
    </w:p>
    <w:p w:rsidR="002B39A6" w:rsidRDefault="00C90343">
      <w:pPr>
        <w:widowControl w:val="0"/>
        <w:pBdr>
          <w:top w:val="nil"/>
          <w:left w:val="nil"/>
          <w:bottom w:val="nil"/>
          <w:right w:val="nil"/>
          <w:between w:val="nil"/>
        </w:pBdr>
        <w:spacing w:after="0"/>
        <w:ind w:left="57" w:right="57"/>
        <w:jc w:val="both"/>
        <w:rPr>
          <w:rFonts w:ascii="Arial" w:eastAsia="Arial" w:hAnsi="Arial" w:cs="Arial"/>
          <w:color w:val="000000"/>
          <w:sz w:val="24"/>
          <w:szCs w:val="24"/>
        </w:rPr>
      </w:pPr>
      <w:r>
        <w:rPr>
          <w:rFonts w:ascii="Arial" w:eastAsia="Arial" w:hAnsi="Arial" w:cs="Arial"/>
          <w:color w:val="000000"/>
          <w:sz w:val="24"/>
          <w:szCs w:val="24"/>
        </w:rPr>
        <w:t>Table F – Lot 8 Security Screening Services</w:t>
      </w: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sz w:val="24"/>
          <w:szCs w:val="24"/>
        </w:rPr>
      </w:pPr>
    </w:p>
    <w:tbl>
      <w:tblPr>
        <w:tblStyle w:val="a6"/>
        <w:tblW w:w="9322" w:type="dxa"/>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
        <w:gridCol w:w="2842"/>
        <w:gridCol w:w="1559"/>
        <w:gridCol w:w="1559"/>
        <w:gridCol w:w="1024"/>
        <w:gridCol w:w="1499"/>
      </w:tblGrid>
      <w:tr w:rsidR="002B39A6">
        <w:tc>
          <w:tcPr>
            <w:tcW w:w="36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Question </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Weighting </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Maximum mark available </w:t>
            </w:r>
          </w:p>
        </w:tc>
        <w:tc>
          <w:tcPr>
            <w:tcW w:w="102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final mark</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weighted mark</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2.2</w:t>
            </w:r>
          </w:p>
        </w:tc>
        <w:tc>
          <w:tcPr>
            <w:tcW w:w="284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Social Value (All Lots)</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w:t>
            </w:r>
          </w:p>
        </w:tc>
        <w:tc>
          <w:tcPr>
            <w:tcW w:w="102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2.8</w:t>
            </w:r>
          </w:p>
        </w:tc>
        <w:tc>
          <w:tcPr>
            <w:tcW w:w="284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Enabling Innovation and Value for Money (Lot 8 Only)</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02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2.18</w:t>
            </w:r>
          </w:p>
        </w:tc>
        <w:tc>
          <w:tcPr>
            <w:tcW w:w="2842"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Compliance and Security (Lot 8 Only)</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02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30.00</w:t>
            </w:r>
          </w:p>
        </w:tc>
      </w:tr>
      <w:tr w:rsidR="002B39A6">
        <w:tc>
          <w:tcPr>
            <w:tcW w:w="7823" w:type="dxa"/>
            <w:gridSpan w:val="5"/>
            <w:tcBorders>
              <w:top w:val="single" w:sz="4" w:space="0" w:color="000000"/>
              <w:left w:val="single" w:sz="4" w:space="0" w:color="000000"/>
              <w:bottom w:val="single" w:sz="4" w:space="0" w:color="000000"/>
              <w:right w:val="single" w:sz="4" w:space="0" w:color="000000"/>
            </w:tcBorders>
            <w:shd w:val="clear" w:color="auto" w:fill="DBDBDB"/>
            <w:vAlign w:val="center"/>
          </w:tcPr>
          <w:p w:rsidR="002B39A6" w:rsidRDefault="00C90343">
            <w:pPr>
              <w:widowControl w:val="0"/>
              <w:pBdr>
                <w:top w:val="nil"/>
                <w:left w:val="nil"/>
                <w:bottom w:val="nil"/>
                <w:right w:val="nil"/>
                <w:between w:val="nil"/>
              </w:pBdr>
              <w:spacing w:before="120" w:after="120"/>
              <w:ind w:left="57" w:right="57"/>
              <w:jc w:val="right"/>
              <w:rPr>
                <w:rFonts w:ascii="Arial" w:eastAsia="Arial" w:hAnsi="Arial" w:cs="Arial"/>
                <w:b/>
                <w:color w:val="000000"/>
                <w:sz w:val="24"/>
                <w:szCs w:val="24"/>
              </w:rPr>
            </w:pPr>
            <w:r>
              <w:rPr>
                <w:rFonts w:ascii="Arial" w:eastAsia="Arial" w:hAnsi="Arial" w:cs="Arial"/>
                <w:b/>
                <w:color w:val="000000"/>
                <w:sz w:val="24"/>
                <w:szCs w:val="24"/>
              </w:rPr>
              <w:lastRenderedPageBreak/>
              <w:t xml:space="preserve">Quality score </w:t>
            </w:r>
          </w:p>
        </w:tc>
        <w:tc>
          <w:tcPr>
            <w:tcW w:w="1499" w:type="dxa"/>
            <w:tcBorders>
              <w:top w:val="single" w:sz="4" w:space="0" w:color="000000"/>
              <w:left w:val="single" w:sz="4" w:space="0" w:color="000000"/>
              <w:bottom w:val="single" w:sz="4" w:space="0" w:color="000000"/>
              <w:right w:val="single" w:sz="4" w:space="0" w:color="000000"/>
            </w:tcBorders>
            <w:shd w:val="clear" w:color="auto" w:fill="DBDBDB"/>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60.00</w:t>
            </w:r>
          </w:p>
        </w:tc>
      </w:tr>
    </w:tbl>
    <w:p w:rsidR="002B39A6" w:rsidRDefault="002B39A6">
      <w:pPr>
        <w:widowControl w:val="0"/>
        <w:pBdr>
          <w:top w:val="nil"/>
          <w:left w:val="nil"/>
          <w:bottom w:val="nil"/>
          <w:right w:val="nil"/>
          <w:between w:val="nil"/>
        </w:pBdr>
        <w:spacing w:before="120" w:after="0"/>
        <w:ind w:left="57" w:right="57"/>
        <w:jc w:val="both"/>
        <w:rPr>
          <w:rFonts w:ascii="Arial" w:eastAsia="Arial" w:hAnsi="Arial" w:cs="Arial"/>
          <w:color w:val="000000"/>
          <w:sz w:val="24"/>
          <w:szCs w:val="24"/>
        </w:rPr>
      </w:pP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rPr>
      </w:pPr>
    </w:p>
    <w:p w:rsidR="002B39A6" w:rsidRPr="0049643F" w:rsidRDefault="00C90343" w:rsidP="0049643F">
      <w:pPr>
        <w:pStyle w:val="Style1"/>
        <w:outlineLvl w:val="0"/>
      </w:pPr>
      <w:bookmarkStart w:id="15" w:name="_Toc130384875"/>
      <w:r w:rsidRPr="0049643F">
        <w:t>Example of Quality Scorings for Lots 4 and 5</w:t>
      </w:r>
      <w:bookmarkEnd w:id="15"/>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rPr>
        <w:t>Lots 4 &amp; 5 have a quality weighting of 70% per Lot. Please see the illustrative example for Lot 4 and 5</w:t>
      </w:r>
      <w:r>
        <w:rPr>
          <w:rFonts w:ascii="Arial" w:eastAsia="Arial" w:hAnsi="Arial" w:cs="Arial"/>
          <w:b/>
          <w:color w:val="000000"/>
        </w:rPr>
        <w:t xml:space="preserve"> </w:t>
      </w:r>
      <w:r>
        <w:rPr>
          <w:rFonts w:ascii="Arial" w:eastAsia="Arial" w:hAnsi="Arial" w:cs="Arial"/>
          <w:color w:val="000000"/>
        </w:rPr>
        <w:t xml:space="preserve">below.   </w:t>
      </w:r>
    </w:p>
    <w:p w:rsidR="002B39A6" w:rsidRDefault="002B39A6">
      <w:pPr>
        <w:pBdr>
          <w:top w:val="nil"/>
          <w:left w:val="nil"/>
          <w:bottom w:val="nil"/>
          <w:right w:val="nil"/>
          <w:between w:val="nil"/>
        </w:pBdr>
        <w:spacing w:before="120" w:after="120"/>
        <w:ind w:left="1288"/>
        <w:rPr>
          <w:color w:val="000000"/>
        </w:rPr>
      </w:pPr>
    </w:p>
    <w:p w:rsidR="002B39A6" w:rsidRDefault="00C90343">
      <w:pPr>
        <w:widowControl w:val="0"/>
        <w:pBdr>
          <w:top w:val="nil"/>
          <w:left w:val="nil"/>
          <w:bottom w:val="nil"/>
          <w:right w:val="nil"/>
          <w:between w:val="nil"/>
        </w:pBdr>
        <w:spacing w:after="0"/>
        <w:ind w:left="57" w:right="57"/>
        <w:jc w:val="both"/>
        <w:rPr>
          <w:rFonts w:ascii="Arial" w:eastAsia="Arial" w:hAnsi="Arial" w:cs="Arial"/>
          <w:color w:val="000000"/>
          <w:sz w:val="24"/>
          <w:szCs w:val="24"/>
        </w:rPr>
      </w:pPr>
      <w:r>
        <w:rPr>
          <w:rFonts w:ascii="Arial" w:eastAsia="Arial" w:hAnsi="Arial" w:cs="Arial"/>
          <w:color w:val="000000"/>
          <w:sz w:val="24"/>
          <w:szCs w:val="24"/>
        </w:rPr>
        <w:t>Table G – Lot 4 Audits, Efficiency Reviews and Niche Consultancy</w:t>
      </w: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sz w:val="24"/>
          <w:szCs w:val="24"/>
        </w:rPr>
      </w:pPr>
    </w:p>
    <w:tbl>
      <w:tblPr>
        <w:tblStyle w:val="a7"/>
        <w:tblW w:w="9322" w:type="dxa"/>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
        <w:gridCol w:w="2509"/>
        <w:gridCol w:w="1577"/>
        <w:gridCol w:w="1414"/>
        <w:gridCol w:w="1484"/>
        <w:gridCol w:w="1499"/>
      </w:tblGrid>
      <w:tr w:rsidR="002B39A6">
        <w:tc>
          <w:tcPr>
            <w:tcW w:w="3348"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Question </w:t>
            </w:r>
          </w:p>
        </w:tc>
        <w:tc>
          <w:tcPr>
            <w:tcW w:w="157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Weighting </w:t>
            </w:r>
          </w:p>
        </w:tc>
        <w:tc>
          <w:tcPr>
            <w:tcW w:w="141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Maximum mark available </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final mark</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weighted mark</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2.2</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Social Value (All Lots)</w:t>
            </w:r>
          </w:p>
        </w:tc>
        <w:tc>
          <w:tcPr>
            <w:tcW w:w="157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w:t>
            </w:r>
          </w:p>
        </w:tc>
        <w:tc>
          <w:tcPr>
            <w:tcW w:w="141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2.6</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Enabling Innovation and Value for Money (Lot 4 Only)</w:t>
            </w:r>
          </w:p>
        </w:tc>
        <w:tc>
          <w:tcPr>
            <w:tcW w:w="157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20%</w:t>
            </w:r>
          </w:p>
        </w:tc>
        <w:tc>
          <w:tcPr>
            <w:tcW w:w="141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20.00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2.14</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Performance and Delivery (Lot 4 Only)</w:t>
            </w:r>
          </w:p>
        </w:tc>
        <w:tc>
          <w:tcPr>
            <w:tcW w:w="157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40%</w:t>
            </w:r>
          </w:p>
        </w:tc>
        <w:tc>
          <w:tcPr>
            <w:tcW w:w="141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40.00</w:t>
            </w:r>
          </w:p>
        </w:tc>
      </w:tr>
      <w:tr w:rsidR="002B39A6">
        <w:tc>
          <w:tcPr>
            <w:tcW w:w="7823" w:type="dxa"/>
            <w:gridSpan w:val="5"/>
            <w:tcBorders>
              <w:top w:val="single" w:sz="4" w:space="0" w:color="000000"/>
              <w:left w:val="single" w:sz="4" w:space="0" w:color="000000"/>
              <w:bottom w:val="single" w:sz="4" w:space="0" w:color="000000"/>
              <w:right w:val="single" w:sz="4" w:space="0" w:color="000000"/>
            </w:tcBorders>
            <w:shd w:val="clear" w:color="auto" w:fill="DBDBDB"/>
            <w:vAlign w:val="center"/>
          </w:tcPr>
          <w:p w:rsidR="002B39A6" w:rsidRDefault="00C90343">
            <w:pPr>
              <w:widowControl w:val="0"/>
              <w:pBdr>
                <w:top w:val="nil"/>
                <w:left w:val="nil"/>
                <w:bottom w:val="nil"/>
                <w:right w:val="nil"/>
                <w:between w:val="nil"/>
              </w:pBdr>
              <w:spacing w:before="120" w:after="120"/>
              <w:ind w:left="57" w:right="57"/>
              <w:jc w:val="right"/>
              <w:rPr>
                <w:rFonts w:ascii="Arial" w:eastAsia="Arial" w:hAnsi="Arial" w:cs="Arial"/>
                <w:b/>
                <w:color w:val="000000"/>
                <w:sz w:val="24"/>
                <w:szCs w:val="24"/>
              </w:rPr>
            </w:pPr>
            <w:r>
              <w:rPr>
                <w:rFonts w:ascii="Arial" w:eastAsia="Arial" w:hAnsi="Arial" w:cs="Arial"/>
                <w:b/>
                <w:color w:val="000000"/>
                <w:sz w:val="24"/>
                <w:szCs w:val="24"/>
              </w:rPr>
              <w:t xml:space="preserve">Quality score </w:t>
            </w:r>
          </w:p>
        </w:tc>
        <w:tc>
          <w:tcPr>
            <w:tcW w:w="1499" w:type="dxa"/>
            <w:tcBorders>
              <w:top w:val="single" w:sz="4" w:space="0" w:color="000000"/>
              <w:left w:val="single" w:sz="4" w:space="0" w:color="000000"/>
              <w:bottom w:val="single" w:sz="4" w:space="0" w:color="000000"/>
              <w:right w:val="single" w:sz="4" w:space="0" w:color="000000"/>
            </w:tcBorders>
            <w:shd w:val="clear" w:color="auto" w:fill="DBDBDB"/>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70.00</w:t>
            </w:r>
          </w:p>
        </w:tc>
      </w:tr>
    </w:tbl>
    <w:p w:rsidR="002B39A6" w:rsidRDefault="002B39A6">
      <w:pPr>
        <w:widowControl w:val="0"/>
        <w:pBdr>
          <w:top w:val="nil"/>
          <w:left w:val="nil"/>
          <w:bottom w:val="nil"/>
          <w:right w:val="nil"/>
          <w:between w:val="nil"/>
        </w:pBdr>
        <w:spacing w:after="0"/>
        <w:ind w:left="57" w:right="57"/>
        <w:jc w:val="both"/>
        <w:rPr>
          <w:rFonts w:ascii="Arial" w:eastAsia="Arial" w:hAnsi="Arial" w:cs="Arial"/>
          <w:color w:val="000000"/>
          <w:sz w:val="24"/>
          <w:szCs w:val="24"/>
        </w:rPr>
      </w:pPr>
    </w:p>
    <w:p w:rsidR="002B39A6" w:rsidRDefault="00C90343">
      <w:pPr>
        <w:widowControl w:val="0"/>
        <w:pBdr>
          <w:top w:val="nil"/>
          <w:left w:val="nil"/>
          <w:bottom w:val="nil"/>
          <w:right w:val="nil"/>
          <w:between w:val="nil"/>
        </w:pBdr>
        <w:spacing w:after="0"/>
        <w:ind w:left="57" w:right="57"/>
        <w:jc w:val="both"/>
        <w:rPr>
          <w:rFonts w:ascii="Arial" w:eastAsia="Arial" w:hAnsi="Arial" w:cs="Arial"/>
          <w:color w:val="000000"/>
          <w:sz w:val="24"/>
          <w:szCs w:val="24"/>
        </w:rPr>
      </w:pPr>
      <w:r>
        <w:rPr>
          <w:rFonts w:ascii="Arial" w:eastAsia="Arial" w:hAnsi="Arial" w:cs="Arial"/>
          <w:color w:val="000000"/>
          <w:sz w:val="24"/>
          <w:szCs w:val="24"/>
        </w:rPr>
        <w:t>Table H – Lot 5 Business Process Outsourcing, Mailroom, Document and Data Managed Service</w:t>
      </w: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sz w:val="24"/>
          <w:szCs w:val="24"/>
        </w:rPr>
      </w:pPr>
    </w:p>
    <w:tbl>
      <w:tblPr>
        <w:tblStyle w:val="a8"/>
        <w:tblW w:w="9322" w:type="dxa"/>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
        <w:gridCol w:w="2509"/>
        <w:gridCol w:w="1577"/>
        <w:gridCol w:w="1414"/>
        <w:gridCol w:w="1484"/>
        <w:gridCol w:w="1499"/>
      </w:tblGrid>
      <w:tr w:rsidR="002B39A6">
        <w:tc>
          <w:tcPr>
            <w:tcW w:w="3348"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Question </w:t>
            </w:r>
          </w:p>
        </w:tc>
        <w:tc>
          <w:tcPr>
            <w:tcW w:w="157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Weighting </w:t>
            </w:r>
          </w:p>
        </w:tc>
        <w:tc>
          <w:tcPr>
            <w:tcW w:w="141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Maximum mark available </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final mark</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Your weighted mark</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2.2</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Social Value (All Lots)</w:t>
            </w:r>
          </w:p>
        </w:tc>
        <w:tc>
          <w:tcPr>
            <w:tcW w:w="157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w:t>
            </w:r>
          </w:p>
        </w:tc>
        <w:tc>
          <w:tcPr>
            <w:tcW w:w="141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10.00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lastRenderedPageBreak/>
              <w:t>2.7</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Enabling Innovation and Value for Money (Lot 5 Only)</w:t>
            </w:r>
          </w:p>
        </w:tc>
        <w:tc>
          <w:tcPr>
            <w:tcW w:w="157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20%</w:t>
            </w:r>
          </w:p>
        </w:tc>
        <w:tc>
          <w:tcPr>
            <w:tcW w:w="141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color w:val="000000"/>
              </w:rPr>
            </w:pPr>
            <w:r>
              <w:rPr>
                <w:rFonts w:ascii="Arial" w:eastAsia="Arial" w:hAnsi="Arial" w:cs="Arial"/>
                <w:color w:val="000000"/>
                <w:sz w:val="24"/>
                <w:szCs w:val="24"/>
              </w:rPr>
              <w:t>20.00</w:t>
            </w:r>
          </w:p>
        </w:tc>
      </w:tr>
      <w:tr w:rsidR="002B39A6">
        <w:tc>
          <w:tcPr>
            <w:tcW w:w="83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2.15</w:t>
            </w:r>
          </w:p>
        </w:tc>
        <w:tc>
          <w:tcPr>
            <w:tcW w:w="250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On-Site and Off-Site Mailroom Management Service (Lot 5 Only)</w:t>
            </w:r>
          </w:p>
        </w:tc>
        <w:tc>
          <w:tcPr>
            <w:tcW w:w="1577"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40%</w:t>
            </w:r>
          </w:p>
        </w:tc>
        <w:tc>
          <w:tcPr>
            <w:tcW w:w="141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100</w:t>
            </w:r>
          </w:p>
        </w:tc>
        <w:tc>
          <w:tcPr>
            <w:tcW w:w="1499"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color w:val="000000"/>
                <w:sz w:val="24"/>
                <w:szCs w:val="24"/>
              </w:rPr>
              <w:t>40.00</w:t>
            </w:r>
          </w:p>
        </w:tc>
      </w:tr>
      <w:tr w:rsidR="002B39A6">
        <w:tc>
          <w:tcPr>
            <w:tcW w:w="7823" w:type="dxa"/>
            <w:gridSpan w:val="5"/>
            <w:tcBorders>
              <w:top w:val="single" w:sz="4" w:space="0" w:color="000000"/>
              <w:left w:val="single" w:sz="4" w:space="0" w:color="000000"/>
              <w:bottom w:val="single" w:sz="4" w:space="0" w:color="000000"/>
              <w:right w:val="single" w:sz="4" w:space="0" w:color="000000"/>
            </w:tcBorders>
            <w:shd w:val="clear" w:color="auto" w:fill="DBDBDB"/>
            <w:vAlign w:val="center"/>
          </w:tcPr>
          <w:p w:rsidR="002B39A6" w:rsidRDefault="00C90343">
            <w:pPr>
              <w:widowControl w:val="0"/>
              <w:pBdr>
                <w:top w:val="nil"/>
                <w:left w:val="nil"/>
                <w:bottom w:val="nil"/>
                <w:right w:val="nil"/>
                <w:between w:val="nil"/>
              </w:pBdr>
              <w:spacing w:before="120" w:after="120"/>
              <w:ind w:left="57" w:right="57"/>
              <w:jc w:val="right"/>
              <w:rPr>
                <w:rFonts w:ascii="Arial" w:eastAsia="Arial" w:hAnsi="Arial" w:cs="Arial"/>
                <w:b/>
                <w:color w:val="000000"/>
                <w:sz w:val="24"/>
                <w:szCs w:val="24"/>
              </w:rPr>
            </w:pPr>
            <w:r>
              <w:rPr>
                <w:rFonts w:ascii="Arial" w:eastAsia="Arial" w:hAnsi="Arial" w:cs="Arial"/>
                <w:b/>
                <w:color w:val="000000"/>
                <w:sz w:val="24"/>
                <w:szCs w:val="24"/>
              </w:rPr>
              <w:t xml:space="preserve">Quality score </w:t>
            </w:r>
          </w:p>
        </w:tc>
        <w:tc>
          <w:tcPr>
            <w:tcW w:w="1499" w:type="dxa"/>
            <w:tcBorders>
              <w:top w:val="single" w:sz="4" w:space="0" w:color="000000"/>
              <w:left w:val="single" w:sz="4" w:space="0" w:color="000000"/>
              <w:bottom w:val="single" w:sz="4" w:space="0" w:color="000000"/>
              <w:right w:val="single" w:sz="4" w:space="0" w:color="000000"/>
            </w:tcBorders>
            <w:shd w:val="clear" w:color="auto" w:fill="DBDBDB"/>
          </w:tcPr>
          <w:p w:rsidR="002B39A6" w:rsidRDefault="00C90343">
            <w:pPr>
              <w:widowControl w:val="0"/>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70.00</w:t>
            </w:r>
          </w:p>
        </w:tc>
      </w:tr>
    </w:tbl>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rPr>
      </w:pP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rPr>
      </w:pP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rPr>
      </w:pP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rPr>
      </w:pPr>
    </w:p>
    <w:p w:rsidR="002B39A6" w:rsidRDefault="002B39A6">
      <w:pPr>
        <w:widowControl w:val="0"/>
        <w:pBdr>
          <w:top w:val="nil"/>
          <w:left w:val="nil"/>
          <w:bottom w:val="nil"/>
          <w:right w:val="nil"/>
          <w:between w:val="nil"/>
        </w:pBdr>
        <w:spacing w:after="120"/>
        <w:ind w:left="57" w:right="57"/>
        <w:jc w:val="both"/>
        <w:rPr>
          <w:rFonts w:ascii="Arial" w:eastAsia="Arial" w:hAnsi="Arial" w:cs="Arial"/>
          <w:color w:val="000000"/>
        </w:rPr>
      </w:pPr>
    </w:p>
    <w:p w:rsidR="002B39A6" w:rsidRDefault="00C90343">
      <w:pPr>
        <w:pBdr>
          <w:top w:val="nil"/>
          <w:left w:val="nil"/>
          <w:bottom w:val="nil"/>
          <w:right w:val="nil"/>
          <w:between w:val="nil"/>
        </w:pBdr>
        <w:rPr>
          <w:rFonts w:ascii="Arial" w:eastAsia="Arial" w:hAnsi="Arial" w:cs="Arial"/>
          <w:b/>
          <w:color w:val="000000"/>
          <w:sz w:val="28"/>
          <w:szCs w:val="28"/>
        </w:rPr>
      </w:pPr>
      <w:r>
        <w:br w:type="page"/>
      </w:r>
    </w:p>
    <w:p w:rsidR="002B39A6" w:rsidRPr="0049643F" w:rsidRDefault="00C90343" w:rsidP="0049643F">
      <w:pPr>
        <w:pStyle w:val="Style1"/>
        <w:outlineLvl w:val="0"/>
      </w:pPr>
      <w:bookmarkStart w:id="16" w:name="_Toc130384876"/>
      <w:r w:rsidRPr="0049643F">
        <w:lastRenderedPageBreak/>
        <w:t>Award quality questionnaire</w:t>
      </w:r>
      <w:bookmarkEnd w:id="16"/>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The quality questionnaire is split into three sections:</w:t>
      </w:r>
    </w:p>
    <w:p w:rsidR="002B39A6" w:rsidRDefault="00C90343">
      <w:pPr>
        <w:numPr>
          <w:ilvl w:val="0"/>
          <w:numId w:val="1"/>
        </w:numPr>
        <w:pBdr>
          <w:top w:val="nil"/>
          <w:left w:val="nil"/>
          <w:bottom w:val="nil"/>
          <w:right w:val="nil"/>
          <w:between w:val="nil"/>
        </w:pBdr>
        <w:spacing w:before="120" w:after="120"/>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rsidR="002B39A6" w:rsidRDefault="00C90343">
      <w:pPr>
        <w:numPr>
          <w:ilvl w:val="0"/>
          <w:numId w:val="1"/>
        </w:numPr>
        <w:pBdr>
          <w:top w:val="nil"/>
          <w:left w:val="nil"/>
          <w:bottom w:val="nil"/>
          <w:right w:val="nil"/>
          <w:between w:val="nil"/>
        </w:pBdr>
        <w:spacing w:before="120" w:after="120"/>
        <w:ind w:right="57" w:hanging="357"/>
        <w:rPr>
          <w:rFonts w:ascii="Arial" w:eastAsia="Arial" w:hAnsi="Arial" w:cs="Arial"/>
          <w:color w:val="000000"/>
          <w:sz w:val="24"/>
          <w:szCs w:val="24"/>
        </w:rPr>
      </w:pPr>
      <w:r>
        <w:rPr>
          <w:rFonts w:ascii="Arial" w:eastAsia="Arial" w:hAnsi="Arial" w:cs="Arial"/>
          <w:color w:val="000000"/>
          <w:sz w:val="24"/>
          <w:szCs w:val="24"/>
        </w:rPr>
        <w:t>Section B – Generic question</w:t>
      </w:r>
    </w:p>
    <w:p w:rsidR="002B39A6" w:rsidRDefault="00C90343">
      <w:pPr>
        <w:numPr>
          <w:ilvl w:val="0"/>
          <w:numId w:val="1"/>
        </w:numPr>
        <w:pBdr>
          <w:top w:val="nil"/>
          <w:left w:val="nil"/>
          <w:bottom w:val="nil"/>
          <w:right w:val="nil"/>
          <w:between w:val="nil"/>
        </w:pBdr>
        <w:spacing w:before="120" w:after="120"/>
        <w:ind w:right="57" w:hanging="357"/>
        <w:rPr>
          <w:rFonts w:ascii="Arial" w:eastAsia="Arial" w:hAnsi="Arial" w:cs="Arial"/>
          <w:color w:val="000000"/>
          <w:sz w:val="24"/>
          <w:szCs w:val="24"/>
        </w:rPr>
      </w:pPr>
      <w:r>
        <w:rPr>
          <w:rFonts w:ascii="Arial" w:eastAsia="Arial" w:hAnsi="Arial" w:cs="Arial"/>
          <w:color w:val="000000"/>
          <w:sz w:val="24"/>
          <w:szCs w:val="24"/>
        </w:rPr>
        <w:t>Section C – Lot 1 specific questions</w:t>
      </w:r>
    </w:p>
    <w:p w:rsidR="002B39A6" w:rsidRDefault="00C90343">
      <w:pPr>
        <w:numPr>
          <w:ilvl w:val="0"/>
          <w:numId w:val="1"/>
        </w:numPr>
        <w:pBdr>
          <w:top w:val="nil"/>
          <w:left w:val="nil"/>
          <w:bottom w:val="nil"/>
          <w:right w:val="nil"/>
          <w:between w:val="nil"/>
        </w:pBdr>
        <w:spacing w:before="120" w:after="120"/>
        <w:ind w:right="57" w:hanging="357"/>
        <w:rPr>
          <w:rFonts w:ascii="Arial" w:eastAsia="Arial" w:hAnsi="Arial" w:cs="Arial"/>
          <w:color w:val="000000"/>
          <w:sz w:val="24"/>
          <w:szCs w:val="24"/>
        </w:rPr>
      </w:pPr>
      <w:r>
        <w:rPr>
          <w:rFonts w:ascii="Arial" w:eastAsia="Arial" w:hAnsi="Arial" w:cs="Arial"/>
          <w:color w:val="000000"/>
          <w:sz w:val="24"/>
          <w:szCs w:val="24"/>
        </w:rPr>
        <w:t>Section D – Lot 2 specific questions</w:t>
      </w:r>
    </w:p>
    <w:p w:rsidR="002B39A6" w:rsidRDefault="00C90343">
      <w:pPr>
        <w:numPr>
          <w:ilvl w:val="0"/>
          <w:numId w:val="1"/>
        </w:numPr>
        <w:pBdr>
          <w:top w:val="nil"/>
          <w:left w:val="nil"/>
          <w:bottom w:val="nil"/>
          <w:right w:val="nil"/>
          <w:between w:val="nil"/>
        </w:pBdr>
        <w:spacing w:before="120" w:after="120"/>
        <w:ind w:right="57" w:hanging="357"/>
        <w:rPr>
          <w:rFonts w:ascii="Arial" w:eastAsia="Arial" w:hAnsi="Arial" w:cs="Arial"/>
          <w:color w:val="000000"/>
          <w:sz w:val="24"/>
          <w:szCs w:val="24"/>
        </w:rPr>
      </w:pPr>
      <w:r>
        <w:rPr>
          <w:rFonts w:ascii="Arial" w:eastAsia="Arial" w:hAnsi="Arial" w:cs="Arial"/>
          <w:color w:val="000000"/>
          <w:sz w:val="24"/>
          <w:szCs w:val="24"/>
        </w:rPr>
        <w:t xml:space="preserve">Section E – Lot 3 specific questions </w:t>
      </w:r>
    </w:p>
    <w:p w:rsidR="002B39A6" w:rsidRDefault="00C90343">
      <w:pPr>
        <w:numPr>
          <w:ilvl w:val="0"/>
          <w:numId w:val="1"/>
        </w:numPr>
        <w:pBdr>
          <w:top w:val="nil"/>
          <w:left w:val="nil"/>
          <w:bottom w:val="nil"/>
          <w:right w:val="nil"/>
          <w:between w:val="nil"/>
        </w:pBdr>
        <w:spacing w:before="120" w:after="120"/>
        <w:ind w:right="57" w:hanging="357"/>
        <w:rPr>
          <w:rFonts w:ascii="Arial" w:eastAsia="Arial" w:hAnsi="Arial" w:cs="Arial"/>
          <w:color w:val="000000"/>
          <w:sz w:val="24"/>
          <w:szCs w:val="24"/>
        </w:rPr>
      </w:pPr>
      <w:r>
        <w:rPr>
          <w:rFonts w:ascii="Arial" w:eastAsia="Arial" w:hAnsi="Arial" w:cs="Arial"/>
          <w:color w:val="000000"/>
          <w:sz w:val="24"/>
          <w:szCs w:val="24"/>
        </w:rPr>
        <w:t>Section F – Lot 4 specific questions</w:t>
      </w:r>
    </w:p>
    <w:p w:rsidR="002B39A6" w:rsidRDefault="00C90343">
      <w:pPr>
        <w:numPr>
          <w:ilvl w:val="0"/>
          <w:numId w:val="1"/>
        </w:numPr>
        <w:pBdr>
          <w:top w:val="nil"/>
          <w:left w:val="nil"/>
          <w:bottom w:val="nil"/>
          <w:right w:val="nil"/>
          <w:between w:val="nil"/>
        </w:pBdr>
        <w:spacing w:before="120" w:after="120"/>
        <w:ind w:right="57" w:hanging="357"/>
        <w:rPr>
          <w:rFonts w:ascii="Arial" w:eastAsia="Arial" w:hAnsi="Arial" w:cs="Arial"/>
          <w:color w:val="000000"/>
          <w:sz w:val="24"/>
          <w:szCs w:val="24"/>
        </w:rPr>
      </w:pPr>
      <w:r>
        <w:rPr>
          <w:rFonts w:ascii="Arial" w:eastAsia="Arial" w:hAnsi="Arial" w:cs="Arial"/>
          <w:color w:val="000000"/>
          <w:sz w:val="24"/>
          <w:szCs w:val="24"/>
        </w:rPr>
        <w:t>Section G – Lot 5 specific questions</w:t>
      </w:r>
      <w:r>
        <w:rPr>
          <w:rFonts w:ascii="Arial" w:eastAsia="Arial" w:hAnsi="Arial" w:cs="Arial"/>
          <w:color w:val="000000"/>
          <w:sz w:val="24"/>
          <w:szCs w:val="24"/>
        </w:rPr>
        <w:tab/>
      </w:r>
    </w:p>
    <w:p w:rsidR="002B39A6" w:rsidRDefault="00C90343">
      <w:pPr>
        <w:numPr>
          <w:ilvl w:val="0"/>
          <w:numId w:val="1"/>
        </w:numPr>
        <w:pBdr>
          <w:top w:val="nil"/>
          <w:left w:val="nil"/>
          <w:bottom w:val="nil"/>
          <w:right w:val="nil"/>
          <w:between w:val="nil"/>
        </w:pBdr>
        <w:spacing w:before="120" w:after="120"/>
        <w:ind w:right="57" w:hanging="357"/>
        <w:rPr>
          <w:rFonts w:ascii="Arial" w:eastAsia="Arial" w:hAnsi="Arial" w:cs="Arial"/>
          <w:color w:val="000000"/>
          <w:sz w:val="24"/>
          <w:szCs w:val="24"/>
        </w:rPr>
      </w:pPr>
      <w:r>
        <w:rPr>
          <w:rFonts w:ascii="Arial" w:eastAsia="Arial" w:hAnsi="Arial" w:cs="Arial"/>
          <w:color w:val="000000"/>
          <w:sz w:val="24"/>
          <w:szCs w:val="24"/>
        </w:rPr>
        <w:t>Section H – Lot 6 specific questions</w:t>
      </w:r>
    </w:p>
    <w:p w:rsidR="002B39A6" w:rsidRDefault="00C90343">
      <w:pPr>
        <w:numPr>
          <w:ilvl w:val="0"/>
          <w:numId w:val="1"/>
        </w:numPr>
        <w:pBdr>
          <w:top w:val="nil"/>
          <w:left w:val="nil"/>
          <w:bottom w:val="nil"/>
          <w:right w:val="nil"/>
          <w:between w:val="nil"/>
        </w:pBdr>
        <w:spacing w:before="120" w:after="120"/>
        <w:ind w:right="57" w:hanging="357"/>
        <w:rPr>
          <w:rFonts w:ascii="Arial" w:eastAsia="Arial" w:hAnsi="Arial" w:cs="Arial"/>
          <w:color w:val="000000"/>
          <w:sz w:val="24"/>
          <w:szCs w:val="24"/>
        </w:rPr>
      </w:pPr>
      <w:r>
        <w:rPr>
          <w:rFonts w:ascii="Arial" w:eastAsia="Arial" w:hAnsi="Arial" w:cs="Arial"/>
          <w:color w:val="000000"/>
          <w:sz w:val="24"/>
          <w:szCs w:val="24"/>
        </w:rPr>
        <w:t>Section I – Lot 7 specific questions</w:t>
      </w:r>
    </w:p>
    <w:p w:rsidR="002B39A6" w:rsidRDefault="00C90343">
      <w:pPr>
        <w:numPr>
          <w:ilvl w:val="0"/>
          <w:numId w:val="1"/>
        </w:numPr>
        <w:pBdr>
          <w:top w:val="nil"/>
          <w:left w:val="nil"/>
          <w:bottom w:val="nil"/>
          <w:right w:val="nil"/>
          <w:between w:val="nil"/>
        </w:pBdr>
        <w:spacing w:before="120" w:after="120"/>
        <w:ind w:right="57" w:hanging="357"/>
        <w:rPr>
          <w:rFonts w:ascii="Arial" w:eastAsia="Arial" w:hAnsi="Arial" w:cs="Arial"/>
          <w:color w:val="000000"/>
          <w:sz w:val="24"/>
          <w:szCs w:val="24"/>
        </w:rPr>
      </w:pPr>
      <w:r>
        <w:rPr>
          <w:rFonts w:ascii="Arial" w:eastAsia="Arial" w:hAnsi="Arial" w:cs="Arial"/>
          <w:color w:val="000000"/>
          <w:sz w:val="24"/>
          <w:szCs w:val="24"/>
        </w:rPr>
        <w:t>Section J – Lot 8 specific questions</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A summary of all the questions in the quality questionnaire, along with the marking scheme, minimum quality threshold and weightings for each question is set out below:</w:t>
      </w:r>
    </w:p>
    <w:p w:rsidR="002B39A6" w:rsidRDefault="002B39A6">
      <w:pPr>
        <w:pBdr>
          <w:top w:val="nil"/>
          <w:left w:val="nil"/>
          <w:bottom w:val="nil"/>
          <w:right w:val="nil"/>
          <w:between w:val="nil"/>
        </w:pBdr>
        <w:spacing w:before="120" w:after="120"/>
        <w:ind w:left="57" w:right="57"/>
        <w:jc w:val="both"/>
        <w:rPr>
          <w:rFonts w:ascii="Arial" w:eastAsia="Arial" w:hAnsi="Arial" w:cs="Arial"/>
          <w:color w:val="000000"/>
          <w:sz w:val="24"/>
          <w:szCs w:val="24"/>
        </w:rPr>
      </w:pPr>
    </w:p>
    <w:tbl>
      <w:tblPr>
        <w:tblStyle w:val="a9"/>
        <w:tblW w:w="8765"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6"/>
        <w:gridCol w:w="798"/>
        <w:gridCol w:w="2835"/>
        <w:gridCol w:w="1418"/>
        <w:gridCol w:w="1842"/>
        <w:gridCol w:w="1306"/>
      </w:tblGrid>
      <w:tr w:rsidR="002B39A6">
        <w:trPr>
          <w:trHeight w:val="660"/>
        </w:trPr>
        <w:tc>
          <w:tcPr>
            <w:tcW w:w="1364"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Lot</w:t>
            </w:r>
          </w:p>
        </w:tc>
        <w:tc>
          <w:tcPr>
            <w:tcW w:w="2835" w:type="dxa"/>
            <w:tcBorders>
              <w:top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Question Title</w:t>
            </w:r>
          </w:p>
        </w:tc>
        <w:tc>
          <w:tcPr>
            <w:tcW w:w="1418" w:type="dxa"/>
            <w:tcBorders>
              <w:top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Weighting</w:t>
            </w:r>
          </w:p>
        </w:tc>
        <w:tc>
          <w:tcPr>
            <w:tcW w:w="1842" w:type="dxa"/>
            <w:tcBorders>
              <w:top w:val="single" w:sz="8" w:space="0" w:color="000000"/>
              <w:left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Marking Scheme</w:t>
            </w:r>
          </w:p>
        </w:tc>
        <w:tc>
          <w:tcPr>
            <w:tcW w:w="1306" w:type="dxa"/>
            <w:tcBorders>
              <w:top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Minimum Quality Threshold</w:t>
            </w:r>
          </w:p>
        </w:tc>
      </w:tr>
      <w:tr w:rsidR="002B39A6">
        <w:trPr>
          <w:trHeight w:val="660"/>
        </w:trPr>
        <w:tc>
          <w:tcPr>
            <w:tcW w:w="876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SECTION A – Generic Questions</w:t>
            </w:r>
          </w:p>
        </w:tc>
      </w:tr>
      <w:tr w:rsidR="002B39A6">
        <w:trPr>
          <w:trHeight w:val="660"/>
        </w:trPr>
        <w:tc>
          <w:tcPr>
            <w:tcW w:w="1364" w:type="dxa"/>
            <w:gridSpan w:val="2"/>
            <w:tcBorders>
              <w:top w:val="single" w:sz="8" w:space="0" w:color="000000"/>
              <w:left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2.1  All Lots 1 to 8</w:t>
            </w:r>
          </w:p>
        </w:tc>
        <w:tc>
          <w:tcPr>
            <w:tcW w:w="2835" w:type="dxa"/>
            <w:tcBorders>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Mandatory Service Requirements</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n/a</w:t>
            </w:r>
          </w:p>
        </w:tc>
        <w:tc>
          <w:tcPr>
            <w:tcW w:w="1842" w:type="dxa"/>
            <w:tcBorders>
              <w:right w:val="single" w:sz="8" w:space="0" w:color="000000"/>
            </w:tcBorders>
            <w:shd w:val="clear" w:color="auto" w:fill="FFFFFF"/>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Pass / Fail</w:t>
            </w:r>
          </w:p>
        </w:tc>
        <w:tc>
          <w:tcPr>
            <w:tcW w:w="1306"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Pass </w:t>
            </w:r>
          </w:p>
        </w:tc>
      </w:tr>
      <w:tr w:rsidR="002B39A6">
        <w:trPr>
          <w:trHeight w:val="660"/>
        </w:trPr>
        <w:tc>
          <w:tcPr>
            <w:tcW w:w="876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SECTION B – All Lots - Generic Question</w:t>
            </w:r>
          </w:p>
        </w:tc>
      </w:tr>
      <w:tr w:rsidR="002B39A6">
        <w:trPr>
          <w:trHeight w:val="660"/>
        </w:trPr>
        <w:tc>
          <w:tcPr>
            <w:tcW w:w="1364" w:type="dxa"/>
            <w:gridSpan w:val="2"/>
            <w:tcBorders>
              <w:top w:val="single" w:sz="8" w:space="0" w:color="000000"/>
              <w:left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2.2  All Lots 1 to 8</w:t>
            </w:r>
          </w:p>
        </w:tc>
        <w:tc>
          <w:tcPr>
            <w:tcW w:w="2835" w:type="dxa"/>
            <w:tcBorders>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Social Value</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100/66/33/0</w:t>
            </w:r>
          </w:p>
        </w:tc>
        <w:tc>
          <w:tcPr>
            <w:tcW w:w="1306"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33</w:t>
            </w:r>
          </w:p>
        </w:tc>
      </w:tr>
      <w:tr w:rsidR="002B39A6">
        <w:trPr>
          <w:trHeight w:val="660"/>
        </w:trPr>
        <w:tc>
          <w:tcPr>
            <w:tcW w:w="876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SECTION C –   Specific Questions</w:t>
            </w:r>
            <w:r>
              <w:rPr>
                <w:rFonts w:ascii="Arial" w:eastAsia="Arial" w:hAnsi="Arial" w:cs="Arial"/>
                <w:b/>
                <w:color w:val="000000"/>
              </w:rPr>
              <w:br/>
              <w:t xml:space="preserve">Lot 1 Franking Machines, Mailroom Equipment and Associated Consumables </w:t>
            </w:r>
          </w:p>
        </w:tc>
      </w:tr>
      <w:tr w:rsidR="002B39A6">
        <w:trPr>
          <w:trHeight w:val="660"/>
        </w:trPr>
        <w:tc>
          <w:tcPr>
            <w:tcW w:w="566" w:type="dxa"/>
            <w:vMerge w:val="restart"/>
            <w:tcBorders>
              <w:left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1</w:t>
            </w:r>
          </w:p>
        </w:tc>
        <w:tc>
          <w:tcPr>
            <w:tcW w:w="798" w:type="dxa"/>
            <w:tcBorders>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2.3</w:t>
            </w:r>
          </w:p>
        </w:tc>
        <w:tc>
          <w:tcPr>
            <w:tcW w:w="2835" w:type="dxa"/>
            <w:tcBorders>
              <w:bottom w:val="single" w:sz="8" w:space="0" w:color="000000"/>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Enabling Innovation and Value for Money</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100/66/33/0</w:t>
            </w:r>
          </w:p>
        </w:tc>
        <w:tc>
          <w:tcPr>
            <w:tcW w:w="1306"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33</w:t>
            </w:r>
          </w:p>
        </w:tc>
      </w:tr>
      <w:tr w:rsidR="002B39A6">
        <w:trPr>
          <w:trHeight w:val="660"/>
        </w:trPr>
        <w:tc>
          <w:tcPr>
            <w:tcW w:w="566" w:type="dxa"/>
            <w:vMerge/>
            <w:tcBorders>
              <w:left w:val="single" w:sz="8" w:space="0" w:color="000000"/>
              <w:right w:val="single" w:sz="8" w:space="0" w:color="000000"/>
            </w:tcBorders>
            <w:shd w:val="clear" w:color="auto" w:fill="D9D9D9"/>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rPr>
            </w:pPr>
          </w:p>
        </w:tc>
        <w:tc>
          <w:tcPr>
            <w:tcW w:w="798" w:type="dxa"/>
            <w:tcBorders>
              <w:top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2.4</w:t>
            </w:r>
          </w:p>
        </w:tc>
        <w:tc>
          <w:tcPr>
            <w:tcW w:w="2835" w:type="dxa"/>
            <w:tcBorders>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Maintenance Services  </w:t>
            </w:r>
          </w:p>
        </w:tc>
        <w:tc>
          <w:tcPr>
            <w:tcW w:w="1418"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30%</w:t>
            </w:r>
          </w:p>
        </w:tc>
        <w:tc>
          <w:tcPr>
            <w:tcW w:w="1842"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100/75/50/25/0</w:t>
            </w:r>
          </w:p>
        </w:tc>
        <w:tc>
          <w:tcPr>
            <w:tcW w:w="1306"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25</w:t>
            </w:r>
          </w:p>
        </w:tc>
      </w:tr>
      <w:tr w:rsidR="002B39A6">
        <w:trPr>
          <w:trHeight w:val="660"/>
        </w:trPr>
        <w:tc>
          <w:tcPr>
            <w:tcW w:w="876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SECTION D –  Lot Specific Questions</w:t>
            </w:r>
            <w:r>
              <w:rPr>
                <w:rFonts w:ascii="Arial" w:eastAsia="Arial" w:hAnsi="Arial" w:cs="Arial"/>
                <w:b/>
                <w:color w:val="000000"/>
              </w:rPr>
              <w:br/>
              <w:t>Lot 2 Collection and Delivery of Letters, Large Letters and Parcels within UK</w:t>
            </w:r>
          </w:p>
        </w:tc>
      </w:tr>
      <w:tr w:rsidR="002B39A6">
        <w:trPr>
          <w:trHeight w:val="660"/>
        </w:trPr>
        <w:tc>
          <w:tcPr>
            <w:tcW w:w="566" w:type="dxa"/>
            <w:vMerge w:val="restart"/>
            <w:tcBorders>
              <w:left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w:t>
            </w:r>
          </w:p>
        </w:tc>
        <w:tc>
          <w:tcPr>
            <w:tcW w:w="798" w:type="dxa"/>
            <w:tcBorders>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2.5</w:t>
            </w:r>
          </w:p>
        </w:tc>
        <w:tc>
          <w:tcPr>
            <w:tcW w:w="2835" w:type="dxa"/>
            <w:tcBorders>
              <w:bottom w:val="single" w:sz="8" w:space="0" w:color="000000"/>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Enabling Innovation and Value for Money</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100/66/33/0</w:t>
            </w:r>
          </w:p>
        </w:tc>
        <w:tc>
          <w:tcPr>
            <w:tcW w:w="1306"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33</w:t>
            </w:r>
          </w:p>
        </w:tc>
      </w:tr>
      <w:tr w:rsidR="002B39A6">
        <w:trPr>
          <w:trHeight w:val="660"/>
        </w:trPr>
        <w:tc>
          <w:tcPr>
            <w:tcW w:w="566" w:type="dxa"/>
            <w:vMerge/>
            <w:tcBorders>
              <w:left w:val="single" w:sz="8" w:space="0" w:color="000000"/>
              <w:right w:val="single" w:sz="8" w:space="0" w:color="000000"/>
            </w:tcBorders>
            <w:shd w:val="clear" w:color="auto" w:fill="D9D9D9"/>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rPr>
            </w:pPr>
          </w:p>
        </w:tc>
        <w:tc>
          <w:tcPr>
            <w:tcW w:w="798" w:type="dxa"/>
            <w:tcBorders>
              <w:top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2.6</w:t>
            </w:r>
          </w:p>
        </w:tc>
        <w:tc>
          <w:tcPr>
            <w:tcW w:w="2835" w:type="dxa"/>
            <w:tcBorders>
              <w:right w:val="single" w:sz="8" w:space="0" w:color="000000"/>
            </w:tcBorders>
            <w:shd w:val="clear" w:color="auto" w:fill="FFFFFF"/>
            <w:vAlign w:val="center"/>
          </w:tcPr>
          <w:p w:rsidR="002B39A6" w:rsidRDefault="00C90343">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Implementation of Buyers </w:t>
            </w:r>
          </w:p>
        </w:tc>
        <w:tc>
          <w:tcPr>
            <w:tcW w:w="1418"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30%</w:t>
            </w:r>
          </w:p>
        </w:tc>
        <w:tc>
          <w:tcPr>
            <w:tcW w:w="1842"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100/75/50/25/0</w:t>
            </w:r>
          </w:p>
        </w:tc>
        <w:tc>
          <w:tcPr>
            <w:tcW w:w="1306"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25</w:t>
            </w:r>
          </w:p>
        </w:tc>
      </w:tr>
      <w:tr w:rsidR="002B39A6">
        <w:trPr>
          <w:trHeight w:val="660"/>
        </w:trPr>
        <w:tc>
          <w:tcPr>
            <w:tcW w:w="876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SECTION E –Lot Specific Questions</w:t>
            </w:r>
            <w:r>
              <w:rPr>
                <w:rFonts w:ascii="Arial" w:eastAsia="Arial" w:hAnsi="Arial" w:cs="Arial"/>
                <w:b/>
                <w:color w:val="000000"/>
              </w:rPr>
              <w:br/>
              <w:t xml:space="preserve"> Lot 3 Collection and Delivery of Letters, Large Letters and Parcels to International Destinations</w:t>
            </w:r>
          </w:p>
        </w:tc>
      </w:tr>
      <w:tr w:rsidR="002B39A6">
        <w:trPr>
          <w:trHeight w:val="660"/>
        </w:trPr>
        <w:tc>
          <w:tcPr>
            <w:tcW w:w="566" w:type="dxa"/>
            <w:vMerge w:val="restart"/>
            <w:tcBorders>
              <w:left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3</w:t>
            </w:r>
          </w:p>
        </w:tc>
        <w:tc>
          <w:tcPr>
            <w:tcW w:w="798" w:type="dxa"/>
            <w:tcBorders>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2.7</w:t>
            </w:r>
          </w:p>
        </w:tc>
        <w:tc>
          <w:tcPr>
            <w:tcW w:w="2835" w:type="dxa"/>
            <w:tcBorders>
              <w:bottom w:val="single" w:sz="8" w:space="0" w:color="000000"/>
              <w:right w:val="single" w:sz="8" w:space="0" w:color="000000"/>
            </w:tcBorders>
            <w:shd w:val="clear" w:color="auto" w:fill="FFFFFF"/>
            <w:vAlign w:val="center"/>
          </w:tcPr>
          <w:p w:rsidR="002B39A6" w:rsidRDefault="00C90343">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Enabling Innovation and Value for Money</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100/66/33/0</w:t>
            </w:r>
          </w:p>
        </w:tc>
        <w:tc>
          <w:tcPr>
            <w:tcW w:w="1306"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33</w:t>
            </w:r>
          </w:p>
        </w:tc>
      </w:tr>
      <w:tr w:rsidR="002B39A6">
        <w:trPr>
          <w:trHeight w:val="660"/>
        </w:trPr>
        <w:tc>
          <w:tcPr>
            <w:tcW w:w="566" w:type="dxa"/>
            <w:vMerge/>
            <w:tcBorders>
              <w:left w:val="single" w:sz="8" w:space="0" w:color="000000"/>
              <w:right w:val="single" w:sz="8" w:space="0" w:color="000000"/>
            </w:tcBorders>
            <w:shd w:val="clear" w:color="auto" w:fill="D9D9D9"/>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rPr>
            </w:pPr>
          </w:p>
        </w:tc>
        <w:tc>
          <w:tcPr>
            <w:tcW w:w="798" w:type="dxa"/>
            <w:tcBorders>
              <w:top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2.8</w:t>
            </w:r>
          </w:p>
        </w:tc>
        <w:tc>
          <w:tcPr>
            <w:tcW w:w="2835" w:type="dxa"/>
            <w:tcBorders>
              <w:right w:val="single" w:sz="8" w:space="0" w:color="000000"/>
            </w:tcBorders>
            <w:shd w:val="clear" w:color="auto" w:fill="FFFFFF"/>
            <w:vAlign w:val="center"/>
          </w:tcPr>
          <w:p w:rsidR="002B39A6" w:rsidRDefault="00C90343">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Mail Integrity</w:t>
            </w:r>
          </w:p>
        </w:tc>
        <w:tc>
          <w:tcPr>
            <w:tcW w:w="1418"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30%</w:t>
            </w:r>
          </w:p>
        </w:tc>
        <w:tc>
          <w:tcPr>
            <w:tcW w:w="1842"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 xml:space="preserve">100/75/50/25/0  </w:t>
            </w:r>
          </w:p>
        </w:tc>
        <w:tc>
          <w:tcPr>
            <w:tcW w:w="1306"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25</w:t>
            </w:r>
          </w:p>
        </w:tc>
      </w:tr>
      <w:tr w:rsidR="002B39A6">
        <w:trPr>
          <w:trHeight w:val="660"/>
        </w:trPr>
        <w:tc>
          <w:tcPr>
            <w:tcW w:w="876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SECTION F – Lot Specific Questions</w:t>
            </w:r>
            <w:r>
              <w:rPr>
                <w:rFonts w:ascii="Arial" w:eastAsia="Arial" w:hAnsi="Arial" w:cs="Arial"/>
                <w:b/>
                <w:color w:val="000000"/>
              </w:rPr>
              <w:br/>
              <w:t>Lot 4 Audits, Efficiency Reviews and Niche Consultancy</w:t>
            </w:r>
          </w:p>
        </w:tc>
      </w:tr>
      <w:tr w:rsidR="002B39A6">
        <w:trPr>
          <w:trHeight w:val="660"/>
        </w:trPr>
        <w:tc>
          <w:tcPr>
            <w:tcW w:w="566" w:type="dxa"/>
            <w:vMerge w:val="restart"/>
            <w:tcBorders>
              <w:left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4</w:t>
            </w:r>
          </w:p>
        </w:tc>
        <w:tc>
          <w:tcPr>
            <w:tcW w:w="798" w:type="dxa"/>
            <w:tcBorders>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2.9</w:t>
            </w:r>
          </w:p>
        </w:tc>
        <w:tc>
          <w:tcPr>
            <w:tcW w:w="2835" w:type="dxa"/>
            <w:tcBorders>
              <w:bottom w:val="single" w:sz="8" w:space="0" w:color="000000"/>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Enabling Innovation and Value for Money</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100/66/33/0</w:t>
            </w:r>
          </w:p>
        </w:tc>
        <w:tc>
          <w:tcPr>
            <w:tcW w:w="1306" w:type="dxa"/>
            <w:tcBorders>
              <w:bottom w:val="single" w:sz="8" w:space="0" w:color="000000"/>
              <w:right w:val="single" w:sz="8" w:space="0" w:color="000000"/>
            </w:tcBorders>
            <w:shd w:val="clear" w:color="auto" w:fill="FFFFFF"/>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33</w:t>
            </w:r>
          </w:p>
        </w:tc>
      </w:tr>
      <w:tr w:rsidR="002B39A6">
        <w:trPr>
          <w:trHeight w:val="660"/>
        </w:trPr>
        <w:tc>
          <w:tcPr>
            <w:tcW w:w="566" w:type="dxa"/>
            <w:vMerge/>
            <w:tcBorders>
              <w:left w:val="single" w:sz="8" w:space="0" w:color="000000"/>
              <w:right w:val="single" w:sz="8" w:space="0" w:color="000000"/>
            </w:tcBorders>
            <w:shd w:val="clear" w:color="auto" w:fill="D9D9D9"/>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rPr>
            </w:pPr>
          </w:p>
        </w:tc>
        <w:tc>
          <w:tcPr>
            <w:tcW w:w="798" w:type="dxa"/>
            <w:tcBorders>
              <w:top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2.10</w:t>
            </w:r>
          </w:p>
        </w:tc>
        <w:tc>
          <w:tcPr>
            <w:tcW w:w="2835" w:type="dxa"/>
            <w:tcBorders>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Performance and Delivery </w:t>
            </w:r>
          </w:p>
        </w:tc>
        <w:tc>
          <w:tcPr>
            <w:tcW w:w="1418"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40%</w:t>
            </w:r>
          </w:p>
        </w:tc>
        <w:tc>
          <w:tcPr>
            <w:tcW w:w="1842"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 xml:space="preserve">100/75/50/25/0  </w:t>
            </w:r>
          </w:p>
        </w:tc>
        <w:tc>
          <w:tcPr>
            <w:tcW w:w="1306"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25</w:t>
            </w:r>
          </w:p>
        </w:tc>
      </w:tr>
      <w:tr w:rsidR="002B39A6">
        <w:trPr>
          <w:trHeight w:val="660"/>
        </w:trPr>
        <w:tc>
          <w:tcPr>
            <w:tcW w:w="876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SECTION G – Lot Specific Questions</w:t>
            </w:r>
            <w:r>
              <w:rPr>
                <w:rFonts w:ascii="Arial" w:eastAsia="Arial" w:hAnsi="Arial" w:cs="Arial"/>
                <w:b/>
                <w:color w:val="000000"/>
              </w:rPr>
              <w:br/>
              <w:t>Lot 5  Business Process Outsourcing, Mailroom, Document and Data Managed Service</w:t>
            </w:r>
          </w:p>
        </w:tc>
      </w:tr>
      <w:tr w:rsidR="002B39A6">
        <w:trPr>
          <w:trHeight w:val="660"/>
        </w:trPr>
        <w:tc>
          <w:tcPr>
            <w:tcW w:w="566" w:type="dxa"/>
            <w:vMerge w:val="restart"/>
            <w:tcBorders>
              <w:left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5</w:t>
            </w:r>
          </w:p>
        </w:tc>
        <w:tc>
          <w:tcPr>
            <w:tcW w:w="798" w:type="dxa"/>
            <w:tcBorders>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2.11</w:t>
            </w:r>
          </w:p>
        </w:tc>
        <w:tc>
          <w:tcPr>
            <w:tcW w:w="2835" w:type="dxa"/>
            <w:tcBorders>
              <w:bottom w:val="single" w:sz="8" w:space="0" w:color="000000"/>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Enabling Innovation and Value for Money</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100/66/33/0</w:t>
            </w:r>
          </w:p>
        </w:tc>
        <w:tc>
          <w:tcPr>
            <w:tcW w:w="1306"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33</w:t>
            </w:r>
          </w:p>
        </w:tc>
      </w:tr>
      <w:tr w:rsidR="002B39A6">
        <w:trPr>
          <w:trHeight w:val="660"/>
        </w:trPr>
        <w:tc>
          <w:tcPr>
            <w:tcW w:w="566" w:type="dxa"/>
            <w:vMerge/>
            <w:tcBorders>
              <w:left w:val="single" w:sz="8" w:space="0" w:color="000000"/>
              <w:right w:val="single" w:sz="8" w:space="0" w:color="000000"/>
            </w:tcBorders>
            <w:shd w:val="clear" w:color="auto" w:fill="D9D9D9"/>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rPr>
            </w:pPr>
          </w:p>
        </w:tc>
        <w:tc>
          <w:tcPr>
            <w:tcW w:w="798" w:type="dxa"/>
            <w:tcBorders>
              <w:top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2.12</w:t>
            </w:r>
          </w:p>
        </w:tc>
        <w:tc>
          <w:tcPr>
            <w:tcW w:w="2835" w:type="dxa"/>
            <w:tcBorders>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On-Site and Off-Site Mailroom Management Service </w:t>
            </w:r>
          </w:p>
        </w:tc>
        <w:tc>
          <w:tcPr>
            <w:tcW w:w="1418"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40%</w:t>
            </w:r>
          </w:p>
        </w:tc>
        <w:tc>
          <w:tcPr>
            <w:tcW w:w="1842"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100/75/50/25/0</w:t>
            </w:r>
          </w:p>
        </w:tc>
        <w:tc>
          <w:tcPr>
            <w:tcW w:w="1306"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25</w:t>
            </w:r>
          </w:p>
        </w:tc>
      </w:tr>
      <w:tr w:rsidR="002B39A6">
        <w:trPr>
          <w:trHeight w:val="660"/>
        </w:trPr>
        <w:tc>
          <w:tcPr>
            <w:tcW w:w="876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SECTION H – Lot Specific Questions</w:t>
            </w:r>
            <w:r>
              <w:rPr>
                <w:rFonts w:ascii="Arial" w:eastAsia="Arial" w:hAnsi="Arial" w:cs="Arial"/>
                <w:b/>
                <w:color w:val="000000"/>
              </w:rPr>
              <w:br/>
              <w:t>Lot 6 Hybrid Mail, Digital and Transformational</w:t>
            </w:r>
          </w:p>
        </w:tc>
      </w:tr>
      <w:tr w:rsidR="002B39A6">
        <w:trPr>
          <w:trHeight w:val="660"/>
        </w:trPr>
        <w:tc>
          <w:tcPr>
            <w:tcW w:w="566" w:type="dxa"/>
            <w:vMerge w:val="restart"/>
            <w:tcBorders>
              <w:left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6</w:t>
            </w:r>
          </w:p>
        </w:tc>
        <w:tc>
          <w:tcPr>
            <w:tcW w:w="798" w:type="dxa"/>
            <w:tcBorders>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2.13</w:t>
            </w:r>
          </w:p>
        </w:tc>
        <w:tc>
          <w:tcPr>
            <w:tcW w:w="2835" w:type="dxa"/>
            <w:tcBorders>
              <w:bottom w:val="single" w:sz="8" w:space="0" w:color="000000"/>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Enabling Innovation and Value for Money</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100/66/33/0</w:t>
            </w:r>
          </w:p>
        </w:tc>
        <w:tc>
          <w:tcPr>
            <w:tcW w:w="1306"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33</w:t>
            </w:r>
          </w:p>
        </w:tc>
      </w:tr>
      <w:tr w:rsidR="002B39A6">
        <w:trPr>
          <w:trHeight w:val="660"/>
        </w:trPr>
        <w:tc>
          <w:tcPr>
            <w:tcW w:w="566" w:type="dxa"/>
            <w:vMerge/>
            <w:tcBorders>
              <w:left w:val="single" w:sz="8" w:space="0" w:color="000000"/>
              <w:right w:val="single" w:sz="8" w:space="0" w:color="000000"/>
            </w:tcBorders>
            <w:shd w:val="clear" w:color="auto" w:fill="D9D9D9"/>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rPr>
            </w:pPr>
          </w:p>
        </w:tc>
        <w:tc>
          <w:tcPr>
            <w:tcW w:w="798" w:type="dxa"/>
            <w:tcBorders>
              <w:top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2.14</w:t>
            </w:r>
          </w:p>
        </w:tc>
        <w:tc>
          <w:tcPr>
            <w:tcW w:w="2835" w:type="dxa"/>
            <w:tcBorders>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Implementation of Buyers </w:t>
            </w:r>
          </w:p>
        </w:tc>
        <w:tc>
          <w:tcPr>
            <w:tcW w:w="1418"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30%</w:t>
            </w:r>
          </w:p>
        </w:tc>
        <w:tc>
          <w:tcPr>
            <w:tcW w:w="1842"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 xml:space="preserve">100/75/50/25/0  </w:t>
            </w:r>
          </w:p>
        </w:tc>
        <w:tc>
          <w:tcPr>
            <w:tcW w:w="1306"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25</w:t>
            </w:r>
          </w:p>
        </w:tc>
      </w:tr>
      <w:tr w:rsidR="002B39A6">
        <w:trPr>
          <w:trHeight w:val="660"/>
        </w:trPr>
        <w:tc>
          <w:tcPr>
            <w:tcW w:w="876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lastRenderedPageBreak/>
              <w:t>SECTION I – Lot Specific Questions</w:t>
            </w:r>
            <w:r>
              <w:rPr>
                <w:rFonts w:ascii="Arial" w:eastAsia="Arial" w:hAnsi="Arial" w:cs="Arial"/>
                <w:b/>
                <w:color w:val="000000"/>
              </w:rPr>
              <w:br/>
              <w:t xml:space="preserve"> Lot 7 Inbound Delivery, Mail Opening and Digital Scanning Services</w:t>
            </w:r>
          </w:p>
        </w:tc>
      </w:tr>
      <w:tr w:rsidR="002B39A6">
        <w:trPr>
          <w:trHeight w:val="660"/>
        </w:trPr>
        <w:tc>
          <w:tcPr>
            <w:tcW w:w="566" w:type="dxa"/>
            <w:vMerge w:val="restart"/>
            <w:tcBorders>
              <w:left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7</w:t>
            </w:r>
          </w:p>
        </w:tc>
        <w:tc>
          <w:tcPr>
            <w:tcW w:w="798" w:type="dxa"/>
            <w:tcBorders>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2.15</w:t>
            </w:r>
          </w:p>
        </w:tc>
        <w:tc>
          <w:tcPr>
            <w:tcW w:w="2835" w:type="dxa"/>
            <w:tcBorders>
              <w:bottom w:val="single" w:sz="8" w:space="0" w:color="000000"/>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Enabling Innovation and Value for Money</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100/66/33/0</w:t>
            </w:r>
          </w:p>
        </w:tc>
        <w:tc>
          <w:tcPr>
            <w:tcW w:w="1306"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33</w:t>
            </w:r>
          </w:p>
        </w:tc>
      </w:tr>
      <w:tr w:rsidR="002B39A6">
        <w:trPr>
          <w:trHeight w:val="660"/>
        </w:trPr>
        <w:tc>
          <w:tcPr>
            <w:tcW w:w="566" w:type="dxa"/>
            <w:vMerge/>
            <w:tcBorders>
              <w:left w:val="single" w:sz="8" w:space="0" w:color="000000"/>
              <w:right w:val="single" w:sz="8" w:space="0" w:color="000000"/>
            </w:tcBorders>
            <w:shd w:val="clear" w:color="auto" w:fill="D9D9D9"/>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rPr>
            </w:pPr>
          </w:p>
        </w:tc>
        <w:tc>
          <w:tcPr>
            <w:tcW w:w="798" w:type="dxa"/>
            <w:tcBorders>
              <w:top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2.16</w:t>
            </w:r>
          </w:p>
        </w:tc>
        <w:tc>
          <w:tcPr>
            <w:tcW w:w="2835" w:type="dxa"/>
            <w:tcBorders>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Security Management of the Services</w:t>
            </w:r>
          </w:p>
        </w:tc>
        <w:tc>
          <w:tcPr>
            <w:tcW w:w="1418"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100/75/50/25/0</w:t>
            </w:r>
          </w:p>
        </w:tc>
        <w:tc>
          <w:tcPr>
            <w:tcW w:w="1306"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25</w:t>
            </w:r>
          </w:p>
        </w:tc>
      </w:tr>
      <w:tr w:rsidR="002B39A6">
        <w:trPr>
          <w:trHeight w:val="660"/>
        </w:trPr>
        <w:tc>
          <w:tcPr>
            <w:tcW w:w="876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SECTION J – Lot Specific Questions</w:t>
            </w:r>
            <w:r>
              <w:rPr>
                <w:rFonts w:ascii="Arial" w:eastAsia="Arial" w:hAnsi="Arial" w:cs="Arial"/>
                <w:b/>
                <w:color w:val="000000"/>
              </w:rPr>
              <w:br/>
              <w:t>Lot 8 Security Screening Services</w:t>
            </w:r>
          </w:p>
        </w:tc>
      </w:tr>
      <w:tr w:rsidR="002B39A6">
        <w:trPr>
          <w:trHeight w:val="660"/>
        </w:trPr>
        <w:tc>
          <w:tcPr>
            <w:tcW w:w="566" w:type="dxa"/>
            <w:vMerge w:val="restart"/>
            <w:tcBorders>
              <w:left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8</w:t>
            </w:r>
          </w:p>
        </w:tc>
        <w:tc>
          <w:tcPr>
            <w:tcW w:w="798" w:type="dxa"/>
            <w:tcBorders>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2.17</w:t>
            </w:r>
          </w:p>
        </w:tc>
        <w:tc>
          <w:tcPr>
            <w:tcW w:w="2835" w:type="dxa"/>
            <w:tcBorders>
              <w:bottom w:val="single" w:sz="8" w:space="0" w:color="000000"/>
              <w:right w:val="single" w:sz="8" w:space="0" w:color="000000"/>
            </w:tcBorders>
            <w:shd w:val="clear" w:color="auto" w:fill="FFFFFF"/>
            <w:vAlign w:val="center"/>
          </w:tcPr>
          <w:p w:rsidR="002B39A6" w:rsidRDefault="00C90343">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Enabling Innovation and Value for Money</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100/66/33/0</w:t>
            </w:r>
          </w:p>
        </w:tc>
        <w:tc>
          <w:tcPr>
            <w:tcW w:w="1306" w:type="dxa"/>
            <w:tcBorders>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33</w:t>
            </w:r>
          </w:p>
        </w:tc>
      </w:tr>
      <w:tr w:rsidR="002B39A6">
        <w:trPr>
          <w:trHeight w:val="660"/>
        </w:trPr>
        <w:tc>
          <w:tcPr>
            <w:tcW w:w="566" w:type="dxa"/>
            <w:vMerge/>
            <w:tcBorders>
              <w:left w:val="single" w:sz="8" w:space="0" w:color="000000"/>
              <w:bottom w:val="single" w:sz="8" w:space="0" w:color="000000"/>
              <w:right w:val="single" w:sz="8" w:space="0" w:color="000000"/>
            </w:tcBorders>
            <w:shd w:val="clear" w:color="auto" w:fill="D9D9D9"/>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rPr>
            </w:pPr>
          </w:p>
        </w:tc>
        <w:tc>
          <w:tcPr>
            <w:tcW w:w="798" w:type="dxa"/>
            <w:tcBorders>
              <w:top w:val="single" w:sz="8" w:space="0" w:color="000000"/>
              <w:bottom w:val="single" w:sz="8" w:space="0" w:color="000000"/>
              <w:right w:val="single" w:sz="8"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2.18</w:t>
            </w:r>
          </w:p>
        </w:tc>
        <w:tc>
          <w:tcPr>
            <w:tcW w:w="2835" w:type="dxa"/>
            <w:tcBorders>
              <w:bottom w:val="single" w:sz="8" w:space="0" w:color="000000"/>
              <w:right w:val="single" w:sz="8" w:space="0" w:color="000000"/>
            </w:tcBorders>
            <w:shd w:val="clear" w:color="auto" w:fill="FFFFFF"/>
            <w:vAlign w:val="center"/>
          </w:tcPr>
          <w:p w:rsidR="002B39A6" w:rsidRDefault="00C90343">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Compliance and Security</w:t>
            </w:r>
          </w:p>
        </w:tc>
        <w:tc>
          <w:tcPr>
            <w:tcW w:w="1418"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30%</w:t>
            </w:r>
          </w:p>
        </w:tc>
        <w:tc>
          <w:tcPr>
            <w:tcW w:w="1842" w:type="dxa"/>
            <w:tcBorders>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100/75/50/25/0</w:t>
            </w:r>
          </w:p>
        </w:tc>
        <w:tc>
          <w:tcPr>
            <w:tcW w:w="1306" w:type="dxa"/>
            <w:tcBorders>
              <w:top w:val="single" w:sz="8" w:space="0" w:color="000000"/>
              <w:bottom w:val="single" w:sz="8" w:space="0" w:color="000000"/>
              <w:right w:val="single" w:sz="8" w:space="0" w:color="000000"/>
            </w:tcBorders>
            <w:shd w:val="clear" w:color="auto" w:fill="auto"/>
            <w:vAlign w:val="center"/>
          </w:tcPr>
          <w:p w:rsidR="002B39A6" w:rsidRDefault="00C90343">
            <w:pPr>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25</w:t>
            </w:r>
          </w:p>
        </w:tc>
      </w:tr>
    </w:tbl>
    <w:p w:rsidR="002B39A6" w:rsidRDefault="002B39A6">
      <w:pPr>
        <w:pBdr>
          <w:top w:val="nil"/>
          <w:left w:val="nil"/>
          <w:bottom w:val="nil"/>
          <w:right w:val="nil"/>
          <w:between w:val="nil"/>
        </w:pBdr>
        <w:spacing w:after="120"/>
        <w:ind w:left="57" w:right="57"/>
        <w:jc w:val="both"/>
        <w:rPr>
          <w:rFonts w:ascii="Arial" w:eastAsia="Arial" w:hAnsi="Arial" w:cs="Arial"/>
          <w:color w:val="000000"/>
          <w:sz w:val="24"/>
          <w:szCs w:val="24"/>
        </w:rPr>
      </w:pPr>
    </w:p>
    <w:tbl>
      <w:tblPr>
        <w:tblStyle w:val="aa"/>
        <w:tblW w:w="9781"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221"/>
      </w:tblGrid>
      <w:tr w:rsidR="002B39A6">
        <w:trPr>
          <w:trHeight w:val="51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8CCE4"/>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Section A – Mandatory service requirements</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BFBFBF"/>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2.1 Compliance with Mandatory Service Requirements Attachment 10 Framework Schedule 1a (Specification) – Annex 1 to 8.</w:t>
            </w:r>
          </w:p>
        </w:tc>
      </w:tr>
      <w:tr w:rsidR="002B39A6">
        <w:trPr>
          <w:trHeight w:val="2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120" w:after="0"/>
              <w:ind w:left="11" w:right="57"/>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the mandatory service requirements as set out in each of the Attachment 1a - Framework Schedule 1 (Specification) - Annexes 1 to 8 for each relevant Lot you are bidding for.</w:t>
            </w:r>
          </w:p>
          <w:p w:rsidR="002B39A6" w:rsidRDefault="002B39A6">
            <w:pPr>
              <w:pBdr>
                <w:top w:val="nil"/>
                <w:left w:val="nil"/>
                <w:bottom w:val="nil"/>
                <w:right w:val="nil"/>
                <w:between w:val="nil"/>
              </w:pBdr>
              <w:spacing w:after="0"/>
              <w:ind w:left="11"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11" w:right="57"/>
              <w:rPr>
                <w:rFonts w:ascii="Arial" w:eastAsia="Arial" w:hAnsi="Arial" w:cs="Arial"/>
                <w:color w:val="000000"/>
                <w:sz w:val="24"/>
                <w:szCs w:val="24"/>
              </w:rPr>
            </w:pPr>
            <w:r>
              <w:rPr>
                <w:rFonts w:ascii="Arial" w:eastAsia="Arial" w:hAnsi="Arial" w:cs="Arial"/>
                <w:color w:val="000000"/>
                <w:sz w:val="24"/>
                <w:szCs w:val="24"/>
              </w:rPr>
              <w:t xml:space="preserve">Please answer ‘Yes’ or ‘No’ </w:t>
            </w:r>
          </w:p>
          <w:p w:rsidR="002B39A6" w:rsidRDefault="00C90343">
            <w:pPr>
              <w:pBdr>
                <w:top w:val="nil"/>
                <w:left w:val="nil"/>
                <w:bottom w:val="nil"/>
                <w:right w:val="nil"/>
                <w:between w:val="nil"/>
              </w:pBdr>
              <w:tabs>
                <w:tab w:val="left" w:pos="-11"/>
              </w:tabs>
              <w:spacing w:after="0"/>
              <w:ind w:left="720" w:right="57" w:hanging="709"/>
              <w:rPr>
                <w:color w:val="000000"/>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will unreservedly deliver in full all the mandatory service requirements for each relevant Lot you are bidding or as set out in Annexes 1 to 8 of Attachment 10 Framework Schedule 1a (Specification) – Annex 1 to 8.</w:t>
            </w:r>
          </w:p>
          <w:p w:rsidR="002B39A6" w:rsidRDefault="00C90343">
            <w:pPr>
              <w:pBdr>
                <w:top w:val="nil"/>
                <w:left w:val="nil"/>
                <w:bottom w:val="nil"/>
                <w:right w:val="nil"/>
                <w:between w:val="nil"/>
              </w:pBdr>
              <w:tabs>
                <w:tab w:val="left" w:pos="-11"/>
              </w:tabs>
              <w:spacing w:after="0"/>
              <w:ind w:left="720" w:right="57" w:hanging="709"/>
              <w:rPr>
                <w:color w:val="000000"/>
              </w:rPr>
            </w:pPr>
            <w:r>
              <w:rPr>
                <w:rFonts w:ascii="Arial" w:eastAsia="Arial" w:hAnsi="Arial" w:cs="Arial"/>
                <w:b/>
                <w:color w:val="000000"/>
                <w:sz w:val="24"/>
                <w:szCs w:val="24"/>
              </w:rPr>
              <w:t>No -</w:t>
            </w:r>
            <w:r>
              <w:rPr>
                <w:rFonts w:ascii="Arial" w:eastAsia="Arial" w:hAnsi="Arial" w:cs="Arial"/>
                <w:color w:val="000000"/>
                <w:sz w:val="24"/>
                <w:szCs w:val="24"/>
              </w:rPr>
              <w:t xml:space="preserve"> </w:t>
            </w:r>
            <w:r>
              <w:rPr>
                <w:rFonts w:ascii="Arial" w:eastAsia="Arial" w:hAnsi="Arial" w:cs="Arial"/>
                <w:color w:val="000000"/>
                <w:sz w:val="24"/>
                <w:szCs w:val="24"/>
              </w:rPr>
              <w:tab/>
              <w:t>You will not, or cannot, deliver in full all the mandatory service requirements for each relevant Lot you are bidding for as set out in Attachment 10 - Framework Schedule 1a (Specification) - Annexes 1 to 8</w:t>
            </w:r>
            <w:bookmarkStart w:id="17" w:name="_GoBack"/>
            <w:bookmarkEnd w:id="17"/>
            <w:r>
              <w:rPr>
                <w:rFonts w:ascii="Arial" w:eastAsia="Arial" w:hAnsi="Arial" w:cs="Arial"/>
                <w:color w:val="000000"/>
                <w:sz w:val="24"/>
                <w:szCs w:val="24"/>
              </w:rPr>
              <w:t>.</w:t>
            </w:r>
          </w:p>
          <w:p w:rsidR="002B39A6" w:rsidRDefault="002B39A6">
            <w:pPr>
              <w:pBdr>
                <w:top w:val="nil"/>
                <w:left w:val="nil"/>
                <w:bottom w:val="nil"/>
                <w:right w:val="nil"/>
                <w:between w:val="nil"/>
              </w:pBdr>
              <w:tabs>
                <w:tab w:val="left" w:pos="-11"/>
              </w:tabs>
              <w:spacing w:after="120"/>
              <w:ind w:left="720" w:right="57" w:hanging="709"/>
              <w:rPr>
                <w:rFonts w:ascii="Arial" w:eastAsia="Arial" w:hAnsi="Arial" w:cs="Arial"/>
                <w:color w:val="000000"/>
                <w:sz w:val="24"/>
                <w:szCs w:val="24"/>
              </w:rPr>
            </w:pPr>
          </w:p>
        </w:tc>
      </w:tr>
      <w:tr w:rsidR="002B39A6">
        <w:trPr>
          <w:trHeight w:val="841"/>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120"/>
              <w:ind w:left="57" w:right="57"/>
              <w:jc w:val="both"/>
              <w:rPr>
                <w:color w:val="000000"/>
              </w:rPr>
            </w:pPr>
            <w:r>
              <w:rPr>
                <w:rFonts w:ascii="Arial" w:eastAsia="Arial" w:hAnsi="Arial" w:cs="Arial"/>
                <w:b/>
                <w:color w:val="000000"/>
                <w:sz w:val="24"/>
                <w:szCs w:val="24"/>
              </w:rPr>
              <w:t>2.1 Response guidance</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This is a Pass/Fail question.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If you cannot or are unwilling to select ‘Yes’ to this question, you will be disqualified from further participation in this competition.</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lastRenderedPageBreak/>
              <w:t>You are required to select either option YES, NO from the drop down list.</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color w:val="000000"/>
              </w:rPr>
            </w:pPr>
            <w:r>
              <w:rPr>
                <w:rFonts w:ascii="Arial" w:eastAsia="Arial" w:hAnsi="Arial" w:cs="Arial"/>
                <w:color w:val="000000"/>
                <w:sz w:val="24"/>
                <w:szCs w:val="24"/>
              </w:rPr>
              <w:t xml:space="preserve">Providing a </w:t>
            </w:r>
            <w:r>
              <w:rPr>
                <w:rFonts w:ascii="Arial" w:eastAsia="Arial" w:hAnsi="Arial" w:cs="Arial"/>
                <w:b/>
                <w:color w:val="000000"/>
                <w:sz w:val="24"/>
                <w:szCs w:val="24"/>
              </w:rPr>
              <w:t>‘Yes’</w:t>
            </w:r>
            <w:r>
              <w:rPr>
                <w:rFonts w:ascii="Arial" w:eastAsia="Arial" w:hAnsi="Arial" w:cs="Arial"/>
                <w:color w:val="000000"/>
                <w:sz w:val="24"/>
                <w:szCs w:val="24"/>
              </w:rPr>
              <w:t xml:space="preserve"> response means you will unreservedly deliver in full all the mandatory service requirements for each relevant Lots you are bidding for as set out in Attachment 1a - Framework Schedule 1 (Specification) Annexes 1 to 8.</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color w:val="000000"/>
              </w:rPr>
            </w:pPr>
            <w:r>
              <w:rPr>
                <w:rFonts w:ascii="Arial" w:eastAsia="Arial" w:hAnsi="Arial" w:cs="Arial"/>
                <w:color w:val="000000"/>
                <w:sz w:val="24"/>
                <w:szCs w:val="24"/>
              </w:rPr>
              <w:t xml:space="preserve">If you select </w:t>
            </w:r>
            <w:r>
              <w:rPr>
                <w:rFonts w:ascii="Arial" w:eastAsia="Arial" w:hAnsi="Arial" w:cs="Arial"/>
                <w:b/>
                <w:color w:val="000000"/>
                <w:sz w:val="24"/>
                <w:szCs w:val="24"/>
              </w:rPr>
              <w:t>‘No’</w:t>
            </w:r>
            <w:r>
              <w:rPr>
                <w:rFonts w:ascii="Arial" w:eastAsia="Arial" w:hAnsi="Arial" w:cs="Arial"/>
                <w:color w:val="000000"/>
                <w:sz w:val="24"/>
                <w:szCs w:val="24"/>
              </w:rPr>
              <w:t xml:space="preserve"> (or do not answer the question) to indicate that you will not, or cannot, deliver in full all the mandatory service requirements for each of the relevant Lots you are bidding for as set out in Attachment 1a - Framework Schedule 1 (Specification) Annexes 1 to 8 you will be excluded from further participation in this competition.</w:t>
            </w:r>
          </w:p>
          <w:p w:rsidR="002B39A6" w:rsidRDefault="002B39A6">
            <w:pPr>
              <w:pBdr>
                <w:top w:val="nil"/>
                <w:left w:val="nil"/>
                <w:bottom w:val="nil"/>
                <w:right w:val="nil"/>
                <w:between w:val="nil"/>
              </w:pBdr>
              <w:spacing w:after="0"/>
              <w:ind w:left="33" w:right="57"/>
              <w:jc w:val="both"/>
              <w:rPr>
                <w:color w:val="000000"/>
              </w:rPr>
            </w:pPr>
          </w:p>
        </w:tc>
      </w:tr>
      <w:tr w:rsidR="002B39A6">
        <w:trPr>
          <w:trHeight w:val="20"/>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2B39A6">
        <w:trPr>
          <w:trHeight w:val="20"/>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0"/>
              <w:ind w:left="57" w:right="57"/>
              <w:jc w:val="center"/>
              <w:rPr>
                <w:rFonts w:ascii="Arial" w:eastAsia="Arial" w:hAnsi="Arial" w:cs="Arial"/>
                <w:b/>
                <w:color w:val="000000"/>
                <w:sz w:val="24"/>
                <w:szCs w:val="24"/>
              </w:rPr>
            </w:pPr>
            <w:r>
              <w:rPr>
                <w:rFonts w:ascii="Arial" w:eastAsia="Arial" w:hAnsi="Arial" w:cs="Arial"/>
                <w:b/>
                <w:color w:val="000000"/>
                <w:sz w:val="24"/>
                <w:szCs w:val="24"/>
              </w:rPr>
              <w:t>Pass</w:t>
            </w:r>
          </w:p>
          <w:p w:rsidR="002B39A6" w:rsidRDefault="002B39A6">
            <w:pPr>
              <w:pBdr>
                <w:top w:val="nil"/>
                <w:left w:val="nil"/>
                <w:bottom w:val="nil"/>
                <w:right w:val="nil"/>
                <w:between w:val="nil"/>
              </w:pBdr>
              <w:spacing w:after="120"/>
              <w:ind w:left="57" w:right="57"/>
              <w:jc w:val="center"/>
              <w:rPr>
                <w:rFonts w:ascii="Arial" w:eastAsia="Arial" w:hAnsi="Arial" w:cs="Arial"/>
                <w:b/>
                <w:color w:val="000000"/>
                <w:sz w:val="24"/>
                <w:szCs w:val="24"/>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right="57"/>
              <w:jc w:val="both"/>
              <w:rPr>
                <w:color w:val="000000"/>
              </w:rPr>
            </w:pPr>
            <w:r>
              <w:rPr>
                <w:rFonts w:ascii="Arial" w:eastAsia="Arial" w:hAnsi="Arial" w:cs="Arial"/>
                <w:color w:val="000000"/>
                <w:sz w:val="24"/>
                <w:szCs w:val="24"/>
              </w:rPr>
              <w:t xml:space="preserve">You have selected option </w:t>
            </w:r>
            <w:r>
              <w:rPr>
                <w:rFonts w:ascii="Arial" w:eastAsia="Arial" w:hAnsi="Arial" w:cs="Arial"/>
                <w:b/>
                <w:color w:val="000000"/>
                <w:sz w:val="24"/>
                <w:szCs w:val="24"/>
              </w:rPr>
              <w:t>‘Yes’</w:t>
            </w:r>
            <w:r>
              <w:rPr>
                <w:rFonts w:ascii="Arial" w:eastAsia="Arial" w:hAnsi="Arial" w:cs="Arial"/>
                <w:color w:val="000000"/>
                <w:sz w:val="24"/>
                <w:szCs w:val="24"/>
              </w:rPr>
              <w:t xml:space="preserve"> confirming that you will unreservedly deliver in full all the mandatory service requirements for each of the relevant Lots you are bidding for as set out in Attachment 1a - Framework Schedule 1 (Specification) Annexes 1 to 8</w:t>
            </w:r>
          </w:p>
        </w:tc>
      </w:tr>
      <w:tr w:rsidR="002B39A6">
        <w:trPr>
          <w:trHeight w:val="20"/>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Fail </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right="57"/>
              <w:jc w:val="both"/>
              <w:rPr>
                <w:rFonts w:ascii="Arial" w:eastAsia="Arial" w:hAnsi="Arial" w:cs="Arial"/>
                <w:color w:val="000000"/>
                <w:sz w:val="24"/>
                <w:szCs w:val="24"/>
              </w:rPr>
            </w:pPr>
            <w:r>
              <w:rPr>
                <w:rFonts w:ascii="Arial" w:eastAsia="Arial" w:hAnsi="Arial" w:cs="Arial"/>
                <w:color w:val="000000"/>
                <w:sz w:val="24"/>
                <w:szCs w:val="24"/>
              </w:rPr>
              <w:t>You have selected ‘No’ confirming that you will not, or cannot, deliver in full all the mandatory service requirements as set out in in Attachment 1a - Framework Schedule 1 (Specification) Annexes 1 to 8.</w:t>
            </w:r>
          </w:p>
          <w:p w:rsidR="002B39A6" w:rsidRDefault="002B39A6">
            <w:pPr>
              <w:pBdr>
                <w:top w:val="nil"/>
                <w:left w:val="nil"/>
                <w:bottom w:val="nil"/>
                <w:right w:val="nil"/>
                <w:between w:val="nil"/>
              </w:pBdr>
              <w:spacing w:after="0"/>
              <w:ind w:left="57" w:right="57"/>
              <w:rPr>
                <w:rFonts w:ascii="Arial" w:eastAsia="Arial" w:hAnsi="Arial" w:cs="Arial"/>
                <w:b/>
                <w:color w:val="000000"/>
                <w:sz w:val="24"/>
                <w:szCs w:val="24"/>
              </w:rPr>
            </w:pPr>
          </w:p>
        </w:tc>
      </w:tr>
    </w:tbl>
    <w:p w:rsidR="002B39A6" w:rsidRDefault="002B39A6">
      <w:pPr>
        <w:widowControl w:val="0"/>
        <w:pBdr>
          <w:top w:val="nil"/>
          <w:left w:val="nil"/>
          <w:bottom w:val="nil"/>
          <w:right w:val="nil"/>
          <w:between w:val="nil"/>
        </w:pBdr>
        <w:spacing w:after="0" w:line="276" w:lineRule="auto"/>
        <w:rPr>
          <w:rFonts w:ascii="Arial" w:eastAsia="Arial" w:hAnsi="Arial" w:cs="Arial"/>
          <w:b/>
          <w:color w:val="000000"/>
          <w:sz w:val="24"/>
          <w:szCs w:val="24"/>
        </w:rPr>
      </w:pPr>
    </w:p>
    <w:tbl>
      <w:tblPr>
        <w:tblStyle w:val="ab"/>
        <w:tblW w:w="9781"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7591"/>
      </w:tblGrid>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Section B – Generic questions</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t>Mandatory Social Value – ALL LOTS</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2.2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Pr>
                <w:rFonts w:ascii="Arial" w:eastAsia="Arial" w:hAnsi="Arial" w:cs="Arial"/>
                <w:sz w:val="24"/>
                <w:szCs w:val="24"/>
              </w:rPr>
            </w:pPr>
            <w:r>
              <w:rPr>
                <w:rFonts w:ascii="Arial" w:eastAsia="Arial" w:hAnsi="Arial" w:cs="Arial"/>
                <w:sz w:val="24"/>
                <w:szCs w:val="24"/>
              </w:rPr>
              <w:t xml:space="preserve">The bidder is required to demonstrate the commitment their organisation will make to ensure that opportunities under the contract deliver the Policy Outcomes and Award Criteria (MACs) as set out in Attachment 1a - Framework Schedule 1 (Specification). </w:t>
            </w:r>
          </w:p>
          <w:p w:rsidR="002B39A6" w:rsidRDefault="002B39A6">
            <w:pPr>
              <w:pBdr>
                <w:top w:val="nil"/>
                <w:left w:val="nil"/>
                <w:bottom w:val="nil"/>
                <w:right w:val="nil"/>
                <w:between w:val="nil"/>
              </w:pBdr>
              <w:spacing w:after="0"/>
              <w:ind w:left="33"/>
              <w:rPr>
                <w:color w:val="000000"/>
              </w:rPr>
            </w:pP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2.2 Response guidance  </w:t>
            </w:r>
          </w:p>
          <w:p w:rsidR="002B39A6" w:rsidRDefault="00C903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All bidders must answer this question once, </w:t>
            </w:r>
          </w:p>
          <w:p w:rsidR="002B39A6" w:rsidRDefault="002B39A6">
            <w:pPr>
              <w:pBdr>
                <w:top w:val="nil"/>
                <w:left w:val="nil"/>
                <w:bottom w:val="nil"/>
                <w:right w:val="nil"/>
                <w:between w:val="nil"/>
              </w:pBdr>
              <w:spacing w:after="0"/>
              <w:rPr>
                <w:rFonts w:ascii="Arial" w:eastAsia="Arial" w:hAnsi="Arial" w:cs="Arial"/>
                <w:color w:val="000000"/>
                <w:sz w:val="24"/>
                <w:szCs w:val="24"/>
              </w:rPr>
            </w:pPr>
          </w:p>
          <w:p w:rsidR="002B39A6" w:rsidRDefault="00C903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Please refer to Attachment 1a - Framework Schedule 1 (Specification).</w:t>
            </w:r>
          </w:p>
          <w:p w:rsidR="002B39A6" w:rsidRDefault="002B39A6">
            <w:pPr>
              <w:spacing w:after="0"/>
              <w:rPr>
                <w:rFonts w:ascii="Arial" w:eastAsia="Arial" w:hAnsi="Arial" w:cs="Arial"/>
                <w:color w:val="000000"/>
                <w:sz w:val="24"/>
                <w:szCs w:val="24"/>
              </w:rPr>
            </w:pPr>
          </w:p>
          <w:p w:rsidR="002B39A6" w:rsidRDefault="00C90343">
            <w:pPr>
              <w:spacing w:after="0"/>
              <w:rPr>
                <w:rFonts w:ascii="Arial" w:eastAsia="Arial" w:hAnsi="Arial" w:cs="Arial"/>
                <w:sz w:val="24"/>
                <w:szCs w:val="24"/>
              </w:rPr>
            </w:pPr>
            <w:r>
              <w:rPr>
                <w:rFonts w:ascii="Arial" w:eastAsia="Arial" w:hAnsi="Arial" w:cs="Arial"/>
                <w:color w:val="000000"/>
                <w:sz w:val="24"/>
                <w:szCs w:val="24"/>
              </w:rPr>
              <w:lastRenderedPageBreak/>
              <w:t xml:space="preserve">In order to satisfy the requirement, and the question associated with the requirement, you must demonstrate: </w:t>
            </w:r>
          </w:p>
          <w:p w:rsidR="002B39A6" w:rsidRDefault="00C90343">
            <w:pPr>
              <w:numPr>
                <w:ilvl w:val="1"/>
                <w:numId w:val="2"/>
              </w:numPr>
              <w:spacing w:before="120" w:after="120"/>
              <w:ind w:left="782" w:hanging="357"/>
              <w:rPr>
                <w:rFonts w:ascii="Arial" w:eastAsia="Arial" w:hAnsi="Arial" w:cs="Arial"/>
                <w:sz w:val="24"/>
                <w:szCs w:val="24"/>
              </w:rPr>
            </w:pPr>
            <w:bookmarkStart w:id="18" w:name="_3dy6vkm" w:colFirst="0" w:colLast="0"/>
            <w:bookmarkEnd w:id="18"/>
            <w:r>
              <w:rPr>
                <w:rFonts w:ascii="Arial" w:eastAsia="Arial" w:hAnsi="Arial" w:cs="Arial"/>
                <w:sz w:val="24"/>
                <w:szCs w:val="24"/>
              </w:rPr>
              <w:t>the processes that you will have in place to identify opportunities to support delivery against the Model Award Criteria</w:t>
            </w:r>
          </w:p>
          <w:p w:rsidR="002B39A6" w:rsidRDefault="00C90343">
            <w:pPr>
              <w:numPr>
                <w:ilvl w:val="0"/>
                <w:numId w:val="2"/>
              </w:numPr>
              <w:spacing w:before="120" w:after="120"/>
              <w:ind w:left="782" w:hanging="357"/>
              <w:rPr>
                <w:rFonts w:ascii="Arial" w:eastAsia="Arial" w:hAnsi="Arial" w:cs="Arial"/>
                <w:sz w:val="24"/>
                <w:szCs w:val="24"/>
              </w:rPr>
            </w:pPr>
            <w:r>
              <w:rPr>
                <w:rFonts w:ascii="Arial" w:eastAsia="Arial" w:hAnsi="Arial" w:cs="Arial"/>
                <w:sz w:val="24"/>
                <w:szCs w:val="24"/>
              </w:rPr>
              <w:t>How you will influence staff, suppliers, customers and communities through the delivery of the contract to support the Policy Outcomes as outlined in Attachment 1a - Framework Schedule 1 (Specification).</w:t>
            </w:r>
          </w:p>
          <w:p w:rsidR="002B39A6" w:rsidRDefault="00C90343">
            <w:pPr>
              <w:numPr>
                <w:ilvl w:val="0"/>
                <w:numId w:val="2"/>
              </w:numPr>
              <w:spacing w:before="120" w:after="120"/>
              <w:ind w:left="782" w:hanging="357"/>
              <w:rPr>
                <w:rFonts w:ascii="Arial" w:eastAsia="Arial" w:hAnsi="Arial" w:cs="Arial"/>
                <w:sz w:val="24"/>
                <w:szCs w:val="24"/>
              </w:rPr>
            </w:pPr>
            <w:r>
              <w:rPr>
                <w:rFonts w:ascii="Arial" w:eastAsia="Arial" w:hAnsi="Arial" w:cs="Arial"/>
                <w:sz w:val="24"/>
                <w:szCs w:val="24"/>
              </w:rPr>
              <w:t>how you will monitor, measure and report on your commitments/the impact of your proposals throughout the duration of the Framework agreement and any subsequent Call Offs</w:t>
            </w:r>
          </w:p>
          <w:p w:rsidR="002B39A6" w:rsidRDefault="00C90343">
            <w:pPr>
              <w:spacing w:before="120" w:after="120"/>
              <w:ind w:left="782"/>
              <w:rPr>
                <w:rFonts w:ascii="Arial" w:eastAsia="Arial" w:hAnsi="Arial" w:cs="Arial"/>
                <w:sz w:val="24"/>
                <w:szCs w:val="24"/>
              </w:rPr>
            </w:pPr>
            <w:r>
              <w:rPr>
                <w:rFonts w:ascii="Arial" w:eastAsia="Arial" w:hAnsi="Arial" w:cs="Arial"/>
                <w:sz w:val="24"/>
                <w:szCs w:val="24"/>
              </w:rPr>
              <w:t>. You should include but not be limited to: </w:t>
            </w:r>
          </w:p>
          <w:p w:rsidR="002B39A6" w:rsidRDefault="00C90343">
            <w:pPr>
              <w:numPr>
                <w:ilvl w:val="0"/>
                <w:numId w:val="4"/>
              </w:numPr>
              <w:spacing w:after="0"/>
              <w:rPr>
                <w:sz w:val="24"/>
                <w:szCs w:val="24"/>
              </w:rPr>
            </w:pPr>
            <w:r>
              <w:rPr>
                <w:rFonts w:ascii="Arial" w:eastAsia="Arial" w:hAnsi="Arial" w:cs="Arial"/>
                <w:sz w:val="24"/>
                <w:szCs w:val="24"/>
              </w:rPr>
              <w:t>use of metrics </w:t>
            </w:r>
          </w:p>
          <w:p w:rsidR="002B39A6" w:rsidRDefault="00C90343">
            <w:pPr>
              <w:numPr>
                <w:ilvl w:val="0"/>
                <w:numId w:val="4"/>
              </w:numPr>
              <w:spacing w:after="0"/>
              <w:rPr>
                <w:sz w:val="24"/>
                <w:szCs w:val="24"/>
              </w:rPr>
            </w:pPr>
            <w:r>
              <w:rPr>
                <w:rFonts w:ascii="Arial" w:eastAsia="Arial" w:hAnsi="Arial" w:cs="Arial"/>
                <w:sz w:val="24"/>
                <w:szCs w:val="24"/>
              </w:rPr>
              <w:t>tools/processes used to gather data </w:t>
            </w:r>
          </w:p>
          <w:p w:rsidR="002B39A6" w:rsidRDefault="00C90343">
            <w:pPr>
              <w:numPr>
                <w:ilvl w:val="0"/>
                <w:numId w:val="4"/>
              </w:numPr>
              <w:spacing w:after="0"/>
              <w:rPr>
                <w:sz w:val="24"/>
                <w:szCs w:val="24"/>
              </w:rPr>
            </w:pPr>
            <w:r>
              <w:rPr>
                <w:rFonts w:ascii="Arial" w:eastAsia="Arial" w:hAnsi="Arial" w:cs="Arial"/>
                <w:sz w:val="24"/>
                <w:szCs w:val="24"/>
              </w:rPr>
              <w:t>reporting </w:t>
            </w:r>
          </w:p>
          <w:p w:rsidR="002B39A6" w:rsidRDefault="00C90343">
            <w:pPr>
              <w:numPr>
                <w:ilvl w:val="0"/>
                <w:numId w:val="4"/>
              </w:numPr>
              <w:spacing w:after="0"/>
              <w:rPr>
                <w:sz w:val="24"/>
                <w:szCs w:val="24"/>
              </w:rPr>
            </w:pPr>
            <w:r>
              <w:rPr>
                <w:rFonts w:ascii="Arial" w:eastAsia="Arial" w:hAnsi="Arial" w:cs="Arial"/>
                <w:sz w:val="24"/>
                <w:szCs w:val="24"/>
              </w:rPr>
              <w:t>feedback and improvement  </w:t>
            </w:r>
          </w:p>
          <w:p w:rsidR="002B39A6" w:rsidRDefault="002B39A6"/>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c). You must not make generalised statements or give irrelevant information.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6,000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D866BB">
            <w:pPr>
              <w:pBdr>
                <w:top w:val="nil"/>
                <w:left w:val="nil"/>
                <w:bottom w:val="nil"/>
                <w:right w:val="nil"/>
                <w:between w:val="nil"/>
              </w:pBdr>
              <w:spacing w:after="120"/>
              <w:ind w:left="57" w:right="57"/>
              <w:rPr>
                <w:color w:val="000000"/>
              </w:rPr>
            </w:pPr>
            <w:r w:rsidRPr="00D866BB">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100/66/33/0</w:t>
            </w:r>
          </w:p>
        </w:tc>
      </w:tr>
      <w:tr w:rsidR="002B39A6">
        <w:tc>
          <w:tcPr>
            <w:tcW w:w="219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759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criteria   </w:t>
            </w:r>
          </w:p>
        </w:tc>
      </w:tr>
      <w:tr w:rsidR="002B39A6">
        <w:trPr>
          <w:trHeight w:val="737"/>
        </w:trPr>
        <w:tc>
          <w:tcPr>
            <w:tcW w:w="21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100</w:t>
            </w:r>
          </w:p>
        </w:tc>
        <w:tc>
          <w:tcPr>
            <w:tcW w:w="759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3 of the component parts (a to c) of the response guidance above.</w:t>
            </w:r>
          </w:p>
        </w:tc>
      </w:tr>
      <w:tr w:rsidR="002B39A6">
        <w:trPr>
          <w:trHeight w:val="737"/>
        </w:trPr>
        <w:tc>
          <w:tcPr>
            <w:tcW w:w="21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66</w:t>
            </w:r>
          </w:p>
        </w:tc>
        <w:tc>
          <w:tcPr>
            <w:tcW w:w="759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3 component parts (a to c) of the response guidance above.</w:t>
            </w:r>
          </w:p>
        </w:tc>
      </w:tr>
      <w:tr w:rsidR="002B39A6">
        <w:trPr>
          <w:trHeight w:val="737"/>
        </w:trPr>
        <w:tc>
          <w:tcPr>
            <w:tcW w:w="21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33</w:t>
            </w:r>
          </w:p>
        </w:tc>
        <w:tc>
          <w:tcPr>
            <w:tcW w:w="759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3 component parts (a to c) of the response guidance above.</w:t>
            </w:r>
          </w:p>
        </w:tc>
      </w:tr>
      <w:tr w:rsidR="002B39A6">
        <w:tc>
          <w:tcPr>
            <w:tcW w:w="21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759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3 component parts (a to c)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bl>
    <w:p w:rsidR="002B39A6" w:rsidRDefault="00C90343">
      <w:pPr>
        <w:pBdr>
          <w:top w:val="nil"/>
          <w:left w:val="nil"/>
          <w:bottom w:val="nil"/>
          <w:right w:val="nil"/>
          <w:between w:val="nil"/>
        </w:pBdr>
        <w:spacing w:before="120" w:after="0"/>
        <w:ind w:left="57" w:right="57"/>
        <w:rPr>
          <w:rFonts w:ascii="Arial" w:eastAsia="Arial" w:hAnsi="Arial" w:cs="Arial"/>
          <w:i/>
          <w:color w:val="000000"/>
          <w:sz w:val="28"/>
          <w:szCs w:val="28"/>
        </w:rPr>
      </w:pPr>
      <w:bookmarkStart w:id="19" w:name="_1t3h5sf" w:colFirst="0" w:colLast="0"/>
      <w:bookmarkEnd w:id="19"/>
      <w:r>
        <w:br w:type="page"/>
      </w:r>
    </w:p>
    <w:tbl>
      <w:tblPr>
        <w:tblStyle w:val="ac"/>
        <w:tblW w:w="9781"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7591"/>
      </w:tblGrid>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 xml:space="preserve">Section C – Lot 1 ONLY </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t>QUESTION 2.3 – LOT 1 - Enabling Innovation and Value for Money</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color w:val="000000"/>
              </w:rPr>
            </w:pPr>
            <w:r>
              <w:rPr>
                <w:rFonts w:ascii="Arial" w:eastAsia="Arial" w:hAnsi="Arial" w:cs="Arial"/>
                <w:b/>
                <w:color w:val="000000"/>
                <w:sz w:val="24"/>
                <w:szCs w:val="24"/>
              </w:rPr>
              <w:t xml:space="preserve">2.3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rFonts w:ascii="Arial" w:eastAsia="Arial" w:hAnsi="Arial" w:cs="Arial"/>
                <w:sz w:val="24"/>
                <w:szCs w:val="24"/>
              </w:rPr>
            </w:pPr>
            <w:r>
              <w:rPr>
                <w:rFonts w:ascii="Arial" w:eastAsia="Arial" w:hAnsi="Arial" w:cs="Arial"/>
                <w:color w:val="000000"/>
                <w:sz w:val="24"/>
                <w:szCs w:val="24"/>
              </w:rPr>
              <w:t xml:space="preserve">CCS requires all bidders </w:t>
            </w:r>
            <w:r>
              <w:rPr>
                <w:rFonts w:ascii="Arial" w:eastAsia="Arial" w:hAnsi="Arial" w:cs="Arial"/>
                <w:sz w:val="24"/>
                <w:szCs w:val="24"/>
              </w:rPr>
              <w:t>for</w:t>
            </w:r>
            <w:r>
              <w:rPr>
                <w:rFonts w:ascii="Arial" w:eastAsia="Arial" w:hAnsi="Arial" w:cs="Arial"/>
                <w:color w:val="000000"/>
                <w:sz w:val="24"/>
                <w:szCs w:val="24"/>
              </w:rPr>
              <w:t xml:space="preserve"> Lot 1 to provide a service which will enable innovation, in order to reduce cost and waste, and support the Delivery of value for money </w:t>
            </w:r>
            <w:r>
              <w:rPr>
                <w:rFonts w:ascii="Arial" w:eastAsia="Arial" w:hAnsi="Arial" w:cs="Arial"/>
                <w:sz w:val="24"/>
                <w:szCs w:val="24"/>
              </w:rPr>
              <w:t xml:space="preserve">over the lifetime of each Call-Off Contract </w:t>
            </w:r>
            <w:r>
              <w:rPr>
                <w:rFonts w:ascii="Arial" w:eastAsia="Arial" w:hAnsi="Arial" w:cs="Arial"/>
                <w:color w:val="000000"/>
                <w:sz w:val="24"/>
                <w:szCs w:val="24"/>
              </w:rPr>
              <w:t xml:space="preserve">for Buyers of </w:t>
            </w:r>
            <w:r>
              <w:rPr>
                <w:rFonts w:ascii="Arial" w:eastAsia="Arial" w:hAnsi="Arial" w:cs="Arial"/>
                <w:sz w:val="24"/>
                <w:szCs w:val="24"/>
              </w:rPr>
              <w:t xml:space="preserve">Lot 1 ‘Franking Machines, Mailroom Equipment and Associated Consumables’. </w:t>
            </w:r>
          </w:p>
          <w:p w:rsidR="002B39A6" w:rsidRDefault="002B39A6">
            <w:pPr>
              <w:pBdr>
                <w:top w:val="nil"/>
                <w:left w:val="nil"/>
                <w:bottom w:val="nil"/>
                <w:right w:val="nil"/>
                <w:between w:val="nil"/>
              </w:pBdr>
              <w:spacing w:after="0"/>
              <w:ind w:left="33" w:right="57"/>
              <w:rPr>
                <w:rFonts w:ascii="Arial" w:eastAsia="Arial" w:hAnsi="Arial" w:cs="Arial"/>
                <w:sz w:val="24"/>
                <w:szCs w:val="24"/>
              </w:rPr>
            </w:pPr>
          </w:p>
          <w:p w:rsidR="002B39A6" w:rsidRDefault="00C90343">
            <w:pPr>
              <w:pBdr>
                <w:top w:val="nil"/>
                <w:left w:val="nil"/>
                <w:bottom w:val="nil"/>
                <w:right w:val="nil"/>
                <w:between w:val="nil"/>
              </w:pBdr>
              <w:spacing w:after="0"/>
              <w:ind w:left="33" w:right="57"/>
              <w:rPr>
                <w:color w:val="000000"/>
              </w:rPr>
            </w:pPr>
            <w:r>
              <w:rPr>
                <w:rFonts w:ascii="Arial" w:eastAsia="Arial" w:hAnsi="Arial" w:cs="Arial"/>
                <w:sz w:val="24"/>
                <w:szCs w:val="24"/>
              </w:rPr>
              <w:t>The bidder is required to demonstrate how you will work with Buyers in Lot 1 in order to enable innovation to id</w:t>
            </w:r>
            <w:r>
              <w:rPr>
                <w:rFonts w:ascii="Arial" w:eastAsia="Arial" w:hAnsi="Arial" w:cs="Arial"/>
                <w:color w:val="000000"/>
                <w:sz w:val="24"/>
                <w:szCs w:val="24"/>
              </w:rPr>
              <w:t xml:space="preserve">entify opportunities to reduce cost and waste; support them in identifying more efficiencies; and </w:t>
            </w:r>
            <w:r>
              <w:rPr>
                <w:rFonts w:ascii="Arial" w:eastAsia="Arial" w:hAnsi="Arial" w:cs="Arial"/>
                <w:sz w:val="24"/>
                <w:szCs w:val="24"/>
              </w:rPr>
              <w:t>how</w:t>
            </w:r>
            <w:r>
              <w:rPr>
                <w:rFonts w:ascii="Arial" w:eastAsia="Arial" w:hAnsi="Arial" w:cs="Arial"/>
                <w:color w:val="000000"/>
                <w:sz w:val="24"/>
                <w:szCs w:val="24"/>
              </w:rPr>
              <w:t xml:space="preserve"> you will leverage volumes to optimise commercial benefits for the Buyer</w:t>
            </w:r>
            <w:r>
              <w:rPr>
                <w:rFonts w:ascii="Arial" w:eastAsia="Arial" w:hAnsi="Arial" w:cs="Arial"/>
                <w:sz w:val="24"/>
                <w:szCs w:val="24"/>
              </w:rPr>
              <w:t xml:space="preserve">. </w:t>
            </w:r>
            <w:r>
              <w:rPr>
                <w:rFonts w:ascii="Arial" w:eastAsia="Arial" w:hAnsi="Arial" w:cs="Arial"/>
                <w:color w:val="000000"/>
                <w:sz w:val="24"/>
                <w:szCs w:val="24"/>
              </w:rPr>
              <w:t>Please refer to section 4 of Annex 1 Lot 1 - Framework Schedule 1a (Specification) RM6820.</w:t>
            </w:r>
          </w:p>
          <w:p w:rsidR="002B39A6" w:rsidRDefault="002B39A6">
            <w:pPr>
              <w:pBdr>
                <w:top w:val="nil"/>
                <w:left w:val="nil"/>
                <w:bottom w:val="nil"/>
                <w:right w:val="nil"/>
                <w:between w:val="nil"/>
              </w:pBdr>
              <w:spacing w:after="120"/>
              <w:ind w:right="57"/>
              <w:rPr>
                <w:rFonts w:ascii="Arial" w:eastAsia="Arial" w:hAnsi="Arial" w:cs="Arial"/>
                <w:strike/>
                <w:color w:val="000000"/>
                <w:sz w:val="24"/>
                <w:szCs w:val="24"/>
              </w:rPr>
            </w:pP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color w:val="000000"/>
              </w:rPr>
            </w:pPr>
            <w:r>
              <w:rPr>
                <w:rFonts w:ascii="Arial" w:eastAsia="Arial" w:hAnsi="Arial" w:cs="Arial"/>
                <w:b/>
                <w:color w:val="000000"/>
                <w:sz w:val="24"/>
                <w:szCs w:val="24"/>
              </w:rPr>
              <w:t xml:space="preserve">2.3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4841E4">
              <w:rPr>
                <w:rFonts w:ascii="Arial" w:eastAsia="Arial" w:hAnsi="Arial" w:cs="Arial"/>
                <w:b/>
                <w:color w:val="000000"/>
                <w:sz w:val="24"/>
                <w:szCs w:val="24"/>
              </w:rPr>
              <w:t xml:space="preserve"> if bidding for lot 1</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2B39A6">
            <w:pPr>
              <w:pBdr>
                <w:top w:val="nil"/>
                <w:left w:val="nil"/>
                <w:bottom w:val="nil"/>
                <w:right w:val="nil"/>
                <w:between w:val="nil"/>
              </w:pBdr>
              <w:spacing w:after="12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1.</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In order to satisfy the requirement, and the question associated with the requirement, your response must demonstrate: </w:t>
            </w:r>
          </w:p>
          <w:p w:rsidR="002B39A6" w:rsidRDefault="00C90343">
            <w:pPr>
              <w:numPr>
                <w:ilvl w:val="0"/>
                <w:numId w:val="16"/>
              </w:numPr>
              <w:pBdr>
                <w:top w:val="nil"/>
                <w:left w:val="nil"/>
                <w:bottom w:val="nil"/>
                <w:right w:val="nil"/>
                <w:between w:val="nil"/>
              </w:pBdr>
              <w:tabs>
                <w:tab w:val="left" w:pos="-12501"/>
              </w:tabs>
              <w:spacing w:after="0"/>
              <w:ind w:right="57" w:hanging="360"/>
              <w:rPr>
                <w:color w:val="000000"/>
                <w:sz w:val="24"/>
                <w:szCs w:val="24"/>
              </w:rPr>
            </w:pPr>
            <w:r>
              <w:rPr>
                <w:rFonts w:ascii="Arial" w:eastAsia="Arial" w:hAnsi="Arial" w:cs="Arial"/>
                <w:color w:val="000000"/>
                <w:sz w:val="24"/>
                <w:szCs w:val="24"/>
              </w:rPr>
              <w:t>How you will work with Buyers’ to identify opportunities for innovation that reduce cost and waste and how you will continually monitor the innovation identified to ensure this continues to add value to the service you provide to the Buyer throughout the duration of the Call off Contract, as set out in 4.9.3 of the Annex 1 Lot 1 - Framework Schedule 1a (Specification) RM6820</w:t>
            </w:r>
          </w:p>
          <w:p w:rsidR="002B39A6" w:rsidRDefault="002B39A6">
            <w:pPr>
              <w:pBdr>
                <w:top w:val="nil"/>
                <w:left w:val="nil"/>
                <w:bottom w:val="nil"/>
                <w:right w:val="nil"/>
                <w:between w:val="nil"/>
              </w:pBdr>
              <w:tabs>
                <w:tab w:val="left" w:pos="-12501"/>
              </w:tabs>
              <w:spacing w:after="0"/>
              <w:ind w:left="64" w:right="57"/>
              <w:rPr>
                <w:rFonts w:ascii="Arial" w:eastAsia="Arial" w:hAnsi="Arial" w:cs="Arial"/>
                <w:color w:val="000000"/>
                <w:sz w:val="24"/>
                <w:szCs w:val="24"/>
              </w:rPr>
            </w:pPr>
          </w:p>
          <w:p w:rsidR="002B39A6" w:rsidRDefault="00C90343">
            <w:pPr>
              <w:numPr>
                <w:ilvl w:val="0"/>
                <w:numId w:val="16"/>
              </w:numPr>
              <w:pBdr>
                <w:top w:val="nil"/>
                <w:left w:val="nil"/>
                <w:bottom w:val="nil"/>
                <w:right w:val="nil"/>
                <w:between w:val="nil"/>
              </w:pBdr>
              <w:tabs>
                <w:tab w:val="left" w:pos="-12501"/>
              </w:tabs>
              <w:spacing w:after="0"/>
              <w:ind w:right="57" w:hanging="360"/>
              <w:rPr>
                <w:color w:val="000000"/>
                <w:sz w:val="24"/>
                <w:szCs w:val="24"/>
              </w:rPr>
            </w:pPr>
            <w:r>
              <w:rPr>
                <w:rFonts w:ascii="Arial" w:eastAsia="Arial" w:hAnsi="Arial" w:cs="Arial"/>
                <w:color w:val="000000"/>
                <w:sz w:val="24"/>
                <w:szCs w:val="24"/>
              </w:rPr>
              <w:t>How you will work with Buyers’ to identify more efficient and effective ways of working, how you will implement best practice and apply your knowledge and expertise of the market throughout the duration of the Call off Contract as set out in paragraph 4.10.1 of the Annex 1 Lot 1 - Framework Schedule 1a (Specification) RM6820</w:t>
            </w:r>
          </w:p>
          <w:p w:rsidR="002B39A6" w:rsidRDefault="002B39A6">
            <w:pPr>
              <w:pBdr>
                <w:top w:val="nil"/>
                <w:left w:val="nil"/>
                <w:bottom w:val="nil"/>
                <w:right w:val="nil"/>
                <w:between w:val="nil"/>
              </w:pBdr>
              <w:spacing w:after="0"/>
              <w:ind w:left="720"/>
              <w:rPr>
                <w:rFonts w:ascii="Arial" w:eastAsia="Arial" w:hAnsi="Arial" w:cs="Arial"/>
                <w:color w:val="000000"/>
                <w:sz w:val="24"/>
                <w:szCs w:val="24"/>
              </w:rPr>
            </w:pPr>
          </w:p>
          <w:p w:rsidR="002B39A6" w:rsidRDefault="00C90343">
            <w:pPr>
              <w:numPr>
                <w:ilvl w:val="0"/>
                <w:numId w:val="16"/>
              </w:numPr>
              <w:pBdr>
                <w:top w:val="nil"/>
                <w:left w:val="nil"/>
                <w:bottom w:val="nil"/>
                <w:right w:val="nil"/>
                <w:between w:val="nil"/>
              </w:pBdr>
              <w:tabs>
                <w:tab w:val="left" w:pos="-12501"/>
              </w:tabs>
              <w:spacing w:after="0"/>
              <w:ind w:right="57" w:hanging="360"/>
              <w:rPr>
                <w:color w:val="000000"/>
                <w:sz w:val="24"/>
                <w:szCs w:val="24"/>
              </w:rPr>
            </w:pPr>
            <w:r>
              <w:rPr>
                <w:rFonts w:ascii="Arial" w:eastAsia="Arial" w:hAnsi="Arial" w:cs="Arial"/>
                <w:color w:val="000000"/>
                <w:sz w:val="24"/>
                <w:szCs w:val="24"/>
              </w:rPr>
              <w:lastRenderedPageBreak/>
              <w:t>How you will aim to leverage the benefit of volumes secured under a Buyer’s Call off Contract to ensure best value for money for the Buyer and how you will ensure they are continually adding value to the service you provide to the Buyer throughout the duration of the Call off Contract as set out in paragraph 4.10.2 of Annex 1 Lot 1 - Framework Schedule 1a (</w:t>
            </w:r>
            <w:r w:rsidR="004841E4">
              <w:rPr>
                <w:rFonts w:ascii="Arial" w:eastAsia="Arial" w:hAnsi="Arial" w:cs="Arial"/>
                <w:color w:val="000000"/>
                <w:sz w:val="24"/>
                <w:szCs w:val="24"/>
              </w:rPr>
              <w:t>Specification)</w:t>
            </w:r>
            <w:r>
              <w:rPr>
                <w:rFonts w:ascii="Arial" w:eastAsia="Arial" w:hAnsi="Arial" w:cs="Arial"/>
                <w:color w:val="000000"/>
                <w:sz w:val="24"/>
                <w:szCs w:val="24"/>
              </w:rPr>
              <w:t xml:space="preserve"> RM6820</w:t>
            </w: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c). You must not make generalised statements or give irrelevant information. </w:t>
            </w:r>
          </w:p>
          <w:p w:rsidR="002B39A6" w:rsidRDefault="002B39A6">
            <w:pPr>
              <w:pBdr>
                <w:top w:val="nil"/>
                <w:left w:val="nil"/>
                <w:bottom w:val="nil"/>
                <w:right w:val="nil"/>
                <w:between w:val="nil"/>
              </w:pBdr>
              <w:spacing w:before="120" w:after="0"/>
              <w:ind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6,000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120"/>
              <w:ind w:left="57" w:right="57"/>
              <w:rPr>
                <w:rFonts w:ascii="Arial" w:eastAsia="Arial" w:hAnsi="Arial" w:cs="Arial"/>
                <w:color w:val="000000"/>
                <w:sz w:val="24"/>
                <w:szCs w:val="24"/>
              </w:rPr>
            </w:pPr>
          </w:p>
          <w:p w:rsidR="002B39A6" w:rsidRDefault="004841E4">
            <w:pPr>
              <w:pBdr>
                <w:top w:val="nil"/>
                <w:left w:val="nil"/>
                <w:bottom w:val="nil"/>
                <w:right w:val="nil"/>
                <w:between w:val="nil"/>
              </w:pBdr>
              <w:spacing w:after="120"/>
              <w:ind w:right="57"/>
              <w:rPr>
                <w:color w:val="000000"/>
              </w:rPr>
            </w:pPr>
            <w:bookmarkStart w:id="20" w:name="_4d34og8" w:colFirst="0" w:colLast="0"/>
            <w:bookmarkEnd w:id="20"/>
            <w:r w:rsidRPr="004841E4">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100/66/33/0</w:t>
            </w:r>
          </w:p>
        </w:tc>
      </w:tr>
      <w:tr w:rsidR="002B39A6">
        <w:tc>
          <w:tcPr>
            <w:tcW w:w="219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759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criteria </w:t>
            </w:r>
          </w:p>
        </w:tc>
      </w:tr>
      <w:tr w:rsidR="002B39A6">
        <w:trPr>
          <w:trHeight w:val="737"/>
        </w:trPr>
        <w:tc>
          <w:tcPr>
            <w:tcW w:w="21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759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3 of the component parts (a to c) of the response guidance above.</w:t>
            </w:r>
          </w:p>
        </w:tc>
      </w:tr>
      <w:tr w:rsidR="002B39A6">
        <w:trPr>
          <w:trHeight w:val="737"/>
        </w:trPr>
        <w:tc>
          <w:tcPr>
            <w:tcW w:w="21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66</w:t>
            </w:r>
          </w:p>
        </w:tc>
        <w:tc>
          <w:tcPr>
            <w:tcW w:w="759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3 component parts (a to c) of the response guidance above.</w:t>
            </w:r>
          </w:p>
        </w:tc>
      </w:tr>
      <w:tr w:rsidR="002B39A6">
        <w:trPr>
          <w:trHeight w:val="737"/>
        </w:trPr>
        <w:tc>
          <w:tcPr>
            <w:tcW w:w="21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33</w:t>
            </w:r>
          </w:p>
        </w:tc>
        <w:tc>
          <w:tcPr>
            <w:tcW w:w="759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3 component parts (a to c) of the response guidance above.</w:t>
            </w:r>
          </w:p>
        </w:tc>
      </w:tr>
      <w:tr w:rsidR="002B39A6">
        <w:tc>
          <w:tcPr>
            <w:tcW w:w="21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759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3 component parts (a to c)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bl>
    <w:p w:rsidR="002B39A6" w:rsidRDefault="002B39A6">
      <w:pPr>
        <w:pBdr>
          <w:top w:val="nil"/>
          <w:left w:val="nil"/>
          <w:bottom w:val="nil"/>
          <w:right w:val="nil"/>
          <w:between w:val="nil"/>
        </w:pBdr>
        <w:spacing w:before="120" w:after="120"/>
        <w:ind w:left="57" w:right="57"/>
        <w:rPr>
          <w:rFonts w:ascii="Arial" w:eastAsia="Arial" w:hAnsi="Arial" w:cs="Arial"/>
          <w:i/>
          <w:color w:val="000000"/>
          <w:sz w:val="28"/>
          <w:szCs w:val="28"/>
        </w:rPr>
      </w:pPr>
    </w:p>
    <w:tbl>
      <w:tblPr>
        <w:tblStyle w:val="ad"/>
        <w:tblW w:w="9781"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363"/>
      </w:tblGrid>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C – Lot 1 ONLY </w:t>
            </w:r>
          </w:p>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w:t>
            </w:r>
            <w:r w:rsidR="00F73CA2">
              <w:rPr>
                <w:rFonts w:ascii="Arial" w:eastAsia="Arial" w:hAnsi="Arial" w:cs="Arial"/>
                <w:b/>
                <w:color w:val="000000"/>
                <w:sz w:val="24"/>
                <w:szCs w:val="24"/>
              </w:rPr>
              <w:t>2.4 -</w:t>
            </w:r>
            <w:r>
              <w:rPr>
                <w:rFonts w:ascii="Arial" w:eastAsia="Arial" w:hAnsi="Arial" w:cs="Arial"/>
                <w:b/>
                <w:color w:val="000000"/>
                <w:sz w:val="24"/>
                <w:szCs w:val="24"/>
              </w:rPr>
              <w:t xml:space="preserve"> Maintenance Services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2.4 Requirement: </w:t>
            </w:r>
          </w:p>
          <w:p w:rsidR="002B39A6" w:rsidRDefault="00C90343">
            <w:pPr>
              <w:pBdr>
                <w:top w:val="nil"/>
                <w:left w:val="nil"/>
                <w:bottom w:val="nil"/>
                <w:right w:val="nil"/>
                <w:between w:val="nil"/>
              </w:pBdr>
              <w:spacing w:before="240" w:after="120"/>
              <w:ind w:left="174" w:right="57"/>
              <w:rPr>
                <w:color w:val="000000"/>
              </w:rPr>
            </w:pPr>
            <w:r>
              <w:rPr>
                <w:rFonts w:ascii="Arial" w:eastAsia="Arial" w:hAnsi="Arial" w:cs="Arial"/>
                <w:color w:val="000000"/>
                <w:sz w:val="24"/>
                <w:szCs w:val="24"/>
              </w:rPr>
              <w:t>CCS requires all bidders to provide a comprehensive, effective maintenance service and help desk support that is capable of fulfilling Buyers’ requirements for the Lot 1 ‘Franking Machines, Mailroom Equipment and Associated Consumables for the wide range of public sector organisations.</w:t>
            </w:r>
          </w:p>
          <w:p w:rsidR="002B39A6" w:rsidRDefault="00C90343">
            <w:pPr>
              <w:pBdr>
                <w:top w:val="nil"/>
                <w:left w:val="nil"/>
                <w:bottom w:val="nil"/>
                <w:right w:val="nil"/>
                <w:between w:val="nil"/>
              </w:pBdr>
              <w:spacing w:before="240" w:after="120"/>
              <w:ind w:left="174" w:right="57"/>
              <w:rPr>
                <w:rFonts w:ascii="Arial" w:eastAsia="Arial" w:hAnsi="Arial" w:cs="Arial"/>
                <w:color w:val="000000"/>
                <w:sz w:val="24"/>
                <w:szCs w:val="24"/>
              </w:rPr>
            </w:pPr>
            <w:r>
              <w:rPr>
                <w:rFonts w:ascii="Arial" w:eastAsia="Arial" w:hAnsi="Arial" w:cs="Arial"/>
                <w:color w:val="000000"/>
                <w:sz w:val="24"/>
                <w:szCs w:val="24"/>
              </w:rPr>
              <w:t xml:space="preserve">The bidder is required to demonstrate how they will provide a maintenance service and help desk, replacement of equipment and their process for escalation in order to meet the targets set within the Specification throughout the duration of the Framework. </w:t>
            </w:r>
          </w:p>
          <w:p w:rsidR="002B39A6" w:rsidRDefault="00C90343">
            <w:pPr>
              <w:pBdr>
                <w:top w:val="nil"/>
                <w:left w:val="nil"/>
                <w:bottom w:val="nil"/>
                <w:right w:val="nil"/>
                <w:between w:val="nil"/>
              </w:pBdr>
              <w:spacing w:after="0"/>
              <w:ind w:left="33" w:right="57"/>
              <w:rPr>
                <w:color w:val="000000"/>
              </w:rPr>
            </w:pPr>
            <w:r>
              <w:rPr>
                <w:rFonts w:ascii="Arial" w:eastAsia="Arial" w:hAnsi="Arial" w:cs="Arial"/>
                <w:color w:val="000000"/>
                <w:sz w:val="24"/>
                <w:szCs w:val="24"/>
              </w:rPr>
              <w:t>Please refer to section 2 of Annex 1 Lot 1 - Framework Schedule 1a (Specification) RM6820</w:t>
            </w:r>
            <w:r>
              <w:rPr>
                <w:color w:val="000000"/>
              </w:rPr>
              <w:br/>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2.4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4841E4">
              <w:rPr>
                <w:rFonts w:ascii="Arial" w:eastAsia="Arial" w:hAnsi="Arial" w:cs="Arial"/>
                <w:b/>
                <w:color w:val="000000"/>
                <w:sz w:val="24"/>
                <w:szCs w:val="24"/>
              </w:rPr>
              <w:t xml:space="preserve"> if bidding for lot 1.</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2B39A6">
            <w:pPr>
              <w:pBdr>
                <w:top w:val="nil"/>
                <w:left w:val="nil"/>
                <w:bottom w:val="nil"/>
                <w:right w:val="nil"/>
                <w:between w:val="nil"/>
              </w:pBdr>
              <w:spacing w:after="12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1.</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 xml:space="preserve">In order to satisfy the requirement, and the question associated with the requirement, you must demonstrate: </w:t>
            </w:r>
          </w:p>
          <w:p w:rsidR="002B39A6" w:rsidRDefault="00C90343">
            <w:pPr>
              <w:numPr>
                <w:ilvl w:val="0"/>
                <w:numId w:val="20"/>
              </w:numPr>
              <w:pBdr>
                <w:top w:val="nil"/>
                <w:left w:val="nil"/>
                <w:bottom w:val="nil"/>
                <w:right w:val="nil"/>
                <w:between w:val="nil"/>
              </w:pBdr>
              <w:spacing w:before="120" w:after="120"/>
              <w:ind w:left="424"/>
              <w:rPr>
                <w:color w:val="000000"/>
              </w:rPr>
            </w:pPr>
            <w:r>
              <w:rPr>
                <w:rFonts w:ascii="Arial" w:eastAsia="Arial" w:hAnsi="Arial" w:cs="Arial"/>
                <w:color w:val="000000"/>
                <w:sz w:val="24"/>
                <w:szCs w:val="24"/>
              </w:rPr>
              <w:t>How you will ensure you provide a post Order help desk support and maintenance service which is effective in supporting a wide range of Buyers with various complexities and scale of requirements, in order to reduce the risk of downtime of Lot 1 Equipment and ensure full and continuous operations for the Buyer, as set out in paragraphs 2.10.4, 2.11.3 and 2.11.4 of Annex 1 Lot 1 - Framework Schedule 1a (Specification) RM6820.</w:t>
            </w:r>
            <w:r>
              <w:rPr>
                <w:rFonts w:ascii="Arial" w:eastAsia="Arial" w:hAnsi="Arial" w:cs="Arial"/>
                <w:color w:val="000000"/>
                <w:sz w:val="24"/>
                <w:szCs w:val="24"/>
              </w:rPr>
              <w:br/>
            </w:r>
          </w:p>
          <w:p w:rsidR="002B39A6" w:rsidRDefault="00C90343">
            <w:pPr>
              <w:numPr>
                <w:ilvl w:val="0"/>
                <w:numId w:val="20"/>
              </w:numPr>
              <w:pBdr>
                <w:top w:val="nil"/>
                <w:left w:val="nil"/>
                <w:bottom w:val="nil"/>
                <w:right w:val="nil"/>
                <w:between w:val="nil"/>
              </w:pBdr>
              <w:spacing w:before="120" w:after="120"/>
              <w:ind w:left="424"/>
              <w:rPr>
                <w:color w:val="000000"/>
              </w:rPr>
            </w:pPr>
            <w:r>
              <w:rPr>
                <w:rFonts w:ascii="Arial" w:eastAsia="Arial" w:hAnsi="Arial" w:cs="Arial"/>
                <w:color w:val="000000"/>
                <w:sz w:val="24"/>
                <w:szCs w:val="24"/>
              </w:rPr>
              <w:t xml:space="preserve">How you will ensure that your staff who will be providing the post Order maintenance service and help desk support are fully trained to the manufacturer’s specification for the full range of Lot 1 Equipment and software in order to facilitate an effective </w:t>
            </w:r>
            <w:r>
              <w:rPr>
                <w:rFonts w:ascii="Arial" w:eastAsia="Arial" w:hAnsi="Arial" w:cs="Arial"/>
                <w:color w:val="000000"/>
                <w:sz w:val="24"/>
                <w:szCs w:val="24"/>
              </w:rPr>
              <w:lastRenderedPageBreak/>
              <w:t>Service for Buyers’ and effective usage of the Equipment and software, as set out in paragraphs 2.10.3 and 2.11.7 of Annex 1 Lot 1 - Framework Schedule 1a (Specification) RM6820.</w:t>
            </w:r>
            <w:r>
              <w:rPr>
                <w:rFonts w:ascii="Arial" w:eastAsia="Arial" w:hAnsi="Arial" w:cs="Arial"/>
                <w:color w:val="000000"/>
                <w:sz w:val="24"/>
                <w:szCs w:val="24"/>
              </w:rPr>
              <w:br/>
            </w:r>
          </w:p>
          <w:p w:rsidR="002B39A6" w:rsidRDefault="00C90343">
            <w:pPr>
              <w:numPr>
                <w:ilvl w:val="0"/>
                <w:numId w:val="20"/>
              </w:numPr>
              <w:pBdr>
                <w:top w:val="nil"/>
                <w:left w:val="nil"/>
                <w:bottom w:val="nil"/>
                <w:right w:val="nil"/>
                <w:between w:val="nil"/>
              </w:pBdr>
              <w:spacing w:before="120" w:after="120"/>
              <w:ind w:left="424"/>
              <w:rPr>
                <w:color w:val="000000"/>
              </w:rPr>
            </w:pPr>
            <w:r>
              <w:rPr>
                <w:rFonts w:ascii="Arial" w:eastAsia="Arial" w:hAnsi="Arial" w:cs="Arial"/>
                <w:color w:val="000000"/>
                <w:sz w:val="24"/>
                <w:szCs w:val="24"/>
              </w:rPr>
              <w:t>The process you will have in place when replacing Lot 1 Equipment which is no longer fit for purpose, how you will meet the specified timescales and how you will ensure this will positively impact on your achievement of the target of a minimum 97% Up Time rate across the wide range of Buyers, as set out in paragraph 2.14.5 of Annex 1 Lot 1 - Framework Schedule 1a (Specification) RM6820.</w:t>
            </w:r>
          </w:p>
          <w:p w:rsidR="002B39A6" w:rsidRDefault="002B39A6">
            <w:pPr>
              <w:pBdr>
                <w:top w:val="nil"/>
                <w:left w:val="nil"/>
                <w:bottom w:val="nil"/>
                <w:right w:val="nil"/>
                <w:between w:val="nil"/>
              </w:pBdr>
              <w:spacing w:after="0"/>
              <w:ind w:left="425"/>
              <w:jc w:val="both"/>
              <w:rPr>
                <w:rFonts w:ascii="Arial" w:eastAsia="Arial" w:hAnsi="Arial" w:cs="Arial"/>
                <w:color w:val="000000"/>
                <w:sz w:val="24"/>
                <w:szCs w:val="24"/>
              </w:rPr>
            </w:pPr>
          </w:p>
          <w:p w:rsidR="002B39A6" w:rsidRDefault="00C90343">
            <w:pPr>
              <w:numPr>
                <w:ilvl w:val="0"/>
                <w:numId w:val="20"/>
              </w:numPr>
              <w:pBdr>
                <w:top w:val="nil"/>
                <w:left w:val="nil"/>
                <w:bottom w:val="nil"/>
                <w:right w:val="nil"/>
                <w:between w:val="nil"/>
              </w:pBdr>
              <w:spacing w:before="120" w:after="120"/>
              <w:ind w:left="425"/>
              <w:rPr>
                <w:color w:val="000000"/>
              </w:rPr>
            </w:pPr>
            <w:r>
              <w:rPr>
                <w:rFonts w:ascii="Arial" w:eastAsia="Arial" w:hAnsi="Arial" w:cs="Arial"/>
                <w:color w:val="000000"/>
                <w:sz w:val="24"/>
                <w:szCs w:val="24"/>
              </w:rPr>
              <w:t>The process you will have in place to manage a detailed escalation and reporting procedure, how you will ensure that you have all the corrective steps in place and that they are activated promptly, and how this will enable you to achieve the target of meeting the 95% First Time Fixed Rate, as set out in paragraph 2.15.2 of Annex 1 Lot 1 - Framework Schedule 1a (Specification) RM6820</w:t>
            </w:r>
          </w:p>
          <w:p w:rsidR="002B39A6" w:rsidRDefault="002B39A6">
            <w:pPr>
              <w:pBdr>
                <w:top w:val="nil"/>
                <w:left w:val="nil"/>
                <w:bottom w:val="nil"/>
                <w:right w:val="nil"/>
                <w:between w:val="nil"/>
              </w:pBdr>
              <w:tabs>
                <w:tab w:val="left" w:pos="1637"/>
              </w:tabs>
              <w:spacing w:after="120"/>
              <w:ind w:right="57"/>
              <w:jc w:val="both"/>
              <w:rPr>
                <w:rFonts w:ascii="Arial" w:eastAsia="Arial" w:hAnsi="Arial" w:cs="Arial"/>
                <w:color w:val="000000"/>
                <w:sz w:val="24"/>
                <w:szCs w:val="24"/>
              </w:rPr>
            </w:pP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d). You must not make generalised statements or give irrelevant information.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4841E4">
            <w:pPr>
              <w:pBdr>
                <w:top w:val="nil"/>
                <w:left w:val="nil"/>
                <w:bottom w:val="nil"/>
                <w:right w:val="nil"/>
                <w:between w:val="nil"/>
              </w:pBdr>
              <w:spacing w:before="120" w:after="0"/>
              <w:ind w:left="57" w:right="57"/>
              <w:rPr>
                <w:color w:val="000000"/>
              </w:rPr>
            </w:pPr>
            <w:r w:rsidRPr="004841E4">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r w:rsidR="00C90343">
              <w:rPr>
                <w:rFonts w:ascii="Arial" w:eastAsia="Arial" w:hAnsi="Arial" w:cs="Arial"/>
                <w:color w:val="000000"/>
                <w:sz w:val="24"/>
                <w:szCs w:val="24"/>
              </w:rPr>
              <w:t>.</w:t>
            </w:r>
          </w:p>
          <w:p w:rsidR="002B39A6" w:rsidRDefault="002B39A6">
            <w:pPr>
              <w:pBdr>
                <w:top w:val="nil"/>
                <w:left w:val="nil"/>
                <w:bottom w:val="nil"/>
                <w:right w:val="nil"/>
                <w:between w:val="nil"/>
              </w:pBdr>
              <w:spacing w:after="120"/>
              <w:ind w:left="57"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100/75/50/25/0</w:t>
            </w:r>
          </w:p>
        </w:tc>
      </w:tr>
      <w:tr w:rsidR="002B39A6">
        <w:tc>
          <w:tcPr>
            <w:tcW w:w="1418"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363"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criteria</w:t>
            </w:r>
          </w:p>
        </w:tc>
      </w:tr>
      <w:tr w:rsidR="002B39A6">
        <w:trPr>
          <w:trHeight w:val="737"/>
        </w:trPr>
        <w:tc>
          <w:tcPr>
            <w:tcW w:w="141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100</w:t>
            </w:r>
          </w:p>
        </w:tc>
        <w:tc>
          <w:tcPr>
            <w:tcW w:w="8363"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4 of the component parts (a to d) of the response guidance above.</w:t>
            </w:r>
          </w:p>
        </w:tc>
      </w:tr>
      <w:tr w:rsidR="002B39A6">
        <w:trPr>
          <w:trHeight w:val="737"/>
        </w:trPr>
        <w:tc>
          <w:tcPr>
            <w:tcW w:w="141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75</w:t>
            </w:r>
          </w:p>
        </w:tc>
        <w:tc>
          <w:tcPr>
            <w:tcW w:w="8363"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3 of the 4 component parts (a to d) of the response guidance above.</w:t>
            </w:r>
          </w:p>
        </w:tc>
      </w:tr>
      <w:tr w:rsidR="002B39A6">
        <w:trPr>
          <w:trHeight w:val="737"/>
        </w:trPr>
        <w:tc>
          <w:tcPr>
            <w:tcW w:w="141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50</w:t>
            </w:r>
          </w:p>
        </w:tc>
        <w:tc>
          <w:tcPr>
            <w:tcW w:w="8363"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4 component parts (a to d) of the response guidance above.</w:t>
            </w:r>
          </w:p>
        </w:tc>
      </w:tr>
      <w:tr w:rsidR="002B39A6">
        <w:trPr>
          <w:trHeight w:val="737"/>
        </w:trPr>
        <w:tc>
          <w:tcPr>
            <w:tcW w:w="141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25</w:t>
            </w:r>
          </w:p>
        </w:tc>
        <w:tc>
          <w:tcPr>
            <w:tcW w:w="8363"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4 component parts (a to d) of the response guidance above.</w:t>
            </w:r>
          </w:p>
        </w:tc>
      </w:tr>
      <w:tr w:rsidR="002B39A6">
        <w:tc>
          <w:tcPr>
            <w:tcW w:w="141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363"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4 component parts (a to d)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bl>
    <w:p w:rsidR="002B39A6" w:rsidRDefault="002B39A6">
      <w:pPr>
        <w:pBdr>
          <w:top w:val="nil"/>
          <w:left w:val="nil"/>
          <w:bottom w:val="nil"/>
          <w:right w:val="nil"/>
          <w:between w:val="nil"/>
        </w:pBdr>
        <w:spacing w:before="120" w:after="120"/>
        <w:ind w:left="57" w:right="57"/>
        <w:rPr>
          <w:rFonts w:ascii="Arial" w:eastAsia="Arial" w:hAnsi="Arial" w:cs="Arial"/>
          <w:i/>
          <w:color w:val="000000"/>
          <w:sz w:val="28"/>
          <w:szCs w:val="28"/>
        </w:rPr>
      </w:pPr>
    </w:p>
    <w:tbl>
      <w:tblPr>
        <w:tblStyle w:val="ae"/>
        <w:tblW w:w="9781"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221"/>
      </w:tblGrid>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0"/>
                <w:szCs w:val="20"/>
              </w:rPr>
            </w:pPr>
            <w:r>
              <w:rPr>
                <w:rFonts w:ascii="Arial" w:eastAsia="Arial" w:hAnsi="Arial" w:cs="Arial"/>
                <w:b/>
                <w:color w:val="000000"/>
                <w:sz w:val="24"/>
                <w:szCs w:val="24"/>
              </w:rPr>
              <w:t xml:space="preserve">Section D – Lot 2 ONLY </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t>QUESTION 2.5 – LOT 2 - Enabling Innovation and Value for Money</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2.5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rFonts w:ascii="Arial" w:eastAsia="Arial" w:hAnsi="Arial" w:cs="Arial"/>
                <w:b/>
                <w:sz w:val="24"/>
                <w:szCs w:val="24"/>
              </w:rPr>
            </w:pPr>
            <w:r>
              <w:rPr>
                <w:rFonts w:ascii="Arial" w:eastAsia="Arial" w:hAnsi="Arial" w:cs="Arial"/>
                <w:color w:val="000000"/>
                <w:sz w:val="24"/>
                <w:szCs w:val="24"/>
              </w:rPr>
              <w:t>CCS requires all bidders</w:t>
            </w:r>
            <w:r>
              <w:rPr>
                <w:rFonts w:ascii="Arial" w:eastAsia="Arial" w:hAnsi="Arial" w:cs="Arial"/>
                <w:sz w:val="24"/>
                <w:szCs w:val="24"/>
              </w:rPr>
              <w:t xml:space="preserve"> for</w:t>
            </w:r>
            <w:r>
              <w:rPr>
                <w:rFonts w:ascii="Arial" w:eastAsia="Arial" w:hAnsi="Arial" w:cs="Arial"/>
                <w:color w:val="000000"/>
                <w:sz w:val="24"/>
                <w:szCs w:val="24"/>
              </w:rPr>
              <w:t xml:space="preserve"> Lot 2 to provide a service which will enable innovation, in order to reduce cost and waste, and support the delivery of value for money </w:t>
            </w:r>
            <w:r>
              <w:rPr>
                <w:rFonts w:ascii="Arial" w:eastAsia="Arial" w:hAnsi="Arial" w:cs="Arial"/>
                <w:sz w:val="24"/>
                <w:szCs w:val="24"/>
              </w:rPr>
              <w:t>over the lifetime of each Call-Off Contract for Buyers of Lot 2</w:t>
            </w:r>
            <w:r>
              <w:rPr>
                <w:rFonts w:ascii="Arial" w:eastAsia="Arial" w:hAnsi="Arial" w:cs="Arial"/>
                <w:color w:val="000000"/>
                <w:sz w:val="24"/>
                <w:szCs w:val="24"/>
              </w:rPr>
              <w:t xml:space="preserve"> </w:t>
            </w:r>
            <w:r>
              <w:rPr>
                <w:rFonts w:ascii="Arial" w:eastAsia="Arial" w:hAnsi="Arial" w:cs="Arial"/>
                <w:sz w:val="24"/>
                <w:szCs w:val="24"/>
              </w:rPr>
              <w:t>‘</w:t>
            </w:r>
            <w:r>
              <w:rPr>
                <w:rFonts w:ascii="Arial" w:eastAsia="Arial" w:hAnsi="Arial" w:cs="Arial"/>
                <w:color w:val="000000"/>
                <w:sz w:val="24"/>
                <w:szCs w:val="24"/>
              </w:rPr>
              <w:t>C</w:t>
            </w:r>
            <w:r>
              <w:rPr>
                <w:rFonts w:ascii="Arial" w:eastAsia="Arial" w:hAnsi="Arial" w:cs="Arial"/>
                <w:sz w:val="24"/>
                <w:szCs w:val="24"/>
              </w:rPr>
              <w:t xml:space="preserve">ollection and Delivery Service for Letters, Large Letters, and Parcels, which are collected from Buyer Site(s) for onward delivery within the UK including England, Northern Ireland, Scotland and Wales’. </w:t>
            </w:r>
          </w:p>
          <w:p w:rsidR="002B39A6" w:rsidRDefault="002B39A6">
            <w:pPr>
              <w:pBdr>
                <w:top w:val="nil"/>
                <w:left w:val="nil"/>
                <w:bottom w:val="nil"/>
                <w:right w:val="nil"/>
                <w:between w:val="nil"/>
              </w:pBdr>
              <w:spacing w:after="0"/>
              <w:ind w:left="33" w:right="57"/>
              <w:rPr>
                <w:rFonts w:ascii="Arial" w:eastAsia="Arial" w:hAnsi="Arial" w:cs="Arial"/>
                <w:color w:val="000000"/>
                <w:sz w:val="24"/>
                <w:szCs w:val="24"/>
              </w:rPr>
            </w:pPr>
          </w:p>
          <w:p w:rsidR="002B39A6" w:rsidRDefault="00C90343">
            <w:pPr>
              <w:spacing w:after="0"/>
              <w:ind w:left="33" w:right="57"/>
              <w:rPr>
                <w:rFonts w:ascii="Arial" w:eastAsia="Arial" w:hAnsi="Arial" w:cs="Arial"/>
                <w:color w:val="000000"/>
                <w:sz w:val="24"/>
                <w:szCs w:val="24"/>
              </w:rPr>
            </w:pPr>
            <w:r>
              <w:rPr>
                <w:rFonts w:ascii="Arial" w:eastAsia="Arial" w:hAnsi="Arial" w:cs="Arial"/>
                <w:sz w:val="24"/>
                <w:szCs w:val="24"/>
              </w:rPr>
              <w:t>The bidder is required to demonstrate how you will work with Buyers in Lot 2 in order to enable innovation to identify opportunities to reduce cost and waste; support them in identifying more efficiencies; and how you will leverage volumes to optimise commercial benefits for the Buyer.</w:t>
            </w:r>
          </w:p>
          <w:p w:rsidR="002B39A6" w:rsidRDefault="002B39A6">
            <w:pPr>
              <w:pBdr>
                <w:top w:val="nil"/>
                <w:left w:val="nil"/>
                <w:bottom w:val="nil"/>
                <w:right w:val="nil"/>
                <w:between w:val="nil"/>
              </w:pBdr>
              <w:spacing w:after="0"/>
              <w:ind w:left="174"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right="57"/>
              <w:rPr>
                <w:rFonts w:ascii="Arial" w:eastAsia="Arial" w:hAnsi="Arial" w:cs="Arial"/>
                <w:strike/>
                <w:color w:val="000000"/>
                <w:sz w:val="24"/>
                <w:szCs w:val="24"/>
              </w:rPr>
            </w:pPr>
            <w:r>
              <w:rPr>
                <w:rFonts w:ascii="Arial" w:eastAsia="Arial" w:hAnsi="Arial" w:cs="Arial"/>
                <w:color w:val="000000"/>
                <w:sz w:val="24"/>
                <w:szCs w:val="24"/>
              </w:rPr>
              <w:t>As set out in section 4 of Annex 2 Lot 2 - Framework Schedule 1a (Specification) RM6820</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4841E4">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t>2.5 Response</w:t>
            </w:r>
            <w:r w:rsidR="00C90343">
              <w:rPr>
                <w:rFonts w:ascii="Arial" w:eastAsia="Arial" w:hAnsi="Arial" w:cs="Arial"/>
                <w:b/>
                <w:color w:val="000000"/>
                <w:sz w:val="24"/>
                <w:szCs w:val="24"/>
              </w:rPr>
              <w:t xml:space="preserv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All bidders must answer this question</w:t>
            </w:r>
            <w:r w:rsidR="004841E4">
              <w:rPr>
                <w:rFonts w:ascii="Arial" w:eastAsia="Arial" w:hAnsi="Arial" w:cs="Arial"/>
                <w:b/>
                <w:color w:val="000000"/>
                <w:sz w:val="24"/>
                <w:szCs w:val="24"/>
              </w:rPr>
              <w:t xml:space="preserve"> if bidding for lot 2</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2B39A6">
            <w:pPr>
              <w:pBdr>
                <w:top w:val="nil"/>
                <w:left w:val="nil"/>
                <w:bottom w:val="nil"/>
                <w:right w:val="nil"/>
                <w:between w:val="nil"/>
              </w:pBdr>
              <w:spacing w:after="12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2.</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In order to satisfy the requirement, and the question associated with the requirement, you</w:t>
            </w:r>
            <w:r>
              <w:rPr>
                <w:rFonts w:ascii="Arial" w:eastAsia="Arial" w:hAnsi="Arial" w:cs="Arial"/>
                <w:b/>
                <w:color w:val="000000"/>
                <w:sz w:val="24"/>
                <w:szCs w:val="24"/>
              </w:rPr>
              <w:t>r</w:t>
            </w:r>
            <w:r>
              <w:rPr>
                <w:rFonts w:ascii="Arial" w:eastAsia="Arial" w:hAnsi="Arial" w:cs="Arial"/>
                <w:color w:val="000000"/>
                <w:sz w:val="24"/>
                <w:szCs w:val="24"/>
              </w:rPr>
              <w:t xml:space="preserve"> response must demonstrate: </w:t>
            </w:r>
          </w:p>
          <w:p w:rsidR="002B39A6" w:rsidRDefault="00C90343">
            <w:pPr>
              <w:numPr>
                <w:ilvl w:val="0"/>
                <w:numId w:val="32"/>
              </w:numPr>
              <w:pBdr>
                <w:top w:val="nil"/>
                <w:left w:val="nil"/>
                <w:bottom w:val="nil"/>
                <w:right w:val="nil"/>
                <w:between w:val="nil"/>
              </w:pBdr>
              <w:tabs>
                <w:tab w:val="left" w:pos="-12501"/>
              </w:tabs>
              <w:spacing w:after="0"/>
              <w:ind w:left="424" w:right="57"/>
              <w:rPr>
                <w:color w:val="000000"/>
              </w:rPr>
            </w:pPr>
            <w:r>
              <w:rPr>
                <w:rFonts w:ascii="Arial" w:eastAsia="Arial" w:hAnsi="Arial" w:cs="Arial"/>
                <w:sz w:val="24"/>
                <w:szCs w:val="24"/>
              </w:rPr>
              <w:t>How you will work with Buyers’ to identify opportunities for innovation that reduce cost and waste and how you will continually monitor the innovation identified to ensure this continues to add value to the service you provide to the Buyer throughout the duration of the Call off Contract</w:t>
            </w:r>
            <w:r>
              <w:rPr>
                <w:rFonts w:ascii="Arial" w:eastAsia="Arial" w:hAnsi="Arial" w:cs="Arial"/>
                <w:color w:val="000000"/>
                <w:sz w:val="24"/>
                <w:szCs w:val="24"/>
              </w:rPr>
              <w:t xml:space="preserve"> as set out in 4.9.3 of the Annex 2 Lot 2 - Framework Schedule 1a (Specification) RM6820.</w:t>
            </w:r>
          </w:p>
          <w:p w:rsidR="002B39A6" w:rsidRDefault="002B39A6">
            <w:pPr>
              <w:pBdr>
                <w:top w:val="nil"/>
                <w:left w:val="nil"/>
                <w:bottom w:val="nil"/>
                <w:right w:val="nil"/>
                <w:between w:val="nil"/>
              </w:pBdr>
              <w:tabs>
                <w:tab w:val="left" w:pos="1179"/>
              </w:tabs>
              <w:spacing w:after="0"/>
              <w:ind w:left="424" w:right="57"/>
              <w:rPr>
                <w:rFonts w:ascii="Arial" w:eastAsia="Arial" w:hAnsi="Arial" w:cs="Arial"/>
                <w:color w:val="000000"/>
                <w:sz w:val="24"/>
                <w:szCs w:val="24"/>
              </w:rPr>
            </w:pPr>
          </w:p>
          <w:p w:rsidR="002B39A6" w:rsidRDefault="00C90343">
            <w:pPr>
              <w:numPr>
                <w:ilvl w:val="0"/>
                <w:numId w:val="32"/>
              </w:numPr>
              <w:pBdr>
                <w:top w:val="nil"/>
                <w:left w:val="nil"/>
                <w:bottom w:val="nil"/>
                <w:right w:val="nil"/>
                <w:between w:val="nil"/>
              </w:pBdr>
              <w:tabs>
                <w:tab w:val="left" w:pos="-12501"/>
              </w:tabs>
              <w:spacing w:after="0"/>
              <w:ind w:left="424" w:right="57"/>
              <w:rPr>
                <w:color w:val="000000"/>
                <w:sz w:val="24"/>
                <w:szCs w:val="24"/>
              </w:rPr>
            </w:pPr>
            <w:r>
              <w:rPr>
                <w:rFonts w:ascii="Arial" w:eastAsia="Arial" w:hAnsi="Arial" w:cs="Arial"/>
                <w:sz w:val="24"/>
                <w:szCs w:val="24"/>
              </w:rPr>
              <w:t>H</w:t>
            </w:r>
            <w:r>
              <w:rPr>
                <w:rFonts w:ascii="Arial" w:eastAsia="Arial" w:hAnsi="Arial" w:cs="Arial"/>
                <w:color w:val="000000"/>
                <w:sz w:val="24"/>
                <w:szCs w:val="24"/>
              </w:rPr>
              <w:t>ow you will work with Buyers’ to identify more efficient and effective ways of working and how you will implement best practise and apply your knowledge and expertise of the market throughout the duration of the Call off Contract as set out in paragraph 4.10.1 of the Annex 2 Lot 2 - Framework Schedule 1a (Specification) RM6820.</w:t>
            </w:r>
          </w:p>
          <w:p w:rsidR="002B39A6" w:rsidRDefault="002B39A6">
            <w:pPr>
              <w:pBdr>
                <w:top w:val="nil"/>
                <w:left w:val="nil"/>
                <w:bottom w:val="nil"/>
                <w:right w:val="nil"/>
                <w:between w:val="nil"/>
              </w:pBdr>
              <w:tabs>
                <w:tab w:val="left" w:pos="1179"/>
              </w:tabs>
              <w:spacing w:after="0"/>
              <w:ind w:left="424" w:right="57"/>
              <w:rPr>
                <w:rFonts w:ascii="Arial" w:eastAsia="Arial" w:hAnsi="Arial" w:cs="Arial"/>
                <w:strike/>
                <w:color w:val="000000"/>
                <w:sz w:val="24"/>
                <w:szCs w:val="24"/>
              </w:rPr>
            </w:pPr>
          </w:p>
          <w:p w:rsidR="002B39A6" w:rsidRDefault="00C90343">
            <w:pPr>
              <w:numPr>
                <w:ilvl w:val="0"/>
                <w:numId w:val="32"/>
              </w:numPr>
              <w:pBdr>
                <w:top w:val="nil"/>
                <w:left w:val="nil"/>
                <w:bottom w:val="nil"/>
                <w:right w:val="nil"/>
                <w:between w:val="nil"/>
              </w:pBdr>
              <w:tabs>
                <w:tab w:val="left" w:pos="-12501"/>
              </w:tabs>
              <w:spacing w:before="120" w:after="120"/>
              <w:ind w:left="424" w:right="57"/>
              <w:rPr>
                <w:color w:val="000000"/>
                <w:sz w:val="24"/>
                <w:szCs w:val="24"/>
              </w:rPr>
            </w:pPr>
            <w:r>
              <w:rPr>
                <w:rFonts w:ascii="Arial" w:eastAsia="Arial" w:hAnsi="Arial" w:cs="Arial"/>
                <w:sz w:val="24"/>
                <w:szCs w:val="24"/>
              </w:rPr>
              <w:t xml:space="preserve">How you </w:t>
            </w:r>
            <w:r>
              <w:rPr>
                <w:rFonts w:ascii="Arial" w:eastAsia="Arial" w:hAnsi="Arial" w:cs="Arial"/>
                <w:color w:val="000000"/>
                <w:sz w:val="24"/>
                <w:szCs w:val="24"/>
              </w:rPr>
              <w:t>will leverage the benefit of volumes secured under a Buyer’s Call-Off Contract to ensure best value for money for the Buyer and how you will</w:t>
            </w:r>
            <w:r>
              <w:rPr>
                <w:rFonts w:ascii="Arial" w:eastAsia="Arial" w:hAnsi="Arial" w:cs="Arial"/>
                <w:b/>
                <w:color w:val="000000"/>
                <w:sz w:val="24"/>
                <w:szCs w:val="24"/>
              </w:rPr>
              <w:t xml:space="preserve"> </w:t>
            </w:r>
            <w:r>
              <w:rPr>
                <w:rFonts w:ascii="Arial" w:eastAsia="Arial" w:hAnsi="Arial" w:cs="Arial"/>
                <w:color w:val="000000"/>
                <w:sz w:val="24"/>
                <w:szCs w:val="24"/>
              </w:rPr>
              <w:t>ensure they are continually adding value to the service you provide to the Buyer throughout the duration of the Call off Contract as set out in paragraph 4.10.2 of Annex 2 Lot 2 - Framework Schedule 1a (Specification) RM6820.</w:t>
            </w:r>
          </w:p>
          <w:p w:rsidR="002B39A6" w:rsidRDefault="00C90343" w:rsidP="004841E4">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Your response should be limited to, and focused on, each of the component parts of the question posed (a to c). You must not make generalised statements or give irrelevant information.</w:t>
            </w:r>
          </w:p>
          <w:p w:rsidR="004841E4" w:rsidRDefault="004841E4" w:rsidP="004841E4">
            <w:pPr>
              <w:pBdr>
                <w:top w:val="nil"/>
                <w:left w:val="nil"/>
                <w:bottom w:val="nil"/>
                <w:right w:val="nil"/>
                <w:between w:val="nil"/>
              </w:pBdr>
              <w:spacing w:before="120" w:after="0"/>
              <w:ind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6,000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120"/>
              <w:ind w:left="57" w:right="57"/>
              <w:rPr>
                <w:rFonts w:ascii="Arial" w:eastAsia="Arial" w:hAnsi="Arial" w:cs="Arial"/>
                <w:b/>
                <w:color w:val="000000"/>
                <w:sz w:val="24"/>
                <w:szCs w:val="24"/>
              </w:rPr>
            </w:pPr>
          </w:p>
          <w:p w:rsidR="002B39A6" w:rsidRDefault="004841E4">
            <w:pPr>
              <w:pBdr>
                <w:top w:val="nil"/>
                <w:left w:val="nil"/>
                <w:bottom w:val="nil"/>
                <w:right w:val="nil"/>
                <w:between w:val="nil"/>
              </w:pBdr>
              <w:tabs>
                <w:tab w:val="left" w:pos="1637"/>
              </w:tabs>
              <w:spacing w:after="120"/>
              <w:ind w:right="57"/>
              <w:jc w:val="both"/>
              <w:rPr>
                <w:color w:val="000000"/>
              </w:rPr>
            </w:pPr>
            <w:r w:rsidRPr="004841E4">
              <w:rPr>
                <w:rFonts w:ascii="Arial" w:eastAsia="Arial" w:hAnsi="Arial" w:cs="Arial"/>
                <w:color w:val="000000"/>
                <w:sz w:val="24"/>
                <w:szCs w:val="24"/>
              </w:rPr>
              <w:lastRenderedPageBreak/>
              <w:t>You are required to insert your response to this question in the technical envelope in applicable text boxes provided, each box has a character count of 2,000 characters</w:t>
            </w:r>
            <w:r w:rsidR="00C90343">
              <w:rPr>
                <w:rFonts w:ascii="Arial" w:eastAsia="Arial" w:hAnsi="Arial" w:cs="Arial"/>
                <w:color w:val="000000"/>
                <w:sz w:val="24"/>
                <w:szCs w:val="24"/>
              </w:rPr>
              <w:t>.</w:t>
            </w:r>
          </w:p>
          <w:p w:rsidR="002B39A6" w:rsidRDefault="002B39A6">
            <w:pPr>
              <w:pBdr>
                <w:top w:val="nil"/>
                <w:left w:val="nil"/>
                <w:bottom w:val="nil"/>
                <w:right w:val="nil"/>
                <w:between w:val="nil"/>
              </w:pBdr>
              <w:spacing w:after="120"/>
              <w:ind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100/66/33/0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criteria   </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3 of the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66</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3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33</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3 component parts (a to c)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3 component parts (a to c)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0"/>
                <w:szCs w:val="20"/>
              </w:rPr>
            </w:pPr>
            <w:r>
              <w:rPr>
                <w:rFonts w:ascii="Arial" w:eastAsia="Arial" w:hAnsi="Arial" w:cs="Arial"/>
                <w:b/>
                <w:color w:val="000000"/>
                <w:sz w:val="24"/>
                <w:szCs w:val="24"/>
              </w:rPr>
              <w:t xml:space="preserve">Section D – Lot 2 ONLY </w:t>
            </w:r>
          </w:p>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QUESTION 2.6 – Lot 2 - Implementation of</w:t>
            </w:r>
            <w:r>
              <w:rPr>
                <w:rFonts w:ascii="Arial" w:eastAsia="Arial" w:hAnsi="Arial" w:cs="Arial"/>
                <w:color w:val="000000"/>
                <w:sz w:val="24"/>
                <w:szCs w:val="24"/>
              </w:rPr>
              <w:t xml:space="preserve"> </w:t>
            </w:r>
            <w:r>
              <w:rPr>
                <w:rFonts w:ascii="Arial" w:eastAsia="Arial" w:hAnsi="Arial" w:cs="Arial"/>
                <w:b/>
                <w:color w:val="000000"/>
                <w:sz w:val="24"/>
                <w:szCs w:val="24"/>
              </w:rPr>
              <w:t xml:space="preserve">Buyers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color w:val="000000"/>
              </w:rPr>
            </w:pPr>
            <w:r>
              <w:rPr>
                <w:rFonts w:ascii="Arial" w:eastAsia="Arial" w:hAnsi="Arial" w:cs="Arial"/>
                <w:b/>
                <w:color w:val="000000"/>
                <w:sz w:val="24"/>
                <w:szCs w:val="24"/>
              </w:rPr>
              <w:t xml:space="preserve">2.6 Requirement: </w:t>
            </w:r>
          </w:p>
          <w:p w:rsidR="002B39A6" w:rsidRDefault="00C90343">
            <w:pPr>
              <w:pBdr>
                <w:top w:val="nil"/>
                <w:left w:val="nil"/>
                <w:bottom w:val="nil"/>
                <w:right w:val="nil"/>
                <w:between w:val="nil"/>
              </w:pBdr>
              <w:spacing w:before="240" w:after="120"/>
              <w:ind w:left="174" w:right="57"/>
              <w:rPr>
                <w:rFonts w:ascii="Arial" w:eastAsia="Arial" w:hAnsi="Arial" w:cs="Arial"/>
                <w:color w:val="000000"/>
                <w:sz w:val="24"/>
                <w:szCs w:val="24"/>
              </w:rPr>
            </w:pPr>
            <w:r>
              <w:rPr>
                <w:rFonts w:ascii="Arial" w:eastAsia="Arial" w:hAnsi="Arial" w:cs="Arial"/>
                <w:color w:val="000000"/>
                <w:sz w:val="24"/>
                <w:szCs w:val="24"/>
              </w:rPr>
              <w:t>CCS requires bidders to provide an effective Postal Services implementation process in Lot 2 for the wide range of public sector organisations.</w:t>
            </w:r>
          </w:p>
          <w:p w:rsidR="002B39A6" w:rsidRDefault="00C90343">
            <w:pPr>
              <w:pBdr>
                <w:top w:val="nil"/>
                <w:left w:val="nil"/>
                <w:bottom w:val="nil"/>
                <w:right w:val="nil"/>
                <w:between w:val="nil"/>
              </w:pBdr>
              <w:spacing w:before="240" w:after="120"/>
              <w:ind w:left="174" w:right="57"/>
              <w:rPr>
                <w:color w:val="000000"/>
              </w:rPr>
            </w:pPr>
            <w:r>
              <w:rPr>
                <w:rFonts w:ascii="Arial" w:eastAsia="Arial" w:hAnsi="Arial" w:cs="Arial"/>
                <w:color w:val="000000"/>
                <w:sz w:val="24"/>
                <w:szCs w:val="24"/>
              </w:rPr>
              <w:t>The bidder is required to demonstrate their implementation process, for a wide range of public sector organisations, which may vary in both size of organisation, maturity and complexity of their requirements, some of which may be entering a clustering arrangement.</w:t>
            </w:r>
          </w:p>
          <w:p w:rsidR="002B39A6" w:rsidRDefault="002B39A6">
            <w:pPr>
              <w:pBdr>
                <w:top w:val="nil"/>
                <w:left w:val="nil"/>
                <w:bottom w:val="nil"/>
                <w:right w:val="nil"/>
                <w:between w:val="nil"/>
              </w:pBdr>
              <w:spacing w:after="0"/>
              <w:ind w:left="174" w:right="57"/>
              <w:rPr>
                <w:rFonts w:ascii="Arial" w:eastAsia="Arial" w:hAnsi="Arial" w:cs="Arial"/>
                <w:strike/>
                <w:color w:val="000000"/>
                <w:sz w:val="24"/>
                <w:szCs w:val="24"/>
              </w:rPr>
            </w:pPr>
          </w:p>
          <w:p w:rsidR="002B39A6" w:rsidRDefault="00C90343">
            <w:pPr>
              <w:pBdr>
                <w:top w:val="nil"/>
                <w:left w:val="nil"/>
                <w:bottom w:val="nil"/>
                <w:right w:val="nil"/>
                <w:between w:val="nil"/>
              </w:pBdr>
              <w:spacing w:after="0"/>
              <w:ind w:left="174" w:right="57"/>
              <w:rPr>
                <w:rFonts w:ascii="Arial" w:eastAsia="Arial" w:hAnsi="Arial" w:cs="Arial"/>
                <w:strike/>
                <w:color w:val="000000"/>
                <w:sz w:val="24"/>
                <w:szCs w:val="24"/>
              </w:rPr>
            </w:pPr>
            <w:r>
              <w:rPr>
                <w:rFonts w:ascii="Arial" w:eastAsia="Arial" w:hAnsi="Arial" w:cs="Arial"/>
                <w:color w:val="000000"/>
                <w:sz w:val="24"/>
                <w:szCs w:val="24"/>
              </w:rPr>
              <w:t>As set out in section 2 and 4 of Annex 2 Lot 2 - Framework Schedule 1a (Specification) RM6820</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2.6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4841E4">
              <w:rPr>
                <w:rFonts w:ascii="Arial" w:eastAsia="Arial" w:hAnsi="Arial" w:cs="Arial"/>
                <w:b/>
                <w:color w:val="000000"/>
                <w:sz w:val="24"/>
                <w:szCs w:val="24"/>
              </w:rPr>
              <w:t xml:space="preserve"> if bidding for lot 2</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2.</w:t>
            </w:r>
          </w:p>
          <w:p w:rsidR="002B39A6" w:rsidRDefault="002B39A6">
            <w:pPr>
              <w:pBdr>
                <w:top w:val="nil"/>
                <w:left w:val="nil"/>
                <w:bottom w:val="nil"/>
                <w:right w:val="nil"/>
                <w:between w:val="nil"/>
              </w:pBdr>
              <w:spacing w:after="12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 xml:space="preserve">In order to satisfy the requirement, and the question associated with the requirement, you must demonstrate: </w:t>
            </w:r>
          </w:p>
          <w:p w:rsidR="002B39A6" w:rsidRPr="004841E4" w:rsidRDefault="00C90343" w:rsidP="004841E4">
            <w:pPr>
              <w:numPr>
                <w:ilvl w:val="0"/>
                <w:numId w:val="31"/>
              </w:numPr>
              <w:pBdr>
                <w:top w:val="nil"/>
                <w:left w:val="nil"/>
                <w:bottom w:val="nil"/>
                <w:right w:val="nil"/>
                <w:between w:val="nil"/>
              </w:pBdr>
              <w:spacing w:before="120" w:after="120"/>
              <w:rPr>
                <w:color w:val="000000"/>
              </w:rPr>
            </w:pPr>
            <w:r>
              <w:rPr>
                <w:rFonts w:ascii="Arial" w:eastAsia="Arial" w:hAnsi="Arial" w:cs="Arial"/>
                <w:color w:val="000000"/>
                <w:sz w:val="24"/>
                <w:szCs w:val="24"/>
              </w:rPr>
              <w:t>How you will ensure you fully understand the maturity level of a wide range of Buyers in Lot 2, also how you establish the complexity of their requirements and how you will build this into an implementation process which is flexible and scalable for a diverse range of Buyers with varying scopes of requirements and spends, as set out in paragraph 2.13.2 and 2.13.3 of Annex 2 Lot 2 - Framework Schedule 1a (Specification) RM6820</w:t>
            </w:r>
          </w:p>
          <w:p w:rsidR="002B39A6" w:rsidRPr="004841E4" w:rsidRDefault="00C90343" w:rsidP="004841E4">
            <w:pPr>
              <w:numPr>
                <w:ilvl w:val="0"/>
                <w:numId w:val="31"/>
              </w:numPr>
              <w:pBdr>
                <w:top w:val="nil"/>
                <w:left w:val="nil"/>
                <w:bottom w:val="nil"/>
                <w:right w:val="nil"/>
                <w:between w:val="nil"/>
              </w:pBdr>
              <w:spacing w:before="120" w:after="120"/>
              <w:rPr>
                <w:color w:val="000000"/>
                <w:sz w:val="24"/>
                <w:szCs w:val="24"/>
              </w:rPr>
            </w:pPr>
            <w:r>
              <w:rPr>
                <w:rFonts w:ascii="Arial" w:eastAsia="Arial" w:hAnsi="Arial" w:cs="Arial"/>
                <w:color w:val="000000"/>
                <w:sz w:val="24"/>
                <w:szCs w:val="24"/>
              </w:rPr>
              <w:t>How you will agree and ensure an effective communication plan is put it in place in a way which will provide the appropriate level of support and guidance to the Buyer as required throughout the whole implementation process, as set out in paragraph 2.13.9 of Annex 2 Lot 2 - Framework Schedule 1a (Specification) RM6820.</w:t>
            </w:r>
          </w:p>
          <w:p w:rsidR="002B39A6" w:rsidRPr="004841E4" w:rsidRDefault="00C90343" w:rsidP="004841E4">
            <w:pPr>
              <w:numPr>
                <w:ilvl w:val="0"/>
                <w:numId w:val="31"/>
              </w:numPr>
              <w:pBdr>
                <w:top w:val="nil"/>
                <w:left w:val="nil"/>
                <w:bottom w:val="nil"/>
                <w:right w:val="nil"/>
                <w:between w:val="nil"/>
              </w:pBdr>
              <w:spacing w:before="120" w:after="120"/>
              <w:rPr>
                <w:color w:val="000000"/>
              </w:rPr>
            </w:pPr>
            <w:r>
              <w:rPr>
                <w:rFonts w:ascii="Arial" w:eastAsia="Arial" w:hAnsi="Arial" w:cs="Arial"/>
                <w:color w:val="000000"/>
                <w:sz w:val="24"/>
                <w:szCs w:val="24"/>
              </w:rPr>
              <w:t>How you will ensure you have in place the appropriate level of skilled,</w:t>
            </w:r>
            <w:r>
              <w:rPr>
                <w:rFonts w:ascii="Arial" w:eastAsia="Arial" w:hAnsi="Arial" w:cs="Arial"/>
                <w:b/>
                <w:color w:val="000000"/>
                <w:sz w:val="24"/>
                <w:szCs w:val="24"/>
              </w:rPr>
              <w:t xml:space="preserve"> </w:t>
            </w:r>
            <w:r>
              <w:rPr>
                <w:rFonts w:ascii="Arial" w:eastAsia="Arial" w:hAnsi="Arial" w:cs="Arial"/>
                <w:color w:val="000000"/>
                <w:sz w:val="24"/>
                <w:szCs w:val="24"/>
              </w:rPr>
              <w:t>experienced</w:t>
            </w:r>
            <w:r>
              <w:rPr>
                <w:rFonts w:ascii="Arial" w:eastAsia="Arial" w:hAnsi="Arial" w:cs="Arial"/>
                <w:b/>
                <w:color w:val="000000"/>
                <w:sz w:val="24"/>
                <w:szCs w:val="24"/>
              </w:rPr>
              <w:t xml:space="preserve"> </w:t>
            </w:r>
            <w:r>
              <w:rPr>
                <w:rFonts w:ascii="Arial" w:eastAsia="Arial" w:hAnsi="Arial" w:cs="Arial"/>
                <w:color w:val="000000"/>
                <w:sz w:val="24"/>
                <w:szCs w:val="24"/>
              </w:rPr>
              <w:t>and where legally or contractually required, qualified resource in place to accommodate Buyers with differing complexities, scale and maturity levels during the implementation period and throughout the Call off Contract Period as set out in paragraph 2.13.11 of Annex 2 Lot 2 - Framework Schedule 1a (Specification) RM6820</w:t>
            </w:r>
          </w:p>
          <w:p w:rsidR="002B39A6" w:rsidRDefault="00C90343">
            <w:pPr>
              <w:numPr>
                <w:ilvl w:val="0"/>
                <w:numId w:val="31"/>
              </w:numPr>
              <w:pBdr>
                <w:top w:val="nil"/>
                <w:left w:val="nil"/>
                <w:bottom w:val="nil"/>
                <w:right w:val="nil"/>
                <w:between w:val="nil"/>
              </w:pBdr>
              <w:spacing w:before="120" w:after="120"/>
              <w:rPr>
                <w:color w:val="000000"/>
              </w:rPr>
            </w:pPr>
            <w:r>
              <w:rPr>
                <w:rFonts w:ascii="Arial" w:eastAsia="Arial" w:hAnsi="Arial" w:cs="Arial"/>
                <w:color w:val="000000"/>
                <w:sz w:val="24"/>
                <w:szCs w:val="24"/>
              </w:rPr>
              <w:t>How you will manage the implementation process where a group of Buyers have collaborated to enter into</w:t>
            </w:r>
            <w:r>
              <w:rPr>
                <w:rFonts w:ascii="Arial" w:eastAsia="Arial" w:hAnsi="Arial" w:cs="Arial"/>
                <w:b/>
                <w:color w:val="000000"/>
                <w:sz w:val="24"/>
                <w:szCs w:val="24"/>
              </w:rPr>
              <w:t xml:space="preserve"> </w:t>
            </w:r>
            <w:r>
              <w:rPr>
                <w:rFonts w:ascii="Arial" w:eastAsia="Arial" w:hAnsi="Arial" w:cs="Arial"/>
                <w:color w:val="000000"/>
                <w:sz w:val="24"/>
                <w:szCs w:val="24"/>
              </w:rPr>
              <w:t>a single Call-Off Contract and such Buyers have different complexities, go live dates and maturity levels as set out in paragraph 4.10.4 of Annex 2 Lot 2 - Framework Schedule 1a (Specification) RM6820</w:t>
            </w: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d). You must not make generalised statements or give irrelevant information.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lastRenderedPageBreak/>
              <w:t xml:space="preserve">Maximum character count – 8,000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4841E4">
            <w:pPr>
              <w:pBdr>
                <w:top w:val="nil"/>
                <w:left w:val="nil"/>
                <w:bottom w:val="nil"/>
                <w:right w:val="nil"/>
                <w:between w:val="nil"/>
              </w:pBdr>
              <w:spacing w:after="120"/>
              <w:ind w:left="57" w:right="57"/>
              <w:rPr>
                <w:color w:val="000000"/>
              </w:rPr>
            </w:pPr>
            <w:r w:rsidRPr="004841E4">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100/75/50/25/0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criteria</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4 of the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75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3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50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25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4 component parts (a to d)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4 component parts (a to d)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left="57"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E – Lot 3 ONLY </w:t>
            </w:r>
          </w:p>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QUESTION 2.7 – LOT 3 - Enabling Innovation and Value for Money</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2.7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rFonts w:ascii="Arial" w:eastAsia="Arial" w:hAnsi="Arial" w:cs="Arial"/>
                <w:sz w:val="24"/>
                <w:szCs w:val="24"/>
              </w:rPr>
            </w:pPr>
            <w:r>
              <w:rPr>
                <w:rFonts w:ascii="Arial" w:eastAsia="Arial" w:hAnsi="Arial" w:cs="Arial"/>
                <w:color w:val="000000"/>
                <w:sz w:val="24"/>
                <w:szCs w:val="24"/>
              </w:rPr>
              <w:t>CCS requires all bidders</w:t>
            </w:r>
            <w:r>
              <w:rPr>
                <w:rFonts w:ascii="Arial" w:eastAsia="Arial" w:hAnsi="Arial" w:cs="Arial"/>
                <w:sz w:val="24"/>
                <w:szCs w:val="24"/>
              </w:rPr>
              <w:t xml:space="preserve"> for</w:t>
            </w:r>
            <w:r>
              <w:rPr>
                <w:rFonts w:ascii="Arial" w:eastAsia="Arial" w:hAnsi="Arial" w:cs="Arial"/>
                <w:color w:val="000000"/>
                <w:sz w:val="24"/>
                <w:szCs w:val="24"/>
              </w:rPr>
              <w:t xml:space="preserve"> Lot 3 to provide a service which will enable innovation, in order to reduce cost and waste, and support the Delivery of value for money over the </w:t>
            </w:r>
            <w:r>
              <w:rPr>
                <w:rFonts w:ascii="Arial" w:eastAsia="Arial" w:hAnsi="Arial" w:cs="Arial"/>
                <w:color w:val="000000"/>
                <w:sz w:val="24"/>
                <w:szCs w:val="24"/>
              </w:rPr>
              <w:lastRenderedPageBreak/>
              <w:t xml:space="preserve">lifetime of each Call-Off Contract for Buyers of Lot 3 </w:t>
            </w:r>
            <w:r>
              <w:rPr>
                <w:rFonts w:ascii="Arial" w:eastAsia="Arial" w:hAnsi="Arial" w:cs="Arial"/>
                <w:sz w:val="24"/>
                <w:szCs w:val="24"/>
              </w:rPr>
              <w:t>‘</w:t>
            </w:r>
            <w:r>
              <w:rPr>
                <w:rFonts w:ascii="Arial" w:eastAsia="Arial" w:hAnsi="Arial" w:cs="Arial"/>
                <w:color w:val="000000"/>
                <w:sz w:val="24"/>
                <w:szCs w:val="24"/>
              </w:rPr>
              <w:t>C</w:t>
            </w:r>
            <w:r>
              <w:rPr>
                <w:rFonts w:ascii="Arial" w:eastAsia="Arial" w:hAnsi="Arial" w:cs="Arial"/>
                <w:sz w:val="24"/>
                <w:szCs w:val="24"/>
              </w:rPr>
              <w:t xml:space="preserve">ollection and Delivery Service, for letters, large letters and parcels which are collected from Buyer Site(s) for onward delivery to international </w:t>
            </w:r>
            <w:r w:rsidR="004841E4">
              <w:rPr>
                <w:rFonts w:ascii="Arial" w:eastAsia="Arial" w:hAnsi="Arial" w:cs="Arial"/>
                <w:sz w:val="24"/>
                <w:szCs w:val="24"/>
              </w:rPr>
              <w:t>destinations</w:t>
            </w:r>
            <w:r>
              <w:rPr>
                <w:rFonts w:ascii="Arial" w:eastAsia="Arial" w:hAnsi="Arial" w:cs="Arial"/>
                <w:sz w:val="24"/>
                <w:szCs w:val="24"/>
              </w:rPr>
              <w:t>.</w:t>
            </w:r>
          </w:p>
          <w:p w:rsidR="002B39A6" w:rsidRDefault="002B39A6">
            <w:pPr>
              <w:pBdr>
                <w:top w:val="nil"/>
                <w:left w:val="nil"/>
                <w:bottom w:val="nil"/>
                <w:right w:val="nil"/>
                <w:between w:val="nil"/>
              </w:pBdr>
              <w:spacing w:after="0"/>
              <w:ind w:left="33" w:right="57"/>
              <w:rPr>
                <w:rFonts w:ascii="Arial" w:eastAsia="Arial" w:hAnsi="Arial" w:cs="Arial"/>
                <w:color w:val="000000"/>
                <w:sz w:val="24"/>
                <w:szCs w:val="24"/>
              </w:rPr>
            </w:pPr>
          </w:p>
          <w:p w:rsidR="002B39A6" w:rsidRDefault="00C90343">
            <w:pPr>
              <w:spacing w:after="0"/>
              <w:ind w:left="33" w:right="57"/>
              <w:rPr>
                <w:rFonts w:ascii="Arial" w:eastAsia="Arial" w:hAnsi="Arial" w:cs="Arial"/>
                <w:strike/>
                <w:color w:val="000000"/>
                <w:sz w:val="24"/>
                <w:szCs w:val="24"/>
              </w:rPr>
            </w:pPr>
            <w:r>
              <w:rPr>
                <w:rFonts w:ascii="Arial" w:eastAsia="Arial" w:hAnsi="Arial" w:cs="Arial"/>
                <w:sz w:val="24"/>
                <w:szCs w:val="24"/>
              </w:rPr>
              <w:t xml:space="preserve">The bidder is required to demonstrate how you will work with Buyers in Lot 3 in order to enable innovation to identify opportunities to reduce cost and waste; support them in identifying more efficiencies; and how you will leverage volumes to optimise commercial benefits for the Buyer. </w:t>
            </w:r>
            <w:r>
              <w:rPr>
                <w:rFonts w:ascii="Arial" w:eastAsia="Arial" w:hAnsi="Arial" w:cs="Arial"/>
                <w:color w:val="000000"/>
                <w:sz w:val="24"/>
                <w:szCs w:val="24"/>
              </w:rPr>
              <w:t>As set out in section 4 of Annex 3 Lot 3 - Framework Schedule 1a (Specification)</w:t>
            </w:r>
          </w:p>
        </w:tc>
      </w:tr>
      <w:tr w:rsidR="002B39A6">
        <w:trPr>
          <w:trHeight w:val="699"/>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2.7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4841E4">
              <w:rPr>
                <w:rFonts w:ascii="Arial" w:eastAsia="Arial" w:hAnsi="Arial" w:cs="Arial"/>
                <w:b/>
                <w:color w:val="000000"/>
                <w:sz w:val="24"/>
                <w:szCs w:val="24"/>
              </w:rPr>
              <w:t xml:space="preserve"> if bidding for lot 3</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color w:val="000000"/>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3.</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In order to satisfy the requirement, and the question associated with the requirement, </w:t>
            </w:r>
            <w:r w:rsidR="00F73CA2">
              <w:rPr>
                <w:rFonts w:ascii="Arial" w:eastAsia="Arial" w:hAnsi="Arial" w:cs="Arial"/>
                <w:color w:val="000000"/>
                <w:sz w:val="24"/>
                <w:szCs w:val="24"/>
              </w:rPr>
              <w:t>your</w:t>
            </w:r>
            <w:r>
              <w:rPr>
                <w:rFonts w:ascii="Arial" w:eastAsia="Arial" w:hAnsi="Arial" w:cs="Arial"/>
                <w:color w:val="000000"/>
                <w:sz w:val="24"/>
                <w:szCs w:val="24"/>
              </w:rPr>
              <w:t xml:space="preserve"> response must demonstrate: </w:t>
            </w:r>
          </w:p>
          <w:p w:rsidR="002B39A6" w:rsidRDefault="002B39A6">
            <w:pPr>
              <w:pBdr>
                <w:top w:val="nil"/>
                <w:left w:val="nil"/>
                <w:bottom w:val="nil"/>
                <w:right w:val="nil"/>
                <w:between w:val="nil"/>
              </w:pBdr>
              <w:spacing w:before="120" w:after="120"/>
              <w:ind w:left="57" w:right="57"/>
              <w:jc w:val="both"/>
              <w:rPr>
                <w:rFonts w:ascii="Arial" w:eastAsia="Arial" w:hAnsi="Arial" w:cs="Arial"/>
                <w:b/>
                <w:color w:val="000000"/>
                <w:sz w:val="24"/>
                <w:szCs w:val="24"/>
              </w:rPr>
            </w:pPr>
          </w:p>
          <w:p w:rsidR="002B39A6" w:rsidRDefault="00C90343">
            <w:pPr>
              <w:numPr>
                <w:ilvl w:val="0"/>
                <w:numId w:val="28"/>
              </w:numPr>
              <w:pBdr>
                <w:top w:val="nil"/>
                <w:left w:val="nil"/>
                <w:bottom w:val="nil"/>
                <w:right w:val="nil"/>
                <w:between w:val="nil"/>
              </w:pBdr>
              <w:tabs>
                <w:tab w:val="left" w:pos="-12643"/>
              </w:tabs>
              <w:spacing w:after="0"/>
              <w:ind w:left="708" w:right="57"/>
              <w:rPr>
                <w:color w:val="000000"/>
              </w:rPr>
            </w:pPr>
            <w:r>
              <w:rPr>
                <w:rFonts w:ascii="Arial" w:eastAsia="Arial" w:hAnsi="Arial" w:cs="Arial"/>
                <w:sz w:val="24"/>
                <w:szCs w:val="24"/>
              </w:rPr>
              <w:t>How you will work with Buyers’ to identify opportunities for innovation that reduce cost and waste and how you will continually monitor the innovation identified to ensure this continues to add value to the service you provide to the Buyer throughout the duration of the Call off Contract</w:t>
            </w:r>
            <w:r>
              <w:rPr>
                <w:rFonts w:ascii="Arial" w:eastAsia="Arial" w:hAnsi="Arial" w:cs="Arial"/>
                <w:color w:val="000000"/>
                <w:sz w:val="24"/>
                <w:szCs w:val="24"/>
              </w:rPr>
              <w:t xml:space="preserve"> as set out in 4.9.3 of the Annex 3 Lot 3 - Framework Schedule 1a (Specification)</w:t>
            </w:r>
          </w:p>
          <w:p w:rsidR="002B39A6" w:rsidRDefault="002B39A6">
            <w:pPr>
              <w:pBdr>
                <w:top w:val="nil"/>
                <w:left w:val="nil"/>
                <w:bottom w:val="nil"/>
                <w:right w:val="nil"/>
                <w:between w:val="nil"/>
              </w:pBdr>
              <w:tabs>
                <w:tab w:val="left" w:pos="1037"/>
              </w:tabs>
              <w:spacing w:after="0"/>
              <w:ind w:left="708" w:right="57"/>
              <w:rPr>
                <w:rFonts w:ascii="Arial" w:eastAsia="Arial" w:hAnsi="Arial" w:cs="Arial"/>
                <w:color w:val="000000"/>
                <w:sz w:val="24"/>
                <w:szCs w:val="24"/>
              </w:rPr>
            </w:pPr>
          </w:p>
          <w:p w:rsidR="002B39A6" w:rsidRDefault="00C90343">
            <w:pPr>
              <w:numPr>
                <w:ilvl w:val="0"/>
                <w:numId w:val="28"/>
              </w:numPr>
              <w:pBdr>
                <w:top w:val="nil"/>
                <w:left w:val="nil"/>
                <w:bottom w:val="nil"/>
                <w:right w:val="nil"/>
                <w:between w:val="nil"/>
              </w:pBdr>
              <w:tabs>
                <w:tab w:val="left" w:pos="-12643"/>
              </w:tabs>
              <w:spacing w:after="0"/>
              <w:ind w:left="708" w:right="57"/>
              <w:rPr>
                <w:color w:val="000000"/>
              </w:rPr>
            </w:pPr>
            <w:r>
              <w:rPr>
                <w:rFonts w:ascii="Arial" w:eastAsia="Arial" w:hAnsi="Arial" w:cs="Arial"/>
                <w:sz w:val="24"/>
                <w:szCs w:val="24"/>
              </w:rPr>
              <w:t>How</w:t>
            </w:r>
            <w:r>
              <w:rPr>
                <w:rFonts w:ascii="Arial" w:eastAsia="Arial" w:hAnsi="Arial" w:cs="Arial"/>
                <w:color w:val="000000"/>
                <w:sz w:val="24"/>
                <w:szCs w:val="24"/>
              </w:rPr>
              <w:t xml:space="preserve"> you will work with Buyers’ to identify more efficient and effective ways of working, how you will implement best practise and apply your knowledge and expertise of the market throughout the duration of the </w:t>
            </w:r>
            <w:r>
              <w:rPr>
                <w:rFonts w:ascii="Arial" w:eastAsia="Arial" w:hAnsi="Arial" w:cs="Arial"/>
                <w:sz w:val="24"/>
                <w:szCs w:val="24"/>
              </w:rPr>
              <w:t>Call off Contra</w:t>
            </w:r>
            <w:r>
              <w:rPr>
                <w:rFonts w:ascii="Arial" w:eastAsia="Arial" w:hAnsi="Arial" w:cs="Arial"/>
                <w:color w:val="000000"/>
                <w:sz w:val="24"/>
                <w:szCs w:val="24"/>
              </w:rPr>
              <w:t>ct as set out in paragraph 4.10.1 of the Annex 3 Lot 3 - Framework Schedule 1a (Specification)</w:t>
            </w:r>
          </w:p>
          <w:p w:rsidR="002B39A6" w:rsidRDefault="002B39A6">
            <w:pPr>
              <w:pBdr>
                <w:top w:val="nil"/>
                <w:left w:val="nil"/>
                <w:bottom w:val="nil"/>
                <w:right w:val="nil"/>
                <w:between w:val="nil"/>
              </w:pBdr>
              <w:tabs>
                <w:tab w:val="left" w:pos="1037"/>
              </w:tabs>
              <w:spacing w:after="0"/>
              <w:ind w:left="708" w:right="57"/>
              <w:rPr>
                <w:rFonts w:ascii="Arial" w:eastAsia="Arial" w:hAnsi="Arial" w:cs="Arial"/>
                <w:strike/>
                <w:color w:val="000000"/>
                <w:sz w:val="24"/>
                <w:szCs w:val="24"/>
              </w:rPr>
            </w:pPr>
          </w:p>
          <w:p w:rsidR="002B39A6" w:rsidRDefault="00C90343">
            <w:pPr>
              <w:numPr>
                <w:ilvl w:val="0"/>
                <w:numId w:val="28"/>
              </w:numPr>
              <w:pBdr>
                <w:top w:val="nil"/>
                <w:left w:val="nil"/>
                <w:bottom w:val="nil"/>
                <w:right w:val="nil"/>
                <w:between w:val="nil"/>
              </w:pBdr>
              <w:spacing w:before="120" w:after="120"/>
              <w:ind w:left="708" w:right="57"/>
              <w:rPr>
                <w:color w:val="000000"/>
                <w:sz w:val="24"/>
                <w:szCs w:val="24"/>
              </w:rPr>
            </w:pPr>
            <w:r>
              <w:rPr>
                <w:rFonts w:ascii="Arial" w:eastAsia="Arial" w:hAnsi="Arial" w:cs="Arial"/>
                <w:sz w:val="24"/>
                <w:szCs w:val="24"/>
              </w:rPr>
              <w:t>How</w:t>
            </w:r>
            <w:r>
              <w:rPr>
                <w:rFonts w:ascii="Arial" w:eastAsia="Arial" w:hAnsi="Arial" w:cs="Arial"/>
                <w:color w:val="000000"/>
                <w:sz w:val="24"/>
                <w:szCs w:val="24"/>
              </w:rPr>
              <w:t xml:space="preserve"> you will leverage the benefit of volumes secured under a Buyer’s Call-Off Contract to ensure best value for money for the Buyer, and how you will ensure these are continually adding value to the service you provide to the Buyer throughout the duration of the Call off Contract as set out in paragraph 4.10.2 of Annex 3 Lot 3 - Framework Schedule 1a (Specification)</w:t>
            </w: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c). You must not make generalised statements or give irrelevant information. </w:t>
            </w:r>
          </w:p>
          <w:p w:rsidR="002B39A6" w:rsidRDefault="002B39A6">
            <w:pPr>
              <w:pBdr>
                <w:top w:val="nil"/>
                <w:left w:val="nil"/>
                <w:bottom w:val="nil"/>
                <w:right w:val="nil"/>
                <w:between w:val="nil"/>
              </w:pBdr>
              <w:spacing w:after="12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6,000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120"/>
              <w:ind w:left="57" w:right="57"/>
              <w:rPr>
                <w:rFonts w:ascii="Arial" w:eastAsia="Arial" w:hAnsi="Arial" w:cs="Arial"/>
                <w:b/>
                <w:color w:val="000000"/>
                <w:sz w:val="24"/>
                <w:szCs w:val="24"/>
              </w:rPr>
            </w:pPr>
          </w:p>
          <w:p w:rsidR="002B39A6" w:rsidRDefault="004841E4">
            <w:pPr>
              <w:pBdr>
                <w:top w:val="nil"/>
                <w:left w:val="nil"/>
                <w:bottom w:val="nil"/>
                <w:right w:val="nil"/>
                <w:between w:val="nil"/>
              </w:pBdr>
              <w:tabs>
                <w:tab w:val="left" w:pos="1637"/>
              </w:tabs>
              <w:spacing w:after="120"/>
              <w:ind w:right="57"/>
              <w:jc w:val="both"/>
              <w:rPr>
                <w:rFonts w:ascii="Arial" w:eastAsia="Arial" w:hAnsi="Arial" w:cs="Arial"/>
                <w:b/>
                <w:color w:val="000000"/>
                <w:sz w:val="24"/>
                <w:szCs w:val="24"/>
              </w:rPr>
            </w:pPr>
            <w:r w:rsidRPr="004841E4">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100/66/33/0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criteria  </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3 of the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66</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3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33</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3 component parts (a to c)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3 component parts (a to c)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left="57"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E – Lot 3 ONLY </w:t>
            </w:r>
          </w:p>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QUESTION 2.8 – Mail Integrity</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2.8 Requirement: </w:t>
            </w:r>
          </w:p>
          <w:p w:rsidR="002B39A6" w:rsidRDefault="00C90343">
            <w:pPr>
              <w:pBdr>
                <w:top w:val="nil"/>
                <w:left w:val="nil"/>
                <w:bottom w:val="nil"/>
                <w:right w:val="nil"/>
                <w:between w:val="nil"/>
              </w:pBdr>
              <w:spacing w:before="240" w:after="120"/>
              <w:ind w:left="174" w:right="57"/>
              <w:rPr>
                <w:rFonts w:ascii="Arial" w:eastAsia="Arial" w:hAnsi="Arial" w:cs="Arial"/>
                <w:color w:val="000000"/>
                <w:sz w:val="24"/>
                <w:szCs w:val="24"/>
              </w:rPr>
            </w:pPr>
            <w:r>
              <w:rPr>
                <w:rFonts w:ascii="Arial" w:eastAsia="Arial" w:hAnsi="Arial" w:cs="Arial"/>
                <w:color w:val="000000"/>
                <w:sz w:val="24"/>
                <w:szCs w:val="24"/>
              </w:rPr>
              <w:lastRenderedPageBreak/>
              <w:t>CCS requires all bidders to provide an efficient and effective Collection and Delivery Service to a range of international destinations for Lot 3, whilst ensuring the integrity of mail items is maintained for the wide range of public sector organisations.</w:t>
            </w:r>
          </w:p>
          <w:p w:rsidR="002B39A6" w:rsidRDefault="00C90343">
            <w:pPr>
              <w:pBdr>
                <w:top w:val="nil"/>
                <w:left w:val="nil"/>
                <w:bottom w:val="nil"/>
                <w:right w:val="nil"/>
                <w:between w:val="nil"/>
              </w:pBdr>
              <w:spacing w:before="240" w:after="120"/>
              <w:ind w:left="174" w:right="57"/>
              <w:rPr>
                <w:color w:val="000000"/>
              </w:rPr>
            </w:pPr>
            <w:r>
              <w:rPr>
                <w:rFonts w:ascii="Arial" w:eastAsia="Arial" w:hAnsi="Arial" w:cs="Arial"/>
                <w:color w:val="000000"/>
                <w:sz w:val="24"/>
                <w:szCs w:val="24"/>
              </w:rPr>
              <w:t>The bidder is required to demonstrate how they will ensure the integrity of all mail items through effective management of your supply chain. Responses must include how they will communicate with and keep the Buyer updated on the details of</w:t>
            </w:r>
            <w:r>
              <w:rPr>
                <w:rFonts w:ascii="Arial" w:eastAsia="Arial" w:hAnsi="Arial" w:cs="Arial"/>
                <w:b/>
                <w:color w:val="000000"/>
                <w:sz w:val="24"/>
                <w:szCs w:val="24"/>
              </w:rPr>
              <w:t xml:space="preserve"> </w:t>
            </w:r>
            <w:r>
              <w:rPr>
                <w:rFonts w:ascii="Arial" w:eastAsia="Arial" w:hAnsi="Arial" w:cs="Arial"/>
                <w:color w:val="000000"/>
                <w:sz w:val="24"/>
                <w:szCs w:val="24"/>
              </w:rPr>
              <w:t>any event, risk or issue which may impact the ability to fulfil the delivery of mail items to international destinations as set out in section 2 of Annex 3 Lot 3 - Framework Schedule 1a (Specification)</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2.8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4841E4">
              <w:rPr>
                <w:rFonts w:ascii="Arial" w:eastAsia="Arial" w:hAnsi="Arial" w:cs="Arial"/>
                <w:b/>
                <w:color w:val="000000"/>
                <w:sz w:val="24"/>
                <w:szCs w:val="24"/>
              </w:rPr>
              <w:t xml:space="preserve"> if bidding for lot 3</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3.</w:t>
            </w:r>
          </w:p>
          <w:p w:rsidR="002B39A6" w:rsidRDefault="002B39A6">
            <w:pPr>
              <w:pBdr>
                <w:top w:val="nil"/>
                <w:left w:val="nil"/>
                <w:bottom w:val="nil"/>
                <w:right w:val="nil"/>
                <w:between w:val="nil"/>
              </w:pBdr>
              <w:spacing w:after="12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 xml:space="preserve">In order to satisfy the requirement, and the question associated with the requirement, you must demonstrate: </w:t>
            </w:r>
          </w:p>
          <w:p w:rsidR="002B39A6" w:rsidRDefault="00C90343">
            <w:pPr>
              <w:numPr>
                <w:ilvl w:val="0"/>
                <w:numId w:val="18"/>
              </w:numPr>
              <w:pBdr>
                <w:top w:val="nil"/>
                <w:left w:val="nil"/>
                <w:bottom w:val="nil"/>
                <w:right w:val="nil"/>
                <w:between w:val="nil"/>
              </w:pBdr>
              <w:spacing w:before="120" w:after="120"/>
              <w:rPr>
                <w:color w:val="000000"/>
                <w:sz w:val="24"/>
                <w:szCs w:val="24"/>
              </w:rPr>
            </w:pPr>
            <w:r>
              <w:rPr>
                <w:rFonts w:ascii="Arial" w:eastAsia="Arial" w:hAnsi="Arial" w:cs="Arial"/>
                <w:color w:val="000000"/>
                <w:sz w:val="24"/>
                <w:szCs w:val="24"/>
              </w:rPr>
              <w:t>How you will ensure the integrity of all mail items is maintained throughout your international supply chain from collection through to delivery to international destinations as set out in paragraphs 2.10.1 to 2.10.3 of Annex 3 Lot 3 - Framework Schedule 1a (Specification)</w:t>
            </w:r>
          </w:p>
          <w:p w:rsidR="002B39A6" w:rsidRDefault="002B39A6">
            <w:pPr>
              <w:pBdr>
                <w:top w:val="nil"/>
                <w:left w:val="nil"/>
                <w:bottom w:val="nil"/>
                <w:right w:val="nil"/>
                <w:between w:val="nil"/>
              </w:pBdr>
              <w:spacing w:before="120" w:after="120"/>
              <w:ind w:left="458"/>
              <w:rPr>
                <w:rFonts w:ascii="Arial" w:eastAsia="Arial" w:hAnsi="Arial" w:cs="Arial"/>
                <w:color w:val="000000"/>
                <w:sz w:val="16"/>
                <w:szCs w:val="16"/>
              </w:rPr>
            </w:pPr>
          </w:p>
          <w:p w:rsidR="002B39A6" w:rsidRDefault="00C90343">
            <w:pPr>
              <w:numPr>
                <w:ilvl w:val="0"/>
                <w:numId w:val="18"/>
              </w:numPr>
              <w:pBdr>
                <w:top w:val="nil"/>
                <w:left w:val="nil"/>
                <w:bottom w:val="nil"/>
                <w:right w:val="nil"/>
                <w:between w:val="nil"/>
              </w:pBdr>
              <w:spacing w:before="120" w:after="120"/>
              <w:rPr>
                <w:color w:val="000000"/>
              </w:rPr>
            </w:pPr>
            <w:r>
              <w:rPr>
                <w:rFonts w:ascii="Arial" w:eastAsia="Arial" w:hAnsi="Arial" w:cs="Arial"/>
                <w:color w:val="000000"/>
                <w:sz w:val="24"/>
                <w:szCs w:val="24"/>
              </w:rPr>
              <w:t>The process you will have in place and how you will manage the handover of mail items and manage the relationships with the relevant Overseas Postal Authorities to support on time delivery and integrity of international mail items as set out in paragraph 2.10.2 of Annex 3 Lot 3 - Framework Schedule 1a (Specification).</w:t>
            </w:r>
          </w:p>
          <w:p w:rsidR="002B39A6" w:rsidRDefault="002B39A6">
            <w:pPr>
              <w:pBdr>
                <w:top w:val="nil"/>
                <w:left w:val="nil"/>
                <w:bottom w:val="nil"/>
                <w:right w:val="nil"/>
                <w:between w:val="nil"/>
              </w:pBdr>
              <w:spacing w:after="0" w:line="276" w:lineRule="auto"/>
              <w:ind w:left="458"/>
              <w:rPr>
                <w:rFonts w:ascii="Arial" w:eastAsia="Arial" w:hAnsi="Arial" w:cs="Arial"/>
                <w:color w:val="000000"/>
                <w:sz w:val="24"/>
                <w:szCs w:val="24"/>
              </w:rPr>
            </w:pPr>
          </w:p>
          <w:p w:rsidR="002B39A6" w:rsidRDefault="00C90343">
            <w:pPr>
              <w:numPr>
                <w:ilvl w:val="0"/>
                <w:numId w:val="18"/>
              </w:numPr>
              <w:pBdr>
                <w:top w:val="nil"/>
                <w:left w:val="nil"/>
                <w:bottom w:val="nil"/>
                <w:right w:val="nil"/>
                <w:between w:val="nil"/>
              </w:pBdr>
              <w:spacing w:before="120" w:after="120"/>
              <w:rPr>
                <w:color w:val="000000"/>
              </w:rPr>
            </w:pPr>
            <w:r>
              <w:rPr>
                <w:rFonts w:ascii="Arial" w:eastAsia="Arial" w:hAnsi="Arial" w:cs="Arial"/>
                <w:color w:val="000000"/>
                <w:sz w:val="24"/>
                <w:szCs w:val="24"/>
              </w:rPr>
              <w:t>How you will communicate with Buyers’ in a timely manner to inform them of any event, risk or issue which may have an impact on the delivery of mail items to international destinations as set out in paragraph 2.1.5 of Annex 3 Lot 3 - Framework Schedule 1a (Specification).</w:t>
            </w:r>
          </w:p>
          <w:p w:rsidR="002B39A6" w:rsidRDefault="002B39A6">
            <w:pPr>
              <w:pBdr>
                <w:top w:val="nil"/>
                <w:left w:val="nil"/>
                <w:bottom w:val="nil"/>
                <w:right w:val="nil"/>
                <w:between w:val="nil"/>
              </w:pBdr>
              <w:ind w:left="458"/>
              <w:rPr>
                <w:rFonts w:ascii="Arial" w:eastAsia="Arial" w:hAnsi="Arial" w:cs="Arial"/>
                <w:color w:val="000000"/>
                <w:sz w:val="24"/>
                <w:szCs w:val="24"/>
              </w:rPr>
            </w:pPr>
          </w:p>
          <w:p w:rsidR="002B39A6" w:rsidRDefault="00C90343">
            <w:pPr>
              <w:numPr>
                <w:ilvl w:val="0"/>
                <w:numId w:val="18"/>
              </w:numPr>
              <w:pBdr>
                <w:top w:val="nil"/>
                <w:left w:val="nil"/>
                <w:bottom w:val="nil"/>
                <w:right w:val="nil"/>
                <w:between w:val="nil"/>
              </w:pBdr>
              <w:spacing w:before="120" w:after="120"/>
              <w:rPr>
                <w:color w:val="000000"/>
              </w:rPr>
            </w:pPr>
            <w:r>
              <w:rPr>
                <w:rFonts w:ascii="Arial" w:eastAsia="Arial" w:hAnsi="Arial" w:cs="Arial"/>
                <w:color w:val="000000"/>
                <w:sz w:val="24"/>
                <w:szCs w:val="24"/>
              </w:rPr>
              <w:lastRenderedPageBreak/>
              <w:t xml:space="preserve">The process for how you will work with Buyers’ to provide alternative provisions and solutions for the end to end mail services when dealing with mail items which have not been successfully delivered or cannot be processed following collection. As set out in paragraphs </w:t>
            </w:r>
            <w:r w:rsidR="004841E4">
              <w:rPr>
                <w:rFonts w:ascii="Arial" w:eastAsia="Arial" w:hAnsi="Arial" w:cs="Arial"/>
                <w:color w:val="000000"/>
                <w:sz w:val="24"/>
                <w:szCs w:val="24"/>
              </w:rPr>
              <w:t>2.8 of</w:t>
            </w:r>
            <w:r>
              <w:rPr>
                <w:rFonts w:ascii="Arial" w:eastAsia="Arial" w:hAnsi="Arial" w:cs="Arial"/>
                <w:color w:val="000000"/>
                <w:sz w:val="24"/>
                <w:szCs w:val="24"/>
              </w:rPr>
              <w:t xml:space="preserve"> Annex 3 Lot 3 - Framework Schedule 1a (Specification).</w:t>
            </w:r>
          </w:p>
          <w:p w:rsidR="002B39A6" w:rsidRDefault="002B39A6">
            <w:pPr>
              <w:pBdr>
                <w:top w:val="nil"/>
                <w:left w:val="nil"/>
                <w:bottom w:val="nil"/>
                <w:right w:val="nil"/>
                <w:between w:val="nil"/>
              </w:pBdr>
              <w:tabs>
                <w:tab w:val="left" w:pos="1637"/>
              </w:tabs>
              <w:spacing w:after="120"/>
              <w:ind w:right="57"/>
              <w:jc w:val="both"/>
              <w:rPr>
                <w:rFonts w:ascii="Arial" w:eastAsia="Arial" w:hAnsi="Arial" w:cs="Arial"/>
                <w:color w:val="000000"/>
                <w:sz w:val="24"/>
                <w:szCs w:val="24"/>
                <w:highlight w:val="yellow"/>
              </w:rPr>
            </w:pP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d). You must not make generalised statements or give irrelevant information.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4841E4">
            <w:pPr>
              <w:pBdr>
                <w:top w:val="nil"/>
                <w:left w:val="nil"/>
                <w:bottom w:val="nil"/>
                <w:right w:val="nil"/>
                <w:between w:val="nil"/>
              </w:pBdr>
              <w:spacing w:after="120"/>
              <w:ind w:left="57" w:right="57"/>
              <w:rPr>
                <w:color w:val="000000"/>
              </w:rPr>
            </w:pPr>
            <w:r w:rsidRPr="004841E4">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r w:rsidR="00C90343">
              <w:rPr>
                <w:rFonts w:ascii="Arial" w:eastAsia="Arial" w:hAnsi="Arial" w:cs="Arial"/>
                <w:color w:val="000000"/>
                <w:sz w:val="24"/>
                <w:szCs w:val="24"/>
              </w:rPr>
              <w:t>.</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lastRenderedPageBreak/>
              <w:t>Marking Scheme 100/75/50/25/0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criteria</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4 of the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75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3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50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25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4 component parts (a to d)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4 component parts (a to d)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left="57"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F – Lot 4 ONLY </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t>QUESTION 2.9 – Enabling Innovation and Value for Money</w:t>
            </w:r>
            <w:r>
              <w:rPr>
                <w:rFonts w:ascii="Arial" w:eastAsia="Arial" w:hAnsi="Arial" w:cs="Arial"/>
                <w:b/>
                <w:color w:val="000000"/>
                <w:sz w:val="20"/>
                <w:szCs w:val="20"/>
              </w:rPr>
              <w:t xml:space="preserve">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2.9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rFonts w:ascii="Arial" w:eastAsia="Arial" w:hAnsi="Arial" w:cs="Arial"/>
              </w:rPr>
            </w:pPr>
            <w:r>
              <w:rPr>
                <w:rFonts w:ascii="Arial" w:eastAsia="Arial" w:hAnsi="Arial" w:cs="Arial"/>
                <w:color w:val="000000"/>
                <w:sz w:val="24"/>
                <w:szCs w:val="24"/>
              </w:rPr>
              <w:t xml:space="preserve">CCS requires all bidders of Lot 4 to provide a service which will enable innovation, in order to reduce cost and waste, and support the Delivery of value for money over the lifetime of each Call-Off Contract for Buyers of Lot </w:t>
            </w:r>
            <w:r>
              <w:rPr>
                <w:rFonts w:ascii="Arial" w:eastAsia="Arial" w:hAnsi="Arial" w:cs="Arial"/>
                <w:sz w:val="24"/>
                <w:szCs w:val="24"/>
              </w:rPr>
              <w:t>4 ‘Independent</w:t>
            </w:r>
            <w:r>
              <w:rPr>
                <w:rFonts w:ascii="Arial" w:eastAsia="Arial" w:hAnsi="Arial" w:cs="Arial"/>
                <w:color w:val="000000"/>
                <w:sz w:val="24"/>
                <w:szCs w:val="24"/>
              </w:rPr>
              <w:t xml:space="preserve"> M</w:t>
            </w:r>
            <w:r>
              <w:rPr>
                <w:rFonts w:ascii="Arial" w:eastAsia="Arial" w:hAnsi="Arial" w:cs="Arial"/>
                <w:sz w:val="24"/>
                <w:szCs w:val="24"/>
              </w:rPr>
              <w:t>ailroom and Production Audits, Efficiency Reviews and Niche Consultancy Services specific to mailroom operations and associated document and data management.</w:t>
            </w:r>
            <w:r>
              <w:rPr>
                <w:rFonts w:ascii="Arial" w:eastAsia="Arial" w:hAnsi="Arial" w:cs="Arial"/>
              </w:rPr>
              <w:t xml:space="preserve"> </w:t>
            </w:r>
          </w:p>
          <w:p w:rsidR="002B39A6" w:rsidRDefault="00C90343">
            <w:pPr>
              <w:pBdr>
                <w:top w:val="nil"/>
                <w:left w:val="nil"/>
                <w:bottom w:val="nil"/>
                <w:right w:val="nil"/>
                <w:between w:val="nil"/>
              </w:pBdr>
              <w:spacing w:after="0"/>
              <w:ind w:left="33" w:right="57"/>
              <w:rPr>
                <w:rFonts w:ascii="Arial" w:eastAsia="Arial" w:hAnsi="Arial" w:cs="Arial"/>
                <w:color w:val="000000"/>
                <w:sz w:val="24"/>
                <w:szCs w:val="24"/>
              </w:rPr>
            </w:pPr>
            <w:r>
              <w:rPr>
                <w:rFonts w:ascii="Arial" w:eastAsia="Arial" w:hAnsi="Arial" w:cs="Arial"/>
                <w:color w:val="000000"/>
                <w:sz w:val="24"/>
                <w:szCs w:val="24"/>
              </w:rPr>
              <w:t>.</w:t>
            </w:r>
          </w:p>
          <w:p w:rsidR="002B39A6" w:rsidRDefault="00C90343">
            <w:pPr>
              <w:spacing w:after="0"/>
              <w:ind w:left="33" w:right="57"/>
              <w:rPr>
                <w:rFonts w:ascii="Arial" w:eastAsia="Arial" w:hAnsi="Arial" w:cs="Arial"/>
                <w:strike/>
                <w:color w:val="000000"/>
                <w:sz w:val="24"/>
                <w:szCs w:val="24"/>
              </w:rPr>
            </w:pPr>
            <w:r>
              <w:rPr>
                <w:rFonts w:ascii="Arial" w:eastAsia="Arial" w:hAnsi="Arial" w:cs="Arial"/>
                <w:sz w:val="24"/>
                <w:szCs w:val="24"/>
              </w:rPr>
              <w:t xml:space="preserve">The bidder is required to demonstrate how you will work with Buyers in Lot 4 in order to enable innovation to identify opportunities to reduce cost and waste; support them in identifying more efficiencies; and how you will leverage volumes to optimise commercial benefits for the Buyer. As set out in section 4 of Annex 4 Lot 4 - Framework Schedule 1a (Specification) RM6820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2.9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4841E4">
              <w:rPr>
                <w:rFonts w:ascii="Arial" w:eastAsia="Arial" w:hAnsi="Arial" w:cs="Arial"/>
                <w:b/>
                <w:color w:val="000000"/>
                <w:sz w:val="24"/>
                <w:szCs w:val="24"/>
              </w:rPr>
              <w:t xml:space="preserve"> if bidding for lot 4</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4.</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In order to satisfy the requirement, and the question associated with the requirement, your response must demonstrate: </w:t>
            </w:r>
          </w:p>
          <w:p w:rsidR="002B39A6" w:rsidRDefault="002B39A6">
            <w:pPr>
              <w:pBdr>
                <w:top w:val="nil"/>
                <w:left w:val="nil"/>
                <w:bottom w:val="nil"/>
                <w:right w:val="nil"/>
                <w:between w:val="nil"/>
              </w:pBdr>
              <w:tabs>
                <w:tab w:val="left" w:pos="1637"/>
              </w:tabs>
              <w:spacing w:after="0"/>
              <w:ind w:right="57"/>
              <w:jc w:val="both"/>
              <w:rPr>
                <w:rFonts w:ascii="Arial" w:eastAsia="Arial" w:hAnsi="Arial" w:cs="Arial"/>
                <w:color w:val="000000"/>
                <w:sz w:val="24"/>
                <w:szCs w:val="24"/>
              </w:rPr>
            </w:pPr>
          </w:p>
          <w:p w:rsidR="002B39A6" w:rsidRDefault="00C90343">
            <w:pPr>
              <w:numPr>
                <w:ilvl w:val="0"/>
                <w:numId w:val="13"/>
              </w:numPr>
              <w:pBdr>
                <w:top w:val="nil"/>
                <w:left w:val="nil"/>
                <w:bottom w:val="nil"/>
                <w:right w:val="nil"/>
                <w:between w:val="nil"/>
              </w:pBdr>
              <w:spacing w:before="120" w:after="120"/>
              <w:rPr>
                <w:color w:val="000000"/>
              </w:rPr>
            </w:pPr>
            <w:r>
              <w:rPr>
                <w:rFonts w:ascii="Arial" w:eastAsia="Arial" w:hAnsi="Arial" w:cs="Arial"/>
                <w:sz w:val="24"/>
                <w:szCs w:val="24"/>
              </w:rPr>
              <w:t xml:space="preserve">How you will work with Buyers’ to identify opportunities for innovation that reduce cost and waste and how you will continually monitor the innovation identified to ensure this continues to add value to the service you provide to the Buyer throughout the duration of the Call off Contract </w:t>
            </w:r>
            <w:r>
              <w:rPr>
                <w:rFonts w:ascii="Arial" w:eastAsia="Arial" w:hAnsi="Arial" w:cs="Arial"/>
                <w:color w:val="000000"/>
                <w:sz w:val="24"/>
                <w:szCs w:val="24"/>
              </w:rPr>
              <w:t>as set out in 4.9.3 of the Annex 4 Lot 4 - Framework Schedule 1a (Specification) RM6820</w:t>
            </w:r>
          </w:p>
          <w:p w:rsidR="002B39A6" w:rsidRDefault="002B39A6">
            <w:pPr>
              <w:pBdr>
                <w:top w:val="nil"/>
                <w:left w:val="nil"/>
                <w:bottom w:val="nil"/>
                <w:right w:val="nil"/>
                <w:between w:val="nil"/>
              </w:pBdr>
              <w:tabs>
                <w:tab w:val="left" w:pos="1037"/>
              </w:tabs>
              <w:spacing w:after="0"/>
              <w:ind w:left="600" w:right="57"/>
              <w:rPr>
                <w:rFonts w:ascii="Arial" w:eastAsia="Arial" w:hAnsi="Arial" w:cs="Arial"/>
                <w:color w:val="000000"/>
                <w:sz w:val="24"/>
                <w:szCs w:val="24"/>
              </w:rPr>
            </w:pPr>
          </w:p>
          <w:p w:rsidR="002B39A6" w:rsidRDefault="00C90343">
            <w:pPr>
              <w:numPr>
                <w:ilvl w:val="0"/>
                <w:numId w:val="13"/>
              </w:numPr>
              <w:pBdr>
                <w:top w:val="nil"/>
                <w:left w:val="nil"/>
                <w:bottom w:val="nil"/>
                <w:right w:val="nil"/>
                <w:between w:val="nil"/>
              </w:pBdr>
              <w:spacing w:before="120" w:after="120"/>
              <w:rPr>
                <w:color w:val="000000"/>
              </w:rPr>
            </w:pPr>
            <w:r>
              <w:rPr>
                <w:rFonts w:ascii="Arial" w:eastAsia="Arial" w:hAnsi="Arial" w:cs="Arial"/>
                <w:sz w:val="24"/>
                <w:szCs w:val="24"/>
              </w:rPr>
              <w:t>How</w:t>
            </w:r>
            <w:r>
              <w:rPr>
                <w:rFonts w:ascii="Arial" w:eastAsia="Arial" w:hAnsi="Arial" w:cs="Arial"/>
                <w:color w:val="000000"/>
                <w:sz w:val="24"/>
                <w:szCs w:val="24"/>
              </w:rPr>
              <w:t xml:space="preserve"> you will work with Buyers’ to identify more efficient and effective ways of working, and</w:t>
            </w:r>
            <w:r>
              <w:rPr>
                <w:rFonts w:ascii="Arial" w:eastAsia="Arial" w:hAnsi="Arial" w:cs="Arial"/>
                <w:b/>
                <w:color w:val="000000"/>
                <w:sz w:val="24"/>
                <w:szCs w:val="24"/>
              </w:rPr>
              <w:t xml:space="preserve"> </w:t>
            </w:r>
            <w:r>
              <w:rPr>
                <w:rFonts w:ascii="Arial" w:eastAsia="Arial" w:hAnsi="Arial" w:cs="Arial"/>
                <w:color w:val="000000"/>
                <w:sz w:val="24"/>
                <w:szCs w:val="24"/>
              </w:rPr>
              <w:t>how you will implement best practise and apply your knowledge and expertise of the market throughout the duration of the Call off</w:t>
            </w:r>
            <w:r>
              <w:rPr>
                <w:rFonts w:ascii="Arial" w:eastAsia="Arial" w:hAnsi="Arial" w:cs="Arial"/>
                <w:sz w:val="24"/>
                <w:szCs w:val="24"/>
              </w:rPr>
              <w:t xml:space="preserve"> C</w:t>
            </w:r>
            <w:r>
              <w:rPr>
                <w:rFonts w:ascii="Arial" w:eastAsia="Arial" w:hAnsi="Arial" w:cs="Arial"/>
                <w:color w:val="000000"/>
                <w:sz w:val="24"/>
                <w:szCs w:val="24"/>
              </w:rPr>
              <w:t>ontract as set out in paragraph 4.10.1 of the Annex 4 Lot 4 - Framework Schedule 1a (Specification) RM6820</w:t>
            </w:r>
          </w:p>
          <w:p w:rsidR="002B39A6" w:rsidRDefault="002B39A6">
            <w:pPr>
              <w:pBdr>
                <w:top w:val="nil"/>
                <w:left w:val="nil"/>
                <w:bottom w:val="nil"/>
                <w:right w:val="nil"/>
                <w:between w:val="nil"/>
              </w:pBdr>
              <w:tabs>
                <w:tab w:val="left" w:pos="1037"/>
              </w:tabs>
              <w:spacing w:after="0"/>
              <w:ind w:left="600" w:right="57"/>
              <w:rPr>
                <w:rFonts w:ascii="Arial" w:eastAsia="Arial" w:hAnsi="Arial" w:cs="Arial"/>
                <w:strike/>
                <w:color w:val="000000"/>
                <w:sz w:val="24"/>
                <w:szCs w:val="24"/>
              </w:rPr>
            </w:pPr>
          </w:p>
          <w:p w:rsidR="002B39A6" w:rsidRDefault="00C90343">
            <w:pPr>
              <w:numPr>
                <w:ilvl w:val="0"/>
                <w:numId w:val="13"/>
              </w:numPr>
              <w:pBdr>
                <w:top w:val="nil"/>
                <w:left w:val="nil"/>
                <w:bottom w:val="nil"/>
                <w:right w:val="nil"/>
                <w:between w:val="nil"/>
              </w:pBdr>
              <w:spacing w:before="120" w:after="120"/>
              <w:rPr>
                <w:color w:val="000000"/>
                <w:sz w:val="24"/>
                <w:szCs w:val="24"/>
              </w:rPr>
            </w:pPr>
            <w:r>
              <w:rPr>
                <w:rFonts w:ascii="Arial" w:eastAsia="Arial" w:hAnsi="Arial" w:cs="Arial"/>
                <w:sz w:val="24"/>
                <w:szCs w:val="24"/>
              </w:rPr>
              <w:t>How</w:t>
            </w:r>
            <w:r>
              <w:rPr>
                <w:rFonts w:ascii="Arial" w:eastAsia="Arial" w:hAnsi="Arial" w:cs="Arial"/>
                <w:color w:val="000000"/>
                <w:sz w:val="24"/>
                <w:szCs w:val="24"/>
              </w:rPr>
              <w:t xml:space="preserve"> you will leverage the benefit of volumes secured under a Buyer’s Call-Off Contract to ensure best value for money for the Buyer and how you will</w:t>
            </w:r>
            <w:r>
              <w:rPr>
                <w:rFonts w:ascii="Arial" w:eastAsia="Arial" w:hAnsi="Arial" w:cs="Arial"/>
                <w:b/>
                <w:color w:val="000000"/>
                <w:sz w:val="24"/>
                <w:szCs w:val="24"/>
              </w:rPr>
              <w:t xml:space="preserve"> </w:t>
            </w:r>
            <w:r>
              <w:rPr>
                <w:rFonts w:ascii="Arial" w:eastAsia="Arial" w:hAnsi="Arial" w:cs="Arial"/>
                <w:color w:val="000000"/>
                <w:sz w:val="24"/>
                <w:szCs w:val="24"/>
              </w:rPr>
              <w:t>ensure they are continually adding value to the service you provide to the Buyer throughout the duration of the Call off</w:t>
            </w:r>
            <w:r>
              <w:rPr>
                <w:rFonts w:ascii="Arial" w:eastAsia="Arial" w:hAnsi="Arial" w:cs="Arial"/>
                <w:sz w:val="24"/>
                <w:szCs w:val="24"/>
              </w:rPr>
              <w:t xml:space="preserve"> C</w:t>
            </w:r>
            <w:r>
              <w:rPr>
                <w:rFonts w:ascii="Arial" w:eastAsia="Arial" w:hAnsi="Arial" w:cs="Arial"/>
                <w:color w:val="000000"/>
                <w:sz w:val="24"/>
                <w:szCs w:val="24"/>
              </w:rPr>
              <w:t>ontract as set out in paragraph 4.10.2 of Annex 4 Lot 4 - Framework Schedule 1a (Specification) RM6820</w:t>
            </w:r>
          </w:p>
          <w:p w:rsidR="002B39A6" w:rsidRDefault="002B39A6">
            <w:pPr>
              <w:pBdr>
                <w:top w:val="nil"/>
                <w:left w:val="nil"/>
                <w:bottom w:val="nil"/>
                <w:right w:val="nil"/>
                <w:between w:val="nil"/>
              </w:pBdr>
              <w:tabs>
                <w:tab w:val="left" w:pos="1637"/>
              </w:tabs>
              <w:spacing w:after="0"/>
              <w:ind w:right="57"/>
              <w:jc w:val="both"/>
              <w:rPr>
                <w:rFonts w:ascii="Arial" w:eastAsia="Arial" w:hAnsi="Arial" w:cs="Arial"/>
                <w:color w:val="000000"/>
                <w:sz w:val="24"/>
                <w:szCs w:val="24"/>
              </w:rPr>
            </w:pP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c). You must not make generalised statements or give irrelevant information. </w:t>
            </w:r>
          </w:p>
          <w:p w:rsidR="002B39A6" w:rsidRDefault="002B39A6">
            <w:pPr>
              <w:pBdr>
                <w:top w:val="nil"/>
                <w:left w:val="nil"/>
                <w:bottom w:val="nil"/>
                <w:right w:val="nil"/>
                <w:between w:val="nil"/>
              </w:pBdr>
              <w:spacing w:after="12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6,000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120"/>
              <w:ind w:left="57" w:right="57"/>
              <w:rPr>
                <w:rFonts w:ascii="Arial" w:eastAsia="Arial" w:hAnsi="Arial" w:cs="Arial"/>
                <w:b/>
                <w:color w:val="000000"/>
                <w:sz w:val="24"/>
                <w:szCs w:val="24"/>
              </w:rPr>
            </w:pPr>
          </w:p>
          <w:p w:rsidR="002B39A6" w:rsidRDefault="004841E4">
            <w:pPr>
              <w:pBdr>
                <w:top w:val="nil"/>
                <w:left w:val="nil"/>
                <w:bottom w:val="nil"/>
                <w:right w:val="nil"/>
                <w:between w:val="nil"/>
              </w:pBdr>
              <w:spacing w:after="120"/>
              <w:ind w:left="57" w:right="57"/>
              <w:rPr>
                <w:rFonts w:ascii="Arial" w:eastAsia="Arial" w:hAnsi="Arial" w:cs="Arial"/>
                <w:b/>
                <w:color w:val="000000"/>
                <w:sz w:val="24"/>
                <w:szCs w:val="24"/>
              </w:rPr>
            </w:pPr>
            <w:r w:rsidRPr="004841E4">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100/66/33/0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criteria   </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3 of the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66</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3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33</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3 component parts (a to c)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3 component parts (a to c)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F – Lot 4 ONLY </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t>QUESTION 2.10 - Performance and Delivery</w:t>
            </w:r>
            <w:r>
              <w:rPr>
                <w:rFonts w:ascii="Arial" w:eastAsia="Arial" w:hAnsi="Arial" w:cs="Arial"/>
                <w:b/>
                <w:color w:val="000000"/>
                <w:sz w:val="20"/>
                <w:szCs w:val="20"/>
              </w:rPr>
              <w:t xml:space="preserve">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2.10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CCS requires all bidders to provide cost effective, flexible, high quality and value for money solutions for Lot 4, which will</w:t>
            </w:r>
            <w:r>
              <w:rPr>
                <w:rFonts w:ascii="Arial" w:eastAsia="Arial" w:hAnsi="Arial" w:cs="Arial"/>
                <w:b/>
                <w:color w:val="000000"/>
                <w:sz w:val="24"/>
                <w:szCs w:val="24"/>
              </w:rPr>
              <w:t xml:space="preserve"> </w:t>
            </w:r>
            <w:r>
              <w:rPr>
                <w:rFonts w:ascii="Arial" w:eastAsia="Arial" w:hAnsi="Arial" w:cs="Arial"/>
                <w:color w:val="000000"/>
                <w:sz w:val="24"/>
                <w:szCs w:val="24"/>
              </w:rPr>
              <w:t>support the development and implementation of improvement strategies to deliver benefits, savings and efficiencies specific to mailroom operations, and associated document and data management for the wide range of public sector organisations.</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rFonts w:ascii="Arial" w:eastAsia="Arial" w:hAnsi="Arial" w:cs="Arial"/>
                <w:strike/>
                <w:color w:val="000000"/>
                <w:sz w:val="24"/>
                <w:szCs w:val="24"/>
              </w:rPr>
            </w:pPr>
            <w:r>
              <w:rPr>
                <w:rFonts w:ascii="Arial" w:eastAsia="Arial" w:hAnsi="Arial" w:cs="Arial"/>
                <w:color w:val="000000"/>
                <w:sz w:val="24"/>
                <w:szCs w:val="24"/>
              </w:rPr>
              <w:t>Bidders are required to demonstrate how they will fully understand a range of Buyers requirements and objectives, and describe their approach to undertaking an effective investigation, analysis process and manage performance and work with third parties, as set out in section 1 and 2 of Annex 4 Lot 4 - Framework Schedule 1a (Specification) RM6820.</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2.10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4841E4">
              <w:rPr>
                <w:rFonts w:ascii="Arial" w:eastAsia="Arial" w:hAnsi="Arial" w:cs="Arial"/>
                <w:b/>
                <w:color w:val="000000"/>
                <w:sz w:val="24"/>
                <w:szCs w:val="24"/>
              </w:rPr>
              <w:t xml:space="preserve"> if bidding for lot 4</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4.</w:t>
            </w:r>
          </w:p>
          <w:p w:rsidR="002B39A6" w:rsidRDefault="002B39A6">
            <w:pPr>
              <w:pBdr>
                <w:top w:val="nil"/>
                <w:left w:val="nil"/>
                <w:bottom w:val="nil"/>
                <w:right w:val="nil"/>
                <w:between w:val="nil"/>
              </w:pBdr>
              <w:spacing w:after="12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lastRenderedPageBreak/>
              <w:t>In order to satisfy the requirement, and the question associated with the requirement, you must</w:t>
            </w:r>
            <w:r>
              <w:rPr>
                <w:rFonts w:ascii="Arial" w:eastAsia="Arial" w:hAnsi="Arial" w:cs="Arial"/>
                <w:color w:val="000000"/>
                <w:sz w:val="20"/>
                <w:szCs w:val="20"/>
              </w:rPr>
              <w:t xml:space="preserve"> </w:t>
            </w:r>
            <w:r>
              <w:rPr>
                <w:rFonts w:ascii="Arial" w:eastAsia="Arial" w:hAnsi="Arial" w:cs="Arial"/>
                <w:color w:val="000000"/>
                <w:sz w:val="24"/>
                <w:szCs w:val="24"/>
              </w:rPr>
              <w:t>demonstrate</w:t>
            </w:r>
            <w:r>
              <w:rPr>
                <w:rFonts w:ascii="Arial" w:eastAsia="Arial" w:hAnsi="Arial" w:cs="Arial"/>
                <w:color w:val="000000"/>
                <w:sz w:val="20"/>
                <w:szCs w:val="20"/>
              </w:rPr>
              <w:t xml:space="preserve">: </w:t>
            </w:r>
          </w:p>
          <w:p w:rsidR="002B39A6" w:rsidRDefault="00C90343">
            <w:pPr>
              <w:numPr>
                <w:ilvl w:val="0"/>
                <w:numId w:val="11"/>
              </w:numPr>
              <w:pBdr>
                <w:top w:val="nil"/>
                <w:left w:val="nil"/>
                <w:bottom w:val="nil"/>
                <w:right w:val="nil"/>
                <w:between w:val="nil"/>
              </w:pBdr>
              <w:spacing w:before="120" w:after="120"/>
            </w:pPr>
            <w:r>
              <w:rPr>
                <w:rFonts w:ascii="Arial" w:eastAsia="Arial" w:hAnsi="Arial" w:cs="Arial"/>
                <w:color w:val="000000"/>
                <w:sz w:val="24"/>
                <w:szCs w:val="24"/>
              </w:rPr>
              <w:t>The structured approach you will adopt when undertaking an in-depth investigation and analysis of the Buyer’s current operations, processes and services and how this will enable you to develop a complete and accurate end to end mail profile of the Buyer, as set out in paragraph 2.4.5 of Annex 4 Lot 4 - Framework Schedule 1a (Specification) RM6820</w:t>
            </w:r>
          </w:p>
          <w:p w:rsidR="002B39A6" w:rsidRDefault="002B39A6">
            <w:pPr>
              <w:pBdr>
                <w:top w:val="nil"/>
                <w:left w:val="nil"/>
                <w:bottom w:val="nil"/>
                <w:right w:val="nil"/>
                <w:between w:val="nil"/>
              </w:pBdr>
              <w:spacing w:before="60" w:after="60"/>
              <w:ind w:left="600"/>
              <w:rPr>
                <w:rFonts w:ascii="Arial" w:eastAsia="Arial" w:hAnsi="Arial" w:cs="Arial"/>
                <w:color w:val="000000"/>
                <w:sz w:val="24"/>
                <w:szCs w:val="24"/>
              </w:rPr>
            </w:pPr>
          </w:p>
          <w:p w:rsidR="002B39A6" w:rsidRDefault="00C90343">
            <w:pPr>
              <w:numPr>
                <w:ilvl w:val="0"/>
                <w:numId w:val="11"/>
              </w:numPr>
              <w:pBdr>
                <w:top w:val="nil"/>
                <w:left w:val="nil"/>
                <w:bottom w:val="nil"/>
                <w:right w:val="nil"/>
                <w:between w:val="nil"/>
              </w:pBdr>
              <w:spacing w:before="120" w:after="120"/>
            </w:pPr>
            <w:r>
              <w:rPr>
                <w:rFonts w:ascii="Arial" w:eastAsia="Arial" w:hAnsi="Arial" w:cs="Arial"/>
                <w:color w:val="000000"/>
                <w:sz w:val="24"/>
                <w:szCs w:val="24"/>
              </w:rPr>
              <w:t>How you will communicate and present your findings using the data obtained during the investigation and analysis stage and formally propose recommendations to a range of Buyers’ with a differing range of complexities to ensure they clearly understand the benefits and ways in which they can adopt future improvement strategies, as set out in paragraph 2.4.8 of Annex 4 Lot 4 - Framework Schedule 1a (Specification) RM6820.</w:t>
            </w:r>
          </w:p>
          <w:p w:rsidR="002B39A6" w:rsidRDefault="002B39A6">
            <w:pPr>
              <w:pBdr>
                <w:top w:val="nil"/>
                <w:left w:val="nil"/>
                <w:bottom w:val="nil"/>
                <w:right w:val="nil"/>
                <w:between w:val="nil"/>
              </w:pBdr>
              <w:spacing w:before="60" w:after="60"/>
              <w:ind w:left="600"/>
              <w:rPr>
                <w:rFonts w:ascii="Arial" w:eastAsia="Arial" w:hAnsi="Arial" w:cs="Arial"/>
                <w:color w:val="FF0000"/>
                <w:sz w:val="24"/>
                <w:szCs w:val="24"/>
              </w:rPr>
            </w:pPr>
          </w:p>
          <w:p w:rsidR="002B39A6" w:rsidRDefault="00C90343">
            <w:pPr>
              <w:numPr>
                <w:ilvl w:val="0"/>
                <w:numId w:val="11"/>
              </w:numPr>
              <w:pBdr>
                <w:top w:val="nil"/>
                <w:left w:val="nil"/>
                <w:bottom w:val="nil"/>
                <w:right w:val="nil"/>
                <w:between w:val="nil"/>
              </w:pBdr>
              <w:spacing w:before="120" w:after="120"/>
            </w:pPr>
            <w:r>
              <w:rPr>
                <w:rFonts w:ascii="Arial" w:eastAsia="Arial" w:hAnsi="Arial" w:cs="Arial"/>
                <w:color w:val="000000"/>
                <w:sz w:val="24"/>
                <w:szCs w:val="24"/>
              </w:rPr>
              <w:t>How you will monitor and manage performance of the niche consultancy services to ensure you fully and effectively deliver the requirements and objectives of the Buyer within the agreed timescales, as set out in paragraph 2.4.13 of Annex 4 Lot 4 - Framework Schedule 1a (Specification) RM6820.</w:t>
            </w:r>
          </w:p>
          <w:p w:rsidR="002B39A6" w:rsidRDefault="002B39A6">
            <w:pPr>
              <w:pBdr>
                <w:top w:val="nil"/>
                <w:left w:val="nil"/>
                <w:bottom w:val="nil"/>
                <w:right w:val="nil"/>
                <w:between w:val="nil"/>
              </w:pBdr>
              <w:spacing w:after="0"/>
              <w:ind w:left="600"/>
              <w:rPr>
                <w:rFonts w:ascii="Arial" w:eastAsia="Arial" w:hAnsi="Arial" w:cs="Arial"/>
                <w:color w:val="FF0000"/>
                <w:sz w:val="24"/>
                <w:szCs w:val="24"/>
              </w:rPr>
            </w:pPr>
          </w:p>
          <w:p w:rsidR="002B39A6" w:rsidRDefault="00C90343">
            <w:pPr>
              <w:numPr>
                <w:ilvl w:val="0"/>
                <w:numId w:val="11"/>
              </w:numPr>
              <w:pBdr>
                <w:top w:val="nil"/>
                <w:left w:val="nil"/>
                <w:bottom w:val="nil"/>
                <w:right w:val="nil"/>
                <w:between w:val="nil"/>
              </w:pBdr>
              <w:spacing w:before="120" w:after="120"/>
            </w:pPr>
            <w:r>
              <w:rPr>
                <w:rFonts w:ascii="Arial" w:eastAsia="Arial" w:hAnsi="Arial" w:cs="Arial"/>
                <w:color w:val="000000"/>
                <w:sz w:val="24"/>
                <w:szCs w:val="24"/>
              </w:rPr>
              <w:t>How you will work with third parties or incumbent Suppliers where requested to do so by the Buyer during Call-Off Contracts, and how you will collaborate with such parties to maximise value for money and achieve optimum results for the Buyer as set out in paragraph 1.5 of Annex 4 Lot 4 - Framework Schedule 1a (Specification) RM6820.</w:t>
            </w:r>
          </w:p>
          <w:p w:rsidR="002B39A6" w:rsidRDefault="002B39A6">
            <w:pPr>
              <w:pBdr>
                <w:top w:val="nil"/>
                <w:left w:val="nil"/>
                <w:bottom w:val="nil"/>
                <w:right w:val="nil"/>
                <w:between w:val="nil"/>
              </w:pBdr>
              <w:ind w:left="720"/>
              <w:rPr>
                <w:rFonts w:ascii="Arial" w:eastAsia="Arial" w:hAnsi="Arial" w:cs="Arial"/>
                <w:color w:val="FF0000"/>
                <w:sz w:val="20"/>
                <w:szCs w:val="20"/>
              </w:rPr>
            </w:pP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d). You must not make generalised statements or give irrelevant information.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lastRenderedPageBreak/>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4841E4">
            <w:pPr>
              <w:pBdr>
                <w:top w:val="nil"/>
                <w:left w:val="nil"/>
                <w:bottom w:val="nil"/>
                <w:right w:val="nil"/>
                <w:between w:val="nil"/>
              </w:pBdr>
              <w:spacing w:after="120"/>
              <w:ind w:left="57" w:right="57"/>
              <w:rPr>
                <w:color w:val="000000"/>
              </w:rPr>
            </w:pPr>
            <w:r w:rsidRPr="004841E4">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r w:rsidR="00C90343">
              <w:rPr>
                <w:rFonts w:ascii="Arial" w:eastAsia="Arial" w:hAnsi="Arial" w:cs="Arial"/>
                <w:color w:val="000000"/>
                <w:sz w:val="24"/>
                <w:szCs w:val="24"/>
              </w:rPr>
              <w:t>.</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lastRenderedPageBreak/>
              <w:t>Marking Scheme 100/75/50/25/0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criteria</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4 of the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75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3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50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25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4 component parts (a to d)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4 component parts (a to d)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left="57"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G – Lot 5 ONLY </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t>QUESTION 2.11 - Enabling Innovation and Value for Money</w:t>
            </w:r>
            <w:r>
              <w:rPr>
                <w:rFonts w:ascii="Arial" w:eastAsia="Arial" w:hAnsi="Arial" w:cs="Arial"/>
                <w:b/>
                <w:color w:val="000000"/>
                <w:sz w:val="20"/>
                <w:szCs w:val="20"/>
              </w:rPr>
              <w:t xml:space="preserve">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2.11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rFonts w:ascii="Calibri" w:eastAsia="Calibri" w:hAnsi="Calibri" w:cs="Calibri"/>
                <w:sz w:val="24"/>
                <w:szCs w:val="24"/>
              </w:rPr>
            </w:pPr>
            <w:r>
              <w:rPr>
                <w:rFonts w:ascii="Arial" w:eastAsia="Arial" w:hAnsi="Arial" w:cs="Arial"/>
                <w:color w:val="000000"/>
                <w:sz w:val="24"/>
                <w:szCs w:val="24"/>
              </w:rPr>
              <w:t xml:space="preserve">CCS requires all bidders of Lot 5 to provide a service which will enable innovation, in order to reduce cost and waste, and support the Delivery of value for money over the lifetime of each Call-Off Contract for Buyers of Lot 5 </w:t>
            </w:r>
            <w:r>
              <w:rPr>
                <w:rFonts w:ascii="Arial" w:eastAsia="Arial" w:hAnsi="Arial" w:cs="Arial"/>
                <w:sz w:val="24"/>
                <w:szCs w:val="24"/>
              </w:rPr>
              <w:t xml:space="preserve">‘Fully Outsourced Managed </w:t>
            </w:r>
            <w:r>
              <w:rPr>
                <w:rFonts w:ascii="Arial" w:eastAsia="Arial" w:hAnsi="Arial" w:cs="Arial"/>
                <w:sz w:val="24"/>
                <w:szCs w:val="24"/>
              </w:rPr>
              <w:lastRenderedPageBreak/>
              <w:t>Service’, including on/ off site mailroom management, digital mailroom management and document and data management services.</w:t>
            </w:r>
          </w:p>
          <w:p w:rsidR="002B39A6" w:rsidRDefault="002B39A6">
            <w:pPr>
              <w:pBdr>
                <w:top w:val="nil"/>
                <w:left w:val="nil"/>
                <w:bottom w:val="nil"/>
                <w:right w:val="nil"/>
                <w:between w:val="nil"/>
              </w:pBdr>
              <w:spacing w:after="0"/>
              <w:ind w:right="57"/>
              <w:rPr>
                <w:rFonts w:ascii="Arial" w:eastAsia="Arial" w:hAnsi="Arial" w:cs="Arial"/>
                <w:color w:val="000000"/>
                <w:sz w:val="24"/>
                <w:szCs w:val="24"/>
              </w:rPr>
            </w:pPr>
          </w:p>
          <w:p w:rsidR="002B39A6" w:rsidRDefault="00C90343">
            <w:pPr>
              <w:spacing w:after="0"/>
              <w:ind w:left="33" w:right="57"/>
              <w:rPr>
                <w:rFonts w:ascii="Arial" w:eastAsia="Arial" w:hAnsi="Arial" w:cs="Arial"/>
                <w:color w:val="000000"/>
                <w:sz w:val="24"/>
                <w:szCs w:val="24"/>
              </w:rPr>
            </w:pPr>
            <w:r>
              <w:rPr>
                <w:rFonts w:ascii="Arial" w:eastAsia="Arial" w:hAnsi="Arial" w:cs="Arial"/>
                <w:sz w:val="24"/>
                <w:szCs w:val="24"/>
              </w:rPr>
              <w:t>The bidder is required to demonstrate how you will work with Buyers in Lot 5 in order to enable innovation to identify opportunities to reduce cost and waste; support them in identifying more efficiencies; and how you will leverage volumes to optimise commercial benefits for the Buyer.</w:t>
            </w:r>
          </w:p>
          <w:p w:rsidR="002B39A6" w:rsidRDefault="002B39A6">
            <w:pPr>
              <w:pBdr>
                <w:top w:val="nil"/>
                <w:left w:val="nil"/>
                <w:bottom w:val="nil"/>
                <w:right w:val="nil"/>
                <w:between w:val="nil"/>
              </w:pBdr>
              <w:spacing w:after="0"/>
              <w:ind w:left="174"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rFonts w:ascii="Arial" w:eastAsia="Arial" w:hAnsi="Arial" w:cs="Arial"/>
                <w:strike/>
                <w:color w:val="000000"/>
                <w:sz w:val="24"/>
                <w:szCs w:val="24"/>
              </w:rPr>
            </w:pPr>
            <w:r>
              <w:rPr>
                <w:rFonts w:ascii="Arial" w:eastAsia="Arial" w:hAnsi="Arial" w:cs="Arial"/>
                <w:color w:val="000000"/>
                <w:sz w:val="24"/>
                <w:szCs w:val="24"/>
              </w:rPr>
              <w:t xml:space="preserve">As set out in section 4 of </w:t>
            </w:r>
            <w:r>
              <w:rPr>
                <w:rFonts w:ascii="Arial" w:eastAsia="Arial" w:hAnsi="Arial" w:cs="Arial"/>
                <w:sz w:val="24"/>
                <w:szCs w:val="24"/>
              </w:rPr>
              <w:t>Annex 5 Lot 5 - Framework Schedule 1a (Specification) RM6820</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2.11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1F4D2D">
              <w:rPr>
                <w:rFonts w:ascii="Arial" w:eastAsia="Arial" w:hAnsi="Arial" w:cs="Arial"/>
                <w:b/>
                <w:color w:val="000000"/>
                <w:sz w:val="24"/>
                <w:szCs w:val="24"/>
              </w:rPr>
              <w:t xml:space="preserve"> if bidding for lot 5</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5.</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In order to satisfy the requirement, and the question associated with the requirement, your response must demonstrate: </w:t>
            </w:r>
          </w:p>
          <w:p w:rsidR="002B39A6" w:rsidRDefault="00C90343">
            <w:pPr>
              <w:numPr>
                <w:ilvl w:val="0"/>
                <w:numId w:val="30"/>
              </w:numPr>
              <w:pBdr>
                <w:top w:val="nil"/>
                <w:left w:val="nil"/>
                <w:bottom w:val="nil"/>
                <w:right w:val="nil"/>
                <w:between w:val="nil"/>
              </w:pBdr>
              <w:tabs>
                <w:tab w:val="left" w:pos="-12501"/>
              </w:tabs>
              <w:spacing w:after="0"/>
              <w:ind w:left="566" w:right="57"/>
              <w:rPr>
                <w:color w:val="000000"/>
              </w:rPr>
            </w:pPr>
            <w:r>
              <w:rPr>
                <w:rFonts w:ascii="Arial" w:eastAsia="Arial" w:hAnsi="Arial" w:cs="Arial"/>
                <w:sz w:val="24"/>
                <w:szCs w:val="24"/>
              </w:rPr>
              <w:t>How you will work with Buyers’ to identify opportunities for innovation that reduce cost and waste and how you will continually monitor the innovation identified to ensure this continues to add value to the service you provide to the Buyer throughout the duration of the Call off Contract</w:t>
            </w:r>
            <w:r>
              <w:rPr>
                <w:rFonts w:ascii="Arial" w:eastAsia="Arial" w:hAnsi="Arial" w:cs="Arial"/>
                <w:color w:val="000000"/>
                <w:sz w:val="24"/>
                <w:szCs w:val="24"/>
              </w:rPr>
              <w:t>, as set out in paragraph 4.9.3 of the Annex 5 Lot 5 - Framework Schedule 1a (Specification) RM6820</w:t>
            </w:r>
          </w:p>
          <w:p w:rsidR="002B39A6" w:rsidRDefault="002B39A6">
            <w:pPr>
              <w:pBdr>
                <w:top w:val="nil"/>
                <w:left w:val="nil"/>
                <w:bottom w:val="nil"/>
                <w:right w:val="nil"/>
                <w:between w:val="nil"/>
              </w:pBdr>
              <w:tabs>
                <w:tab w:val="left" w:pos="1179"/>
              </w:tabs>
              <w:spacing w:after="0"/>
              <w:ind w:left="458" w:right="57"/>
              <w:rPr>
                <w:rFonts w:ascii="Arial" w:eastAsia="Arial" w:hAnsi="Arial" w:cs="Arial"/>
                <w:color w:val="000000"/>
                <w:sz w:val="24"/>
                <w:szCs w:val="24"/>
              </w:rPr>
            </w:pPr>
          </w:p>
          <w:p w:rsidR="002B39A6" w:rsidRDefault="00C90343">
            <w:pPr>
              <w:numPr>
                <w:ilvl w:val="0"/>
                <w:numId w:val="30"/>
              </w:numPr>
              <w:pBdr>
                <w:top w:val="nil"/>
                <w:left w:val="nil"/>
                <w:bottom w:val="nil"/>
                <w:right w:val="nil"/>
                <w:between w:val="nil"/>
              </w:pBdr>
              <w:tabs>
                <w:tab w:val="left" w:pos="-12501"/>
              </w:tabs>
              <w:spacing w:after="0"/>
              <w:ind w:left="566" w:right="57"/>
              <w:rPr>
                <w:color w:val="000000"/>
              </w:rPr>
            </w:pPr>
            <w:r>
              <w:rPr>
                <w:rFonts w:ascii="Arial" w:eastAsia="Arial" w:hAnsi="Arial" w:cs="Arial"/>
                <w:sz w:val="24"/>
                <w:szCs w:val="24"/>
              </w:rPr>
              <w:t xml:space="preserve">How </w:t>
            </w:r>
            <w:r>
              <w:rPr>
                <w:rFonts w:ascii="Arial" w:eastAsia="Arial" w:hAnsi="Arial" w:cs="Arial"/>
                <w:color w:val="000000"/>
                <w:sz w:val="24"/>
                <w:szCs w:val="24"/>
              </w:rPr>
              <w:t xml:space="preserve">you will work with Buyers’ to identify more efficient and effective ways of working, how you will implement best practise and apply your knowledge and expertise of the market throughout the duration of the Call off </w:t>
            </w:r>
            <w:r>
              <w:rPr>
                <w:rFonts w:ascii="Arial" w:eastAsia="Arial" w:hAnsi="Arial" w:cs="Arial"/>
                <w:sz w:val="24"/>
                <w:szCs w:val="24"/>
              </w:rPr>
              <w:t>C</w:t>
            </w:r>
            <w:r>
              <w:rPr>
                <w:rFonts w:ascii="Arial" w:eastAsia="Arial" w:hAnsi="Arial" w:cs="Arial"/>
                <w:color w:val="000000"/>
                <w:sz w:val="24"/>
                <w:szCs w:val="24"/>
              </w:rPr>
              <w:t>ontract, as set out in paragraph 4.10.1 of the Annex 5 Lot 5 - Framework Schedule 1a (Specification) RM6820</w:t>
            </w:r>
          </w:p>
          <w:p w:rsidR="002B39A6" w:rsidRDefault="002B39A6">
            <w:pPr>
              <w:pBdr>
                <w:top w:val="nil"/>
                <w:left w:val="nil"/>
                <w:bottom w:val="nil"/>
                <w:right w:val="nil"/>
                <w:between w:val="nil"/>
              </w:pBdr>
              <w:tabs>
                <w:tab w:val="left" w:pos="1179"/>
              </w:tabs>
              <w:spacing w:after="0"/>
              <w:ind w:left="566" w:right="57"/>
              <w:rPr>
                <w:rFonts w:ascii="Arial" w:eastAsia="Arial" w:hAnsi="Arial" w:cs="Arial"/>
                <w:strike/>
                <w:color w:val="000000"/>
                <w:sz w:val="24"/>
                <w:szCs w:val="24"/>
              </w:rPr>
            </w:pPr>
          </w:p>
          <w:p w:rsidR="002B39A6" w:rsidRDefault="00C90343">
            <w:pPr>
              <w:numPr>
                <w:ilvl w:val="0"/>
                <w:numId w:val="30"/>
              </w:numPr>
              <w:pBdr>
                <w:top w:val="nil"/>
                <w:left w:val="nil"/>
                <w:bottom w:val="nil"/>
                <w:right w:val="nil"/>
                <w:between w:val="nil"/>
              </w:pBdr>
              <w:tabs>
                <w:tab w:val="left" w:pos="-12501"/>
              </w:tabs>
              <w:spacing w:after="0"/>
              <w:ind w:left="566" w:right="57"/>
              <w:rPr>
                <w:color w:val="000000"/>
                <w:sz w:val="24"/>
                <w:szCs w:val="24"/>
              </w:rPr>
            </w:pPr>
            <w:r>
              <w:rPr>
                <w:rFonts w:ascii="Arial" w:eastAsia="Arial" w:hAnsi="Arial" w:cs="Arial"/>
                <w:sz w:val="24"/>
                <w:szCs w:val="24"/>
              </w:rPr>
              <w:t>How you wil</w:t>
            </w:r>
            <w:r>
              <w:rPr>
                <w:rFonts w:ascii="Arial" w:eastAsia="Arial" w:hAnsi="Arial" w:cs="Arial"/>
                <w:color w:val="000000"/>
                <w:sz w:val="24"/>
                <w:szCs w:val="24"/>
              </w:rPr>
              <w:t>l leverage the benefit of volumes secured under a Buyer’s Call-Off Contract to ensure best value for money for the Buyer and how you will ensure you are continually adding value to the service you provide to the Buyer throughout the duration of the Call off Contract, as set out in paragraph 4.10.2 of Annex 5 Lot 5 - Framework Schedule 1a (Specification) RM6820</w:t>
            </w:r>
          </w:p>
          <w:p w:rsidR="002B39A6" w:rsidRDefault="002B39A6">
            <w:pPr>
              <w:pBdr>
                <w:top w:val="nil"/>
                <w:left w:val="nil"/>
                <w:bottom w:val="nil"/>
                <w:right w:val="nil"/>
                <w:between w:val="nil"/>
              </w:pBdr>
              <w:spacing w:before="120" w:after="120"/>
              <w:ind w:left="57" w:right="57"/>
              <w:rPr>
                <w:rFonts w:ascii="Arial" w:eastAsia="Arial" w:hAnsi="Arial" w:cs="Arial"/>
                <w:color w:val="000000"/>
                <w:sz w:val="24"/>
                <w:szCs w:val="24"/>
              </w:rPr>
            </w:pPr>
          </w:p>
          <w:p w:rsidR="00DE2207" w:rsidRDefault="00C90343" w:rsidP="00DE2207">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lastRenderedPageBreak/>
              <w:t xml:space="preserve">Your response should be limited to, and focused on, each of the component parts of the question posed (a to c). You must not make generalised statements or give irrelevant information. </w:t>
            </w:r>
          </w:p>
          <w:p w:rsidR="00DE2207" w:rsidRDefault="00DE2207" w:rsidP="00DE2207">
            <w:pPr>
              <w:pBdr>
                <w:top w:val="nil"/>
                <w:left w:val="nil"/>
                <w:bottom w:val="nil"/>
                <w:right w:val="nil"/>
                <w:between w:val="nil"/>
              </w:pBdr>
              <w:spacing w:before="120" w:after="0"/>
              <w:ind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6,000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120"/>
              <w:ind w:left="57" w:right="57"/>
              <w:rPr>
                <w:rFonts w:ascii="Arial" w:eastAsia="Arial" w:hAnsi="Arial" w:cs="Arial"/>
                <w:b/>
                <w:color w:val="000000"/>
                <w:sz w:val="24"/>
                <w:szCs w:val="24"/>
              </w:rPr>
            </w:pPr>
          </w:p>
          <w:p w:rsidR="002B39A6" w:rsidRDefault="001F4D2D">
            <w:pPr>
              <w:pBdr>
                <w:top w:val="nil"/>
                <w:left w:val="nil"/>
                <w:bottom w:val="nil"/>
                <w:right w:val="nil"/>
                <w:between w:val="nil"/>
              </w:pBdr>
              <w:tabs>
                <w:tab w:val="left" w:pos="1637"/>
              </w:tabs>
              <w:spacing w:after="120"/>
              <w:ind w:right="57"/>
              <w:jc w:val="both"/>
              <w:rPr>
                <w:rFonts w:ascii="Arial" w:eastAsia="Arial" w:hAnsi="Arial" w:cs="Arial"/>
                <w:b/>
                <w:color w:val="000000"/>
                <w:sz w:val="24"/>
                <w:szCs w:val="24"/>
              </w:rPr>
            </w:pPr>
            <w:r w:rsidRPr="001F4D2D">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r w:rsidR="00C90343">
              <w:rPr>
                <w:rFonts w:ascii="Arial" w:eastAsia="Arial" w:hAnsi="Arial" w:cs="Arial"/>
                <w:color w:val="000000"/>
                <w:sz w:val="24"/>
                <w:szCs w:val="24"/>
              </w:rPr>
              <w:t>.</w:t>
            </w:r>
          </w:p>
        </w:tc>
      </w:tr>
      <w:tr w:rsidR="002B39A6">
        <w:trPr>
          <w:trHeight w:val="83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100/66/33/0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criteria  </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3 of the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66</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3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33</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3 component parts (a to c)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3 component parts (a to c)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G – Lot 5 ONLY </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lastRenderedPageBreak/>
              <w:t xml:space="preserve">QUESTION 2.12 - On-Site and Off-Site Mailroom Management Service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lastRenderedPageBreak/>
              <w:t xml:space="preserve">2.12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right="57"/>
              <w:rPr>
                <w:color w:val="000000"/>
              </w:rPr>
            </w:pPr>
            <w:r>
              <w:rPr>
                <w:rFonts w:ascii="Arial" w:eastAsia="Arial" w:hAnsi="Arial" w:cs="Arial"/>
                <w:color w:val="000000"/>
                <w:sz w:val="24"/>
                <w:szCs w:val="24"/>
              </w:rPr>
              <w:t>CCS requires you to provide support to Buyers throughout their transformation journey on Lot 5 when providing both fully managed ‘on-site’ and ‘off-site’</w:t>
            </w:r>
            <w:r>
              <w:rPr>
                <w:rFonts w:ascii="Arial" w:eastAsia="Arial" w:hAnsi="Arial" w:cs="Arial"/>
                <w:b/>
                <w:color w:val="000000"/>
                <w:sz w:val="24"/>
                <w:szCs w:val="24"/>
              </w:rPr>
              <w:t xml:space="preserve"> </w:t>
            </w:r>
            <w:r>
              <w:rPr>
                <w:rFonts w:ascii="Arial" w:eastAsia="Arial" w:hAnsi="Arial" w:cs="Arial"/>
                <w:color w:val="000000"/>
                <w:sz w:val="24"/>
                <w:szCs w:val="24"/>
              </w:rPr>
              <w:t>Mailroom Management services for the wide range of public sector organisations.</w:t>
            </w:r>
          </w:p>
          <w:p w:rsidR="002B39A6" w:rsidRDefault="002B39A6">
            <w:pPr>
              <w:pBdr>
                <w:top w:val="nil"/>
                <w:left w:val="nil"/>
                <w:bottom w:val="nil"/>
                <w:right w:val="nil"/>
                <w:between w:val="nil"/>
              </w:pBdr>
              <w:spacing w:after="200"/>
              <w:ind w:left="174"/>
              <w:rPr>
                <w:rFonts w:ascii="Arial" w:eastAsia="Arial" w:hAnsi="Arial" w:cs="Arial"/>
                <w:color w:val="000000"/>
                <w:sz w:val="24"/>
                <w:szCs w:val="24"/>
              </w:rPr>
            </w:pPr>
          </w:p>
          <w:p w:rsidR="002B39A6" w:rsidRDefault="00C90343">
            <w:pPr>
              <w:pBdr>
                <w:top w:val="nil"/>
                <w:left w:val="nil"/>
                <w:bottom w:val="nil"/>
                <w:right w:val="nil"/>
                <w:between w:val="nil"/>
              </w:pBdr>
              <w:spacing w:after="200"/>
              <w:rPr>
                <w:rFonts w:ascii="Arial" w:eastAsia="Arial" w:hAnsi="Arial" w:cs="Arial"/>
                <w:strike/>
                <w:color w:val="000000"/>
                <w:sz w:val="24"/>
                <w:szCs w:val="24"/>
              </w:rPr>
            </w:pPr>
            <w:r>
              <w:rPr>
                <w:rFonts w:ascii="Arial" w:eastAsia="Arial" w:hAnsi="Arial" w:cs="Arial"/>
                <w:color w:val="000000"/>
                <w:sz w:val="24"/>
                <w:szCs w:val="24"/>
              </w:rPr>
              <w:t>The bidder is required to demonstrate the steps they will take to understand the current status, how you will work with the Buyer proactively to achieve their digital strategy, throughout the implementation stage and ensure that</w:t>
            </w:r>
            <w:r>
              <w:rPr>
                <w:rFonts w:ascii="Arial" w:eastAsia="Arial" w:hAnsi="Arial" w:cs="Arial"/>
                <w:b/>
                <w:color w:val="000000"/>
                <w:sz w:val="24"/>
                <w:szCs w:val="24"/>
              </w:rPr>
              <w:t xml:space="preserve"> </w:t>
            </w:r>
            <w:r>
              <w:rPr>
                <w:rFonts w:ascii="Arial" w:eastAsia="Arial" w:hAnsi="Arial" w:cs="Arial"/>
                <w:color w:val="000000"/>
                <w:sz w:val="24"/>
                <w:szCs w:val="24"/>
              </w:rPr>
              <w:t>they comply with the security policies at all times</w:t>
            </w:r>
            <w:r>
              <w:rPr>
                <w:rFonts w:ascii="Arial" w:eastAsia="Arial" w:hAnsi="Arial" w:cs="Arial"/>
                <w:b/>
                <w:color w:val="000000"/>
                <w:sz w:val="24"/>
                <w:szCs w:val="24"/>
              </w:rPr>
              <w:t xml:space="preserve"> </w:t>
            </w:r>
            <w:r>
              <w:rPr>
                <w:rFonts w:ascii="Arial" w:eastAsia="Arial" w:hAnsi="Arial" w:cs="Arial"/>
                <w:color w:val="000000"/>
                <w:sz w:val="24"/>
                <w:szCs w:val="24"/>
              </w:rPr>
              <w:t>as set out in section 2 of Annex 5 Lot 5 - Framework Schedule 1a (Specification) RM6820</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2.12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DE2207">
              <w:rPr>
                <w:rFonts w:ascii="Arial" w:eastAsia="Arial" w:hAnsi="Arial" w:cs="Arial"/>
                <w:b/>
                <w:color w:val="000000"/>
                <w:sz w:val="24"/>
                <w:szCs w:val="24"/>
              </w:rPr>
              <w:t xml:space="preserve"> if bidding for lot 5</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5.</w:t>
            </w:r>
          </w:p>
          <w:p w:rsidR="002B39A6" w:rsidRDefault="002B39A6">
            <w:pPr>
              <w:pBdr>
                <w:top w:val="nil"/>
                <w:left w:val="nil"/>
                <w:bottom w:val="nil"/>
                <w:right w:val="nil"/>
                <w:between w:val="nil"/>
              </w:pBdr>
              <w:spacing w:after="12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 xml:space="preserve">In order to satisfy the requirement, and the question associated with the requirement, you must demonstrate:  </w:t>
            </w:r>
          </w:p>
          <w:p w:rsidR="002B39A6" w:rsidRDefault="00C90343">
            <w:pPr>
              <w:numPr>
                <w:ilvl w:val="0"/>
                <w:numId w:val="12"/>
              </w:numPr>
              <w:pBdr>
                <w:top w:val="nil"/>
                <w:left w:val="nil"/>
                <w:bottom w:val="nil"/>
                <w:right w:val="nil"/>
                <w:between w:val="nil"/>
              </w:pBdr>
              <w:spacing w:before="200" w:after="200"/>
              <w:ind w:left="424"/>
            </w:pPr>
            <w:r>
              <w:rPr>
                <w:rFonts w:ascii="Arial" w:eastAsia="Arial" w:hAnsi="Arial" w:cs="Arial"/>
                <w:color w:val="000000"/>
                <w:sz w:val="24"/>
                <w:szCs w:val="24"/>
              </w:rPr>
              <w:t>The steps you will take to understand the Buyer’s current status and how you will deliver improvements in working practices to meet their future requirements and support Buyers’ in their transformation journey as set out in paragraph 2.4.2 of Annex 5 Lot 5 - Framework Schedule 1a (Specification) RM6820</w:t>
            </w:r>
          </w:p>
          <w:p w:rsidR="002B39A6" w:rsidRDefault="00C90343">
            <w:pPr>
              <w:numPr>
                <w:ilvl w:val="0"/>
                <w:numId w:val="12"/>
              </w:numPr>
              <w:pBdr>
                <w:top w:val="nil"/>
                <w:left w:val="nil"/>
                <w:bottom w:val="nil"/>
                <w:right w:val="nil"/>
                <w:between w:val="nil"/>
              </w:pBdr>
              <w:spacing w:before="200" w:after="200"/>
              <w:ind w:left="424"/>
            </w:pPr>
            <w:r>
              <w:rPr>
                <w:rFonts w:ascii="Arial" w:eastAsia="Arial" w:hAnsi="Arial" w:cs="Arial"/>
                <w:color w:val="222222"/>
                <w:sz w:val="24"/>
                <w:szCs w:val="24"/>
              </w:rPr>
              <w:t xml:space="preserve">How you will work with the Buyer to evaluate and proactively make recommendations that supports the Buyer’s transformation to a Digital by Default operation </w:t>
            </w:r>
            <w:r>
              <w:rPr>
                <w:rFonts w:ascii="Arial" w:eastAsia="Arial" w:hAnsi="Arial" w:cs="Arial"/>
                <w:color w:val="000000"/>
                <w:sz w:val="24"/>
                <w:szCs w:val="24"/>
              </w:rPr>
              <w:t xml:space="preserve">as set out in </w:t>
            </w:r>
            <w:r>
              <w:rPr>
                <w:rFonts w:ascii="Arial" w:eastAsia="Arial" w:hAnsi="Arial" w:cs="Arial"/>
                <w:color w:val="222222"/>
                <w:sz w:val="24"/>
                <w:szCs w:val="24"/>
              </w:rPr>
              <w:t xml:space="preserve">paragraph 2.4.8 </w:t>
            </w:r>
            <w:r>
              <w:rPr>
                <w:rFonts w:ascii="Arial" w:eastAsia="Arial" w:hAnsi="Arial" w:cs="Arial"/>
                <w:color w:val="000000"/>
                <w:sz w:val="24"/>
                <w:szCs w:val="24"/>
              </w:rPr>
              <w:t>of Annex 5 Lot 5 - Framework Schedule 1a (Specification) RM6820</w:t>
            </w:r>
          </w:p>
          <w:p w:rsidR="002B39A6" w:rsidRDefault="00C90343">
            <w:pPr>
              <w:pBdr>
                <w:top w:val="nil"/>
                <w:left w:val="nil"/>
                <w:bottom w:val="nil"/>
                <w:right w:val="nil"/>
                <w:between w:val="nil"/>
              </w:pBdr>
              <w:spacing w:before="200" w:after="200"/>
              <w:ind w:left="424" w:hanging="360"/>
              <w:rPr>
                <w:color w:val="000000"/>
              </w:rPr>
            </w:pPr>
            <w:r>
              <w:rPr>
                <w:rFonts w:ascii="Arial" w:eastAsia="Arial" w:hAnsi="Arial" w:cs="Arial"/>
                <w:color w:val="222222"/>
                <w:sz w:val="24"/>
                <w:szCs w:val="24"/>
              </w:rPr>
              <w:t xml:space="preserve">c)  </w:t>
            </w:r>
            <w:r>
              <w:rPr>
                <w:rFonts w:ascii="Arial" w:eastAsia="Arial" w:hAnsi="Arial" w:cs="Arial"/>
                <w:color w:val="000000"/>
                <w:sz w:val="24"/>
                <w:szCs w:val="24"/>
              </w:rPr>
              <w:t>How you will work with the Buyer during the implementation period and how you will ensure that the Supplier Staff which you allocate will have the appropriate experience and skills to meet the Buyer’s requirements and timescales throughout the call off Contract Period as set out in paragraph 2.7.6 of Annex 5 Lot 5 - Framework Schedule 1a (Specification) RM6820</w:t>
            </w:r>
          </w:p>
          <w:p w:rsidR="002B39A6" w:rsidRDefault="00C90343">
            <w:pPr>
              <w:pBdr>
                <w:top w:val="nil"/>
                <w:left w:val="nil"/>
                <w:bottom w:val="nil"/>
                <w:right w:val="nil"/>
                <w:between w:val="nil"/>
              </w:pBdr>
              <w:spacing w:before="200" w:after="200"/>
              <w:ind w:left="458" w:hanging="360"/>
              <w:rPr>
                <w:rFonts w:ascii="Arial" w:eastAsia="Arial" w:hAnsi="Arial" w:cs="Arial"/>
                <w:color w:val="000000"/>
                <w:sz w:val="24"/>
                <w:szCs w:val="24"/>
              </w:rPr>
            </w:pPr>
            <w:r>
              <w:rPr>
                <w:rFonts w:ascii="Arial" w:eastAsia="Arial" w:hAnsi="Arial" w:cs="Arial"/>
                <w:color w:val="000000"/>
                <w:sz w:val="24"/>
                <w:szCs w:val="24"/>
              </w:rPr>
              <w:lastRenderedPageBreak/>
              <w:t xml:space="preserve">d) </w:t>
            </w:r>
            <w:r>
              <w:rPr>
                <w:rFonts w:ascii="Arial" w:eastAsia="Arial" w:hAnsi="Arial" w:cs="Arial"/>
                <w:color w:val="000000"/>
                <w:sz w:val="24"/>
                <w:szCs w:val="24"/>
              </w:rPr>
              <w:tab/>
              <w:t>The process you will have in place to ensure Supplier Staff providing the off-site service fully comply with your Asset and Personnel Security Policy and how you will manage suspected and actual breaches of security as set out in paragraph 2.9 of Annex 5 Lot 5 - Framework Schedule 1a (Specification) RM6820</w:t>
            </w: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d). You must not make generalised statements or give irrelevant information.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DE2207">
            <w:pPr>
              <w:pBdr>
                <w:top w:val="nil"/>
                <w:left w:val="nil"/>
                <w:bottom w:val="nil"/>
                <w:right w:val="nil"/>
                <w:between w:val="nil"/>
              </w:pBdr>
              <w:spacing w:after="120"/>
              <w:ind w:left="57" w:right="57"/>
              <w:rPr>
                <w:color w:val="000000"/>
              </w:rPr>
            </w:pPr>
            <w:r w:rsidRPr="00DE2207">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100/75/50/25/0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criteria</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4 of the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75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3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50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25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4 component parts (a to d)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4 component parts (a to d)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lastRenderedPageBreak/>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left="57"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H – Lot 6 ONLY </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t>QUESTION 2.13 - Enabling Innovation and Value for Money</w:t>
            </w:r>
            <w:r>
              <w:rPr>
                <w:rFonts w:ascii="Arial" w:eastAsia="Arial" w:hAnsi="Arial" w:cs="Arial"/>
                <w:b/>
                <w:color w:val="000000"/>
                <w:sz w:val="20"/>
                <w:szCs w:val="20"/>
              </w:rPr>
              <w:t xml:space="preserve">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2.13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rFonts w:ascii="Arial" w:eastAsia="Arial" w:hAnsi="Arial" w:cs="Arial"/>
                <w:color w:val="000000"/>
                <w:sz w:val="24"/>
                <w:szCs w:val="24"/>
              </w:rPr>
            </w:pPr>
            <w:r>
              <w:rPr>
                <w:rFonts w:ascii="Arial" w:eastAsia="Arial" w:hAnsi="Arial" w:cs="Arial"/>
                <w:color w:val="000000"/>
                <w:sz w:val="24"/>
                <w:szCs w:val="24"/>
              </w:rPr>
              <w:t xml:space="preserve">CCS requires all bidders for Lot 6 to provide a service which will enable innovation, in order to reduce cost and waste, and support the Delivery of value for money over the lifetime of each Call-Off Contract for Buyers of Lot 6 </w:t>
            </w:r>
            <w:r>
              <w:rPr>
                <w:rFonts w:ascii="Arial" w:eastAsia="Arial" w:hAnsi="Arial" w:cs="Arial"/>
                <w:sz w:val="24"/>
                <w:szCs w:val="24"/>
              </w:rPr>
              <w:t>‘Hybrid Mail, Digital and</w:t>
            </w:r>
            <w:r>
              <w:rPr>
                <w:rFonts w:ascii="Arial" w:eastAsia="Arial" w:hAnsi="Arial" w:cs="Arial"/>
              </w:rPr>
              <w:t xml:space="preserve"> </w:t>
            </w:r>
            <w:r>
              <w:rPr>
                <w:rFonts w:ascii="Arial" w:eastAsia="Arial" w:hAnsi="Arial" w:cs="Arial"/>
                <w:sz w:val="24"/>
                <w:szCs w:val="24"/>
              </w:rPr>
              <w:t>Transformational Communication Services and Solutions’ that can be delivered at either the Buyer Premises (on-site) or at the Supplier’s Premises (off-site) or a blend of both.</w:t>
            </w:r>
          </w:p>
          <w:p w:rsidR="002B39A6" w:rsidRDefault="002B39A6">
            <w:pPr>
              <w:pBdr>
                <w:top w:val="nil"/>
                <w:left w:val="nil"/>
                <w:bottom w:val="nil"/>
                <w:right w:val="nil"/>
                <w:between w:val="nil"/>
              </w:pBdr>
              <w:spacing w:after="0"/>
              <w:ind w:left="33" w:right="57"/>
              <w:rPr>
                <w:rFonts w:ascii="Arial" w:eastAsia="Arial" w:hAnsi="Arial" w:cs="Arial"/>
                <w:color w:val="000000"/>
                <w:sz w:val="24"/>
                <w:szCs w:val="24"/>
              </w:rPr>
            </w:pPr>
          </w:p>
          <w:p w:rsidR="002B39A6" w:rsidRDefault="00C90343">
            <w:pPr>
              <w:spacing w:after="0"/>
              <w:ind w:left="33" w:right="57"/>
              <w:rPr>
                <w:color w:val="000000"/>
              </w:rPr>
            </w:pPr>
            <w:r>
              <w:rPr>
                <w:rFonts w:ascii="Arial" w:eastAsia="Arial" w:hAnsi="Arial" w:cs="Arial"/>
                <w:sz w:val="24"/>
                <w:szCs w:val="24"/>
              </w:rPr>
              <w:t>The bidder is required to demonstrate how you will work with Buyers in Lot 6 in order to enable innovation to identify opportunities to reduce cost and waste; support them in identifying more efficiencies; and how you will leverage volumes to optimise commercial benefits for the Buyer. As set out in section 4 of Annex 6 Lot 6 - Framework Schedule 1a (Specification) RM6820</w:t>
            </w:r>
          </w:p>
          <w:p w:rsidR="002B39A6" w:rsidRDefault="002B39A6">
            <w:pPr>
              <w:pBdr>
                <w:top w:val="nil"/>
                <w:left w:val="nil"/>
                <w:bottom w:val="nil"/>
                <w:right w:val="nil"/>
                <w:between w:val="nil"/>
              </w:pBdr>
              <w:spacing w:after="120"/>
              <w:ind w:left="57" w:right="57"/>
              <w:rPr>
                <w:rFonts w:ascii="Arial" w:eastAsia="Arial" w:hAnsi="Arial" w:cs="Arial"/>
                <w:strike/>
                <w:color w:val="000000"/>
                <w:sz w:val="24"/>
                <w:szCs w:val="24"/>
              </w:rPr>
            </w:pP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2.13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DE2207">
              <w:rPr>
                <w:rFonts w:ascii="Arial" w:eastAsia="Arial" w:hAnsi="Arial" w:cs="Arial"/>
                <w:b/>
                <w:color w:val="000000"/>
                <w:sz w:val="24"/>
                <w:szCs w:val="24"/>
              </w:rPr>
              <w:t xml:space="preserve"> if bidding for lot 6</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6.</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In order to satisfy the requirement, and the question associated with the requirement, your response must demonstrate: </w:t>
            </w:r>
          </w:p>
          <w:p w:rsidR="002B39A6" w:rsidRDefault="002B39A6">
            <w:pPr>
              <w:pBdr>
                <w:top w:val="nil"/>
                <w:left w:val="nil"/>
                <w:bottom w:val="nil"/>
                <w:right w:val="nil"/>
                <w:between w:val="nil"/>
              </w:pBdr>
              <w:tabs>
                <w:tab w:val="left" w:pos="1637"/>
              </w:tabs>
              <w:spacing w:after="0"/>
              <w:ind w:right="57"/>
              <w:jc w:val="both"/>
              <w:rPr>
                <w:rFonts w:ascii="Arial" w:eastAsia="Arial" w:hAnsi="Arial" w:cs="Arial"/>
                <w:color w:val="000000"/>
                <w:sz w:val="24"/>
                <w:szCs w:val="24"/>
              </w:rPr>
            </w:pPr>
          </w:p>
          <w:p w:rsidR="002B39A6" w:rsidRDefault="00C90343">
            <w:pPr>
              <w:numPr>
                <w:ilvl w:val="0"/>
                <w:numId w:val="7"/>
              </w:numPr>
              <w:pBdr>
                <w:top w:val="nil"/>
                <w:left w:val="nil"/>
                <w:bottom w:val="nil"/>
                <w:right w:val="nil"/>
                <w:between w:val="nil"/>
              </w:pBdr>
              <w:tabs>
                <w:tab w:val="left" w:pos="-12501"/>
              </w:tabs>
              <w:spacing w:after="0"/>
              <w:ind w:left="708" w:right="57"/>
              <w:rPr>
                <w:color w:val="000000"/>
              </w:rPr>
            </w:pPr>
            <w:r>
              <w:rPr>
                <w:rFonts w:ascii="Arial" w:eastAsia="Arial" w:hAnsi="Arial" w:cs="Arial"/>
                <w:sz w:val="24"/>
                <w:szCs w:val="24"/>
              </w:rPr>
              <w:t>How you will work with Buyers’ to identify opportunities for innovation that reduce cost and waste and how you will continually monitor the innovation identified to ensure this continues to add value to the service you provide to the Buyer throughout the duration of the Call off Contract</w:t>
            </w:r>
            <w:r>
              <w:rPr>
                <w:rFonts w:ascii="Arial" w:eastAsia="Arial" w:hAnsi="Arial" w:cs="Arial"/>
                <w:color w:val="000000"/>
                <w:sz w:val="24"/>
                <w:szCs w:val="24"/>
              </w:rPr>
              <w:t>, as set out in paragraph 4.9.3 of the Annex 6 Lot 6 - Framework Schedule 1a (Specification) RM6820.</w:t>
            </w:r>
          </w:p>
          <w:p w:rsidR="002B39A6" w:rsidRDefault="002B39A6">
            <w:pPr>
              <w:pBdr>
                <w:top w:val="nil"/>
                <w:left w:val="nil"/>
                <w:bottom w:val="nil"/>
                <w:right w:val="nil"/>
                <w:between w:val="nil"/>
              </w:pBdr>
              <w:tabs>
                <w:tab w:val="left" w:pos="1179"/>
              </w:tabs>
              <w:spacing w:after="0"/>
              <w:ind w:left="708" w:right="57"/>
              <w:rPr>
                <w:rFonts w:ascii="Arial" w:eastAsia="Arial" w:hAnsi="Arial" w:cs="Arial"/>
                <w:color w:val="000000"/>
                <w:sz w:val="24"/>
                <w:szCs w:val="24"/>
              </w:rPr>
            </w:pPr>
          </w:p>
          <w:p w:rsidR="002B39A6" w:rsidRDefault="00C90343">
            <w:pPr>
              <w:numPr>
                <w:ilvl w:val="0"/>
                <w:numId w:val="7"/>
              </w:numPr>
              <w:pBdr>
                <w:top w:val="nil"/>
                <w:left w:val="nil"/>
                <w:bottom w:val="nil"/>
                <w:right w:val="nil"/>
                <w:between w:val="nil"/>
              </w:pBdr>
              <w:tabs>
                <w:tab w:val="left" w:pos="1179"/>
              </w:tabs>
              <w:spacing w:after="0"/>
              <w:ind w:left="708" w:right="57"/>
              <w:rPr>
                <w:color w:val="000000"/>
                <w:sz w:val="24"/>
                <w:szCs w:val="24"/>
              </w:rPr>
            </w:pPr>
            <w:r>
              <w:rPr>
                <w:rFonts w:ascii="Arial" w:eastAsia="Arial" w:hAnsi="Arial" w:cs="Arial"/>
                <w:sz w:val="24"/>
                <w:szCs w:val="24"/>
              </w:rPr>
              <w:t>How y</w:t>
            </w:r>
            <w:r>
              <w:rPr>
                <w:rFonts w:ascii="Arial" w:eastAsia="Arial" w:hAnsi="Arial" w:cs="Arial"/>
                <w:color w:val="000000"/>
                <w:sz w:val="24"/>
                <w:szCs w:val="24"/>
              </w:rPr>
              <w:t xml:space="preserve">ou will work with Buyers’ to identify more efficient and effective ways of working, how you will implement best practise and apply your knowledge and </w:t>
            </w:r>
            <w:r>
              <w:rPr>
                <w:rFonts w:ascii="Arial" w:eastAsia="Arial" w:hAnsi="Arial" w:cs="Arial"/>
                <w:color w:val="000000"/>
                <w:sz w:val="24"/>
                <w:szCs w:val="24"/>
              </w:rPr>
              <w:lastRenderedPageBreak/>
              <w:t>expertise of the market throughout the duration of the Call off Contract, as set out in paragraph 4.10.1 of the Annex 6 Lot 6 - Framework Schedule 1a (Specification) RM6820.</w:t>
            </w:r>
          </w:p>
          <w:p w:rsidR="002B39A6" w:rsidRDefault="002B39A6">
            <w:pPr>
              <w:pBdr>
                <w:top w:val="nil"/>
                <w:left w:val="nil"/>
                <w:bottom w:val="nil"/>
                <w:right w:val="nil"/>
                <w:between w:val="nil"/>
              </w:pBdr>
              <w:spacing w:after="0"/>
              <w:ind w:left="720"/>
              <w:rPr>
                <w:rFonts w:ascii="Arial" w:eastAsia="Arial" w:hAnsi="Arial" w:cs="Arial"/>
                <w:strike/>
                <w:color w:val="000000"/>
                <w:sz w:val="24"/>
                <w:szCs w:val="24"/>
              </w:rPr>
            </w:pPr>
          </w:p>
          <w:p w:rsidR="002B39A6" w:rsidRDefault="002B39A6">
            <w:pPr>
              <w:pBdr>
                <w:top w:val="nil"/>
                <w:left w:val="nil"/>
                <w:bottom w:val="nil"/>
                <w:right w:val="nil"/>
                <w:between w:val="nil"/>
              </w:pBdr>
              <w:tabs>
                <w:tab w:val="left" w:pos="1179"/>
              </w:tabs>
              <w:spacing w:after="0"/>
              <w:ind w:left="708" w:right="57"/>
              <w:rPr>
                <w:rFonts w:ascii="Arial" w:eastAsia="Arial" w:hAnsi="Arial" w:cs="Arial"/>
                <w:strike/>
                <w:color w:val="000000"/>
                <w:sz w:val="24"/>
                <w:szCs w:val="24"/>
              </w:rPr>
            </w:pPr>
          </w:p>
          <w:p w:rsidR="002B39A6" w:rsidRDefault="00C90343">
            <w:pPr>
              <w:numPr>
                <w:ilvl w:val="0"/>
                <w:numId w:val="7"/>
              </w:numPr>
              <w:pBdr>
                <w:top w:val="nil"/>
                <w:left w:val="nil"/>
                <w:bottom w:val="nil"/>
                <w:right w:val="nil"/>
                <w:between w:val="nil"/>
              </w:pBdr>
              <w:spacing w:after="120"/>
              <w:ind w:left="708" w:right="57"/>
              <w:rPr>
                <w:color w:val="000000"/>
                <w:sz w:val="24"/>
                <w:szCs w:val="24"/>
              </w:rPr>
            </w:pPr>
            <w:r>
              <w:rPr>
                <w:rFonts w:ascii="Arial" w:eastAsia="Arial" w:hAnsi="Arial" w:cs="Arial"/>
                <w:sz w:val="24"/>
                <w:szCs w:val="24"/>
              </w:rPr>
              <w:t>How</w:t>
            </w:r>
            <w:r>
              <w:rPr>
                <w:rFonts w:ascii="Arial" w:eastAsia="Arial" w:hAnsi="Arial" w:cs="Arial"/>
                <w:color w:val="000000"/>
                <w:sz w:val="24"/>
                <w:szCs w:val="24"/>
              </w:rPr>
              <w:t xml:space="preserve"> you will leverage the benefit of volumes secured under a Buyer’s Call-Off Contract to ensure best value for money for the Buyer and how you will ensure these are continually adding value to the service you provide to the Buyer throughout the duration of the Call off</w:t>
            </w:r>
            <w:r>
              <w:rPr>
                <w:rFonts w:ascii="Arial" w:eastAsia="Arial" w:hAnsi="Arial" w:cs="Arial"/>
                <w:sz w:val="24"/>
                <w:szCs w:val="24"/>
              </w:rPr>
              <w:t xml:space="preserve"> C</w:t>
            </w:r>
            <w:r>
              <w:rPr>
                <w:rFonts w:ascii="Arial" w:eastAsia="Arial" w:hAnsi="Arial" w:cs="Arial"/>
                <w:color w:val="000000"/>
                <w:sz w:val="24"/>
                <w:szCs w:val="24"/>
              </w:rPr>
              <w:t>ontract, as set out in paragraph 4.10.2 of Annex 6 Lot 6 - Framework Schedule 1a (Specification) RM6820.</w:t>
            </w: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c). You must not make generalised statements or give irrelevant information. </w:t>
            </w:r>
          </w:p>
          <w:p w:rsidR="002B39A6" w:rsidRDefault="002B39A6">
            <w:pPr>
              <w:pBdr>
                <w:top w:val="nil"/>
                <w:left w:val="nil"/>
                <w:bottom w:val="nil"/>
                <w:right w:val="nil"/>
                <w:between w:val="nil"/>
              </w:pBdr>
              <w:spacing w:before="120" w:after="12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6,000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120"/>
              <w:ind w:left="57" w:right="57"/>
              <w:rPr>
                <w:rFonts w:ascii="Arial" w:eastAsia="Arial" w:hAnsi="Arial" w:cs="Arial"/>
                <w:b/>
                <w:color w:val="000000"/>
                <w:sz w:val="24"/>
                <w:szCs w:val="24"/>
              </w:rPr>
            </w:pPr>
          </w:p>
          <w:p w:rsidR="002B39A6" w:rsidRDefault="00DE2207">
            <w:pPr>
              <w:pBdr>
                <w:top w:val="nil"/>
                <w:left w:val="nil"/>
                <w:bottom w:val="nil"/>
                <w:right w:val="nil"/>
                <w:between w:val="nil"/>
              </w:pBdr>
              <w:tabs>
                <w:tab w:val="left" w:pos="1637"/>
              </w:tabs>
              <w:spacing w:after="120"/>
              <w:ind w:right="57"/>
              <w:jc w:val="both"/>
              <w:rPr>
                <w:rFonts w:ascii="Arial" w:eastAsia="Arial" w:hAnsi="Arial" w:cs="Arial"/>
                <w:b/>
                <w:color w:val="000000"/>
                <w:sz w:val="24"/>
                <w:szCs w:val="24"/>
              </w:rPr>
            </w:pPr>
            <w:r w:rsidRPr="00DE2207">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100/66/33/0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criteria  </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3 of the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66</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3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33</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3 component parts (a to c)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3 component parts (a to c)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left="57" w:right="57"/>
              <w:rPr>
                <w:rFonts w:ascii="Arial" w:eastAsia="Arial" w:hAnsi="Arial" w:cs="Arial"/>
                <w:b/>
                <w:color w:val="000000"/>
                <w:sz w:val="24"/>
                <w:szCs w:val="24"/>
              </w:rPr>
            </w:pPr>
          </w:p>
          <w:p w:rsidR="002B39A6" w:rsidRDefault="002B39A6">
            <w:pPr>
              <w:pBdr>
                <w:top w:val="nil"/>
                <w:left w:val="nil"/>
                <w:bottom w:val="nil"/>
                <w:right w:val="nil"/>
                <w:between w:val="nil"/>
              </w:pBdr>
              <w:spacing w:before="120" w:after="120"/>
              <w:ind w:left="57"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H – Lot 6 ONLY </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t>QUESTION 2.14 - Implementation of Buyers</w:t>
            </w:r>
            <w:r>
              <w:rPr>
                <w:rFonts w:ascii="Arial" w:eastAsia="Arial" w:hAnsi="Arial" w:cs="Arial"/>
                <w:b/>
                <w:color w:val="000000"/>
                <w:sz w:val="20"/>
                <w:szCs w:val="20"/>
              </w:rPr>
              <w:t xml:space="preserve">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2.14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174" w:right="57"/>
              <w:rPr>
                <w:color w:val="000000"/>
              </w:rPr>
            </w:pPr>
            <w:r>
              <w:rPr>
                <w:rFonts w:ascii="Arial" w:eastAsia="Arial" w:hAnsi="Arial" w:cs="Arial"/>
                <w:color w:val="000000"/>
                <w:sz w:val="24"/>
                <w:szCs w:val="24"/>
              </w:rPr>
              <w:t>CCS requires all bidders to provide an effective implementation process for the wide range of public sector organisations accessing the Lot 6 Hybrid Mail, Digital and Transformational Framework Contract.</w:t>
            </w:r>
          </w:p>
          <w:p w:rsidR="002B39A6" w:rsidRDefault="00C90343">
            <w:pPr>
              <w:pBdr>
                <w:top w:val="nil"/>
                <w:left w:val="nil"/>
                <w:bottom w:val="nil"/>
                <w:right w:val="nil"/>
                <w:between w:val="nil"/>
              </w:pBdr>
              <w:spacing w:before="240" w:after="120"/>
              <w:ind w:left="174" w:right="57"/>
              <w:rPr>
                <w:rFonts w:ascii="Arial" w:eastAsia="Arial" w:hAnsi="Arial" w:cs="Arial"/>
                <w:color w:val="000000"/>
                <w:sz w:val="24"/>
                <w:szCs w:val="24"/>
              </w:rPr>
            </w:pPr>
            <w:bookmarkStart w:id="21" w:name="_2s8eyo1" w:colFirst="0" w:colLast="0"/>
            <w:bookmarkEnd w:id="21"/>
            <w:r>
              <w:rPr>
                <w:rFonts w:ascii="Arial" w:eastAsia="Arial" w:hAnsi="Arial" w:cs="Arial"/>
                <w:color w:val="000000"/>
                <w:sz w:val="24"/>
                <w:szCs w:val="24"/>
              </w:rPr>
              <w:t>The bidder is required to demonstrate how they will understand the complexity and maturity of a wide range of public sector Buyers, how they will agree an effective communication plan with the Buyer and how this will support the Buyer, and how they will have the appropriate resources to support Buyers’ through the implementation process periods as set out in section 2 of Annex 6 Lot 6 - Framework Schedule 1a (Specification) RM6820</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color w:val="000000"/>
              </w:rPr>
            </w:pPr>
            <w:r>
              <w:rPr>
                <w:rFonts w:ascii="Arial" w:eastAsia="Arial" w:hAnsi="Arial" w:cs="Arial"/>
                <w:b/>
                <w:color w:val="000000"/>
                <w:sz w:val="24"/>
                <w:szCs w:val="24"/>
              </w:rPr>
              <w:t xml:space="preserve">2.14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DE2207">
              <w:rPr>
                <w:rFonts w:ascii="Arial" w:eastAsia="Arial" w:hAnsi="Arial" w:cs="Arial"/>
                <w:b/>
                <w:color w:val="000000"/>
                <w:sz w:val="24"/>
                <w:szCs w:val="24"/>
              </w:rPr>
              <w:t xml:space="preserve"> if bidding for lot 6</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6.</w:t>
            </w:r>
          </w:p>
          <w:p w:rsidR="002B39A6" w:rsidRDefault="002B39A6">
            <w:pPr>
              <w:pBdr>
                <w:top w:val="nil"/>
                <w:left w:val="nil"/>
                <w:bottom w:val="nil"/>
                <w:right w:val="nil"/>
                <w:between w:val="nil"/>
              </w:pBdr>
              <w:spacing w:before="120" w:after="12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In order to satisfy the requirement, and the question associated with the requirement, you must demonstrate:</w:t>
            </w:r>
          </w:p>
          <w:p w:rsidR="002B39A6" w:rsidRDefault="00C90343">
            <w:pPr>
              <w:numPr>
                <w:ilvl w:val="0"/>
                <w:numId w:val="26"/>
              </w:numPr>
              <w:pBdr>
                <w:top w:val="nil"/>
                <w:left w:val="nil"/>
                <w:bottom w:val="nil"/>
                <w:right w:val="nil"/>
                <w:between w:val="nil"/>
              </w:pBdr>
              <w:spacing w:before="120" w:after="120"/>
              <w:ind w:left="566" w:right="57"/>
              <w:rPr>
                <w:color w:val="000000"/>
              </w:rPr>
            </w:pPr>
            <w:r>
              <w:rPr>
                <w:rFonts w:ascii="Arial" w:eastAsia="Arial" w:hAnsi="Arial" w:cs="Arial"/>
                <w:color w:val="000000"/>
                <w:sz w:val="24"/>
                <w:szCs w:val="24"/>
              </w:rPr>
              <w:t xml:space="preserve">How you will ensure you fully understand the maturity level of a diverse range of Buyers’ and their specific requirement  which need to be considered within Lot 6,  </w:t>
            </w:r>
            <w:r>
              <w:rPr>
                <w:rFonts w:ascii="Arial" w:eastAsia="Arial" w:hAnsi="Arial" w:cs="Arial"/>
                <w:color w:val="000000"/>
                <w:sz w:val="24"/>
                <w:szCs w:val="24"/>
              </w:rPr>
              <w:lastRenderedPageBreak/>
              <w:t>set out what steps you will take to establish their specific requirement and how you will consider maturity and complexity levels when building your implementation plans for Buyers with differing needs and requirement sizes as set out in paragraph 2.11.2 and 2.11.3 of Annex 6 Lot 6 - Framework Schedule 1a (Specification) RM6820</w:t>
            </w:r>
          </w:p>
          <w:p w:rsidR="002B39A6" w:rsidRDefault="00C90343">
            <w:pPr>
              <w:numPr>
                <w:ilvl w:val="0"/>
                <w:numId w:val="26"/>
              </w:numPr>
              <w:pBdr>
                <w:top w:val="nil"/>
                <w:left w:val="nil"/>
                <w:bottom w:val="nil"/>
                <w:right w:val="nil"/>
                <w:between w:val="nil"/>
              </w:pBdr>
              <w:spacing w:before="120" w:after="0"/>
              <w:ind w:left="566" w:right="57"/>
              <w:rPr>
                <w:color w:val="000000"/>
              </w:rPr>
            </w:pPr>
            <w:r>
              <w:rPr>
                <w:rFonts w:ascii="Arial" w:eastAsia="Arial" w:hAnsi="Arial" w:cs="Arial"/>
                <w:color w:val="000000"/>
                <w:sz w:val="24"/>
                <w:szCs w:val="24"/>
              </w:rPr>
              <w:t>How you will develop and work with the Buyer to gain agreement and how you will ensure an effective communication plan is put in place with Buyers’ in order to provide the appropriate level of support and guidance required throughout the implementation process as set out in paragraph 2.11.10 of Annex 6 Lot 6 - Framework Schedule 1a (Specification) RM6820</w:t>
            </w:r>
          </w:p>
          <w:p w:rsidR="002B39A6" w:rsidRDefault="00C90343">
            <w:pPr>
              <w:numPr>
                <w:ilvl w:val="0"/>
                <w:numId w:val="26"/>
              </w:numPr>
              <w:pBdr>
                <w:top w:val="nil"/>
                <w:left w:val="nil"/>
                <w:bottom w:val="nil"/>
                <w:right w:val="nil"/>
                <w:between w:val="nil"/>
              </w:pBdr>
              <w:spacing w:before="120" w:after="120"/>
              <w:ind w:left="566" w:right="57"/>
              <w:rPr>
                <w:color w:val="000000"/>
              </w:rPr>
            </w:pPr>
            <w:r>
              <w:rPr>
                <w:rFonts w:ascii="Arial" w:eastAsia="Arial" w:hAnsi="Arial" w:cs="Arial"/>
                <w:color w:val="000000"/>
                <w:sz w:val="24"/>
                <w:szCs w:val="24"/>
              </w:rPr>
              <w:t>How you will ensure you have the appropriate level of skilled,</w:t>
            </w:r>
            <w:r>
              <w:rPr>
                <w:rFonts w:ascii="Arial" w:eastAsia="Arial" w:hAnsi="Arial" w:cs="Arial"/>
                <w:b/>
                <w:color w:val="000000"/>
                <w:sz w:val="24"/>
                <w:szCs w:val="24"/>
              </w:rPr>
              <w:t xml:space="preserve"> </w:t>
            </w:r>
            <w:r>
              <w:rPr>
                <w:rFonts w:ascii="Arial" w:eastAsia="Arial" w:hAnsi="Arial" w:cs="Arial"/>
                <w:color w:val="000000"/>
                <w:sz w:val="24"/>
                <w:szCs w:val="24"/>
              </w:rPr>
              <w:t>experienced</w:t>
            </w:r>
            <w:r>
              <w:rPr>
                <w:rFonts w:ascii="Arial" w:eastAsia="Arial" w:hAnsi="Arial" w:cs="Arial"/>
                <w:b/>
                <w:color w:val="000000"/>
                <w:sz w:val="24"/>
                <w:szCs w:val="24"/>
              </w:rPr>
              <w:t xml:space="preserve"> </w:t>
            </w:r>
            <w:r>
              <w:rPr>
                <w:rFonts w:ascii="Arial" w:eastAsia="Arial" w:hAnsi="Arial" w:cs="Arial"/>
                <w:color w:val="000000"/>
                <w:sz w:val="24"/>
                <w:szCs w:val="24"/>
              </w:rPr>
              <w:t>and where legally or contractually required, qualified resource in place to accommodate Buyers with differing complexities and maturity levels during the implementation period and throughout the Call-Off Contract Period as set out in paragraph 2.11.11 of Annex 6 Lot 6 - Framework Schedule 1a (Specification) RM6820</w:t>
            </w:r>
          </w:p>
          <w:p w:rsidR="002B39A6" w:rsidRDefault="00C90343">
            <w:pPr>
              <w:numPr>
                <w:ilvl w:val="0"/>
                <w:numId w:val="26"/>
              </w:numPr>
              <w:pBdr>
                <w:top w:val="nil"/>
                <w:left w:val="nil"/>
                <w:bottom w:val="nil"/>
                <w:right w:val="nil"/>
                <w:between w:val="nil"/>
              </w:pBdr>
              <w:spacing w:before="60" w:after="60"/>
              <w:ind w:left="566"/>
              <w:rPr>
                <w:color w:val="000000"/>
              </w:rPr>
            </w:pPr>
            <w:r>
              <w:rPr>
                <w:rFonts w:ascii="Arial" w:eastAsia="Arial" w:hAnsi="Arial" w:cs="Arial"/>
                <w:color w:val="000000"/>
                <w:sz w:val="24"/>
                <w:szCs w:val="24"/>
              </w:rPr>
              <w:t>How you will work with third parties or incumbent Suppliers where requested to do so by the Buyer at Call-Off Contract, and how you will collaborate with such parties to ensure a systematic, planned and robust transfer of the service/solution and how you would assure any data transfer, as set out in paragraph 2.11.13 of Annex 6 Lot 6 - Framework Schedule 1a (Specification) RM6820</w:t>
            </w:r>
          </w:p>
          <w:p w:rsidR="002B39A6" w:rsidRDefault="002B39A6">
            <w:pPr>
              <w:pBdr>
                <w:top w:val="nil"/>
                <w:left w:val="nil"/>
                <w:bottom w:val="nil"/>
                <w:right w:val="nil"/>
                <w:between w:val="nil"/>
              </w:pBdr>
              <w:tabs>
                <w:tab w:val="left" w:pos="-12403"/>
              </w:tabs>
              <w:spacing w:after="120"/>
              <w:ind w:left="1080" w:right="57"/>
              <w:jc w:val="both"/>
              <w:rPr>
                <w:rFonts w:ascii="Arial" w:eastAsia="Arial" w:hAnsi="Arial" w:cs="Arial"/>
                <w:color w:val="000000"/>
                <w:sz w:val="24"/>
                <w:szCs w:val="24"/>
              </w:rPr>
            </w:pPr>
            <w:bookmarkStart w:id="22" w:name="_17dp8vu" w:colFirst="0" w:colLast="0"/>
            <w:bookmarkEnd w:id="22"/>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d). You must not make generalised statements or give irrelevant information.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color w:val="000000"/>
              </w:rPr>
            </w:pPr>
            <w:r>
              <w:rPr>
                <w:rFonts w:ascii="Arial" w:eastAsia="Arial" w:hAnsi="Arial" w:cs="Arial"/>
                <w:color w:val="000000"/>
                <w:sz w:val="24"/>
                <w:szCs w:val="24"/>
              </w:rPr>
              <w:t xml:space="preserve">Maximum character count – 8,000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DE2207">
            <w:pPr>
              <w:pBdr>
                <w:top w:val="nil"/>
                <w:left w:val="nil"/>
                <w:bottom w:val="nil"/>
                <w:right w:val="nil"/>
                <w:between w:val="nil"/>
              </w:pBdr>
              <w:tabs>
                <w:tab w:val="left" w:pos="8055"/>
              </w:tabs>
              <w:spacing w:after="120"/>
              <w:ind w:left="57" w:right="57"/>
              <w:rPr>
                <w:color w:val="000000"/>
              </w:rPr>
            </w:pPr>
            <w:r w:rsidRPr="00DE2207">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lastRenderedPageBreak/>
              <w:t>Marking Scheme 100/75/50/25/0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criteria</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4 of the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75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3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50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25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4 component parts (a to d)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4 component parts (a to d)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left="57"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I – Lot 7 ONLY </w:t>
            </w:r>
          </w:p>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2.15 </w:t>
            </w:r>
            <w:r w:rsidR="00DE2207">
              <w:rPr>
                <w:rFonts w:ascii="Arial" w:eastAsia="Arial" w:hAnsi="Arial" w:cs="Arial"/>
                <w:b/>
                <w:color w:val="000000"/>
                <w:sz w:val="24"/>
                <w:szCs w:val="24"/>
              </w:rPr>
              <w:t>- Enabling</w:t>
            </w:r>
            <w:r>
              <w:rPr>
                <w:rFonts w:ascii="Arial" w:eastAsia="Arial" w:hAnsi="Arial" w:cs="Arial"/>
                <w:b/>
                <w:color w:val="000000"/>
                <w:sz w:val="24"/>
                <w:szCs w:val="24"/>
              </w:rPr>
              <w:t xml:space="preserve"> Innovation and Value for Money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2.15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rFonts w:ascii="Arial" w:eastAsia="Arial" w:hAnsi="Arial" w:cs="Arial"/>
                <w:sz w:val="24"/>
                <w:szCs w:val="24"/>
              </w:rPr>
            </w:pPr>
            <w:r>
              <w:rPr>
                <w:rFonts w:ascii="Arial" w:eastAsia="Arial" w:hAnsi="Arial" w:cs="Arial"/>
                <w:color w:val="000000"/>
                <w:sz w:val="24"/>
                <w:szCs w:val="24"/>
              </w:rPr>
              <w:t>CCS requires all bidders for Lot 7 to provide a service which will enable innovation, in order to reduce cost and waste, and support the Delivery of value for money over the lifetime of each Call-Off Contract for Buyers of Lot 7</w:t>
            </w:r>
            <w:r>
              <w:rPr>
                <w:rFonts w:ascii="Arial" w:eastAsia="Arial" w:hAnsi="Arial" w:cs="Arial"/>
                <w:sz w:val="24"/>
                <w:szCs w:val="24"/>
              </w:rPr>
              <w:t xml:space="preserve"> ‘Inbound Delivery Services for mail items, packets and parcels being returned to Buyer Premises and/or nominated third party premises from the Buyer’s end users/customers.  </w:t>
            </w:r>
          </w:p>
          <w:p w:rsidR="002B39A6" w:rsidRDefault="002B39A6">
            <w:pPr>
              <w:pBdr>
                <w:top w:val="nil"/>
                <w:left w:val="nil"/>
                <w:bottom w:val="nil"/>
                <w:right w:val="nil"/>
                <w:between w:val="nil"/>
              </w:pBdr>
              <w:spacing w:after="0"/>
              <w:ind w:right="57"/>
              <w:rPr>
                <w:rFonts w:ascii="Arial" w:eastAsia="Arial" w:hAnsi="Arial" w:cs="Arial"/>
                <w:color w:val="000000"/>
                <w:sz w:val="24"/>
                <w:szCs w:val="24"/>
              </w:rPr>
            </w:pPr>
          </w:p>
          <w:p w:rsidR="002B39A6" w:rsidRDefault="00C90343">
            <w:pPr>
              <w:spacing w:after="0"/>
              <w:ind w:left="33" w:right="57"/>
              <w:rPr>
                <w:rFonts w:ascii="Arial" w:eastAsia="Arial" w:hAnsi="Arial" w:cs="Arial"/>
                <w:color w:val="000000"/>
                <w:sz w:val="24"/>
                <w:szCs w:val="24"/>
              </w:rPr>
            </w:pPr>
            <w:r>
              <w:rPr>
                <w:rFonts w:ascii="Arial" w:eastAsia="Arial" w:hAnsi="Arial" w:cs="Arial"/>
                <w:sz w:val="24"/>
                <w:szCs w:val="24"/>
              </w:rPr>
              <w:t xml:space="preserve">The bidder is required to demonstrate how you will work with Buyers in Lot 7 in order to enable innovation to identify opportunities to reduce cost and waste; support them in identifying more efficiencies; and how you will leverage volumes to optimise commercial benefits for the Buyer. </w:t>
            </w:r>
            <w:r>
              <w:rPr>
                <w:rFonts w:ascii="Arial" w:eastAsia="Arial" w:hAnsi="Arial" w:cs="Arial"/>
                <w:color w:val="000000"/>
                <w:sz w:val="24"/>
                <w:szCs w:val="24"/>
              </w:rPr>
              <w:t xml:space="preserve">As set out in section 4 of </w:t>
            </w:r>
            <w:r>
              <w:rPr>
                <w:rFonts w:ascii="Arial" w:eastAsia="Arial" w:hAnsi="Arial" w:cs="Arial"/>
                <w:sz w:val="24"/>
                <w:szCs w:val="24"/>
              </w:rPr>
              <w:t>Annex 7 Lot 7 of Framework Schedule 1a (Specification) RM6820</w:t>
            </w:r>
            <w:r w:rsidR="00DE2207">
              <w:rPr>
                <w:rFonts w:ascii="Arial" w:eastAsia="Arial" w:hAnsi="Arial" w:cs="Arial"/>
                <w:sz w:val="24"/>
                <w:szCs w:val="24"/>
              </w:rPr>
              <w:t>.</w:t>
            </w:r>
          </w:p>
          <w:p w:rsidR="002B39A6" w:rsidRDefault="002B39A6">
            <w:pPr>
              <w:pBdr>
                <w:top w:val="nil"/>
                <w:left w:val="nil"/>
                <w:bottom w:val="nil"/>
                <w:right w:val="nil"/>
                <w:between w:val="nil"/>
              </w:pBdr>
              <w:spacing w:after="0"/>
              <w:ind w:left="33" w:right="57"/>
              <w:rPr>
                <w:rFonts w:ascii="Arial" w:eastAsia="Arial" w:hAnsi="Arial" w:cs="Arial"/>
                <w:strike/>
                <w:color w:val="000000"/>
                <w:sz w:val="24"/>
                <w:szCs w:val="24"/>
              </w:rPr>
            </w:pP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2.15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DE2207">
              <w:rPr>
                <w:rFonts w:ascii="Arial" w:eastAsia="Arial" w:hAnsi="Arial" w:cs="Arial"/>
                <w:b/>
                <w:color w:val="000000"/>
                <w:sz w:val="24"/>
                <w:szCs w:val="24"/>
              </w:rPr>
              <w:t xml:space="preserve"> if bidding for lot 7</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color w:val="000000"/>
              </w:rPr>
            </w:pPr>
            <w:r>
              <w:rPr>
                <w:rFonts w:ascii="Arial" w:eastAsia="Arial" w:hAnsi="Arial" w:cs="Arial"/>
                <w:b/>
                <w:color w:val="000000"/>
                <w:sz w:val="24"/>
                <w:szCs w:val="24"/>
              </w:rPr>
              <w:t>Your response must be specific and focused on the requirements of Lot 7.</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In order to satisfy the requirement, and the question associated with the requirement, you</w:t>
            </w:r>
            <w:r>
              <w:rPr>
                <w:rFonts w:ascii="Arial" w:eastAsia="Arial" w:hAnsi="Arial" w:cs="Arial"/>
                <w:b/>
                <w:color w:val="000000"/>
                <w:sz w:val="24"/>
                <w:szCs w:val="24"/>
              </w:rPr>
              <w:t>r</w:t>
            </w:r>
            <w:r>
              <w:rPr>
                <w:rFonts w:ascii="Arial" w:eastAsia="Arial" w:hAnsi="Arial" w:cs="Arial"/>
                <w:color w:val="000000"/>
                <w:sz w:val="24"/>
                <w:szCs w:val="24"/>
              </w:rPr>
              <w:t xml:space="preserve"> response must demonstrate: </w:t>
            </w:r>
          </w:p>
          <w:p w:rsidR="002B39A6" w:rsidRDefault="002B39A6">
            <w:pPr>
              <w:pBdr>
                <w:top w:val="nil"/>
                <w:left w:val="nil"/>
                <w:bottom w:val="nil"/>
                <w:right w:val="nil"/>
                <w:between w:val="nil"/>
              </w:pBdr>
              <w:tabs>
                <w:tab w:val="left" w:pos="1637"/>
              </w:tabs>
              <w:spacing w:after="0"/>
              <w:ind w:right="57"/>
              <w:jc w:val="both"/>
              <w:rPr>
                <w:rFonts w:ascii="Arial" w:eastAsia="Arial" w:hAnsi="Arial" w:cs="Arial"/>
                <w:color w:val="000000"/>
                <w:sz w:val="24"/>
                <w:szCs w:val="24"/>
              </w:rPr>
            </w:pPr>
          </w:p>
          <w:p w:rsidR="002B39A6" w:rsidRDefault="00C90343">
            <w:pPr>
              <w:numPr>
                <w:ilvl w:val="0"/>
                <w:numId w:val="22"/>
              </w:numPr>
              <w:pBdr>
                <w:top w:val="nil"/>
                <w:left w:val="nil"/>
                <w:bottom w:val="nil"/>
                <w:right w:val="nil"/>
                <w:between w:val="nil"/>
              </w:pBdr>
              <w:tabs>
                <w:tab w:val="left" w:pos="-12501"/>
              </w:tabs>
              <w:spacing w:after="0"/>
              <w:ind w:left="424" w:right="57"/>
              <w:rPr>
                <w:color w:val="000000"/>
              </w:rPr>
            </w:pPr>
            <w:r>
              <w:rPr>
                <w:rFonts w:ascii="Arial" w:eastAsia="Arial" w:hAnsi="Arial" w:cs="Arial"/>
                <w:sz w:val="24"/>
                <w:szCs w:val="24"/>
              </w:rPr>
              <w:t>How you will work with Buyers’ to identify opportunities for innovation that reduce cost and waste and how you will continually monitor the innovation identified to ensure this continues to add value to the service you provide to the Buyer throughout the duration of the Call off Contract</w:t>
            </w:r>
            <w:r>
              <w:rPr>
                <w:rFonts w:ascii="Arial" w:eastAsia="Arial" w:hAnsi="Arial" w:cs="Arial"/>
                <w:color w:val="000000"/>
                <w:sz w:val="24"/>
                <w:szCs w:val="24"/>
              </w:rPr>
              <w:t xml:space="preserve">, as set </w:t>
            </w:r>
            <w:r>
              <w:rPr>
                <w:rFonts w:ascii="Arial" w:eastAsia="Arial" w:hAnsi="Arial" w:cs="Arial"/>
                <w:sz w:val="24"/>
                <w:szCs w:val="24"/>
              </w:rPr>
              <w:t>out in paragraph 4.9.3 of Annex 7 Lot 7 of Framework Schedule 1a (Specification) RM6820</w:t>
            </w:r>
          </w:p>
          <w:p w:rsidR="002B39A6" w:rsidRDefault="002B39A6">
            <w:pPr>
              <w:pBdr>
                <w:top w:val="nil"/>
                <w:left w:val="nil"/>
                <w:bottom w:val="nil"/>
                <w:right w:val="nil"/>
                <w:between w:val="nil"/>
              </w:pBdr>
              <w:tabs>
                <w:tab w:val="left" w:pos="1179"/>
              </w:tabs>
              <w:spacing w:after="0"/>
              <w:ind w:left="424" w:right="57"/>
              <w:rPr>
                <w:rFonts w:ascii="Arial" w:eastAsia="Arial" w:hAnsi="Arial" w:cs="Arial"/>
                <w:color w:val="000000"/>
                <w:sz w:val="24"/>
                <w:szCs w:val="24"/>
              </w:rPr>
            </w:pPr>
          </w:p>
          <w:p w:rsidR="002B39A6" w:rsidRDefault="00C90343">
            <w:pPr>
              <w:numPr>
                <w:ilvl w:val="0"/>
                <w:numId w:val="22"/>
              </w:numPr>
              <w:pBdr>
                <w:top w:val="nil"/>
                <w:left w:val="nil"/>
                <w:bottom w:val="nil"/>
                <w:right w:val="nil"/>
                <w:between w:val="nil"/>
              </w:pBdr>
              <w:tabs>
                <w:tab w:val="left" w:pos="-12501"/>
              </w:tabs>
              <w:spacing w:after="0"/>
              <w:ind w:left="424" w:right="57"/>
              <w:rPr>
                <w:color w:val="000000"/>
              </w:rPr>
            </w:pPr>
            <w:r>
              <w:rPr>
                <w:rFonts w:ascii="Arial" w:eastAsia="Arial" w:hAnsi="Arial" w:cs="Arial"/>
                <w:sz w:val="24"/>
                <w:szCs w:val="24"/>
              </w:rPr>
              <w:t>H</w:t>
            </w:r>
            <w:r>
              <w:rPr>
                <w:rFonts w:ascii="Arial" w:eastAsia="Arial" w:hAnsi="Arial" w:cs="Arial"/>
                <w:color w:val="000000"/>
                <w:sz w:val="24"/>
                <w:szCs w:val="24"/>
              </w:rPr>
              <w:t xml:space="preserve">ow you will work with Buyers’ to identify more efficient and effective ways of working, how you will implement best practise and apply your knowledge and expertise of the market throughout the duration of the </w:t>
            </w:r>
            <w:r>
              <w:rPr>
                <w:rFonts w:ascii="Arial" w:eastAsia="Arial" w:hAnsi="Arial" w:cs="Arial"/>
                <w:sz w:val="24"/>
                <w:szCs w:val="24"/>
              </w:rPr>
              <w:t>Call</w:t>
            </w:r>
            <w:r>
              <w:rPr>
                <w:rFonts w:ascii="Arial" w:eastAsia="Arial" w:hAnsi="Arial" w:cs="Arial"/>
                <w:color w:val="000000"/>
                <w:sz w:val="24"/>
                <w:szCs w:val="24"/>
              </w:rPr>
              <w:t xml:space="preserve"> off</w:t>
            </w:r>
            <w:r>
              <w:rPr>
                <w:rFonts w:ascii="Arial" w:eastAsia="Arial" w:hAnsi="Arial" w:cs="Arial"/>
                <w:sz w:val="24"/>
                <w:szCs w:val="24"/>
              </w:rPr>
              <w:t xml:space="preserve"> C</w:t>
            </w:r>
            <w:r>
              <w:rPr>
                <w:rFonts w:ascii="Arial" w:eastAsia="Arial" w:hAnsi="Arial" w:cs="Arial"/>
                <w:color w:val="000000"/>
                <w:sz w:val="24"/>
                <w:szCs w:val="24"/>
              </w:rPr>
              <w:t>ontract, as set out in paragraph 4.10.1 of Annex 7 Lot 7 of Framework Schedule 1a (Specification) RM6820</w:t>
            </w:r>
          </w:p>
          <w:p w:rsidR="002B39A6" w:rsidRDefault="002B39A6">
            <w:pPr>
              <w:pBdr>
                <w:top w:val="nil"/>
                <w:left w:val="nil"/>
                <w:bottom w:val="nil"/>
                <w:right w:val="nil"/>
                <w:between w:val="nil"/>
              </w:pBdr>
              <w:tabs>
                <w:tab w:val="left" w:pos="1179"/>
              </w:tabs>
              <w:spacing w:after="0"/>
              <w:ind w:left="424" w:right="57"/>
              <w:rPr>
                <w:rFonts w:ascii="Arial" w:eastAsia="Arial" w:hAnsi="Arial" w:cs="Arial"/>
                <w:strike/>
                <w:color w:val="000000"/>
                <w:sz w:val="24"/>
                <w:szCs w:val="24"/>
              </w:rPr>
            </w:pPr>
          </w:p>
          <w:p w:rsidR="002B39A6" w:rsidRDefault="00C90343">
            <w:pPr>
              <w:numPr>
                <w:ilvl w:val="0"/>
                <w:numId w:val="22"/>
              </w:numPr>
              <w:pBdr>
                <w:top w:val="nil"/>
                <w:left w:val="nil"/>
                <w:bottom w:val="nil"/>
                <w:right w:val="nil"/>
                <w:between w:val="nil"/>
              </w:pBdr>
              <w:tabs>
                <w:tab w:val="left" w:pos="-12501"/>
              </w:tabs>
              <w:spacing w:after="0"/>
              <w:ind w:left="424" w:right="57"/>
              <w:rPr>
                <w:color w:val="000000"/>
              </w:rPr>
            </w:pPr>
            <w:r>
              <w:rPr>
                <w:rFonts w:ascii="Arial" w:eastAsia="Arial" w:hAnsi="Arial" w:cs="Arial"/>
                <w:sz w:val="24"/>
                <w:szCs w:val="24"/>
              </w:rPr>
              <w:t>How</w:t>
            </w:r>
            <w:r>
              <w:rPr>
                <w:rFonts w:ascii="Arial" w:eastAsia="Arial" w:hAnsi="Arial" w:cs="Arial"/>
                <w:color w:val="000000"/>
                <w:sz w:val="24"/>
                <w:szCs w:val="24"/>
              </w:rPr>
              <w:t xml:space="preserve"> you will leverage the benefit of volumes secured under a Buyer’s Call-Off Contract to ensure best value for money for the Buyer and how you will ensure they are continually adding value to the service you provide to the Buyer throughout the duration of the Call off Contract, as set out in paragraph 4.10.2 of Annex 7 Lot 7 of Framework Schedule 1a (Specification) RM6820</w:t>
            </w:r>
          </w:p>
          <w:p w:rsidR="002B39A6" w:rsidRDefault="002B39A6">
            <w:pPr>
              <w:pBdr>
                <w:top w:val="nil"/>
                <w:left w:val="nil"/>
                <w:bottom w:val="nil"/>
                <w:right w:val="nil"/>
                <w:between w:val="nil"/>
              </w:pBdr>
              <w:tabs>
                <w:tab w:val="left" w:pos="497"/>
              </w:tabs>
              <w:spacing w:after="0"/>
              <w:ind w:right="57"/>
              <w:jc w:val="both"/>
              <w:rPr>
                <w:rFonts w:ascii="Arial" w:eastAsia="Arial" w:hAnsi="Arial" w:cs="Arial"/>
                <w:color w:val="000000"/>
                <w:sz w:val="24"/>
                <w:szCs w:val="24"/>
              </w:rPr>
            </w:pP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c). You must not make generalised statements or give irrelevant information. </w:t>
            </w:r>
          </w:p>
          <w:p w:rsidR="002B39A6" w:rsidRDefault="00C90343">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6,000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120"/>
              <w:ind w:left="57" w:right="57"/>
              <w:rPr>
                <w:rFonts w:ascii="Arial" w:eastAsia="Arial" w:hAnsi="Arial" w:cs="Arial"/>
                <w:color w:val="000000"/>
                <w:sz w:val="24"/>
                <w:szCs w:val="24"/>
              </w:rPr>
            </w:pPr>
          </w:p>
          <w:p w:rsidR="002B39A6" w:rsidRDefault="00DE2207">
            <w:pPr>
              <w:pBdr>
                <w:top w:val="nil"/>
                <w:left w:val="nil"/>
                <w:bottom w:val="nil"/>
                <w:right w:val="nil"/>
                <w:between w:val="nil"/>
              </w:pBdr>
              <w:tabs>
                <w:tab w:val="left" w:pos="1637"/>
              </w:tabs>
              <w:spacing w:after="120"/>
              <w:ind w:right="57"/>
              <w:jc w:val="both"/>
              <w:rPr>
                <w:color w:val="000000"/>
              </w:rPr>
            </w:pPr>
            <w:r w:rsidRPr="00DE2207">
              <w:rPr>
                <w:rFonts w:ascii="Arial" w:eastAsia="Arial" w:hAnsi="Arial" w:cs="Arial"/>
                <w:color w:val="000000"/>
                <w:sz w:val="24"/>
                <w:szCs w:val="24"/>
              </w:rPr>
              <w:lastRenderedPageBreak/>
              <w:t>You are required to insert your response to this question in the technical envelope in applicable text boxes provided, each box has a character count of 2,000 characters.</w:t>
            </w:r>
            <w:r w:rsidR="00C90343">
              <w:rPr>
                <w:rFonts w:ascii="Arial" w:eastAsia="Arial" w:hAnsi="Arial" w:cs="Arial"/>
                <w:color w:val="000000"/>
                <w:sz w:val="24"/>
                <w:szCs w:val="24"/>
              </w:rPr>
              <w:t>.</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100/66/33/0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criteria  </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3 of the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66</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3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33</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3 component parts (a to c)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3 component parts (a to c)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I – Lot 7 ONLY </w:t>
            </w:r>
          </w:p>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QUESTION 2.16 - Security Management of the Services</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2.16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color w:val="000000"/>
              </w:rPr>
            </w:pPr>
            <w:r>
              <w:rPr>
                <w:rFonts w:ascii="Arial" w:eastAsia="Arial" w:hAnsi="Arial" w:cs="Arial"/>
                <w:color w:val="000000"/>
                <w:sz w:val="24"/>
                <w:szCs w:val="24"/>
              </w:rPr>
              <w:t xml:space="preserve">CCS requires all bidders to provide a secure Inbound Delivery, Mail Opening and Digital Scanning Service for Lot 7 for the wide range of public sector organisations. </w:t>
            </w:r>
          </w:p>
          <w:p w:rsidR="002B39A6" w:rsidRDefault="002B39A6">
            <w:pPr>
              <w:pBdr>
                <w:top w:val="nil"/>
                <w:left w:val="nil"/>
                <w:bottom w:val="nil"/>
                <w:right w:val="nil"/>
                <w:between w:val="nil"/>
              </w:pBdr>
              <w:spacing w:after="0"/>
              <w:ind w:left="33"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rFonts w:ascii="Arial" w:eastAsia="Arial" w:hAnsi="Arial" w:cs="Arial"/>
                <w:b/>
                <w:color w:val="000000"/>
                <w:sz w:val="24"/>
                <w:szCs w:val="24"/>
              </w:rPr>
            </w:pPr>
            <w:r>
              <w:rPr>
                <w:rFonts w:ascii="Arial" w:eastAsia="Arial" w:hAnsi="Arial" w:cs="Arial"/>
                <w:color w:val="000000"/>
                <w:sz w:val="24"/>
                <w:szCs w:val="24"/>
              </w:rPr>
              <w:t>The bidder is required to demonstrate their approach and the processes they will have in place to provide a secure Inbound Delivery, Mail Opening and Digital Scanning Service for Buyers including onsite and off site.</w:t>
            </w:r>
            <w:r>
              <w:rPr>
                <w:rFonts w:ascii="Arial" w:eastAsia="Arial" w:hAnsi="Arial" w:cs="Arial"/>
                <w:b/>
                <w:color w:val="000000"/>
                <w:sz w:val="24"/>
                <w:szCs w:val="24"/>
              </w:rPr>
              <w:t xml:space="preserve"> </w:t>
            </w:r>
          </w:p>
          <w:p w:rsidR="002B39A6" w:rsidRDefault="002B39A6">
            <w:pPr>
              <w:pBdr>
                <w:top w:val="nil"/>
                <w:left w:val="nil"/>
                <w:bottom w:val="nil"/>
                <w:right w:val="nil"/>
                <w:between w:val="nil"/>
              </w:pBdr>
              <w:spacing w:after="0"/>
              <w:ind w:left="33" w:right="57"/>
              <w:rPr>
                <w:rFonts w:ascii="Arial" w:eastAsia="Arial" w:hAnsi="Arial" w:cs="Arial"/>
                <w:strike/>
                <w:color w:val="000000"/>
                <w:sz w:val="24"/>
                <w:szCs w:val="24"/>
              </w:rPr>
            </w:pPr>
          </w:p>
          <w:p w:rsidR="002B39A6" w:rsidRDefault="00C90343">
            <w:pPr>
              <w:pBdr>
                <w:top w:val="nil"/>
                <w:left w:val="nil"/>
                <w:bottom w:val="nil"/>
                <w:right w:val="nil"/>
                <w:between w:val="nil"/>
              </w:pBdr>
              <w:spacing w:after="0"/>
              <w:ind w:left="33" w:right="57"/>
              <w:rPr>
                <w:rFonts w:ascii="Arial" w:eastAsia="Arial" w:hAnsi="Arial" w:cs="Arial"/>
                <w:strike/>
                <w:color w:val="000000"/>
                <w:sz w:val="24"/>
                <w:szCs w:val="24"/>
              </w:rPr>
            </w:pPr>
            <w:r>
              <w:rPr>
                <w:rFonts w:ascii="Arial" w:eastAsia="Arial" w:hAnsi="Arial" w:cs="Arial"/>
                <w:color w:val="000000"/>
                <w:sz w:val="24"/>
                <w:szCs w:val="24"/>
              </w:rPr>
              <w:t xml:space="preserve">As set out </w:t>
            </w:r>
            <w:r>
              <w:rPr>
                <w:rFonts w:ascii="Arial" w:eastAsia="Arial" w:hAnsi="Arial" w:cs="Arial"/>
                <w:sz w:val="24"/>
                <w:szCs w:val="24"/>
              </w:rPr>
              <w:t>in section 2 of Annex 7 Lot 7 of Framework Schedule 1a (Specification) RM6820</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2.16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All bidders must answer this question</w:t>
            </w:r>
            <w:r w:rsidR="00DE2207">
              <w:rPr>
                <w:rFonts w:ascii="Arial" w:eastAsia="Arial" w:hAnsi="Arial" w:cs="Arial"/>
                <w:b/>
                <w:color w:val="000000"/>
                <w:sz w:val="24"/>
                <w:szCs w:val="24"/>
              </w:rPr>
              <w:t xml:space="preserve"> if bidding for this lot 7</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7.</w:t>
            </w:r>
          </w:p>
          <w:p w:rsidR="002B39A6" w:rsidRDefault="002B39A6">
            <w:pPr>
              <w:pBdr>
                <w:top w:val="nil"/>
                <w:left w:val="nil"/>
                <w:bottom w:val="nil"/>
                <w:right w:val="nil"/>
                <w:between w:val="nil"/>
              </w:pBdr>
              <w:spacing w:after="12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 xml:space="preserve">In order to satisfy the requirement, and the question associated with the requirement, you must demonstrate: </w:t>
            </w:r>
          </w:p>
          <w:p w:rsidR="002B39A6" w:rsidRPr="00DE2207" w:rsidRDefault="00C90343">
            <w:pPr>
              <w:numPr>
                <w:ilvl w:val="0"/>
                <w:numId w:val="23"/>
              </w:numPr>
              <w:pBdr>
                <w:top w:val="nil"/>
                <w:left w:val="nil"/>
                <w:bottom w:val="nil"/>
                <w:right w:val="nil"/>
                <w:between w:val="nil"/>
              </w:pBdr>
              <w:spacing w:after="0"/>
              <w:ind w:left="424"/>
              <w:rPr>
                <w:color w:val="000000"/>
              </w:rPr>
            </w:pPr>
            <w:r>
              <w:rPr>
                <w:rFonts w:ascii="Arial" w:eastAsia="Arial" w:hAnsi="Arial" w:cs="Arial"/>
                <w:color w:val="000000"/>
                <w:sz w:val="24"/>
                <w:szCs w:val="24"/>
              </w:rPr>
              <w:t>How you will ensure that you safeguard all items in your possession from the time of receipt and until all items are delivered to the Buyer, including the processes you will have in place for managing traceability of all tracked mail (both on and offsite) on behalf of the Buyer, as set out in paragraphs 2.8.6 and 2.8.7 of Annex 7 Lot 7 of Framework Schedule 1a (Specification) RM6820.</w:t>
            </w:r>
          </w:p>
          <w:p w:rsidR="00DE2207" w:rsidRDefault="00DE2207" w:rsidP="00DE2207">
            <w:pPr>
              <w:pBdr>
                <w:top w:val="nil"/>
                <w:left w:val="nil"/>
                <w:bottom w:val="nil"/>
                <w:right w:val="nil"/>
                <w:between w:val="nil"/>
              </w:pBdr>
              <w:spacing w:after="0"/>
              <w:ind w:left="424"/>
              <w:rPr>
                <w:color w:val="000000"/>
              </w:rPr>
            </w:pPr>
          </w:p>
          <w:p w:rsidR="002B39A6" w:rsidRDefault="00C90343">
            <w:pPr>
              <w:numPr>
                <w:ilvl w:val="0"/>
                <w:numId w:val="23"/>
              </w:numPr>
              <w:pBdr>
                <w:top w:val="nil"/>
                <w:left w:val="nil"/>
                <w:bottom w:val="nil"/>
                <w:right w:val="nil"/>
                <w:between w:val="nil"/>
              </w:pBdr>
              <w:spacing w:after="0"/>
              <w:ind w:left="424"/>
              <w:rPr>
                <w:color w:val="000000"/>
              </w:rPr>
            </w:pPr>
            <w:r>
              <w:rPr>
                <w:rFonts w:ascii="Arial" w:eastAsia="Arial" w:hAnsi="Arial" w:cs="Arial"/>
                <w:color w:val="000000"/>
                <w:sz w:val="24"/>
                <w:szCs w:val="24"/>
              </w:rPr>
              <w:t>The processes in place to ensure the Services will be undertaken in a secure environment when provided off-site at Supplier premises as set out in paragraph 2.8.9 of Annex 7 Lot 7 of Framework Schedule 1a (Specification) RM6820.</w:t>
            </w:r>
          </w:p>
          <w:p w:rsidR="002B39A6" w:rsidRDefault="002B39A6">
            <w:pPr>
              <w:pBdr>
                <w:top w:val="nil"/>
                <w:left w:val="nil"/>
                <w:bottom w:val="nil"/>
                <w:right w:val="nil"/>
                <w:between w:val="nil"/>
              </w:pBdr>
              <w:spacing w:after="0"/>
              <w:ind w:left="424"/>
              <w:rPr>
                <w:rFonts w:ascii="Arial" w:eastAsia="Arial" w:hAnsi="Arial" w:cs="Arial"/>
                <w:color w:val="000000"/>
                <w:sz w:val="24"/>
                <w:szCs w:val="24"/>
              </w:rPr>
            </w:pPr>
          </w:p>
          <w:p w:rsidR="002B39A6" w:rsidRDefault="00C90343">
            <w:pPr>
              <w:numPr>
                <w:ilvl w:val="0"/>
                <w:numId w:val="23"/>
              </w:numPr>
              <w:pBdr>
                <w:top w:val="nil"/>
                <w:left w:val="nil"/>
                <w:bottom w:val="nil"/>
                <w:right w:val="nil"/>
                <w:between w:val="nil"/>
              </w:pBdr>
              <w:spacing w:after="0"/>
              <w:ind w:left="424"/>
              <w:rPr>
                <w:color w:val="000000"/>
              </w:rPr>
            </w:pPr>
            <w:r>
              <w:rPr>
                <w:rFonts w:ascii="Arial" w:eastAsia="Arial" w:hAnsi="Arial" w:cs="Arial"/>
                <w:color w:val="000000"/>
                <w:sz w:val="24"/>
                <w:szCs w:val="24"/>
              </w:rPr>
              <w:t>How you will ensure that the on-site environment at the Buyer’s premises will be appropriately secure prior to commencement of the Services. Your response should include how you will work with the Buyer to provide the physical security to the Buyer’s environment in order to meet their needs, and how you will ensure the Supplier Staff comply with the agreed processes as set out in paragraph 2.8.10 of Annex 7 Lot 7 of Framework Schedule 1a (Specification) RM6820.</w:t>
            </w:r>
          </w:p>
          <w:p w:rsidR="002B39A6" w:rsidRDefault="002B39A6">
            <w:pPr>
              <w:pBdr>
                <w:top w:val="nil"/>
                <w:left w:val="nil"/>
                <w:bottom w:val="nil"/>
                <w:right w:val="nil"/>
                <w:between w:val="nil"/>
              </w:pBdr>
              <w:spacing w:after="0"/>
              <w:ind w:left="458"/>
              <w:rPr>
                <w:rFonts w:ascii="Arial" w:eastAsia="Arial" w:hAnsi="Arial" w:cs="Arial"/>
                <w:color w:val="000000"/>
                <w:sz w:val="24"/>
                <w:szCs w:val="24"/>
              </w:rPr>
            </w:pPr>
          </w:p>
          <w:p w:rsidR="002B39A6" w:rsidRDefault="00C90343">
            <w:pPr>
              <w:numPr>
                <w:ilvl w:val="0"/>
                <w:numId w:val="23"/>
              </w:numPr>
              <w:pBdr>
                <w:top w:val="nil"/>
                <w:left w:val="nil"/>
                <w:bottom w:val="nil"/>
                <w:right w:val="nil"/>
                <w:between w:val="nil"/>
              </w:pBdr>
              <w:spacing w:after="0"/>
              <w:ind w:left="419" w:hanging="357"/>
              <w:rPr>
                <w:color w:val="000000"/>
              </w:rPr>
            </w:pPr>
            <w:r>
              <w:rPr>
                <w:rFonts w:ascii="Arial" w:eastAsia="Arial" w:hAnsi="Arial" w:cs="Arial"/>
                <w:color w:val="000000"/>
                <w:sz w:val="24"/>
                <w:szCs w:val="24"/>
              </w:rPr>
              <w:t>How you will ensure that your staff who will be providing the off-site service to Buyers, will fully comply with your Asset and Personnel Security Policy and how you will manage any suspected and actual breaches of security issues through to completion, as set out in paragraph 2.14 of Annex 7 (Lot 7) of Attachment 1a - Framework Schedule 1 (Specification).</w:t>
            </w:r>
          </w:p>
          <w:p w:rsidR="002B39A6" w:rsidRDefault="002B39A6">
            <w:pPr>
              <w:pBdr>
                <w:top w:val="nil"/>
                <w:left w:val="nil"/>
                <w:bottom w:val="nil"/>
                <w:right w:val="nil"/>
                <w:between w:val="nil"/>
              </w:pBdr>
              <w:tabs>
                <w:tab w:val="left" w:pos="1637"/>
              </w:tabs>
              <w:spacing w:after="120"/>
              <w:ind w:right="57"/>
              <w:jc w:val="both"/>
              <w:rPr>
                <w:rFonts w:ascii="Arial" w:eastAsia="Arial" w:hAnsi="Arial" w:cs="Arial"/>
                <w:color w:val="000000"/>
                <w:sz w:val="24"/>
                <w:szCs w:val="24"/>
              </w:rPr>
            </w:pPr>
          </w:p>
          <w:p w:rsidR="002B39A6" w:rsidRDefault="00C90343">
            <w:pPr>
              <w:pBdr>
                <w:top w:val="nil"/>
                <w:left w:val="nil"/>
                <w:bottom w:val="nil"/>
                <w:right w:val="nil"/>
                <w:between w:val="nil"/>
              </w:pBdr>
              <w:spacing w:before="120" w:after="0"/>
              <w:ind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d). You must not make generalised statements or give irrelevant information.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DE2207">
            <w:pPr>
              <w:pBdr>
                <w:top w:val="nil"/>
                <w:left w:val="nil"/>
                <w:bottom w:val="nil"/>
                <w:right w:val="nil"/>
                <w:between w:val="nil"/>
              </w:pBdr>
              <w:spacing w:after="120"/>
              <w:ind w:left="57" w:right="57"/>
              <w:rPr>
                <w:color w:val="000000"/>
              </w:rPr>
            </w:pPr>
            <w:r w:rsidRPr="00DE2207">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100/75/50/25/0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criteria</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4 of the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75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3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50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25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4 component parts (a to d)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4 component parts (a to d)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left="57"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J – Lot 8 ONLY </w:t>
            </w: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b/>
                <w:color w:val="000000"/>
                <w:sz w:val="24"/>
                <w:szCs w:val="24"/>
              </w:rPr>
              <w:t>QUESTION 2.17 - Enabling Innovation and Value for Money</w:t>
            </w:r>
            <w:r>
              <w:rPr>
                <w:rFonts w:ascii="Arial" w:eastAsia="Arial" w:hAnsi="Arial" w:cs="Arial"/>
                <w:b/>
                <w:color w:val="000000"/>
                <w:sz w:val="20"/>
                <w:szCs w:val="20"/>
              </w:rPr>
              <w:t xml:space="preserve"> </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t xml:space="preserve">2.17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rFonts w:ascii="Arial" w:eastAsia="Arial" w:hAnsi="Arial" w:cs="Arial"/>
              </w:rPr>
            </w:pPr>
            <w:r>
              <w:rPr>
                <w:rFonts w:ascii="Arial" w:eastAsia="Arial" w:hAnsi="Arial" w:cs="Arial"/>
                <w:color w:val="000000"/>
                <w:sz w:val="24"/>
                <w:szCs w:val="24"/>
              </w:rPr>
              <w:t xml:space="preserve">CCS requires all bidders in Lot 8 to provide a service which will enable innovation, in order to reduce cost and waste, and support the Delivery of value for money over the </w:t>
            </w:r>
            <w:r>
              <w:rPr>
                <w:rFonts w:ascii="Arial" w:eastAsia="Arial" w:hAnsi="Arial" w:cs="Arial"/>
                <w:color w:val="000000"/>
                <w:sz w:val="24"/>
                <w:szCs w:val="24"/>
              </w:rPr>
              <w:lastRenderedPageBreak/>
              <w:t>lifetime of each Call-Off Contract for Buyers of Lot 7</w:t>
            </w:r>
            <w:r>
              <w:rPr>
                <w:rFonts w:ascii="Arial" w:eastAsia="Arial" w:hAnsi="Arial" w:cs="Arial"/>
                <w:sz w:val="24"/>
                <w:szCs w:val="24"/>
              </w:rPr>
              <w:t xml:space="preserve"> ‘Security Screening Service, with onward delivery of mail items to the Buyers nominated sites.</w:t>
            </w:r>
          </w:p>
          <w:p w:rsidR="002B39A6" w:rsidRDefault="002B39A6">
            <w:pPr>
              <w:pBdr>
                <w:top w:val="nil"/>
                <w:left w:val="nil"/>
                <w:bottom w:val="nil"/>
                <w:right w:val="nil"/>
                <w:between w:val="nil"/>
              </w:pBdr>
              <w:spacing w:after="0"/>
              <w:ind w:right="57"/>
              <w:rPr>
                <w:rFonts w:ascii="Arial" w:eastAsia="Arial" w:hAnsi="Arial" w:cs="Arial"/>
                <w:color w:val="000000"/>
                <w:sz w:val="24"/>
                <w:szCs w:val="24"/>
              </w:rPr>
            </w:pPr>
          </w:p>
          <w:p w:rsidR="002B39A6" w:rsidRDefault="00C90343">
            <w:pPr>
              <w:spacing w:after="0"/>
              <w:ind w:left="33" w:right="57"/>
              <w:rPr>
                <w:rFonts w:ascii="Arial" w:eastAsia="Arial" w:hAnsi="Arial" w:cs="Arial"/>
                <w:sz w:val="24"/>
                <w:szCs w:val="24"/>
              </w:rPr>
            </w:pPr>
            <w:r>
              <w:rPr>
                <w:rFonts w:ascii="Arial" w:eastAsia="Arial" w:hAnsi="Arial" w:cs="Arial"/>
                <w:sz w:val="24"/>
                <w:szCs w:val="24"/>
              </w:rPr>
              <w:t>The bidder is required to demonstrate how you will work with Buyers in Lot 8 in order to enable innovation to identify opportunities to reduce cost and waste; support them in identifying more efficiencies; and how you will leverage volumes to optimise commercial benefits for the Buyer. As set out in section 4 of Annex 8 Lot 8 - Framework Schedule 1a (Specification) RM6820.</w:t>
            </w:r>
          </w:p>
          <w:p w:rsidR="002B39A6" w:rsidRDefault="002B39A6">
            <w:pPr>
              <w:spacing w:after="0"/>
              <w:ind w:left="33" w:right="57"/>
              <w:rPr>
                <w:rFonts w:ascii="Arial" w:eastAsia="Arial" w:hAnsi="Arial" w:cs="Arial"/>
                <w:strike/>
                <w:color w:val="000000"/>
                <w:sz w:val="24"/>
                <w:szCs w:val="24"/>
              </w:rPr>
            </w:pP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2.17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DE2207">
              <w:rPr>
                <w:rFonts w:ascii="Arial" w:eastAsia="Arial" w:hAnsi="Arial" w:cs="Arial"/>
                <w:b/>
                <w:color w:val="000000"/>
                <w:sz w:val="24"/>
                <w:szCs w:val="24"/>
              </w:rPr>
              <w:t xml:space="preserve"> if bidding for lot 8</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color w:val="000000"/>
              </w:rPr>
            </w:pPr>
            <w:r>
              <w:rPr>
                <w:rFonts w:ascii="Arial" w:eastAsia="Arial" w:hAnsi="Arial" w:cs="Arial"/>
                <w:b/>
                <w:color w:val="000000"/>
                <w:sz w:val="20"/>
                <w:szCs w:val="20"/>
              </w:rPr>
              <w:t xml:space="preserve">You </w:t>
            </w:r>
            <w:r>
              <w:rPr>
                <w:rFonts w:ascii="Arial" w:eastAsia="Arial" w:hAnsi="Arial" w:cs="Arial"/>
                <w:b/>
                <w:color w:val="000000"/>
                <w:sz w:val="24"/>
                <w:szCs w:val="24"/>
              </w:rPr>
              <w:t>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8.</w:t>
            </w:r>
          </w:p>
          <w:p w:rsidR="002B39A6" w:rsidRDefault="00C90343">
            <w:pPr>
              <w:pBdr>
                <w:top w:val="nil"/>
                <w:left w:val="nil"/>
                <w:bottom w:val="nil"/>
                <w:right w:val="nil"/>
                <w:between w:val="nil"/>
              </w:pBdr>
              <w:spacing w:before="120" w:after="120"/>
              <w:ind w:left="57" w:right="57"/>
              <w:rPr>
                <w:rFonts w:ascii="Arial" w:eastAsia="Arial" w:hAnsi="Arial" w:cs="Arial"/>
                <w:sz w:val="24"/>
                <w:szCs w:val="24"/>
              </w:rPr>
            </w:pPr>
            <w:r>
              <w:rPr>
                <w:rFonts w:ascii="Arial" w:eastAsia="Arial" w:hAnsi="Arial" w:cs="Arial"/>
                <w:color w:val="000000"/>
                <w:sz w:val="24"/>
                <w:szCs w:val="24"/>
              </w:rPr>
              <w:t xml:space="preserve">In order to satisfy the requirement, and the question associated with the requirement, your response must demonstrate: </w:t>
            </w:r>
            <w:r>
              <w:rPr>
                <w:rFonts w:ascii="Arial" w:eastAsia="Arial" w:hAnsi="Arial" w:cs="Arial"/>
                <w:color w:val="000000"/>
                <w:sz w:val="24"/>
                <w:szCs w:val="24"/>
              </w:rPr>
              <w:br/>
            </w:r>
          </w:p>
          <w:p w:rsidR="002B39A6" w:rsidRDefault="00C90343">
            <w:pPr>
              <w:numPr>
                <w:ilvl w:val="0"/>
                <w:numId w:val="3"/>
              </w:numPr>
              <w:pBdr>
                <w:top w:val="nil"/>
                <w:left w:val="nil"/>
                <w:bottom w:val="nil"/>
                <w:right w:val="nil"/>
                <w:between w:val="nil"/>
              </w:pBdr>
              <w:tabs>
                <w:tab w:val="left" w:pos="-12501"/>
              </w:tabs>
              <w:spacing w:after="0"/>
              <w:ind w:left="424" w:right="57"/>
              <w:rPr>
                <w:sz w:val="24"/>
                <w:szCs w:val="24"/>
              </w:rPr>
            </w:pPr>
            <w:r>
              <w:rPr>
                <w:rFonts w:ascii="Arial" w:eastAsia="Arial" w:hAnsi="Arial" w:cs="Arial"/>
                <w:sz w:val="24"/>
                <w:szCs w:val="24"/>
              </w:rPr>
              <w:t>How you will work with Buyers’ to identify opportunities for innovation that reduce cost and waste and how you will continually monitor the innovation identified to ensure this continues to add value to the service you provide to the Buyer throughout the duration of the Call off Contract as set out in paragraph 4.9.3 of the Annex 8 Lot 8 - Framework Schedule 1a (Specification) RM6820.</w:t>
            </w:r>
          </w:p>
          <w:p w:rsidR="002B39A6" w:rsidRDefault="002B39A6">
            <w:pPr>
              <w:pBdr>
                <w:top w:val="nil"/>
                <w:left w:val="nil"/>
                <w:bottom w:val="nil"/>
                <w:right w:val="nil"/>
                <w:between w:val="nil"/>
              </w:pBdr>
              <w:tabs>
                <w:tab w:val="left" w:pos="1179"/>
              </w:tabs>
              <w:spacing w:after="0"/>
              <w:ind w:left="424" w:right="57"/>
              <w:rPr>
                <w:rFonts w:ascii="Arial" w:eastAsia="Arial" w:hAnsi="Arial" w:cs="Arial"/>
                <w:sz w:val="24"/>
                <w:szCs w:val="24"/>
              </w:rPr>
            </w:pPr>
          </w:p>
          <w:p w:rsidR="002B39A6" w:rsidRDefault="00C90343">
            <w:pPr>
              <w:numPr>
                <w:ilvl w:val="0"/>
                <w:numId w:val="3"/>
              </w:numPr>
              <w:pBdr>
                <w:top w:val="nil"/>
                <w:left w:val="nil"/>
                <w:bottom w:val="nil"/>
                <w:right w:val="nil"/>
                <w:between w:val="nil"/>
              </w:pBdr>
              <w:tabs>
                <w:tab w:val="left" w:pos="-12501"/>
              </w:tabs>
              <w:spacing w:after="0"/>
              <w:ind w:left="424" w:right="57"/>
              <w:rPr>
                <w:sz w:val="24"/>
                <w:szCs w:val="24"/>
              </w:rPr>
            </w:pPr>
            <w:r>
              <w:rPr>
                <w:rFonts w:ascii="Arial" w:eastAsia="Arial" w:hAnsi="Arial" w:cs="Arial"/>
                <w:sz w:val="24"/>
                <w:szCs w:val="24"/>
              </w:rPr>
              <w:t>How you will work with Buyers’ to identify more efficient and effective ways of working, how you will implement best practice and apply your knowledge and expertise of the market throughout the duration of the Call off Contract, as set out in paragraph 4.10.1 of the Annex 8 Lot 8 - Framework Schedule 1a (Specification) RM6820.</w:t>
            </w:r>
          </w:p>
          <w:p w:rsidR="002B39A6" w:rsidRDefault="002B39A6">
            <w:pPr>
              <w:pBdr>
                <w:top w:val="nil"/>
                <w:left w:val="nil"/>
                <w:bottom w:val="nil"/>
                <w:right w:val="nil"/>
                <w:between w:val="nil"/>
              </w:pBdr>
              <w:tabs>
                <w:tab w:val="left" w:pos="1179"/>
              </w:tabs>
              <w:spacing w:after="0"/>
              <w:ind w:left="424" w:right="57"/>
              <w:rPr>
                <w:rFonts w:ascii="Arial" w:eastAsia="Arial" w:hAnsi="Arial" w:cs="Arial"/>
                <w:sz w:val="24"/>
                <w:szCs w:val="24"/>
              </w:rPr>
            </w:pPr>
          </w:p>
          <w:p w:rsidR="002B39A6" w:rsidRDefault="00C90343">
            <w:pPr>
              <w:numPr>
                <w:ilvl w:val="0"/>
                <w:numId w:val="3"/>
              </w:numPr>
              <w:pBdr>
                <w:top w:val="nil"/>
                <w:left w:val="nil"/>
                <w:bottom w:val="nil"/>
                <w:right w:val="nil"/>
                <w:between w:val="nil"/>
              </w:pBdr>
              <w:tabs>
                <w:tab w:val="left" w:pos="-12501"/>
              </w:tabs>
              <w:spacing w:after="0"/>
              <w:ind w:left="424" w:right="57"/>
              <w:rPr>
                <w:sz w:val="24"/>
                <w:szCs w:val="24"/>
              </w:rPr>
            </w:pPr>
            <w:r>
              <w:rPr>
                <w:rFonts w:ascii="Arial" w:eastAsia="Arial" w:hAnsi="Arial" w:cs="Arial"/>
                <w:sz w:val="24"/>
                <w:szCs w:val="24"/>
              </w:rPr>
              <w:t>How you will leverage the benefit of volumes secured under a Buyer’s Call-Off Contract to ensure best value for money for the Buyer and how you will ensure they are continually adding value to the service you provide to the Buyer throughout the duration of the Call off Contract, as set out in paragraph 4.10.2 of Annex 8 Lot 8 - Framework Schedule 1a (Specification) RM6820.</w:t>
            </w:r>
          </w:p>
          <w:p w:rsidR="002B39A6" w:rsidRDefault="002B39A6">
            <w:pPr>
              <w:pBdr>
                <w:top w:val="nil"/>
                <w:left w:val="nil"/>
                <w:bottom w:val="nil"/>
                <w:right w:val="nil"/>
                <w:between w:val="nil"/>
              </w:pBdr>
              <w:spacing w:before="120" w:after="120"/>
              <w:ind w:left="57" w:right="57"/>
              <w:rPr>
                <w:rFonts w:ascii="Arial" w:eastAsia="Arial" w:hAnsi="Arial" w:cs="Arial"/>
                <w:sz w:val="24"/>
                <w:szCs w:val="24"/>
              </w:rPr>
            </w:pP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c). You must not make generalised statements or give irrelevant </w:t>
            </w:r>
            <w:r>
              <w:rPr>
                <w:rFonts w:ascii="Arial" w:eastAsia="Arial" w:hAnsi="Arial" w:cs="Arial"/>
                <w:color w:val="000000"/>
                <w:sz w:val="24"/>
                <w:szCs w:val="24"/>
              </w:rPr>
              <w:lastRenderedPageBreak/>
              <w:t xml:space="preserve">information. </w:t>
            </w:r>
            <w:r>
              <w:rPr>
                <w:rFonts w:ascii="Arial" w:eastAsia="Arial" w:hAnsi="Arial" w:cs="Arial"/>
                <w:color w:val="000000"/>
                <w:sz w:val="24"/>
                <w:szCs w:val="24"/>
              </w:rPr>
              <w:br/>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6,000 characters including spaces and punctuation. </w:t>
            </w:r>
          </w:p>
          <w:p w:rsidR="002B39A6" w:rsidRDefault="002B39A6">
            <w:pPr>
              <w:pBdr>
                <w:top w:val="nil"/>
                <w:left w:val="nil"/>
                <w:bottom w:val="nil"/>
                <w:right w:val="nil"/>
                <w:between w:val="nil"/>
              </w:pBdr>
              <w:spacing w:before="120" w:after="12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after="120"/>
              <w:ind w:left="57" w:right="57"/>
              <w:rPr>
                <w:rFonts w:ascii="Arial" w:eastAsia="Arial" w:hAnsi="Arial" w:cs="Arial"/>
                <w:color w:val="000000"/>
                <w:sz w:val="24"/>
                <w:szCs w:val="24"/>
              </w:rPr>
            </w:pPr>
          </w:p>
          <w:p w:rsidR="002B39A6" w:rsidRPr="00DE2207" w:rsidRDefault="00DE2207" w:rsidP="00DE2207">
            <w:pPr>
              <w:pBdr>
                <w:top w:val="nil"/>
                <w:left w:val="nil"/>
                <w:bottom w:val="nil"/>
                <w:right w:val="nil"/>
                <w:between w:val="nil"/>
              </w:pBdr>
              <w:spacing w:before="120" w:after="120"/>
              <w:ind w:left="57" w:right="57"/>
              <w:rPr>
                <w:rFonts w:ascii="Arial" w:eastAsia="Arial" w:hAnsi="Arial" w:cs="Arial"/>
                <w:color w:val="000000"/>
                <w:sz w:val="24"/>
                <w:szCs w:val="24"/>
              </w:rPr>
            </w:pPr>
            <w:r w:rsidRPr="00DE2207">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100/66/33/0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criteria   </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3 of the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66</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3 component parts (a to c)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33</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3 component parts (a to c)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3 component parts (a to c)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pBdr>
                <w:top w:val="nil"/>
                <w:left w:val="nil"/>
                <w:bottom w:val="nil"/>
                <w:right w:val="nil"/>
                <w:between w:val="nil"/>
              </w:pBdr>
              <w:spacing w:before="120" w:after="120"/>
              <w:ind w:left="57" w:right="57"/>
              <w:rPr>
                <w:rFonts w:ascii="Arial" w:eastAsia="Arial" w:hAnsi="Arial" w:cs="Arial"/>
                <w:b/>
                <w:color w:val="000000"/>
                <w:sz w:val="24"/>
                <w:szCs w:val="24"/>
              </w:rPr>
            </w:pP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Section J – Lot 8 ONLY </w:t>
            </w:r>
          </w:p>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QUESTION 2.18 </w:t>
            </w:r>
            <w:r w:rsidR="00DE2207">
              <w:rPr>
                <w:rFonts w:ascii="Arial" w:eastAsia="Arial" w:hAnsi="Arial" w:cs="Arial"/>
                <w:b/>
                <w:color w:val="000000"/>
                <w:sz w:val="24"/>
                <w:szCs w:val="24"/>
              </w:rPr>
              <w:t>- Compliance</w:t>
            </w:r>
            <w:r>
              <w:rPr>
                <w:rFonts w:ascii="Arial" w:eastAsia="Arial" w:hAnsi="Arial" w:cs="Arial"/>
                <w:b/>
                <w:color w:val="000000"/>
                <w:sz w:val="24"/>
                <w:szCs w:val="24"/>
              </w:rPr>
              <w:t xml:space="preserve"> and Security</w:t>
            </w: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before="240" w:after="0"/>
              <w:ind w:left="57" w:right="57"/>
              <w:rPr>
                <w:rFonts w:ascii="Arial" w:eastAsia="Arial" w:hAnsi="Arial" w:cs="Arial"/>
                <w:b/>
                <w:color w:val="000000"/>
                <w:sz w:val="24"/>
                <w:szCs w:val="24"/>
              </w:rPr>
            </w:pPr>
            <w:r>
              <w:rPr>
                <w:rFonts w:ascii="Arial" w:eastAsia="Arial" w:hAnsi="Arial" w:cs="Arial"/>
                <w:b/>
                <w:color w:val="000000"/>
                <w:sz w:val="24"/>
                <w:szCs w:val="24"/>
              </w:rPr>
              <w:lastRenderedPageBreak/>
              <w:t xml:space="preserve">2.18 Requirement: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color w:val="000000"/>
              </w:rPr>
            </w:pPr>
            <w:r>
              <w:rPr>
                <w:rFonts w:ascii="Arial" w:eastAsia="Arial" w:hAnsi="Arial" w:cs="Arial"/>
                <w:color w:val="000000"/>
                <w:sz w:val="24"/>
                <w:szCs w:val="24"/>
              </w:rPr>
              <w:t>CCS requires all bidders to provide a compliant and secure ‘Security Screening Service’ for Lot 8 for the wide range of public sector organisations.</w:t>
            </w:r>
          </w:p>
          <w:p w:rsidR="002B39A6" w:rsidRDefault="002B39A6">
            <w:pPr>
              <w:pBdr>
                <w:top w:val="nil"/>
                <w:left w:val="nil"/>
                <w:bottom w:val="nil"/>
                <w:right w:val="nil"/>
                <w:between w:val="nil"/>
              </w:pBdr>
              <w:spacing w:after="0"/>
              <w:ind w:left="33" w:right="57"/>
              <w:rPr>
                <w:rFonts w:ascii="Arial" w:eastAsia="Arial" w:hAnsi="Arial" w:cs="Arial"/>
                <w:color w:val="000000"/>
                <w:sz w:val="24"/>
                <w:szCs w:val="24"/>
              </w:rPr>
            </w:pPr>
          </w:p>
          <w:p w:rsidR="002B39A6" w:rsidRDefault="00C90343">
            <w:pPr>
              <w:pBdr>
                <w:top w:val="nil"/>
                <w:left w:val="nil"/>
                <w:bottom w:val="nil"/>
                <w:right w:val="nil"/>
                <w:between w:val="nil"/>
              </w:pBdr>
              <w:spacing w:after="0"/>
              <w:ind w:left="33" w:right="57"/>
              <w:rPr>
                <w:rFonts w:ascii="Arial" w:eastAsia="Arial" w:hAnsi="Arial" w:cs="Arial"/>
                <w:color w:val="000000"/>
                <w:sz w:val="24"/>
                <w:szCs w:val="24"/>
              </w:rPr>
            </w:pPr>
            <w:r>
              <w:rPr>
                <w:rFonts w:ascii="Arial" w:eastAsia="Arial" w:hAnsi="Arial" w:cs="Arial"/>
                <w:color w:val="000000"/>
                <w:sz w:val="24"/>
                <w:szCs w:val="24"/>
              </w:rPr>
              <w:t>The bidder is required to demonstrate the processes they will have in place to develop and produce and keep up to date, emergency response plans, how they will ensure integrity and security of mail during the delivery process, and how they will ensure all their staff training is maintained and up to date throughout the lifetime of the Framework duration.</w:t>
            </w:r>
          </w:p>
          <w:p w:rsidR="002B39A6" w:rsidRDefault="002B39A6">
            <w:pPr>
              <w:pBdr>
                <w:top w:val="nil"/>
                <w:left w:val="nil"/>
                <w:bottom w:val="nil"/>
                <w:right w:val="nil"/>
                <w:between w:val="nil"/>
              </w:pBdr>
              <w:spacing w:after="0"/>
              <w:ind w:left="33" w:right="57"/>
              <w:rPr>
                <w:rFonts w:ascii="Arial" w:eastAsia="Arial" w:hAnsi="Arial" w:cs="Arial"/>
                <w:color w:val="000000"/>
                <w:sz w:val="24"/>
                <w:szCs w:val="24"/>
              </w:rPr>
            </w:pPr>
          </w:p>
          <w:p w:rsidR="002B39A6" w:rsidRDefault="00C90343" w:rsidP="00DE2207">
            <w:pPr>
              <w:pBdr>
                <w:top w:val="nil"/>
                <w:left w:val="nil"/>
                <w:bottom w:val="nil"/>
                <w:right w:val="nil"/>
                <w:between w:val="nil"/>
              </w:pBdr>
              <w:spacing w:after="0"/>
              <w:ind w:left="33" w:right="57"/>
              <w:rPr>
                <w:rFonts w:ascii="Arial" w:eastAsia="Arial" w:hAnsi="Arial" w:cs="Arial"/>
                <w:color w:val="000000"/>
                <w:sz w:val="24"/>
                <w:szCs w:val="24"/>
              </w:rPr>
            </w:pPr>
            <w:r>
              <w:rPr>
                <w:rFonts w:ascii="Arial" w:eastAsia="Arial" w:hAnsi="Arial" w:cs="Arial"/>
                <w:color w:val="000000"/>
                <w:sz w:val="24"/>
                <w:szCs w:val="24"/>
              </w:rPr>
              <w:t>As set out in sections 2 and 4 of Annex 8 Lot 8 - Framework Schedule 1a (Specification) RM6820</w:t>
            </w:r>
            <w:r w:rsidR="00DE2207">
              <w:rPr>
                <w:rFonts w:ascii="Arial" w:eastAsia="Arial" w:hAnsi="Arial" w:cs="Arial"/>
                <w:color w:val="000000"/>
                <w:sz w:val="24"/>
                <w:szCs w:val="24"/>
              </w:rPr>
              <w:t>,</w:t>
            </w:r>
          </w:p>
          <w:p w:rsidR="00DE2207" w:rsidRPr="00DE2207" w:rsidRDefault="00DE2207" w:rsidP="00DE2207">
            <w:pPr>
              <w:pBdr>
                <w:top w:val="nil"/>
                <w:left w:val="nil"/>
                <w:bottom w:val="nil"/>
                <w:right w:val="nil"/>
                <w:between w:val="nil"/>
              </w:pBdr>
              <w:spacing w:after="0"/>
              <w:ind w:left="33" w:right="57"/>
              <w:rPr>
                <w:rFonts w:ascii="Arial" w:eastAsia="Arial" w:hAnsi="Arial" w:cs="Arial"/>
                <w:color w:val="000000"/>
                <w:sz w:val="24"/>
                <w:szCs w:val="24"/>
              </w:rPr>
            </w:pPr>
          </w:p>
        </w:tc>
      </w:tr>
      <w:tr w:rsidR="002B39A6">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rsidR="002B39A6" w:rsidRDefault="00C90343">
            <w:pPr>
              <w:pBdr>
                <w:top w:val="nil"/>
                <w:left w:val="nil"/>
                <w:bottom w:val="nil"/>
                <w:right w:val="nil"/>
                <w:between w:val="nil"/>
              </w:pBdr>
              <w:spacing w:before="120" w:after="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2.18 Response guidance </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0"/>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r w:rsidR="00DE2207">
              <w:rPr>
                <w:rFonts w:ascii="Arial" w:eastAsia="Arial" w:hAnsi="Arial" w:cs="Arial"/>
                <w:b/>
                <w:color w:val="000000"/>
                <w:sz w:val="24"/>
                <w:szCs w:val="24"/>
              </w:rPr>
              <w:t xml:space="preserve"> if bidding for lot 8</w:t>
            </w:r>
            <w:r>
              <w:rPr>
                <w:rFonts w:ascii="Arial" w:eastAsia="Arial" w:hAnsi="Arial" w:cs="Arial"/>
                <w:b/>
                <w:color w:val="000000"/>
                <w:sz w:val="24"/>
                <w:szCs w:val="24"/>
              </w:rPr>
              <w:t>.</w:t>
            </w:r>
          </w:p>
          <w:p w:rsidR="002B39A6" w:rsidRDefault="002B39A6">
            <w:pPr>
              <w:pBdr>
                <w:top w:val="nil"/>
                <w:left w:val="nil"/>
                <w:bottom w:val="nil"/>
                <w:right w:val="nil"/>
                <w:between w:val="nil"/>
              </w:pBdr>
              <w:spacing w:after="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B39A6" w:rsidRDefault="00C90343">
            <w:pPr>
              <w:pBdr>
                <w:top w:val="nil"/>
                <w:left w:val="nil"/>
                <w:bottom w:val="nil"/>
                <w:right w:val="nil"/>
                <w:between w:val="nil"/>
              </w:pBdr>
              <w:spacing w:before="120"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Your response must be specific and focused on the requirements of Lot 8.</w:t>
            </w:r>
          </w:p>
          <w:p w:rsidR="002B39A6" w:rsidRDefault="002B39A6">
            <w:pPr>
              <w:pBdr>
                <w:top w:val="nil"/>
                <w:left w:val="nil"/>
                <w:bottom w:val="nil"/>
                <w:right w:val="nil"/>
                <w:between w:val="nil"/>
              </w:pBdr>
              <w:spacing w:after="120"/>
              <w:ind w:left="57" w:right="57"/>
              <w:jc w:val="both"/>
              <w:rPr>
                <w:rFonts w:ascii="Arial" w:eastAsia="Arial" w:hAnsi="Arial" w:cs="Arial"/>
                <w:b/>
                <w:color w:val="000000"/>
                <w:sz w:val="24"/>
                <w:szCs w:val="24"/>
              </w:rPr>
            </w:pPr>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In order to satisfy the requirement, and the question associated with the requirement, you must demonstrate:</w:t>
            </w:r>
          </w:p>
          <w:p w:rsidR="002B39A6" w:rsidRDefault="00C90343">
            <w:pPr>
              <w:numPr>
                <w:ilvl w:val="0"/>
                <w:numId w:val="27"/>
              </w:numPr>
              <w:pBdr>
                <w:top w:val="nil"/>
                <w:left w:val="nil"/>
                <w:bottom w:val="nil"/>
                <w:right w:val="nil"/>
                <w:between w:val="nil"/>
              </w:pBdr>
              <w:tabs>
                <w:tab w:val="left" w:pos="-12643"/>
              </w:tabs>
              <w:spacing w:after="0"/>
              <w:ind w:left="566" w:right="57"/>
              <w:rPr>
                <w:color w:val="000000"/>
                <w:sz w:val="24"/>
                <w:szCs w:val="24"/>
              </w:rPr>
            </w:pPr>
            <w:r>
              <w:rPr>
                <w:rFonts w:ascii="Arial" w:eastAsia="Arial" w:hAnsi="Arial" w:cs="Arial"/>
                <w:color w:val="000000"/>
                <w:sz w:val="24"/>
                <w:szCs w:val="24"/>
              </w:rPr>
              <w:t>The processes and systems in place to keep your knowledge of any potential threats is always kept up to date. Your response should include how and when you consult with the appropriate security authorities and how you will ensure the Service offering you provide remains relevant throughout the duration of the Framework, as set out in paragraph 2.5.1 of Annex 8 Lot 8 - Framework Schedule 1a (Specification) RM6820.</w:t>
            </w:r>
          </w:p>
          <w:p w:rsidR="002B39A6" w:rsidRDefault="002B39A6">
            <w:pPr>
              <w:pBdr>
                <w:top w:val="nil"/>
                <w:left w:val="nil"/>
                <w:bottom w:val="nil"/>
                <w:right w:val="nil"/>
                <w:between w:val="nil"/>
              </w:pBdr>
              <w:tabs>
                <w:tab w:val="left" w:pos="-12643"/>
              </w:tabs>
              <w:spacing w:after="0"/>
              <w:ind w:left="566" w:right="57"/>
              <w:rPr>
                <w:rFonts w:ascii="Arial" w:eastAsia="Arial" w:hAnsi="Arial" w:cs="Arial"/>
                <w:color w:val="000000"/>
                <w:sz w:val="24"/>
                <w:szCs w:val="24"/>
              </w:rPr>
            </w:pPr>
          </w:p>
          <w:p w:rsidR="002B39A6" w:rsidRDefault="00C90343">
            <w:pPr>
              <w:numPr>
                <w:ilvl w:val="0"/>
                <w:numId w:val="27"/>
              </w:numPr>
              <w:pBdr>
                <w:top w:val="nil"/>
                <w:left w:val="nil"/>
                <w:bottom w:val="nil"/>
                <w:right w:val="nil"/>
                <w:between w:val="nil"/>
              </w:pBdr>
              <w:tabs>
                <w:tab w:val="left" w:pos="-12501"/>
              </w:tabs>
              <w:spacing w:after="0"/>
              <w:ind w:left="566" w:right="57"/>
              <w:rPr>
                <w:color w:val="000000"/>
                <w:sz w:val="24"/>
                <w:szCs w:val="24"/>
              </w:rPr>
            </w:pPr>
            <w:r>
              <w:rPr>
                <w:rFonts w:ascii="Arial" w:eastAsia="Arial" w:hAnsi="Arial" w:cs="Arial"/>
                <w:color w:val="000000"/>
                <w:sz w:val="24"/>
                <w:szCs w:val="24"/>
              </w:rPr>
              <w:t>The processes and procedures you have in place which include appropriate emergency response plans to deal with any suspicious items, as set out in paragraph 2.4.2 of Annex 8 Lot 8 - Framework Schedule 1a (Specification) RM6820.</w:t>
            </w:r>
          </w:p>
          <w:p w:rsidR="002B39A6" w:rsidRDefault="002B39A6">
            <w:pPr>
              <w:pBdr>
                <w:top w:val="nil"/>
                <w:left w:val="nil"/>
                <w:bottom w:val="nil"/>
                <w:right w:val="nil"/>
                <w:between w:val="nil"/>
              </w:pBdr>
              <w:tabs>
                <w:tab w:val="left" w:pos="-12043"/>
              </w:tabs>
              <w:spacing w:after="0"/>
              <w:ind w:left="566" w:right="57"/>
              <w:rPr>
                <w:rFonts w:ascii="Arial" w:eastAsia="Arial" w:hAnsi="Arial" w:cs="Arial"/>
                <w:color w:val="000000"/>
                <w:sz w:val="24"/>
                <w:szCs w:val="24"/>
              </w:rPr>
            </w:pPr>
          </w:p>
          <w:p w:rsidR="002B39A6" w:rsidRDefault="00C90343">
            <w:pPr>
              <w:numPr>
                <w:ilvl w:val="0"/>
                <w:numId w:val="27"/>
              </w:numPr>
              <w:pBdr>
                <w:top w:val="nil"/>
                <w:left w:val="nil"/>
                <w:bottom w:val="nil"/>
                <w:right w:val="nil"/>
                <w:between w:val="nil"/>
              </w:pBdr>
              <w:tabs>
                <w:tab w:val="left" w:pos="-12501"/>
              </w:tabs>
              <w:spacing w:after="0"/>
              <w:ind w:left="566" w:right="57"/>
              <w:rPr>
                <w:color w:val="000000"/>
                <w:sz w:val="24"/>
                <w:szCs w:val="24"/>
              </w:rPr>
            </w:pPr>
            <w:r>
              <w:rPr>
                <w:rFonts w:ascii="Arial" w:eastAsia="Arial" w:hAnsi="Arial" w:cs="Arial"/>
                <w:color w:val="000000"/>
                <w:sz w:val="24"/>
                <w:szCs w:val="24"/>
              </w:rPr>
              <w:t>How you will ensure the integrity and security of the screened mail items during the delivery process of the screened mail items to the Buyer, as set out in paragraph 2.6 of Annex 8 Lot 8 - Framework Schedule 1a (Specification) RM6820.</w:t>
            </w:r>
          </w:p>
          <w:p w:rsidR="002B39A6" w:rsidRDefault="002B39A6">
            <w:pPr>
              <w:pBdr>
                <w:top w:val="nil"/>
                <w:left w:val="nil"/>
                <w:bottom w:val="nil"/>
                <w:right w:val="nil"/>
                <w:between w:val="nil"/>
              </w:pBdr>
              <w:tabs>
                <w:tab w:val="left" w:pos="-12043"/>
              </w:tabs>
              <w:spacing w:after="0"/>
              <w:ind w:left="566" w:right="57"/>
              <w:rPr>
                <w:rFonts w:ascii="Arial" w:eastAsia="Arial" w:hAnsi="Arial" w:cs="Arial"/>
                <w:color w:val="000000"/>
                <w:sz w:val="24"/>
                <w:szCs w:val="24"/>
              </w:rPr>
            </w:pPr>
          </w:p>
          <w:p w:rsidR="002B39A6" w:rsidRDefault="00C90343">
            <w:pPr>
              <w:numPr>
                <w:ilvl w:val="0"/>
                <w:numId w:val="27"/>
              </w:numPr>
              <w:pBdr>
                <w:top w:val="nil"/>
                <w:left w:val="nil"/>
                <w:bottom w:val="nil"/>
                <w:right w:val="nil"/>
                <w:between w:val="nil"/>
              </w:pBdr>
              <w:tabs>
                <w:tab w:val="left" w:pos="-12501"/>
              </w:tabs>
              <w:spacing w:after="0"/>
              <w:ind w:left="566" w:right="57"/>
              <w:rPr>
                <w:color w:val="000000"/>
                <w:sz w:val="24"/>
                <w:szCs w:val="24"/>
              </w:rPr>
            </w:pPr>
            <w:r>
              <w:rPr>
                <w:rFonts w:ascii="Arial" w:eastAsia="Arial" w:hAnsi="Arial" w:cs="Arial"/>
                <w:color w:val="000000"/>
                <w:sz w:val="24"/>
                <w:szCs w:val="24"/>
              </w:rPr>
              <w:t>How you will ensure that Supplier Staff knowledge and training, is maintained and up to date to ensure an effective Service is provided throughout the lifetime of the Contract, as set out in paragraph 4.2 2. of Annex 8 Lot 8 - Framework Schedule 1a (Specification) RM6820.</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Your response should be limited to, and focused on, each of the component parts of the question posed (a to d). You must not make generalised statements or give irrelevant information. </w:t>
            </w:r>
          </w:p>
          <w:p w:rsidR="002B39A6" w:rsidRDefault="002B39A6">
            <w:pPr>
              <w:pBdr>
                <w:top w:val="nil"/>
                <w:left w:val="nil"/>
                <w:bottom w:val="nil"/>
                <w:right w:val="nil"/>
                <w:between w:val="nil"/>
              </w:pBdr>
              <w:spacing w:before="120" w:after="12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B39A6" w:rsidRDefault="002B39A6">
            <w:pPr>
              <w:pBdr>
                <w:top w:val="nil"/>
                <w:left w:val="nil"/>
                <w:bottom w:val="nil"/>
                <w:right w:val="nil"/>
                <w:between w:val="nil"/>
              </w:pBdr>
              <w:spacing w:before="120" w:after="120"/>
              <w:ind w:left="57" w:right="57"/>
              <w:rPr>
                <w:rFonts w:ascii="Arial" w:eastAsia="Arial" w:hAnsi="Arial" w:cs="Arial"/>
                <w:color w:val="000000"/>
                <w:sz w:val="24"/>
                <w:szCs w:val="24"/>
              </w:rPr>
            </w:pPr>
          </w:p>
          <w:p w:rsidR="002B39A6" w:rsidRDefault="00DE2207">
            <w:pPr>
              <w:pBdr>
                <w:top w:val="nil"/>
                <w:left w:val="nil"/>
                <w:bottom w:val="nil"/>
                <w:right w:val="nil"/>
                <w:between w:val="nil"/>
              </w:pBdr>
              <w:spacing w:before="120" w:after="120"/>
              <w:ind w:left="57" w:right="57"/>
              <w:rPr>
                <w:color w:val="000000"/>
              </w:rPr>
            </w:pPr>
            <w:r w:rsidRPr="00DE2207">
              <w:rPr>
                <w:rFonts w:ascii="Arial" w:eastAsia="Arial" w:hAnsi="Arial" w:cs="Arial"/>
                <w:color w:val="000000"/>
                <w:sz w:val="24"/>
                <w:szCs w:val="24"/>
              </w:rPr>
              <w:t>You are required to insert your response to this question in the technical envelope in applicable text boxes provided, each box has a character count of 2,000 characters.</w:t>
            </w:r>
          </w:p>
        </w:tc>
      </w:tr>
      <w:tr w:rsidR="002B39A6">
        <w:trPr>
          <w:trHeight w:val="56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lastRenderedPageBreak/>
              <w:t>Marking Scheme 100/75/50/25/0</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Marking scheme</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criteria</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all 4 of the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75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3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50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2 of the 4 component parts (a to d) of the response guidance above.</w:t>
            </w:r>
          </w:p>
        </w:tc>
      </w:tr>
      <w:tr w:rsidR="002B39A6">
        <w:trPr>
          <w:trHeight w:val="737"/>
        </w:trPr>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25</w:t>
            </w:r>
          </w:p>
        </w:tc>
        <w:tc>
          <w:tcPr>
            <w:tcW w:w="822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The bidder’s response fully addresses 1 of the 4 component parts (a to d) of the response guidance above.</w:t>
            </w:r>
          </w:p>
        </w:tc>
      </w:tr>
      <w:tr w:rsidR="002B39A6">
        <w:tc>
          <w:tcPr>
            <w:tcW w:w="156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0</w:t>
            </w:r>
          </w:p>
        </w:tc>
        <w:tc>
          <w:tcPr>
            <w:tcW w:w="8221" w:type="dxa"/>
            <w:tcBorders>
              <w:top w:val="single" w:sz="4" w:space="0" w:color="000000"/>
              <w:left w:val="single" w:sz="4" w:space="0" w:color="000000"/>
              <w:bottom w:val="single" w:sz="4" w:space="0" w:color="000000"/>
              <w:right w:val="single" w:sz="4" w:space="0" w:color="000000"/>
            </w:tcBorders>
            <w:shd w:val="clear" w:color="auto" w:fill="FFFFCC"/>
          </w:tcPr>
          <w:p w:rsidR="002B39A6" w:rsidRDefault="00C90343">
            <w:pPr>
              <w:pBdr>
                <w:top w:val="nil"/>
                <w:left w:val="nil"/>
                <w:bottom w:val="nil"/>
                <w:right w:val="nil"/>
                <w:between w:val="nil"/>
              </w:pBdr>
              <w:spacing w:before="120" w:after="0"/>
              <w:ind w:left="57" w:right="57"/>
              <w:rPr>
                <w:rFonts w:ascii="Arial" w:eastAsia="Arial" w:hAnsi="Arial" w:cs="Arial"/>
                <w:color w:val="000000"/>
                <w:sz w:val="24"/>
                <w:szCs w:val="24"/>
              </w:rPr>
            </w:pPr>
            <w:r>
              <w:rPr>
                <w:rFonts w:ascii="Arial" w:eastAsia="Arial" w:hAnsi="Arial" w:cs="Arial"/>
                <w:color w:val="000000"/>
                <w:sz w:val="24"/>
                <w:szCs w:val="24"/>
              </w:rPr>
              <w:t>The bidder’s response has not fully addressed any of the 4 component parts (a to d) of the response guidance above.</w:t>
            </w:r>
          </w:p>
          <w:p w:rsidR="002B39A6" w:rsidRDefault="00C90343">
            <w:pPr>
              <w:pBdr>
                <w:top w:val="nil"/>
                <w:left w:val="nil"/>
                <w:bottom w:val="nil"/>
                <w:right w:val="nil"/>
                <w:between w:val="nil"/>
              </w:pBdr>
              <w:spacing w:after="0"/>
              <w:ind w:left="57" w:right="57"/>
              <w:rPr>
                <w:rFonts w:ascii="Arial" w:eastAsia="Arial" w:hAnsi="Arial" w:cs="Arial"/>
                <w:color w:val="000000"/>
                <w:sz w:val="24"/>
                <w:szCs w:val="24"/>
              </w:rPr>
            </w:pPr>
            <w:r>
              <w:rPr>
                <w:rFonts w:ascii="Arial" w:eastAsia="Arial" w:hAnsi="Arial" w:cs="Arial"/>
                <w:color w:val="000000"/>
                <w:sz w:val="24"/>
                <w:szCs w:val="24"/>
              </w:rPr>
              <w:t>OR</w:t>
            </w:r>
          </w:p>
          <w:p w:rsidR="002B39A6" w:rsidRDefault="00C90343">
            <w:pPr>
              <w:pBdr>
                <w:top w:val="nil"/>
                <w:left w:val="nil"/>
                <w:bottom w:val="nil"/>
                <w:right w:val="nil"/>
                <w:between w:val="nil"/>
              </w:pBdr>
              <w:spacing w:after="120"/>
              <w:ind w:left="57" w:right="57"/>
              <w:rPr>
                <w:color w:val="000000"/>
              </w:rPr>
            </w:pPr>
            <w:r>
              <w:rPr>
                <w:rFonts w:ascii="Arial" w:eastAsia="Arial" w:hAnsi="Arial" w:cs="Arial"/>
                <w:color w:val="000000"/>
                <w:sz w:val="24"/>
                <w:szCs w:val="24"/>
              </w:rPr>
              <w:t>A response has not been provided to this question.</w:t>
            </w:r>
          </w:p>
        </w:tc>
      </w:tr>
    </w:tbl>
    <w:p w:rsidR="002B39A6" w:rsidRDefault="002B39A6">
      <w:pPr>
        <w:pBdr>
          <w:top w:val="nil"/>
          <w:left w:val="nil"/>
          <w:bottom w:val="nil"/>
          <w:right w:val="nil"/>
          <w:between w:val="nil"/>
        </w:pBdr>
        <w:spacing w:before="120" w:after="120"/>
        <w:ind w:left="57" w:right="57"/>
        <w:rPr>
          <w:rFonts w:ascii="Arial" w:eastAsia="Arial" w:hAnsi="Arial" w:cs="Arial"/>
          <w:i/>
          <w:color w:val="000000"/>
          <w:sz w:val="28"/>
          <w:szCs w:val="28"/>
        </w:rPr>
      </w:pPr>
    </w:p>
    <w:p w:rsidR="002B39A6" w:rsidRDefault="00C90343" w:rsidP="0049643F">
      <w:pPr>
        <w:pStyle w:val="Style1"/>
        <w:outlineLvl w:val="0"/>
      </w:pPr>
      <w:bookmarkStart w:id="23" w:name="_Toc130384877"/>
      <w:r w:rsidRPr="0049643F">
        <w:t>Price evaluation</w:t>
      </w:r>
      <w:bookmarkEnd w:id="23"/>
    </w:p>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24"/>
          <w:szCs w:val="24"/>
        </w:rPr>
        <w:t>This paragraph contains information on how to complete the Attachment 3 – Price Matrix(es) for the Lots that you are bidding for and sets out the price evaluation process.</w:t>
      </w:r>
    </w:p>
    <w:p w:rsidR="002B39A6" w:rsidRDefault="00C90343">
      <w:pPr>
        <w:numPr>
          <w:ilvl w:val="1"/>
          <w:numId w:val="6"/>
        </w:numPr>
        <w:pBdr>
          <w:top w:val="nil"/>
          <w:left w:val="nil"/>
          <w:bottom w:val="nil"/>
          <w:right w:val="nil"/>
          <w:between w:val="nil"/>
        </w:pBdr>
        <w:spacing w:before="120" w:after="120"/>
        <w:ind w:hanging="720"/>
      </w:pPr>
      <w:bookmarkStart w:id="24" w:name="_3rdcrjn" w:colFirst="0" w:colLast="0"/>
      <w:bookmarkEnd w:id="24"/>
      <w:r>
        <w:rPr>
          <w:rFonts w:ascii="Arial" w:eastAsia="Arial" w:hAnsi="Arial" w:cs="Arial"/>
          <w:color w:val="000000"/>
          <w:sz w:val="24"/>
          <w:szCs w:val="24"/>
        </w:rPr>
        <w:t>How to complete your pricing matrix:</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Read and understand the instructions in the pricing matrix(es), and in this paragraph, before submitting your prices.</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 xml:space="preserve">Your prices should compare with the quality of your offer. </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Your prices must be sustainable and include your operating overhead Costs and profit.</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 xml:space="preserve">You should also take into account our Management Charge which shall be paid by you to us, as set out in the Framework Award Form for each Lot as detailed in the table below: </w:t>
      </w:r>
    </w:p>
    <w:tbl>
      <w:tblPr>
        <w:tblStyle w:val="af"/>
        <w:tblW w:w="8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850"/>
        <w:gridCol w:w="851"/>
        <w:gridCol w:w="850"/>
        <w:gridCol w:w="851"/>
        <w:gridCol w:w="850"/>
        <w:gridCol w:w="993"/>
        <w:gridCol w:w="740"/>
        <w:gridCol w:w="805"/>
      </w:tblGrid>
      <w:tr w:rsidR="002B39A6">
        <w:trPr>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pBdr>
                <w:top w:val="nil"/>
                <w:left w:val="nil"/>
                <w:bottom w:val="nil"/>
                <w:right w:val="nil"/>
                <w:between w:val="nil"/>
              </w:pBdr>
              <w:spacing w:before="120" w:after="120"/>
              <w:rPr>
                <w:rFonts w:ascii="Arial" w:eastAsia="Arial" w:hAnsi="Arial" w:cs="Arial"/>
                <w:b/>
                <w:color w:val="000000"/>
                <w:sz w:val="18"/>
                <w:szCs w:val="18"/>
              </w:rPr>
            </w:pPr>
            <w:r>
              <w:rPr>
                <w:rFonts w:ascii="Arial" w:eastAsia="Arial" w:hAnsi="Arial" w:cs="Arial"/>
                <w:b/>
                <w:color w:val="000000"/>
                <w:sz w:val="18"/>
                <w:szCs w:val="18"/>
              </w:rPr>
              <w:t>Management Charge %</w:t>
            </w:r>
          </w:p>
        </w:tc>
        <w:tc>
          <w:tcPr>
            <w:tcW w:w="8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pBdr>
                <w:top w:val="nil"/>
                <w:left w:val="nil"/>
                <w:bottom w:val="nil"/>
                <w:right w:val="nil"/>
                <w:between w:val="nil"/>
              </w:pBdr>
              <w:spacing w:before="120" w:after="120"/>
              <w:rPr>
                <w:rFonts w:ascii="Arial" w:eastAsia="Arial" w:hAnsi="Arial" w:cs="Arial"/>
                <w:b/>
                <w:color w:val="000000"/>
                <w:sz w:val="18"/>
                <w:szCs w:val="18"/>
              </w:rPr>
            </w:pPr>
            <w:r>
              <w:rPr>
                <w:rFonts w:ascii="Arial" w:eastAsia="Arial" w:hAnsi="Arial" w:cs="Arial"/>
                <w:b/>
                <w:color w:val="000000"/>
                <w:sz w:val="18"/>
                <w:szCs w:val="18"/>
              </w:rPr>
              <w:t>Lot 1</w:t>
            </w:r>
          </w:p>
        </w:tc>
        <w:tc>
          <w:tcPr>
            <w:tcW w:w="85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pBdr>
                <w:top w:val="nil"/>
                <w:left w:val="nil"/>
                <w:bottom w:val="nil"/>
                <w:right w:val="nil"/>
                <w:between w:val="nil"/>
              </w:pBdr>
              <w:spacing w:before="120" w:after="120"/>
              <w:rPr>
                <w:rFonts w:ascii="Arial" w:eastAsia="Arial" w:hAnsi="Arial" w:cs="Arial"/>
                <w:b/>
                <w:color w:val="000000"/>
                <w:sz w:val="18"/>
                <w:szCs w:val="18"/>
              </w:rPr>
            </w:pPr>
            <w:r>
              <w:rPr>
                <w:rFonts w:ascii="Arial" w:eastAsia="Arial" w:hAnsi="Arial" w:cs="Arial"/>
                <w:b/>
                <w:color w:val="000000"/>
                <w:sz w:val="18"/>
                <w:szCs w:val="18"/>
              </w:rPr>
              <w:t>Lot 2</w:t>
            </w:r>
          </w:p>
        </w:tc>
        <w:tc>
          <w:tcPr>
            <w:tcW w:w="8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pBdr>
                <w:top w:val="nil"/>
                <w:left w:val="nil"/>
                <w:bottom w:val="nil"/>
                <w:right w:val="nil"/>
                <w:between w:val="nil"/>
              </w:pBdr>
              <w:spacing w:before="120" w:after="120"/>
              <w:rPr>
                <w:rFonts w:ascii="Arial" w:eastAsia="Arial" w:hAnsi="Arial" w:cs="Arial"/>
                <w:b/>
                <w:color w:val="000000"/>
                <w:sz w:val="18"/>
                <w:szCs w:val="18"/>
              </w:rPr>
            </w:pPr>
            <w:r>
              <w:rPr>
                <w:rFonts w:ascii="Arial" w:eastAsia="Arial" w:hAnsi="Arial" w:cs="Arial"/>
                <w:b/>
                <w:color w:val="000000"/>
                <w:sz w:val="18"/>
                <w:szCs w:val="18"/>
              </w:rPr>
              <w:t>Lot 3</w:t>
            </w:r>
          </w:p>
        </w:tc>
        <w:tc>
          <w:tcPr>
            <w:tcW w:w="85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pBdr>
                <w:top w:val="nil"/>
                <w:left w:val="nil"/>
                <w:bottom w:val="nil"/>
                <w:right w:val="nil"/>
                <w:between w:val="nil"/>
              </w:pBdr>
              <w:spacing w:before="120" w:after="120"/>
              <w:rPr>
                <w:rFonts w:ascii="Arial" w:eastAsia="Arial" w:hAnsi="Arial" w:cs="Arial"/>
                <w:b/>
                <w:color w:val="000000"/>
                <w:sz w:val="18"/>
                <w:szCs w:val="18"/>
              </w:rPr>
            </w:pPr>
            <w:r>
              <w:rPr>
                <w:rFonts w:ascii="Arial" w:eastAsia="Arial" w:hAnsi="Arial" w:cs="Arial"/>
                <w:b/>
                <w:color w:val="000000"/>
                <w:sz w:val="18"/>
                <w:szCs w:val="18"/>
              </w:rPr>
              <w:t>Lot 4</w:t>
            </w:r>
          </w:p>
        </w:tc>
        <w:tc>
          <w:tcPr>
            <w:tcW w:w="8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pBdr>
                <w:top w:val="nil"/>
                <w:left w:val="nil"/>
                <w:bottom w:val="nil"/>
                <w:right w:val="nil"/>
                <w:between w:val="nil"/>
              </w:pBdr>
              <w:spacing w:before="120" w:after="120"/>
              <w:rPr>
                <w:rFonts w:ascii="Arial" w:eastAsia="Arial" w:hAnsi="Arial" w:cs="Arial"/>
                <w:b/>
                <w:color w:val="000000"/>
                <w:sz w:val="18"/>
                <w:szCs w:val="18"/>
              </w:rPr>
            </w:pPr>
            <w:r>
              <w:rPr>
                <w:rFonts w:ascii="Arial" w:eastAsia="Arial" w:hAnsi="Arial" w:cs="Arial"/>
                <w:b/>
                <w:color w:val="000000"/>
                <w:sz w:val="18"/>
                <w:szCs w:val="18"/>
              </w:rPr>
              <w:t>Lot 5</w:t>
            </w:r>
          </w:p>
        </w:tc>
        <w:tc>
          <w:tcPr>
            <w:tcW w:w="99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pBdr>
                <w:top w:val="nil"/>
                <w:left w:val="nil"/>
                <w:bottom w:val="nil"/>
                <w:right w:val="nil"/>
                <w:between w:val="nil"/>
              </w:pBdr>
              <w:spacing w:before="120" w:after="120"/>
              <w:rPr>
                <w:rFonts w:ascii="Arial" w:eastAsia="Arial" w:hAnsi="Arial" w:cs="Arial"/>
                <w:b/>
                <w:color w:val="000000"/>
                <w:sz w:val="18"/>
                <w:szCs w:val="18"/>
              </w:rPr>
            </w:pPr>
            <w:r>
              <w:rPr>
                <w:rFonts w:ascii="Arial" w:eastAsia="Arial" w:hAnsi="Arial" w:cs="Arial"/>
                <w:b/>
                <w:color w:val="000000"/>
                <w:sz w:val="18"/>
                <w:szCs w:val="18"/>
              </w:rPr>
              <w:t>Lot 6</w:t>
            </w:r>
          </w:p>
        </w:tc>
        <w:tc>
          <w:tcPr>
            <w:tcW w:w="74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pBdr>
                <w:top w:val="nil"/>
                <w:left w:val="nil"/>
                <w:bottom w:val="nil"/>
                <w:right w:val="nil"/>
                <w:between w:val="nil"/>
              </w:pBdr>
              <w:spacing w:before="120" w:after="120"/>
              <w:rPr>
                <w:rFonts w:ascii="Arial" w:eastAsia="Arial" w:hAnsi="Arial" w:cs="Arial"/>
                <w:b/>
                <w:color w:val="000000"/>
                <w:sz w:val="18"/>
                <w:szCs w:val="18"/>
              </w:rPr>
            </w:pPr>
            <w:r>
              <w:rPr>
                <w:rFonts w:ascii="Arial" w:eastAsia="Arial" w:hAnsi="Arial" w:cs="Arial"/>
                <w:b/>
                <w:color w:val="000000"/>
                <w:sz w:val="18"/>
                <w:szCs w:val="18"/>
              </w:rPr>
              <w:t>Lot 7</w:t>
            </w:r>
          </w:p>
        </w:tc>
        <w:tc>
          <w:tcPr>
            <w:tcW w:w="80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pBdr>
                <w:top w:val="nil"/>
                <w:left w:val="nil"/>
                <w:bottom w:val="nil"/>
                <w:right w:val="nil"/>
                <w:between w:val="nil"/>
              </w:pBdr>
              <w:spacing w:before="120" w:after="120"/>
              <w:rPr>
                <w:rFonts w:ascii="Arial" w:eastAsia="Arial" w:hAnsi="Arial" w:cs="Arial"/>
                <w:b/>
                <w:color w:val="000000"/>
                <w:sz w:val="18"/>
                <w:szCs w:val="18"/>
              </w:rPr>
            </w:pPr>
            <w:r>
              <w:rPr>
                <w:rFonts w:ascii="Arial" w:eastAsia="Arial" w:hAnsi="Arial" w:cs="Arial"/>
                <w:b/>
                <w:color w:val="000000"/>
                <w:sz w:val="18"/>
                <w:szCs w:val="18"/>
              </w:rPr>
              <w:t>Lot 8</w:t>
            </w:r>
          </w:p>
        </w:tc>
      </w:tr>
      <w:tr w:rsidR="002B39A6">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b/>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rPr>
                <w:rFonts w:ascii="Arial" w:eastAsia="Arial" w:hAnsi="Arial" w:cs="Arial"/>
                <w:color w:val="000000"/>
                <w:sz w:val="18"/>
                <w:szCs w:val="18"/>
              </w:rPr>
            </w:pPr>
            <w:r>
              <w:rPr>
                <w:rFonts w:ascii="Arial" w:eastAsia="Arial" w:hAnsi="Arial" w:cs="Arial"/>
                <w:color w:val="000000"/>
                <w:sz w:val="18"/>
                <w:szCs w:val="18"/>
              </w:rPr>
              <w:t>0.50%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rPr>
                <w:rFonts w:ascii="Arial" w:eastAsia="Arial" w:hAnsi="Arial" w:cs="Arial"/>
                <w:color w:val="000000"/>
                <w:sz w:val="18"/>
                <w:szCs w:val="18"/>
              </w:rPr>
            </w:pPr>
            <w:r>
              <w:rPr>
                <w:rFonts w:ascii="Arial" w:eastAsia="Arial" w:hAnsi="Arial" w:cs="Arial"/>
                <w:color w:val="000000"/>
                <w:sz w:val="18"/>
                <w:szCs w:val="18"/>
              </w:rPr>
              <w:t>0.25%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rPr>
                <w:rFonts w:ascii="Arial" w:eastAsia="Arial" w:hAnsi="Arial" w:cs="Arial"/>
                <w:color w:val="000000"/>
                <w:sz w:val="18"/>
                <w:szCs w:val="18"/>
              </w:rPr>
            </w:pPr>
            <w:r>
              <w:rPr>
                <w:rFonts w:ascii="Arial" w:eastAsia="Arial" w:hAnsi="Arial" w:cs="Arial"/>
                <w:color w:val="000000"/>
                <w:sz w:val="18"/>
                <w:szCs w:val="18"/>
              </w:rPr>
              <w:t>0.25%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rPr>
                <w:rFonts w:ascii="Arial" w:eastAsia="Arial" w:hAnsi="Arial" w:cs="Arial"/>
                <w:color w:val="000000"/>
                <w:sz w:val="18"/>
                <w:szCs w:val="18"/>
              </w:rPr>
            </w:pPr>
            <w:r>
              <w:rPr>
                <w:rFonts w:ascii="Arial" w:eastAsia="Arial" w:hAnsi="Arial" w:cs="Arial"/>
                <w:color w:val="000000"/>
                <w:sz w:val="18"/>
                <w:szCs w:val="18"/>
              </w:rPr>
              <w:t>0.25%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rPr>
                <w:rFonts w:ascii="Arial" w:eastAsia="Arial" w:hAnsi="Arial" w:cs="Arial"/>
                <w:color w:val="000000"/>
                <w:sz w:val="18"/>
                <w:szCs w:val="18"/>
              </w:rPr>
            </w:pPr>
            <w:r>
              <w:rPr>
                <w:rFonts w:ascii="Arial" w:eastAsia="Arial" w:hAnsi="Arial" w:cs="Arial"/>
                <w:color w:val="000000"/>
                <w:sz w:val="18"/>
                <w:szCs w:val="18"/>
              </w:rPr>
              <w:t>0.50%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rPr>
                <w:rFonts w:ascii="Arial" w:eastAsia="Arial" w:hAnsi="Arial" w:cs="Arial"/>
                <w:color w:val="000000"/>
                <w:sz w:val="18"/>
                <w:szCs w:val="18"/>
              </w:rPr>
            </w:pPr>
            <w:r>
              <w:rPr>
                <w:rFonts w:ascii="Arial" w:eastAsia="Arial" w:hAnsi="Arial" w:cs="Arial"/>
                <w:color w:val="000000"/>
                <w:sz w:val="18"/>
                <w:szCs w:val="18"/>
              </w:rPr>
              <w:t>0.50%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rPr>
                <w:rFonts w:ascii="Arial" w:eastAsia="Arial" w:hAnsi="Arial" w:cs="Arial"/>
                <w:color w:val="000000"/>
                <w:sz w:val="18"/>
                <w:szCs w:val="18"/>
              </w:rPr>
            </w:pPr>
            <w:r>
              <w:rPr>
                <w:rFonts w:ascii="Arial" w:eastAsia="Arial" w:hAnsi="Arial" w:cs="Arial"/>
                <w:color w:val="000000"/>
                <w:sz w:val="18"/>
                <w:szCs w:val="18"/>
              </w:rPr>
              <w:t>0.50%</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rPr>
                <w:rFonts w:ascii="Arial" w:eastAsia="Arial" w:hAnsi="Arial" w:cs="Arial"/>
                <w:color w:val="000000"/>
                <w:sz w:val="18"/>
                <w:szCs w:val="18"/>
              </w:rPr>
            </w:pPr>
            <w:r>
              <w:rPr>
                <w:rFonts w:ascii="Arial" w:eastAsia="Arial" w:hAnsi="Arial" w:cs="Arial"/>
                <w:color w:val="000000"/>
                <w:sz w:val="18"/>
                <w:szCs w:val="18"/>
              </w:rPr>
              <w:t>0.50%</w:t>
            </w:r>
          </w:p>
        </w:tc>
      </w:tr>
    </w:tbl>
    <w:p w:rsidR="002B39A6" w:rsidRDefault="002B39A6">
      <w:pPr>
        <w:pBdr>
          <w:top w:val="nil"/>
          <w:left w:val="nil"/>
          <w:bottom w:val="nil"/>
          <w:right w:val="nil"/>
          <w:between w:val="nil"/>
        </w:pBdr>
        <w:rPr>
          <w:color w:val="000000"/>
        </w:rPr>
      </w:pP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2B39A6" w:rsidRDefault="00C90343">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Your prices submitted </w:t>
      </w:r>
      <w:r w:rsidR="00F73CA2">
        <w:rPr>
          <w:rFonts w:ascii="Arial" w:eastAsia="Arial" w:hAnsi="Arial" w:cs="Arial"/>
          <w:color w:val="000000"/>
          <w:sz w:val="24"/>
          <w:szCs w:val="24"/>
        </w:rPr>
        <w:t>must:</w:t>
      </w:r>
    </w:p>
    <w:p w:rsidR="002B39A6" w:rsidRDefault="00C90343">
      <w:pPr>
        <w:numPr>
          <w:ilvl w:val="1"/>
          <w:numId w:val="24"/>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exclude VAT.</w:t>
      </w:r>
    </w:p>
    <w:p w:rsidR="002B39A6" w:rsidRDefault="00C90343">
      <w:pPr>
        <w:numPr>
          <w:ilvl w:val="1"/>
          <w:numId w:val="24"/>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sz w:val="24"/>
          <w:szCs w:val="24"/>
        </w:rPr>
        <w:lastRenderedPageBreak/>
        <w:t>Reimbursable Expenses shall only be recoverable under Lot 4 (</w:t>
      </w:r>
      <w:r>
        <w:rPr>
          <w:rFonts w:ascii="Arial" w:eastAsia="Arial" w:hAnsi="Arial" w:cs="Arial"/>
          <w:sz w:val="24"/>
          <w:szCs w:val="24"/>
          <w:highlight w:val="white"/>
        </w:rPr>
        <w:t xml:space="preserve">Audits, </w:t>
      </w:r>
      <w:r>
        <w:rPr>
          <w:rFonts w:ascii="Arial" w:eastAsia="Arial" w:hAnsi="Arial" w:cs="Arial"/>
          <w:color w:val="000000"/>
          <w:sz w:val="24"/>
          <w:szCs w:val="24"/>
        </w:rPr>
        <w:t>Efficiency Reviews and Niche Consultancy). Please refer to Framework Schedule 3 Paragraph 7 and Annex 4 Lot 4 Paragraph 4.14.1.</w:t>
      </w:r>
    </w:p>
    <w:p w:rsidR="002B39A6" w:rsidRDefault="00C90343">
      <w:pPr>
        <w:numPr>
          <w:ilvl w:val="1"/>
          <w:numId w:val="24"/>
        </w:numPr>
        <w:pBdr>
          <w:top w:val="nil"/>
          <w:left w:val="nil"/>
          <w:bottom w:val="nil"/>
          <w:right w:val="nil"/>
          <w:between w:val="nil"/>
        </w:pBdr>
        <w:spacing w:before="120" w:after="120"/>
        <w:rPr>
          <w:color w:val="000000"/>
        </w:rPr>
      </w:pPr>
      <w:r>
        <w:rPr>
          <w:rFonts w:ascii="Arial" w:eastAsia="Arial" w:hAnsi="Arial" w:cs="Arial"/>
          <w:color w:val="000000"/>
          <w:sz w:val="24"/>
          <w:szCs w:val="24"/>
        </w:rPr>
        <w:t>be in British pounds sterling</w:t>
      </w:r>
    </w:p>
    <w:p w:rsidR="002B39A6" w:rsidRDefault="00C90343">
      <w:pPr>
        <w:numPr>
          <w:ilvl w:val="1"/>
          <w:numId w:val="24"/>
        </w:numPr>
        <w:pBdr>
          <w:top w:val="nil"/>
          <w:left w:val="nil"/>
          <w:bottom w:val="nil"/>
          <w:right w:val="nil"/>
          <w:between w:val="nil"/>
        </w:pBdr>
        <w:spacing w:before="120" w:after="120"/>
        <w:rPr>
          <w:color w:val="000000"/>
        </w:rPr>
      </w:pPr>
      <w:r>
        <w:rPr>
          <w:rFonts w:ascii="Arial" w:eastAsia="Arial" w:hAnsi="Arial" w:cs="Arial"/>
          <w:color w:val="000000"/>
          <w:sz w:val="24"/>
          <w:szCs w:val="24"/>
        </w:rPr>
        <w:t xml:space="preserve">submitted up to the number of decimal places specified in the Pricing Matrix Instructions for each Lot.  </w:t>
      </w:r>
    </w:p>
    <w:p w:rsidR="002B39A6" w:rsidRDefault="00C90343">
      <w:pPr>
        <w:numPr>
          <w:ilvl w:val="1"/>
          <w:numId w:val="24"/>
        </w:numPr>
        <w:pBdr>
          <w:top w:val="nil"/>
          <w:left w:val="nil"/>
          <w:bottom w:val="nil"/>
          <w:right w:val="nil"/>
          <w:between w:val="nil"/>
        </w:pBdr>
        <w:spacing w:before="120" w:after="120"/>
        <w:rPr>
          <w:color w:val="000000"/>
        </w:rPr>
      </w:pPr>
      <w:r>
        <w:rPr>
          <w:rFonts w:ascii="Arial" w:eastAsia="Arial" w:hAnsi="Arial" w:cs="Arial"/>
          <w:color w:val="000000"/>
          <w:sz w:val="24"/>
          <w:szCs w:val="24"/>
        </w:rPr>
        <w:t>Pricing will be based on a 7.5 hour Working Day; in line with Joint Schedule 1</w:t>
      </w:r>
    </w:p>
    <w:p w:rsidR="002B39A6" w:rsidRDefault="002B39A6">
      <w:pPr>
        <w:pBdr>
          <w:top w:val="nil"/>
          <w:left w:val="nil"/>
          <w:bottom w:val="nil"/>
          <w:right w:val="nil"/>
          <w:between w:val="nil"/>
        </w:pBdr>
        <w:rPr>
          <w:color w:val="000000"/>
        </w:rPr>
      </w:pP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You must enter all required information in mandatory GREEN cells and you must enter a price (£) in all mandatory YELLOW cells. Zero or negative bids will not be allowed in mandatory cells. We will investigate where we consider your bid to be abnormally low.</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 xml:space="preserve"> If you do not offer the non-mandatory products and services or additional products and services please enter 'N/A' in the Green cells and "£0.00" in the Yellow cells.</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 xml:space="preserve"> Where the Pricing Matrix does not specify that the product or service is either mandatory, non-mandatory or additional then the product or service shall be considered to be 'mandatory'.</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 xml:space="preserve">The prices submitted will be the maximum payable under this framework. Prices may be lowered at the Call-Off stage. Refer to Framework Schedule 3 – Framework price.  </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 xml:space="preserve">You must download and complete </w:t>
      </w:r>
      <w:r w:rsidRPr="00856E68">
        <w:rPr>
          <w:rFonts w:ascii="Arial" w:eastAsia="Arial" w:hAnsi="Arial" w:cs="Arial"/>
          <w:color w:val="000000"/>
          <w:sz w:val="24"/>
          <w:szCs w:val="24"/>
        </w:rPr>
        <w:t>the Attachment 3 –</w:t>
      </w:r>
      <w:r>
        <w:rPr>
          <w:rFonts w:ascii="Arial" w:eastAsia="Arial" w:hAnsi="Arial" w:cs="Arial"/>
          <w:color w:val="000000"/>
          <w:sz w:val="24"/>
          <w:szCs w:val="24"/>
          <w:highlight w:val="yellow"/>
        </w:rPr>
        <w:t xml:space="preserve"> </w:t>
      </w:r>
      <w:r>
        <w:rPr>
          <w:rFonts w:ascii="Arial" w:eastAsia="Arial" w:hAnsi="Arial" w:cs="Arial"/>
          <w:color w:val="000000"/>
          <w:sz w:val="24"/>
          <w:szCs w:val="24"/>
        </w:rPr>
        <w:t>RM6280</w:t>
      </w:r>
      <w:r w:rsidRPr="00856E68">
        <w:rPr>
          <w:rFonts w:ascii="Arial" w:eastAsia="Arial" w:hAnsi="Arial" w:cs="Arial"/>
          <w:color w:val="000000"/>
          <w:sz w:val="24"/>
          <w:szCs w:val="24"/>
        </w:rPr>
        <w:t xml:space="preserve"> Pricing Matrix(es)</w:t>
      </w:r>
      <w:r>
        <w:rPr>
          <w:rFonts w:ascii="Arial" w:eastAsia="Arial" w:hAnsi="Arial" w:cs="Arial"/>
          <w:color w:val="000000"/>
          <w:sz w:val="24"/>
          <w:szCs w:val="24"/>
        </w:rPr>
        <w:t xml:space="preserve"> for the Lot(s) you are submitting a bid for. </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 xml:space="preserve">Provide a price, where one has been requested, in the cells highlighted following the guidance in the relevant Price Matrix ‘Instructions Tab’ </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 xml:space="preserve">When you have completed your Attachment 3 - Pricing Matrix(es), you must upload this into the eSourcing suite at </w:t>
      </w:r>
      <w:r w:rsidRPr="00856E68">
        <w:rPr>
          <w:rFonts w:ascii="Arial" w:eastAsia="Arial" w:hAnsi="Arial" w:cs="Arial"/>
          <w:color w:val="000000"/>
          <w:sz w:val="24"/>
          <w:szCs w:val="24"/>
        </w:rPr>
        <w:t>questions PQ1 – PQ8 in the</w:t>
      </w:r>
      <w:r>
        <w:rPr>
          <w:rFonts w:ascii="Arial" w:eastAsia="Arial" w:hAnsi="Arial" w:cs="Arial"/>
          <w:color w:val="000000"/>
          <w:sz w:val="24"/>
          <w:szCs w:val="24"/>
        </w:rPr>
        <w:t xml:space="preserve"> commercial envelope.  If you do not upload your completed </w:t>
      </w:r>
      <w:r w:rsidRPr="00856E68">
        <w:rPr>
          <w:rFonts w:ascii="Arial" w:eastAsia="Arial" w:hAnsi="Arial" w:cs="Arial"/>
          <w:color w:val="000000"/>
          <w:sz w:val="24"/>
          <w:szCs w:val="24"/>
        </w:rPr>
        <w:t>Attachment 3 – RM6280 Pricing Matrix(es)</w:t>
      </w:r>
      <w:r>
        <w:rPr>
          <w:rFonts w:ascii="Arial" w:eastAsia="Arial" w:hAnsi="Arial" w:cs="Arial"/>
          <w:color w:val="000000"/>
          <w:sz w:val="24"/>
          <w:szCs w:val="24"/>
        </w:rPr>
        <w:t xml:space="preserve"> your bid may be rejected from this competition.</w:t>
      </w:r>
    </w:p>
    <w:p w:rsidR="002B39A6" w:rsidRDefault="00C90343">
      <w:pPr>
        <w:numPr>
          <w:ilvl w:val="2"/>
          <w:numId w:val="6"/>
        </w:numPr>
        <w:pBdr>
          <w:top w:val="nil"/>
          <w:left w:val="nil"/>
          <w:bottom w:val="nil"/>
          <w:right w:val="nil"/>
          <w:between w:val="nil"/>
        </w:pBdr>
        <w:spacing w:before="120" w:after="120"/>
        <w:ind w:left="1843"/>
        <w:rPr>
          <w:color w:val="000000"/>
        </w:rPr>
      </w:pPr>
      <w:bookmarkStart w:id="25" w:name="_26in1rg" w:colFirst="0" w:colLast="0"/>
      <w:bookmarkEnd w:id="25"/>
      <w:r>
        <w:rPr>
          <w:rFonts w:ascii="Arial" w:eastAsia="Arial" w:hAnsi="Arial" w:cs="Arial"/>
          <w:color w:val="000000"/>
          <w:sz w:val="24"/>
          <w:szCs w:val="24"/>
        </w:rPr>
        <w:lastRenderedPageBreak/>
        <w:t xml:space="preserve">Do not alter, amend or change the format or layout of the </w:t>
      </w:r>
      <w:r w:rsidRPr="00856E68">
        <w:rPr>
          <w:rFonts w:ascii="Arial" w:eastAsia="Arial" w:hAnsi="Arial" w:cs="Arial"/>
          <w:color w:val="000000"/>
          <w:sz w:val="24"/>
          <w:szCs w:val="24"/>
        </w:rPr>
        <w:t xml:space="preserve">Attachment 3 – </w:t>
      </w:r>
      <w:r>
        <w:rPr>
          <w:rFonts w:ascii="Arial" w:eastAsia="Arial" w:hAnsi="Arial" w:cs="Arial"/>
          <w:color w:val="000000"/>
          <w:sz w:val="24"/>
          <w:szCs w:val="24"/>
        </w:rPr>
        <w:t>RM6280</w:t>
      </w:r>
      <w:r w:rsidRPr="00856E68">
        <w:rPr>
          <w:rFonts w:ascii="Arial" w:eastAsia="Arial" w:hAnsi="Arial" w:cs="Arial"/>
          <w:color w:val="000000"/>
          <w:sz w:val="24"/>
          <w:szCs w:val="24"/>
        </w:rPr>
        <w:t xml:space="preserve"> Pricing Matrix(es).</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Price evaluation process</w:t>
      </w:r>
    </w:p>
    <w:p w:rsidR="002B39A6" w:rsidRDefault="00C90343">
      <w:pPr>
        <w:pBdr>
          <w:top w:val="nil"/>
          <w:left w:val="nil"/>
          <w:bottom w:val="nil"/>
          <w:right w:val="nil"/>
          <w:between w:val="nil"/>
        </w:pBdr>
        <w:ind w:left="57"/>
        <w:rPr>
          <w:rFonts w:ascii="Arial" w:eastAsia="Arial" w:hAnsi="Arial" w:cs="Arial"/>
          <w:color w:val="000000"/>
          <w:sz w:val="24"/>
          <w:szCs w:val="24"/>
        </w:rPr>
      </w:pPr>
      <w:bookmarkStart w:id="26" w:name="_lnxbz9" w:colFirst="0" w:colLast="0"/>
      <w:bookmarkEnd w:id="26"/>
      <w:r>
        <w:rPr>
          <w:rFonts w:ascii="Arial" w:eastAsia="Arial" w:hAnsi="Arial" w:cs="Arial"/>
          <w:color w:val="000000"/>
          <w:sz w:val="24"/>
          <w:szCs w:val="24"/>
        </w:rPr>
        <w:t>This is how we will evaluate your pricing:</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 xml:space="preserve">We will check you have completed all the required cells for each Lot you are bidding for.  </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Failure to insert an applicable price may result in your bid being deemed non-compliant and may be rejected from this competition. Remember zero or negative prices will not be accepted for mandatory cells.</w:t>
      </w:r>
      <w:r>
        <w:rPr>
          <w:rFonts w:ascii="Arial" w:eastAsia="Arial" w:hAnsi="Arial" w:cs="Arial"/>
          <w:color w:val="000000"/>
          <w:sz w:val="24"/>
          <w:szCs w:val="24"/>
          <w:highlight w:val="yellow"/>
        </w:rPr>
        <w:t xml:space="preserve"> </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 xml:space="preserve">The price evaluation will be undertaken separately to the quality evaluation process. </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The bidder with the lowest total basket price will be awarded the maximum mark available a price score of 40 for Lot 1, 2, 3, 6, 7 and 8, or a price score of 30 for Lot 4 and 5.</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All other bidders will get a price score relative to the lowest total basket price.</w:t>
      </w:r>
    </w:p>
    <w:p w:rsidR="002B39A6" w:rsidRDefault="002B39A6">
      <w:pPr>
        <w:pBdr>
          <w:top w:val="nil"/>
          <w:left w:val="nil"/>
          <w:bottom w:val="nil"/>
          <w:right w:val="nil"/>
          <w:between w:val="nil"/>
        </w:pBdr>
        <w:spacing w:before="120" w:after="120"/>
        <w:ind w:left="2160"/>
        <w:rPr>
          <w:rFonts w:ascii="Arial" w:eastAsia="Arial" w:hAnsi="Arial" w:cs="Arial"/>
          <w:color w:val="000000"/>
          <w:sz w:val="24"/>
          <w:szCs w:val="24"/>
        </w:rPr>
      </w:pP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Lot 1, 2, 3, 6, 7 and 8</w:t>
      </w:r>
    </w:p>
    <w:p w:rsidR="002B39A6" w:rsidRPr="00856E68"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The calculation we will use to evaluate your total basket price, for each of the Lots listed in 3.3 that you are bidding for, is as follows:</w:t>
      </w:r>
    </w:p>
    <w:p w:rsidR="00856E68" w:rsidRDefault="00856E68" w:rsidP="00856E68">
      <w:pPr>
        <w:pBdr>
          <w:top w:val="nil"/>
          <w:left w:val="nil"/>
          <w:bottom w:val="nil"/>
          <w:right w:val="nil"/>
          <w:between w:val="nil"/>
        </w:pBdr>
        <w:spacing w:before="120" w:after="120"/>
        <w:ind w:left="1843"/>
        <w:rPr>
          <w:color w:val="000000"/>
        </w:rPr>
      </w:pPr>
    </w:p>
    <w:p w:rsidR="002B39A6" w:rsidRDefault="002B39A6">
      <w:pPr>
        <w:pBdr>
          <w:top w:val="nil"/>
          <w:left w:val="nil"/>
          <w:bottom w:val="nil"/>
          <w:right w:val="nil"/>
          <w:between w:val="nil"/>
        </w:pBdr>
        <w:spacing w:before="120" w:after="120"/>
        <w:ind w:left="2160"/>
        <w:rPr>
          <w:rFonts w:ascii="Arial" w:eastAsia="Arial" w:hAnsi="Arial" w:cs="Arial"/>
          <w:color w:val="000000"/>
          <w:sz w:val="24"/>
          <w:szCs w:val="24"/>
        </w:rPr>
      </w:pPr>
    </w:p>
    <w:tbl>
      <w:tblPr>
        <w:tblStyle w:val="af0"/>
        <w:tblW w:w="7140" w:type="dxa"/>
        <w:jc w:val="center"/>
        <w:tblLayout w:type="fixed"/>
        <w:tblLook w:val="0000" w:firstRow="0" w:lastRow="0" w:firstColumn="0" w:lastColumn="0" w:noHBand="0" w:noVBand="0"/>
      </w:tblPr>
      <w:tblGrid>
        <w:gridCol w:w="1877"/>
        <w:gridCol w:w="1511"/>
        <w:gridCol w:w="3752"/>
      </w:tblGrid>
      <w:tr w:rsidR="002B39A6">
        <w:trPr>
          <w:trHeight w:val="300"/>
          <w:jc w:val="center"/>
        </w:trPr>
        <w:tc>
          <w:tcPr>
            <w:tcW w:w="1877" w:type="dxa"/>
            <w:vMerge w:val="restart"/>
            <w:shd w:val="clear" w:color="auto" w:fill="FFFFFF"/>
            <w:vAlign w:val="center"/>
          </w:tcPr>
          <w:p w:rsidR="002B39A6" w:rsidRDefault="00C90343">
            <w:pPr>
              <w:pBdr>
                <w:top w:val="nil"/>
                <w:left w:val="nil"/>
                <w:bottom w:val="nil"/>
                <w:right w:val="nil"/>
                <w:between w:val="nil"/>
              </w:pBdr>
              <w:spacing w:after="120"/>
              <w:ind w:left="68"/>
              <w:jc w:val="center"/>
              <w:rPr>
                <w:color w:val="000000"/>
              </w:rPr>
            </w:pPr>
            <w:r>
              <w:rPr>
                <w:rFonts w:ascii="Arial" w:eastAsia="Arial" w:hAnsi="Arial" w:cs="Arial"/>
                <w:color w:val="000000"/>
                <w:sz w:val="24"/>
                <w:szCs w:val="24"/>
              </w:rPr>
              <w:t>Price Score</w:t>
            </w:r>
            <w:r>
              <w:rPr>
                <w:rFonts w:ascii="Arial" w:eastAsia="Arial" w:hAnsi="Arial" w:cs="Arial"/>
                <w:color w:val="000000"/>
                <w:sz w:val="24"/>
                <w:szCs w:val="24"/>
              </w:rPr>
              <w:tab/>
              <w:t xml:space="preserve"> =</w:t>
            </w:r>
          </w:p>
        </w:tc>
        <w:tc>
          <w:tcPr>
            <w:tcW w:w="1511" w:type="dxa"/>
            <w:shd w:val="clear" w:color="auto" w:fill="FFFFFF"/>
            <w:vAlign w:val="center"/>
          </w:tcPr>
          <w:p w:rsidR="002B39A6" w:rsidRDefault="00C90343">
            <w:pPr>
              <w:pBdr>
                <w:top w:val="nil"/>
                <w:left w:val="nil"/>
                <w:bottom w:val="nil"/>
                <w:right w:val="nil"/>
                <w:between w:val="nil"/>
              </w:pBdr>
              <w:spacing w:after="120"/>
              <w:jc w:val="center"/>
              <w:rPr>
                <w:color w:val="000000"/>
              </w:rPr>
            </w:pPr>
            <w:r>
              <w:rPr>
                <w:rFonts w:ascii="Arial" w:eastAsia="Arial" w:hAnsi="Arial" w:cs="Arial"/>
                <w:color w:val="000000"/>
                <w:sz w:val="24"/>
                <w:szCs w:val="24"/>
                <w:u w:val="single"/>
              </w:rPr>
              <w:t xml:space="preserve">lowest price  </w:t>
            </w:r>
          </w:p>
        </w:tc>
        <w:tc>
          <w:tcPr>
            <w:tcW w:w="3752" w:type="dxa"/>
            <w:vMerge w:val="restart"/>
            <w:shd w:val="clear" w:color="auto" w:fill="FFFFFF"/>
            <w:vAlign w:val="center"/>
          </w:tcPr>
          <w:p w:rsidR="002B39A6" w:rsidRDefault="00C90343">
            <w:pPr>
              <w:pBdr>
                <w:top w:val="nil"/>
                <w:left w:val="nil"/>
                <w:bottom w:val="nil"/>
                <w:right w:val="nil"/>
                <w:between w:val="nil"/>
              </w:pBdr>
              <w:spacing w:after="120"/>
              <w:jc w:val="center"/>
              <w:rPr>
                <w:color w:val="000000"/>
              </w:rPr>
            </w:pPr>
            <w:r>
              <w:rPr>
                <w:rFonts w:ascii="Arial" w:eastAsia="Arial" w:hAnsi="Arial" w:cs="Arial"/>
                <w:color w:val="000000"/>
                <w:sz w:val="24"/>
                <w:szCs w:val="24"/>
              </w:rPr>
              <w:t>x 40 (Maximum Score Available)</w:t>
            </w:r>
          </w:p>
        </w:tc>
      </w:tr>
      <w:tr w:rsidR="002B39A6">
        <w:trPr>
          <w:trHeight w:val="300"/>
          <w:jc w:val="center"/>
        </w:trPr>
        <w:tc>
          <w:tcPr>
            <w:tcW w:w="1877" w:type="dxa"/>
            <w:vMerge/>
            <w:shd w:val="clear" w:color="auto" w:fill="FFFFFF"/>
            <w:vAlign w:val="center"/>
          </w:tcPr>
          <w:p w:rsidR="002B39A6" w:rsidRDefault="002B39A6">
            <w:pPr>
              <w:widowControl w:val="0"/>
              <w:pBdr>
                <w:top w:val="nil"/>
                <w:left w:val="nil"/>
                <w:bottom w:val="nil"/>
                <w:right w:val="nil"/>
                <w:between w:val="nil"/>
              </w:pBdr>
              <w:spacing w:after="0" w:line="276" w:lineRule="auto"/>
              <w:rPr>
                <w:color w:val="000000"/>
              </w:rPr>
            </w:pPr>
          </w:p>
        </w:tc>
        <w:tc>
          <w:tcPr>
            <w:tcW w:w="1511" w:type="dxa"/>
            <w:shd w:val="clear" w:color="auto" w:fill="FFFFFF"/>
            <w:vAlign w:val="center"/>
          </w:tcPr>
          <w:p w:rsidR="002B39A6" w:rsidRDefault="00C90343">
            <w:pPr>
              <w:pBdr>
                <w:top w:val="nil"/>
                <w:left w:val="nil"/>
                <w:bottom w:val="nil"/>
                <w:right w:val="nil"/>
                <w:between w:val="nil"/>
              </w:pBdr>
              <w:spacing w:after="120"/>
              <w:jc w:val="center"/>
              <w:rPr>
                <w:color w:val="000000"/>
              </w:rPr>
            </w:pPr>
            <w:r>
              <w:rPr>
                <w:rFonts w:ascii="Arial" w:eastAsia="Arial" w:hAnsi="Arial" w:cs="Arial"/>
                <w:color w:val="000000"/>
                <w:sz w:val="24"/>
                <w:szCs w:val="24"/>
              </w:rPr>
              <w:t>Bidder price</w:t>
            </w:r>
          </w:p>
        </w:tc>
        <w:tc>
          <w:tcPr>
            <w:tcW w:w="3752" w:type="dxa"/>
            <w:vMerge/>
            <w:shd w:val="clear" w:color="auto" w:fill="FFFFFF"/>
            <w:vAlign w:val="center"/>
          </w:tcPr>
          <w:p w:rsidR="002B39A6" w:rsidRDefault="002B39A6">
            <w:pPr>
              <w:widowControl w:val="0"/>
              <w:pBdr>
                <w:top w:val="nil"/>
                <w:left w:val="nil"/>
                <w:bottom w:val="nil"/>
                <w:right w:val="nil"/>
                <w:between w:val="nil"/>
              </w:pBdr>
              <w:spacing w:after="0" w:line="276" w:lineRule="auto"/>
              <w:rPr>
                <w:color w:val="000000"/>
              </w:rPr>
            </w:pPr>
          </w:p>
        </w:tc>
      </w:tr>
    </w:tbl>
    <w:p w:rsidR="002B39A6" w:rsidRDefault="002B39A6">
      <w:pPr>
        <w:pBdr>
          <w:top w:val="nil"/>
          <w:left w:val="nil"/>
          <w:bottom w:val="nil"/>
          <w:right w:val="nil"/>
          <w:between w:val="nil"/>
        </w:pBdr>
        <w:spacing w:before="120" w:after="120"/>
        <w:ind w:left="2160"/>
        <w:rPr>
          <w:color w:val="000000"/>
        </w:rPr>
      </w:pPr>
    </w:p>
    <w:p w:rsidR="002B39A6" w:rsidRDefault="00C90343">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Example applicable for Lot 1, 2, 3, 6, 7 and 8</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tbl>
      <w:tblPr>
        <w:tblStyle w:val="af1"/>
        <w:tblW w:w="8307"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4"/>
        <w:gridCol w:w="384"/>
        <w:gridCol w:w="2650"/>
        <w:gridCol w:w="384"/>
        <w:gridCol w:w="2405"/>
      </w:tblGrid>
      <w:tr w:rsidR="002B39A6">
        <w:trPr>
          <w:trHeight w:val="324"/>
        </w:trPr>
        <w:tc>
          <w:tcPr>
            <w:tcW w:w="248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Bidder A</w:t>
            </w:r>
          </w:p>
        </w:tc>
        <w:tc>
          <w:tcPr>
            <w:tcW w:w="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6"/>
                <w:szCs w:val="6"/>
              </w:rPr>
              <w:t> </w:t>
            </w:r>
          </w:p>
        </w:tc>
        <w:tc>
          <w:tcPr>
            <w:tcW w:w="265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Bidder B</w:t>
            </w:r>
          </w:p>
        </w:tc>
        <w:tc>
          <w:tcPr>
            <w:tcW w:w="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6"/>
                <w:szCs w:val="6"/>
              </w:rPr>
              <w:t> </w:t>
            </w:r>
          </w:p>
        </w:tc>
        <w:tc>
          <w:tcPr>
            <w:tcW w:w="24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Bidder C</w:t>
            </w:r>
          </w:p>
        </w:tc>
      </w:tr>
      <w:tr w:rsidR="002B39A6">
        <w:trPr>
          <w:trHeight w:val="324"/>
        </w:trPr>
        <w:tc>
          <w:tcPr>
            <w:tcW w:w="248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Total basket price</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sz w:val="24"/>
                <w:szCs w:val="24"/>
              </w:rPr>
            </w:pPr>
          </w:p>
        </w:tc>
        <w:tc>
          <w:tcPr>
            <w:tcW w:w="265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Total basket price</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sz w:val="24"/>
                <w:szCs w:val="24"/>
              </w:rPr>
            </w:pPr>
          </w:p>
        </w:tc>
        <w:tc>
          <w:tcPr>
            <w:tcW w:w="24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Total basket price</w:t>
            </w:r>
          </w:p>
        </w:tc>
      </w:tr>
      <w:tr w:rsidR="002B39A6">
        <w:trPr>
          <w:trHeight w:val="236"/>
        </w:trPr>
        <w:tc>
          <w:tcPr>
            <w:tcW w:w="248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2B39A6" w:rsidRDefault="00C90343">
            <w:pPr>
              <w:pBdr>
                <w:top w:val="nil"/>
                <w:left w:val="nil"/>
                <w:bottom w:val="nil"/>
                <w:right w:val="nil"/>
                <w:between w:val="nil"/>
              </w:pBdr>
              <w:spacing w:before="120" w:after="120"/>
              <w:ind w:left="57" w:right="57"/>
              <w:jc w:val="center"/>
              <w:rPr>
                <w:color w:val="000000"/>
              </w:rPr>
            </w:pPr>
            <w:r>
              <w:rPr>
                <w:rFonts w:ascii="Arial" w:eastAsia="Arial" w:hAnsi="Arial" w:cs="Arial"/>
                <w:color w:val="000000"/>
                <w:sz w:val="24"/>
                <w:szCs w:val="24"/>
              </w:rPr>
              <w:lastRenderedPageBreak/>
              <w:t>£   217,000.00</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color w:val="000000"/>
              </w:rPr>
            </w:pPr>
          </w:p>
        </w:tc>
        <w:tc>
          <w:tcPr>
            <w:tcW w:w="265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2B39A6" w:rsidRDefault="00C90343">
            <w:pPr>
              <w:pBdr>
                <w:top w:val="nil"/>
                <w:left w:val="nil"/>
                <w:bottom w:val="nil"/>
                <w:right w:val="nil"/>
                <w:between w:val="nil"/>
              </w:pBdr>
              <w:spacing w:before="120" w:after="120"/>
              <w:ind w:left="57" w:right="57"/>
              <w:jc w:val="center"/>
              <w:rPr>
                <w:color w:val="000000"/>
              </w:rPr>
            </w:pPr>
            <w:r>
              <w:rPr>
                <w:rFonts w:ascii="Arial" w:eastAsia="Arial" w:hAnsi="Arial" w:cs="Arial"/>
                <w:color w:val="000000"/>
                <w:sz w:val="24"/>
                <w:szCs w:val="24"/>
              </w:rPr>
              <w:t>£   432,000.00</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color w:val="000000"/>
              </w:rPr>
            </w:pPr>
          </w:p>
        </w:tc>
        <w:tc>
          <w:tcPr>
            <w:tcW w:w="240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2B39A6" w:rsidRDefault="00C90343">
            <w:pPr>
              <w:pBdr>
                <w:top w:val="nil"/>
                <w:left w:val="nil"/>
                <w:bottom w:val="nil"/>
                <w:right w:val="nil"/>
                <w:between w:val="nil"/>
              </w:pBdr>
              <w:spacing w:before="120" w:after="120"/>
              <w:ind w:left="57" w:right="57"/>
              <w:jc w:val="center"/>
              <w:rPr>
                <w:color w:val="000000"/>
              </w:rPr>
            </w:pPr>
            <w:r>
              <w:rPr>
                <w:rFonts w:ascii="Arial" w:eastAsia="Arial" w:hAnsi="Arial" w:cs="Arial"/>
                <w:color w:val="000000"/>
                <w:sz w:val="24"/>
                <w:szCs w:val="24"/>
              </w:rPr>
              <w:t>£   542,000.00</w:t>
            </w:r>
          </w:p>
        </w:tc>
      </w:tr>
      <w:tr w:rsidR="002B39A6">
        <w:trPr>
          <w:trHeight w:val="166"/>
        </w:trPr>
        <w:tc>
          <w:tcPr>
            <w:tcW w:w="2484" w:type="dxa"/>
            <w:tcBorders>
              <w:top w:val="single" w:sz="4" w:space="0" w:color="000000"/>
              <w:left w:val="single" w:sz="4" w:space="0" w:color="000000"/>
              <w:bottom w:val="single" w:sz="4" w:space="0" w:color="000000"/>
              <w:right w:val="single" w:sz="4" w:space="0" w:color="000000"/>
            </w:tcBorders>
            <w:shd w:val="clear" w:color="auto" w:fill="DEEBF6"/>
            <w:vAlign w:val="bottom"/>
          </w:tcPr>
          <w:p w:rsidR="002B39A6" w:rsidRDefault="00C90343">
            <w:pPr>
              <w:pBdr>
                <w:top w:val="nil"/>
                <w:left w:val="nil"/>
                <w:bottom w:val="nil"/>
                <w:right w:val="nil"/>
                <w:between w:val="nil"/>
              </w:pBdr>
              <w:spacing w:before="120" w:after="120"/>
              <w:ind w:left="57" w:right="57"/>
              <w:rPr>
                <w:rFonts w:ascii="Arial" w:eastAsia="Arial" w:hAnsi="Arial" w:cs="Arial"/>
                <w:color w:val="000000"/>
                <w:sz w:val="6"/>
                <w:szCs w:val="6"/>
              </w:rPr>
            </w:pPr>
            <w:r>
              <w:rPr>
                <w:rFonts w:ascii="Arial" w:eastAsia="Arial" w:hAnsi="Arial" w:cs="Arial"/>
                <w:color w:val="000000"/>
                <w:sz w:val="6"/>
                <w:szCs w:val="6"/>
              </w:rPr>
              <w:t> </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sz w:val="6"/>
                <w:szCs w:val="6"/>
              </w:rPr>
            </w:pPr>
          </w:p>
        </w:tc>
        <w:tc>
          <w:tcPr>
            <w:tcW w:w="2650" w:type="dxa"/>
            <w:tcBorders>
              <w:top w:val="single" w:sz="4" w:space="0" w:color="000000"/>
              <w:left w:val="single" w:sz="4" w:space="0" w:color="000000"/>
              <w:bottom w:val="single" w:sz="4" w:space="0" w:color="000000"/>
              <w:right w:val="single" w:sz="4" w:space="0" w:color="000000"/>
            </w:tcBorders>
            <w:shd w:val="clear" w:color="auto" w:fill="DEEBF6"/>
            <w:vAlign w:val="bottom"/>
          </w:tcPr>
          <w:p w:rsidR="002B39A6" w:rsidRDefault="00C90343">
            <w:pPr>
              <w:pBdr>
                <w:top w:val="nil"/>
                <w:left w:val="nil"/>
                <w:bottom w:val="nil"/>
                <w:right w:val="nil"/>
                <w:between w:val="nil"/>
              </w:pBdr>
              <w:spacing w:before="120" w:after="120"/>
              <w:ind w:left="57" w:right="57"/>
              <w:rPr>
                <w:rFonts w:ascii="Arial" w:eastAsia="Arial" w:hAnsi="Arial" w:cs="Arial"/>
                <w:color w:val="000000"/>
                <w:sz w:val="6"/>
                <w:szCs w:val="6"/>
              </w:rPr>
            </w:pPr>
            <w:r>
              <w:rPr>
                <w:rFonts w:ascii="Arial" w:eastAsia="Arial" w:hAnsi="Arial" w:cs="Arial"/>
                <w:color w:val="000000"/>
                <w:sz w:val="6"/>
                <w:szCs w:val="6"/>
              </w:rPr>
              <w:t> </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sz w:val="6"/>
                <w:szCs w:val="6"/>
              </w:rPr>
            </w:pPr>
          </w:p>
        </w:tc>
        <w:tc>
          <w:tcPr>
            <w:tcW w:w="2405" w:type="dxa"/>
            <w:tcBorders>
              <w:top w:val="single" w:sz="4" w:space="0" w:color="000000"/>
              <w:left w:val="single" w:sz="4" w:space="0" w:color="000000"/>
              <w:bottom w:val="single" w:sz="4" w:space="0" w:color="000000"/>
              <w:right w:val="single" w:sz="4" w:space="0" w:color="000000"/>
            </w:tcBorders>
            <w:shd w:val="clear" w:color="auto" w:fill="DEEBF6"/>
            <w:vAlign w:val="bottom"/>
          </w:tcPr>
          <w:p w:rsidR="002B39A6" w:rsidRDefault="00C90343">
            <w:pPr>
              <w:pBdr>
                <w:top w:val="nil"/>
                <w:left w:val="nil"/>
                <w:bottom w:val="nil"/>
                <w:right w:val="nil"/>
                <w:between w:val="nil"/>
              </w:pBdr>
              <w:spacing w:before="120" w:after="120"/>
              <w:ind w:left="57" w:right="57"/>
              <w:rPr>
                <w:rFonts w:ascii="Arial" w:eastAsia="Arial" w:hAnsi="Arial" w:cs="Arial"/>
                <w:color w:val="000000"/>
                <w:sz w:val="6"/>
                <w:szCs w:val="6"/>
              </w:rPr>
            </w:pPr>
            <w:r>
              <w:rPr>
                <w:rFonts w:ascii="Arial" w:eastAsia="Arial" w:hAnsi="Arial" w:cs="Arial"/>
                <w:color w:val="000000"/>
                <w:sz w:val="6"/>
                <w:szCs w:val="6"/>
              </w:rPr>
              <w:t> </w:t>
            </w:r>
          </w:p>
        </w:tc>
      </w:tr>
    </w:tbl>
    <w:p w:rsidR="002B39A6" w:rsidRDefault="00C90343">
      <w:pPr>
        <w:numPr>
          <w:ilvl w:val="0"/>
          <w:numId w:val="17"/>
        </w:numPr>
        <w:pBdr>
          <w:top w:val="nil"/>
          <w:left w:val="nil"/>
          <w:bottom w:val="nil"/>
          <w:right w:val="nil"/>
          <w:between w:val="nil"/>
        </w:pBdr>
        <w:spacing w:before="120" w:after="120"/>
        <w:ind w:left="1134" w:right="57" w:firstLine="0"/>
        <w:rPr>
          <w:color w:val="000000"/>
          <w:sz w:val="24"/>
          <w:szCs w:val="24"/>
        </w:rPr>
      </w:pPr>
      <w:r>
        <w:rPr>
          <w:rFonts w:ascii="Arial" w:eastAsia="Arial" w:hAnsi="Arial" w:cs="Arial"/>
          <w:color w:val="000000"/>
          <w:sz w:val="24"/>
          <w:szCs w:val="24"/>
        </w:rPr>
        <w:t>Bidder A has the lowest basket price of £217,000.00. Bidder A is awarded the maximum mark available for price, which is 40;</w:t>
      </w:r>
    </w:p>
    <w:p w:rsidR="002B39A6" w:rsidRDefault="00C90343">
      <w:pPr>
        <w:numPr>
          <w:ilvl w:val="0"/>
          <w:numId w:val="17"/>
        </w:numPr>
        <w:pBdr>
          <w:top w:val="nil"/>
          <w:left w:val="nil"/>
          <w:bottom w:val="nil"/>
          <w:right w:val="nil"/>
          <w:between w:val="nil"/>
        </w:pBdr>
        <w:spacing w:before="120" w:after="120"/>
        <w:ind w:left="1134" w:right="57" w:firstLine="0"/>
        <w:rPr>
          <w:color w:val="000000"/>
          <w:sz w:val="24"/>
          <w:szCs w:val="24"/>
        </w:rPr>
      </w:pPr>
      <w:r>
        <w:rPr>
          <w:rFonts w:ascii="Arial" w:eastAsia="Arial" w:hAnsi="Arial" w:cs="Arial"/>
          <w:color w:val="000000"/>
          <w:sz w:val="24"/>
          <w:szCs w:val="24"/>
        </w:rPr>
        <w:t xml:space="preserve">Bidder B submits a total basket price of £432,000.00. Bidder B is awarded a price score of 20.09; </w:t>
      </w:r>
    </w:p>
    <w:p w:rsidR="002B39A6" w:rsidRDefault="00C90343">
      <w:pPr>
        <w:numPr>
          <w:ilvl w:val="0"/>
          <w:numId w:val="17"/>
        </w:numPr>
        <w:pBdr>
          <w:top w:val="nil"/>
          <w:left w:val="nil"/>
          <w:bottom w:val="nil"/>
          <w:right w:val="nil"/>
          <w:between w:val="nil"/>
        </w:pBdr>
        <w:spacing w:before="120" w:after="120"/>
        <w:ind w:left="1134" w:right="57" w:firstLine="0"/>
        <w:rPr>
          <w:color w:val="000000"/>
          <w:sz w:val="24"/>
          <w:szCs w:val="24"/>
        </w:rPr>
      </w:pPr>
      <w:r>
        <w:rPr>
          <w:rFonts w:ascii="Arial" w:eastAsia="Arial" w:hAnsi="Arial" w:cs="Arial"/>
          <w:color w:val="000000"/>
          <w:sz w:val="24"/>
          <w:szCs w:val="24"/>
        </w:rPr>
        <w:t>Bidder C submits a total basket price of £542,000.00 and is awarded a price score of 16.01.</w:t>
      </w:r>
    </w:p>
    <w:p w:rsidR="002B39A6" w:rsidRDefault="002B39A6">
      <w:pPr>
        <w:pBdr>
          <w:top w:val="nil"/>
          <w:left w:val="nil"/>
          <w:bottom w:val="nil"/>
          <w:right w:val="nil"/>
          <w:between w:val="nil"/>
        </w:pBdr>
        <w:spacing w:before="120" w:after="120"/>
        <w:ind w:right="57"/>
        <w:rPr>
          <w:rFonts w:ascii="Arial" w:eastAsia="Arial" w:hAnsi="Arial" w:cs="Arial"/>
          <w:color w:val="000000"/>
          <w:sz w:val="24"/>
          <w:szCs w:val="24"/>
        </w:rPr>
      </w:pP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Lot 5</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The calculation we will use to evaluate your total basket price, for each of the Lots listed in 3.3 that you are bidding for, is as follows:</w:t>
      </w:r>
    </w:p>
    <w:p w:rsidR="002B39A6" w:rsidRDefault="002B39A6">
      <w:pPr>
        <w:pBdr>
          <w:top w:val="nil"/>
          <w:left w:val="nil"/>
          <w:bottom w:val="nil"/>
          <w:right w:val="nil"/>
          <w:between w:val="nil"/>
        </w:pBdr>
        <w:spacing w:before="120" w:after="120"/>
        <w:ind w:left="2160"/>
        <w:rPr>
          <w:rFonts w:ascii="Arial" w:eastAsia="Arial" w:hAnsi="Arial" w:cs="Arial"/>
          <w:color w:val="000000"/>
          <w:sz w:val="24"/>
          <w:szCs w:val="24"/>
        </w:rPr>
      </w:pPr>
    </w:p>
    <w:tbl>
      <w:tblPr>
        <w:tblStyle w:val="af2"/>
        <w:tblW w:w="7140" w:type="dxa"/>
        <w:jc w:val="center"/>
        <w:tblLayout w:type="fixed"/>
        <w:tblLook w:val="0000" w:firstRow="0" w:lastRow="0" w:firstColumn="0" w:lastColumn="0" w:noHBand="0" w:noVBand="0"/>
      </w:tblPr>
      <w:tblGrid>
        <w:gridCol w:w="1877"/>
        <w:gridCol w:w="1511"/>
        <w:gridCol w:w="3752"/>
      </w:tblGrid>
      <w:tr w:rsidR="002B39A6">
        <w:trPr>
          <w:trHeight w:val="300"/>
          <w:jc w:val="center"/>
        </w:trPr>
        <w:tc>
          <w:tcPr>
            <w:tcW w:w="1877" w:type="dxa"/>
            <w:vMerge w:val="restart"/>
            <w:shd w:val="clear" w:color="auto" w:fill="FFFFFF"/>
            <w:vAlign w:val="center"/>
          </w:tcPr>
          <w:p w:rsidR="002B39A6" w:rsidRDefault="00C90343">
            <w:pPr>
              <w:pBdr>
                <w:top w:val="nil"/>
                <w:left w:val="nil"/>
                <w:bottom w:val="nil"/>
                <w:right w:val="nil"/>
                <w:between w:val="nil"/>
              </w:pBdr>
              <w:spacing w:after="120"/>
              <w:ind w:left="68"/>
              <w:jc w:val="center"/>
              <w:rPr>
                <w:color w:val="000000"/>
              </w:rPr>
            </w:pPr>
            <w:r>
              <w:rPr>
                <w:rFonts w:ascii="Arial" w:eastAsia="Arial" w:hAnsi="Arial" w:cs="Arial"/>
                <w:color w:val="000000"/>
                <w:sz w:val="24"/>
                <w:szCs w:val="24"/>
              </w:rPr>
              <w:t>Price Score</w:t>
            </w:r>
            <w:r>
              <w:rPr>
                <w:rFonts w:ascii="Arial" w:eastAsia="Arial" w:hAnsi="Arial" w:cs="Arial"/>
                <w:color w:val="000000"/>
                <w:sz w:val="24"/>
                <w:szCs w:val="24"/>
              </w:rPr>
              <w:tab/>
              <w:t xml:space="preserve"> =</w:t>
            </w:r>
          </w:p>
        </w:tc>
        <w:tc>
          <w:tcPr>
            <w:tcW w:w="1511" w:type="dxa"/>
            <w:shd w:val="clear" w:color="auto" w:fill="FFFFFF"/>
            <w:vAlign w:val="center"/>
          </w:tcPr>
          <w:p w:rsidR="002B39A6" w:rsidRDefault="00C90343">
            <w:pPr>
              <w:pBdr>
                <w:top w:val="nil"/>
                <w:left w:val="nil"/>
                <w:bottom w:val="nil"/>
                <w:right w:val="nil"/>
                <w:between w:val="nil"/>
              </w:pBdr>
              <w:spacing w:after="120"/>
              <w:jc w:val="center"/>
              <w:rPr>
                <w:color w:val="000000"/>
              </w:rPr>
            </w:pPr>
            <w:r>
              <w:rPr>
                <w:rFonts w:ascii="Arial" w:eastAsia="Arial" w:hAnsi="Arial" w:cs="Arial"/>
                <w:color w:val="000000"/>
                <w:sz w:val="24"/>
                <w:szCs w:val="24"/>
                <w:u w:val="single"/>
              </w:rPr>
              <w:t xml:space="preserve">lowest price  </w:t>
            </w:r>
          </w:p>
        </w:tc>
        <w:tc>
          <w:tcPr>
            <w:tcW w:w="3752" w:type="dxa"/>
            <w:vMerge w:val="restart"/>
            <w:shd w:val="clear" w:color="auto" w:fill="FFFFFF"/>
            <w:vAlign w:val="center"/>
          </w:tcPr>
          <w:p w:rsidR="002B39A6" w:rsidRDefault="00C90343">
            <w:pPr>
              <w:pBdr>
                <w:top w:val="nil"/>
                <w:left w:val="nil"/>
                <w:bottom w:val="nil"/>
                <w:right w:val="nil"/>
                <w:between w:val="nil"/>
              </w:pBdr>
              <w:spacing w:after="120"/>
              <w:jc w:val="center"/>
              <w:rPr>
                <w:color w:val="000000"/>
              </w:rPr>
            </w:pPr>
            <w:r>
              <w:rPr>
                <w:rFonts w:ascii="Arial" w:eastAsia="Arial" w:hAnsi="Arial" w:cs="Arial"/>
                <w:color w:val="000000"/>
                <w:sz w:val="24"/>
                <w:szCs w:val="24"/>
              </w:rPr>
              <w:t>x 30 (Maximum Score Available)</w:t>
            </w:r>
          </w:p>
        </w:tc>
      </w:tr>
      <w:tr w:rsidR="002B39A6">
        <w:trPr>
          <w:trHeight w:val="300"/>
          <w:jc w:val="center"/>
        </w:trPr>
        <w:tc>
          <w:tcPr>
            <w:tcW w:w="1877" w:type="dxa"/>
            <w:vMerge/>
            <w:shd w:val="clear" w:color="auto" w:fill="FFFFFF"/>
            <w:vAlign w:val="center"/>
          </w:tcPr>
          <w:p w:rsidR="002B39A6" w:rsidRDefault="002B39A6">
            <w:pPr>
              <w:widowControl w:val="0"/>
              <w:pBdr>
                <w:top w:val="nil"/>
                <w:left w:val="nil"/>
                <w:bottom w:val="nil"/>
                <w:right w:val="nil"/>
                <w:between w:val="nil"/>
              </w:pBdr>
              <w:spacing w:after="0" w:line="276" w:lineRule="auto"/>
              <w:rPr>
                <w:color w:val="000000"/>
              </w:rPr>
            </w:pPr>
          </w:p>
        </w:tc>
        <w:tc>
          <w:tcPr>
            <w:tcW w:w="1511" w:type="dxa"/>
            <w:shd w:val="clear" w:color="auto" w:fill="FFFFFF"/>
            <w:vAlign w:val="center"/>
          </w:tcPr>
          <w:p w:rsidR="002B39A6" w:rsidRDefault="00C90343">
            <w:pPr>
              <w:pBdr>
                <w:top w:val="nil"/>
                <w:left w:val="nil"/>
                <w:bottom w:val="nil"/>
                <w:right w:val="nil"/>
                <w:between w:val="nil"/>
              </w:pBdr>
              <w:spacing w:after="120"/>
              <w:jc w:val="center"/>
              <w:rPr>
                <w:color w:val="000000"/>
              </w:rPr>
            </w:pPr>
            <w:r>
              <w:rPr>
                <w:rFonts w:ascii="Arial" w:eastAsia="Arial" w:hAnsi="Arial" w:cs="Arial"/>
                <w:color w:val="000000"/>
                <w:sz w:val="24"/>
                <w:szCs w:val="24"/>
              </w:rPr>
              <w:t>Bidder price</w:t>
            </w:r>
          </w:p>
        </w:tc>
        <w:tc>
          <w:tcPr>
            <w:tcW w:w="3752" w:type="dxa"/>
            <w:vMerge/>
            <w:shd w:val="clear" w:color="auto" w:fill="FFFFFF"/>
            <w:vAlign w:val="center"/>
          </w:tcPr>
          <w:p w:rsidR="002B39A6" w:rsidRDefault="002B39A6">
            <w:pPr>
              <w:widowControl w:val="0"/>
              <w:pBdr>
                <w:top w:val="nil"/>
                <w:left w:val="nil"/>
                <w:bottom w:val="nil"/>
                <w:right w:val="nil"/>
                <w:between w:val="nil"/>
              </w:pBdr>
              <w:spacing w:after="0" w:line="276" w:lineRule="auto"/>
              <w:rPr>
                <w:color w:val="000000"/>
              </w:rPr>
            </w:pPr>
          </w:p>
        </w:tc>
      </w:tr>
    </w:tbl>
    <w:p w:rsidR="002B39A6" w:rsidRDefault="00C90343">
      <w:pPr>
        <w:pBdr>
          <w:top w:val="nil"/>
          <w:left w:val="nil"/>
          <w:bottom w:val="nil"/>
          <w:right w:val="nil"/>
          <w:between w:val="nil"/>
        </w:pBdr>
        <w:spacing w:before="120" w:after="120"/>
        <w:ind w:left="2160"/>
        <w:rPr>
          <w:color w:val="000000"/>
        </w:rPr>
      </w:pPr>
      <w:r>
        <w:br w:type="page"/>
      </w:r>
    </w:p>
    <w:p w:rsidR="002B39A6" w:rsidRDefault="002B39A6">
      <w:pPr>
        <w:pBdr>
          <w:top w:val="nil"/>
          <w:left w:val="nil"/>
          <w:bottom w:val="nil"/>
          <w:right w:val="nil"/>
          <w:between w:val="nil"/>
        </w:pBdr>
        <w:rPr>
          <w:color w:val="000000"/>
        </w:rPr>
      </w:pPr>
    </w:p>
    <w:p w:rsidR="002B39A6" w:rsidRDefault="002B39A6">
      <w:pPr>
        <w:pBdr>
          <w:top w:val="nil"/>
          <w:left w:val="nil"/>
          <w:bottom w:val="nil"/>
          <w:right w:val="nil"/>
          <w:between w:val="nil"/>
        </w:pBdr>
        <w:spacing w:before="120" w:after="120"/>
        <w:ind w:left="2160"/>
        <w:rPr>
          <w:color w:val="000000"/>
        </w:rPr>
      </w:pPr>
    </w:p>
    <w:p w:rsidR="002B39A6" w:rsidRDefault="00C90343">
      <w:pPr>
        <w:pBdr>
          <w:top w:val="nil"/>
          <w:left w:val="nil"/>
          <w:bottom w:val="nil"/>
          <w:right w:val="nil"/>
          <w:between w:val="nil"/>
        </w:pBdr>
        <w:spacing w:before="120" w:after="120"/>
      </w:pPr>
      <w:r>
        <w:rPr>
          <w:rFonts w:ascii="Arial" w:eastAsia="Arial" w:hAnsi="Arial" w:cs="Arial"/>
          <w:color w:val="000000"/>
          <w:sz w:val="24"/>
          <w:szCs w:val="24"/>
        </w:rPr>
        <w:t>Example applicable for Lot 5</w:t>
      </w:r>
    </w:p>
    <w:p w:rsidR="002B39A6" w:rsidRDefault="002B39A6">
      <w:pPr>
        <w:pBdr>
          <w:top w:val="nil"/>
          <w:left w:val="nil"/>
          <w:bottom w:val="nil"/>
          <w:right w:val="nil"/>
          <w:between w:val="nil"/>
        </w:pBdr>
        <w:spacing w:after="0"/>
        <w:ind w:left="57" w:right="57"/>
        <w:rPr>
          <w:rFonts w:ascii="Arial" w:eastAsia="Arial" w:hAnsi="Arial" w:cs="Arial"/>
          <w:color w:val="000000"/>
          <w:sz w:val="24"/>
          <w:szCs w:val="24"/>
        </w:rPr>
      </w:pPr>
    </w:p>
    <w:tbl>
      <w:tblPr>
        <w:tblStyle w:val="af3"/>
        <w:tblW w:w="8307"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4"/>
        <w:gridCol w:w="384"/>
        <w:gridCol w:w="2650"/>
        <w:gridCol w:w="384"/>
        <w:gridCol w:w="2405"/>
      </w:tblGrid>
      <w:tr w:rsidR="002B39A6">
        <w:trPr>
          <w:trHeight w:val="324"/>
        </w:trPr>
        <w:tc>
          <w:tcPr>
            <w:tcW w:w="248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Bidder A</w:t>
            </w:r>
          </w:p>
        </w:tc>
        <w:tc>
          <w:tcPr>
            <w:tcW w:w="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6"/>
                <w:szCs w:val="6"/>
              </w:rPr>
              <w:t> </w:t>
            </w:r>
          </w:p>
        </w:tc>
        <w:tc>
          <w:tcPr>
            <w:tcW w:w="265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Bidder B</w:t>
            </w:r>
          </w:p>
        </w:tc>
        <w:tc>
          <w:tcPr>
            <w:tcW w:w="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pBdr>
                <w:top w:val="nil"/>
                <w:left w:val="nil"/>
                <w:bottom w:val="nil"/>
                <w:right w:val="nil"/>
                <w:between w:val="nil"/>
              </w:pBdr>
              <w:spacing w:before="120" w:after="120"/>
              <w:ind w:left="57" w:right="57"/>
              <w:rPr>
                <w:color w:val="000000"/>
              </w:rPr>
            </w:pPr>
            <w:r>
              <w:rPr>
                <w:rFonts w:ascii="Arial" w:eastAsia="Arial" w:hAnsi="Arial" w:cs="Arial"/>
                <w:color w:val="000000"/>
                <w:sz w:val="6"/>
                <w:szCs w:val="6"/>
              </w:rPr>
              <w:t> </w:t>
            </w:r>
          </w:p>
        </w:tc>
        <w:tc>
          <w:tcPr>
            <w:tcW w:w="24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Bidder C</w:t>
            </w:r>
          </w:p>
        </w:tc>
      </w:tr>
      <w:tr w:rsidR="002B39A6">
        <w:trPr>
          <w:trHeight w:val="324"/>
        </w:trPr>
        <w:tc>
          <w:tcPr>
            <w:tcW w:w="248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Total basket price</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sz w:val="24"/>
                <w:szCs w:val="24"/>
              </w:rPr>
            </w:pPr>
          </w:p>
        </w:tc>
        <w:tc>
          <w:tcPr>
            <w:tcW w:w="265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Total basket price</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sz w:val="24"/>
                <w:szCs w:val="24"/>
              </w:rPr>
            </w:pPr>
          </w:p>
        </w:tc>
        <w:tc>
          <w:tcPr>
            <w:tcW w:w="24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Total basket price</w:t>
            </w:r>
          </w:p>
        </w:tc>
      </w:tr>
      <w:tr w:rsidR="002B39A6">
        <w:trPr>
          <w:trHeight w:val="236"/>
        </w:trPr>
        <w:tc>
          <w:tcPr>
            <w:tcW w:w="248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2B39A6" w:rsidRDefault="00C90343">
            <w:pPr>
              <w:pBdr>
                <w:top w:val="nil"/>
                <w:left w:val="nil"/>
                <w:bottom w:val="nil"/>
                <w:right w:val="nil"/>
                <w:between w:val="nil"/>
              </w:pBdr>
              <w:spacing w:before="120" w:after="120"/>
              <w:ind w:left="57" w:right="57"/>
              <w:jc w:val="center"/>
              <w:rPr>
                <w:color w:val="000000"/>
              </w:rPr>
            </w:pPr>
            <w:r>
              <w:rPr>
                <w:rFonts w:ascii="Arial" w:eastAsia="Arial" w:hAnsi="Arial" w:cs="Arial"/>
                <w:color w:val="000000"/>
                <w:sz w:val="24"/>
                <w:szCs w:val="24"/>
              </w:rPr>
              <w:t>£   217,000.00</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color w:val="000000"/>
              </w:rPr>
            </w:pPr>
          </w:p>
        </w:tc>
        <w:tc>
          <w:tcPr>
            <w:tcW w:w="2650"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2B39A6" w:rsidRDefault="00C90343">
            <w:pPr>
              <w:pBdr>
                <w:top w:val="nil"/>
                <w:left w:val="nil"/>
                <w:bottom w:val="nil"/>
                <w:right w:val="nil"/>
                <w:between w:val="nil"/>
              </w:pBdr>
              <w:spacing w:before="120" w:after="120"/>
              <w:ind w:left="57" w:right="57"/>
              <w:jc w:val="center"/>
              <w:rPr>
                <w:color w:val="000000"/>
              </w:rPr>
            </w:pPr>
            <w:r>
              <w:rPr>
                <w:rFonts w:ascii="Arial" w:eastAsia="Arial" w:hAnsi="Arial" w:cs="Arial"/>
                <w:color w:val="000000"/>
                <w:sz w:val="24"/>
                <w:szCs w:val="24"/>
              </w:rPr>
              <w:t>£   432,000.00</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color w:val="000000"/>
              </w:rPr>
            </w:pPr>
          </w:p>
        </w:tc>
        <w:tc>
          <w:tcPr>
            <w:tcW w:w="240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2B39A6" w:rsidRDefault="00C90343">
            <w:pPr>
              <w:pBdr>
                <w:top w:val="nil"/>
                <w:left w:val="nil"/>
                <w:bottom w:val="nil"/>
                <w:right w:val="nil"/>
                <w:between w:val="nil"/>
              </w:pBdr>
              <w:spacing w:before="120" w:after="120"/>
              <w:ind w:left="57" w:right="57"/>
              <w:jc w:val="center"/>
              <w:rPr>
                <w:color w:val="000000"/>
              </w:rPr>
            </w:pPr>
            <w:r>
              <w:rPr>
                <w:rFonts w:ascii="Arial" w:eastAsia="Arial" w:hAnsi="Arial" w:cs="Arial"/>
                <w:color w:val="000000"/>
                <w:sz w:val="24"/>
                <w:szCs w:val="24"/>
              </w:rPr>
              <w:t>£   542,000.00</w:t>
            </w:r>
          </w:p>
        </w:tc>
      </w:tr>
      <w:tr w:rsidR="002B39A6">
        <w:trPr>
          <w:trHeight w:val="166"/>
        </w:trPr>
        <w:tc>
          <w:tcPr>
            <w:tcW w:w="2484" w:type="dxa"/>
            <w:tcBorders>
              <w:top w:val="single" w:sz="4" w:space="0" w:color="000000"/>
              <w:left w:val="single" w:sz="4" w:space="0" w:color="000000"/>
              <w:bottom w:val="single" w:sz="4" w:space="0" w:color="000000"/>
              <w:right w:val="single" w:sz="4" w:space="0" w:color="000000"/>
            </w:tcBorders>
            <w:shd w:val="clear" w:color="auto" w:fill="DEEBF6"/>
            <w:vAlign w:val="bottom"/>
          </w:tcPr>
          <w:p w:rsidR="002B39A6" w:rsidRDefault="00C90343">
            <w:pPr>
              <w:pBdr>
                <w:top w:val="nil"/>
                <w:left w:val="nil"/>
                <w:bottom w:val="nil"/>
                <w:right w:val="nil"/>
                <w:between w:val="nil"/>
              </w:pBdr>
              <w:spacing w:before="120" w:after="120"/>
              <w:ind w:left="57" w:right="57"/>
              <w:rPr>
                <w:rFonts w:ascii="Arial" w:eastAsia="Arial" w:hAnsi="Arial" w:cs="Arial"/>
                <w:color w:val="000000"/>
                <w:sz w:val="6"/>
                <w:szCs w:val="6"/>
              </w:rPr>
            </w:pPr>
            <w:r>
              <w:rPr>
                <w:rFonts w:ascii="Arial" w:eastAsia="Arial" w:hAnsi="Arial" w:cs="Arial"/>
                <w:color w:val="000000"/>
                <w:sz w:val="6"/>
                <w:szCs w:val="6"/>
              </w:rPr>
              <w:t> </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sz w:val="6"/>
                <w:szCs w:val="6"/>
              </w:rPr>
            </w:pPr>
          </w:p>
        </w:tc>
        <w:tc>
          <w:tcPr>
            <w:tcW w:w="2650" w:type="dxa"/>
            <w:tcBorders>
              <w:top w:val="single" w:sz="4" w:space="0" w:color="000000"/>
              <w:left w:val="single" w:sz="4" w:space="0" w:color="000000"/>
              <w:bottom w:val="single" w:sz="4" w:space="0" w:color="000000"/>
              <w:right w:val="single" w:sz="4" w:space="0" w:color="000000"/>
            </w:tcBorders>
            <w:shd w:val="clear" w:color="auto" w:fill="DEEBF6"/>
            <w:vAlign w:val="bottom"/>
          </w:tcPr>
          <w:p w:rsidR="002B39A6" w:rsidRDefault="00C90343">
            <w:pPr>
              <w:pBdr>
                <w:top w:val="nil"/>
                <w:left w:val="nil"/>
                <w:bottom w:val="nil"/>
                <w:right w:val="nil"/>
                <w:between w:val="nil"/>
              </w:pBdr>
              <w:spacing w:before="120" w:after="120"/>
              <w:ind w:left="57" w:right="57"/>
              <w:rPr>
                <w:rFonts w:ascii="Arial" w:eastAsia="Arial" w:hAnsi="Arial" w:cs="Arial"/>
                <w:color w:val="000000"/>
                <w:sz w:val="6"/>
                <w:szCs w:val="6"/>
              </w:rPr>
            </w:pPr>
            <w:r>
              <w:rPr>
                <w:rFonts w:ascii="Arial" w:eastAsia="Arial" w:hAnsi="Arial" w:cs="Arial"/>
                <w:color w:val="000000"/>
                <w:sz w:val="6"/>
                <w:szCs w:val="6"/>
              </w:rPr>
              <w:t> </w:t>
            </w:r>
          </w:p>
        </w:tc>
        <w:tc>
          <w:tcPr>
            <w:tcW w:w="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2B39A6">
            <w:pPr>
              <w:widowControl w:val="0"/>
              <w:pBdr>
                <w:top w:val="nil"/>
                <w:left w:val="nil"/>
                <w:bottom w:val="nil"/>
                <w:right w:val="nil"/>
                <w:between w:val="nil"/>
              </w:pBdr>
              <w:spacing w:after="0" w:line="276" w:lineRule="auto"/>
              <w:rPr>
                <w:rFonts w:ascii="Arial" w:eastAsia="Arial" w:hAnsi="Arial" w:cs="Arial"/>
                <w:color w:val="000000"/>
                <w:sz w:val="6"/>
                <w:szCs w:val="6"/>
              </w:rPr>
            </w:pPr>
          </w:p>
        </w:tc>
        <w:tc>
          <w:tcPr>
            <w:tcW w:w="2405" w:type="dxa"/>
            <w:tcBorders>
              <w:top w:val="single" w:sz="4" w:space="0" w:color="000000"/>
              <w:left w:val="single" w:sz="4" w:space="0" w:color="000000"/>
              <w:bottom w:val="single" w:sz="4" w:space="0" w:color="000000"/>
              <w:right w:val="single" w:sz="4" w:space="0" w:color="000000"/>
            </w:tcBorders>
            <w:shd w:val="clear" w:color="auto" w:fill="DEEBF6"/>
            <w:vAlign w:val="bottom"/>
          </w:tcPr>
          <w:p w:rsidR="002B39A6" w:rsidRDefault="00C90343">
            <w:pPr>
              <w:pBdr>
                <w:top w:val="nil"/>
                <w:left w:val="nil"/>
                <w:bottom w:val="nil"/>
                <w:right w:val="nil"/>
                <w:between w:val="nil"/>
              </w:pBdr>
              <w:spacing w:before="120" w:after="120"/>
              <w:ind w:left="57" w:right="57"/>
              <w:rPr>
                <w:rFonts w:ascii="Arial" w:eastAsia="Arial" w:hAnsi="Arial" w:cs="Arial"/>
                <w:color w:val="000000"/>
                <w:sz w:val="6"/>
                <w:szCs w:val="6"/>
              </w:rPr>
            </w:pPr>
            <w:r>
              <w:rPr>
                <w:rFonts w:ascii="Arial" w:eastAsia="Arial" w:hAnsi="Arial" w:cs="Arial"/>
                <w:color w:val="000000"/>
                <w:sz w:val="6"/>
                <w:szCs w:val="6"/>
              </w:rPr>
              <w:t> </w:t>
            </w:r>
          </w:p>
        </w:tc>
      </w:tr>
    </w:tbl>
    <w:p w:rsidR="002B39A6" w:rsidRDefault="00C90343">
      <w:pPr>
        <w:numPr>
          <w:ilvl w:val="0"/>
          <w:numId w:val="5"/>
        </w:numPr>
        <w:pBdr>
          <w:top w:val="nil"/>
          <w:left w:val="nil"/>
          <w:bottom w:val="nil"/>
          <w:right w:val="nil"/>
          <w:between w:val="nil"/>
        </w:pBdr>
        <w:spacing w:before="120" w:after="120"/>
        <w:ind w:left="851" w:right="57" w:hanging="357"/>
        <w:rPr>
          <w:rFonts w:ascii="Arial" w:eastAsia="Arial" w:hAnsi="Arial" w:cs="Arial"/>
          <w:color w:val="000000"/>
          <w:sz w:val="24"/>
          <w:szCs w:val="24"/>
        </w:rPr>
      </w:pPr>
      <w:r>
        <w:rPr>
          <w:rFonts w:ascii="Arial" w:eastAsia="Arial" w:hAnsi="Arial" w:cs="Arial"/>
          <w:color w:val="000000"/>
          <w:sz w:val="24"/>
          <w:szCs w:val="24"/>
        </w:rPr>
        <w:t>Bidder A has the lowest basket price of £217,000.00. Bidder A is awarded the maximum mark available for price, which is 30;</w:t>
      </w:r>
    </w:p>
    <w:p w:rsidR="002B39A6" w:rsidRDefault="00C90343">
      <w:pPr>
        <w:numPr>
          <w:ilvl w:val="0"/>
          <w:numId w:val="5"/>
        </w:numPr>
        <w:pBdr>
          <w:top w:val="nil"/>
          <w:left w:val="nil"/>
          <w:bottom w:val="nil"/>
          <w:right w:val="nil"/>
          <w:between w:val="nil"/>
        </w:pBdr>
        <w:spacing w:before="120" w:after="120"/>
        <w:ind w:left="851" w:right="57" w:hanging="357"/>
        <w:rPr>
          <w:rFonts w:ascii="Arial" w:eastAsia="Arial" w:hAnsi="Arial" w:cs="Arial"/>
          <w:color w:val="000000"/>
          <w:sz w:val="24"/>
          <w:szCs w:val="24"/>
        </w:rPr>
      </w:pPr>
      <w:r>
        <w:rPr>
          <w:rFonts w:ascii="Arial" w:eastAsia="Arial" w:hAnsi="Arial" w:cs="Arial"/>
          <w:color w:val="000000"/>
          <w:sz w:val="24"/>
          <w:szCs w:val="24"/>
        </w:rPr>
        <w:t xml:space="preserve">Bidder B submits a total basket price of £432,000.00. Bidder B is awarded a price score of 15.07; </w:t>
      </w:r>
    </w:p>
    <w:p w:rsidR="002B39A6" w:rsidRDefault="00C90343">
      <w:pPr>
        <w:numPr>
          <w:ilvl w:val="0"/>
          <w:numId w:val="5"/>
        </w:numPr>
        <w:pBdr>
          <w:top w:val="nil"/>
          <w:left w:val="nil"/>
          <w:bottom w:val="nil"/>
          <w:right w:val="nil"/>
          <w:between w:val="nil"/>
        </w:pBdr>
        <w:spacing w:before="120" w:after="120"/>
        <w:ind w:left="851" w:right="57" w:hanging="357"/>
        <w:rPr>
          <w:rFonts w:ascii="Arial" w:eastAsia="Arial" w:hAnsi="Arial" w:cs="Arial"/>
          <w:color w:val="000000"/>
          <w:sz w:val="24"/>
          <w:szCs w:val="24"/>
        </w:rPr>
      </w:pPr>
      <w:r>
        <w:rPr>
          <w:rFonts w:ascii="Arial" w:eastAsia="Arial" w:hAnsi="Arial" w:cs="Arial"/>
          <w:color w:val="000000"/>
          <w:sz w:val="24"/>
          <w:szCs w:val="24"/>
        </w:rPr>
        <w:t>Bidder C submits a total basket price of £542,000.00 and is awarded a price score of 12.01.</w:t>
      </w:r>
    </w:p>
    <w:p w:rsidR="002B39A6" w:rsidRDefault="002B39A6">
      <w:pPr>
        <w:pBdr>
          <w:top w:val="nil"/>
          <w:left w:val="nil"/>
          <w:bottom w:val="nil"/>
          <w:right w:val="nil"/>
          <w:between w:val="nil"/>
        </w:pBdr>
        <w:rPr>
          <w:rFonts w:ascii="Arial" w:eastAsia="Arial" w:hAnsi="Arial" w:cs="Arial"/>
          <w:color w:val="000000"/>
          <w:u w:val="single"/>
        </w:rPr>
      </w:pPr>
    </w:p>
    <w:p w:rsidR="002B39A6" w:rsidRDefault="00C90343">
      <w:pPr>
        <w:numPr>
          <w:ilvl w:val="1"/>
          <w:numId w:val="6"/>
        </w:numPr>
        <w:pBdr>
          <w:top w:val="nil"/>
          <w:left w:val="nil"/>
          <w:bottom w:val="nil"/>
          <w:right w:val="nil"/>
          <w:between w:val="nil"/>
        </w:pBdr>
        <w:spacing w:before="120" w:after="120"/>
        <w:ind w:hanging="720"/>
        <w:rPr>
          <w:u w:val="single"/>
        </w:rPr>
      </w:pPr>
      <w:r>
        <w:rPr>
          <w:rFonts w:ascii="Arial" w:eastAsia="Arial" w:hAnsi="Arial" w:cs="Arial"/>
          <w:color w:val="000000"/>
          <w:sz w:val="24"/>
          <w:szCs w:val="24"/>
          <w:u w:val="single"/>
        </w:rPr>
        <w:t>Lot 4:</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Lot 4 pricing will be evaluated on the basis of the on-site day rate for each staff grade listed.</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Each staff grade will be evaluated independently with its own maximum weighted price score detailed in the table below.</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The Bidder who offers the lowest price for a staff grade will achieve 100% of the Maximum Weighted Price Score Available for that consultancy grade.</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Every other Bidder who submitted a price for that staff grade will be ranked from lowest to highest price and will be awarded a percentage of the Maximum Weighted Price Score available on a reducing basis based on the price submitted versus the lowest price submitted. The process is illustrated in the example below.</w:t>
      </w:r>
    </w:p>
    <w:p w:rsidR="002B39A6" w:rsidRDefault="00C90343">
      <w:pPr>
        <w:numPr>
          <w:ilvl w:val="2"/>
          <w:numId w:val="6"/>
        </w:numPr>
        <w:pBdr>
          <w:top w:val="nil"/>
          <w:left w:val="nil"/>
          <w:bottom w:val="nil"/>
          <w:right w:val="nil"/>
          <w:between w:val="nil"/>
        </w:pBdr>
        <w:spacing w:before="120" w:after="120"/>
        <w:ind w:left="1843"/>
        <w:rPr>
          <w:color w:val="000000"/>
        </w:rPr>
      </w:pPr>
      <w:r>
        <w:rPr>
          <w:rFonts w:ascii="Arial" w:eastAsia="Arial" w:hAnsi="Arial" w:cs="Arial"/>
          <w:color w:val="000000"/>
          <w:sz w:val="24"/>
          <w:szCs w:val="24"/>
        </w:rPr>
        <w:t>Each staff grade’s score will then be added together to give a total Price Score up to a maximum of 30.00.</w:t>
      </w:r>
    </w:p>
    <w:p w:rsidR="002B39A6" w:rsidRDefault="00C90343">
      <w:pPr>
        <w:numPr>
          <w:ilvl w:val="2"/>
          <w:numId w:val="6"/>
        </w:numPr>
        <w:pBdr>
          <w:top w:val="nil"/>
          <w:left w:val="nil"/>
          <w:bottom w:val="nil"/>
          <w:right w:val="nil"/>
          <w:between w:val="nil"/>
        </w:pBdr>
        <w:spacing w:before="120" w:after="120"/>
        <w:ind w:left="1843"/>
      </w:pPr>
      <w:r>
        <w:rPr>
          <w:rFonts w:ascii="Arial" w:eastAsia="Arial" w:hAnsi="Arial" w:cs="Arial"/>
          <w:color w:val="000000"/>
          <w:sz w:val="24"/>
          <w:szCs w:val="24"/>
        </w:rPr>
        <w:t>The calculation used is the following:</w:t>
      </w:r>
    </w:p>
    <w:tbl>
      <w:tblPr>
        <w:tblStyle w:val="af4"/>
        <w:tblW w:w="7140" w:type="dxa"/>
        <w:jc w:val="center"/>
        <w:tblLayout w:type="fixed"/>
        <w:tblLook w:val="0000" w:firstRow="0" w:lastRow="0" w:firstColumn="0" w:lastColumn="0" w:noHBand="0" w:noVBand="0"/>
      </w:tblPr>
      <w:tblGrid>
        <w:gridCol w:w="1877"/>
        <w:gridCol w:w="1511"/>
        <w:gridCol w:w="3752"/>
      </w:tblGrid>
      <w:tr w:rsidR="002B39A6">
        <w:trPr>
          <w:trHeight w:val="300"/>
          <w:jc w:val="center"/>
        </w:trPr>
        <w:tc>
          <w:tcPr>
            <w:tcW w:w="1877" w:type="dxa"/>
            <w:vMerge w:val="restart"/>
            <w:shd w:val="clear" w:color="auto" w:fill="FFFFFF"/>
            <w:vAlign w:val="center"/>
          </w:tcPr>
          <w:p w:rsidR="002B39A6" w:rsidRDefault="00C90343">
            <w:pPr>
              <w:pBdr>
                <w:top w:val="nil"/>
                <w:left w:val="nil"/>
                <w:bottom w:val="nil"/>
                <w:right w:val="nil"/>
                <w:between w:val="nil"/>
              </w:pBdr>
              <w:spacing w:after="120"/>
              <w:ind w:left="68"/>
              <w:jc w:val="center"/>
              <w:rPr>
                <w:color w:val="000000"/>
              </w:rPr>
            </w:pPr>
            <w:r>
              <w:rPr>
                <w:rFonts w:ascii="Arial" w:eastAsia="Arial" w:hAnsi="Arial" w:cs="Arial"/>
                <w:color w:val="000000"/>
                <w:sz w:val="24"/>
                <w:szCs w:val="24"/>
              </w:rPr>
              <w:lastRenderedPageBreak/>
              <w:t>Price Score</w:t>
            </w:r>
            <w:r>
              <w:rPr>
                <w:rFonts w:ascii="Arial" w:eastAsia="Arial" w:hAnsi="Arial" w:cs="Arial"/>
                <w:color w:val="000000"/>
                <w:sz w:val="24"/>
                <w:szCs w:val="24"/>
              </w:rPr>
              <w:tab/>
              <w:t xml:space="preserve"> =</w:t>
            </w:r>
          </w:p>
        </w:tc>
        <w:tc>
          <w:tcPr>
            <w:tcW w:w="1511" w:type="dxa"/>
            <w:shd w:val="clear" w:color="auto" w:fill="FFFFFF"/>
            <w:vAlign w:val="center"/>
          </w:tcPr>
          <w:p w:rsidR="002B39A6" w:rsidRDefault="00C90343">
            <w:pPr>
              <w:pBdr>
                <w:top w:val="nil"/>
                <w:left w:val="nil"/>
                <w:bottom w:val="nil"/>
                <w:right w:val="nil"/>
                <w:between w:val="nil"/>
              </w:pBdr>
              <w:spacing w:after="120"/>
              <w:jc w:val="center"/>
              <w:rPr>
                <w:color w:val="000000"/>
              </w:rPr>
            </w:pPr>
            <w:r>
              <w:rPr>
                <w:rFonts w:ascii="Arial" w:eastAsia="Arial" w:hAnsi="Arial" w:cs="Arial"/>
                <w:color w:val="000000"/>
                <w:sz w:val="24"/>
                <w:szCs w:val="24"/>
                <w:u w:val="single"/>
              </w:rPr>
              <w:t xml:space="preserve">lowest price  </w:t>
            </w:r>
          </w:p>
        </w:tc>
        <w:tc>
          <w:tcPr>
            <w:tcW w:w="3752" w:type="dxa"/>
            <w:vMerge w:val="restart"/>
            <w:shd w:val="clear" w:color="auto" w:fill="FFFFFF"/>
            <w:vAlign w:val="center"/>
          </w:tcPr>
          <w:p w:rsidR="002B39A6" w:rsidRDefault="00C90343">
            <w:pPr>
              <w:pBdr>
                <w:top w:val="nil"/>
                <w:left w:val="nil"/>
                <w:bottom w:val="nil"/>
                <w:right w:val="nil"/>
                <w:between w:val="nil"/>
              </w:pBdr>
              <w:spacing w:after="120"/>
              <w:jc w:val="center"/>
              <w:rPr>
                <w:color w:val="000000"/>
              </w:rPr>
            </w:pPr>
            <w:r>
              <w:rPr>
                <w:rFonts w:ascii="Arial" w:eastAsia="Arial" w:hAnsi="Arial" w:cs="Arial"/>
                <w:color w:val="000000"/>
                <w:sz w:val="24"/>
                <w:szCs w:val="24"/>
              </w:rPr>
              <w:t>x 30 (Maximum Score Available)</w:t>
            </w:r>
          </w:p>
        </w:tc>
      </w:tr>
      <w:tr w:rsidR="002B39A6">
        <w:trPr>
          <w:trHeight w:val="300"/>
          <w:jc w:val="center"/>
        </w:trPr>
        <w:tc>
          <w:tcPr>
            <w:tcW w:w="1877" w:type="dxa"/>
            <w:vMerge/>
            <w:shd w:val="clear" w:color="auto" w:fill="FFFFFF"/>
            <w:vAlign w:val="center"/>
          </w:tcPr>
          <w:p w:rsidR="002B39A6" w:rsidRDefault="002B39A6">
            <w:pPr>
              <w:widowControl w:val="0"/>
              <w:pBdr>
                <w:top w:val="nil"/>
                <w:left w:val="nil"/>
                <w:bottom w:val="nil"/>
                <w:right w:val="nil"/>
                <w:between w:val="nil"/>
              </w:pBdr>
              <w:spacing w:after="0" w:line="276" w:lineRule="auto"/>
              <w:rPr>
                <w:color w:val="000000"/>
              </w:rPr>
            </w:pPr>
          </w:p>
        </w:tc>
        <w:tc>
          <w:tcPr>
            <w:tcW w:w="1511" w:type="dxa"/>
            <w:shd w:val="clear" w:color="auto" w:fill="FFFFFF"/>
            <w:vAlign w:val="center"/>
          </w:tcPr>
          <w:p w:rsidR="002B39A6" w:rsidRDefault="00C90343">
            <w:pPr>
              <w:pBdr>
                <w:top w:val="nil"/>
                <w:left w:val="nil"/>
                <w:bottom w:val="nil"/>
                <w:right w:val="nil"/>
                <w:between w:val="nil"/>
              </w:pBdr>
              <w:spacing w:after="120"/>
              <w:jc w:val="center"/>
              <w:rPr>
                <w:color w:val="000000"/>
              </w:rPr>
            </w:pPr>
            <w:r>
              <w:rPr>
                <w:rFonts w:ascii="Arial" w:eastAsia="Arial" w:hAnsi="Arial" w:cs="Arial"/>
                <w:color w:val="000000"/>
                <w:sz w:val="24"/>
                <w:szCs w:val="24"/>
              </w:rPr>
              <w:t>Bidder price</w:t>
            </w:r>
          </w:p>
        </w:tc>
        <w:tc>
          <w:tcPr>
            <w:tcW w:w="3752" w:type="dxa"/>
            <w:vMerge/>
            <w:shd w:val="clear" w:color="auto" w:fill="FFFFFF"/>
            <w:vAlign w:val="center"/>
          </w:tcPr>
          <w:p w:rsidR="002B39A6" w:rsidRDefault="002B39A6">
            <w:pPr>
              <w:widowControl w:val="0"/>
              <w:pBdr>
                <w:top w:val="nil"/>
                <w:left w:val="nil"/>
                <w:bottom w:val="nil"/>
                <w:right w:val="nil"/>
                <w:between w:val="nil"/>
              </w:pBdr>
              <w:spacing w:after="0" w:line="276" w:lineRule="auto"/>
              <w:rPr>
                <w:color w:val="000000"/>
              </w:rPr>
            </w:pPr>
          </w:p>
        </w:tc>
      </w:tr>
    </w:tbl>
    <w:p w:rsidR="002B39A6" w:rsidRDefault="00C90343">
      <w:pPr>
        <w:pBdr>
          <w:top w:val="nil"/>
          <w:left w:val="nil"/>
          <w:bottom w:val="nil"/>
          <w:right w:val="nil"/>
          <w:between w:val="nil"/>
        </w:pBdr>
        <w:tabs>
          <w:tab w:val="left" w:pos="5823"/>
        </w:tabs>
        <w:spacing w:before="120" w:after="120"/>
        <w:ind w:right="57"/>
        <w:rPr>
          <w:color w:val="000000"/>
          <w:sz w:val="24"/>
          <w:szCs w:val="24"/>
        </w:rPr>
      </w:pPr>
      <w:r>
        <w:rPr>
          <w:color w:val="000000"/>
          <w:sz w:val="24"/>
          <w:szCs w:val="24"/>
        </w:rPr>
        <w:tab/>
      </w:r>
    </w:p>
    <w:p w:rsidR="002B39A6" w:rsidRDefault="002B39A6">
      <w:pPr>
        <w:pBdr>
          <w:top w:val="nil"/>
          <w:left w:val="nil"/>
          <w:bottom w:val="nil"/>
          <w:right w:val="nil"/>
          <w:between w:val="nil"/>
        </w:pBdr>
        <w:tabs>
          <w:tab w:val="left" w:pos="5823"/>
        </w:tabs>
        <w:spacing w:before="120" w:after="120"/>
        <w:ind w:right="57"/>
        <w:rPr>
          <w:color w:val="000000"/>
          <w:sz w:val="24"/>
          <w:szCs w:val="24"/>
        </w:rPr>
      </w:pPr>
    </w:p>
    <w:p w:rsidR="002B39A6" w:rsidRDefault="002B39A6">
      <w:pPr>
        <w:pBdr>
          <w:top w:val="nil"/>
          <w:left w:val="nil"/>
          <w:bottom w:val="nil"/>
          <w:right w:val="nil"/>
          <w:between w:val="nil"/>
        </w:pBdr>
        <w:tabs>
          <w:tab w:val="left" w:pos="5823"/>
        </w:tabs>
        <w:spacing w:before="120" w:after="120"/>
        <w:ind w:right="57"/>
        <w:rPr>
          <w:color w:val="000000"/>
          <w:sz w:val="24"/>
          <w:szCs w:val="24"/>
        </w:rPr>
      </w:pP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b/>
          <w:color w:val="000000"/>
          <w:sz w:val="24"/>
          <w:szCs w:val="24"/>
        </w:rPr>
        <w:t>Example: based on Grade Expert Advisor (or equivalent)</w:t>
      </w:r>
    </w:p>
    <w:p w:rsidR="002B39A6" w:rsidRDefault="00C90343">
      <w:pPr>
        <w:keepNext/>
        <w:keepLines/>
        <w:numPr>
          <w:ilvl w:val="3"/>
          <w:numId w:val="19"/>
        </w:numPr>
        <w:pBdr>
          <w:top w:val="nil"/>
          <w:left w:val="nil"/>
          <w:bottom w:val="nil"/>
          <w:right w:val="nil"/>
          <w:between w:val="nil"/>
        </w:pBdr>
        <w:spacing w:before="40" w:after="0"/>
        <w:ind w:left="720" w:firstLine="720"/>
        <w:rPr>
          <w:rFonts w:ascii="Arial" w:eastAsia="Arial" w:hAnsi="Arial" w:cs="Arial"/>
          <w:color w:val="000000"/>
          <w:sz w:val="24"/>
          <w:szCs w:val="24"/>
        </w:rPr>
      </w:pPr>
      <w:r>
        <w:rPr>
          <w:rFonts w:ascii="Arial" w:eastAsia="Arial" w:hAnsi="Arial" w:cs="Arial"/>
          <w:color w:val="000000"/>
          <w:sz w:val="24"/>
          <w:szCs w:val="24"/>
        </w:rPr>
        <w:t xml:space="preserve">  </w:t>
      </w:r>
    </w:p>
    <w:p w:rsidR="002B39A6" w:rsidRDefault="00C90343">
      <w:pPr>
        <w:keepNext/>
        <w:keepLines/>
        <w:numPr>
          <w:ilvl w:val="0"/>
          <w:numId w:val="29"/>
        </w:numPr>
        <w:pBdr>
          <w:top w:val="nil"/>
          <w:left w:val="nil"/>
          <w:bottom w:val="nil"/>
          <w:right w:val="nil"/>
          <w:between w:val="nil"/>
        </w:pBdr>
        <w:tabs>
          <w:tab w:val="left" w:pos="850"/>
        </w:tabs>
        <w:spacing w:after="120"/>
        <w:ind w:left="993" w:firstLine="0"/>
        <w:jc w:val="both"/>
        <w:rPr>
          <w:color w:val="000000"/>
          <w:sz w:val="24"/>
          <w:szCs w:val="24"/>
        </w:rPr>
      </w:pPr>
      <w:r>
        <w:rPr>
          <w:rFonts w:ascii="Arial" w:eastAsia="Arial" w:hAnsi="Arial" w:cs="Arial"/>
          <w:color w:val="000000"/>
          <w:sz w:val="24"/>
          <w:szCs w:val="24"/>
        </w:rPr>
        <w:t>Bidder A achieves the lowest price of £1,000. Bidder A is awarded the Maximum weighted price score Available of 2;</w:t>
      </w:r>
    </w:p>
    <w:p w:rsidR="002B39A6" w:rsidRDefault="00C90343">
      <w:pPr>
        <w:keepNext/>
        <w:keepLines/>
        <w:numPr>
          <w:ilvl w:val="0"/>
          <w:numId w:val="29"/>
        </w:numPr>
        <w:pBdr>
          <w:top w:val="nil"/>
          <w:left w:val="nil"/>
          <w:bottom w:val="nil"/>
          <w:right w:val="nil"/>
          <w:between w:val="nil"/>
        </w:pBdr>
        <w:tabs>
          <w:tab w:val="left" w:pos="850"/>
        </w:tabs>
        <w:spacing w:after="120"/>
        <w:ind w:left="993" w:firstLine="0"/>
        <w:jc w:val="both"/>
        <w:rPr>
          <w:color w:val="000000"/>
          <w:sz w:val="24"/>
          <w:szCs w:val="24"/>
        </w:rPr>
      </w:pPr>
      <w:r>
        <w:rPr>
          <w:rFonts w:ascii="Arial" w:eastAsia="Arial" w:hAnsi="Arial" w:cs="Arial"/>
          <w:color w:val="000000"/>
          <w:sz w:val="24"/>
          <w:szCs w:val="24"/>
        </w:rPr>
        <w:t>Bidder B submits a price of £2,000. As the price is twice as expensive as Bidder A’s price, Bidder B is awarded 50% of the Maximum weighted price score Available, namely 1;</w:t>
      </w:r>
    </w:p>
    <w:p w:rsidR="002B39A6" w:rsidRDefault="00C90343">
      <w:pPr>
        <w:keepNext/>
        <w:keepLines/>
        <w:numPr>
          <w:ilvl w:val="0"/>
          <w:numId w:val="29"/>
        </w:numPr>
        <w:pBdr>
          <w:top w:val="nil"/>
          <w:left w:val="nil"/>
          <w:bottom w:val="nil"/>
          <w:right w:val="nil"/>
          <w:between w:val="nil"/>
        </w:pBdr>
        <w:tabs>
          <w:tab w:val="left" w:pos="850"/>
        </w:tabs>
        <w:spacing w:after="120"/>
        <w:ind w:left="993" w:firstLine="0"/>
        <w:jc w:val="both"/>
        <w:rPr>
          <w:color w:val="000000"/>
          <w:sz w:val="24"/>
          <w:szCs w:val="24"/>
        </w:rPr>
      </w:pPr>
      <w:r>
        <w:rPr>
          <w:rFonts w:ascii="Arial" w:eastAsia="Arial" w:hAnsi="Arial" w:cs="Arial"/>
          <w:color w:val="000000"/>
          <w:sz w:val="24"/>
          <w:szCs w:val="24"/>
        </w:rPr>
        <w:t>Bidder C submits a price of £2,500 and is awarded 40% of the Maximum weighted price score Available, namely 0.8.</w:t>
      </w:r>
    </w:p>
    <w:p w:rsidR="002B39A6" w:rsidRDefault="002B39A6">
      <w:pPr>
        <w:keepNext/>
        <w:keepLines/>
        <w:numPr>
          <w:ilvl w:val="2"/>
          <w:numId w:val="19"/>
        </w:numPr>
        <w:pBdr>
          <w:top w:val="nil"/>
          <w:left w:val="nil"/>
          <w:bottom w:val="nil"/>
          <w:right w:val="nil"/>
          <w:between w:val="nil"/>
        </w:pBdr>
        <w:tabs>
          <w:tab w:val="left" w:pos="850"/>
        </w:tabs>
        <w:spacing w:after="120"/>
        <w:ind w:left="993"/>
        <w:jc w:val="both"/>
        <w:rPr>
          <w:rFonts w:ascii="Arial" w:eastAsia="Arial" w:hAnsi="Arial" w:cs="Arial"/>
          <w:color w:val="000000"/>
          <w:sz w:val="24"/>
          <w:szCs w:val="24"/>
        </w:rPr>
      </w:pP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b/>
          <w:color w:val="000000"/>
          <w:sz w:val="24"/>
          <w:szCs w:val="24"/>
        </w:rPr>
        <w:t>The Price Score Weighted % is set out in the table below for Lot 4:</w:t>
      </w:r>
    </w:p>
    <w:tbl>
      <w:tblPr>
        <w:tblStyle w:val="af5"/>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1"/>
        <w:gridCol w:w="4093"/>
      </w:tblGrid>
      <w:tr w:rsidR="002B39A6">
        <w:trPr>
          <w:jc w:val="center"/>
        </w:trPr>
        <w:tc>
          <w:tcPr>
            <w:tcW w:w="512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b/>
                <w:color w:val="000000"/>
                <w:sz w:val="24"/>
                <w:szCs w:val="24"/>
              </w:rPr>
            </w:pPr>
            <w:r>
              <w:rPr>
                <w:rFonts w:ascii="Arial" w:eastAsia="Arial" w:hAnsi="Arial" w:cs="Arial"/>
                <w:b/>
                <w:color w:val="000000"/>
                <w:sz w:val="24"/>
                <w:szCs w:val="24"/>
              </w:rPr>
              <w:t>Grade</w:t>
            </w:r>
          </w:p>
        </w:tc>
        <w:tc>
          <w:tcPr>
            <w:tcW w:w="409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2B39A6" w:rsidRDefault="00C90343">
            <w:pPr>
              <w:keepNext/>
              <w:keepLines/>
              <w:numPr>
                <w:ilvl w:val="3"/>
                <w:numId w:val="19"/>
              </w:numPr>
              <w:pBdr>
                <w:top w:val="nil"/>
                <w:left w:val="nil"/>
                <w:bottom w:val="nil"/>
                <w:right w:val="nil"/>
                <w:between w:val="nil"/>
              </w:pBdr>
              <w:spacing w:before="120" w:after="0"/>
              <w:jc w:val="center"/>
              <w:rPr>
                <w:b/>
                <w:color w:val="000000"/>
                <w:sz w:val="24"/>
                <w:szCs w:val="24"/>
              </w:rPr>
            </w:pPr>
            <w:r>
              <w:rPr>
                <w:rFonts w:ascii="Arial" w:eastAsia="Arial" w:hAnsi="Arial" w:cs="Arial"/>
                <w:b/>
                <w:color w:val="000000"/>
                <w:sz w:val="24"/>
                <w:szCs w:val="24"/>
              </w:rPr>
              <w:t>Maximum Weighted Price Score (%)</w:t>
            </w:r>
          </w:p>
        </w:tc>
      </w:tr>
      <w:tr w:rsidR="002B39A6">
        <w:trPr>
          <w:jc w:val="center"/>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Data Analyst (or equivalent)</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5</w:t>
            </w:r>
          </w:p>
        </w:tc>
      </w:tr>
      <w:tr w:rsidR="002B39A6">
        <w:trPr>
          <w:jc w:val="center"/>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Trainee (or equivalent)</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5</w:t>
            </w:r>
          </w:p>
        </w:tc>
      </w:tr>
      <w:tr w:rsidR="002B39A6">
        <w:trPr>
          <w:jc w:val="center"/>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Junior Manager (or equivalent)</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8</w:t>
            </w:r>
          </w:p>
        </w:tc>
      </w:tr>
      <w:tr w:rsidR="002B39A6">
        <w:trPr>
          <w:jc w:val="center"/>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Project Manager (or Equivalent)</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5</w:t>
            </w:r>
          </w:p>
        </w:tc>
      </w:tr>
      <w:tr w:rsidR="002B39A6">
        <w:trPr>
          <w:jc w:val="center"/>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Senior Manager/ Director (or equivalent)</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5</w:t>
            </w:r>
          </w:p>
        </w:tc>
      </w:tr>
      <w:tr w:rsidR="002B39A6">
        <w:trPr>
          <w:jc w:val="center"/>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Expert Advisor (or equivalent)</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2</w:t>
            </w:r>
          </w:p>
        </w:tc>
      </w:tr>
      <w:tr w:rsidR="002B39A6">
        <w:trPr>
          <w:jc w:val="center"/>
        </w:trPr>
        <w:tc>
          <w:tcPr>
            <w:tcW w:w="5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Total</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2B39A6" w:rsidRDefault="00C90343">
            <w:pPr>
              <w:keepNext/>
              <w:keepLines/>
              <w:numPr>
                <w:ilvl w:val="3"/>
                <w:numId w:val="19"/>
              </w:numPr>
              <w:pBdr>
                <w:top w:val="nil"/>
                <w:left w:val="nil"/>
                <w:bottom w:val="nil"/>
                <w:right w:val="nil"/>
                <w:between w:val="nil"/>
              </w:pBdr>
              <w:spacing w:before="120" w:after="0"/>
              <w:jc w:val="center"/>
              <w:rPr>
                <w:rFonts w:ascii="Arial" w:eastAsia="Arial" w:hAnsi="Arial" w:cs="Arial"/>
                <w:color w:val="000000"/>
                <w:sz w:val="24"/>
                <w:szCs w:val="24"/>
              </w:rPr>
            </w:pPr>
            <w:r>
              <w:rPr>
                <w:rFonts w:ascii="Arial" w:eastAsia="Arial" w:hAnsi="Arial" w:cs="Arial"/>
                <w:color w:val="000000"/>
                <w:sz w:val="24"/>
                <w:szCs w:val="24"/>
              </w:rPr>
              <w:t>30</w:t>
            </w:r>
          </w:p>
        </w:tc>
      </w:tr>
    </w:tbl>
    <w:p w:rsidR="002B39A6" w:rsidRDefault="002B39A6">
      <w:pPr>
        <w:pBdr>
          <w:top w:val="nil"/>
          <w:left w:val="nil"/>
          <w:bottom w:val="nil"/>
          <w:right w:val="nil"/>
          <w:between w:val="nil"/>
        </w:pBdr>
        <w:rPr>
          <w:rFonts w:ascii="Arial" w:eastAsia="Arial" w:hAnsi="Arial" w:cs="Arial"/>
          <w:color w:val="000000"/>
        </w:rPr>
      </w:pPr>
    </w:p>
    <w:p w:rsidR="002B39A6" w:rsidRDefault="002B39A6">
      <w:pPr>
        <w:pBdr>
          <w:top w:val="nil"/>
          <w:left w:val="nil"/>
          <w:bottom w:val="nil"/>
          <w:right w:val="nil"/>
          <w:between w:val="nil"/>
        </w:pBdr>
        <w:spacing w:before="120" w:after="120"/>
        <w:ind w:right="57"/>
        <w:rPr>
          <w:rFonts w:ascii="Arial" w:eastAsia="Arial" w:hAnsi="Arial" w:cs="Arial"/>
          <w:color w:val="000000"/>
          <w:sz w:val="24"/>
          <w:szCs w:val="24"/>
        </w:rPr>
      </w:pPr>
    </w:p>
    <w:p w:rsidR="002B39A6" w:rsidRPr="0049643F" w:rsidRDefault="00C90343" w:rsidP="0049643F">
      <w:pPr>
        <w:pStyle w:val="Style1"/>
        <w:outlineLvl w:val="0"/>
      </w:pPr>
      <w:bookmarkStart w:id="27" w:name="_Toc130384878"/>
      <w:r w:rsidRPr="0049643F">
        <w:t>Abnormally low tenders</w:t>
      </w:r>
      <w:bookmarkEnd w:id="27"/>
      <w:r w:rsidRPr="0049643F">
        <w:t xml:space="preserve">   </w:t>
      </w:r>
    </w:p>
    <w:p w:rsidR="002B39A6" w:rsidRDefault="00C90343">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lastRenderedPageBreak/>
        <w:t xml:space="preserve">Where we consider any of the total basket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we will ask you to explain the price(s) you have submitted (as required in regulation 69 of the Regulations).</w:t>
      </w:r>
    </w:p>
    <w:p w:rsidR="002B39A6" w:rsidRDefault="00C90343">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2B39A6" w:rsidRPr="0049643F" w:rsidRDefault="00C90343" w:rsidP="0049643F">
      <w:pPr>
        <w:pStyle w:val="Style1"/>
        <w:outlineLvl w:val="0"/>
      </w:pPr>
      <w:bookmarkStart w:id="28" w:name="_Toc130384879"/>
      <w:r w:rsidRPr="0049643F">
        <w:t>Final</w:t>
      </w:r>
      <w:r>
        <w:rPr>
          <w:b w:val="0"/>
        </w:rPr>
        <w:t xml:space="preserve"> </w:t>
      </w:r>
      <w:r w:rsidRPr="0049643F">
        <w:t>decision to award</w:t>
      </w:r>
      <w:bookmarkEnd w:id="28"/>
    </w:p>
    <w:p w:rsidR="002B39A6" w:rsidRDefault="00C90343">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How we will calculate your final score</w:t>
      </w:r>
    </w:p>
    <w:p w:rsidR="002B39A6" w:rsidRDefault="00C90343" w:rsidP="00DF4CB9">
      <w:pPr>
        <w:pBdr>
          <w:top w:val="nil"/>
          <w:left w:val="nil"/>
          <w:bottom w:val="nil"/>
          <w:right w:val="nil"/>
          <w:between w:val="nil"/>
        </w:pBdr>
        <w:tabs>
          <w:tab w:val="left" w:pos="-9938"/>
        </w:tabs>
        <w:spacing w:before="240" w:after="240"/>
        <w:ind w:left="709"/>
        <w:jc w:val="both"/>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2B39A6" w:rsidRDefault="00C90343">
      <w:pPr>
        <w:pBdr>
          <w:top w:val="nil"/>
          <w:left w:val="nil"/>
          <w:bottom w:val="nil"/>
          <w:right w:val="nil"/>
          <w:between w:val="nil"/>
        </w:pBdr>
        <w:spacing w:before="120" w:after="120"/>
        <w:ind w:left="57" w:right="57"/>
        <w:rPr>
          <w:rFonts w:ascii="Arial" w:eastAsia="Arial" w:hAnsi="Arial" w:cs="Arial"/>
          <w:color w:val="000000"/>
          <w:sz w:val="24"/>
          <w:szCs w:val="24"/>
        </w:rPr>
      </w:pPr>
      <w:r>
        <w:rPr>
          <w:rFonts w:ascii="Arial" w:eastAsia="Arial" w:hAnsi="Arial" w:cs="Arial"/>
          <w:color w:val="000000"/>
          <w:sz w:val="24"/>
          <w:szCs w:val="24"/>
        </w:rPr>
        <w:t>Example Lot 2:</w:t>
      </w:r>
    </w:p>
    <w:tbl>
      <w:tblPr>
        <w:tblStyle w:val="af6"/>
        <w:tblW w:w="8307"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4"/>
        <w:gridCol w:w="2115"/>
        <w:gridCol w:w="2109"/>
        <w:gridCol w:w="2109"/>
      </w:tblGrid>
      <w:tr w:rsidR="002B39A6">
        <w:tc>
          <w:tcPr>
            <w:tcW w:w="197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2B39A6" w:rsidRDefault="00C90343">
            <w:pPr>
              <w:pBdr>
                <w:top w:val="nil"/>
                <w:left w:val="nil"/>
                <w:bottom w:val="nil"/>
                <w:right w:val="nil"/>
                <w:between w:val="nil"/>
              </w:pBdr>
              <w:spacing w:before="240" w:after="0"/>
              <w:jc w:val="center"/>
              <w:rPr>
                <w:rFonts w:ascii="Arial" w:eastAsia="Arial" w:hAnsi="Arial" w:cs="Arial"/>
                <w:color w:val="000000"/>
                <w:sz w:val="24"/>
                <w:szCs w:val="24"/>
              </w:rPr>
            </w:pPr>
            <w:r>
              <w:rPr>
                <w:rFonts w:ascii="Arial" w:eastAsia="Arial" w:hAnsi="Arial" w:cs="Arial"/>
                <w:color w:val="000000"/>
                <w:sz w:val="24"/>
                <w:szCs w:val="24"/>
              </w:rPr>
              <w:t>Bidder</w:t>
            </w:r>
          </w:p>
        </w:tc>
        <w:tc>
          <w:tcPr>
            <w:tcW w:w="21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Quality score</w:t>
            </w:r>
          </w:p>
        </w:tc>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Price score</w:t>
            </w:r>
          </w:p>
        </w:tc>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Final score</w:t>
            </w:r>
          </w:p>
        </w:tc>
      </w:tr>
      <w:tr w:rsidR="002B39A6">
        <w:tc>
          <w:tcPr>
            <w:tcW w:w="1974" w:type="dxa"/>
            <w:vMerge/>
            <w:tcBorders>
              <w:top w:val="single" w:sz="4" w:space="0" w:color="000000"/>
              <w:left w:val="single" w:sz="4" w:space="0" w:color="000000"/>
              <w:bottom w:val="single" w:sz="4" w:space="0" w:color="000000"/>
              <w:right w:val="single" w:sz="4" w:space="0" w:color="000000"/>
            </w:tcBorders>
            <w:shd w:val="clear" w:color="auto" w:fill="D9D9D9"/>
          </w:tcPr>
          <w:p w:rsidR="002B39A6" w:rsidRDefault="002B39A6">
            <w:pPr>
              <w:widowControl w:val="0"/>
              <w:pBdr>
                <w:top w:val="nil"/>
                <w:left w:val="nil"/>
                <w:bottom w:val="nil"/>
                <w:right w:val="nil"/>
                <w:between w:val="nil"/>
              </w:pBdr>
              <w:spacing w:after="0" w:line="276" w:lineRule="auto"/>
              <w:rPr>
                <w:rFonts w:ascii="Arial" w:eastAsia="Arial" w:hAnsi="Arial" w:cs="Arial"/>
                <w:color w:val="000000"/>
                <w:sz w:val="24"/>
                <w:szCs w:val="24"/>
              </w:rPr>
            </w:pPr>
          </w:p>
        </w:tc>
        <w:tc>
          <w:tcPr>
            <w:tcW w:w="21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(Maximum score available 60)</w:t>
            </w:r>
          </w:p>
        </w:tc>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(Maximum score available 40)</w:t>
            </w:r>
          </w:p>
        </w:tc>
        <w:tc>
          <w:tcPr>
            <w:tcW w:w="21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(Maximum score available 100)</w:t>
            </w:r>
          </w:p>
        </w:tc>
      </w:tr>
      <w:tr w:rsidR="002B39A6">
        <w:tc>
          <w:tcPr>
            <w:tcW w:w="197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Bidder A</w:t>
            </w:r>
          </w:p>
        </w:tc>
        <w:tc>
          <w:tcPr>
            <w:tcW w:w="211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60.00</w:t>
            </w:r>
          </w:p>
        </w:tc>
        <w:tc>
          <w:tcPr>
            <w:tcW w:w="2109"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40.00</w:t>
            </w:r>
          </w:p>
        </w:tc>
        <w:tc>
          <w:tcPr>
            <w:tcW w:w="2109"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100.00</w:t>
            </w:r>
          </w:p>
        </w:tc>
      </w:tr>
      <w:tr w:rsidR="002B39A6">
        <w:tc>
          <w:tcPr>
            <w:tcW w:w="197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Bidder B</w:t>
            </w:r>
          </w:p>
        </w:tc>
        <w:tc>
          <w:tcPr>
            <w:tcW w:w="211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50.00</w:t>
            </w:r>
          </w:p>
        </w:tc>
        <w:tc>
          <w:tcPr>
            <w:tcW w:w="2109"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25.00</w:t>
            </w:r>
          </w:p>
        </w:tc>
        <w:tc>
          <w:tcPr>
            <w:tcW w:w="2109"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75.00</w:t>
            </w:r>
          </w:p>
        </w:tc>
      </w:tr>
      <w:tr w:rsidR="002B39A6">
        <w:tc>
          <w:tcPr>
            <w:tcW w:w="1974" w:type="dxa"/>
            <w:tcBorders>
              <w:top w:val="single" w:sz="4" w:space="0" w:color="000000"/>
              <w:left w:val="single" w:sz="4" w:space="0" w:color="000000"/>
              <w:bottom w:val="single" w:sz="4" w:space="0" w:color="000000"/>
              <w:right w:val="single" w:sz="4" w:space="0" w:color="000000"/>
            </w:tcBorders>
            <w:shd w:val="clear" w:color="auto" w:fill="DEEBF6"/>
          </w:tcPr>
          <w:p w:rsidR="002B39A6" w:rsidRDefault="00C90343">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Bidder C</w:t>
            </w:r>
          </w:p>
        </w:tc>
        <w:tc>
          <w:tcPr>
            <w:tcW w:w="211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40.00</w:t>
            </w:r>
          </w:p>
        </w:tc>
        <w:tc>
          <w:tcPr>
            <w:tcW w:w="2109"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22.00</w:t>
            </w:r>
          </w:p>
        </w:tc>
        <w:tc>
          <w:tcPr>
            <w:tcW w:w="2109"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2B39A6" w:rsidRDefault="00C90343">
            <w:pPr>
              <w:pBdr>
                <w:top w:val="nil"/>
                <w:left w:val="nil"/>
                <w:bottom w:val="nil"/>
                <w:right w:val="nil"/>
                <w:between w:val="nil"/>
              </w:pBdr>
              <w:spacing w:after="0"/>
              <w:jc w:val="center"/>
              <w:rPr>
                <w:rFonts w:ascii="Arial" w:eastAsia="Arial" w:hAnsi="Arial" w:cs="Arial"/>
                <w:color w:val="000000"/>
                <w:sz w:val="24"/>
                <w:szCs w:val="24"/>
              </w:rPr>
            </w:pPr>
            <w:r>
              <w:rPr>
                <w:rFonts w:ascii="Arial" w:eastAsia="Arial" w:hAnsi="Arial" w:cs="Arial"/>
                <w:color w:val="000000"/>
                <w:sz w:val="24"/>
                <w:szCs w:val="24"/>
              </w:rPr>
              <w:t>62.00</w:t>
            </w:r>
          </w:p>
        </w:tc>
      </w:tr>
    </w:tbl>
    <w:p w:rsidR="002B39A6" w:rsidRDefault="002B39A6">
      <w:pPr>
        <w:pBdr>
          <w:top w:val="nil"/>
          <w:left w:val="nil"/>
          <w:bottom w:val="nil"/>
          <w:right w:val="nil"/>
          <w:between w:val="nil"/>
        </w:pBdr>
        <w:spacing w:before="120" w:after="120"/>
        <w:ind w:left="57" w:right="57"/>
        <w:rPr>
          <w:rFonts w:ascii="Arial" w:eastAsia="Arial" w:hAnsi="Arial" w:cs="Arial"/>
          <w:color w:val="000000"/>
          <w:sz w:val="24"/>
          <w:szCs w:val="24"/>
        </w:rPr>
      </w:pPr>
    </w:p>
    <w:p w:rsidR="002B39A6" w:rsidRDefault="00C90343">
      <w:pPr>
        <w:pBdr>
          <w:top w:val="nil"/>
          <w:left w:val="nil"/>
          <w:bottom w:val="nil"/>
          <w:right w:val="nil"/>
          <w:between w:val="nil"/>
        </w:pBdr>
        <w:tabs>
          <w:tab w:val="left" w:pos="-9938"/>
        </w:tabs>
        <w:spacing w:before="240" w:after="240"/>
        <w:ind w:left="709"/>
        <w:jc w:val="both"/>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 for each Lot.</w:t>
      </w:r>
    </w:p>
    <w:p w:rsidR="002B39A6" w:rsidRDefault="00C90343">
      <w:pPr>
        <w:pBdr>
          <w:top w:val="nil"/>
          <w:left w:val="nil"/>
          <w:bottom w:val="nil"/>
          <w:right w:val="nil"/>
          <w:between w:val="nil"/>
        </w:pBdr>
        <w:tabs>
          <w:tab w:val="left" w:pos="-9938"/>
        </w:tabs>
        <w:spacing w:before="240" w:after="240"/>
        <w:ind w:left="709"/>
        <w:jc w:val="both"/>
        <w:rPr>
          <w:rFonts w:ascii="Arial" w:eastAsia="Arial" w:hAnsi="Arial" w:cs="Arial"/>
          <w:color w:val="000000"/>
          <w:sz w:val="24"/>
          <w:szCs w:val="24"/>
        </w:rPr>
      </w:pPr>
      <w:r>
        <w:rPr>
          <w:rFonts w:ascii="Arial" w:eastAsia="Arial" w:hAnsi="Arial" w:cs="Arial"/>
          <w:color w:val="000000"/>
          <w:sz w:val="24"/>
          <w:szCs w:val="24"/>
        </w:rPr>
        <w:t>We will offer the number of bidders a Framework Contract as set out in paragraph 3.1 of Attachment 1 – About the framework.</w:t>
      </w:r>
    </w:p>
    <w:p w:rsidR="002B39A6" w:rsidRDefault="00C90343" w:rsidP="0049643F">
      <w:pPr>
        <w:pBdr>
          <w:top w:val="nil"/>
          <w:left w:val="nil"/>
          <w:bottom w:val="nil"/>
          <w:right w:val="nil"/>
          <w:between w:val="nil"/>
        </w:pBdr>
        <w:tabs>
          <w:tab w:val="left" w:pos="-9938"/>
        </w:tabs>
        <w:spacing w:before="240" w:after="240"/>
        <w:ind w:left="720"/>
      </w:pPr>
      <w:r>
        <w:rPr>
          <w:rFonts w:ascii="Arial" w:eastAsia="Arial" w:hAnsi="Arial" w:cs="Arial"/>
          <w:color w:val="000000"/>
          <w:sz w:val="24"/>
          <w:szCs w:val="24"/>
        </w:rPr>
        <w:t>The maximum number of bidders for all Lots of this framework may increase where two (2) or more bidders have tied scores in last allowable number of places only.</w:t>
      </w:r>
    </w:p>
    <w:p w:rsidR="002B39A6" w:rsidRPr="0049643F" w:rsidRDefault="00C90343" w:rsidP="0049643F">
      <w:pPr>
        <w:pStyle w:val="Style1"/>
        <w:outlineLvl w:val="0"/>
      </w:pPr>
      <w:bookmarkStart w:id="29" w:name="_Toc130384880"/>
      <w:r w:rsidRPr="0049643F">
        <w:t>Reserved rights</w:t>
      </w:r>
      <w:bookmarkEnd w:id="29"/>
      <w:r w:rsidRPr="0049643F">
        <w:t xml:space="preserve"> </w:t>
      </w: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We also reserve the right to award a framework to any bidders whose final score is within 1% of the last allowable number of places on a Lot.</w:t>
      </w:r>
    </w:p>
    <w:p w:rsidR="002B39A6" w:rsidRDefault="00C90343">
      <w:pPr>
        <w:pBdr>
          <w:top w:val="nil"/>
          <w:left w:val="nil"/>
          <w:bottom w:val="nil"/>
          <w:right w:val="nil"/>
          <w:between w:val="nil"/>
        </w:pBdr>
        <w:tabs>
          <w:tab w:val="left" w:pos="-9938"/>
        </w:tabs>
        <w:spacing w:before="240" w:after="240"/>
        <w:ind w:left="709"/>
        <w:jc w:val="both"/>
        <w:rPr>
          <w:rFonts w:ascii="Arial" w:eastAsia="Arial" w:hAnsi="Arial" w:cs="Arial"/>
          <w:i/>
          <w:color w:val="000000"/>
          <w:sz w:val="24"/>
          <w:szCs w:val="24"/>
        </w:rPr>
      </w:pPr>
      <w:r>
        <w:rPr>
          <w:rFonts w:ascii="Arial" w:eastAsia="Arial" w:hAnsi="Arial" w:cs="Arial"/>
          <w:i/>
          <w:color w:val="000000"/>
          <w:sz w:val="24"/>
          <w:szCs w:val="24"/>
        </w:rPr>
        <w:t>For example, the last position for Lot 2 is 10th position.</w:t>
      </w:r>
    </w:p>
    <w:p w:rsidR="002B39A6" w:rsidRDefault="00C90343">
      <w:pPr>
        <w:pBdr>
          <w:top w:val="nil"/>
          <w:left w:val="nil"/>
          <w:bottom w:val="nil"/>
          <w:right w:val="nil"/>
          <w:between w:val="nil"/>
        </w:pBdr>
        <w:spacing w:before="120" w:after="120"/>
        <w:ind w:left="851" w:right="57"/>
        <w:rPr>
          <w:color w:val="000000"/>
        </w:rPr>
      </w:pPr>
      <w:r>
        <w:rPr>
          <w:rFonts w:ascii="Arial" w:eastAsia="Arial" w:hAnsi="Arial" w:cs="Arial"/>
          <w:color w:val="000000"/>
          <w:sz w:val="24"/>
          <w:szCs w:val="24"/>
        </w:rPr>
        <w:lastRenderedPageBreak/>
        <w:t>If the bidder in 10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place, last position has a final score of 60.00</w:t>
      </w:r>
    </w:p>
    <w:p w:rsidR="002B39A6" w:rsidRDefault="00C90343">
      <w:pPr>
        <w:pBdr>
          <w:top w:val="nil"/>
          <w:left w:val="nil"/>
          <w:bottom w:val="nil"/>
          <w:right w:val="nil"/>
          <w:between w:val="nil"/>
        </w:pBdr>
        <w:spacing w:before="120" w:after="120"/>
        <w:ind w:left="851" w:right="57"/>
        <w:rPr>
          <w:rFonts w:ascii="Arial" w:eastAsia="Arial" w:hAnsi="Arial" w:cs="Arial"/>
          <w:color w:val="000000"/>
          <w:sz w:val="24"/>
          <w:szCs w:val="24"/>
        </w:rPr>
      </w:pPr>
      <w:r>
        <w:rPr>
          <w:rFonts w:ascii="Arial" w:eastAsia="Arial" w:hAnsi="Arial" w:cs="Arial"/>
          <w:color w:val="000000"/>
          <w:sz w:val="24"/>
          <w:szCs w:val="24"/>
        </w:rPr>
        <w:t>The calculation we will use is:</w:t>
      </w:r>
    </w:p>
    <w:p w:rsidR="002B39A6" w:rsidRDefault="00C90343">
      <w:pPr>
        <w:pBdr>
          <w:top w:val="nil"/>
          <w:left w:val="nil"/>
          <w:bottom w:val="nil"/>
          <w:right w:val="nil"/>
          <w:between w:val="nil"/>
        </w:pBdr>
        <w:spacing w:before="120" w:after="120"/>
        <w:ind w:left="851" w:right="57"/>
        <w:rPr>
          <w:rFonts w:ascii="Arial" w:eastAsia="Arial" w:hAnsi="Arial" w:cs="Arial"/>
          <w:color w:val="000000"/>
          <w:sz w:val="24"/>
          <w:szCs w:val="24"/>
        </w:rPr>
      </w:pPr>
      <w:r>
        <w:rPr>
          <w:rFonts w:ascii="Arial" w:eastAsia="Arial" w:hAnsi="Arial" w:cs="Arial"/>
          <w:color w:val="000000"/>
          <w:sz w:val="24"/>
          <w:szCs w:val="24"/>
        </w:rPr>
        <w:t>8th place bidders final score is 60.00</w:t>
      </w:r>
    </w:p>
    <w:p w:rsidR="002B39A6" w:rsidRDefault="00C90343">
      <w:pPr>
        <w:pBdr>
          <w:top w:val="nil"/>
          <w:left w:val="nil"/>
          <w:bottom w:val="nil"/>
          <w:right w:val="nil"/>
          <w:between w:val="nil"/>
        </w:pBdr>
        <w:spacing w:before="120" w:after="120"/>
        <w:ind w:left="851" w:right="57"/>
        <w:rPr>
          <w:rFonts w:ascii="Arial" w:eastAsia="Arial" w:hAnsi="Arial" w:cs="Arial"/>
          <w:color w:val="000000"/>
          <w:sz w:val="24"/>
          <w:szCs w:val="24"/>
        </w:rPr>
      </w:pPr>
      <w:r>
        <w:rPr>
          <w:rFonts w:ascii="Arial" w:eastAsia="Arial" w:hAnsi="Arial" w:cs="Arial"/>
          <w:color w:val="000000"/>
          <w:sz w:val="24"/>
          <w:szCs w:val="24"/>
        </w:rPr>
        <w:t>1% of 60.00 = 0.60</w:t>
      </w:r>
    </w:p>
    <w:p w:rsidR="002B39A6" w:rsidRDefault="00C90343">
      <w:pPr>
        <w:pBdr>
          <w:top w:val="nil"/>
          <w:left w:val="nil"/>
          <w:bottom w:val="nil"/>
          <w:right w:val="nil"/>
          <w:between w:val="nil"/>
        </w:pBdr>
        <w:spacing w:before="120" w:after="120"/>
        <w:ind w:left="851" w:right="57"/>
        <w:rPr>
          <w:rFonts w:ascii="Arial" w:eastAsia="Arial" w:hAnsi="Arial" w:cs="Arial"/>
          <w:color w:val="000000"/>
          <w:sz w:val="24"/>
          <w:szCs w:val="24"/>
        </w:rPr>
      </w:pPr>
      <w:r>
        <w:rPr>
          <w:rFonts w:ascii="Arial" w:eastAsia="Arial" w:hAnsi="Arial" w:cs="Arial"/>
          <w:color w:val="000000"/>
          <w:sz w:val="24"/>
          <w:szCs w:val="24"/>
        </w:rPr>
        <w:t>The calculation will be rounded to two decimal places in excel.</w:t>
      </w:r>
    </w:p>
    <w:p w:rsidR="002B39A6" w:rsidRDefault="00C90343">
      <w:pPr>
        <w:pBdr>
          <w:top w:val="nil"/>
          <w:left w:val="nil"/>
          <w:bottom w:val="nil"/>
          <w:right w:val="nil"/>
          <w:between w:val="nil"/>
        </w:pBdr>
        <w:spacing w:before="120" w:after="120"/>
        <w:ind w:left="851" w:right="57"/>
        <w:rPr>
          <w:rFonts w:ascii="Arial" w:eastAsia="Arial" w:hAnsi="Arial" w:cs="Arial"/>
          <w:color w:val="000000"/>
          <w:sz w:val="24"/>
          <w:szCs w:val="24"/>
        </w:rPr>
      </w:pPr>
      <w:r>
        <w:rPr>
          <w:rFonts w:ascii="Arial" w:eastAsia="Arial" w:hAnsi="Arial" w:cs="Arial"/>
          <w:color w:val="000000"/>
          <w:sz w:val="24"/>
          <w:szCs w:val="24"/>
        </w:rPr>
        <w:t>60.00 - 0.60 = 59.40</w:t>
      </w:r>
    </w:p>
    <w:p w:rsidR="002B39A6" w:rsidRDefault="00C90343">
      <w:pPr>
        <w:pBdr>
          <w:top w:val="nil"/>
          <w:left w:val="nil"/>
          <w:bottom w:val="nil"/>
          <w:right w:val="nil"/>
          <w:between w:val="nil"/>
        </w:pBdr>
        <w:spacing w:before="120" w:after="120"/>
        <w:ind w:left="851" w:right="57"/>
        <w:rPr>
          <w:rFonts w:ascii="Arial" w:eastAsia="Arial" w:hAnsi="Arial" w:cs="Arial"/>
          <w:color w:val="000000"/>
          <w:sz w:val="24"/>
          <w:szCs w:val="24"/>
        </w:rPr>
      </w:pPr>
      <w:r>
        <w:rPr>
          <w:rFonts w:ascii="Arial" w:eastAsia="Arial" w:hAnsi="Arial" w:cs="Arial"/>
          <w:color w:val="000000"/>
          <w:sz w:val="24"/>
          <w:szCs w:val="24"/>
        </w:rPr>
        <w:t>So, any bidder whose final score is 59.40 or above will also be awarded a place on Lot 2 of the framework.</w:t>
      </w:r>
    </w:p>
    <w:p w:rsidR="002B39A6" w:rsidRDefault="002B39A6">
      <w:pPr>
        <w:pBdr>
          <w:top w:val="nil"/>
          <w:left w:val="nil"/>
          <w:bottom w:val="nil"/>
          <w:right w:val="nil"/>
          <w:between w:val="nil"/>
        </w:pBdr>
        <w:spacing w:before="120" w:after="120"/>
        <w:ind w:left="851" w:right="57"/>
        <w:rPr>
          <w:rFonts w:ascii="Arial" w:eastAsia="Arial" w:hAnsi="Arial" w:cs="Arial"/>
          <w:color w:val="000000"/>
          <w:sz w:val="24"/>
          <w:szCs w:val="24"/>
        </w:rPr>
      </w:pPr>
    </w:p>
    <w:p w:rsidR="002B39A6" w:rsidRDefault="00C90343">
      <w:pPr>
        <w:numPr>
          <w:ilvl w:val="1"/>
          <w:numId w:val="6"/>
        </w:numPr>
        <w:pBdr>
          <w:top w:val="nil"/>
          <w:left w:val="nil"/>
          <w:bottom w:val="nil"/>
          <w:right w:val="nil"/>
          <w:between w:val="nil"/>
        </w:pBdr>
        <w:spacing w:before="120" w:after="120"/>
        <w:ind w:hanging="720"/>
      </w:pPr>
      <w:r>
        <w:rPr>
          <w:rFonts w:ascii="Arial" w:eastAsia="Arial" w:hAnsi="Arial" w:cs="Arial"/>
          <w:color w:val="000000"/>
          <w:sz w:val="24"/>
          <w:szCs w:val="24"/>
        </w:rPr>
        <w:t xml:space="preserve">It will be our decision whether we will accept bids submitted after the bid submission deadline. </w:t>
      </w:r>
    </w:p>
    <w:p w:rsidR="002B39A6" w:rsidRPr="0049643F" w:rsidRDefault="00C90343" w:rsidP="0049643F">
      <w:pPr>
        <w:pStyle w:val="Style1"/>
        <w:outlineLvl w:val="0"/>
      </w:pPr>
      <w:bookmarkStart w:id="30" w:name="_35nkun2" w:colFirst="0" w:colLast="0"/>
      <w:bookmarkStart w:id="31" w:name="_Toc130384881"/>
      <w:bookmarkEnd w:id="30"/>
      <w:r w:rsidRPr="0049643F">
        <w:t>Intention to award</w:t>
      </w:r>
      <w:bookmarkEnd w:id="31"/>
    </w:p>
    <w:p w:rsidR="002B39A6" w:rsidRDefault="002B39A6">
      <w:pPr>
        <w:pBdr>
          <w:top w:val="nil"/>
          <w:left w:val="nil"/>
          <w:bottom w:val="nil"/>
          <w:right w:val="nil"/>
          <w:between w:val="nil"/>
        </w:pBdr>
        <w:spacing w:before="120" w:after="120"/>
        <w:ind w:left="57" w:right="57"/>
        <w:rPr>
          <w:rFonts w:ascii="Arial" w:eastAsia="Arial" w:hAnsi="Arial" w:cs="Arial"/>
          <w:color w:val="000000"/>
          <w:sz w:val="2"/>
          <w:szCs w:val="2"/>
        </w:rPr>
      </w:pPr>
    </w:p>
    <w:p w:rsidR="002B39A6" w:rsidRDefault="00C90343">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You can submit a bid for one or more Lots. However, if you have submitted a bid for Lot 4 and one or more other Lot(s) and are successful on Lot 4 and one or more other Lot(s), you will be awarded a place on Lot 4 only if you have told us in question 1.11.3 that Lot 4 is your first preference and you meet the criteria in 15.1.</w:t>
      </w:r>
    </w:p>
    <w:p w:rsidR="002B39A6" w:rsidRDefault="00C90343">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 xml:space="preserve">We will tell you if you have been successful or unsuccessful via the eSourcing suite. We will send intention to award letters to all bidders who are still in the competition i.e. who have not been excluded. </w:t>
      </w:r>
    </w:p>
    <w:p w:rsidR="002B39A6" w:rsidRDefault="00C90343">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2B39A6" w:rsidRDefault="00C90343">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If during standstill we do receive a substantive challenge to our decision to award and the challenge is for a certain Lot, we reserve the right, to conclude a Framework Contract with successful bidders for the Lot(s) that have not been challenged.</w:t>
      </w:r>
    </w:p>
    <w:p w:rsidR="002B39A6" w:rsidRDefault="00C90343">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lastRenderedPageBreak/>
        <w:t>Following the standstill period, and if there are no challenges to our decision, successful bidders will be formally awarded a Framework Contract subject to signatures.</w:t>
      </w:r>
    </w:p>
    <w:p w:rsidR="002B39A6" w:rsidRPr="001D601B" w:rsidRDefault="00C90343" w:rsidP="0049643F">
      <w:pPr>
        <w:pStyle w:val="Style1"/>
        <w:outlineLvl w:val="0"/>
      </w:pPr>
      <w:bookmarkStart w:id="32" w:name="_1ksv4uv" w:colFirst="0" w:colLast="0"/>
      <w:bookmarkStart w:id="33" w:name="_Toc130384882"/>
      <w:bookmarkEnd w:id="32"/>
      <w:r w:rsidRPr="001D601B">
        <w:t>Framework contract</w:t>
      </w:r>
      <w:bookmarkEnd w:id="33"/>
      <w:r w:rsidRPr="001D601B">
        <w:t xml:space="preserve">  </w:t>
      </w:r>
    </w:p>
    <w:p w:rsidR="002B39A6" w:rsidRDefault="00C90343" w:rsidP="0049643F">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You must sign and return the Framework Contract within 10 ten days of being asked. If you do not sign and return, we will withdraw our offer of a Framework Contract.</w:t>
      </w:r>
    </w:p>
    <w:p w:rsidR="002B39A6" w:rsidRDefault="00C90343" w:rsidP="0049643F">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Provide a valid</w:t>
      </w:r>
      <w:r>
        <w:rPr>
          <w:rFonts w:ascii="Arial" w:eastAsia="Arial" w:hAnsi="Arial" w:cs="Arial"/>
          <w:color w:val="000000"/>
          <w:sz w:val="24"/>
          <w:szCs w:val="24"/>
          <w:highlight w:val="white"/>
        </w:rPr>
        <w:t xml:space="preserve"> certificate for each of the Standards listed in questions 1.27, 1.28 and 1.29 of Attachment 2a - Selection Questionnaire which are relevant to the services you will be providing under the specific Lot(s) for which you are bidding.</w:t>
      </w:r>
    </w:p>
    <w:p w:rsidR="002B39A6" w:rsidRDefault="00C90343" w:rsidP="0049643F">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rsidR="002B39A6" w:rsidRDefault="00C90343">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This means for all Lots</w:t>
      </w:r>
    </w:p>
    <w:p w:rsidR="002B39A6" w:rsidRDefault="00C90343">
      <w:pPr>
        <w:numPr>
          <w:ilvl w:val="0"/>
          <w:numId w:val="14"/>
        </w:numPr>
        <w:pBdr>
          <w:top w:val="nil"/>
          <w:left w:val="nil"/>
          <w:bottom w:val="nil"/>
          <w:right w:val="nil"/>
          <w:between w:val="nil"/>
        </w:pBdr>
        <w:spacing w:before="120" w:after="120"/>
        <w:rPr>
          <w:color w:val="000000"/>
          <w:sz w:val="24"/>
          <w:szCs w:val="24"/>
        </w:rPr>
      </w:pPr>
      <w:r>
        <w:rPr>
          <w:rFonts w:ascii="Arial" w:eastAsia="Arial" w:hAnsi="Arial" w:cs="Arial"/>
          <w:color w:val="000000"/>
          <w:sz w:val="24"/>
          <w:szCs w:val="24"/>
        </w:rPr>
        <w:t>Employer’s (Compulsory) Liability Insurance of not less than £5,000,000</w:t>
      </w:r>
    </w:p>
    <w:p w:rsidR="002B39A6" w:rsidRDefault="00C90343">
      <w:pPr>
        <w:numPr>
          <w:ilvl w:val="0"/>
          <w:numId w:val="14"/>
        </w:numPr>
        <w:pBdr>
          <w:top w:val="nil"/>
          <w:left w:val="nil"/>
          <w:bottom w:val="nil"/>
          <w:right w:val="nil"/>
          <w:between w:val="nil"/>
        </w:pBdr>
        <w:spacing w:before="120" w:after="120"/>
        <w:rPr>
          <w:color w:val="000000"/>
          <w:sz w:val="24"/>
          <w:szCs w:val="24"/>
        </w:rPr>
      </w:pPr>
      <w:r>
        <w:rPr>
          <w:rFonts w:ascii="Arial" w:eastAsia="Arial" w:hAnsi="Arial" w:cs="Arial"/>
          <w:color w:val="000000"/>
          <w:sz w:val="24"/>
          <w:szCs w:val="24"/>
        </w:rPr>
        <w:t>Public Liability Insurance of not less than £2,000,000</w:t>
      </w:r>
    </w:p>
    <w:p w:rsidR="002B39A6" w:rsidRDefault="00C90343">
      <w:pPr>
        <w:numPr>
          <w:ilvl w:val="0"/>
          <w:numId w:val="14"/>
        </w:numPr>
        <w:pBdr>
          <w:top w:val="nil"/>
          <w:left w:val="nil"/>
          <w:bottom w:val="nil"/>
          <w:right w:val="nil"/>
          <w:between w:val="nil"/>
        </w:pBdr>
        <w:spacing w:before="120" w:after="120"/>
        <w:rPr>
          <w:color w:val="000000"/>
          <w:sz w:val="24"/>
          <w:szCs w:val="24"/>
        </w:rPr>
      </w:pPr>
      <w:bookmarkStart w:id="34" w:name="_44sinio" w:colFirst="0" w:colLast="0"/>
      <w:bookmarkEnd w:id="34"/>
      <w:r>
        <w:rPr>
          <w:rFonts w:ascii="Arial" w:eastAsia="Arial" w:hAnsi="Arial" w:cs="Arial"/>
          <w:color w:val="000000"/>
          <w:sz w:val="24"/>
          <w:szCs w:val="24"/>
        </w:rPr>
        <w:t>Professional Indemnity Insurance of not less than £1,000,000</w:t>
      </w:r>
    </w:p>
    <w:p w:rsidR="002B39A6" w:rsidRDefault="00C90343">
      <w:pPr>
        <w:numPr>
          <w:ilvl w:val="0"/>
          <w:numId w:val="14"/>
        </w:numPr>
        <w:pBdr>
          <w:top w:val="nil"/>
          <w:left w:val="nil"/>
          <w:bottom w:val="nil"/>
          <w:right w:val="nil"/>
          <w:between w:val="nil"/>
        </w:pBdr>
        <w:spacing w:before="120" w:after="120"/>
        <w:rPr>
          <w:color w:val="000000"/>
          <w:sz w:val="24"/>
          <w:szCs w:val="24"/>
        </w:rPr>
      </w:pPr>
      <w:r>
        <w:rPr>
          <w:rFonts w:ascii="Arial" w:eastAsia="Arial" w:hAnsi="Arial" w:cs="Arial"/>
          <w:color w:val="000000"/>
          <w:sz w:val="24"/>
          <w:szCs w:val="24"/>
        </w:rPr>
        <w:t>Product Liability Insurance (Lot 1 only) of not less than £2,000,000</w:t>
      </w:r>
    </w:p>
    <w:p w:rsidR="002B39A6" w:rsidRDefault="00C90343">
      <w:pPr>
        <w:numPr>
          <w:ilvl w:val="0"/>
          <w:numId w:val="14"/>
        </w:numPr>
        <w:pBdr>
          <w:top w:val="nil"/>
          <w:left w:val="nil"/>
          <w:bottom w:val="nil"/>
          <w:right w:val="nil"/>
          <w:between w:val="nil"/>
        </w:pBdr>
        <w:spacing w:before="120" w:after="120"/>
        <w:rPr>
          <w:color w:val="000000"/>
          <w:sz w:val="24"/>
          <w:szCs w:val="24"/>
        </w:rPr>
      </w:pPr>
      <w:r>
        <w:rPr>
          <w:rFonts w:ascii="Arial" w:eastAsia="Arial" w:hAnsi="Arial" w:cs="Arial"/>
          <w:color w:val="000000"/>
          <w:sz w:val="24"/>
          <w:szCs w:val="24"/>
        </w:rPr>
        <w:t xml:space="preserve">Cyber certificate </w:t>
      </w:r>
    </w:p>
    <w:p w:rsidR="002B39A6" w:rsidRDefault="00C90343">
      <w:pPr>
        <w:numPr>
          <w:ilvl w:val="0"/>
          <w:numId w:val="14"/>
        </w:numPr>
        <w:pBdr>
          <w:top w:val="nil"/>
          <w:left w:val="nil"/>
          <w:bottom w:val="nil"/>
          <w:right w:val="nil"/>
          <w:between w:val="nil"/>
        </w:pBdr>
        <w:spacing w:before="120" w:after="120"/>
        <w:rPr>
          <w:color w:val="000000"/>
          <w:sz w:val="24"/>
          <w:szCs w:val="24"/>
        </w:rPr>
      </w:pPr>
      <w:r>
        <w:rPr>
          <w:rFonts w:ascii="Arial" w:eastAsia="Arial" w:hAnsi="Arial" w:cs="Arial"/>
          <w:color w:val="000000"/>
          <w:sz w:val="24"/>
          <w:szCs w:val="24"/>
        </w:rPr>
        <w:t xml:space="preserve">ISO 27001 certificate </w:t>
      </w:r>
    </w:p>
    <w:p w:rsidR="002B39A6" w:rsidRDefault="00C90343">
      <w:pPr>
        <w:numPr>
          <w:ilvl w:val="0"/>
          <w:numId w:val="14"/>
        </w:numPr>
        <w:pBdr>
          <w:top w:val="nil"/>
          <w:left w:val="nil"/>
          <w:bottom w:val="nil"/>
          <w:right w:val="nil"/>
          <w:between w:val="nil"/>
        </w:pBdr>
        <w:spacing w:before="120" w:after="120"/>
        <w:rPr>
          <w:color w:val="000000"/>
          <w:sz w:val="24"/>
          <w:szCs w:val="24"/>
        </w:rPr>
      </w:pPr>
      <w:r>
        <w:rPr>
          <w:rFonts w:ascii="Arial" w:eastAsia="Arial" w:hAnsi="Arial" w:cs="Arial"/>
          <w:color w:val="000000"/>
          <w:sz w:val="24"/>
          <w:szCs w:val="24"/>
        </w:rPr>
        <w:t xml:space="preserve">and your ISO 9001 certificate </w:t>
      </w:r>
    </w:p>
    <w:p w:rsidR="002B39A6" w:rsidRDefault="002B39A6">
      <w:pPr>
        <w:pBdr>
          <w:top w:val="nil"/>
          <w:left w:val="nil"/>
          <w:bottom w:val="nil"/>
          <w:right w:val="nil"/>
          <w:between w:val="nil"/>
        </w:pBdr>
        <w:rPr>
          <w:rFonts w:ascii="Arial" w:eastAsia="Arial" w:hAnsi="Arial" w:cs="Arial"/>
          <w:color w:val="000000"/>
          <w:sz w:val="24"/>
          <w:szCs w:val="24"/>
        </w:rPr>
      </w:pPr>
    </w:p>
    <w:p w:rsidR="002B39A6" w:rsidRDefault="00C90343">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w:t>
      </w:r>
      <w:r w:rsidRPr="0049643F">
        <w:rPr>
          <w:rFonts w:ascii="Arial" w:eastAsia="Arial" w:hAnsi="Arial" w:cs="Arial"/>
          <w:color w:val="000000"/>
          <w:sz w:val="24"/>
          <w:szCs w:val="24"/>
        </w:rPr>
        <w:t>date</w:t>
      </w:r>
      <w:r>
        <w:rPr>
          <w:rFonts w:ascii="Arial" w:eastAsia="Arial" w:hAnsi="Arial" w:cs="Arial"/>
          <w:color w:val="000000"/>
          <w:sz w:val="24"/>
          <w:szCs w:val="24"/>
          <w:highlight w:val="white"/>
        </w:rPr>
        <w:t xml:space="preserve"> provided in the Intention to Award letter. Failure to do so may mean that we will withdraw our offer of a Framework Contract.</w:t>
      </w:r>
    </w:p>
    <w:p w:rsidR="002B39A6" w:rsidRDefault="00C90343">
      <w:pPr>
        <w:numPr>
          <w:ilvl w:val="1"/>
          <w:numId w:val="6"/>
        </w:numPr>
        <w:pBdr>
          <w:top w:val="nil"/>
          <w:left w:val="nil"/>
          <w:bottom w:val="nil"/>
          <w:right w:val="nil"/>
          <w:between w:val="nil"/>
        </w:pBdr>
        <w:tabs>
          <w:tab w:val="left" w:pos="-9938"/>
        </w:tabs>
        <w:spacing w:before="240" w:after="240"/>
        <w:ind w:left="709" w:hanging="720"/>
        <w:jc w:val="both"/>
      </w:pPr>
      <w:r>
        <w:rPr>
          <w:rFonts w:ascii="Arial" w:eastAsia="Arial" w:hAnsi="Arial" w:cs="Arial"/>
          <w:color w:val="000000"/>
          <w:sz w:val="24"/>
          <w:szCs w:val="24"/>
        </w:rPr>
        <w:t>If you have bid as a consortium, the conclusion of a Framework Contract is subject to the provision of due ‘certificates, statements and other means of proof’ from EACH member of the consortium.</w:t>
      </w:r>
    </w:p>
    <w:p w:rsidR="002B39A6" w:rsidRDefault="002B39A6">
      <w:pPr>
        <w:pBdr>
          <w:top w:val="nil"/>
          <w:left w:val="nil"/>
          <w:bottom w:val="nil"/>
          <w:right w:val="nil"/>
          <w:between w:val="nil"/>
        </w:pBdr>
        <w:rPr>
          <w:color w:val="000000"/>
        </w:rPr>
      </w:pPr>
    </w:p>
    <w:p w:rsidR="002B39A6" w:rsidRDefault="00C90343">
      <w:pPr>
        <w:pBdr>
          <w:top w:val="nil"/>
          <w:left w:val="nil"/>
          <w:bottom w:val="nil"/>
          <w:right w:val="nil"/>
          <w:between w:val="nil"/>
        </w:pBdr>
        <w:rPr>
          <w:color w:val="000000"/>
        </w:rPr>
      </w:pPr>
      <w:r>
        <w:rPr>
          <w:rFonts w:ascii="Arial" w:eastAsia="Arial" w:hAnsi="Arial" w:cs="Arial"/>
          <w:color w:val="000000"/>
          <w:sz w:val="24"/>
          <w:szCs w:val="24"/>
          <w:highlight w:val="white"/>
        </w:rPr>
        <w:lastRenderedPageBreak/>
        <w:t xml:space="preserve"> </w:t>
      </w:r>
    </w:p>
    <w:sectPr w:rsidR="002B39A6">
      <w:headerReference w:type="default" r:id="rId11"/>
      <w:footerReference w:type="default" r:id="rId12"/>
      <w:pgSz w:w="11906" w:h="16838"/>
      <w:pgMar w:top="1440" w:right="1440"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7BF" w:rsidRDefault="003927BF">
      <w:pPr>
        <w:spacing w:after="0"/>
      </w:pPr>
      <w:r>
        <w:separator/>
      </w:r>
    </w:p>
    <w:p w:rsidR="003927BF" w:rsidRDefault="003927BF"/>
    <w:p w:rsidR="003927BF" w:rsidRDefault="003927BF"/>
    <w:p w:rsidR="003927BF" w:rsidRDefault="003927BF"/>
  </w:endnote>
  <w:endnote w:type="continuationSeparator" w:id="0">
    <w:p w:rsidR="003927BF" w:rsidRDefault="003927BF">
      <w:pPr>
        <w:spacing w:after="0"/>
      </w:pPr>
      <w:r>
        <w:continuationSeparator/>
      </w:r>
    </w:p>
    <w:p w:rsidR="003927BF" w:rsidRDefault="003927BF"/>
    <w:p w:rsidR="003927BF" w:rsidRDefault="003927BF"/>
    <w:p w:rsidR="003927BF" w:rsidRDefault="00392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F7" w:rsidRDefault="008250F7">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Attachment 2 – How to bid v1.0</w:t>
    </w:r>
  </w:p>
  <w:p w:rsidR="008250F7" w:rsidRDefault="008250F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 xml:space="preserve">RM6280 Postal Services and Solutions Framework </w:t>
    </w:r>
  </w:p>
  <w:p w:rsidR="008250F7" w:rsidRDefault="008250F7">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 Crown Copyright 2023</w:t>
    </w:r>
  </w:p>
  <w:p w:rsidR="008250F7" w:rsidRDefault="008250F7">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21</w:t>
    </w:r>
  </w:p>
  <w:p w:rsidR="008250F7" w:rsidRDefault="008250F7">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F7" w:rsidRDefault="008250F7">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Attachment 2 – How to Bid v1.0</w:t>
    </w:r>
  </w:p>
  <w:p w:rsidR="008250F7" w:rsidRDefault="008250F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 xml:space="preserve">RM6280 Postal Services and Solutions Framework </w:t>
    </w:r>
  </w:p>
  <w:p w:rsidR="008250F7" w:rsidRDefault="008250F7">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 Crown Copyright 2023</w:t>
    </w:r>
  </w:p>
  <w:p w:rsidR="008250F7" w:rsidRDefault="008250F7">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 xml:space="preserve"> of 57</w:t>
    </w:r>
  </w:p>
  <w:p w:rsidR="008250F7" w:rsidRDefault="008250F7">
    <w:pPr>
      <w:widowControl w:val="0"/>
      <w:pBdr>
        <w:top w:val="nil"/>
        <w:left w:val="nil"/>
        <w:bottom w:val="nil"/>
        <w:right w:val="nil"/>
        <w:between w:val="nil"/>
      </w:pBdr>
      <w:spacing w:after="0" w:line="276" w:lineRule="auto"/>
      <w:rPr>
        <w:rFonts w:ascii="Arial" w:eastAsia="Arial" w:hAnsi="Arial" w:cs="Arial"/>
        <w:color w:val="000000"/>
        <w:sz w:val="18"/>
        <w:szCs w:val="18"/>
      </w:rPr>
    </w:pPr>
  </w:p>
  <w:p w:rsidR="008250F7" w:rsidRDefault="008250F7"/>
  <w:p w:rsidR="008250F7" w:rsidRDefault="008250F7"/>
  <w:p w:rsidR="008250F7" w:rsidRDefault="008250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7BF" w:rsidRDefault="003927BF">
      <w:pPr>
        <w:spacing w:after="0"/>
      </w:pPr>
      <w:r>
        <w:separator/>
      </w:r>
    </w:p>
    <w:p w:rsidR="003927BF" w:rsidRDefault="003927BF"/>
    <w:p w:rsidR="003927BF" w:rsidRDefault="003927BF"/>
    <w:p w:rsidR="003927BF" w:rsidRDefault="003927BF"/>
  </w:footnote>
  <w:footnote w:type="continuationSeparator" w:id="0">
    <w:p w:rsidR="003927BF" w:rsidRDefault="003927BF">
      <w:pPr>
        <w:spacing w:after="0"/>
      </w:pPr>
      <w:r>
        <w:continuationSeparator/>
      </w:r>
    </w:p>
    <w:p w:rsidR="003927BF" w:rsidRDefault="003927BF"/>
    <w:p w:rsidR="003927BF" w:rsidRDefault="003927BF"/>
    <w:p w:rsidR="003927BF" w:rsidRDefault="00392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F7" w:rsidRDefault="008250F7">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0F7" w:rsidRDefault="008250F7">
    <w:pPr>
      <w:pBdr>
        <w:top w:val="nil"/>
        <w:left w:val="nil"/>
        <w:bottom w:val="nil"/>
        <w:right w:val="nil"/>
        <w:between w:val="nil"/>
      </w:pBdr>
      <w:tabs>
        <w:tab w:val="center" w:pos="4513"/>
        <w:tab w:val="right" w:pos="9026"/>
      </w:tabs>
      <w:spacing w:after="0"/>
      <w:rPr>
        <w:color w:val="000000"/>
      </w:rPr>
    </w:pPr>
  </w:p>
  <w:p w:rsidR="008250F7" w:rsidRDefault="008250F7"/>
  <w:p w:rsidR="008250F7" w:rsidRDefault="008250F7"/>
  <w:p w:rsidR="008250F7" w:rsidRDefault="008250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20D"/>
    <w:multiLevelType w:val="multilevel"/>
    <w:tmpl w:val="6D0607B4"/>
    <w:lvl w:ilvl="0">
      <w:start w:val="1"/>
      <w:numFmt w:val="lowerLetter"/>
      <w:lvlText w:val="%1)"/>
      <w:lvlJc w:val="left"/>
      <w:pPr>
        <w:ind w:left="784" w:hanging="358"/>
      </w:pPr>
      <w:rPr>
        <w:rFonts w:ascii="Arial" w:eastAsia="Arial" w:hAnsi="Arial" w:cs="Arial"/>
        <w:strike w:val="0"/>
      </w:rPr>
    </w:lvl>
    <w:lvl w:ilvl="1">
      <w:start w:val="1"/>
      <w:numFmt w:val="lowerLetter"/>
      <w:lvlText w:val="%2."/>
      <w:lvlJc w:val="left"/>
      <w:pPr>
        <w:ind w:left="1504" w:hanging="360"/>
      </w:pPr>
    </w:lvl>
    <w:lvl w:ilvl="2">
      <w:start w:val="1"/>
      <w:numFmt w:val="lowerRoman"/>
      <w:lvlText w:val="%3."/>
      <w:lvlJc w:val="right"/>
      <w:pPr>
        <w:ind w:left="2224" w:hanging="180"/>
      </w:pPr>
    </w:lvl>
    <w:lvl w:ilvl="3">
      <w:start w:val="1"/>
      <w:numFmt w:val="decimal"/>
      <w:lvlText w:val="%4."/>
      <w:lvlJc w:val="left"/>
      <w:pPr>
        <w:ind w:left="2944" w:hanging="360"/>
      </w:pPr>
    </w:lvl>
    <w:lvl w:ilvl="4">
      <w:start w:val="1"/>
      <w:numFmt w:val="lowerLetter"/>
      <w:lvlText w:val="%5."/>
      <w:lvlJc w:val="left"/>
      <w:pPr>
        <w:ind w:left="3664" w:hanging="360"/>
      </w:pPr>
    </w:lvl>
    <w:lvl w:ilvl="5">
      <w:start w:val="1"/>
      <w:numFmt w:val="lowerRoman"/>
      <w:lvlText w:val="%6."/>
      <w:lvlJc w:val="right"/>
      <w:pPr>
        <w:ind w:left="4384" w:hanging="180"/>
      </w:pPr>
    </w:lvl>
    <w:lvl w:ilvl="6">
      <w:start w:val="1"/>
      <w:numFmt w:val="decimal"/>
      <w:lvlText w:val="%7."/>
      <w:lvlJc w:val="left"/>
      <w:pPr>
        <w:ind w:left="5104" w:hanging="360"/>
      </w:pPr>
    </w:lvl>
    <w:lvl w:ilvl="7">
      <w:start w:val="1"/>
      <w:numFmt w:val="lowerLetter"/>
      <w:lvlText w:val="%8."/>
      <w:lvlJc w:val="left"/>
      <w:pPr>
        <w:ind w:left="5824" w:hanging="360"/>
      </w:pPr>
    </w:lvl>
    <w:lvl w:ilvl="8">
      <w:start w:val="1"/>
      <w:numFmt w:val="lowerRoman"/>
      <w:lvlText w:val="%9."/>
      <w:lvlJc w:val="right"/>
      <w:pPr>
        <w:ind w:left="6544" w:hanging="180"/>
      </w:pPr>
    </w:lvl>
  </w:abstractNum>
  <w:abstractNum w:abstractNumId="1" w15:restartNumberingAfterBreak="0">
    <w:nsid w:val="07810297"/>
    <w:multiLevelType w:val="multilevel"/>
    <w:tmpl w:val="332CA5C4"/>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2" w15:restartNumberingAfterBreak="0">
    <w:nsid w:val="0D2A2D64"/>
    <w:multiLevelType w:val="multilevel"/>
    <w:tmpl w:val="31504A02"/>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 w15:restartNumberingAfterBreak="0">
    <w:nsid w:val="127A7F9A"/>
    <w:multiLevelType w:val="multilevel"/>
    <w:tmpl w:val="0C5EB544"/>
    <w:lvl w:ilvl="0">
      <w:start w:val="1"/>
      <w:numFmt w:val="lowerLetter"/>
      <w:lvlText w:val="%1)"/>
      <w:lvlJc w:val="left"/>
      <w:pPr>
        <w:ind w:left="720" w:hanging="360"/>
      </w:pPr>
      <w:rPr>
        <w:rFonts w:ascii="Arial" w:eastAsia="Arial" w:hAnsi="Arial" w:cs="Arial"/>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F1718D"/>
    <w:multiLevelType w:val="multilevel"/>
    <w:tmpl w:val="E23A7CB8"/>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1A8D5C95"/>
    <w:multiLevelType w:val="multilevel"/>
    <w:tmpl w:val="05CCCB2C"/>
    <w:lvl w:ilvl="0">
      <w:start w:val="1"/>
      <w:numFmt w:val="lowerLetter"/>
      <w:lvlText w:val="%1)"/>
      <w:lvlJc w:val="left"/>
      <w:pPr>
        <w:ind w:left="1140" w:hanging="360"/>
      </w:pPr>
      <w:rPr>
        <w:rFonts w:ascii="Arial" w:eastAsia="Arial" w:hAnsi="Arial" w:cs="Arial"/>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6" w15:restartNumberingAfterBreak="0">
    <w:nsid w:val="1C6F7285"/>
    <w:multiLevelType w:val="multilevel"/>
    <w:tmpl w:val="63D2D4DE"/>
    <w:lvl w:ilvl="0">
      <w:start w:val="1"/>
      <w:numFmt w:val="lowerLetter"/>
      <w:lvlText w:val="%1)"/>
      <w:lvlJc w:val="left"/>
      <w:pPr>
        <w:ind w:left="720" w:hanging="360"/>
      </w:pPr>
      <w:rPr>
        <w:rFonts w:ascii="Arial" w:eastAsia="Arial" w:hAnsi="Arial" w:cs="Arial"/>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CA6F6D"/>
    <w:multiLevelType w:val="multilevel"/>
    <w:tmpl w:val="DB223DE2"/>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466233D"/>
    <w:multiLevelType w:val="multilevel"/>
    <w:tmpl w:val="317CDACE"/>
    <w:lvl w:ilvl="0">
      <w:start w:val="1"/>
      <w:numFmt w:val="bullet"/>
      <w:lvlText w:val="●"/>
      <w:lvlJc w:val="left"/>
      <w:pPr>
        <w:ind w:left="1502" w:hanging="360"/>
      </w:pPr>
      <w:rPr>
        <w:rFonts w:ascii="Noto Sans Symbols" w:eastAsia="Noto Sans Symbols" w:hAnsi="Noto Sans Symbols" w:cs="Noto Sans Symbols"/>
      </w:rPr>
    </w:lvl>
    <w:lvl w:ilvl="1">
      <w:start w:val="1"/>
      <w:numFmt w:val="bullet"/>
      <w:lvlText w:val="o"/>
      <w:lvlJc w:val="left"/>
      <w:pPr>
        <w:ind w:left="2222" w:hanging="360"/>
      </w:pPr>
      <w:rPr>
        <w:rFonts w:ascii="Courier New" w:eastAsia="Courier New" w:hAnsi="Courier New" w:cs="Courier New"/>
      </w:rPr>
    </w:lvl>
    <w:lvl w:ilvl="2">
      <w:start w:val="1"/>
      <w:numFmt w:val="bullet"/>
      <w:lvlText w:val="▪"/>
      <w:lvlJc w:val="left"/>
      <w:pPr>
        <w:ind w:left="2942" w:hanging="360"/>
      </w:pPr>
      <w:rPr>
        <w:rFonts w:ascii="Noto Sans Symbols" w:eastAsia="Noto Sans Symbols" w:hAnsi="Noto Sans Symbols" w:cs="Noto Sans Symbols"/>
      </w:rPr>
    </w:lvl>
    <w:lvl w:ilvl="3">
      <w:start w:val="1"/>
      <w:numFmt w:val="bullet"/>
      <w:lvlText w:val="●"/>
      <w:lvlJc w:val="left"/>
      <w:pPr>
        <w:ind w:left="3662" w:hanging="360"/>
      </w:pPr>
      <w:rPr>
        <w:rFonts w:ascii="Noto Sans Symbols" w:eastAsia="Noto Sans Symbols" w:hAnsi="Noto Sans Symbols" w:cs="Noto Sans Symbols"/>
      </w:rPr>
    </w:lvl>
    <w:lvl w:ilvl="4">
      <w:start w:val="1"/>
      <w:numFmt w:val="bullet"/>
      <w:lvlText w:val="o"/>
      <w:lvlJc w:val="left"/>
      <w:pPr>
        <w:ind w:left="4382" w:hanging="360"/>
      </w:pPr>
      <w:rPr>
        <w:rFonts w:ascii="Courier New" w:eastAsia="Courier New" w:hAnsi="Courier New" w:cs="Courier New"/>
      </w:rPr>
    </w:lvl>
    <w:lvl w:ilvl="5">
      <w:start w:val="1"/>
      <w:numFmt w:val="bullet"/>
      <w:lvlText w:val="▪"/>
      <w:lvlJc w:val="left"/>
      <w:pPr>
        <w:ind w:left="5102" w:hanging="360"/>
      </w:pPr>
      <w:rPr>
        <w:rFonts w:ascii="Noto Sans Symbols" w:eastAsia="Noto Sans Symbols" w:hAnsi="Noto Sans Symbols" w:cs="Noto Sans Symbols"/>
      </w:rPr>
    </w:lvl>
    <w:lvl w:ilvl="6">
      <w:start w:val="1"/>
      <w:numFmt w:val="bullet"/>
      <w:lvlText w:val="●"/>
      <w:lvlJc w:val="left"/>
      <w:pPr>
        <w:ind w:left="5822" w:hanging="360"/>
      </w:pPr>
      <w:rPr>
        <w:rFonts w:ascii="Noto Sans Symbols" w:eastAsia="Noto Sans Symbols" w:hAnsi="Noto Sans Symbols" w:cs="Noto Sans Symbols"/>
      </w:rPr>
    </w:lvl>
    <w:lvl w:ilvl="7">
      <w:start w:val="1"/>
      <w:numFmt w:val="bullet"/>
      <w:lvlText w:val="o"/>
      <w:lvlJc w:val="left"/>
      <w:pPr>
        <w:ind w:left="6542" w:hanging="360"/>
      </w:pPr>
      <w:rPr>
        <w:rFonts w:ascii="Courier New" w:eastAsia="Courier New" w:hAnsi="Courier New" w:cs="Courier New"/>
      </w:rPr>
    </w:lvl>
    <w:lvl w:ilvl="8">
      <w:start w:val="1"/>
      <w:numFmt w:val="bullet"/>
      <w:lvlText w:val="▪"/>
      <w:lvlJc w:val="left"/>
      <w:pPr>
        <w:ind w:left="7262" w:hanging="360"/>
      </w:pPr>
      <w:rPr>
        <w:rFonts w:ascii="Noto Sans Symbols" w:eastAsia="Noto Sans Symbols" w:hAnsi="Noto Sans Symbols" w:cs="Noto Sans Symbols"/>
      </w:rPr>
    </w:lvl>
  </w:abstractNum>
  <w:abstractNum w:abstractNumId="9" w15:restartNumberingAfterBreak="0">
    <w:nsid w:val="24AC0B8A"/>
    <w:multiLevelType w:val="multilevel"/>
    <w:tmpl w:val="9D345476"/>
    <w:lvl w:ilvl="0">
      <w:start w:val="1"/>
      <w:numFmt w:val="decimal"/>
      <w:lvlText w:val=""/>
      <w:lvlJc w:val="left"/>
      <w:pPr>
        <w:ind w:left="0" w:firstLine="0"/>
      </w:pPr>
    </w:lvl>
    <w:lvl w:ilvl="1">
      <w:start w:val="1"/>
      <w:numFmt w:val="decimal"/>
      <w:lvlText w:val="%2."/>
      <w:lvlJc w:val="left"/>
      <w:pPr>
        <w:ind w:left="720" w:hanging="36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27772D89"/>
    <w:multiLevelType w:val="multilevel"/>
    <w:tmpl w:val="21EEF74A"/>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288" w:hanging="719"/>
      </w:pPr>
      <w:rPr>
        <w:rFonts w:ascii="Arial" w:eastAsia="Arial" w:hAnsi="Arial" w:cs="Arial"/>
        <w:b w:val="0"/>
        <w:color w:val="000000"/>
        <w:sz w:val="24"/>
        <w:szCs w:val="24"/>
      </w:rPr>
    </w:lvl>
    <w:lvl w:ilvl="2">
      <w:start w:val="1"/>
      <w:numFmt w:val="decimal"/>
      <w:lvlText w:val="%1.%2.%3"/>
      <w:lvlJc w:val="left"/>
      <w:pPr>
        <w:ind w:left="2138" w:hanging="720"/>
      </w:pPr>
      <w:rPr>
        <w:rFonts w:ascii="Arial" w:eastAsia="Arial" w:hAnsi="Arial" w:cs="Arial"/>
        <w:sz w:val="24"/>
        <w:szCs w:val="24"/>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 w15:restartNumberingAfterBreak="0">
    <w:nsid w:val="2E0C4476"/>
    <w:multiLevelType w:val="multilevel"/>
    <w:tmpl w:val="6874A4D8"/>
    <w:lvl w:ilvl="0">
      <w:start w:val="1"/>
      <w:numFmt w:val="bullet"/>
      <w:lvlText w:val="●"/>
      <w:lvlJc w:val="left"/>
      <w:pPr>
        <w:ind w:left="2160" w:hanging="360"/>
      </w:pPr>
    </w:lvl>
    <w:lvl w:ilvl="1">
      <w:start w:val="1"/>
      <w:numFmt w:val="bullet"/>
      <w:lvlText w:val="o"/>
      <w:lvlJc w:val="left"/>
      <w:pPr>
        <w:ind w:left="2880" w:hanging="360"/>
      </w:pPr>
    </w:lvl>
    <w:lvl w:ilvl="2">
      <w:start w:val="1"/>
      <w:numFmt w:val="bullet"/>
      <w:lvlText w:val="▪"/>
      <w:lvlJc w:val="left"/>
      <w:pPr>
        <w:ind w:left="3600" w:hanging="360"/>
      </w:pPr>
    </w:lvl>
    <w:lvl w:ilvl="3">
      <w:start w:val="1"/>
      <w:numFmt w:val="bullet"/>
      <w:lvlText w:val="●"/>
      <w:lvlJc w:val="left"/>
      <w:pPr>
        <w:ind w:left="4320" w:hanging="360"/>
      </w:pPr>
    </w:lvl>
    <w:lvl w:ilvl="4">
      <w:start w:val="1"/>
      <w:numFmt w:val="bullet"/>
      <w:lvlText w:val="o"/>
      <w:lvlJc w:val="left"/>
      <w:pPr>
        <w:ind w:left="5040" w:hanging="360"/>
      </w:pPr>
    </w:lvl>
    <w:lvl w:ilvl="5">
      <w:start w:val="1"/>
      <w:numFmt w:val="bullet"/>
      <w:lvlText w:val="▪"/>
      <w:lvlJc w:val="left"/>
      <w:pPr>
        <w:ind w:left="5760" w:hanging="360"/>
      </w:pPr>
    </w:lvl>
    <w:lvl w:ilvl="6">
      <w:start w:val="1"/>
      <w:numFmt w:val="bullet"/>
      <w:lvlText w:val="●"/>
      <w:lvlJc w:val="left"/>
      <w:pPr>
        <w:ind w:left="6480" w:hanging="360"/>
      </w:pPr>
    </w:lvl>
    <w:lvl w:ilvl="7">
      <w:start w:val="1"/>
      <w:numFmt w:val="bullet"/>
      <w:lvlText w:val="o"/>
      <w:lvlJc w:val="left"/>
      <w:pPr>
        <w:ind w:left="7200" w:hanging="360"/>
      </w:pPr>
    </w:lvl>
    <w:lvl w:ilvl="8">
      <w:start w:val="1"/>
      <w:numFmt w:val="bullet"/>
      <w:lvlText w:val="▪"/>
      <w:lvlJc w:val="left"/>
      <w:pPr>
        <w:ind w:left="7920" w:hanging="360"/>
      </w:pPr>
    </w:lvl>
  </w:abstractNum>
  <w:abstractNum w:abstractNumId="12" w15:restartNumberingAfterBreak="0">
    <w:nsid w:val="2E6F0F0D"/>
    <w:multiLevelType w:val="multilevel"/>
    <w:tmpl w:val="228A4D1A"/>
    <w:lvl w:ilvl="0">
      <w:start w:val="1"/>
      <w:numFmt w:val="bullet"/>
      <w:lvlText w:val="●"/>
      <w:lvlJc w:val="left"/>
      <w:pPr>
        <w:ind w:left="777" w:hanging="360"/>
      </w:pPr>
    </w:lvl>
    <w:lvl w:ilvl="1">
      <w:start w:val="1"/>
      <w:numFmt w:val="bullet"/>
      <w:lvlText w:val="o"/>
      <w:lvlJc w:val="left"/>
      <w:pPr>
        <w:ind w:left="1497" w:hanging="360"/>
      </w:pPr>
    </w:lvl>
    <w:lvl w:ilvl="2">
      <w:start w:val="1"/>
      <w:numFmt w:val="bullet"/>
      <w:lvlText w:val="▪"/>
      <w:lvlJc w:val="left"/>
      <w:pPr>
        <w:ind w:left="2217" w:hanging="360"/>
      </w:pPr>
    </w:lvl>
    <w:lvl w:ilvl="3">
      <w:start w:val="1"/>
      <w:numFmt w:val="bullet"/>
      <w:lvlText w:val="●"/>
      <w:lvlJc w:val="left"/>
      <w:pPr>
        <w:ind w:left="2937" w:hanging="360"/>
      </w:pPr>
    </w:lvl>
    <w:lvl w:ilvl="4">
      <w:start w:val="1"/>
      <w:numFmt w:val="bullet"/>
      <w:lvlText w:val="o"/>
      <w:lvlJc w:val="left"/>
      <w:pPr>
        <w:ind w:left="3657" w:hanging="360"/>
      </w:pPr>
    </w:lvl>
    <w:lvl w:ilvl="5">
      <w:start w:val="1"/>
      <w:numFmt w:val="bullet"/>
      <w:lvlText w:val="▪"/>
      <w:lvlJc w:val="left"/>
      <w:pPr>
        <w:ind w:left="4377" w:hanging="360"/>
      </w:pPr>
    </w:lvl>
    <w:lvl w:ilvl="6">
      <w:start w:val="1"/>
      <w:numFmt w:val="bullet"/>
      <w:lvlText w:val="●"/>
      <w:lvlJc w:val="left"/>
      <w:pPr>
        <w:ind w:left="5097" w:hanging="360"/>
      </w:pPr>
    </w:lvl>
    <w:lvl w:ilvl="7">
      <w:start w:val="1"/>
      <w:numFmt w:val="bullet"/>
      <w:lvlText w:val="o"/>
      <w:lvlJc w:val="left"/>
      <w:pPr>
        <w:ind w:left="5817" w:hanging="360"/>
      </w:pPr>
    </w:lvl>
    <w:lvl w:ilvl="8">
      <w:start w:val="1"/>
      <w:numFmt w:val="bullet"/>
      <w:lvlText w:val="▪"/>
      <w:lvlJc w:val="left"/>
      <w:pPr>
        <w:ind w:left="6537" w:hanging="360"/>
      </w:pPr>
    </w:lvl>
  </w:abstractNum>
  <w:abstractNum w:abstractNumId="13" w15:restartNumberingAfterBreak="0">
    <w:nsid w:val="31985692"/>
    <w:multiLevelType w:val="multilevel"/>
    <w:tmpl w:val="DBCCCD94"/>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C511AB"/>
    <w:multiLevelType w:val="multilevel"/>
    <w:tmpl w:val="EAB84C1C"/>
    <w:lvl w:ilvl="0">
      <w:start w:val="1"/>
      <w:numFmt w:val="lowerLetter"/>
      <w:lvlText w:val="%1)"/>
      <w:lvlJc w:val="left"/>
      <w:pPr>
        <w:ind w:left="1140" w:hanging="360"/>
      </w:pPr>
      <w:rPr>
        <w:rFonts w:ascii="Arial" w:eastAsia="Arial" w:hAnsi="Arial" w:cs="Arial"/>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5" w15:restartNumberingAfterBreak="0">
    <w:nsid w:val="44BA47DC"/>
    <w:multiLevelType w:val="multilevel"/>
    <w:tmpl w:val="ECCCEC64"/>
    <w:lvl w:ilvl="0">
      <w:start w:val="1"/>
      <w:numFmt w:val="lowerLetter"/>
      <w:lvlText w:val="%1)"/>
      <w:lvlJc w:val="left"/>
      <w:pPr>
        <w:ind w:left="1140" w:hanging="360"/>
      </w:pPr>
      <w:rPr>
        <w:rFonts w:ascii="Arial" w:eastAsia="Arial" w:hAnsi="Arial" w:cs="Arial"/>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6" w15:restartNumberingAfterBreak="0">
    <w:nsid w:val="466C4FBC"/>
    <w:multiLevelType w:val="multilevel"/>
    <w:tmpl w:val="424CC124"/>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7" w15:restartNumberingAfterBreak="0">
    <w:nsid w:val="48AC3A27"/>
    <w:multiLevelType w:val="multilevel"/>
    <w:tmpl w:val="500444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8B43DB"/>
    <w:multiLevelType w:val="multilevel"/>
    <w:tmpl w:val="CE1E0B26"/>
    <w:lvl w:ilvl="0">
      <w:start w:val="1"/>
      <w:numFmt w:val="lowerLetter"/>
      <w:lvlText w:val="%1)"/>
      <w:lvlJc w:val="left"/>
      <w:pPr>
        <w:ind w:left="1140" w:hanging="360"/>
      </w:pPr>
      <w:rPr>
        <w:rFonts w:ascii="Arial" w:eastAsia="Arial" w:hAnsi="Arial" w:cs="Arial"/>
        <w:b w:val="0"/>
        <w:sz w:val="22"/>
        <w:szCs w:val="22"/>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9" w15:restartNumberingAfterBreak="0">
    <w:nsid w:val="4DCC5BC9"/>
    <w:multiLevelType w:val="multilevel"/>
    <w:tmpl w:val="EFF42C8E"/>
    <w:lvl w:ilvl="0">
      <w:start w:val="1"/>
      <w:numFmt w:val="lowerLetter"/>
      <w:lvlText w:val="%1)"/>
      <w:lvlJc w:val="left"/>
      <w:pPr>
        <w:ind w:left="1080" w:hanging="360"/>
      </w:pPr>
      <w:rPr>
        <w:rFonts w:ascii="Arial" w:eastAsia="Arial" w:hAnsi="Arial" w:cs="Arial"/>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11A21F5"/>
    <w:multiLevelType w:val="multilevel"/>
    <w:tmpl w:val="DB8AEF08"/>
    <w:lvl w:ilvl="0">
      <w:start w:val="1"/>
      <w:numFmt w:val="decimal"/>
      <w:lvlText w:val="%1."/>
      <w:lvlJc w:val="left"/>
      <w:pPr>
        <w:ind w:left="1794" w:hanging="360"/>
      </w:pPr>
    </w:lvl>
    <w:lvl w:ilvl="1">
      <w:start w:val="1"/>
      <w:numFmt w:val="bullet"/>
      <w:lvlText w:val="●"/>
      <w:lvlJc w:val="left"/>
      <w:pPr>
        <w:ind w:left="2514" w:hanging="360"/>
      </w:pPr>
    </w:lvl>
    <w:lvl w:ilvl="2">
      <w:start w:val="1"/>
      <w:numFmt w:val="bullet"/>
      <w:lvlText w:val="▪"/>
      <w:lvlJc w:val="left"/>
      <w:pPr>
        <w:ind w:left="3234" w:hanging="360"/>
      </w:pPr>
    </w:lvl>
    <w:lvl w:ilvl="3">
      <w:start w:val="1"/>
      <w:numFmt w:val="bullet"/>
      <w:lvlText w:val="●"/>
      <w:lvlJc w:val="left"/>
      <w:pPr>
        <w:ind w:left="3954" w:hanging="360"/>
      </w:pPr>
    </w:lvl>
    <w:lvl w:ilvl="4">
      <w:start w:val="1"/>
      <w:numFmt w:val="bullet"/>
      <w:lvlText w:val="o"/>
      <w:lvlJc w:val="left"/>
      <w:pPr>
        <w:ind w:left="4674" w:hanging="360"/>
      </w:pPr>
    </w:lvl>
    <w:lvl w:ilvl="5">
      <w:start w:val="1"/>
      <w:numFmt w:val="bullet"/>
      <w:lvlText w:val="▪"/>
      <w:lvlJc w:val="left"/>
      <w:pPr>
        <w:ind w:left="5394" w:hanging="360"/>
      </w:pPr>
    </w:lvl>
    <w:lvl w:ilvl="6">
      <w:start w:val="1"/>
      <w:numFmt w:val="bullet"/>
      <w:lvlText w:val="●"/>
      <w:lvlJc w:val="left"/>
      <w:pPr>
        <w:ind w:left="6114" w:hanging="360"/>
      </w:pPr>
    </w:lvl>
    <w:lvl w:ilvl="7">
      <w:start w:val="1"/>
      <w:numFmt w:val="bullet"/>
      <w:lvlText w:val="o"/>
      <w:lvlJc w:val="left"/>
      <w:pPr>
        <w:ind w:left="6834" w:hanging="360"/>
      </w:pPr>
    </w:lvl>
    <w:lvl w:ilvl="8">
      <w:start w:val="1"/>
      <w:numFmt w:val="bullet"/>
      <w:lvlText w:val="▪"/>
      <w:lvlJc w:val="left"/>
      <w:pPr>
        <w:ind w:left="7554" w:hanging="360"/>
      </w:pPr>
    </w:lvl>
  </w:abstractNum>
  <w:abstractNum w:abstractNumId="21" w15:restartNumberingAfterBreak="0">
    <w:nsid w:val="524323F8"/>
    <w:multiLevelType w:val="multilevel"/>
    <w:tmpl w:val="4DD2EDB8"/>
    <w:lvl w:ilvl="0">
      <w:start w:val="1"/>
      <w:numFmt w:val="lowerLetter"/>
      <w:lvlText w:val="%1)"/>
      <w:lvlJc w:val="left"/>
      <w:pPr>
        <w:ind w:left="1140" w:hanging="360"/>
      </w:pPr>
      <w:rPr>
        <w:rFonts w:ascii="Arial" w:eastAsia="Arial" w:hAnsi="Arial" w:cs="Arial"/>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2" w15:restartNumberingAfterBreak="0">
    <w:nsid w:val="55B00B67"/>
    <w:multiLevelType w:val="multilevel"/>
    <w:tmpl w:val="C7FEDC2A"/>
    <w:lvl w:ilvl="0">
      <w:start w:val="1"/>
      <w:numFmt w:val="decimal"/>
      <w:pStyle w:val="Style1"/>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288" w:hanging="719"/>
      </w:pPr>
      <w:rPr>
        <w:rFonts w:ascii="Arial" w:eastAsia="Arial" w:hAnsi="Arial" w:cs="Arial"/>
        <w:b w:val="0"/>
        <w:color w:val="000000"/>
        <w:sz w:val="24"/>
        <w:szCs w:val="24"/>
      </w:rPr>
    </w:lvl>
    <w:lvl w:ilvl="2">
      <w:start w:val="1"/>
      <w:numFmt w:val="decimal"/>
      <w:lvlText w:val="%1.%2.%3"/>
      <w:lvlJc w:val="left"/>
      <w:pPr>
        <w:ind w:left="2138" w:hanging="720"/>
      </w:pPr>
      <w:rPr>
        <w:rFonts w:ascii="Arial" w:eastAsia="Arial" w:hAnsi="Arial" w:cs="Arial"/>
        <w:sz w:val="24"/>
        <w:szCs w:val="24"/>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3" w15:restartNumberingAfterBreak="0">
    <w:nsid w:val="55B420CA"/>
    <w:multiLevelType w:val="multilevel"/>
    <w:tmpl w:val="3D10E2BA"/>
    <w:lvl w:ilvl="0">
      <w:start w:val="1"/>
      <w:numFmt w:val="bullet"/>
      <w:lvlText w:val="-"/>
      <w:lvlJc w:val="left"/>
      <w:pPr>
        <w:ind w:left="777" w:hanging="360"/>
      </w:pPr>
      <w:rPr>
        <w:i w:val="0"/>
      </w:rPr>
    </w:lvl>
    <w:lvl w:ilvl="1">
      <w:start w:val="1"/>
      <w:numFmt w:val="bullet"/>
      <w:lvlText w:val="o"/>
      <w:lvlJc w:val="left"/>
      <w:pPr>
        <w:ind w:left="1497" w:hanging="360"/>
      </w:pPr>
    </w:lvl>
    <w:lvl w:ilvl="2">
      <w:start w:val="1"/>
      <w:numFmt w:val="bullet"/>
      <w:lvlText w:val="▪"/>
      <w:lvlJc w:val="left"/>
      <w:pPr>
        <w:ind w:left="2217" w:hanging="360"/>
      </w:pPr>
    </w:lvl>
    <w:lvl w:ilvl="3">
      <w:start w:val="1"/>
      <w:numFmt w:val="bullet"/>
      <w:lvlText w:val="●"/>
      <w:lvlJc w:val="left"/>
      <w:pPr>
        <w:ind w:left="2937" w:hanging="360"/>
      </w:pPr>
    </w:lvl>
    <w:lvl w:ilvl="4">
      <w:start w:val="1"/>
      <w:numFmt w:val="bullet"/>
      <w:lvlText w:val="o"/>
      <w:lvlJc w:val="left"/>
      <w:pPr>
        <w:ind w:left="3657" w:hanging="360"/>
      </w:pPr>
    </w:lvl>
    <w:lvl w:ilvl="5">
      <w:start w:val="1"/>
      <w:numFmt w:val="bullet"/>
      <w:lvlText w:val="▪"/>
      <w:lvlJc w:val="left"/>
      <w:pPr>
        <w:ind w:left="4377" w:hanging="360"/>
      </w:pPr>
    </w:lvl>
    <w:lvl w:ilvl="6">
      <w:start w:val="1"/>
      <w:numFmt w:val="bullet"/>
      <w:lvlText w:val="●"/>
      <w:lvlJc w:val="left"/>
      <w:pPr>
        <w:ind w:left="5097" w:hanging="360"/>
      </w:pPr>
    </w:lvl>
    <w:lvl w:ilvl="7">
      <w:start w:val="1"/>
      <w:numFmt w:val="bullet"/>
      <w:lvlText w:val="o"/>
      <w:lvlJc w:val="left"/>
      <w:pPr>
        <w:ind w:left="5817" w:hanging="360"/>
      </w:pPr>
    </w:lvl>
    <w:lvl w:ilvl="8">
      <w:start w:val="1"/>
      <w:numFmt w:val="bullet"/>
      <w:lvlText w:val="▪"/>
      <w:lvlJc w:val="left"/>
      <w:pPr>
        <w:ind w:left="6537" w:hanging="360"/>
      </w:pPr>
    </w:lvl>
  </w:abstractNum>
  <w:abstractNum w:abstractNumId="24" w15:restartNumberingAfterBreak="0">
    <w:nsid w:val="647349FA"/>
    <w:multiLevelType w:val="multilevel"/>
    <w:tmpl w:val="6D025D44"/>
    <w:lvl w:ilvl="0">
      <w:start w:val="1"/>
      <w:numFmt w:val="lowerLetter"/>
      <w:lvlText w:val="%1)"/>
      <w:lvlJc w:val="left"/>
      <w:pPr>
        <w:ind w:left="1140" w:hanging="360"/>
      </w:pPr>
      <w:rPr>
        <w:rFonts w:ascii="Arial" w:eastAsia="Arial" w:hAnsi="Arial" w:cs="Arial"/>
        <w:strike w:val="0"/>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5" w15:restartNumberingAfterBreak="0">
    <w:nsid w:val="65500005"/>
    <w:multiLevelType w:val="multilevel"/>
    <w:tmpl w:val="ED3EFB5A"/>
    <w:lvl w:ilvl="0">
      <w:start w:val="1"/>
      <w:numFmt w:val="lowerLetter"/>
      <w:lvlText w:val="%1)"/>
      <w:lvlJc w:val="left"/>
      <w:pPr>
        <w:ind w:left="1140" w:hanging="360"/>
      </w:pPr>
      <w:rPr>
        <w:rFonts w:ascii="Arial" w:eastAsia="Arial" w:hAnsi="Arial" w:cs="Arial"/>
        <w:strike w:val="0"/>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6" w15:restartNumberingAfterBreak="0">
    <w:nsid w:val="6ADF4C6D"/>
    <w:multiLevelType w:val="multilevel"/>
    <w:tmpl w:val="75AEFB78"/>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452B79"/>
    <w:multiLevelType w:val="multilevel"/>
    <w:tmpl w:val="EC5C41DC"/>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8" w15:restartNumberingAfterBreak="0">
    <w:nsid w:val="77C51B74"/>
    <w:multiLevelType w:val="multilevel"/>
    <w:tmpl w:val="F20A000C"/>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C80103"/>
    <w:multiLevelType w:val="multilevel"/>
    <w:tmpl w:val="DBEA524A"/>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30" w15:restartNumberingAfterBreak="0">
    <w:nsid w:val="7FD309F8"/>
    <w:multiLevelType w:val="multilevel"/>
    <w:tmpl w:val="1BE47B5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1" w15:restartNumberingAfterBreak="0">
    <w:nsid w:val="7FD3139D"/>
    <w:multiLevelType w:val="multilevel"/>
    <w:tmpl w:val="2F7645AA"/>
    <w:lvl w:ilvl="0">
      <w:start w:val="1"/>
      <w:numFmt w:val="bullet"/>
      <w:lvlText w:val="●"/>
      <w:lvlJc w:val="left"/>
      <w:pPr>
        <w:ind w:left="1794" w:hanging="360"/>
      </w:pPr>
      <w:rPr>
        <w:rFonts w:ascii="Noto Sans Symbols" w:eastAsia="Noto Sans Symbols" w:hAnsi="Noto Sans Symbols" w:cs="Noto Sans Symbols"/>
      </w:rPr>
    </w:lvl>
    <w:lvl w:ilvl="1">
      <w:start w:val="1"/>
      <w:numFmt w:val="bullet"/>
      <w:lvlText w:val="●"/>
      <w:lvlJc w:val="left"/>
      <w:pPr>
        <w:ind w:left="2514" w:hanging="360"/>
      </w:pPr>
    </w:lvl>
    <w:lvl w:ilvl="2">
      <w:start w:val="1"/>
      <w:numFmt w:val="bullet"/>
      <w:lvlText w:val="▪"/>
      <w:lvlJc w:val="left"/>
      <w:pPr>
        <w:ind w:left="3234" w:hanging="360"/>
      </w:pPr>
    </w:lvl>
    <w:lvl w:ilvl="3">
      <w:start w:val="1"/>
      <w:numFmt w:val="bullet"/>
      <w:lvlText w:val="●"/>
      <w:lvlJc w:val="left"/>
      <w:pPr>
        <w:ind w:left="3954" w:hanging="360"/>
      </w:pPr>
    </w:lvl>
    <w:lvl w:ilvl="4">
      <w:start w:val="1"/>
      <w:numFmt w:val="bullet"/>
      <w:lvlText w:val="o"/>
      <w:lvlJc w:val="left"/>
      <w:pPr>
        <w:ind w:left="4674" w:hanging="360"/>
      </w:pPr>
    </w:lvl>
    <w:lvl w:ilvl="5">
      <w:start w:val="1"/>
      <w:numFmt w:val="bullet"/>
      <w:lvlText w:val="▪"/>
      <w:lvlJc w:val="left"/>
      <w:pPr>
        <w:ind w:left="5394" w:hanging="360"/>
      </w:pPr>
    </w:lvl>
    <w:lvl w:ilvl="6">
      <w:start w:val="1"/>
      <w:numFmt w:val="bullet"/>
      <w:lvlText w:val="●"/>
      <w:lvlJc w:val="left"/>
      <w:pPr>
        <w:ind w:left="6114" w:hanging="360"/>
      </w:pPr>
    </w:lvl>
    <w:lvl w:ilvl="7">
      <w:start w:val="1"/>
      <w:numFmt w:val="bullet"/>
      <w:lvlText w:val="o"/>
      <w:lvlJc w:val="left"/>
      <w:pPr>
        <w:ind w:left="6834" w:hanging="360"/>
      </w:pPr>
    </w:lvl>
    <w:lvl w:ilvl="8">
      <w:start w:val="1"/>
      <w:numFmt w:val="bullet"/>
      <w:lvlText w:val="▪"/>
      <w:lvlJc w:val="left"/>
      <w:pPr>
        <w:ind w:left="7554" w:hanging="360"/>
      </w:pPr>
    </w:lvl>
  </w:abstractNum>
  <w:num w:numId="1">
    <w:abstractNumId w:val="23"/>
  </w:num>
  <w:num w:numId="2">
    <w:abstractNumId w:val="17"/>
  </w:num>
  <w:num w:numId="3">
    <w:abstractNumId w:val="25"/>
  </w:num>
  <w:num w:numId="4">
    <w:abstractNumId w:val="8"/>
  </w:num>
  <w:num w:numId="5">
    <w:abstractNumId w:val="20"/>
  </w:num>
  <w:num w:numId="6">
    <w:abstractNumId w:val="22"/>
  </w:num>
  <w:num w:numId="7">
    <w:abstractNumId w:val="24"/>
  </w:num>
  <w:num w:numId="8">
    <w:abstractNumId w:val="10"/>
  </w:num>
  <w:num w:numId="9">
    <w:abstractNumId w:val="11"/>
  </w:num>
  <w:num w:numId="10">
    <w:abstractNumId w:val="12"/>
  </w:num>
  <w:num w:numId="11">
    <w:abstractNumId w:val="13"/>
  </w:num>
  <w:num w:numId="12">
    <w:abstractNumId w:val="6"/>
  </w:num>
  <w:num w:numId="13">
    <w:abstractNumId w:val="26"/>
  </w:num>
  <w:num w:numId="14">
    <w:abstractNumId w:val="29"/>
  </w:num>
  <w:num w:numId="15">
    <w:abstractNumId w:val="4"/>
  </w:num>
  <w:num w:numId="16">
    <w:abstractNumId w:val="0"/>
  </w:num>
  <w:num w:numId="17">
    <w:abstractNumId w:val="31"/>
  </w:num>
  <w:num w:numId="18">
    <w:abstractNumId w:val="28"/>
  </w:num>
  <w:num w:numId="19">
    <w:abstractNumId w:val="9"/>
  </w:num>
  <w:num w:numId="20">
    <w:abstractNumId w:val="18"/>
  </w:num>
  <w:num w:numId="21">
    <w:abstractNumId w:val="30"/>
  </w:num>
  <w:num w:numId="22">
    <w:abstractNumId w:val="14"/>
  </w:num>
  <w:num w:numId="23">
    <w:abstractNumId w:val="7"/>
  </w:num>
  <w:num w:numId="24">
    <w:abstractNumId w:val="16"/>
  </w:num>
  <w:num w:numId="25">
    <w:abstractNumId w:val="2"/>
  </w:num>
  <w:num w:numId="26">
    <w:abstractNumId w:val="19"/>
  </w:num>
  <w:num w:numId="27">
    <w:abstractNumId w:val="21"/>
  </w:num>
  <w:num w:numId="28">
    <w:abstractNumId w:val="5"/>
  </w:num>
  <w:num w:numId="29">
    <w:abstractNumId w:val="1"/>
  </w:num>
  <w:num w:numId="30">
    <w:abstractNumId w:val="27"/>
  </w:num>
  <w:num w:numId="31">
    <w:abstractNumId w:val="3"/>
  </w:num>
  <w:num w:numId="32">
    <w:abstractNumId w:val="15"/>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2"/>
  </w:num>
  <w:num w:numId="48">
    <w:abstractNumId w:val="22"/>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9A6"/>
    <w:rsid w:val="00194BB9"/>
    <w:rsid w:val="001D601B"/>
    <w:rsid w:val="001F4D2D"/>
    <w:rsid w:val="002B39A6"/>
    <w:rsid w:val="003927BF"/>
    <w:rsid w:val="003C3FB5"/>
    <w:rsid w:val="00404673"/>
    <w:rsid w:val="004841E4"/>
    <w:rsid w:val="0049643F"/>
    <w:rsid w:val="004D49DD"/>
    <w:rsid w:val="005B0664"/>
    <w:rsid w:val="006522E2"/>
    <w:rsid w:val="00721716"/>
    <w:rsid w:val="00771709"/>
    <w:rsid w:val="008250F7"/>
    <w:rsid w:val="00846DE6"/>
    <w:rsid w:val="00856E68"/>
    <w:rsid w:val="00887EBB"/>
    <w:rsid w:val="009409FC"/>
    <w:rsid w:val="00980E13"/>
    <w:rsid w:val="009D6657"/>
    <w:rsid w:val="00B30B0B"/>
    <w:rsid w:val="00B65A45"/>
    <w:rsid w:val="00BC33EC"/>
    <w:rsid w:val="00C820AB"/>
    <w:rsid w:val="00C90343"/>
    <w:rsid w:val="00CC4360"/>
    <w:rsid w:val="00D776B8"/>
    <w:rsid w:val="00D866BB"/>
    <w:rsid w:val="00DE2207"/>
    <w:rsid w:val="00DE6F96"/>
    <w:rsid w:val="00DF4CB9"/>
    <w:rsid w:val="00F73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CF1A"/>
  <w15:docId w15:val="{BCFAF4E3-097B-42B5-9371-54466960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1" w:color="5B9BD5"/>
        <w:left w:val="nil"/>
        <w:bottom w:val="nil"/>
        <w:right w:val="nil"/>
        <w:between w:val="nil"/>
      </w:pBdr>
      <w:shd w:val="clear" w:color="auto" w:fill="EDEDED"/>
      <w:spacing w:after="240"/>
      <w:outlineLvl w:val="0"/>
    </w:pPr>
    <w:rPr>
      <w:rFonts w:ascii="Arial" w:eastAsia="Arial" w:hAnsi="Arial" w:cs="Arial"/>
      <w:color w:val="000000"/>
      <w:sz w:val="44"/>
      <w:szCs w:val="44"/>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40" w:after="0"/>
      <w:outlineLvl w:val="1"/>
    </w:pPr>
    <w:rPr>
      <w:b/>
      <w:color w:val="5B9BD5"/>
      <w:sz w:val="28"/>
      <w:szCs w:val="28"/>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40" w:after="0"/>
      <w:outlineLvl w:val="2"/>
    </w:pPr>
    <w:rPr>
      <w:color w:val="1F4D78"/>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40" w:after="0"/>
      <w:outlineLvl w:val="3"/>
    </w:pPr>
    <w:rPr>
      <w:i/>
      <w:color w:val="2E74B5"/>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120" w:after="0"/>
    </w:pPr>
    <w:rPr>
      <w:rFonts w:ascii="Arial" w:eastAsia="Arial" w:hAnsi="Arial" w:cs="Arial"/>
      <w:color w:val="0070C0"/>
      <w:sz w:val="56"/>
      <w:szCs w:val="56"/>
    </w:rPr>
  </w:style>
  <w:style w:type="paragraph" w:styleId="Subtitle">
    <w:name w:val="Subtitle"/>
    <w:basedOn w:val="Normal"/>
    <w:next w:val="Normal"/>
    <w:uiPriority w:val="11"/>
    <w:qFormat/>
    <w:pPr>
      <w:pBdr>
        <w:top w:val="nil"/>
        <w:left w:val="nil"/>
        <w:bottom w:val="nil"/>
        <w:right w:val="nil"/>
        <w:between w:val="nil"/>
      </w:pBdr>
    </w:pPr>
    <w:rPr>
      <w:color w:val="5A5A5A"/>
    </w:rPr>
  </w:style>
  <w:style w:type="table" w:customStyle="1" w:styleId="a">
    <w:basedOn w:val="TableNormal"/>
    <w:tblPr>
      <w:tblStyleRowBandSize w:val="1"/>
      <w:tblStyleColBandSize w:val="1"/>
      <w:tblCellMar>
        <w:left w:w="110" w:type="dxa"/>
        <w:right w:w="115" w:type="dxa"/>
      </w:tblCellMar>
    </w:tblPr>
  </w:style>
  <w:style w:type="table" w:customStyle="1" w:styleId="a0">
    <w:basedOn w:val="TableNormal"/>
    <w:tblPr>
      <w:tblStyleRowBandSize w:val="1"/>
      <w:tblStyleColBandSize w:val="1"/>
      <w:tblCellMar>
        <w:left w:w="110" w:type="dxa"/>
        <w:right w:w="115" w:type="dxa"/>
      </w:tblCellMar>
    </w:tblPr>
  </w:style>
  <w:style w:type="table" w:customStyle="1" w:styleId="a1">
    <w:basedOn w:val="TableNormal"/>
    <w:tblPr>
      <w:tblStyleRowBandSize w:val="1"/>
      <w:tblStyleColBandSize w:val="1"/>
      <w:tblCellMar>
        <w:left w:w="110" w:type="dxa"/>
        <w:right w:w="115" w:type="dxa"/>
      </w:tblCellMar>
    </w:tblPr>
  </w:style>
  <w:style w:type="table" w:customStyle="1" w:styleId="a2">
    <w:basedOn w:val="TableNormal"/>
    <w:tblPr>
      <w:tblStyleRowBandSize w:val="1"/>
      <w:tblStyleColBandSize w:val="1"/>
      <w:tblCellMar>
        <w:left w:w="110" w:type="dxa"/>
        <w:right w:w="115" w:type="dxa"/>
      </w:tblCellMar>
    </w:tblPr>
  </w:style>
  <w:style w:type="table" w:customStyle="1" w:styleId="a3">
    <w:basedOn w:val="TableNormal"/>
    <w:tblPr>
      <w:tblStyleRowBandSize w:val="1"/>
      <w:tblStyleColBandSize w:val="1"/>
      <w:tblCellMar>
        <w:left w:w="110" w:type="dxa"/>
        <w:right w:w="115" w:type="dxa"/>
      </w:tblCellMar>
    </w:tblPr>
  </w:style>
  <w:style w:type="table" w:customStyle="1" w:styleId="a4">
    <w:basedOn w:val="TableNormal"/>
    <w:tblPr>
      <w:tblStyleRowBandSize w:val="1"/>
      <w:tblStyleColBandSize w:val="1"/>
      <w:tblCellMar>
        <w:left w:w="110" w:type="dxa"/>
        <w:right w:w="115" w:type="dxa"/>
      </w:tblCellMar>
    </w:tblPr>
  </w:style>
  <w:style w:type="table" w:customStyle="1" w:styleId="a5">
    <w:basedOn w:val="TableNormal"/>
    <w:tblPr>
      <w:tblStyleRowBandSize w:val="1"/>
      <w:tblStyleColBandSize w:val="1"/>
      <w:tblCellMar>
        <w:left w:w="110" w:type="dxa"/>
        <w:right w:w="115" w:type="dxa"/>
      </w:tblCellMar>
    </w:tblPr>
  </w:style>
  <w:style w:type="table" w:customStyle="1" w:styleId="a6">
    <w:basedOn w:val="TableNormal"/>
    <w:tblPr>
      <w:tblStyleRowBandSize w:val="1"/>
      <w:tblStyleColBandSize w:val="1"/>
      <w:tblCellMar>
        <w:left w:w="110" w:type="dxa"/>
        <w:right w:w="115" w:type="dxa"/>
      </w:tblCellMar>
    </w:tblPr>
  </w:style>
  <w:style w:type="table" w:customStyle="1" w:styleId="a7">
    <w:basedOn w:val="TableNormal"/>
    <w:tblPr>
      <w:tblStyleRowBandSize w:val="1"/>
      <w:tblStyleColBandSize w:val="1"/>
      <w:tblCellMar>
        <w:left w:w="110" w:type="dxa"/>
        <w:right w:w="115" w:type="dxa"/>
      </w:tblCellMar>
    </w:tblPr>
  </w:style>
  <w:style w:type="table" w:customStyle="1" w:styleId="a8">
    <w:basedOn w:val="TableNormal"/>
    <w:tblPr>
      <w:tblStyleRowBandSize w:val="1"/>
      <w:tblStyleColBandSize w:val="1"/>
      <w:tblCellMar>
        <w:left w:w="110" w:type="dxa"/>
        <w:right w:w="115" w:type="dxa"/>
      </w:tblCellMar>
    </w:tblPr>
  </w:style>
  <w:style w:type="table" w:customStyle="1" w:styleId="a9">
    <w:basedOn w:val="TableNormal"/>
    <w:tblPr>
      <w:tblStyleRowBandSize w:val="1"/>
      <w:tblStyleColBandSize w:val="1"/>
      <w:tblCellMar>
        <w:left w:w="110" w:type="dxa"/>
        <w:right w:w="115" w:type="dxa"/>
      </w:tblCellMar>
    </w:tblPr>
  </w:style>
  <w:style w:type="table" w:customStyle="1" w:styleId="aa">
    <w:basedOn w:val="TableNormal"/>
    <w:tblPr>
      <w:tblStyleRowBandSize w:val="1"/>
      <w:tblStyleColBandSize w:val="1"/>
      <w:tblCellMar>
        <w:left w:w="110" w:type="dxa"/>
        <w:right w:w="115" w:type="dxa"/>
      </w:tblCellMar>
    </w:tblPr>
  </w:style>
  <w:style w:type="table" w:customStyle="1" w:styleId="ab">
    <w:basedOn w:val="TableNormal"/>
    <w:tblPr>
      <w:tblStyleRowBandSize w:val="1"/>
      <w:tblStyleColBandSize w:val="1"/>
      <w:tblCellMar>
        <w:left w:w="110" w:type="dxa"/>
        <w:right w:w="115" w:type="dxa"/>
      </w:tblCellMar>
    </w:tblPr>
  </w:style>
  <w:style w:type="table" w:customStyle="1" w:styleId="ac">
    <w:basedOn w:val="TableNormal"/>
    <w:tblPr>
      <w:tblStyleRowBandSize w:val="1"/>
      <w:tblStyleColBandSize w:val="1"/>
      <w:tblCellMar>
        <w:left w:w="110" w:type="dxa"/>
        <w:right w:w="115" w:type="dxa"/>
      </w:tblCellMar>
    </w:tblPr>
  </w:style>
  <w:style w:type="table" w:customStyle="1" w:styleId="ad">
    <w:basedOn w:val="TableNormal"/>
    <w:tblPr>
      <w:tblStyleRowBandSize w:val="1"/>
      <w:tblStyleColBandSize w:val="1"/>
      <w:tblCellMar>
        <w:left w:w="110" w:type="dxa"/>
        <w:right w:w="115" w:type="dxa"/>
      </w:tblCellMar>
    </w:tblPr>
  </w:style>
  <w:style w:type="table" w:customStyle="1" w:styleId="ae">
    <w:basedOn w:val="TableNormal"/>
    <w:tblPr>
      <w:tblStyleRowBandSize w:val="1"/>
      <w:tblStyleColBandSize w:val="1"/>
      <w:tblCellMar>
        <w:left w:w="110" w:type="dxa"/>
        <w:right w:w="115" w:type="dxa"/>
      </w:tblCellMar>
    </w:tblPr>
  </w:style>
  <w:style w:type="table" w:customStyle="1" w:styleId="af">
    <w:basedOn w:val="TableNormal"/>
    <w:tblPr>
      <w:tblStyleRowBandSize w:val="1"/>
      <w:tblStyleColBandSize w:val="1"/>
      <w:tblCellMar>
        <w:left w:w="110" w:type="dxa"/>
        <w:right w:w="115" w:type="dxa"/>
      </w:tblCellMar>
    </w:tblPr>
  </w:style>
  <w:style w:type="table" w:customStyle="1" w:styleId="af0">
    <w:basedOn w:val="TableNormal"/>
    <w:tblPr>
      <w:tblStyleRowBandSize w:val="1"/>
      <w:tblStyleColBandSize w:val="1"/>
      <w:tblCellMar>
        <w:left w:w="110" w:type="dxa"/>
        <w:right w:w="115" w:type="dxa"/>
      </w:tblCellMar>
    </w:tblPr>
  </w:style>
  <w:style w:type="table" w:customStyle="1" w:styleId="af1">
    <w:basedOn w:val="TableNormal"/>
    <w:tblPr>
      <w:tblStyleRowBandSize w:val="1"/>
      <w:tblStyleColBandSize w:val="1"/>
      <w:tblCellMar>
        <w:left w:w="110" w:type="dxa"/>
        <w:right w:w="115" w:type="dxa"/>
      </w:tblCellMar>
    </w:tblPr>
  </w:style>
  <w:style w:type="table" w:customStyle="1" w:styleId="af2">
    <w:basedOn w:val="TableNormal"/>
    <w:tblPr>
      <w:tblStyleRowBandSize w:val="1"/>
      <w:tblStyleColBandSize w:val="1"/>
      <w:tblCellMar>
        <w:left w:w="110" w:type="dxa"/>
        <w:right w:w="115" w:type="dxa"/>
      </w:tblCellMar>
    </w:tblPr>
  </w:style>
  <w:style w:type="table" w:customStyle="1" w:styleId="af3">
    <w:basedOn w:val="TableNormal"/>
    <w:tblPr>
      <w:tblStyleRowBandSize w:val="1"/>
      <w:tblStyleColBandSize w:val="1"/>
      <w:tblCellMar>
        <w:left w:w="110" w:type="dxa"/>
        <w:right w:w="115" w:type="dxa"/>
      </w:tblCellMar>
    </w:tblPr>
  </w:style>
  <w:style w:type="table" w:customStyle="1" w:styleId="af4">
    <w:basedOn w:val="TableNormal"/>
    <w:tblPr>
      <w:tblStyleRowBandSize w:val="1"/>
      <w:tblStyleColBandSize w:val="1"/>
      <w:tblCellMar>
        <w:left w:w="110" w:type="dxa"/>
        <w:right w:w="115" w:type="dxa"/>
      </w:tblCellMar>
    </w:tblPr>
  </w:style>
  <w:style w:type="table" w:customStyle="1" w:styleId="af5">
    <w:basedOn w:val="TableNormal"/>
    <w:tblPr>
      <w:tblStyleRowBandSize w:val="1"/>
      <w:tblStyleColBandSize w:val="1"/>
      <w:tblCellMar>
        <w:left w:w="110" w:type="dxa"/>
        <w:right w:w="115" w:type="dxa"/>
      </w:tblCellMar>
    </w:tblPr>
  </w:style>
  <w:style w:type="table" w:customStyle="1" w:styleId="af6">
    <w:basedOn w:val="TableNormal"/>
    <w:tblPr>
      <w:tblStyleRowBandSize w:val="1"/>
      <w:tblStyleColBandSize w:val="1"/>
      <w:tblCellMar>
        <w:left w:w="110" w:type="dxa"/>
        <w:right w:w="115" w:type="dxa"/>
      </w:tblCellMar>
    </w:tblPr>
  </w:style>
  <w:style w:type="paragraph" w:styleId="TOC1">
    <w:name w:val="toc 1"/>
    <w:basedOn w:val="Normal"/>
    <w:next w:val="Normal"/>
    <w:autoRedefine/>
    <w:uiPriority w:val="39"/>
    <w:unhideWhenUsed/>
    <w:rsid w:val="00B65A45"/>
    <w:pPr>
      <w:spacing w:after="100"/>
    </w:pPr>
  </w:style>
  <w:style w:type="paragraph" w:styleId="Header">
    <w:name w:val="header"/>
    <w:basedOn w:val="Normal"/>
    <w:link w:val="HeaderChar"/>
    <w:uiPriority w:val="99"/>
    <w:unhideWhenUsed/>
    <w:rsid w:val="006522E2"/>
    <w:pPr>
      <w:tabs>
        <w:tab w:val="center" w:pos="4513"/>
        <w:tab w:val="right" w:pos="9026"/>
      </w:tabs>
      <w:spacing w:after="0"/>
    </w:pPr>
  </w:style>
  <w:style w:type="character" w:customStyle="1" w:styleId="HeaderChar">
    <w:name w:val="Header Char"/>
    <w:basedOn w:val="DefaultParagraphFont"/>
    <w:link w:val="Header"/>
    <w:uiPriority w:val="99"/>
    <w:rsid w:val="006522E2"/>
  </w:style>
  <w:style w:type="paragraph" w:styleId="Footer">
    <w:name w:val="footer"/>
    <w:basedOn w:val="Normal"/>
    <w:link w:val="FooterChar"/>
    <w:uiPriority w:val="99"/>
    <w:unhideWhenUsed/>
    <w:rsid w:val="006522E2"/>
    <w:pPr>
      <w:tabs>
        <w:tab w:val="center" w:pos="4513"/>
        <w:tab w:val="right" w:pos="9026"/>
      </w:tabs>
      <w:spacing w:after="0"/>
    </w:pPr>
  </w:style>
  <w:style w:type="character" w:customStyle="1" w:styleId="FooterChar">
    <w:name w:val="Footer Char"/>
    <w:basedOn w:val="DefaultParagraphFont"/>
    <w:link w:val="Footer"/>
    <w:uiPriority w:val="99"/>
    <w:rsid w:val="006522E2"/>
  </w:style>
  <w:style w:type="paragraph" w:styleId="TOCHeading">
    <w:name w:val="TOC Heading"/>
    <w:basedOn w:val="Heading1"/>
    <w:next w:val="Normal"/>
    <w:uiPriority w:val="39"/>
    <w:unhideWhenUsed/>
    <w:qFormat/>
    <w:rsid w:val="00721716"/>
    <w:pPr>
      <w:pBdr>
        <w:top w:val="none" w:sz="0" w:space="0" w:color="auto"/>
        <w:left w:val="none" w:sz="0" w:space="0" w:color="auto"/>
        <w:bottom w:val="none" w:sz="0" w:space="0" w:color="auto"/>
        <w:right w:val="none" w:sz="0" w:space="0" w:color="auto"/>
        <w:between w:val="none" w:sz="0" w:space="0" w:color="auto"/>
      </w:pBdr>
      <w:shd w:val="clear" w:color="auto" w:fill="auto"/>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character" w:styleId="Hyperlink">
    <w:name w:val="Hyperlink"/>
    <w:basedOn w:val="DefaultParagraphFont"/>
    <w:uiPriority w:val="99"/>
    <w:unhideWhenUsed/>
    <w:rsid w:val="00721716"/>
    <w:rPr>
      <w:color w:val="0000FF" w:themeColor="hyperlink"/>
      <w:u w:val="single"/>
    </w:rPr>
  </w:style>
  <w:style w:type="paragraph" w:styleId="ListParagraph">
    <w:name w:val="List Paragraph"/>
    <w:basedOn w:val="Normal"/>
    <w:uiPriority w:val="34"/>
    <w:qFormat/>
    <w:rsid w:val="00B30B0B"/>
    <w:pPr>
      <w:ind w:left="720"/>
      <w:contextualSpacing/>
    </w:pPr>
  </w:style>
  <w:style w:type="paragraph" w:styleId="TOC2">
    <w:name w:val="toc 2"/>
    <w:basedOn w:val="Normal"/>
    <w:next w:val="Normal"/>
    <w:autoRedefine/>
    <w:uiPriority w:val="39"/>
    <w:unhideWhenUsed/>
    <w:rsid w:val="004D49DD"/>
    <w:pPr>
      <w:spacing w:after="100" w:line="259" w:lineRule="auto"/>
      <w:ind w:left="220"/>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4D49DD"/>
    <w:pPr>
      <w:spacing w:after="100" w:line="259" w:lineRule="auto"/>
      <w:ind w:left="440"/>
    </w:pPr>
    <w:rPr>
      <w:rFonts w:asciiTheme="minorHAnsi" w:eastAsiaTheme="minorEastAsia" w:hAnsiTheme="minorHAnsi" w:cs="Times New Roman"/>
      <w:lang w:val="en-US" w:eastAsia="en-US"/>
    </w:rPr>
  </w:style>
  <w:style w:type="character" w:styleId="UnresolvedMention">
    <w:name w:val="Unresolved Mention"/>
    <w:basedOn w:val="DefaultParagraphFont"/>
    <w:uiPriority w:val="99"/>
    <w:semiHidden/>
    <w:unhideWhenUsed/>
    <w:rsid w:val="004D49DD"/>
    <w:rPr>
      <w:color w:val="605E5C"/>
      <w:shd w:val="clear" w:color="auto" w:fill="E1DFDD"/>
    </w:rPr>
  </w:style>
  <w:style w:type="paragraph" w:customStyle="1" w:styleId="Style1">
    <w:name w:val="Style1"/>
    <w:basedOn w:val="Normal"/>
    <w:link w:val="Style1Char"/>
    <w:qFormat/>
    <w:rsid w:val="00DE6F96"/>
    <w:pPr>
      <w:numPr>
        <w:numId w:val="6"/>
      </w:numPr>
      <w:pBdr>
        <w:top w:val="nil"/>
        <w:left w:val="nil"/>
        <w:bottom w:val="nil"/>
        <w:right w:val="nil"/>
        <w:between w:val="nil"/>
      </w:pBdr>
      <w:tabs>
        <w:tab w:val="left" w:pos="-9938"/>
      </w:tabs>
      <w:spacing w:before="240" w:after="240"/>
      <w:jc w:val="both"/>
    </w:pPr>
    <w:rPr>
      <w:rFonts w:ascii="Arial" w:eastAsia="Arial" w:hAnsi="Arial" w:cs="Arial"/>
      <w:b/>
      <w:color w:val="000000"/>
      <w:sz w:val="28"/>
      <w:szCs w:val="28"/>
    </w:rPr>
  </w:style>
  <w:style w:type="character" w:customStyle="1" w:styleId="Style1Char">
    <w:name w:val="Style1 Char"/>
    <w:basedOn w:val="DefaultParagraphFont"/>
    <w:link w:val="Style1"/>
    <w:rsid w:val="00DE6F96"/>
    <w:rPr>
      <w:rFonts w:ascii="Arial" w:eastAsia="Arial" w:hAnsi="Arial" w:cs="Arial"/>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92466">
      <w:bodyDiv w:val="1"/>
      <w:marLeft w:val="0"/>
      <w:marRight w:val="0"/>
      <w:marTop w:val="0"/>
      <w:marBottom w:val="0"/>
      <w:divBdr>
        <w:top w:val="none" w:sz="0" w:space="0" w:color="auto"/>
        <w:left w:val="none" w:sz="0" w:space="0" w:color="auto"/>
        <w:bottom w:val="none" w:sz="0" w:space="0" w:color="auto"/>
        <w:right w:val="none" w:sz="0" w:space="0" w:color="auto"/>
      </w:divBdr>
    </w:div>
    <w:div w:id="1879390598">
      <w:bodyDiv w:val="1"/>
      <w:marLeft w:val="0"/>
      <w:marRight w:val="0"/>
      <w:marTop w:val="0"/>
      <w:marBottom w:val="0"/>
      <w:divBdr>
        <w:top w:val="none" w:sz="0" w:space="0" w:color="auto"/>
        <w:left w:val="none" w:sz="0" w:space="0" w:color="auto"/>
        <w:bottom w:val="none" w:sz="0" w:space="0" w:color="auto"/>
        <w:right w:val="none" w:sz="0" w:space="0" w:color="auto"/>
      </w:divBdr>
    </w:div>
    <w:div w:id="1975982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34A17-2E4F-4A08-9EA8-02B36C26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14614</Words>
  <Characters>83302</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Jones</dc:creator>
  <cp:lastModifiedBy>Alison Jones</cp:lastModifiedBy>
  <cp:revision>2</cp:revision>
  <dcterms:created xsi:type="dcterms:W3CDTF">2023-03-23T15:59:00Z</dcterms:created>
  <dcterms:modified xsi:type="dcterms:W3CDTF">2023-03-23T15:59:00Z</dcterms:modified>
</cp:coreProperties>
</file>