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F198" w14:textId="77777777" w:rsidR="00F02B5C" w:rsidRDefault="00F02B5C" w:rsidP="00F02B5C">
      <w:pPr>
        <w:spacing w:after="0" w:line="240" w:lineRule="auto"/>
        <w:jc w:val="both"/>
        <w:rPr>
          <w:rFonts w:ascii="Trebuchet MS" w:hAnsi="Trebuchet MS"/>
        </w:rPr>
      </w:pPr>
      <w:r>
        <w:rPr>
          <w:rFonts w:ascii="Trebuchet MS" w:hAnsi="Trebuchet MS"/>
        </w:rPr>
        <w:t>Draft grant agreement</w:t>
      </w:r>
    </w:p>
    <w:p w14:paraId="613D2EB4" w14:textId="4336B426" w:rsidR="00F02B5C" w:rsidRDefault="00F02B5C" w:rsidP="00F02B5C">
      <w:pPr>
        <w:spacing w:after="0" w:line="240" w:lineRule="auto"/>
        <w:jc w:val="both"/>
        <w:rPr>
          <w:rFonts w:ascii="Trebuchet MS" w:hAnsi="Trebuchet MS"/>
        </w:rPr>
      </w:pPr>
      <w:r>
        <w:rPr>
          <w:rFonts w:ascii="Trebuchet MS" w:hAnsi="Trebuchet MS"/>
        </w:rPr>
        <w:t>CAMBRIDGESHIRE COUNTY COUNCIL (1)</w:t>
      </w:r>
    </w:p>
    <w:p w14:paraId="0335A7CE" w14:textId="77777777" w:rsidR="00F02B5C" w:rsidRPr="00137511" w:rsidRDefault="00F02B5C" w:rsidP="00F02B5C">
      <w:pPr>
        <w:spacing w:after="0" w:line="240" w:lineRule="auto"/>
        <w:jc w:val="both"/>
        <w:rPr>
          <w:rFonts w:ascii="Trebuchet MS" w:hAnsi="Trebuchet MS"/>
        </w:rPr>
      </w:pPr>
    </w:p>
    <w:p w14:paraId="3C733957" w14:textId="77777777" w:rsidR="00F02B5C" w:rsidRDefault="00F02B5C" w:rsidP="00F02B5C">
      <w:pPr>
        <w:spacing w:after="0" w:line="240" w:lineRule="auto"/>
        <w:jc w:val="both"/>
        <w:rPr>
          <w:rFonts w:ascii="Trebuchet MS" w:hAnsi="Trebuchet MS"/>
        </w:rPr>
      </w:pPr>
    </w:p>
    <w:p w14:paraId="2B6B9E98" w14:textId="029FC224" w:rsidR="00F02B5C" w:rsidRDefault="007D1000" w:rsidP="00F02B5C">
      <w:pPr>
        <w:spacing w:after="0" w:line="240" w:lineRule="auto"/>
        <w:jc w:val="both"/>
        <w:rPr>
          <w:rFonts w:ascii="Trebuchet MS" w:hAnsi="Trebuchet MS"/>
        </w:rPr>
      </w:pPr>
      <w:r>
        <w:rPr>
          <w:rFonts w:ascii="Trebuchet MS" w:hAnsi="Trebuchet MS"/>
        </w:rPr>
        <w:t>And</w:t>
      </w:r>
    </w:p>
    <w:p w14:paraId="42105C5D" w14:textId="45E7878A" w:rsidR="007D1000" w:rsidRDefault="007D1000" w:rsidP="00F02B5C">
      <w:pPr>
        <w:spacing w:after="0" w:line="240" w:lineRule="auto"/>
        <w:jc w:val="both"/>
        <w:rPr>
          <w:rFonts w:ascii="Trebuchet MS" w:hAnsi="Trebuchet MS"/>
        </w:rPr>
      </w:pPr>
    </w:p>
    <w:p w14:paraId="5E479645" w14:textId="7B5CBD70" w:rsidR="007D1000" w:rsidRDefault="007D1000" w:rsidP="00F02B5C">
      <w:pPr>
        <w:spacing w:after="0" w:line="240" w:lineRule="auto"/>
        <w:jc w:val="both"/>
        <w:rPr>
          <w:rFonts w:ascii="Trebuchet MS" w:hAnsi="Trebuchet MS"/>
        </w:rPr>
      </w:pPr>
    </w:p>
    <w:p w14:paraId="2FDC72DD" w14:textId="3841A7B1" w:rsidR="007D1000" w:rsidRPr="007D1000" w:rsidRDefault="007D1000" w:rsidP="00F02B5C">
      <w:pPr>
        <w:spacing w:after="0" w:line="240" w:lineRule="auto"/>
        <w:jc w:val="both"/>
        <w:rPr>
          <w:rFonts w:ascii="Trebuchet MS" w:hAnsi="Trebuchet MS"/>
          <w:color w:val="FF0000"/>
        </w:rPr>
      </w:pPr>
      <w:r w:rsidRPr="007D1000">
        <w:rPr>
          <w:rFonts w:ascii="Trebuchet MS" w:hAnsi="Trebuchet MS"/>
          <w:color w:val="FF0000"/>
        </w:rPr>
        <w:t>TBC</w:t>
      </w:r>
    </w:p>
    <w:p w14:paraId="29E9CBB7" w14:textId="77777777" w:rsidR="00F02B5C" w:rsidRDefault="00F02B5C" w:rsidP="00F02B5C">
      <w:pPr>
        <w:spacing w:after="0" w:line="240" w:lineRule="auto"/>
        <w:jc w:val="both"/>
        <w:rPr>
          <w:rFonts w:ascii="Trebuchet MS" w:hAnsi="Trebuchet MS"/>
        </w:rPr>
      </w:pPr>
    </w:p>
    <w:p w14:paraId="0938F2E4" w14:textId="77777777" w:rsidR="00F02B5C" w:rsidRDefault="00F02B5C" w:rsidP="00F02B5C">
      <w:pPr>
        <w:spacing w:after="0" w:line="240" w:lineRule="auto"/>
        <w:jc w:val="both"/>
        <w:rPr>
          <w:rFonts w:ascii="Trebuchet MS" w:hAnsi="Trebuchet MS"/>
        </w:rPr>
      </w:pPr>
    </w:p>
    <w:p w14:paraId="68CACC46" w14:textId="77777777" w:rsidR="00F02B5C" w:rsidRDefault="00F02B5C" w:rsidP="00F02B5C">
      <w:pPr>
        <w:spacing w:after="0" w:line="240" w:lineRule="auto"/>
        <w:jc w:val="both"/>
        <w:rPr>
          <w:rFonts w:ascii="Trebuchet MS" w:hAnsi="Trebuchet MS"/>
        </w:rPr>
      </w:pPr>
    </w:p>
    <w:p w14:paraId="470B8327" w14:textId="77777777" w:rsidR="00F02B5C" w:rsidRDefault="00F02B5C" w:rsidP="00F02B5C">
      <w:pPr>
        <w:spacing w:after="0" w:line="240" w:lineRule="auto"/>
        <w:jc w:val="both"/>
        <w:rPr>
          <w:rFonts w:ascii="Trebuchet MS" w:hAnsi="Trebuchet MS"/>
        </w:rPr>
      </w:pPr>
    </w:p>
    <w:p w14:paraId="1FB35453" w14:textId="3200CF8B" w:rsidR="00F02B5C" w:rsidRPr="00137511" w:rsidRDefault="00F02B5C" w:rsidP="00F02B5C">
      <w:pPr>
        <w:spacing w:after="0" w:line="240" w:lineRule="auto"/>
        <w:jc w:val="both"/>
        <w:rPr>
          <w:rFonts w:ascii="Trebuchet MS" w:hAnsi="Trebuchet MS"/>
        </w:rPr>
      </w:pPr>
      <w:r w:rsidRPr="30D63702">
        <w:rPr>
          <w:rFonts w:ascii="Trebuchet MS" w:hAnsi="Trebuchet MS"/>
        </w:rPr>
        <w:t xml:space="preserve">GRANT AGREEMENT RELATING TO MENTAL HEALTH </w:t>
      </w:r>
      <w:r>
        <w:rPr>
          <w:rFonts w:ascii="Trebuchet MS" w:hAnsi="Trebuchet MS"/>
        </w:rPr>
        <w:t xml:space="preserve">SUPPORT </w:t>
      </w:r>
      <w:r w:rsidRPr="30D63702">
        <w:rPr>
          <w:rFonts w:ascii="Trebuchet MS" w:hAnsi="Trebuchet MS"/>
        </w:rPr>
        <w:t>FOR CHILDREN &amp; YOUNG PEOPLE</w:t>
      </w:r>
      <w:r>
        <w:rPr>
          <w:rFonts w:ascii="Trebuchet MS" w:hAnsi="Trebuchet MS"/>
        </w:rPr>
        <w:t xml:space="preserve"> IDENTIFYING AS LGBTQ+</w:t>
      </w:r>
    </w:p>
    <w:p w14:paraId="3DB6AFDF" w14:textId="77777777" w:rsidR="00F02B5C" w:rsidRPr="00137511" w:rsidRDefault="00F02B5C" w:rsidP="00F02B5C">
      <w:pPr>
        <w:spacing w:after="0" w:line="240" w:lineRule="auto"/>
        <w:jc w:val="both"/>
        <w:rPr>
          <w:rFonts w:ascii="Trebuchet MS" w:hAnsi="Trebuchet MS"/>
        </w:rPr>
      </w:pPr>
    </w:p>
    <w:p w14:paraId="2485CEF0" w14:textId="77777777" w:rsidR="00F02B5C" w:rsidRPr="00137511" w:rsidRDefault="00F02B5C" w:rsidP="00F02B5C">
      <w:pPr>
        <w:spacing w:after="0" w:line="240" w:lineRule="auto"/>
        <w:jc w:val="both"/>
        <w:rPr>
          <w:rFonts w:ascii="Trebuchet MS" w:hAnsi="Trebuchet MS"/>
        </w:rPr>
      </w:pPr>
    </w:p>
    <w:p w14:paraId="3C608742" w14:textId="77777777" w:rsidR="00F02B5C" w:rsidRDefault="00F02B5C" w:rsidP="00F02B5C">
      <w:pPr>
        <w:spacing w:after="0" w:line="240" w:lineRule="auto"/>
        <w:jc w:val="both"/>
        <w:rPr>
          <w:rFonts w:ascii="Trebuchet MS" w:hAnsi="Trebuchet MS"/>
          <w:noProof/>
          <w:sz w:val="18"/>
          <w:szCs w:val="18"/>
        </w:rPr>
      </w:pPr>
    </w:p>
    <w:p w14:paraId="5E31C00C" w14:textId="77777777" w:rsidR="00F02B5C" w:rsidRDefault="00F02B5C" w:rsidP="00F02B5C">
      <w:pPr>
        <w:pStyle w:val="Footer"/>
        <w:ind w:left="1080"/>
        <w:rPr>
          <w:rFonts w:ascii="Trebuchet MS" w:hAnsi="Trebuchet MS"/>
          <w:noProof/>
          <w:sz w:val="18"/>
          <w:szCs w:val="18"/>
        </w:rPr>
      </w:pPr>
      <w:r w:rsidRPr="6D255C42">
        <w:rPr>
          <w:rFonts w:ascii="Trebuchet MS" w:hAnsi="Trebuchet MS"/>
          <w:noProof/>
          <w:sz w:val="18"/>
          <w:szCs w:val="18"/>
        </w:rPr>
        <w:t xml:space="preserve">                                             </w:t>
      </w:r>
    </w:p>
    <w:p w14:paraId="35A17ABB" w14:textId="77777777" w:rsidR="00F02B5C" w:rsidRDefault="00F02B5C" w:rsidP="00F02B5C">
      <w:pPr>
        <w:pStyle w:val="Footer"/>
      </w:pPr>
      <w:r>
        <w:rPr>
          <w:noProof/>
        </w:rPr>
        <w:drawing>
          <wp:inline distT="0" distB="0" distL="0" distR="0" wp14:anchorId="088CEEF9" wp14:editId="21B87597">
            <wp:extent cx="3086100" cy="676275"/>
            <wp:effectExtent l="0" t="0" r="0" b="0"/>
            <wp:docPr id="1570289719" name="Picture 157028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676275"/>
                    </a:xfrm>
                    <a:prstGeom prst="rect">
                      <a:avLst/>
                    </a:prstGeom>
                  </pic:spPr>
                </pic:pic>
              </a:graphicData>
            </a:graphic>
          </wp:inline>
        </w:drawing>
      </w:r>
      <w:r>
        <w:br/>
      </w:r>
    </w:p>
    <w:p w14:paraId="0EEE20C4" w14:textId="77777777" w:rsidR="00F02B5C" w:rsidRDefault="00F02B5C" w:rsidP="00F02B5C">
      <w:pPr>
        <w:pStyle w:val="Footer"/>
        <w:ind w:left="1080"/>
        <w:rPr>
          <w:rFonts w:ascii="Trebuchet MS" w:hAnsi="Trebuchet MS"/>
          <w:noProof/>
          <w:sz w:val="18"/>
          <w:szCs w:val="18"/>
        </w:rPr>
      </w:pPr>
    </w:p>
    <w:p w14:paraId="606BC7F5" w14:textId="77777777" w:rsidR="00F02B5C" w:rsidRDefault="00F02B5C" w:rsidP="00F02B5C">
      <w:pPr>
        <w:pStyle w:val="Footer"/>
        <w:ind w:left="1080"/>
        <w:rPr>
          <w:rFonts w:ascii="Trebuchet MS" w:hAnsi="Trebuchet MS"/>
          <w:noProof/>
          <w:sz w:val="18"/>
          <w:szCs w:val="18"/>
        </w:rPr>
      </w:pPr>
    </w:p>
    <w:p w14:paraId="21E2EA28" w14:textId="77777777" w:rsidR="00F02B5C" w:rsidRDefault="00F02B5C" w:rsidP="00F02B5C">
      <w:pPr>
        <w:pStyle w:val="Footer"/>
        <w:ind w:left="1080"/>
        <w:rPr>
          <w:rFonts w:ascii="Trebuchet MS" w:hAnsi="Trebuchet MS"/>
          <w:noProof/>
          <w:sz w:val="18"/>
          <w:szCs w:val="18"/>
        </w:rPr>
      </w:pPr>
    </w:p>
    <w:p w14:paraId="193DC671" w14:textId="77777777" w:rsidR="00F02B5C" w:rsidRDefault="00F02B5C" w:rsidP="00F02B5C">
      <w:pPr>
        <w:pStyle w:val="Footer"/>
        <w:ind w:left="1080"/>
        <w:rPr>
          <w:rFonts w:ascii="Trebuchet MS" w:hAnsi="Trebuchet MS"/>
          <w:noProof/>
          <w:sz w:val="18"/>
          <w:szCs w:val="18"/>
        </w:rPr>
      </w:pPr>
    </w:p>
    <w:p w14:paraId="71F2A295" w14:textId="77777777" w:rsidR="00F02B5C" w:rsidRDefault="00F02B5C" w:rsidP="00F02B5C">
      <w:pPr>
        <w:pStyle w:val="Footer"/>
        <w:ind w:left="1080"/>
        <w:rPr>
          <w:rFonts w:ascii="Trebuchet MS" w:hAnsi="Trebuchet MS"/>
          <w:noProof/>
          <w:sz w:val="18"/>
          <w:szCs w:val="18"/>
        </w:rPr>
      </w:pPr>
    </w:p>
    <w:p w14:paraId="04541D8D" w14:textId="77777777" w:rsidR="00F02B5C" w:rsidRDefault="00F02B5C" w:rsidP="00F02B5C">
      <w:pPr>
        <w:pStyle w:val="Footer"/>
        <w:ind w:left="1080"/>
        <w:rPr>
          <w:rFonts w:ascii="Trebuchet MS" w:hAnsi="Trebuchet MS"/>
          <w:noProof/>
          <w:sz w:val="18"/>
          <w:szCs w:val="18"/>
        </w:rPr>
      </w:pPr>
    </w:p>
    <w:p w14:paraId="29FE6199" w14:textId="77777777" w:rsidR="00F02B5C" w:rsidRDefault="00F02B5C" w:rsidP="00F02B5C">
      <w:pPr>
        <w:pStyle w:val="Footer"/>
        <w:ind w:left="1080"/>
        <w:rPr>
          <w:rFonts w:ascii="Trebuchet MS" w:hAnsi="Trebuchet MS"/>
          <w:noProof/>
          <w:sz w:val="18"/>
          <w:szCs w:val="18"/>
        </w:rPr>
      </w:pPr>
      <w:r w:rsidRPr="6D255C42">
        <w:rPr>
          <w:rFonts w:ascii="Trebuchet MS" w:hAnsi="Trebuchet MS"/>
          <w:noProof/>
          <w:sz w:val="18"/>
          <w:szCs w:val="18"/>
        </w:rPr>
        <w:t xml:space="preserve">                                         </w:t>
      </w:r>
    </w:p>
    <w:p w14:paraId="1EF2E6FA" w14:textId="77777777" w:rsidR="00F02B5C" w:rsidRDefault="00F02B5C" w:rsidP="00F02B5C">
      <w:pPr>
        <w:rPr>
          <w:rFonts w:ascii="Trebuchet MS" w:hAnsi="Trebuchet MS"/>
        </w:rPr>
      </w:pPr>
      <w:r>
        <w:rPr>
          <w:rFonts w:ascii="Trebuchet MS" w:hAnsi="Trebuchet MS"/>
        </w:rPr>
        <w:br w:type="page"/>
      </w:r>
    </w:p>
    <w:p w14:paraId="6793C7BB"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lastRenderedPageBreak/>
        <w:t xml:space="preserve">THIS </w:t>
      </w:r>
      <w:r>
        <w:rPr>
          <w:rFonts w:ascii="Trebuchet MS" w:hAnsi="Trebuchet MS"/>
        </w:rPr>
        <w:t>AGREEMENT</w:t>
      </w:r>
      <w:r w:rsidRPr="00137511">
        <w:rPr>
          <w:rFonts w:ascii="Trebuchet MS" w:hAnsi="Trebuchet MS"/>
        </w:rPr>
        <w:t xml:space="preserve"> is dated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2023</w:t>
      </w:r>
    </w:p>
    <w:p w14:paraId="2B6232A4" w14:textId="77777777" w:rsidR="00F02B5C" w:rsidRDefault="00F02B5C" w:rsidP="00F02B5C">
      <w:pPr>
        <w:spacing w:after="0" w:line="240" w:lineRule="auto"/>
        <w:jc w:val="both"/>
        <w:rPr>
          <w:rFonts w:ascii="Trebuchet MS" w:hAnsi="Trebuchet MS"/>
        </w:rPr>
      </w:pPr>
    </w:p>
    <w:p w14:paraId="713D9205"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PARTIES</w:t>
      </w:r>
    </w:p>
    <w:p w14:paraId="6217BEDA" w14:textId="77777777" w:rsidR="00F02B5C" w:rsidRDefault="00F02B5C" w:rsidP="00F02B5C">
      <w:pPr>
        <w:spacing w:after="0" w:line="240" w:lineRule="auto"/>
        <w:jc w:val="both"/>
        <w:rPr>
          <w:rFonts w:ascii="Trebuchet MS" w:hAnsi="Trebuchet MS"/>
        </w:rPr>
      </w:pPr>
    </w:p>
    <w:p w14:paraId="4401A6E8"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w:t>
      </w:r>
      <w:r w:rsidRPr="00137511">
        <w:rPr>
          <w:rFonts w:ascii="Trebuchet MS" w:hAnsi="Trebuchet MS"/>
        </w:rPr>
        <w:tab/>
      </w:r>
      <w:r w:rsidRPr="00FA66DE">
        <w:rPr>
          <w:rFonts w:ascii="Trebuchet MS" w:eastAsia="Calibri" w:hAnsi="Trebuchet MS" w:cs="Arial"/>
          <w:b/>
          <w:bCs/>
        </w:rPr>
        <w:t>CAMBRIDGESHIRE COUNTY COUNCIL</w:t>
      </w:r>
      <w:r>
        <w:rPr>
          <w:rFonts w:ascii="Trebuchet MS" w:eastAsia="Calibri" w:hAnsi="Trebuchet MS" w:cs="Arial"/>
        </w:rPr>
        <w:t xml:space="preserve"> of NEW SHIRE HALL, EMERY CRESCENT, ENTERPRISE CAMPUS, ALCONBURY WEALD, HUNTINGDON PE28 4YE</w:t>
      </w:r>
      <w:r w:rsidRPr="00137511">
        <w:rPr>
          <w:rFonts w:ascii="Trebuchet MS" w:hAnsi="Trebuchet MS"/>
        </w:rPr>
        <w:t xml:space="preserve"> (</w:t>
      </w:r>
      <w:r>
        <w:rPr>
          <w:rFonts w:ascii="Trebuchet MS" w:hAnsi="Trebuchet MS"/>
        </w:rPr>
        <w:t>the “</w:t>
      </w:r>
      <w:r w:rsidRPr="00B50219">
        <w:rPr>
          <w:rFonts w:ascii="Trebuchet MS" w:hAnsi="Trebuchet MS"/>
          <w:b/>
          <w:bCs/>
        </w:rPr>
        <w:t>Funder</w:t>
      </w:r>
      <w:r>
        <w:rPr>
          <w:rFonts w:ascii="Trebuchet MS" w:hAnsi="Trebuchet MS"/>
        </w:rPr>
        <w:t>”</w:t>
      </w:r>
      <w:r w:rsidRPr="00137511">
        <w:rPr>
          <w:rFonts w:ascii="Trebuchet MS" w:hAnsi="Trebuchet MS"/>
        </w:rPr>
        <w:t>).</w:t>
      </w:r>
    </w:p>
    <w:p w14:paraId="0E6CF9D6" w14:textId="77777777" w:rsidR="00F02B5C" w:rsidRDefault="00F02B5C" w:rsidP="00F02B5C">
      <w:pPr>
        <w:spacing w:after="0" w:line="240" w:lineRule="auto"/>
        <w:jc w:val="both"/>
        <w:rPr>
          <w:rFonts w:ascii="Trebuchet MS" w:hAnsi="Trebuchet MS"/>
        </w:rPr>
      </w:pPr>
    </w:p>
    <w:p w14:paraId="05B93B45" w14:textId="6426C66F" w:rsidR="00F02B5C" w:rsidRPr="00137511" w:rsidRDefault="00F02B5C" w:rsidP="00F02B5C">
      <w:pPr>
        <w:spacing w:after="0" w:line="240" w:lineRule="auto"/>
        <w:ind w:left="720" w:hanging="720"/>
        <w:jc w:val="both"/>
        <w:rPr>
          <w:rFonts w:ascii="Trebuchet MS" w:hAnsi="Trebuchet MS"/>
        </w:rPr>
      </w:pPr>
      <w:r w:rsidRPr="30D63702">
        <w:rPr>
          <w:rFonts w:ascii="Trebuchet MS" w:hAnsi="Trebuchet MS"/>
        </w:rPr>
        <w:t>(2)</w:t>
      </w:r>
      <w:r>
        <w:tab/>
      </w:r>
    </w:p>
    <w:p w14:paraId="2E238635" w14:textId="77777777" w:rsidR="00F02B5C" w:rsidRDefault="00F02B5C" w:rsidP="00F02B5C">
      <w:pPr>
        <w:spacing w:after="0" w:line="240" w:lineRule="auto"/>
        <w:jc w:val="both"/>
        <w:rPr>
          <w:rFonts w:ascii="Trebuchet MS" w:hAnsi="Trebuchet MS"/>
        </w:rPr>
      </w:pPr>
    </w:p>
    <w:p w14:paraId="23E06550"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BACKGROUND</w:t>
      </w:r>
    </w:p>
    <w:p w14:paraId="729B8188" w14:textId="77777777" w:rsidR="00F02B5C" w:rsidRDefault="00F02B5C" w:rsidP="00F02B5C">
      <w:pPr>
        <w:spacing w:after="0" w:line="240" w:lineRule="auto"/>
        <w:jc w:val="both"/>
        <w:rPr>
          <w:rFonts w:ascii="Trebuchet MS" w:hAnsi="Trebuchet MS"/>
        </w:rPr>
      </w:pPr>
    </w:p>
    <w:p w14:paraId="52C52595"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(A)</w:t>
      </w:r>
      <w:r w:rsidRPr="00137511">
        <w:rPr>
          <w:rFonts w:ascii="Trebuchet MS" w:hAnsi="Trebuchet MS"/>
        </w:rPr>
        <w:tab/>
        <w:t>The Funder has agreed to pay the Grant to the Recipient to assist it in carrying out the Project.</w:t>
      </w:r>
    </w:p>
    <w:p w14:paraId="703FA39C" w14:textId="77777777" w:rsidR="00F02B5C" w:rsidRDefault="00F02B5C" w:rsidP="00F02B5C">
      <w:pPr>
        <w:spacing w:after="0" w:line="240" w:lineRule="auto"/>
        <w:jc w:val="both"/>
        <w:rPr>
          <w:rFonts w:ascii="Trebuchet MS" w:hAnsi="Trebuchet MS"/>
        </w:rPr>
      </w:pPr>
    </w:p>
    <w:p w14:paraId="547499BF"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(B)</w:t>
      </w:r>
      <w:r w:rsidRPr="00137511">
        <w:rPr>
          <w:rFonts w:ascii="Trebuchet MS" w:hAnsi="Trebuchet MS"/>
        </w:rPr>
        <w:tab/>
        <w:t>This Agreement sets out the terms and conditions on which the Grant is made by the Funder to the Recipient.</w:t>
      </w:r>
    </w:p>
    <w:p w14:paraId="183B1AD1" w14:textId="77777777" w:rsidR="00F02B5C" w:rsidRDefault="00F02B5C" w:rsidP="00F02B5C">
      <w:pPr>
        <w:spacing w:after="0" w:line="240" w:lineRule="auto"/>
        <w:jc w:val="both"/>
        <w:rPr>
          <w:rFonts w:ascii="Trebuchet MS" w:hAnsi="Trebuchet MS"/>
        </w:rPr>
      </w:pPr>
    </w:p>
    <w:p w14:paraId="2E80830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(C)</w:t>
      </w:r>
      <w:r w:rsidRPr="00137511">
        <w:rPr>
          <w:rFonts w:ascii="Trebuchet MS" w:hAnsi="Trebuchet MS"/>
        </w:rPr>
        <w:tab/>
        <w:t>These terms and conditions are intended to ensure that the Grant is used for the purpose for which it is awarded.</w:t>
      </w:r>
    </w:p>
    <w:p w14:paraId="132F080C" w14:textId="77777777" w:rsidR="00F02B5C" w:rsidRDefault="00F02B5C" w:rsidP="00F02B5C">
      <w:pPr>
        <w:spacing w:after="0" w:line="240" w:lineRule="auto"/>
        <w:jc w:val="both"/>
        <w:rPr>
          <w:rFonts w:ascii="Trebuchet MS" w:hAnsi="Trebuchet MS"/>
        </w:rPr>
      </w:pPr>
    </w:p>
    <w:p w14:paraId="0E5474CD"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AGREED TERMS</w:t>
      </w:r>
    </w:p>
    <w:p w14:paraId="5911980A" w14:textId="77777777" w:rsidR="00F02B5C" w:rsidRDefault="00F02B5C" w:rsidP="00F02B5C">
      <w:pPr>
        <w:spacing w:after="0" w:line="240" w:lineRule="auto"/>
        <w:jc w:val="both"/>
        <w:rPr>
          <w:rFonts w:ascii="Trebuchet MS" w:hAnsi="Trebuchet MS"/>
        </w:rPr>
      </w:pPr>
    </w:p>
    <w:p w14:paraId="1302A0FC"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w:t>
      </w:r>
      <w:r w:rsidRPr="00137511">
        <w:rPr>
          <w:rFonts w:ascii="Trebuchet MS" w:hAnsi="Trebuchet MS"/>
        </w:rPr>
        <w:tab/>
        <w:t>DEFINITIONS</w:t>
      </w:r>
    </w:p>
    <w:p w14:paraId="66E6A5DB" w14:textId="77777777" w:rsidR="00F02B5C" w:rsidRDefault="00F02B5C" w:rsidP="00F02B5C">
      <w:pPr>
        <w:spacing w:after="0" w:line="240" w:lineRule="auto"/>
        <w:jc w:val="both"/>
        <w:rPr>
          <w:rFonts w:ascii="Trebuchet MS" w:hAnsi="Trebuchet MS"/>
        </w:rPr>
      </w:pPr>
    </w:p>
    <w:p w14:paraId="3975B93F"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In this Agreement the following terms shall have the following meanings:</w:t>
      </w:r>
    </w:p>
    <w:p w14:paraId="745074EF" w14:textId="77777777" w:rsidR="00F02B5C" w:rsidRDefault="00F02B5C" w:rsidP="00F02B5C">
      <w:pPr>
        <w:spacing w:after="0" w:line="240" w:lineRule="auto"/>
        <w:jc w:val="both"/>
        <w:rPr>
          <w:rFonts w:ascii="Trebuchet MS" w:hAnsi="Trebuchet M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327"/>
      </w:tblGrid>
      <w:tr w:rsidR="00F02B5C" w14:paraId="22EFACC7" w14:textId="77777777" w:rsidTr="00A31B79">
        <w:tc>
          <w:tcPr>
            <w:tcW w:w="2836" w:type="dxa"/>
          </w:tcPr>
          <w:p w14:paraId="4DA2E6DD" w14:textId="77777777" w:rsidR="00F02B5C" w:rsidRPr="00137511" w:rsidRDefault="00F02B5C" w:rsidP="00A31B79">
            <w:pPr>
              <w:jc w:val="both"/>
              <w:rPr>
                <w:rFonts w:ascii="Trebuchet MS" w:hAnsi="Trebuchet MS"/>
              </w:rPr>
            </w:pPr>
          </w:p>
        </w:tc>
        <w:tc>
          <w:tcPr>
            <w:tcW w:w="6327" w:type="dxa"/>
          </w:tcPr>
          <w:p w14:paraId="7D7F97CE" w14:textId="77777777" w:rsidR="00F02B5C" w:rsidRPr="00137511" w:rsidRDefault="00F02B5C" w:rsidP="00A31B79">
            <w:pPr>
              <w:jc w:val="both"/>
              <w:rPr>
                <w:rFonts w:ascii="Trebuchet MS" w:hAnsi="Trebuchet MS"/>
              </w:rPr>
            </w:pPr>
          </w:p>
        </w:tc>
      </w:tr>
      <w:tr w:rsidR="00F02B5C" w14:paraId="313B0DB0" w14:textId="77777777" w:rsidTr="00A31B79">
        <w:tc>
          <w:tcPr>
            <w:tcW w:w="2836" w:type="dxa"/>
          </w:tcPr>
          <w:p w14:paraId="5FC41A58" w14:textId="77777777" w:rsidR="00F02B5C" w:rsidRDefault="00F02B5C" w:rsidP="00A31B79">
            <w:pPr>
              <w:jc w:val="both"/>
              <w:rPr>
                <w:rFonts w:ascii="Trebuchet MS" w:hAnsi="Trebuchet MS"/>
              </w:rPr>
            </w:pPr>
            <w:r w:rsidRPr="00137511">
              <w:rPr>
                <w:rFonts w:ascii="Trebuchet MS" w:hAnsi="Trebuchet MS"/>
              </w:rPr>
              <w:t>Bribery Act:</w:t>
            </w:r>
          </w:p>
        </w:tc>
        <w:tc>
          <w:tcPr>
            <w:tcW w:w="6327" w:type="dxa"/>
          </w:tcPr>
          <w:p w14:paraId="013389D3" w14:textId="77777777" w:rsidR="00F02B5C" w:rsidRDefault="00F02B5C" w:rsidP="00A31B79">
            <w:pPr>
              <w:jc w:val="both"/>
              <w:rPr>
                <w:rFonts w:ascii="Trebuchet MS" w:hAnsi="Trebuchet MS"/>
              </w:rPr>
            </w:pPr>
            <w:r w:rsidRPr="00137511">
              <w:rPr>
                <w:rFonts w:ascii="Trebuchet MS" w:hAnsi="Trebuchet MS"/>
              </w:rPr>
              <w:t>the Bribery Act 2010 and any subordinate legislation made under that Act from time to time together with any guidance or codes of practice issued by the relevant government department concerning the legislation.</w:t>
            </w:r>
          </w:p>
        </w:tc>
      </w:tr>
      <w:tr w:rsidR="00F02B5C" w14:paraId="74C339E1" w14:textId="77777777" w:rsidTr="00A31B79">
        <w:tc>
          <w:tcPr>
            <w:tcW w:w="2836" w:type="dxa"/>
          </w:tcPr>
          <w:p w14:paraId="4188EEF5" w14:textId="77777777" w:rsidR="00F02B5C" w:rsidRDefault="00F02B5C" w:rsidP="00A31B79">
            <w:pPr>
              <w:jc w:val="both"/>
              <w:rPr>
                <w:rFonts w:ascii="Trebuchet MS" w:hAnsi="Trebuchet MS"/>
              </w:rPr>
            </w:pPr>
          </w:p>
        </w:tc>
        <w:tc>
          <w:tcPr>
            <w:tcW w:w="6327" w:type="dxa"/>
          </w:tcPr>
          <w:p w14:paraId="3D440010" w14:textId="77777777" w:rsidR="00F02B5C" w:rsidRDefault="00F02B5C" w:rsidP="00A31B79">
            <w:pPr>
              <w:jc w:val="both"/>
              <w:rPr>
                <w:rFonts w:ascii="Trebuchet MS" w:hAnsi="Trebuchet MS"/>
              </w:rPr>
            </w:pPr>
          </w:p>
        </w:tc>
      </w:tr>
      <w:tr w:rsidR="00F02B5C" w14:paraId="746BB21E" w14:textId="77777777" w:rsidTr="00A31B79">
        <w:tc>
          <w:tcPr>
            <w:tcW w:w="2836" w:type="dxa"/>
          </w:tcPr>
          <w:p w14:paraId="0090654D" w14:textId="77777777" w:rsidR="00F02B5C" w:rsidRDefault="00F02B5C" w:rsidP="00A31B79">
            <w:pPr>
              <w:jc w:val="both"/>
              <w:rPr>
                <w:rFonts w:ascii="Trebuchet MS" w:hAnsi="Trebuchet MS"/>
              </w:rPr>
            </w:pPr>
            <w:r w:rsidRPr="00137511">
              <w:rPr>
                <w:rFonts w:ascii="Trebuchet MS" w:hAnsi="Trebuchet MS"/>
              </w:rPr>
              <w:t>Commencement Date:</w:t>
            </w:r>
          </w:p>
        </w:tc>
        <w:tc>
          <w:tcPr>
            <w:tcW w:w="6327" w:type="dxa"/>
          </w:tcPr>
          <w:p w14:paraId="3E8AF87D" w14:textId="48BB6C05" w:rsidR="00F02B5C" w:rsidRDefault="00F02B5C" w:rsidP="00A31B79">
            <w:pPr>
              <w:jc w:val="both"/>
              <w:rPr>
                <w:rFonts w:ascii="Trebuchet MS" w:hAnsi="Trebuchet MS"/>
              </w:rPr>
            </w:pPr>
            <w:r>
              <w:rPr>
                <w:rFonts w:ascii="Trebuchet MS" w:hAnsi="Trebuchet MS"/>
              </w:rPr>
              <w:t>By the end of March 2023 - tbc</w:t>
            </w:r>
          </w:p>
        </w:tc>
      </w:tr>
      <w:tr w:rsidR="00F02B5C" w14:paraId="45D7444D" w14:textId="77777777" w:rsidTr="00A31B79">
        <w:tc>
          <w:tcPr>
            <w:tcW w:w="2836" w:type="dxa"/>
          </w:tcPr>
          <w:p w14:paraId="629D24FA" w14:textId="77777777" w:rsidR="00F02B5C" w:rsidRPr="00137511" w:rsidRDefault="00F02B5C" w:rsidP="00A31B79">
            <w:pPr>
              <w:jc w:val="both"/>
              <w:rPr>
                <w:rFonts w:ascii="Trebuchet MS" w:hAnsi="Trebuchet MS"/>
              </w:rPr>
            </w:pPr>
          </w:p>
        </w:tc>
        <w:tc>
          <w:tcPr>
            <w:tcW w:w="6327" w:type="dxa"/>
          </w:tcPr>
          <w:p w14:paraId="41A0833B" w14:textId="77777777" w:rsidR="00F02B5C" w:rsidRPr="00137511" w:rsidRDefault="00F02B5C" w:rsidP="00A31B79">
            <w:pPr>
              <w:jc w:val="both"/>
              <w:rPr>
                <w:rFonts w:ascii="Trebuchet MS" w:hAnsi="Trebuchet MS"/>
              </w:rPr>
            </w:pPr>
          </w:p>
        </w:tc>
      </w:tr>
      <w:tr w:rsidR="00F02B5C" w14:paraId="0EBDBA39" w14:textId="77777777" w:rsidTr="00A31B79">
        <w:tc>
          <w:tcPr>
            <w:tcW w:w="2836" w:type="dxa"/>
          </w:tcPr>
          <w:p w14:paraId="6E641DF4" w14:textId="77777777" w:rsidR="00F02B5C" w:rsidRPr="00137511" w:rsidRDefault="00F02B5C" w:rsidP="00A31B79">
            <w:pPr>
              <w:jc w:val="both"/>
              <w:rPr>
                <w:rFonts w:ascii="Trebuchet MS" w:hAnsi="Trebuchet MS"/>
              </w:rPr>
            </w:pPr>
            <w:r w:rsidRPr="00137511">
              <w:rPr>
                <w:rFonts w:ascii="Trebuchet MS" w:hAnsi="Trebuchet MS"/>
              </w:rPr>
              <w:t>Data Protection Legislation:</w:t>
            </w:r>
          </w:p>
        </w:tc>
        <w:tc>
          <w:tcPr>
            <w:tcW w:w="6327" w:type="dxa"/>
          </w:tcPr>
          <w:p w14:paraId="11DE0DA2" w14:textId="77777777" w:rsidR="00F02B5C" w:rsidRPr="00137511" w:rsidRDefault="00F02B5C" w:rsidP="00A31B79">
            <w:pPr>
              <w:jc w:val="both"/>
              <w:rPr>
                <w:rFonts w:ascii="Trebuchet MS" w:hAnsi="Trebuchet MS"/>
              </w:rPr>
            </w:pPr>
            <w:r w:rsidRPr="00137511">
              <w:rPr>
                <w:rFonts w:ascii="Trebuchet MS" w:hAnsi="Trebuchet MS"/>
              </w:rPr>
              <w:t>all applicable data protection legislation and privacy legislation in force from time to time in the UK including the GDPR; the Data Protection Act 2018; the Privacy and Electronic Communications Directive 2002/58/EC (as updated by Directive 2009/136/EC) and the Privacy and Electronic Communications Regulations 2003 (SI 2003/2426); any other directly applicable European Union regulation relating to privacy; and all other legislation and regulatory requirements in force from time to time which apply to a party relating to the use of Personal Data and the privacy of electronic communications.</w:t>
            </w:r>
          </w:p>
        </w:tc>
      </w:tr>
      <w:tr w:rsidR="00F02B5C" w14:paraId="41A42EE5" w14:textId="77777777" w:rsidTr="00A31B79">
        <w:tc>
          <w:tcPr>
            <w:tcW w:w="2836" w:type="dxa"/>
          </w:tcPr>
          <w:p w14:paraId="1F9DE34B" w14:textId="77777777" w:rsidR="00F02B5C" w:rsidRPr="00137511" w:rsidRDefault="00F02B5C" w:rsidP="00A31B79">
            <w:pPr>
              <w:jc w:val="both"/>
              <w:rPr>
                <w:rFonts w:ascii="Trebuchet MS" w:hAnsi="Trebuchet MS"/>
              </w:rPr>
            </w:pPr>
          </w:p>
        </w:tc>
        <w:tc>
          <w:tcPr>
            <w:tcW w:w="6327" w:type="dxa"/>
          </w:tcPr>
          <w:p w14:paraId="07256BC6" w14:textId="77777777" w:rsidR="00F02B5C" w:rsidRPr="00137511" w:rsidRDefault="00F02B5C" w:rsidP="00A31B79">
            <w:pPr>
              <w:jc w:val="both"/>
              <w:rPr>
                <w:rFonts w:ascii="Trebuchet MS" w:hAnsi="Trebuchet MS"/>
              </w:rPr>
            </w:pPr>
          </w:p>
        </w:tc>
      </w:tr>
      <w:tr w:rsidR="00F02B5C" w14:paraId="1426D9A9" w14:textId="77777777" w:rsidTr="00A31B79">
        <w:tc>
          <w:tcPr>
            <w:tcW w:w="2836" w:type="dxa"/>
          </w:tcPr>
          <w:p w14:paraId="52A7E839" w14:textId="77777777" w:rsidR="00F02B5C" w:rsidRPr="00137511" w:rsidRDefault="00F02B5C" w:rsidP="00A31B79">
            <w:pPr>
              <w:jc w:val="both"/>
              <w:rPr>
                <w:rFonts w:ascii="Trebuchet MS" w:hAnsi="Trebuchet MS"/>
              </w:rPr>
            </w:pPr>
            <w:r w:rsidRPr="00137511">
              <w:rPr>
                <w:rFonts w:ascii="Trebuchet MS" w:hAnsi="Trebuchet MS"/>
              </w:rPr>
              <w:t>GDPR:</w:t>
            </w:r>
          </w:p>
        </w:tc>
        <w:tc>
          <w:tcPr>
            <w:tcW w:w="6327" w:type="dxa"/>
          </w:tcPr>
          <w:p w14:paraId="0E84B52B" w14:textId="77777777" w:rsidR="00F02B5C" w:rsidRPr="00137511" w:rsidRDefault="00F02B5C" w:rsidP="00A31B79">
            <w:pPr>
              <w:jc w:val="both"/>
              <w:rPr>
                <w:rFonts w:ascii="Trebuchet MS" w:hAnsi="Trebuchet MS"/>
              </w:rPr>
            </w:pPr>
            <w:r w:rsidRPr="00137511">
              <w:rPr>
                <w:rFonts w:ascii="Trebuchet MS" w:hAnsi="Trebuchet MS"/>
              </w:rPr>
              <w:t>General Data Protection Regulation (EU) 2016/679).</w:t>
            </w:r>
          </w:p>
        </w:tc>
      </w:tr>
      <w:tr w:rsidR="00F02B5C" w14:paraId="4DD2406E" w14:textId="77777777" w:rsidTr="00A31B79">
        <w:tc>
          <w:tcPr>
            <w:tcW w:w="2836" w:type="dxa"/>
          </w:tcPr>
          <w:p w14:paraId="3178F439" w14:textId="77777777" w:rsidR="00F02B5C" w:rsidRPr="00137511" w:rsidRDefault="00F02B5C" w:rsidP="00A31B79">
            <w:pPr>
              <w:jc w:val="both"/>
              <w:rPr>
                <w:rFonts w:ascii="Trebuchet MS" w:hAnsi="Trebuchet MS"/>
              </w:rPr>
            </w:pPr>
          </w:p>
        </w:tc>
        <w:tc>
          <w:tcPr>
            <w:tcW w:w="6327" w:type="dxa"/>
          </w:tcPr>
          <w:p w14:paraId="083E01A8" w14:textId="77777777" w:rsidR="00F02B5C" w:rsidRPr="00137511" w:rsidRDefault="00F02B5C" w:rsidP="00A31B79">
            <w:pPr>
              <w:jc w:val="both"/>
              <w:rPr>
                <w:rFonts w:ascii="Trebuchet MS" w:hAnsi="Trebuchet MS"/>
              </w:rPr>
            </w:pPr>
          </w:p>
        </w:tc>
      </w:tr>
      <w:tr w:rsidR="00F02B5C" w14:paraId="661C370C" w14:textId="77777777" w:rsidTr="00A31B79">
        <w:tc>
          <w:tcPr>
            <w:tcW w:w="2836" w:type="dxa"/>
          </w:tcPr>
          <w:p w14:paraId="15FE90DC" w14:textId="77777777" w:rsidR="00F02B5C" w:rsidRPr="00137511" w:rsidRDefault="00F02B5C" w:rsidP="00A31B79">
            <w:pPr>
              <w:jc w:val="both"/>
              <w:rPr>
                <w:rFonts w:ascii="Trebuchet MS" w:hAnsi="Trebuchet MS"/>
              </w:rPr>
            </w:pPr>
            <w:r w:rsidRPr="00137511">
              <w:rPr>
                <w:rFonts w:ascii="Trebuchet MS" w:hAnsi="Trebuchet MS"/>
              </w:rPr>
              <w:t>Governing Body:</w:t>
            </w:r>
          </w:p>
        </w:tc>
        <w:tc>
          <w:tcPr>
            <w:tcW w:w="6327" w:type="dxa"/>
          </w:tcPr>
          <w:p w14:paraId="6207F3AE" w14:textId="77777777" w:rsidR="00F02B5C" w:rsidRPr="00137511" w:rsidRDefault="00F02B5C" w:rsidP="00A31B79">
            <w:pPr>
              <w:jc w:val="both"/>
              <w:rPr>
                <w:rFonts w:ascii="Trebuchet MS" w:hAnsi="Trebuchet MS"/>
              </w:rPr>
            </w:pPr>
            <w:r w:rsidRPr="00137511">
              <w:rPr>
                <w:rFonts w:ascii="Trebuchet MS" w:hAnsi="Trebuchet MS"/>
              </w:rPr>
              <w:t>the governing body of the Recipient including its directors or trustees.</w:t>
            </w:r>
          </w:p>
        </w:tc>
      </w:tr>
      <w:tr w:rsidR="00F02B5C" w14:paraId="6407EFF6" w14:textId="77777777" w:rsidTr="00A31B79">
        <w:tc>
          <w:tcPr>
            <w:tcW w:w="2836" w:type="dxa"/>
          </w:tcPr>
          <w:p w14:paraId="6378A338" w14:textId="77777777" w:rsidR="00F02B5C" w:rsidRPr="00137511" w:rsidRDefault="00F02B5C" w:rsidP="00A31B79">
            <w:pPr>
              <w:jc w:val="both"/>
              <w:rPr>
                <w:rFonts w:ascii="Trebuchet MS" w:hAnsi="Trebuchet MS"/>
              </w:rPr>
            </w:pPr>
          </w:p>
        </w:tc>
        <w:tc>
          <w:tcPr>
            <w:tcW w:w="6327" w:type="dxa"/>
          </w:tcPr>
          <w:p w14:paraId="261A8FB6" w14:textId="77777777" w:rsidR="00F02B5C" w:rsidRPr="00137511" w:rsidRDefault="00F02B5C" w:rsidP="00A31B79">
            <w:pPr>
              <w:jc w:val="both"/>
              <w:rPr>
                <w:rFonts w:ascii="Trebuchet MS" w:hAnsi="Trebuchet MS"/>
              </w:rPr>
            </w:pPr>
          </w:p>
        </w:tc>
      </w:tr>
      <w:tr w:rsidR="00F02B5C" w14:paraId="30DDB3B2" w14:textId="77777777" w:rsidTr="00A31B79">
        <w:tc>
          <w:tcPr>
            <w:tcW w:w="2836" w:type="dxa"/>
          </w:tcPr>
          <w:p w14:paraId="1F8DAF13" w14:textId="77777777" w:rsidR="00F02B5C" w:rsidRPr="00137511" w:rsidRDefault="00F02B5C" w:rsidP="00A31B79">
            <w:pPr>
              <w:jc w:val="both"/>
              <w:rPr>
                <w:rFonts w:ascii="Trebuchet MS" w:hAnsi="Trebuchet MS"/>
              </w:rPr>
            </w:pPr>
            <w:r w:rsidRPr="00137511">
              <w:rPr>
                <w:rFonts w:ascii="Trebuchet MS" w:hAnsi="Trebuchet MS"/>
              </w:rPr>
              <w:t>Grant:</w:t>
            </w:r>
          </w:p>
        </w:tc>
        <w:tc>
          <w:tcPr>
            <w:tcW w:w="6327" w:type="dxa"/>
          </w:tcPr>
          <w:p w14:paraId="1982254D" w14:textId="508368BB" w:rsidR="00F02B5C" w:rsidRPr="00137511" w:rsidRDefault="00F02B5C" w:rsidP="00A31B79">
            <w:pPr>
              <w:jc w:val="both"/>
              <w:rPr>
                <w:rFonts w:ascii="Trebuchet MS" w:hAnsi="Trebuchet MS"/>
              </w:rPr>
            </w:pPr>
            <w:r w:rsidRPr="30D63702">
              <w:rPr>
                <w:rFonts w:ascii="Trebuchet MS" w:hAnsi="Trebuchet MS"/>
              </w:rPr>
              <w:t>the sum of £</w:t>
            </w:r>
            <w:r>
              <w:rPr>
                <w:rFonts w:ascii="Trebuchet MS" w:hAnsi="Trebuchet MS"/>
              </w:rPr>
              <w:t>30</w:t>
            </w:r>
            <w:r w:rsidRPr="30D63702">
              <w:rPr>
                <w:rFonts w:ascii="Trebuchet MS" w:hAnsi="Trebuchet MS"/>
              </w:rPr>
              <w:t>,000.00 to be paid to the Recipient in accordance with this Agreement.</w:t>
            </w:r>
          </w:p>
        </w:tc>
      </w:tr>
      <w:tr w:rsidR="00F02B5C" w14:paraId="0E726A0B" w14:textId="77777777" w:rsidTr="00A31B79">
        <w:tc>
          <w:tcPr>
            <w:tcW w:w="2836" w:type="dxa"/>
          </w:tcPr>
          <w:p w14:paraId="44437A65" w14:textId="77777777" w:rsidR="00F02B5C" w:rsidRPr="00137511" w:rsidRDefault="00F02B5C" w:rsidP="00A31B79">
            <w:pPr>
              <w:jc w:val="both"/>
              <w:rPr>
                <w:rFonts w:ascii="Trebuchet MS" w:hAnsi="Trebuchet MS"/>
              </w:rPr>
            </w:pPr>
          </w:p>
        </w:tc>
        <w:tc>
          <w:tcPr>
            <w:tcW w:w="6327" w:type="dxa"/>
          </w:tcPr>
          <w:p w14:paraId="6BBB6083" w14:textId="77777777" w:rsidR="00F02B5C" w:rsidRPr="00137511" w:rsidRDefault="00F02B5C" w:rsidP="00A31B79">
            <w:pPr>
              <w:jc w:val="both"/>
              <w:rPr>
                <w:rFonts w:ascii="Trebuchet MS" w:hAnsi="Trebuchet MS"/>
              </w:rPr>
            </w:pPr>
          </w:p>
        </w:tc>
      </w:tr>
      <w:tr w:rsidR="00F02B5C" w14:paraId="592EE011" w14:textId="77777777" w:rsidTr="00A31B79">
        <w:tc>
          <w:tcPr>
            <w:tcW w:w="2836" w:type="dxa"/>
          </w:tcPr>
          <w:p w14:paraId="565AE390" w14:textId="77777777" w:rsidR="00F02B5C" w:rsidRPr="00137511" w:rsidRDefault="00F02B5C" w:rsidP="00A31B79">
            <w:pPr>
              <w:jc w:val="both"/>
              <w:rPr>
                <w:rFonts w:ascii="Trebuchet MS" w:hAnsi="Trebuchet MS"/>
              </w:rPr>
            </w:pPr>
            <w:r w:rsidRPr="00137511">
              <w:rPr>
                <w:rFonts w:ascii="Trebuchet MS" w:hAnsi="Trebuchet MS"/>
              </w:rPr>
              <w:t>Grant Period:</w:t>
            </w:r>
          </w:p>
        </w:tc>
        <w:tc>
          <w:tcPr>
            <w:tcW w:w="6327" w:type="dxa"/>
          </w:tcPr>
          <w:p w14:paraId="77D8F4A9" w14:textId="77777777" w:rsidR="00F02B5C" w:rsidRPr="00137511" w:rsidRDefault="00F02B5C" w:rsidP="00A31B79">
            <w:pPr>
              <w:jc w:val="both"/>
              <w:rPr>
                <w:rFonts w:ascii="Trebuchet MS" w:hAnsi="Trebuchet MS"/>
              </w:rPr>
            </w:pPr>
            <w:r w:rsidRPr="00137511">
              <w:rPr>
                <w:rFonts w:ascii="Trebuchet MS" w:hAnsi="Trebuchet MS"/>
              </w:rPr>
              <w:t xml:space="preserve">the period for which the Grant is awarded starting on the Commencement Date and ending on </w:t>
            </w:r>
            <w:r>
              <w:rPr>
                <w:rFonts w:ascii="Trebuchet MS" w:hAnsi="Trebuchet MS"/>
              </w:rPr>
              <w:t>31</w:t>
            </w:r>
            <w:r w:rsidRPr="00516538">
              <w:rPr>
                <w:rFonts w:ascii="Trebuchet MS" w:hAnsi="Trebuchet MS"/>
                <w:vertAlign w:val="superscript"/>
              </w:rPr>
              <w:t>st</w:t>
            </w:r>
            <w:r>
              <w:rPr>
                <w:rFonts w:ascii="Trebuchet MS" w:hAnsi="Trebuchet MS"/>
              </w:rPr>
              <w:t xml:space="preserve"> March 2024</w:t>
            </w:r>
          </w:p>
        </w:tc>
      </w:tr>
      <w:tr w:rsidR="00F02B5C" w14:paraId="674EA3CF" w14:textId="77777777" w:rsidTr="00A31B79">
        <w:tc>
          <w:tcPr>
            <w:tcW w:w="2836" w:type="dxa"/>
          </w:tcPr>
          <w:p w14:paraId="7656E2EF" w14:textId="77777777" w:rsidR="00F02B5C" w:rsidRPr="00137511" w:rsidRDefault="00F02B5C" w:rsidP="00A31B79">
            <w:pPr>
              <w:jc w:val="both"/>
              <w:rPr>
                <w:rFonts w:ascii="Trebuchet MS" w:hAnsi="Trebuchet MS"/>
              </w:rPr>
            </w:pPr>
          </w:p>
        </w:tc>
        <w:tc>
          <w:tcPr>
            <w:tcW w:w="6327" w:type="dxa"/>
          </w:tcPr>
          <w:p w14:paraId="7E4CE734" w14:textId="77777777" w:rsidR="00F02B5C" w:rsidRPr="00137511" w:rsidRDefault="00F02B5C" w:rsidP="00A31B79">
            <w:pPr>
              <w:jc w:val="both"/>
              <w:rPr>
                <w:rFonts w:ascii="Trebuchet MS" w:hAnsi="Trebuchet MS"/>
              </w:rPr>
            </w:pPr>
          </w:p>
        </w:tc>
      </w:tr>
      <w:tr w:rsidR="00F02B5C" w14:paraId="584B827C" w14:textId="77777777" w:rsidTr="00A31B79">
        <w:tc>
          <w:tcPr>
            <w:tcW w:w="2836" w:type="dxa"/>
          </w:tcPr>
          <w:p w14:paraId="4EEF2805" w14:textId="77777777" w:rsidR="00F02B5C" w:rsidRPr="00137511" w:rsidRDefault="00F02B5C" w:rsidP="00A31B79">
            <w:pPr>
              <w:jc w:val="both"/>
              <w:rPr>
                <w:rFonts w:ascii="Trebuchet MS" w:hAnsi="Trebuchet MS"/>
              </w:rPr>
            </w:pPr>
            <w:r w:rsidRPr="00137511">
              <w:rPr>
                <w:rFonts w:ascii="Trebuchet MS" w:hAnsi="Trebuchet MS"/>
              </w:rPr>
              <w:t>Intellectual Property Rights:</w:t>
            </w:r>
          </w:p>
        </w:tc>
        <w:tc>
          <w:tcPr>
            <w:tcW w:w="6327" w:type="dxa"/>
          </w:tcPr>
          <w:p w14:paraId="47DF3044" w14:textId="77777777" w:rsidR="00F02B5C" w:rsidRPr="00137511" w:rsidRDefault="00F02B5C" w:rsidP="00A31B79">
            <w:pPr>
              <w:jc w:val="both"/>
              <w:rPr>
                <w:rFonts w:ascii="Trebuchet MS" w:hAnsi="Trebuchet MS"/>
              </w:rPr>
            </w:pPr>
            <w:r w:rsidRPr="00137511">
              <w:rPr>
                <w:rFonts w:ascii="Trebuchet MS" w:hAnsi="Trebuchet MS"/>
              </w:rPr>
              <w:t>all patents, copyrights and design rights (whether registered or not) and all applications for any of the foregoing and all rights of confidence and Know-How however arising for their full term and any renewals and extensions.</w:t>
            </w:r>
          </w:p>
        </w:tc>
      </w:tr>
      <w:tr w:rsidR="00F02B5C" w14:paraId="698D6DCE" w14:textId="77777777" w:rsidTr="00A31B79">
        <w:tc>
          <w:tcPr>
            <w:tcW w:w="2836" w:type="dxa"/>
          </w:tcPr>
          <w:p w14:paraId="63D9AA75" w14:textId="77777777" w:rsidR="00F02B5C" w:rsidRPr="00137511" w:rsidRDefault="00F02B5C" w:rsidP="00A31B79">
            <w:pPr>
              <w:jc w:val="both"/>
              <w:rPr>
                <w:rFonts w:ascii="Trebuchet MS" w:hAnsi="Trebuchet MS"/>
              </w:rPr>
            </w:pPr>
          </w:p>
        </w:tc>
        <w:tc>
          <w:tcPr>
            <w:tcW w:w="6327" w:type="dxa"/>
          </w:tcPr>
          <w:p w14:paraId="306D3B6C" w14:textId="77777777" w:rsidR="00F02B5C" w:rsidRPr="00137511" w:rsidRDefault="00F02B5C" w:rsidP="00A31B79">
            <w:pPr>
              <w:jc w:val="both"/>
              <w:rPr>
                <w:rFonts w:ascii="Trebuchet MS" w:hAnsi="Trebuchet MS"/>
              </w:rPr>
            </w:pPr>
          </w:p>
        </w:tc>
      </w:tr>
      <w:tr w:rsidR="00F02B5C" w14:paraId="03918032" w14:textId="77777777" w:rsidTr="00A31B79">
        <w:tc>
          <w:tcPr>
            <w:tcW w:w="2836" w:type="dxa"/>
          </w:tcPr>
          <w:p w14:paraId="71BA744A" w14:textId="77777777" w:rsidR="00F02B5C" w:rsidRPr="00137511" w:rsidRDefault="00F02B5C" w:rsidP="00A31B79">
            <w:pPr>
              <w:jc w:val="both"/>
              <w:rPr>
                <w:rFonts w:ascii="Trebuchet MS" w:hAnsi="Trebuchet MS"/>
              </w:rPr>
            </w:pPr>
            <w:r w:rsidRPr="00137511">
              <w:rPr>
                <w:rFonts w:ascii="Trebuchet MS" w:hAnsi="Trebuchet MS"/>
              </w:rPr>
              <w:t>Know-How:</w:t>
            </w:r>
          </w:p>
        </w:tc>
        <w:tc>
          <w:tcPr>
            <w:tcW w:w="6327" w:type="dxa"/>
          </w:tcPr>
          <w:p w14:paraId="190C2FC6" w14:textId="77777777" w:rsidR="00F02B5C" w:rsidRPr="00137511" w:rsidRDefault="00F02B5C" w:rsidP="00A31B79">
            <w:pPr>
              <w:jc w:val="both"/>
              <w:rPr>
                <w:rFonts w:ascii="Trebuchet MS" w:hAnsi="Trebuchet MS"/>
              </w:rPr>
            </w:pPr>
            <w:r w:rsidRPr="00137511">
              <w:rPr>
                <w:rFonts w:ascii="Trebuchet MS" w:hAnsi="Trebuchet MS"/>
              </w:rPr>
              <w:t>information, data, know-how or experience whether patentable or not and including but not limited to any technical and commercial information relating to research, design, development, manufacture, use or sale.</w:t>
            </w:r>
          </w:p>
        </w:tc>
      </w:tr>
      <w:tr w:rsidR="00F02B5C" w14:paraId="13F75D05" w14:textId="77777777" w:rsidTr="00A31B79">
        <w:tc>
          <w:tcPr>
            <w:tcW w:w="2836" w:type="dxa"/>
          </w:tcPr>
          <w:p w14:paraId="7FEFB9A7" w14:textId="77777777" w:rsidR="00F02B5C" w:rsidRPr="00137511" w:rsidRDefault="00F02B5C" w:rsidP="00A31B79">
            <w:pPr>
              <w:jc w:val="both"/>
              <w:rPr>
                <w:rFonts w:ascii="Trebuchet MS" w:hAnsi="Trebuchet MS"/>
              </w:rPr>
            </w:pPr>
          </w:p>
        </w:tc>
        <w:tc>
          <w:tcPr>
            <w:tcW w:w="6327" w:type="dxa"/>
          </w:tcPr>
          <w:p w14:paraId="2AB2446A" w14:textId="77777777" w:rsidR="00F02B5C" w:rsidRPr="00137511" w:rsidRDefault="00F02B5C" w:rsidP="00A31B79">
            <w:pPr>
              <w:jc w:val="both"/>
              <w:rPr>
                <w:rFonts w:ascii="Trebuchet MS" w:hAnsi="Trebuchet MS"/>
              </w:rPr>
            </w:pPr>
          </w:p>
        </w:tc>
      </w:tr>
      <w:tr w:rsidR="00F02B5C" w14:paraId="7C3A2105" w14:textId="77777777" w:rsidTr="00A31B79">
        <w:tc>
          <w:tcPr>
            <w:tcW w:w="2836" w:type="dxa"/>
          </w:tcPr>
          <w:p w14:paraId="13B8395F" w14:textId="77777777" w:rsidR="00F02B5C" w:rsidRPr="00137511" w:rsidRDefault="00F02B5C" w:rsidP="00A31B79">
            <w:pPr>
              <w:jc w:val="both"/>
              <w:rPr>
                <w:rFonts w:ascii="Trebuchet MS" w:hAnsi="Trebuchet MS"/>
              </w:rPr>
            </w:pPr>
            <w:r w:rsidRPr="00137511">
              <w:rPr>
                <w:rFonts w:ascii="Trebuchet MS" w:hAnsi="Trebuchet MS"/>
              </w:rPr>
              <w:t xml:space="preserve">Personal Data:  </w:t>
            </w:r>
          </w:p>
        </w:tc>
        <w:tc>
          <w:tcPr>
            <w:tcW w:w="6327" w:type="dxa"/>
          </w:tcPr>
          <w:p w14:paraId="1D7DBFF7" w14:textId="77777777" w:rsidR="00F02B5C" w:rsidRPr="00137511" w:rsidRDefault="00F02B5C" w:rsidP="00A31B79">
            <w:pPr>
              <w:jc w:val="both"/>
              <w:rPr>
                <w:rFonts w:ascii="Trebuchet MS" w:hAnsi="Trebuchet MS"/>
              </w:rPr>
            </w:pPr>
            <w:r w:rsidRPr="00137511">
              <w:rPr>
                <w:rFonts w:ascii="Trebuchet MS" w:hAnsi="Trebuchet MS"/>
              </w:rPr>
              <w:t>shall have the same meaning as set out in t</w:t>
            </w:r>
            <w:r>
              <w:rPr>
                <w:rFonts w:ascii="Trebuchet MS" w:hAnsi="Trebuchet MS"/>
              </w:rPr>
              <w:t>he Data Protection Legislation.</w:t>
            </w:r>
          </w:p>
        </w:tc>
      </w:tr>
      <w:tr w:rsidR="00F02B5C" w14:paraId="699B88F5" w14:textId="77777777" w:rsidTr="00A31B79">
        <w:tc>
          <w:tcPr>
            <w:tcW w:w="2836" w:type="dxa"/>
          </w:tcPr>
          <w:p w14:paraId="5D11C928" w14:textId="77777777" w:rsidR="00F02B5C" w:rsidRPr="00137511" w:rsidRDefault="00F02B5C" w:rsidP="00A31B79">
            <w:pPr>
              <w:jc w:val="both"/>
              <w:rPr>
                <w:rFonts w:ascii="Trebuchet MS" w:hAnsi="Trebuchet MS"/>
              </w:rPr>
            </w:pPr>
          </w:p>
        </w:tc>
        <w:tc>
          <w:tcPr>
            <w:tcW w:w="6327" w:type="dxa"/>
          </w:tcPr>
          <w:p w14:paraId="0E5EE59E" w14:textId="77777777" w:rsidR="00F02B5C" w:rsidRPr="00137511" w:rsidRDefault="00F02B5C" w:rsidP="00A31B79">
            <w:pPr>
              <w:jc w:val="both"/>
              <w:rPr>
                <w:rFonts w:ascii="Trebuchet MS" w:hAnsi="Trebuchet MS"/>
              </w:rPr>
            </w:pPr>
          </w:p>
        </w:tc>
      </w:tr>
      <w:tr w:rsidR="00F02B5C" w14:paraId="58556E0F" w14:textId="77777777" w:rsidTr="00A31B79">
        <w:tc>
          <w:tcPr>
            <w:tcW w:w="2836" w:type="dxa"/>
          </w:tcPr>
          <w:p w14:paraId="0EE1FF71" w14:textId="77777777" w:rsidR="00F02B5C" w:rsidRPr="00137511" w:rsidRDefault="00F02B5C" w:rsidP="00A31B79">
            <w:pPr>
              <w:jc w:val="both"/>
              <w:rPr>
                <w:rFonts w:ascii="Trebuchet MS" w:hAnsi="Trebuchet MS"/>
              </w:rPr>
            </w:pPr>
            <w:r w:rsidRPr="00137511">
              <w:rPr>
                <w:rFonts w:ascii="Trebuchet MS" w:hAnsi="Trebuchet MS"/>
              </w:rPr>
              <w:t>Prohibited Act:</w:t>
            </w:r>
          </w:p>
          <w:p w14:paraId="0F113CC3" w14:textId="77777777" w:rsidR="00F02B5C" w:rsidRPr="00137511" w:rsidRDefault="00F02B5C" w:rsidP="00A31B79">
            <w:pPr>
              <w:jc w:val="both"/>
              <w:rPr>
                <w:rFonts w:ascii="Trebuchet MS" w:hAnsi="Trebuchet MS"/>
              </w:rPr>
            </w:pPr>
          </w:p>
        </w:tc>
        <w:tc>
          <w:tcPr>
            <w:tcW w:w="6327" w:type="dxa"/>
          </w:tcPr>
          <w:p w14:paraId="2354CCD9" w14:textId="77777777" w:rsidR="00F02B5C" w:rsidRPr="00137511" w:rsidRDefault="00F02B5C" w:rsidP="00A31B79">
            <w:pPr>
              <w:jc w:val="both"/>
              <w:rPr>
                <w:rFonts w:ascii="Trebuchet MS" w:hAnsi="Trebuchet MS"/>
              </w:rPr>
            </w:pPr>
            <w:r w:rsidRPr="00137511">
              <w:rPr>
                <w:rFonts w:ascii="Trebuchet MS" w:hAnsi="Trebuchet MS"/>
              </w:rPr>
              <w:t>(a)</w:t>
            </w:r>
            <w:r w:rsidRPr="00137511">
              <w:rPr>
                <w:rFonts w:ascii="Trebuchet MS" w:hAnsi="Trebuchet MS"/>
              </w:rPr>
              <w:tab/>
              <w:t>offering, giving or agreeing to give [to any se</w:t>
            </w:r>
            <w:r>
              <w:rPr>
                <w:rFonts w:ascii="Trebuchet MS" w:hAnsi="Trebuchet MS"/>
              </w:rPr>
              <w:t xml:space="preserve">rvant of the Funder </w:t>
            </w:r>
            <w:r w:rsidRPr="00137511">
              <w:rPr>
                <w:rFonts w:ascii="Trebuchet MS" w:hAnsi="Trebuchet MS"/>
              </w:rPr>
              <w:t>any gift or consideration of any kind as an inducement or reward for:</w:t>
            </w:r>
          </w:p>
          <w:p w14:paraId="074369AB" w14:textId="77777777" w:rsidR="00F02B5C" w:rsidRPr="00137511" w:rsidRDefault="00F02B5C" w:rsidP="00A31B79">
            <w:pPr>
              <w:jc w:val="both"/>
              <w:rPr>
                <w:rFonts w:ascii="Trebuchet MS" w:hAnsi="Trebuchet MS"/>
              </w:rPr>
            </w:pPr>
            <w:r w:rsidRPr="00137511">
              <w:rPr>
                <w:rFonts w:ascii="Trebuchet MS" w:hAnsi="Trebuchet MS"/>
              </w:rPr>
              <w:t>(i)</w:t>
            </w:r>
            <w:r w:rsidRPr="00137511">
              <w:rPr>
                <w:rFonts w:ascii="Trebuchet MS" w:hAnsi="Trebuchet MS"/>
              </w:rPr>
              <w:tab/>
              <w:t>doing or not doing (or for having done or not having done) any act in relation to the obtaining or performance of this Agreement or any other con</w:t>
            </w:r>
            <w:r>
              <w:rPr>
                <w:rFonts w:ascii="Trebuchet MS" w:hAnsi="Trebuchet MS"/>
              </w:rPr>
              <w:t>tract with the Funder</w:t>
            </w:r>
            <w:r w:rsidRPr="00137511">
              <w:rPr>
                <w:rFonts w:ascii="Trebuchet MS" w:hAnsi="Trebuchet MS"/>
              </w:rPr>
              <w:t>; or</w:t>
            </w:r>
          </w:p>
          <w:p w14:paraId="40396783" w14:textId="77777777" w:rsidR="00F02B5C" w:rsidRPr="00137511" w:rsidRDefault="00F02B5C" w:rsidP="00A31B79">
            <w:pPr>
              <w:jc w:val="both"/>
              <w:rPr>
                <w:rFonts w:ascii="Trebuchet MS" w:hAnsi="Trebuchet MS"/>
              </w:rPr>
            </w:pPr>
            <w:r w:rsidRPr="00137511">
              <w:rPr>
                <w:rFonts w:ascii="Trebuchet MS" w:hAnsi="Trebuchet MS"/>
              </w:rPr>
              <w:t>(ii)</w:t>
            </w:r>
            <w:r w:rsidRPr="00137511">
              <w:rPr>
                <w:rFonts w:ascii="Trebuchet MS" w:hAnsi="Trebuchet MS"/>
              </w:rPr>
              <w:tab/>
              <w:t>showing or not showing favour or disfavour to any person in relation to this Agreement or any other con</w:t>
            </w:r>
            <w:r>
              <w:rPr>
                <w:rFonts w:ascii="Trebuchet MS" w:hAnsi="Trebuchet MS"/>
              </w:rPr>
              <w:t>tract with the Funder</w:t>
            </w:r>
            <w:r w:rsidRPr="00137511">
              <w:rPr>
                <w:rFonts w:ascii="Trebuchet MS" w:hAnsi="Trebuchet MS"/>
              </w:rPr>
              <w:t>;</w:t>
            </w:r>
          </w:p>
          <w:p w14:paraId="7544F4BD" w14:textId="77777777" w:rsidR="00F02B5C" w:rsidRPr="00137511" w:rsidRDefault="00F02B5C" w:rsidP="00A31B79">
            <w:pPr>
              <w:jc w:val="both"/>
              <w:rPr>
                <w:rFonts w:ascii="Trebuchet MS" w:hAnsi="Trebuchet MS"/>
              </w:rPr>
            </w:pPr>
            <w:r w:rsidRPr="00137511">
              <w:rPr>
                <w:rFonts w:ascii="Trebuchet MS" w:hAnsi="Trebuchet MS"/>
              </w:rPr>
              <w:t>(b)</w:t>
            </w:r>
            <w:r w:rsidRPr="00137511">
              <w:rPr>
                <w:rFonts w:ascii="Trebuchet MS" w:hAnsi="Trebuchet MS"/>
              </w:rPr>
              <w:tab/>
              <w:t>entering into this Agreement or any other con</w:t>
            </w:r>
            <w:r>
              <w:rPr>
                <w:rFonts w:ascii="Trebuchet MS" w:hAnsi="Trebuchet MS"/>
              </w:rPr>
              <w:t xml:space="preserve">tract with the </w:t>
            </w:r>
            <w:r w:rsidRPr="00137511">
              <w:rPr>
                <w:rFonts w:ascii="Trebuchet MS" w:hAnsi="Trebuchet MS"/>
              </w:rPr>
              <w:t>Funder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Funder;</w:t>
            </w:r>
          </w:p>
          <w:p w14:paraId="716DE2EE" w14:textId="77777777" w:rsidR="00F02B5C" w:rsidRPr="00137511" w:rsidRDefault="00F02B5C" w:rsidP="00A31B79">
            <w:pPr>
              <w:jc w:val="both"/>
              <w:rPr>
                <w:rFonts w:ascii="Trebuchet MS" w:hAnsi="Trebuchet MS"/>
              </w:rPr>
            </w:pPr>
            <w:r w:rsidRPr="00137511">
              <w:rPr>
                <w:rFonts w:ascii="Trebuchet MS" w:hAnsi="Trebuchet MS"/>
              </w:rPr>
              <w:t>(c)</w:t>
            </w:r>
            <w:r w:rsidRPr="00137511">
              <w:rPr>
                <w:rFonts w:ascii="Trebuchet MS" w:hAnsi="Trebuchet MS"/>
              </w:rPr>
              <w:tab/>
              <w:t>committing any offence:</w:t>
            </w:r>
          </w:p>
          <w:p w14:paraId="1FA7B06F" w14:textId="77777777" w:rsidR="00F02B5C" w:rsidRPr="00137511" w:rsidRDefault="00F02B5C" w:rsidP="00A31B79">
            <w:pPr>
              <w:jc w:val="both"/>
              <w:rPr>
                <w:rFonts w:ascii="Trebuchet MS" w:hAnsi="Trebuchet MS"/>
              </w:rPr>
            </w:pPr>
            <w:r w:rsidRPr="00137511">
              <w:rPr>
                <w:rFonts w:ascii="Trebuchet MS" w:hAnsi="Trebuchet MS"/>
              </w:rPr>
              <w:t>(i)</w:t>
            </w:r>
            <w:r w:rsidRPr="00137511">
              <w:rPr>
                <w:rFonts w:ascii="Trebuchet MS" w:hAnsi="Trebuchet MS"/>
              </w:rPr>
              <w:tab/>
              <w:t>under the Bribery Act;</w:t>
            </w:r>
          </w:p>
          <w:p w14:paraId="7F28626B" w14:textId="77777777" w:rsidR="00F02B5C" w:rsidRPr="00137511" w:rsidRDefault="00F02B5C" w:rsidP="00A31B79">
            <w:pPr>
              <w:jc w:val="both"/>
              <w:rPr>
                <w:rFonts w:ascii="Trebuchet MS" w:hAnsi="Trebuchet MS"/>
              </w:rPr>
            </w:pPr>
            <w:r w:rsidRPr="00137511">
              <w:rPr>
                <w:rFonts w:ascii="Trebuchet MS" w:hAnsi="Trebuchet MS"/>
              </w:rPr>
              <w:t>(ii)</w:t>
            </w:r>
            <w:r w:rsidRPr="00137511">
              <w:rPr>
                <w:rFonts w:ascii="Trebuchet MS" w:hAnsi="Trebuchet MS"/>
              </w:rPr>
              <w:tab/>
              <w:t>under legislation creating offences in respect of fraudulent acts; or</w:t>
            </w:r>
          </w:p>
          <w:p w14:paraId="4B54A9BE" w14:textId="77777777" w:rsidR="00F02B5C" w:rsidRPr="00137511" w:rsidRDefault="00F02B5C" w:rsidP="00A31B79">
            <w:pPr>
              <w:jc w:val="both"/>
              <w:rPr>
                <w:rFonts w:ascii="Trebuchet MS" w:hAnsi="Trebuchet MS"/>
              </w:rPr>
            </w:pPr>
            <w:r w:rsidRPr="00137511">
              <w:rPr>
                <w:rFonts w:ascii="Trebuchet MS" w:hAnsi="Trebuchet MS"/>
              </w:rPr>
              <w:t>(iii)</w:t>
            </w:r>
            <w:r w:rsidRPr="00137511">
              <w:rPr>
                <w:rFonts w:ascii="Trebuchet MS" w:hAnsi="Trebuchet MS"/>
              </w:rPr>
              <w:tab/>
              <w:t>at common law in respect of fraudulent acts in relation to this Agreement or any other contract with the Funder; or</w:t>
            </w:r>
          </w:p>
          <w:p w14:paraId="0A00B611" w14:textId="77777777" w:rsidR="00F02B5C" w:rsidRPr="00137511" w:rsidRDefault="00F02B5C" w:rsidP="00A31B79">
            <w:pPr>
              <w:jc w:val="both"/>
              <w:rPr>
                <w:rFonts w:ascii="Trebuchet MS" w:hAnsi="Trebuchet MS"/>
              </w:rPr>
            </w:pPr>
            <w:r w:rsidRPr="00137511">
              <w:rPr>
                <w:rFonts w:ascii="Trebuchet MS" w:hAnsi="Trebuchet MS"/>
              </w:rPr>
              <w:t>(d)</w:t>
            </w:r>
            <w:r w:rsidRPr="00137511">
              <w:rPr>
                <w:rFonts w:ascii="Trebuchet MS" w:hAnsi="Trebuchet MS"/>
              </w:rPr>
              <w:tab/>
              <w:t>defrauding or attempting to defraud or conspiring to defraud the Funder.</w:t>
            </w:r>
          </w:p>
        </w:tc>
      </w:tr>
      <w:tr w:rsidR="00F02B5C" w14:paraId="17F02445" w14:textId="77777777" w:rsidTr="00A31B79">
        <w:tc>
          <w:tcPr>
            <w:tcW w:w="2836" w:type="dxa"/>
          </w:tcPr>
          <w:p w14:paraId="606C2504" w14:textId="77777777" w:rsidR="00F02B5C" w:rsidRPr="00137511" w:rsidRDefault="00F02B5C" w:rsidP="00A31B79">
            <w:pPr>
              <w:jc w:val="both"/>
              <w:rPr>
                <w:rFonts w:ascii="Trebuchet MS" w:hAnsi="Trebuchet MS"/>
              </w:rPr>
            </w:pPr>
          </w:p>
        </w:tc>
        <w:tc>
          <w:tcPr>
            <w:tcW w:w="6327" w:type="dxa"/>
          </w:tcPr>
          <w:p w14:paraId="2FD4F60D" w14:textId="77777777" w:rsidR="00F02B5C" w:rsidRPr="00137511" w:rsidRDefault="00F02B5C" w:rsidP="00A31B79">
            <w:pPr>
              <w:jc w:val="both"/>
              <w:rPr>
                <w:rFonts w:ascii="Trebuchet MS" w:hAnsi="Trebuchet MS"/>
              </w:rPr>
            </w:pPr>
          </w:p>
        </w:tc>
      </w:tr>
      <w:tr w:rsidR="00F02B5C" w14:paraId="2EC43F75" w14:textId="77777777" w:rsidTr="00A31B79">
        <w:tc>
          <w:tcPr>
            <w:tcW w:w="2836" w:type="dxa"/>
          </w:tcPr>
          <w:p w14:paraId="72AC32D8" w14:textId="77777777" w:rsidR="00F02B5C" w:rsidRPr="00137511" w:rsidRDefault="00F02B5C" w:rsidP="00A31B79">
            <w:pPr>
              <w:jc w:val="both"/>
              <w:rPr>
                <w:rFonts w:ascii="Trebuchet MS" w:hAnsi="Trebuchet MS"/>
              </w:rPr>
            </w:pPr>
            <w:r w:rsidRPr="00137511">
              <w:rPr>
                <w:rFonts w:ascii="Trebuchet MS" w:hAnsi="Trebuchet MS"/>
              </w:rPr>
              <w:t>Project:</w:t>
            </w:r>
          </w:p>
        </w:tc>
        <w:tc>
          <w:tcPr>
            <w:tcW w:w="6327" w:type="dxa"/>
          </w:tcPr>
          <w:p w14:paraId="5327891F" w14:textId="77777777" w:rsidR="00F02B5C" w:rsidRPr="00137511" w:rsidRDefault="00F02B5C" w:rsidP="00A31B79">
            <w:pPr>
              <w:jc w:val="both"/>
              <w:rPr>
                <w:rFonts w:ascii="Trebuchet MS" w:hAnsi="Trebuchet MS"/>
              </w:rPr>
            </w:pPr>
            <w:r w:rsidRPr="00137511">
              <w:rPr>
                <w:rFonts w:ascii="Trebuchet MS" w:hAnsi="Trebuchet MS"/>
              </w:rPr>
              <w:t>the project described in Schedule 1.</w:t>
            </w:r>
          </w:p>
        </w:tc>
      </w:tr>
      <w:tr w:rsidR="00F02B5C" w14:paraId="2229738A" w14:textId="77777777" w:rsidTr="00A31B79">
        <w:tc>
          <w:tcPr>
            <w:tcW w:w="2836" w:type="dxa"/>
          </w:tcPr>
          <w:p w14:paraId="39C33323" w14:textId="77777777" w:rsidR="00F02B5C" w:rsidRPr="00137511" w:rsidRDefault="00F02B5C" w:rsidP="00A31B79">
            <w:pPr>
              <w:jc w:val="both"/>
              <w:rPr>
                <w:rFonts w:ascii="Trebuchet MS" w:hAnsi="Trebuchet MS"/>
              </w:rPr>
            </w:pPr>
          </w:p>
        </w:tc>
        <w:tc>
          <w:tcPr>
            <w:tcW w:w="6327" w:type="dxa"/>
          </w:tcPr>
          <w:p w14:paraId="108D9212" w14:textId="77777777" w:rsidR="00F02B5C" w:rsidRPr="00137511" w:rsidRDefault="00F02B5C" w:rsidP="00A31B79">
            <w:pPr>
              <w:jc w:val="both"/>
              <w:rPr>
                <w:rFonts w:ascii="Trebuchet MS" w:hAnsi="Trebuchet MS"/>
              </w:rPr>
            </w:pPr>
          </w:p>
        </w:tc>
      </w:tr>
      <w:tr w:rsidR="00F02B5C" w14:paraId="7ECE4534" w14:textId="77777777" w:rsidTr="00A31B79">
        <w:tc>
          <w:tcPr>
            <w:tcW w:w="2836" w:type="dxa"/>
          </w:tcPr>
          <w:p w14:paraId="2B42350C" w14:textId="77777777" w:rsidR="00F02B5C" w:rsidRPr="00137511" w:rsidRDefault="00F02B5C" w:rsidP="00A31B79">
            <w:pPr>
              <w:jc w:val="both"/>
              <w:rPr>
                <w:rFonts w:ascii="Trebuchet MS" w:hAnsi="Trebuchet MS"/>
              </w:rPr>
            </w:pPr>
            <w:r w:rsidRPr="00137511">
              <w:rPr>
                <w:rFonts w:ascii="Trebuchet MS" w:hAnsi="Trebuchet MS"/>
              </w:rPr>
              <w:t>Project Manager:</w:t>
            </w:r>
          </w:p>
        </w:tc>
        <w:tc>
          <w:tcPr>
            <w:tcW w:w="6327" w:type="dxa"/>
          </w:tcPr>
          <w:p w14:paraId="25F9E4E1" w14:textId="77777777" w:rsidR="00F02B5C" w:rsidRPr="00137511" w:rsidRDefault="00F02B5C" w:rsidP="00A31B79">
            <w:pPr>
              <w:jc w:val="both"/>
              <w:rPr>
                <w:rFonts w:ascii="Trebuchet MS" w:hAnsi="Trebuchet MS"/>
              </w:rPr>
            </w:pPr>
            <w:r w:rsidRPr="00137511">
              <w:rPr>
                <w:rFonts w:ascii="Trebuchet MS" w:hAnsi="Trebuchet MS"/>
              </w:rPr>
              <w:t>the individual who has been nominated to represent the Funder for the purposes of this Agreement.</w:t>
            </w:r>
          </w:p>
        </w:tc>
      </w:tr>
      <w:tr w:rsidR="00F02B5C" w14:paraId="27CB3FA4" w14:textId="77777777" w:rsidTr="00A31B79">
        <w:tc>
          <w:tcPr>
            <w:tcW w:w="2836" w:type="dxa"/>
          </w:tcPr>
          <w:p w14:paraId="4A41E84E" w14:textId="77777777" w:rsidR="00F02B5C" w:rsidRPr="00137511" w:rsidRDefault="00F02B5C" w:rsidP="00A31B79">
            <w:pPr>
              <w:jc w:val="both"/>
              <w:rPr>
                <w:rFonts w:ascii="Trebuchet MS" w:hAnsi="Trebuchet MS"/>
              </w:rPr>
            </w:pPr>
          </w:p>
        </w:tc>
        <w:tc>
          <w:tcPr>
            <w:tcW w:w="6327" w:type="dxa"/>
          </w:tcPr>
          <w:p w14:paraId="5D79E175" w14:textId="77777777" w:rsidR="00F02B5C" w:rsidRPr="00137511" w:rsidRDefault="00F02B5C" w:rsidP="00A31B79">
            <w:pPr>
              <w:jc w:val="both"/>
              <w:rPr>
                <w:rFonts w:ascii="Trebuchet MS" w:hAnsi="Trebuchet MS"/>
              </w:rPr>
            </w:pPr>
          </w:p>
        </w:tc>
      </w:tr>
    </w:tbl>
    <w:p w14:paraId="3B552CE7" w14:textId="77777777" w:rsidR="00F02B5C" w:rsidRDefault="00F02B5C" w:rsidP="00F02B5C">
      <w:pPr>
        <w:spacing w:after="0" w:line="240" w:lineRule="auto"/>
        <w:jc w:val="both"/>
        <w:rPr>
          <w:rFonts w:ascii="Trebuchet MS" w:hAnsi="Trebuchet MS"/>
        </w:rPr>
      </w:pPr>
    </w:p>
    <w:p w14:paraId="4DA867D8"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w:t>
      </w:r>
      <w:r w:rsidRPr="00137511">
        <w:rPr>
          <w:rFonts w:ascii="Trebuchet MS" w:hAnsi="Trebuchet MS"/>
        </w:rPr>
        <w:tab/>
        <w:t>PURPOSE OF GRANT</w:t>
      </w:r>
    </w:p>
    <w:p w14:paraId="50A49FB6" w14:textId="77777777" w:rsidR="00F02B5C" w:rsidRDefault="00F02B5C" w:rsidP="00F02B5C">
      <w:pPr>
        <w:spacing w:after="0" w:line="240" w:lineRule="auto"/>
        <w:jc w:val="both"/>
        <w:rPr>
          <w:rFonts w:ascii="Trebuchet MS" w:hAnsi="Trebuchet MS"/>
        </w:rPr>
      </w:pPr>
    </w:p>
    <w:p w14:paraId="568FE59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2.1</w:t>
      </w:r>
      <w:r w:rsidRPr="00137511">
        <w:rPr>
          <w:rFonts w:ascii="Trebuchet MS" w:hAnsi="Trebuchet MS"/>
        </w:rPr>
        <w:tab/>
        <w:t>The Recipient shall use the Grant only for the delivery of the Project and in accordance with the terms and conditions set out in this Agreement. The Grant shall not be used for any other purpose without the prior written agreement of the Funder.</w:t>
      </w:r>
    </w:p>
    <w:p w14:paraId="69673E26" w14:textId="77777777" w:rsidR="00F02B5C" w:rsidRDefault="00F02B5C" w:rsidP="00F02B5C">
      <w:pPr>
        <w:spacing w:after="0" w:line="240" w:lineRule="auto"/>
        <w:jc w:val="both"/>
        <w:rPr>
          <w:rFonts w:ascii="Trebuchet MS" w:hAnsi="Trebuchet MS"/>
        </w:rPr>
      </w:pPr>
    </w:p>
    <w:p w14:paraId="38C81A69"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2.2</w:t>
      </w:r>
      <w:r w:rsidRPr="00137511">
        <w:rPr>
          <w:rFonts w:ascii="Trebuchet MS" w:hAnsi="Trebuchet MS"/>
        </w:rPr>
        <w:tab/>
        <w:t>The Recipient shall not make any significant change to the Project without the Funder's prior written agreement.</w:t>
      </w:r>
    </w:p>
    <w:p w14:paraId="6FAA097B" w14:textId="77777777" w:rsidR="00F02B5C" w:rsidRDefault="00F02B5C" w:rsidP="00F02B5C">
      <w:pPr>
        <w:spacing w:after="0" w:line="240" w:lineRule="auto"/>
        <w:jc w:val="both"/>
        <w:rPr>
          <w:rFonts w:ascii="Trebuchet MS" w:hAnsi="Trebuchet MS"/>
        </w:rPr>
      </w:pPr>
    </w:p>
    <w:p w14:paraId="693A9DA1"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2.3</w:t>
      </w:r>
      <w:r w:rsidRPr="00137511">
        <w:rPr>
          <w:rFonts w:ascii="Trebuchet MS" w:hAnsi="Trebuchet MS"/>
        </w:rPr>
        <w:tab/>
        <w:t>Where the Recipient intends to apply to a third party for other funding for the Project, it will notify the Funder in advance of its intention to do so and, where such funding is obtained, it will provide the Funder with details of the amount and purpose of that funding. The Recipient agrees and accepts that it shall not apply for duplicate funding in respect of any part of the Project or any related administration costs that the Funder is funding in full under this Agreement.</w:t>
      </w:r>
    </w:p>
    <w:p w14:paraId="08BE23B3" w14:textId="77777777" w:rsidR="00F02B5C" w:rsidRDefault="00F02B5C" w:rsidP="00F02B5C">
      <w:pPr>
        <w:spacing w:after="0" w:line="240" w:lineRule="auto"/>
        <w:jc w:val="both"/>
        <w:rPr>
          <w:rFonts w:ascii="Trebuchet MS" w:hAnsi="Trebuchet MS"/>
        </w:rPr>
      </w:pPr>
    </w:p>
    <w:p w14:paraId="016C4753"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3.</w:t>
      </w:r>
      <w:r w:rsidRPr="00137511">
        <w:rPr>
          <w:rFonts w:ascii="Trebuchet MS" w:hAnsi="Trebuchet MS"/>
        </w:rPr>
        <w:tab/>
        <w:t>PAYMENT OF GRANT</w:t>
      </w:r>
    </w:p>
    <w:p w14:paraId="31F8DE98" w14:textId="77777777" w:rsidR="00F02B5C" w:rsidRDefault="00F02B5C" w:rsidP="00F02B5C">
      <w:pPr>
        <w:spacing w:after="0" w:line="240" w:lineRule="auto"/>
        <w:jc w:val="both"/>
        <w:rPr>
          <w:rFonts w:ascii="Trebuchet MS" w:hAnsi="Trebuchet MS"/>
        </w:rPr>
      </w:pPr>
    </w:p>
    <w:p w14:paraId="338043D7"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3.1</w:t>
      </w:r>
      <w:r w:rsidRPr="00137511">
        <w:rPr>
          <w:rFonts w:ascii="Trebuchet MS" w:hAnsi="Trebuchet MS"/>
        </w:rPr>
        <w:tab/>
        <w:t>Subject to clause 12, the Funder shall pay the Grant to the Recipient in accordance with Schedule 2, subject to the necessary funds being available when payment falls due.  The Recipient agrees and accepts that payments of the Grant can only be made to the extent that the Funder has available funds.</w:t>
      </w:r>
    </w:p>
    <w:p w14:paraId="5AB74D2F" w14:textId="77777777" w:rsidR="00F02B5C" w:rsidRDefault="00F02B5C" w:rsidP="00F02B5C">
      <w:pPr>
        <w:spacing w:after="0" w:line="240" w:lineRule="auto"/>
        <w:jc w:val="both"/>
        <w:rPr>
          <w:rFonts w:ascii="Trebuchet MS" w:hAnsi="Trebuchet MS"/>
        </w:rPr>
      </w:pPr>
    </w:p>
    <w:p w14:paraId="4518DD8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3.2</w:t>
      </w:r>
      <w:r w:rsidRPr="00137511">
        <w:rPr>
          <w:rFonts w:ascii="Trebuchet MS" w:hAnsi="Trebuchet MS"/>
        </w:rPr>
        <w:tab/>
        <w:t>No Grant shall be paid unless and until the Funder is satisfied that such payment will be used for proper expenditure in the delivery of the Project.</w:t>
      </w:r>
    </w:p>
    <w:p w14:paraId="65F65C5A" w14:textId="77777777" w:rsidR="00F02B5C" w:rsidRDefault="00F02B5C" w:rsidP="00F02B5C">
      <w:pPr>
        <w:spacing w:after="0" w:line="240" w:lineRule="auto"/>
        <w:jc w:val="both"/>
        <w:rPr>
          <w:rFonts w:ascii="Trebuchet MS" w:hAnsi="Trebuchet MS"/>
        </w:rPr>
      </w:pPr>
    </w:p>
    <w:p w14:paraId="3741D54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3.3</w:t>
      </w:r>
      <w:r w:rsidRPr="00137511">
        <w:rPr>
          <w:rFonts w:ascii="Trebuchet MS" w:hAnsi="Trebuchet MS"/>
        </w:rPr>
        <w:tab/>
        <w:t>The amount of the Grant shall not be increased in the event of any overspend by the Recipient in its delivery of the Project.</w:t>
      </w:r>
    </w:p>
    <w:p w14:paraId="739F731B" w14:textId="77777777" w:rsidR="00F02B5C" w:rsidRDefault="00F02B5C" w:rsidP="00F02B5C">
      <w:pPr>
        <w:spacing w:after="0" w:line="240" w:lineRule="auto"/>
        <w:jc w:val="both"/>
        <w:rPr>
          <w:rFonts w:ascii="Trebuchet MS" w:hAnsi="Trebuchet MS"/>
        </w:rPr>
      </w:pPr>
    </w:p>
    <w:p w14:paraId="470FD81B"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3.4</w:t>
      </w:r>
      <w:r w:rsidRPr="00137511">
        <w:rPr>
          <w:rFonts w:ascii="Trebuchet MS" w:hAnsi="Trebuchet MS"/>
        </w:rPr>
        <w:tab/>
        <w:t>The Recipient shall promptly repay to the Funder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45E2630B" w14:textId="77777777" w:rsidR="00F02B5C" w:rsidRDefault="00F02B5C" w:rsidP="00F02B5C">
      <w:pPr>
        <w:spacing w:after="0" w:line="240" w:lineRule="auto"/>
        <w:jc w:val="both"/>
        <w:rPr>
          <w:rFonts w:ascii="Trebuchet MS" w:hAnsi="Trebuchet MS"/>
        </w:rPr>
      </w:pPr>
    </w:p>
    <w:p w14:paraId="18FE71AB"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4.</w:t>
      </w:r>
      <w:r w:rsidRPr="00137511">
        <w:rPr>
          <w:rFonts w:ascii="Trebuchet MS" w:hAnsi="Trebuchet MS"/>
        </w:rPr>
        <w:tab/>
        <w:t>USE OF GRANT</w:t>
      </w:r>
    </w:p>
    <w:p w14:paraId="745B6A56" w14:textId="77777777" w:rsidR="00F02B5C" w:rsidRDefault="00F02B5C" w:rsidP="00F02B5C">
      <w:pPr>
        <w:spacing w:after="0" w:line="240" w:lineRule="auto"/>
        <w:jc w:val="both"/>
        <w:rPr>
          <w:rFonts w:ascii="Trebuchet MS" w:hAnsi="Trebuchet MS"/>
        </w:rPr>
      </w:pPr>
    </w:p>
    <w:p w14:paraId="720B4E7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4.1</w:t>
      </w:r>
      <w:r w:rsidRPr="00137511">
        <w:rPr>
          <w:rFonts w:ascii="Trebuchet MS" w:hAnsi="Trebuchet MS"/>
        </w:rPr>
        <w:tab/>
        <w:t xml:space="preserve">The Grant shall be used by the Recipient for the delivery of the Project in accordance with Schedule </w:t>
      </w:r>
      <w:r>
        <w:rPr>
          <w:rFonts w:ascii="Trebuchet MS" w:hAnsi="Trebuchet MS"/>
        </w:rPr>
        <w:t>1</w:t>
      </w:r>
      <w:r w:rsidRPr="00137511">
        <w:rPr>
          <w:rFonts w:ascii="Trebuchet MS" w:hAnsi="Trebuchet MS"/>
        </w:rPr>
        <w:t xml:space="preserve">. </w:t>
      </w:r>
    </w:p>
    <w:p w14:paraId="36CD1FCA" w14:textId="77777777" w:rsidR="00F02B5C" w:rsidRDefault="00F02B5C" w:rsidP="00F02B5C">
      <w:pPr>
        <w:spacing w:after="0" w:line="240" w:lineRule="auto"/>
        <w:jc w:val="both"/>
        <w:rPr>
          <w:rFonts w:ascii="Trebuchet MS" w:hAnsi="Trebuchet MS"/>
        </w:rPr>
      </w:pPr>
    </w:p>
    <w:p w14:paraId="76496105" w14:textId="77777777" w:rsidR="00F02B5C" w:rsidRPr="00137511" w:rsidRDefault="00F02B5C" w:rsidP="00F02B5C">
      <w:pPr>
        <w:spacing w:after="0" w:line="240" w:lineRule="auto"/>
        <w:jc w:val="both"/>
        <w:rPr>
          <w:rFonts w:ascii="Trebuchet MS" w:hAnsi="Trebuchet MS"/>
        </w:rPr>
      </w:pPr>
      <w:r>
        <w:rPr>
          <w:rFonts w:ascii="Trebuchet MS" w:hAnsi="Trebuchet MS"/>
        </w:rPr>
        <w:t>4.2</w:t>
      </w:r>
      <w:r w:rsidRPr="00137511">
        <w:rPr>
          <w:rFonts w:ascii="Trebuchet MS" w:hAnsi="Trebuchet MS"/>
        </w:rPr>
        <w:tab/>
        <w:t>The Recipient shall not use the Grant to:</w:t>
      </w:r>
    </w:p>
    <w:p w14:paraId="781BF872" w14:textId="77777777" w:rsidR="00F02B5C" w:rsidRDefault="00F02B5C" w:rsidP="00F02B5C">
      <w:pPr>
        <w:spacing w:after="0" w:line="240" w:lineRule="auto"/>
        <w:jc w:val="both"/>
        <w:rPr>
          <w:rFonts w:ascii="Trebuchet MS" w:hAnsi="Trebuchet MS"/>
        </w:rPr>
      </w:pPr>
    </w:p>
    <w:p w14:paraId="64172286" w14:textId="77777777" w:rsidR="00F02B5C" w:rsidRPr="007E5F51" w:rsidRDefault="00F02B5C" w:rsidP="00F02B5C">
      <w:pPr>
        <w:pStyle w:val="ListParagraph"/>
        <w:numPr>
          <w:ilvl w:val="0"/>
          <w:numId w:val="1"/>
        </w:numPr>
        <w:spacing w:after="0" w:line="240" w:lineRule="auto"/>
        <w:jc w:val="both"/>
        <w:rPr>
          <w:rFonts w:ascii="Trebuchet MS" w:hAnsi="Trebuchet MS"/>
        </w:rPr>
      </w:pPr>
      <w:r w:rsidRPr="007E5F51">
        <w:rPr>
          <w:rFonts w:ascii="Trebuchet MS" w:hAnsi="Trebuchet MS"/>
        </w:rPr>
        <w:t xml:space="preserve">make any payment to members of its Governing Body; </w:t>
      </w:r>
    </w:p>
    <w:p w14:paraId="66946B49" w14:textId="77777777" w:rsidR="00F02B5C" w:rsidRPr="007E5F51" w:rsidRDefault="00F02B5C" w:rsidP="00F02B5C">
      <w:pPr>
        <w:pStyle w:val="ListParagraph"/>
        <w:spacing w:after="0" w:line="240" w:lineRule="auto"/>
        <w:ind w:left="1440"/>
        <w:jc w:val="both"/>
        <w:rPr>
          <w:rFonts w:ascii="Trebuchet MS" w:hAnsi="Trebuchet MS"/>
        </w:rPr>
      </w:pPr>
    </w:p>
    <w:p w14:paraId="66E4ABFB"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(b)</w:t>
      </w:r>
      <w:r w:rsidRPr="00137511">
        <w:rPr>
          <w:rFonts w:ascii="Trebuchet MS" w:hAnsi="Trebuchet MS"/>
        </w:rPr>
        <w:tab/>
        <w:t>purchase buildings or land; or</w:t>
      </w:r>
    </w:p>
    <w:p w14:paraId="6DA69B91" w14:textId="77777777" w:rsidR="00F02B5C" w:rsidRDefault="00F02B5C" w:rsidP="00F02B5C">
      <w:pPr>
        <w:spacing w:after="0" w:line="240" w:lineRule="auto"/>
        <w:ind w:left="720" w:hanging="720"/>
        <w:jc w:val="both"/>
        <w:rPr>
          <w:rFonts w:ascii="Trebuchet MS" w:hAnsi="Trebuchet MS"/>
        </w:rPr>
      </w:pPr>
    </w:p>
    <w:p w14:paraId="2BAAEC48"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pay for any expenditure commitments of the Recipient entered into before the Commencement Date,</w:t>
      </w:r>
    </w:p>
    <w:p w14:paraId="5737617E" w14:textId="77777777" w:rsidR="00F02B5C" w:rsidRDefault="00F02B5C" w:rsidP="00F02B5C">
      <w:pPr>
        <w:spacing w:after="0" w:line="240" w:lineRule="auto"/>
        <w:jc w:val="both"/>
        <w:rPr>
          <w:rFonts w:ascii="Trebuchet MS" w:hAnsi="Trebuchet MS"/>
        </w:rPr>
      </w:pPr>
    </w:p>
    <w:p w14:paraId="02A408BA"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unless this has been approved in writing by the Funder.</w:t>
      </w:r>
    </w:p>
    <w:p w14:paraId="69EF74E6" w14:textId="77777777" w:rsidR="00F02B5C" w:rsidRDefault="00F02B5C" w:rsidP="00F02B5C">
      <w:pPr>
        <w:spacing w:after="0" w:line="240" w:lineRule="auto"/>
        <w:jc w:val="both"/>
        <w:rPr>
          <w:rFonts w:ascii="Trebuchet MS" w:hAnsi="Trebuchet MS"/>
        </w:rPr>
      </w:pPr>
    </w:p>
    <w:p w14:paraId="226497A4"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4.3</w:t>
      </w:r>
      <w:r w:rsidRPr="00137511">
        <w:rPr>
          <w:rFonts w:ascii="Trebuchet MS" w:hAnsi="Trebuchet MS"/>
        </w:rPr>
        <w:tab/>
        <w:t>The Recipient shall not spend any part of the Grant on the delivery of the Project after the Grant Period.</w:t>
      </w:r>
    </w:p>
    <w:p w14:paraId="081A3145" w14:textId="77777777" w:rsidR="00F02B5C" w:rsidRDefault="00F02B5C" w:rsidP="00F02B5C">
      <w:pPr>
        <w:spacing w:after="0" w:line="240" w:lineRule="auto"/>
        <w:jc w:val="both"/>
        <w:rPr>
          <w:rFonts w:ascii="Trebuchet MS" w:hAnsi="Trebuchet MS"/>
        </w:rPr>
      </w:pPr>
    </w:p>
    <w:p w14:paraId="6FE0CA81"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4.4</w:t>
      </w:r>
      <w:r w:rsidRPr="00137511">
        <w:rPr>
          <w:rFonts w:ascii="Trebuchet MS" w:hAnsi="Trebuchet MS"/>
        </w:rPr>
        <w:tab/>
        <w:t>Should any part of the Grant remain unspent at the end of the Grant Period, the Recipient shall ensure that any unspent monies are returned to the Funder or, if agreed in writing by the Funder, shall be entitled to retain the unspent monies to use for charitable purposes as agreed between the parties.</w:t>
      </w:r>
    </w:p>
    <w:p w14:paraId="1DC597AC" w14:textId="77777777" w:rsidR="00F02B5C" w:rsidRDefault="00F02B5C" w:rsidP="00F02B5C">
      <w:pPr>
        <w:spacing w:after="0" w:line="240" w:lineRule="auto"/>
        <w:jc w:val="both"/>
        <w:rPr>
          <w:rFonts w:ascii="Trebuchet MS" w:hAnsi="Trebuchet MS"/>
        </w:rPr>
      </w:pPr>
    </w:p>
    <w:p w14:paraId="40586F09"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4.5</w:t>
      </w:r>
      <w:r w:rsidRPr="00137511">
        <w:rPr>
          <w:rFonts w:ascii="Trebuchet MS" w:hAnsi="Trebuchet MS"/>
        </w:rPr>
        <w:tab/>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Funder for this purpose.</w:t>
      </w:r>
    </w:p>
    <w:p w14:paraId="1BA88609" w14:textId="77777777" w:rsidR="00F02B5C" w:rsidRDefault="00F02B5C" w:rsidP="00F02B5C">
      <w:pPr>
        <w:spacing w:after="0" w:line="240" w:lineRule="auto"/>
        <w:jc w:val="both"/>
        <w:rPr>
          <w:rFonts w:ascii="Trebuchet MS" w:hAnsi="Trebuchet MS"/>
        </w:rPr>
      </w:pPr>
    </w:p>
    <w:p w14:paraId="2B2AD1FA"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5.</w:t>
      </w:r>
      <w:r w:rsidRPr="00137511">
        <w:rPr>
          <w:rFonts w:ascii="Trebuchet MS" w:hAnsi="Trebuchet MS"/>
        </w:rPr>
        <w:tab/>
        <w:t>ACCOUNTS AND RECORDS</w:t>
      </w:r>
    </w:p>
    <w:p w14:paraId="24C61AF8" w14:textId="77777777" w:rsidR="00F02B5C" w:rsidRDefault="00F02B5C" w:rsidP="00F02B5C">
      <w:pPr>
        <w:spacing w:after="0" w:line="240" w:lineRule="auto"/>
        <w:jc w:val="both"/>
        <w:rPr>
          <w:rFonts w:ascii="Trebuchet MS" w:hAnsi="Trebuchet MS"/>
        </w:rPr>
      </w:pPr>
    </w:p>
    <w:p w14:paraId="5F0569F1"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5.1</w:t>
      </w:r>
      <w:r w:rsidRPr="00137511">
        <w:rPr>
          <w:rFonts w:ascii="Trebuchet MS" w:hAnsi="Trebuchet MS"/>
        </w:rPr>
        <w:tab/>
        <w:t>The Grant shall be shown in the Recipient's accounts as a restricted fund and shall not be included under general funds.</w:t>
      </w:r>
    </w:p>
    <w:p w14:paraId="6DBE3830" w14:textId="77777777" w:rsidR="00F02B5C" w:rsidRDefault="00F02B5C" w:rsidP="00F02B5C">
      <w:pPr>
        <w:spacing w:after="0" w:line="240" w:lineRule="auto"/>
        <w:jc w:val="both"/>
        <w:rPr>
          <w:rFonts w:ascii="Trebuchet MS" w:hAnsi="Trebuchet MS"/>
        </w:rPr>
      </w:pPr>
    </w:p>
    <w:p w14:paraId="357E6A05"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5.2</w:t>
      </w:r>
      <w:r w:rsidRPr="00137511">
        <w:rPr>
          <w:rFonts w:ascii="Trebuchet MS" w:hAnsi="Trebuchet MS"/>
        </w:rPr>
        <w:tab/>
        <w:t>The Recipient shall keep separate, accurate and up-to-date accounts and records of the receipt and expenditure of the Grant monies received by it.</w:t>
      </w:r>
    </w:p>
    <w:p w14:paraId="4DB620E6" w14:textId="77777777" w:rsidR="00F02B5C" w:rsidRDefault="00F02B5C" w:rsidP="00F02B5C">
      <w:pPr>
        <w:spacing w:after="0" w:line="240" w:lineRule="auto"/>
        <w:jc w:val="both"/>
        <w:rPr>
          <w:rFonts w:ascii="Trebuchet MS" w:hAnsi="Trebuchet MS"/>
        </w:rPr>
      </w:pPr>
    </w:p>
    <w:p w14:paraId="5F1904A6"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5.3</w:t>
      </w:r>
      <w:r w:rsidRPr="00137511">
        <w:rPr>
          <w:rFonts w:ascii="Trebuchet MS" w:hAnsi="Trebuchet MS"/>
        </w:rPr>
        <w:tab/>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p>
    <w:p w14:paraId="5DD44020" w14:textId="77777777" w:rsidR="00F02B5C" w:rsidRDefault="00F02B5C" w:rsidP="00F02B5C">
      <w:pPr>
        <w:spacing w:after="0" w:line="240" w:lineRule="auto"/>
        <w:jc w:val="both"/>
        <w:rPr>
          <w:rFonts w:ascii="Trebuchet MS" w:hAnsi="Trebuchet MS"/>
        </w:rPr>
      </w:pPr>
    </w:p>
    <w:p w14:paraId="32ACF41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5.4</w:t>
      </w:r>
      <w:r w:rsidRPr="00137511">
        <w:rPr>
          <w:rFonts w:ascii="Trebuchet MS" w:hAnsi="Trebuchet MS"/>
        </w:rPr>
        <w:tab/>
        <w:t>The Recipient shall provide the Funder with a copy of its annual accounts within six months (or such lesser period as the Funder may reasonably require) of the end of the relevant financial year in respect of each year in which the Grant is paid.</w:t>
      </w:r>
    </w:p>
    <w:p w14:paraId="301C5EAF" w14:textId="77777777" w:rsidR="00F02B5C" w:rsidRDefault="00F02B5C" w:rsidP="00F02B5C">
      <w:pPr>
        <w:spacing w:after="0" w:line="240" w:lineRule="auto"/>
        <w:jc w:val="both"/>
        <w:rPr>
          <w:rFonts w:ascii="Trebuchet MS" w:hAnsi="Trebuchet MS"/>
        </w:rPr>
      </w:pPr>
    </w:p>
    <w:p w14:paraId="4B693AFD"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5.5</w:t>
      </w:r>
      <w:r w:rsidRPr="00137511">
        <w:rPr>
          <w:rFonts w:ascii="Trebuchet MS" w:hAnsi="Trebuchet MS"/>
        </w:rPr>
        <w:tab/>
        <w:t>The Recipient shall comply and facilitate the Funder's compliance with all statutory requirements as regards accounts, audit or examination of accounts, annual reports and annual returns applicable to itself and the Funder.</w:t>
      </w:r>
    </w:p>
    <w:p w14:paraId="1F08C677" w14:textId="77777777" w:rsidR="00F02B5C" w:rsidRDefault="00F02B5C" w:rsidP="00F02B5C">
      <w:pPr>
        <w:spacing w:after="0" w:line="240" w:lineRule="auto"/>
        <w:jc w:val="both"/>
        <w:rPr>
          <w:rFonts w:ascii="Trebuchet MS" w:hAnsi="Trebuchet MS"/>
        </w:rPr>
      </w:pPr>
    </w:p>
    <w:p w14:paraId="2EB292CE"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6.</w:t>
      </w:r>
      <w:r w:rsidRPr="00137511">
        <w:rPr>
          <w:rFonts w:ascii="Trebuchet MS" w:hAnsi="Trebuchet MS"/>
        </w:rPr>
        <w:tab/>
        <w:t>MONITORING AND REPORTING</w:t>
      </w:r>
    </w:p>
    <w:p w14:paraId="13B6BEEE" w14:textId="77777777" w:rsidR="00F02B5C" w:rsidRDefault="00F02B5C" w:rsidP="00F02B5C">
      <w:pPr>
        <w:spacing w:after="0" w:line="240" w:lineRule="auto"/>
        <w:jc w:val="both"/>
        <w:rPr>
          <w:rFonts w:ascii="Trebuchet MS" w:hAnsi="Trebuchet MS"/>
        </w:rPr>
      </w:pPr>
    </w:p>
    <w:p w14:paraId="64C77EFC"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6.1</w:t>
      </w:r>
      <w:r w:rsidRPr="00137511">
        <w:rPr>
          <w:rFonts w:ascii="Trebuchet MS" w:hAnsi="Trebuchet MS"/>
        </w:rPr>
        <w:tab/>
        <w:t>The Recipient shall closely monitor the delivery and success of the Project throughout the Grant Period to ensure that the aims and objectives of the Project are being met and that this Agreement is being adhered to.</w:t>
      </w:r>
    </w:p>
    <w:p w14:paraId="545F712C" w14:textId="77777777" w:rsidR="00F02B5C" w:rsidRDefault="00F02B5C" w:rsidP="00F02B5C">
      <w:pPr>
        <w:spacing w:after="0" w:line="240" w:lineRule="auto"/>
        <w:jc w:val="both"/>
        <w:rPr>
          <w:rFonts w:ascii="Trebuchet MS" w:hAnsi="Trebuchet MS"/>
        </w:rPr>
      </w:pPr>
    </w:p>
    <w:p w14:paraId="6C8586D7" w14:textId="70C46B51"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6.2</w:t>
      </w:r>
      <w:r w:rsidRPr="00137511">
        <w:rPr>
          <w:rFonts w:ascii="Trebuchet MS" w:hAnsi="Trebuchet MS"/>
        </w:rPr>
        <w:tab/>
        <w:t>The Recipient shall provide the Funder with a financial report and an operational report on its use of the Grant and delivery of the Project every quarter and in such formats as the Funder may reasonably require.  The Recipient shall provide the Funder with each report within three months of the last day of the quarter to which it relates.</w:t>
      </w:r>
      <w:r>
        <w:rPr>
          <w:rFonts w:ascii="Trebuchet MS" w:hAnsi="Trebuchet MS"/>
        </w:rPr>
        <w:t xml:space="preserve"> The recipient will include evaluation of the impact of the work in the final report. </w:t>
      </w:r>
    </w:p>
    <w:p w14:paraId="5992C87C" w14:textId="77777777" w:rsidR="00F02B5C" w:rsidRDefault="00F02B5C" w:rsidP="00F02B5C">
      <w:pPr>
        <w:spacing w:after="0" w:line="240" w:lineRule="auto"/>
        <w:jc w:val="both"/>
        <w:rPr>
          <w:rFonts w:ascii="Trebuchet MS" w:hAnsi="Trebuchet MS"/>
        </w:rPr>
      </w:pPr>
    </w:p>
    <w:p w14:paraId="6F2229EA"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6.3</w:t>
      </w:r>
      <w:r w:rsidRPr="00137511">
        <w:rPr>
          <w:rFonts w:ascii="Trebuchet MS" w:hAnsi="Trebuchet MS"/>
        </w:rPr>
        <w:tab/>
        <w:t>Where the Recipient has obtained funding from a third party for its delivery of part of the Project, the Recipient shall include the amount of such funding in its financial reports together with details of what that funding has been used for.</w:t>
      </w:r>
    </w:p>
    <w:p w14:paraId="0CAEF34B" w14:textId="77777777" w:rsidR="00F02B5C" w:rsidRDefault="00F02B5C" w:rsidP="00F02B5C">
      <w:pPr>
        <w:spacing w:after="0" w:line="240" w:lineRule="auto"/>
        <w:jc w:val="both"/>
        <w:rPr>
          <w:rFonts w:ascii="Trebuchet MS" w:hAnsi="Trebuchet MS"/>
        </w:rPr>
      </w:pPr>
    </w:p>
    <w:p w14:paraId="2EB82C56" w14:textId="77777777" w:rsidR="00F02B5C" w:rsidRDefault="00F02B5C" w:rsidP="00F02B5C">
      <w:pPr>
        <w:spacing w:after="0" w:line="240" w:lineRule="auto"/>
        <w:jc w:val="both"/>
        <w:rPr>
          <w:rFonts w:ascii="Trebuchet MS" w:hAnsi="Trebuchet MS"/>
        </w:rPr>
      </w:pPr>
      <w:r w:rsidRPr="00137511">
        <w:rPr>
          <w:rFonts w:ascii="Trebuchet MS" w:hAnsi="Trebuchet MS"/>
        </w:rPr>
        <w:t>6.4</w:t>
      </w:r>
      <w:r w:rsidRPr="00137511">
        <w:rPr>
          <w:rFonts w:ascii="Trebuchet MS" w:hAnsi="Trebuchet MS"/>
        </w:rPr>
        <w:tab/>
        <w:t xml:space="preserve">Along with its first quarterly financial report, the Recipient shall provide the </w:t>
      </w:r>
    </w:p>
    <w:p w14:paraId="6A899989" w14:textId="77777777" w:rsidR="00F02B5C" w:rsidRDefault="00F02B5C" w:rsidP="00F02B5C">
      <w:pPr>
        <w:spacing w:after="0" w:line="240" w:lineRule="auto"/>
        <w:ind w:left="720"/>
        <w:jc w:val="both"/>
        <w:rPr>
          <w:rFonts w:ascii="Trebuchet MS" w:hAnsi="Trebuchet MS"/>
        </w:rPr>
      </w:pPr>
      <w:r w:rsidRPr="00137511">
        <w:rPr>
          <w:rFonts w:ascii="Trebuchet MS" w:hAnsi="Trebuchet MS"/>
        </w:rPr>
        <w:t>Funder with a risk register and insurance review in the format provided by the Funder. The Recipient shall address the health and safety of its staff in the risk register.</w:t>
      </w:r>
    </w:p>
    <w:p w14:paraId="3BD402BF" w14:textId="77777777" w:rsidR="00F02B5C" w:rsidRPr="00137511" w:rsidRDefault="00F02B5C" w:rsidP="00F02B5C">
      <w:pPr>
        <w:spacing w:after="0" w:line="240" w:lineRule="auto"/>
        <w:ind w:left="720"/>
        <w:jc w:val="both"/>
        <w:rPr>
          <w:rFonts w:ascii="Trebuchet MS" w:hAnsi="Trebuchet MS"/>
        </w:rPr>
      </w:pPr>
    </w:p>
    <w:p w14:paraId="4F7A3B6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6.5</w:t>
      </w:r>
      <w:r w:rsidRPr="00137511">
        <w:rPr>
          <w:rFonts w:ascii="Trebuchet MS" w:hAnsi="Trebuchet MS"/>
        </w:rPr>
        <w:tab/>
        <w:t>The Recipient shall on request provide the Funder with such further information, explanations and documents as the Funder may reasonably require in order for it to establish that the Grant has been used properly in accordance with this Agreement.</w:t>
      </w:r>
    </w:p>
    <w:p w14:paraId="1F455BA6" w14:textId="77777777" w:rsidR="00F02B5C" w:rsidRDefault="00F02B5C" w:rsidP="00F02B5C">
      <w:pPr>
        <w:spacing w:after="0" w:line="240" w:lineRule="auto"/>
        <w:jc w:val="both"/>
        <w:rPr>
          <w:rFonts w:ascii="Trebuchet MS" w:hAnsi="Trebuchet MS"/>
        </w:rPr>
      </w:pPr>
    </w:p>
    <w:p w14:paraId="42D9AD7F"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6.6</w:t>
      </w:r>
      <w:r w:rsidRPr="00137511">
        <w:rPr>
          <w:rFonts w:ascii="Trebuchet MS" w:hAnsi="Trebuchet MS"/>
        </w:rPr>
        <w:tab/>
        <w:t>The Recipient shall permit any person authorised by the Funder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14:paraId="33E1B1D6" w14:textId="77777777" w:rsidR="00F02B5C" w:rsidRDefault="00F02B5C" w:rsidP="00F02B5C">
      <w:pPr>
        <w:spacing w:after="0" w:line="240" w:lineRule="auto"/>
        <w:jc w:val="both"/>
        <w:rPr>
          <w:rFonts w:ascii="Trebuchet MS" w:hAnsi="Trebuchet MS"/>
        </w:rPr>
      </w:pPr>
    </w:p>
    <w:p w14:paraId="74702A44"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6.8</w:t>
      </w:r>
      <w:r w:rsidRPr="00137511">
        <w:rPr>
          <w:rFonts w:ascii="Trebuchet MS" w:hAnsi="Trebuchet MS"/>
        </w:rPr>
        <w:tab/>
        <w:t>The Recipient shall provide the Funder with a final report on completion of the Grant Period which shall confirm whether the Project has been successfully and properly completed.</w:t>
      </w:r>
    </w:p>
    <w:p w14:paraId="0E127681" w14:textId="77777777" w:rsidR="00F02B5C" w:rsidRDefault="00F02B5C" w:rsidP="00F02B5C">
      <w:pPr>
        <w:spacing w:after="0" w:line="240" w:lineRule="auto"/>
        <w:jc w:val="both"/>
        <w:rPr>
          <w:rFonts w:ascii="Trebuchet MS" w:hAnsi="Trebuchet MS"/>
        </w:rPr>
      </w:pPr>
    </w:p>
    <w:p w14:paraId="7558F9D1"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7.</w:t>
      </w:r>
      <w:r w:rsidRPr="00137511">
        <w:rPr>
          <w:rFonts w:ascii="Trebuchet MS" w:hAnsi="Trebuchet MS"/>
        </w:rPr>
        <w:tab/>
        <w:t>ACKNOWLEDGMENT AND PUBLICITY</w:t>
      </w:r>
    </w:p>
    <w:p w14:paraId="7174C7A6" w14:textId="77777777" w:rsidR="00F02B5C" w:rsidRDefault="00F02B5C" w:rsidP="00F02B5C">
      <w:pPr>
        <w:spacing w:after="0" w:line="240" w:lineRule="auto"/>
        <w:jc w:val="both"/>
        <w:rPr>
          <w:rFonts w:ascii="Trebuchet MS" w:hAnsi="Trebuchet MS"/>
        </w:rPr>
      </w:pPr>
    </w:p>
    <w:p w14:paraId="281C2DE8"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7.1</w:t>
      </w:r>
      <w:r w:rsidRPr="00137511">
        <w:rPr>
          <w:rFonts w:ascii="Trebuchet MS" w:hAnsi="Trebuchet MS"/>
        </w:rPr>
        <w:tab/>
        <w:t>The Recipient shall acknowledge the Grant in its annual report and accounts, including an acknowledgement of the Funder as the source of the Grant.</w:t>
      </w:r>
    </w:p>
    <w:p w14:paraId="5C19E7D5" w14:textId="77777777" w:rsidR="00F02B5C" w:rsidRDefault="00F02B5C" w:rsidP="00F02B5C">
      <w:pPr>
        <w:spacing w:after="0" w:line="240" w:lineRule="auto"/>
        <w:jc w:val="both"/>
        <w:rPr>
          <w:rFonts w:ascii="Trebuchet MS" w:hAnsi="Trebuchet MS"/>
        </w:rPr>
      </w:pPr>
    </w:p>
    <w:p w14:paraId="68DFCC5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7.2</w:t>
      </w:r>
      <w:r w:rsidRPr="00137511">
        <w:rPr>
          <w:rFonts w:ascii="Trebuchet MS" w:hAnsi="Trebuchet MS"/>
        </w:rPr>
        <w:tab/>
        <w:t>The Recipient shall not publish any material referring to the Project or the Funder without the prior written agreement of the Funder. The Recipient shall acknowledge the support of the Funder in any materials that refer to the Project and in any written or spoken public presentations about the Project. Such acknowledgements (where appropriate or as requested by the Funder) shall include the Funder's name and logo (or any future name or logo adopted by the Funder) using the templates provided by the Funder from time to time.</w:t>
      </w:r>
    </w:p>
    <w:p w14:paraId="6CAE1584" w14:textId="77777777" w:rsidR="00F02B5C" w:rsidRDefault="00F02B5C" w:rsidP="00F02B5C">
      <w:pPr>
        <w:spacing w:after="0" w:line="240" w:lineRule="auto"/>
        <w:jc w:val="both"/>
        <w:rPr>
          <w:rFonts w:ascii="Trebuchet MS" w:hAnsi="Trebuchet MS"/>
        </w:rPr>
      </w:pPr>
    </w:p>
    <w:p w14:paraId="6D7C5DD7" w14:textId="77777777" w:rsidR="00F02B5C" w:rsidRDefault="00F02B5C" w:rsidP="00F02B5C">
      <w:pPr>
        <w:spacing w:after="0" w:line="240" w:lineRule="auto"/>
        <w:jc w:val="both"/>
        <w:rPr>
          <w:rFonts w:ascii="Trebuchet MS" w:hAnsi="Trebuchet MS"/>
        </w:rPr>
      </w:pPr>
      <w:r w:rsidRPr="00137511">
        <w:rPr>
          <w:rFonts w:ascii="Trebuchet MS" w:hAnsi="Trebuchet MS"/>
        </w:rPr>
        <w:t>7.3</w:t>
      </w:r>
      <w:r w:rsidRPr="00137511">
        <w:rPr>
          <w:rFonts w:ascii="Trebuchet MS" w:hAnsi="Trebuchet MS"/>
        </w:rPr>
        <w:tab/>
        <w:t xml:space="preserve">In using the Funder's name and logo, the Recipient shall comply with all reasonable </w:t>
      </w:r>
    </w:p>
    <w:p w14:paraId="5728E8BB"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branding guidelines issued by the Funder from time to time.</w:t>
      </w:r>
    </w:p>
    <w:p w14:paraId="57752FDD" w14:textId="77777777" w:rsidR="00F02B5C" w:rsidRDefault="00F02B5C" w:rsidP="00F02B5C">
      <w:pPr>
        <w:spacing w:after="0" w:line="240" w:lineRule="auto"/>
        <w:jc w:val="both"/>
        <w:rPr>
          <w:rFonts w:ascii="Trebuchet MS" w:hAnsi="Trebuchet MS"/>
        </w:rPr>
      </w:pPr>
    </w:p>
    <w:p w14:paraId="45BA1AA2"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7.4</w:t>
      </w:r>
      <w:r w:rsidRPr="00137511">
        <w:rPr>
          <w:rFonts w:ascii="Trebuchet MS" w:hAnsi="Trebuchet MS"/>
        </w:rPr>
        <w:tab/>
        <w:t>The Recipient agrees to participate in and co-operate with promotional activities relating to the Project that may be instigated and/or organised by the Funder.</w:t>
      </w:r>
    </w:p>
    <w:p w14:paraId="0F9CA188" w14:textId="77777777" w:rsidR="00F02B5C" w:rsidRDefault="00F02B5C" w:rsidP="00F02B5C">
      <w:pPr>
        <w:spacing w:after="0" w:line="240" w:lineRule="auto"/>
        <w:jc w:val="both"/>
        <w:rPr>
          <w:rFonts w:ascii="Trebuchet MS" w:hAnsi="Trebuchet MS"/>
        </w:rPr>
      </w:pPr>
    </w:p>
    <w:p w14:paraId="06ED885F"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7.5</w:t>
      </w:r>
      <w:r w:rsidRPr="00137511">
        <w:rPr>
          <w:rFonts w:ascii="Trebuchet MS" w:hAnsi="Trebuchet MS"/>
        </w:rPr>
        <w:tab/>
        <w:t>The Funder may acknowledge the Recipient's involvement in the Project as appropriate without prior notice.</w:t>
      </w:r>
    </w:p>
    <w:p w14:paraId="61954D32" w14:textId="77777777" w:rsidR="00F02B5C" w:rsidRDefault="00F02B5C" w:rsidP="00F02B5C">
      <w:pPr>
        <w:spacing w:after="0" w:line="240" w:lineRule="auto"/>
        <w:jc w:val="both"/>
        <w:rPr>
          <w:rFonts w:ascii="Trebuchet MS" w:hAnsi="Trebuchet MS"/>
        </w:rPr>
      </w:pPr>
    </w:p>
    <w:p w14:paraId="37BF6935"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7.6</w:t>
      </w:r>
      <w:r w:rsidRPr="00137511">
        <w:rPr>
          <w:rFonts w:ascii="Trebuchet MS" w:hAnsi="Trebuchet MS"/>
        </w:rPr>
        <w:tab/>
        <w:t>The Recipient shall comply with all reasonable requests from the Funder to facilitate visits, provide reports, statistics, photographs and case studies that will assist the Funder in its promotional and fundraising activities relating to the Project.</w:t>
      </w:r>
    </w:p>
    <w:p w14:paraId="4533DB43" w14:textId="77777777" w:rsidR="00F02B5C" w:rsidRDefault="00F02B5C" w:rsidP="00F02B5C">
      <w:pPr>
        <w:spacing w:after="0" w:line="240" w:lineRule="auto"/>
        <w:jc w:val="both"/>
        <w:rPr>
          <w:rFonts w:ascii="Trebuchet MS" w:hAnsi="Trebuchet MS"/>
        </w:rPr>
      </w:pPr>
    </w:p>
    <w:p w14:paraId="716F7E57"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8.</w:t>
      </w:r>
      <w:r w:rsidRPr="00137511">
        <w:rPr>
          <w:rFonts w:ascii="Trebuchet MS" w:hAnsi="Trebuchet MS"/>
        </w:rPr>
        <w:tab/>
        <w:t>INTELLECTUAL PROPERTY RIGHTS</w:t>
      </w:r>
    </w:p>
    <w:p w14:paraId="5D4ECA1D" w14:textId="77777777" w:rsidR="00F02B5C" w:rsidRDefault="00F02B5C" w:rsidP="00F02B5C">
      <w:pPr>
        <w:spacing w:after="0" w:line="240" w:lineRule="auto"/>
        <w:jc w:val="both"/>
        <w:rPr>
          <w:rFonts w:ascii="Trebuchet MS" w:hAnsi="Trebuchet MS"/>
        </w:rPr>
      </w:pPr>
    </w:p>
    <w:p w14:paraId="32AC93C7"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8.1</w:t>
      </w:r>
      <w:r w:rsidRPr="00137511">
        <w:rPr>
          <w:rFonts w:ascii="Trebuchet MS" w:hAnsi="Trebuchet MS"/>
        </w:rPr>
        <w:tab/>
        <w:t>The Funder and the Recipient agree that all rights, title and interest in or to any information, data, reports, documents, procedures, forecasts, technology, Know-How and any other Intellectual Property Rights whatsoever owned by either the Funder or the Recipient before the Commencement Date or developed by either party during the Grant Period, shall remain the property of that party.</w:t>
      </w:r>
    </w:p>
    <w:p w14:paraId="21ADF995" w14:textId="77777777" w:rsidR="00F02B5C" w:rsidRDefault="00F02B5C" w:rsidP="00F02B5C">
      <w:pPr>
        <w:spacing w:after="0" w:line="240" w:lineRule="auto"/>
        <w:jc w:val="both"/>
        <w:rPr>
          <w:rFonts w:ascii="Trebuchet MS" w:hAnsi="Trebuchet MS"/>
        </w:rPr>
      </w:pPr>
    </w:p>
    <w:p w14:paraId="2A4C9D2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8.2</w:t>
      </w:r>
      <w:r w:rsidRPr="00137511">
        <w:rPr>
          <w:rFonts w:ascii="Trebuchet MS" w:hAnsi="Trebuchet MS"/>
        </w:rPr>
        <w:tab/>
        <w:t>Where the Funder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Funder.</w:t>
      </w:r>
    </w:p>
    <w:p w14:paraId="58349FDA" w14:textId="77777777" w:rsidR="00F02B5C" w:rsidRDefault="00F02B5C" w:rsidP="00F02B5C">
      <w:pPr>
        <w:spacing w:after="0" w:line="240" w:lineRule="auto"/>
        <w:jc w:val="both"/>
        <w:rPr>
          <w:rFonts w:ascii="Trebuchet MS" w:hAnsi="Trebuchet MS"/>
        </w:rPr>
      </w:pPr>
    </w:p>
    <w:p w14:paraId="75E5561E"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9.</w:t>
      </w:r>
      <w:r w:rsidRPr="00137511">
        <w:rPr>
          <w:rFonts w:ascii="Trebuchet MS" w:hAnsi="Trebuchet MS"/>
        </w:rPr>
        <w:tab/>
        <w:t>CONFIDENTIALITY</w:t>
      </w:r>
    </w:p>
    <w:p w14:paraId="7A25BAA0" w14:textId="77777777" w:rsidR="00F02B5C" w:rsidRDefault="00F02B5C" w:rsidP="00F02B5C">
      <w:pPr>
        <w:spacing w:after="0" w:line="240" w:lineRule="auto"/>
        <w:jc w:val="both"/>
        <w:rPr>
          <w:rFonts w:ascii="Trebuchet MS" w:hAnsi="Trebuchet MS"/>
        </w:rPr>
      </w:pPr>
    </w:p>
    <w:p w14:paraId="1475848A"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9.1</w:t>
      </w:r>
      <w:r w:rsidRPr="00137511">
        <w:rPr>
          <w:rFonts w:ascii="Trebuchet MS" w:hAnsi="Trebuchet MS"/>
        </w:rPr>
        <w:tab/>
        <w:t>Subject to clause 10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14:paraId="7B6A51B5" w14:textId="77777777" w:rsidR="00F02B5C" w:rsidRDefault="00F02B5C" w:rsidP="00F02B5C">
      <w:pPr>
        <w:spacing w:after="0" w:line="240" w:lineRule="auto"/>
        <w:jc w:val="both"/>
        <w:rPr>
          <w:rFonts w:ascii="Trebuchet MS" w:hAnsi="Trebuchet MS"/>
        </w:rPr>
      </w:pPr>
    </w:p>
    <w:p w14:paraId="38CD9A12"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9.2</w:t>
      </w:r>
      <w:r w:rsidRPr="00137511">
        <w:rPr>
          <w:rFonts w:ascii="Trebuchet MS" w:hAnsi="Trebuchet MS"/>
        </w:rPr>
        <w:tab/>
        <w:t>The obligation of confidentiality contained in this clause shall not apply or shall cease to apply to any Intellectual Property Rights, Know-How or other business, technical or commercial information which:</w:t>
      </w:r>
    </w:p>
    <w:p w14:paraId="429C6E32" w14:textId="77777777" w:rsidR="00F02B5C" w:rsidRDefault="00F02B5C" w:rsidP="00F02B5C">
      <w:pPr>
        <w:spacing w:after="0" w:line="240" w:lineRule="auto"/>
        <w:jc w:val="both"/>
        <w:rPr>
          <w:rFonts w:ascii="Trebuchet MS" w:hAnsi="Trebuchet MS"/>
        </w:rPr>
      </w:pPr>
    </w:p>
    <w:p w14:paraId="063C3CD9"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at the time of its disclosure by the disclosing party is already in the public domain or which subsequently enters the public domain other than by breach of the terms of this Agreement by the receiving party;</w:t>
      </w:r>
    </w:p>
    <w:p w14:paraId="4FF70BA6" w14:textId="77777777" w:rsidR="00F02B5C" w:rsidRDefault="00F02B5C" w:rsidP="00F02B5C">
      <w:pPr>
        <w:spacing w:after="0" w:line="240" w:lineRule="auto"/>
        <w:ind w:left="1440" w:hanging="720"/>
        <w:jc w:val="both"/>
        <w:rPr>
          <w:rFonts w:ascii="Trebuchet MS" w:hAnsi="Trebuchet MS"/>
        </w:rPr>
      </w:pPr>
    </w:p>
    <w:p w14:paraId="5386CFB2" w14:textId="77777777" w:rsidR="00F02B5C" w:rsidRPr="00396BB7" w:rsidRDefault="00F02B5C" w:rsidP="00F02B5C">
      <w:pPr>
        <w:pStyle w:val="ListParagraph"/>
        <w:numPr>
          <w:ilvl w:val="0"/>
          <w:numId w:val="1"/>
        </w:numPr>
        <w:spacing w:after="0" w:line="240" w:lineRule="auto"/>
        <w:jc w:val="both"/>
        <w:rPr>
          <w:rFonts w:ascii="Trebuchet MS" w:hAnsi="Trebuchet MS"/>
        </w:rPr>
      </w:pPr>
      <w:r w:rsidRPr="00396BB7">
        <w:rPr>
          <w:rFonts w:ascii="Trebuchet MS" w:hAnsi="Trebuchet MS"/>
        </w:rPr>
        <w:t>is already known to the receiving party as evidenced by written records at the time of its disclosure by the disclosing party and was not otherwise acquired by the receiving party from the disclosing party under any obligations of confidence; or</w:t>
      </w:r>
    </w:p>
    <w:p w14:paraId="75DACB2F" w14:textId="77777777" w:rsidR="00F02B5C" w:rsidRPr="00396BB7" w:rsidRDefault="00F02B5C" w:rsidP="00F02B5C">
      <w:pPr>
        <w:pStyle w:val="ListParagraph"/>
        <w:spacing w:after="0" w:line="240" w:lineRule="auto"/>
        <w:ind w:left="1440"/>
        <w:jc w:val="both"/>
        <w:rPr>
          <w:rFonts w:ascii="Trebuchet MS" w:hAnsi="Trebuchet MS"/>
        </w:rPr>
      </w:pPr>
    </w:p>
    <w:p w14:paraId="65B1BD03"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is at any time after the date of this Agreement acquired by the receiving party from a third party having the right to disclose the same to the receiving party without breach of the obligations owed by that party to the disclosing party.</w:t>
      </w:r>
    </w:p>
    <w:p w14:paraId="6EAD0E81" w14:textId="77777777" w:rsidR="00F02B5C" w:rsidRDefault="00F02B5C" w:rsidP="00F02B5C">
      <w:pPr>
        <w:spacing w:after="0" w:line="240" w:lineRule="auto"/>
        <w:jc w:val="both"/>
        <w:rPr>
          <w:rFonts w:ascii="Trebuchet MS" w:hAnsi="Trebuchet MS"/>
        </w:rPr>
      </w:pPr>
    </w:p>
    <w:p w14:paraId="001252B8"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10.</w:t>
      </w:r>
      <w:r w:rsidRPr="00137511">
        <w:rPr>
          <w:rFonts w:ascii="Trebuchet MS" w:hAnsi="Trebuchet MS"/>
        </w:rPr>
        <w:tab/>
        <w:t>FREEDOM OF INFORMATION</w:t>
      </w:r>
    </w:p>
    <w:p w14:paraId="59FC0707" w14:textId="77777777" w:rsidR="00F02B5C" w:rsidRDefault="00F02B5C" w:rsidP="00F02B5C">
      <w:pPr>
        <w:spacing w:after="0" w:line="240" w:lineRule="auto"/>
        <w:jc w:val="both"/>
        <w:rPr>
          <w:rFonts w:ascii="Trebuchet MS" w:hAnsi="Trebuchet MS"/>
        </w:rPr>
      </w:pPr>
    </w:p>
    <w:p w14:paraId="34A67B8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10.1</w:t>
      </w:r>
      <w:r w:rsidRPr="00137511">
        <w:rPr>
          <w:rFonts w:ascii="Trebuchet MS" w:hAnsi="Trebuchet MS"/>
        </w:rPr>
        <w:tab/>
        <w:t>The Recipient acknowledges that the Funder is subject to the requirements of the Freedom of Information Act 2000 (FOIA) and the Environmental Information Regulations 2004 (EIRs).</w:t>
      </w:r>
    </w:p>
    <w:p w14:paraId="71DCAA73" w14:textId="77777777" w:rsidR="00F02B5C" w:rsidRDefault="00F02B5C" w:rsidP="00F02B5C">
      <w:pPr>
        <w:spacing w:after="0" w:line="240" w:lineRule="auto"/>
        <w:jc w:val="both"/>
        <w:rPr>
          <w:rFonts w:ascii="Trebuchet MS" w:hAnsi="Trebuchet MS"/>
        </w:rPr>
      </w:pPr>
    </w:p>
    <w:p w14:paraId="3983EC86"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10.2</w:t>
      </w:r>
      <w:r w:rsidRPr="00137511">
        <w:rPr>
          <w:rFonts w:ascii="Trebuchet MS" w:hAnsi="Trebuchet MS"/>
        </w:rPr>
        <w:tab/>
        <w:t>The Recipient shall:</w:t>
      </w:r>
    </w:p>
    <w:p w14:paraId="15159624" w14:textId="77777777" w:rsidR="00F02B5C" w:rsidRDefault="00F02B5C" w:rsidP="00F02B5C">
      <w:pPr>
        <w:spacing w:after="0" w:line="240" w:lineRule="auto"/>
        <w:ind w:left="1440" w:hanging="720"/>
        <w:jc w:val="both"/>
        <w:rPr>
          <w:rFonts w:ascii="Trebuchet MS" w:hAnsi="Trebuchet MS"/>
        </w:rPr>
      </w:pPr>
    </w:p>
    <w:p w14:paraId="782DA529"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provide all necessary assistance and cooperation as reasonably requested by the Funder to enable the Funder to comply with its obligations under the FOIA and EIRs;</w:t>
      </w:r>
    </w:p>
    <w:p w14:paraId="0A261E0B" w14:textId="77777777" w:rsidR="00F02B5C" w:rsidRDefault="00F02B5C" w:rsidP="00F02B5C">
      <w:pPr>
        <w:spacing w:after="0" w:line="240" w:lineRule="auto"/>
        <w:jc w:val="both"/>
        <w:rPr>
          <w:rFonts w:ascii="Trebuchet MS" w:hAnsi="Trebuchet MS"/>
        </w:rPr>
      </w:pPr>
    </w:p>
    <w:p w14:paraId="735B411E"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(b)</w:t>
      </w:r>
      <w:r w:rsidRPr="00137511">
        <w:rPr>
          <w:rFonts w:ascii="Trebuchet MS" w:hAnsi="Trebuchet MS"/>
        </w:rPr>
        <w:tab/>
        <w:t>transfer to the Funder all requests for information relating to this agreement that it receives as soon as practicable and in any event within 2 working days of receipt;</w:t>
      </w:r>
    </w:p>
    <w:p w14:paraId="0EDE13C9" w14:textId="77777777" w:rsidR="00F02B5C" w:rsidRDefault="00F02B5C" w:rsidP="00F02B5C">
      <w:pPr>
        <w:spacing w:after="0" w:line="240" w:lineRule="auto"/>
        <w:jc w:val="both"/>
        <w:rPr>
          <w:rFonts w:ascii="Trebuchet MS" w:hAnsi="Trebuchet MS"/>
        </w:rPr>
      </w:pPr>
    </w:p>
    <w:p w14:paraId="78A9D178"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 xml:space="preserve">provide the Funder with a copy of all information belonging to the Funder requested in the request for information which is in its possession or control in the form that the Funder requires within 5 working days (or such other period as the Funder may reasonably specify) of the Funder's request for such information; and  </w:t>
      </w:r>
    </w:p>
    <w:p w14:paraId="25D5E56D" w14:textId="77777777" w:rsidR="00F02B5C" w:rsidRDefault="00F02B5C" w:rsidP="00F02B5C">
      <w:pPr>
        <w:spacing w:after="0" w:line="240" w:lineRule="auto"/>
        <w:jc w:val="both"/>
        <w:rPr>
          <w:rFonts w:ascii="Trebuchet MS" w:hAnsi="Trebuchet MS"/>
        </w:rPr>
      </w:pPr>
    </w:p>
    <w:p w14:paraId="19CF51C1"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not respond directly to a request for information unless authorised in</w:t>
      </w:r>
      <w:r>
        <w:rPr>
          <w:rFonts w:ascii="Trebuchet MS" w:hAnsi="Trebuchet MS"/>
        </w:rPr>
        <w:tab/>
      </w:r>
      <w:r w:rsidRPr="00137511">
        <w:rPr>
          <w:rFonts w:ascii="Trebuchet MS" w:hAnsi="Trebuchet MS"/>
        </w:rPr>
        <w:t xml:space="preserve"> writing to do so by the Funder.</w:t>
      </w:r>
    </w:p>
    <w:p w14:paraId="418013B5" w14:textId="77777777" w:rsidR="00F02B5C" w:rsidRDefault="00F02B5C" w:rsidP="00F02B5C">
      <w:pPr>
        <w:spacing w:after="0" w:line="240" w:lineRule="auto"/>
        <w:jc w:val="both"/>
        <w:rPr>
          <w:rFonts w:ascii="Trebuchet MS" w:hAnsi="Trebuchet MS"/>
        </w:rPr>
      </w:pPr>
    </w:p>
    <w:p w14:paraId="6980E23D"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10.3</w:t>
      </w:r>
      <w:r w:rsidRPr="00137511">
        <w:rPr>
          <w:rFonts w:ascii="Trebuchet MS" w:hAnsi="Trebuchet MS"/>
        </w:rPr>
        <w:tab/>
        <w:t xml:space="preserve">The Recipient acknowledges that the Funder may be required under the FOIA and EIRs to disclose information without consulting or obtaining consent from the Recipient. The Funder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Funder shall be responsible for determining in its absolute discretion whether any information is exempt from disclosure in accordance with the FOIA and/or the EIRs.  </w:t>
      </w:r>
    </w:p>
    <w:p w14:paraId="1074360C" w14:textId="77777777" w:rsidR="00F02B5C" w:rsidRDefault="00F02B5C" w:rsidP="00F02B5C">
      <w:pPr>
        <w:spacing w:after="0" w:line="240" w:lineRule="auto"/>
        <w:jc w:val="both"/>
        <w:rPr>
          <w:rFonts w:ascii="Trebuchet MS" w:hAnsi="Trebuchet MS"/>
        </w:rPr>
      </w:pPr>
    </w:p>
    <w:p w14:paraId="554A35D0"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11.</w:t>
      </w:r>
      <w:r w:rsidRPr="00137511">
        <w:rPr>
          <w:rFonts w:ascii="Trebuchet MS" w:hAnsi="Trebuchet MS"/>
        </w:rPr>
        <w:tab/>
        <w:t>DATA PROTECTION</w:t>
      </w:r>
    </w:p>
    <w:p w14:paraId="1AFF4308" w14:textId="77777777" w:rsidR="00F02B5C" w:rsidRDefault="00F02B5C" w:rsidP="00F02B5C">
      <w:pPr>
        <w:spacing w:after="0" w:line="240" w:lineRule="auto"/>
        <w:ind w:firstLine="720"/>
        <w:jc w:val="both"/>
        <w:rPr>
          <w:rFonts w:ascii="Trebuchet MS" w:hAnsi="Trebuchet MS"/>
        </w:rPr>
      </w:pPr>
    </w:p>
    <w:p w14:paraId="4DBB54E9"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Both Parties will comply with all applicable requirements of and all their obligations under the Data Protection Legislation which arise in connection with the Agreement.</w:t>
      </w:r>
    </w:p>
    <w:p w14:paraId="26B541AB" w14:textId="77777777" w:rsidR="00F02B5C" w:rsidRDefault="00F02B5C" w:rsidP="00F02B5C">
      <w:pPr>
        <w:spacing w:after="0" w:line="240" w:lineRule="auto"/>
        <w:jc w:val="both"/>
        <w:rPr>
          <w:rFonts w:ascii="Trebuchet MS" w:hAnsi="Trebuchet MS"/>
        </w:rPr>
      </w:pPr>
    </w:p>
    <w:p w14:paraId="12A4FA7E"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12.</w:t>
      </w:r>
      <w:r w:rsidRPr="00137511">
        <w:rPr>
          <w:rFonts w:ascii="Trebuchet MS" w:hAnsi="Trebuchet MS"/>
        </w:rPr>
        <w:tab/>
        <w:t>WITHHOLDING, SUSPENDING AND REPAYMENT OF GRANT</w:t>
      </w:r>
    </w:p>
    <w:p w14:paraId="5E2A5E2E" w14:textId="77777777" w:rsidR="00F02B5C" w:rsidRDefault="00F02B5C" w:rsidP="00F02B5C">
      <w:pPr>
        <w:spacing w:after="0" w:line="240" w:lineRule="auto"/>
        <w:jc w:val="both"/>
        <w:rPr>
          <w:rFonts w:ascii="Trebuchet MS" w:hAnsi="Trebuchet MS"/>
        </w:rPr>
      </w:pPr>
    </w:p>
    <w:p w14:paraId="1A6C0393"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12.1</w:t>
      </w:r>
      <w:r w:rsidRPr="00137511">
        <w:rPr>
          <w:rFonts w:ascii="Trebuchet MS" w:hAnsi="Trebuchet MS"/>
        </w:rPr>
        <w:tab/>
        <w:t>The Funder's intention is that the Grant will be paid to the Recipient in full. However, without prejudice to the Funder's other rights and remedies, the Funder may at its discretion withhold or suspend payment of the Grant and/or require repayment of all or part of the Grant if:</w:t>
      </w:r>
    </w:p>
    <w:p w14:paraId="3CD1D15B" w14:textId="77777777" w:rsidR="00F02B5C" w:rsidRDefault="00F02B5C" w:rsidP="00F02B5C">
      <w:pPr>
        <w:spacing w:after="0" w:line="240" w:lineRule="auto"/>
        <w:ind w:left="720"/>
        <w:jc w:val="both"/>
        <w:rPr>
          <w:rFonts w:ascii="Trebuchet MS" w:hAnsi="Trebuchet MS"/>
        </w:rPr>
      </w:pPr>
    </w:p>
    <w:p w14:paraId="58595750"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the Recipient uses the Grant for purposes other than those for which they have been awarded;</w:t>
      </w:r>
    </w:p>
    <w:p w14:paraId="76778E4C" w14:textId="77777777" w:rsidR="00F02B5C" w:rsidRDefault="00F02B5C" w:rsidP="00F02B5C">
      <w:pPr>
        <w:spacing w:after="0" w:line="240" w:lineRule="auto"/>
        <w:ind w:firstLine="720"/>
        <w:jc w:val="both"/>
        <w:rPr>
          <w:rFonts w:ascii="Trebuchet MS" w:hAnsi="Trebuchet MS"/>
        </w:rPr>
      </w:pPr>
    </w:p>
    <w:p w14:paraId="639AEB93"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(b)</w:t>
      </w:r>
      <w:r w:rsidRPr="00137511">
        <w:rPr>
          <w:rFonts w:ascii="Trebuchet MS" w:hAnsi="Trebuchet MS"/>
        </w:rPr>
        <w:tab/>
        <w:t>the delivery of the</w:t>
      </w:r>
      <w:r>
        <w:rPr>
          <w:rFonts w:ascii="Trebuchet MS" w:hAnsi="Trebuchet MS"/>
        </w:rPr>
        <w:t xml:space="preserve"> Project does not start within 6 months</w:t>
      </w:r>
      <w:r w:rsidRPr="00137511">
        <w:rPr>
          <w:rFonts w:ascii="Trebuchet MS" w:hAnsi="Trebuchet MS"/>
        </w:rPr>
        <w:t xml:space="preserve"> of the Commencement Date and the Recipient has failed to provide the Funder with a reasonable explanation for the delay;</w:t>
      </w:r>
    </w:p>
    <w:p w14:paraId="494C4AE2" w14:textId="77777777" w:rsidR="00F02B5C" w:rsidRDefault="00F02B5C" w:rsidP="00F02B5C">
      <w:pPr>
        <w:spacing w:after="0" w:line="240" w:lineRule="auto"/>
        <w:ind w:left="1440" w:hanging="720"/>
        <w:jc w:val="both"/>
        <w:rPr>
          <w:rFonts w:ascii="Trebuchet MS" w:hAnsi="Trebuchet MS"/>
        </w:rPr>
      </w:pPr>
    </w:p>
    <w:p w14:paraId="0EE189D6"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the Funder considers that the Recipient has not made satisfactory progress with the delivery of the Project;</w:t>
      </w:r>
    </w:p>
    <w:p w14:paraId="7D718006" w14:textId="77777777" w:rsidR="00F02B5C" w:rsidRDefault="00F02B5C" w:rsidP="00F02B5C">
      <w:pPr>
        <w:spacing w:after="0" w:line="240" w:lineRule="auto"/>
        <w:ind w:firstLine="720"/>
        <w:jc w:val="both"/>
        <w:rPr>
          <w:rFonts w:ascii="Trebuchet MS" w:hAnsi="Trebuchet MS"/>
        </w:rPr>
      </w:pPr>
    </w:p>
    <w:p w14:paraId="0649699C"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the Recipient is, in the reasonable opinion of the Funder, delivering the Project in a negligent manner;</w:t>
      </w:r>
    </w:p>
    <w:p w14:paraId="496529DD" w14:textId="77777777" w:rsidR="00F02B5C" w:rsidRDefault="00F02B5C" w:rsidP="00F02B5C">
      <w:pPr>
        <w:spacing w:after="0" w:line="240" w:lineRule="auto"/>
        <w:jc w:val="both"/>
        <w:rPr>
          <w:rFonts w:ascii="Trebuchet MS" w:hAnsi="Trebuchet MS"/>
        </w:rPr>
      </w:pPr>
    </w:p>
    <w:p w14:paraId="4903D2DC"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(e)</w:t>
      </w:r>
      <w:r w:rsidRPr="00137511">
        <w:rPr>
          <w:rFonts w:ascii="Trebuchet MS" w:hAnsi="Trebuchet MS"/>
        </w:rPr>
        <w:tab/>
        <w:t>the Recipient obtains duplicate funding from a third party for the Project;</w:t>
      </w:r>
    </w:p>
    <w:p w14:paraId="32BD1804" w14:textId="77777777" w:rsidR="00F02B5C" w:rsidRDefault="00F02B5C" w:rsidP="00F02B5C">
      <w:pPr>
        <w:spacing w:after="0" w:line="240" w:lineRule="auto"/>
        <w:jc w:val="both"/>
        <w:rPr>
          <w:rFonts w:ascii="Trebuchet MS" w:hAnsi="Trebuchet MS"/>
        </w:rPr>
      </w:pPr>
    </w:p>
    <w:p w14:paraId="1B4F1FFB"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(f)</w:t>
      </w:r>
      <w:r w:rsidRPr="00137511">
        <w:rPr>
          <w:rFonts w:ascii="Trebuchet MS" w:hAnsi="Trebuchet MS"/>
        </w:rPr>
        <w:tab/>
        <w:t>the Recipient obtains funding from a third party which, in the reasonable opinion of the Funder, undertakes activities that are likely to bring the reputation of the Project or the Funder into disrepute;</w:t>
      </w:r>
    </w:p>
    <w:p w14:paraId="458AA172" w14:textId="77777777" w:rsidR="00F02B5C" w:rsidRDefault="00F02B5C" w:rsidP="00F02B5C">
      <w:pPr>
        <w:spacing w:after="0" w:line="240" w:lineRule="auto"/>
        <w:ind w:firstLine="720"/>
        <w:jc w:val="both"/>
        <w:rPr>
          <w:rFonts w:ascii="Trebuchet MS" w:hAnsi="Trebuchet MS"/>
        </w:rPr>
      </w:pPr>
    </w:p>
    <w:p w14:paraId="72607445"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(g)</w:t>
      </w:r>
      <w:r w:rsidRPr="00137511">
        <w:rPr>
          <w:rFonts w:ascii="Trebuchet MS" w:hAnsi="Trebuchet MS"/>
        </w:rPr>
        <w:tab/>
        <w:t>the Recipient provides the Funder with any materially misleading or inaccurate information;</w:t>
      </w:r>
    </w:p>
    <w:p w14:paraId="79595D72" w14:textId="77777777" w:rsidR="00F02B5C" w:rsidRDefault="00F02B5C" w:rsidP="00F02B5C">
      <w:pPr>
        <w:spacing w:after="0" w:line="240" w:lineRule="auto"/>
        <w:jc w:val="both"/>
        <w:rPr>
          <w:rFonts w:ascii="Trebuchet MS" w:hAnsi="Trebuchet MS"/>
        </w:rPr>
      </w:pPr>
    </w:p>
    <w:p w14:paraId="7462CB48"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(h)</w:t>
      </w:r>
      <w:r w:rsidRPr="00137511">
        <w:rPr>
          <w:rFonts w:ascii="Trebuchet MS" w:hAnsi="Trebuchet MS"/>
        </w:rPr>
        <w:tab/>
        <w:t>the Recipient commits or committed a Prohibited Act;</w:t>
      </w:r>
    </w:p>
    <w:p w14:paraId="0D1D8684" w14:textId="77777777" w:rsidR="00F02B5C" w:rsidRDefault="00F02B5C" w:rsidP="00F02B5C">
      <w:pPr>
        <w:spacing w:after="0" w:line="240" w:lineRule="auto"/>
        <w:ind w:firstLine="720"/>
        <w:jc w:val="both"/>
        <w:rPr>
          <w:rFonts w:ascii="Trebuchet MS" w:hAnsi="Trebuchet MS"/>
        </w:rPr>
      </w:pPr>
    </w:p>
    <w:p w14:paraId="40BE2515"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(i)</w:t>
      </w:r>
      <w:r w:rsidRPr="00137511">
        <w:rPr>
          <w:rFonts w:ascii="Trebuchet MS" w:hAnsi="Trebuchet MS"/>
        </w:rPr>
        <w:tab/>
        <w:t>any member of the governing body, employee or volunteer of the Recipient has (a) acted dishonestly or negligently at any time and directly or indirectly to the detriment of the Project or (b) taken any actions which, in the reasonable opinion of the Funder, bring or are likely to bring the Funder's name or reputation into disrepute;</w:t>
      </w:r>
    </w:p>
    <w:p w14:paraId="59A17A22" w14:textId="77777777" w:rsidR="00F02B5C" w:rsidRDefault="00F02B5C" w:rsidP="00F02B5C">
      <w:pPr>
        <w:spacing w:after="0" w:line="240" w:lineRule="auto"/>
        <w:jc w:val="both"/>
        <w:rPr>
          <w:rFonts w:ascii="Trebuchet MS" w:hAnsi="Trebuchet MS"/>
        </w:rPr>
      </w:pPr>
    </w:p>
    <w:p w14:paraId="22D74C96"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(j)</w:t>
      </w:r>
      <w:r w:rsidRPr="00137511">
        <w:rPr>
          <w:rFonts w:ascii="Trebuchet MS" w:hAnsi="Trebuchet MS"/>
        </w:rPr>
        <w:tab/>
        <w:t>the Recipient ceases to operate for any reason, or it passes a resolution (or any court of competent jurisdiction makes an order) that it be wound up or dissolved (other than for the purpose of a bona fide and solvent reconstruction or amalgamation);</w:t>
      </w:r>
    </w:p>
    <w:p w14:paraId="38A1CEFD" w14:textId="77777777" w:rsidR="00F02B5C" w:rsidRDefault="00F02B5C" w:rsidP="00F02B5C">
      <w:pPr>
        <w:spacing w:after="0" w:line="240" w:lineRule="auto"/>
        <w:jc w:val="both"/>
        <w:rPr>
          <w:rFonts w:ascii="Trebuchet MS" w:hAnsi="Trebuchet MS"/>
        </w:rPr>
      </w:pPr>
    </w:p>
    <w:p w14:paraId="328E981A"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(k)</w:t>
      </w:r>
      <w:r w:rsidRPr="00137511">
        <w:rPr>
          <w:rFonts w:ascii="Trebuchet MS" w:hAnsi="Trebuchet MS"/>
        </w:rPr>
        <w:tab/>
        <w:t xml:space="preserve">the Recipient becomes insolvent, or it is declared bankrupt, or it is placed </w:t>
      </w:r>
    </w:p>
    <w:p w14:paraId="236DEF45" w14:textId="77777777" w:rsidR="00F02B5C" w:rsidRPr="00137511" w:rsidRDefault="00F02B5C" w:rsidP="00F02B5C">
      <w:pPr>
        <w:spacing w:after="0" w:line="240" w:lineRule="auto"/>
        <w:ind w:left="1440"/>
        <w:jc w:val="both"/>
        <w:rPr>
          <w:rFonts w:ascii="Trebuchet MS" w:hAnsi="Trebuchet MS"/>
        </w:rPr>
      </w:pPr>
      <w:r w:rsidRPr="00137511">
        <w:rPr>
          <w:rFonts w:ascii="Trebuchet MS" w:hAnsi="Trebuchet MS"/>
        </w:rPr>
        <w:t>into receivership, administration or liquidation, or a petition has been presented for its winding up, or it enters into any arrangement or composition for the benefit of its creditors, or it is unable to pay its debts as they fall due; or</w:t>
      </w:r>
    </w:p>
    <w:p w14:paraId="4B80EB07" w14:textId="77777777" w:rsidR="00F02B5C" w:rsidRDefault="00F02B5C" w:rsidP="00F02B5C">
      <w:pPr>
        <w:spacing w:after="0" w:line="240" w:lineRule="auto"/>
        <w:jc w:val="both"/>
        <w:rPr>
          <w:rFonts w:ascii="Trebuchet MS" w:hAnsi="Trebuchet MS"/>
        </w:rPr>
      </w:pPr>
    </w:p>
    <w:p w14:paraId="2BC557E4"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(l)</w:t>
      </w:r>
      <w:r w:rsidRPr="00137511">
        <w:rPr>
          <w:rFonts w:ascii="Trebuchet MS" w:hAnsi="Trebuchet MS"/>
        </w:rPr>
        <w:tab/>
        <w:t>the Recipient fails to comply with any of the terms and conditions set out in this Agreement and fails to rectify any such failure within 30 days of receiving written notice detailing the failure.</w:t>
      </w:r>
    </w:p>
    <w:p w14:paraId="4CC99254" w14:textId="77777777" w:rsidR="00F02B5C" w:rsidRDefault="00F02B5C" w:rsidP="00F02B5C">
      <w:pPr>
        <w:spacing w:after="0" w:line="240" w:lineRule="auto"/>
        <w:jc w:val="both"/>
        <w:rPr>
          <w:rFonts w:ascii="Trebuchet MS" w:hAnsi="Trebuchet MS"/>
        </w:rPr>
      </w:pPr>
    </w:p>
    <w:p w14:paraId="6BFF8BD0"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12.2</w:t>
      </w:r>
      <w:r w:rsidRPr="00137511">
        <w:rPr>
          <w:rFonts w:ascii="Trebuchet MS" w:hAnsi="Trebuchet MS"/>
        </w:rPr>
        <w:tab/>
        <w:t>The Funder may retain or set off any sums owed to it by the Recipient which have fallen due and payable against any sums due to the Recipient under this agreement or any other agreement pursuant to which the Recipient provides goods or services to the Funder.</w:t>
      </w:r>
    </w:p>
    <w:p w14:paraId="45A38899" w14:textId="77777777" w:rsidR="00F02B5C" w:rsidRDefault="00F02B5C" w:rsidP="00F02B5C">
      <w:pPr>
        <w:spacing w:after="0" w:line="240" w:lineRule="auto"/>
        <w:jc w:val="both"/>
        <w:rPr>
          <w:rFonts w:ascii="Trebuchet MS" w:hAnsi="Trebuchet MS"/>
        </w:rPr>
      </w:pPr>
    </w:p>
    <w:p w14:paraId="2DBC2DED"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12.3</w:t>
      </w:r>
      <w:r>
        <w:rPr>
          <w:rFonts w:ascii="Trebuchet MS" w:hAnsi="Trebuchet MS"/>
        </w:rPr>
        <w:tab/>
      </w:r>
      <w:r w:rsidRPr="00137511">
        <w:rPr>
          <w:rFonts w:ascii="Trebuchet MS" w:hAnsi="Trebuchet MS"/>
        </w:rPr>
        <w:t>The Recipient shall make any payments due to the Funder without any deduction whether by way of set-off, counterclaim, di</w:t>
      </w:r>
      <w:r>
        <w:rPr>
          <w:rFonts w:ascii="Trebuchet MS" w:hAnsi="Trebuchet MS"/>
        </w:rPr>
        <w:t>scount, abatement or otherwise.</w:t>
      </w:r>
    </w:p>
    <w:p w14:paraId="273A967F" w14:textId="77777777" w:rsidR="00F02B5C" w:rsidRDefault="00F02B5C" w:rsidP="00F02B5C">
      <w:pPr>
        <w:spacing w:after="0" w:line="240" w:lineRule="auto"/>
        <w:jc w:val="both"/>
        <w:rPr>
          <w:rFonts w:ascii="Trebuchet MS" w:hAnsi="Trebuchet MS"/>
        </w:rPr>
      </w:pPr>
    </w:p>
    <w:p w14:paraId="0DAC3EDC"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12.4</w:t>
      </w:r>
      <w:r w:rsidRPr="00137511">
        <w:rPr>
          <w:rFonts w:ascii="Trebuchet MS" w:hAnsi="Trebuchet MS"/>
        </w:rPr>
        <w:tab/>
        <w: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w:t>
      </w:r>
    </w:p>
    <w:p w14:paraId="23F444A8" w14:textId="77777777" w:rsidR="00F02B5C" w:rsidRDefault="00F02B5C" w:rsidP="00F02B5C">
      <w:pPr>
        <w:spacing w:after="0" w:line="240" w:lineRule="auto"/>
        <w:jc w:val="both"/>
        <w:rPr>
          <w:rFonts w:ascii="Trebuchet MS" w:hAnsi="Trebuchet MS"/>
        </w:rPr>
      </w:pPr>
    </w:p>
    <w:p w14:paraId="6CFAA67D"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13.</w:t>
      </w:r>
      <w:r w:rsidRPr="00137511">
        <w:rPr>
          <w:rFonts w:ascii="Trebuchet MS" w:hAnsi="Trebuchet MS"/>
        </w:rPr>
        <w:tab/>
        <w:t>ANTI-DISCRIMINATION</w:t>
      </w:r>
    </w:p>
    <w:p w14:paraId="66D1F1DC" w14:textId="77777777" w:rsidR="00F02B5C" w:rsidRDefault="00F02B5C" w:rsidP="00F02B5C">
      <w:pPr>
        <w:spacing w:after="0" w:line="240" w:lineRule="auto"/>
        <w:jc w:val="both"/>
        <w:rPr>
          <w:rFonts w:ascii="Trebuchet MS" w:hAnsi="Trebuchet MS"/>
        </w:rPr>
      </w:pPr>
    </w:p>
    <w:p w14:paraId="1F3866DB" w14:textId="77777777" w:rsidR="00F02B5C" w:rsidRDefault="00F02B5C" w:rsidP="00F02B5C">
      <w:pPr>
        <w:spacing w:after="0" w:line="240" w:lineRule="auto"/>
        <w:ind w:left="720" w:hanging="720"/>
        <w:jc w:val="both"/>
        <w:rPr>
          <w:rFonts w:ascii="Trebuchet MS" w:hAnsi="Trebuchet MS"/>
        </w:rPr>
      </w:pPr>
      <w:r w:rsidRPr="00137511">
        <w:rPr>
          <w:rFonts w:ascii="Trebuchet MS" w:hAnsi="Trebuchet MS"/>
        </w:rPr>
        <w:t>13.1</w:t>
      </w:r>
      <w:r w:rsidRPr="00137511">
        <w:rPr>
          <w:rFonts w:ascii="Trebuchet MS" w:hAnsi="Trebuchet MS"/>
        </w:rPr>
        <w:tab/>
        <w:t>The Recipient shall not unlawfully discriminate within the meaning and scope of any law, enactment, order, or regulation relating to discrimination (whether in race, gender, religion, disability, sexual orientation, age or otherwise) in employment.</w:t>
      </w:r>
    </w:p>
    <w:p w14:paraId="51CEA28B" w14:textId="77777777" w:rsidR="00F02B5C" w:rsidRPr="00137511" w:rsidRDefault="00F02B5C" w:rsidP="00F02B5C">
      <w:pPr>
        <w:spacing w:after="0" w:line="240" w:lineRule="auto"/>
        <w:ind w:left="720" w:hanging="720"/>
        <w:jc w:val="both"/>
        <w:rPr>
          <w:rFonts w:ascii="Trebuchet MS" w:hAnsi="Trebuchet MS"/>
        </w:rPr>
      </w:pPr>
    </w:p>
    <w:p w14:paraId="7F3E972B"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13.2</w:t>
      </w:r>
      <w:r w:rsidRPr="00137511">
        <w:rPr>
          <w:rFonts w:ascii="Trebuchet MS" w:hAnsi="Trebuchet MS"/>
        </w:rPr>
        <w:tab/>
        <w:t xml:space="preserve">The Recipient shall take all reasonable steps to </w:t>
      </w:r>
      <w:r>
        <w:rPr>
          <w:rFonts w:ascii="Trebuchet MS" w:hAnsi="Trebuchet MS"/>
        </w:rPr>
        <w:t xml:space="preserve">secure the observance of clause </w:t>
      </w:r>
      <w:r w:rsidRPr="00137511">
        <w:rPr>
          <w:rFonts w:ascii="Trebuchet MS" w:hAnsi="Trebuchet MS"/>
        </w:rPr>
        <w:t>13.1 by all servants, employees or agents of the Recipient and all suppliers and sub-contractors engaged on the Project.</w:t>
      </w:r>
    </w:p>
    <w:p w14:paraId="1F3A434F" w14:textId="77777777" w:rsidR="00F02B5C" w:rsidRDefault="00F02B5C" w:rsidP="00F02B5C">
      <w:pPr>
        <w:spacing w:after="0" w:line="240" w:lineRule="auto"/>
        <w:jc w:val="both"/>
        <w:rPr>
          <w:rFonts w:ascii="Trebuchet MS" w:hAnsi="Trebuchet MS"/>
        </w:rPr>
      </w:pPr>
    </w:p>
    <w:p w14:paraId="1934FCC0"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14.</w:t>
      </w:r>
      <w:r w:rsidRPr="00137511">
        <w:rPr>
          <w:rFonts w:ascii="Trebuchet MS" w:hAnsi="Trebuchet MS"/>
        </w:rPr>
        <w:tab/>
        <w:t>HUMAN RIGHTS</w:t>
      </w:r>
    </w:p>
    <w:p w14:paraId="20D11D6E" w14:textId="77777777" w:rsidR="00F02B5C" w:rsidRDefault="00F02B5C" w:rsidP="00F02B5C">
      <w:pPr>
        <w:spacing w:after="0" w:line="240" w:lineRule="auto"/>
        <w:jc w:val="both"/>
        <w:rPr>
          <w:rFonts w:ascii="Trebuchet MS" w:hAnsi="Trebuchet MS"/>
        </w:rPr>
      </w:pPr>
    </w:p>
    <w:p w14:paraId="1162C9F9" w14:textId="77777777" w:rsidR="00F02B5C" w:rsidRDefault="00F02B5C" w:rsidP="00F02B5C">
      <w:pPr>
        <w:spacing w:after="0" w:line="240" w:lineRule="auto"/>
        <w:ind w:left="720" w:hanging="720"/>
        <w:jc w:val="both"/>
        <w:rPr>
          <w:rFonts w:ascii="Trebuchet MS" w:hAnsi="Trebuchet MS"/>
        </w:rPr>
      </w:pPr>
      <w:r w:rsidRPr="00137511">
        <w:rPr>
          <w:rFonts w:ascii="Trebuchet MS" w:hAnsi="Trebuchet MS"/>
        </w:rPr>
        <w:t>14.1</w:t>
      </w:r>
      <w:r w:rsidRPr="00137511">
        <w:rPr>
          <w:rFonts w:ascii="Trebuchet MS" w:hAnsi="Trebuchet MS"/>
        </w:rPr>
        <w:tab/>
        <w:t>The Recipient shall (and shall use its reasonable endeavours to procure that its staff shall) at all times comply with the provisions of the Human Rights Act 1998 in the performance of this Agreement as if the Recipient were a public body (as defined in the Human Rights Act 1998).</w:t>
      </w:r>
    </w:p>
    <w:p w14:paraId="15EB141A" w14:textId="77777777" w:rsidR="00F02B5C" w:rsidRPr="00137511" w:rsidRDefault="00F02B5C" w:rsidP="00F02B5C">
      <w:pPr>
        <w:spacing w:after="0" w:line="240" w:lineRule="auto"/>
        <w:ind w:left="720" w:hanging="720"/>
        <w:jc w:val="both"/>
        <w:rPr>
          <w:rFonts w:ascii="Trebuchet MS" w:hAnsi="Trebuchet MS"/>
        </w:rPr>
      </w:pPr>
    </w:p>
    <w:p w14:paraId="766ED739"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14.2</w:t>
      </w:r>
      <w:r w:rsidRPr="00137511">
        <w:rPr>
          <w:rFonts w:ascii="Trebuchet MS" w:hAnsi="Trebuchet MS"/>
        </w:rPr>
        <w:tab/>
        <w:t>The Recipient shall undertake, or refrain from undertaking, such acts as the Funder requests so as to enable the Funder to comply with its obligations under the Human Rights Act 1998.</w:t>
      </w:r>
    </w:p>
    <w:p w14:paraId="1543A53D" w14:textId="77777777" w:rsidR="00F02B5C" w:rsidRDefault="00F02B5C" w:rsidP="00F02B5C">
      <w:pPr>
        <w:spacing w:after="0" w:line="240" w:lineRule="auto"/>
        <w:jc w:val="both"/>
        <w:rPr>
          <w:rFonts w:ascii="Trebuchet MS" w:hAnsi="Trebuchet MS"/>
        </w:rPr>
      </w:pPr>
    </w:p>
    <w:p w14:paraId="5F26CEA1"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15.</w:t>
      </w:r>
      <w:r w:rsidRPr="00137511">
        <w:rPr>
          <w:rFonts w:ascii="Trebuchet MS" w:hAnsi="Trebuchet MS"/>
        </w:rPr>
        <w:tab/>
        <w:t>LIMITATION OF LIABILITY</w:t>
      </w:r>
    </w:p>
    <w:p w14:paraId="6ED1DC8A" w14:textId="77777777" w:rsidR="00F02B5C" w:rsidRDefault="00F02B5C" w:rsidP="00F02B5C">
      <w:pPr>
        <w:spacing w:after="0" w:line="240" w:lineRule="auto"/>
        <w:jc w:val="both"/>
        <w:rPr>
          <w:rFonts w:ascii="Trebuchet MS" w:hAnsi="Trebuchet MS"/>
        </w:rPr>
      </w:pPr>
    </w:p>
    <w:p w14:paraId="0406831D"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15.1</w:t>
      </w:r>
      <w:r w:rsidRPr="00137511">
        <w:rPr>
          <w:rFonts w:ascii="Trebuchet MS" w:hAnsi="Trebuchet MS"/>
        </w:rPr>
        <w:tab/>
        <w:t>The Funder accepts no liability for any consequences, whether direct or indirect, that may come about from the Recipient running the Project, the use of the Grant or from withdrawal of the Grant. The Recipient shall indemnify and hold harmless the Funder, its employees, agents, officers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p>
    <w:p w14:paraId="08E08F15" w14:textId="77777777" w:rsidR="00F02B5C" w:rsidRDefault="00F02B5C" w:rsidP="00F02B5C">
      <w:pPr>
        <w:spacing w:after="0" w:line="240" w:lineRule="auto"/>
        <w:jc w:val="both"/>
        <w:rPr>
          <w:rFonts w:ascii="Trebuchet MS" w:hAnsi="Trebuchet MS"/>
        </w:rPr>
      </w:pPr>
    </w:p>
    <w:p w14:paraId="29DDDE2A"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15.2</w:t>
      </w:r>
      <w:r w:rsidRPr="00137511">
        <w:rPr>
          <w:rFonts w:ascii="Trebuchet MS" w:hAnsi="Trebuchet MS"/>
        </w:rPr>
        <w:tab/>
        <w:t>Subject to clause 15.1, the Funder's liability under this Agreement is limited to the payment of the Grant.</w:t>
      </w:r>
    </w:p>
    <w:p w14:paraId="3FA0BA50" w14:textId="77777777" w:rsidR="00F02B5C" w:rsidRDefault="00F02B5C" w:rsidP="00F02B5C">
      <w:pPr>
        <w:spacing w:after="0" w:line="240" w:lineRule="auto"/>
        <w:jc w:val="both"/>
        <w:rPr>
          <w:rFonts w:ascii="Trebuchet MS" w:hAnsi="Trebuchet MS"/>
        </w:rPr>
      </w:pPr>
    </w:p>
    <w:p w14:paraId="14186CBA"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16.</w:t>
      </w:r>
      <w:r w:rsidRPr="00137511">
        <w:rPr>
          <w:rFonts w:ascii="Trebuchet MS" w:hAnsi="Trebuchet MS"/>
        </w:rPr>
        <w:tab/>
        <w:t>WARRANTIES</w:t>
      </w:r>
    </w:p>
    <w:p w14:paraId="080FD0FF"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The Recipient warrants, undertakes and agrees that:</w:t>
      </w:r>
    </w:p>
    <w:p w14:paraId="61D18DAB" w14:textId="77777777" w:rsidR="00F02B5C" w:rsidRDefault="00F02B5C" w:rsidP="00F02B5C">
      <w:pPr>
        <w:spacing w:after="0" w:line="240" w:lineRule="auto"/>
        <w:ind w:firstLine="720"/>
        <w:jc w:val="both"/>
        <w:rPr>
          <w:rFonts w:ascii="Trebuchet MS" w:hAnsi="Trebuchet MS"/>
        </w:rPr>
      </w:pPr>
    </w:p>
    <w:p w14:paraId="3F34BA74"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it has all necessary resources and expertise to deliver the Project (assuming due receipt of the Grant);</w:t>
      </w:r>
    </w:p>
    <w:p w14:paraId="64E1CC1B" w14:textId="77777777" w:rsidR="00F02B5C" w:rsidRDefault="00F02B5C" w:rsidP="00F02B5C">
      <w:pPr>
        <w:spacing w:after="0" w:line="240" w:lineRule="auto"/>
        <w:jc w:val="both"/>
        <w:rPr>
          <w:rFonts w:ascii="Trebuchet MS" w:hAnsi="Trebuchet MS"/>
        </w:rPr>
      </w:pPr>
    </w:p>
    <w:p w14:paraId="45600B17" w14:textId="77777777" w:rsidR="00F02B5C" w:rsidRPr="00137511" w:rsidRDefault="00F02B5C" w:rsidP="00F02B5C">
      <w:pPr>
        <w:spacing w:after="0" w:line="240" w:lineRule="auto"/>
        <w:ind w:firstLine="720"/>
        <w:jc w:val="both"/>
        <w:rPr>
          <w:rFonts w:ascii="Trebuchet MS" w:hAnsi="Trebuchet MS"/>
        </w:rPr>
      </w:pPr>
      <w:r w:rsidRPr="00137511">
        <w:rPr>
          <w:rFonts w:ascii="Trebuchet MS" w:hAnsi="Trebuchet MS"/>
        </w:rPr>
        <w:t>(b)</w:t>
      </w:r>
      <w:r w:rsidRPr="00137511">
        <w:rPr>
          <w:rFonts w:ascii="Trebuchet MS" w:hAnsi="Trebuchet MS"/>
        </w:rPr>
        <w:tab/>
        <w:t>it has not committed, nor shall it commit, any Prohibited Act;</w:t>
      </w:r>
    </w:p>
    <w:p w14:paraId="10963EAF" w14:textId="77777777" w:rsidR="00F02B5C" w:rsidRDefault="00F02B5C" w:rsidP="00F02B5C">
      <w:pPr>
        <w:spacing w:after="0" w:line="240" w:lineRule="auto"/>
        <w:jc w:val="both"/>
        <w:rPr>
          <w:rFonts w:ascii="Trebuchet MS" w:hAnsi="Trebuchet MS"/>
        </w:rPr>
      </w:pPr>
    </w:p>
    <w:p w14:paraId="6EEF846E"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it shall at all times comply with all relevant legislation and all applicable codes of practice and other similar codes or recommendations, and shall notify the Funder immediately of any significant departure from such legislation, codes or recommendations;</w:t>
      </w:r>
    </w:p>
    <w:p w14:paraId="75B86D63" w14:textId="77777777" w:rsidR="00F02B5C" w:rsidRDefault="00F02B5C" w:rsidP="00F02B5C">
      <w:pPr>
        <w:spacing w:after="0" w:line="240" w:lineRule="auto"/>
        <w:jc w:val="both"/>
        <w:rPr>
          <w:rFonts w:ascii="Trebuchet MS" w:hAnsi="Trebuchet MS"/>
        </w:rPr>
      </w:pPr>
    </w:p>
    <w:p w14:paraId="3F4971DD"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it shall comply with the requirements of the Health and Safety at Work etc. Act 1974 and any other acts, orders, regulations and codes of practice relating to health and safety, which may apply to employees and other persons working on the Project;</w:t>
      </w:r>
    </w:p>
    <w:p w14:paraId="7FA211B5" w14:textId="77777777" w:rsidR="00F02B5C" w:rsidRDefault="00F02B5C" w:rsidP="00F02B5C">
      <w:pPr>
        <w:spacing w:after="0" w:line="240" w:lineRule="auto"/>
        <w:ind w:left="1440" w:hanging="720"/>
        <w:jc w:val="both"/>
        <w:rPr>
          <w:rFonts w:ascii="Trebuchet MS" w:hAnsi="Trebuchet MS"/>
        </w:rPr>
      </w:pPr>
    </w:p>
    <w:p w14:paraId="078E5893"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(e)</w:t>
      </w:r>
      <w:r w:rsidRPr="00137511">
        <w:rPr>
          <w:rFonts w:ascii="Trebuchet MS" w:hAnsi="Trebuchet MS"/>
        </w:rPr>
        <w:tab/>
        <w:t xml:space="preserve">it has and shall keep in place adequate procedures for dealing </w:t>
      </w:r>
      <w:r>
        <w:rPr>
          <w:rFonts w:ascii="Trebuchet MS" w:hAnsi="Trebuchet MS"/>
        </w:rPr>
        <w:t>with any conflicts of interest;</w:t>
      </w:r>
    </w:p>
    <w:p w14:paraId="7AE8B0C7" w14:textId="77777777" w:rsidR="00F02B5C" w:rsidRDefault="00F02B5C" w:rsidP="00F02B5C">
      <w:pPr>
        <w:spacing w:after="0" w:line="240" w:lineRule="auto"/>
        <w:ind w:left="1440" w:hanging="720"/>
        <w:jc w:val="both"/>
        <w:rPr>
          <w:rFonts w:ascii="Trebuchet MS" w:hAnsi="Trebuchet MS"/>
        </w:rPr>
      </w:pPr>
    </w:p>
    <w:p w14:paraId="4BD2B708"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(f)</w:t>
      </w:r>
      <w:r w:rsidRPr="00137511">
        <w:rPr>
          <w:rFonts w:ascii="Trebuchet MS" w:hAnsi="Trebuchet MS"/>
        </w:rPr>
        <w:tab/>
        <w:t>it has and shall keep in place systems to deal with the prevention of fraud and</w:t>
      </w:r>
      <w:r>
        <w:rPr>
          <w:rFonts w:ascii="Trebuchet MS" w:hAnsi="Trebuchet MS"/>
        </w:rPr>
        <w:t>/or administrative malfunction;</w:t>
      </w:r>
    </w:p>
    <w:p w14:paraId="6DC487BE" w14:textId="77777777" w:rsidR="00F02B5C" w:rsidRDefault="00F02B5C" w:rsidP="00F02B5C">
      <w:pPr>
        <w:spacing w:after="0" w:line="240" w:lineRule="auto"/>
        <w:ind w:left="1440" w:hanging="720"/>
        <w:jc w:val="both"/>
        <w:rPr>
          <w:rFonts w:ascii="Trebuchet MS" w:hAnsi="Trebuchet MS"/>
        </w:rPr>
      </w:pPr>
    </w:p>
    <w:p w14:paraId="27987C0F"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(g)</w:t>
      </w:r>
      <w:r w:rsidRPr="00137511">
        <w:rPr>
          <w:rFonts w:ascii="Trebuchet MS" w:hAnsi="Trebuchet MS"/>
        </w:rPr>
        <w:tab/>
        <w:t>all financial and other information concerning the Recipient which has been disclosed to the Funder is to the best of its knowledge</w:t>
      </w:r>
      <w:r>
        <w:rPr>
          <w:rFonts w:ascii="Trebuchet MS" w:hAnsi="Trebuchet MS"/>
        </w:rPr>
        <w:t xml:space="preserve"> and belief, true and accurate;</w:t>
      </w:r>
    </w:p>
    <w:p w14:paraId="1FDC24FE" w14:textId="77777777" w:rsidR="00F02B5C" w:rsidRDefault="00F02B5C" w:rsidP="00F02B5C">
      <w:pPr>
        <w:spacing w:after="0" w:line="240" w:lineRule="auto"/>
        <w:ind w:left="1440" w:hanging="720"/>
        <w:jc w:val="both"/>
        <w:rPr>
          <w:rFonts w:ascii="Trebuchet MS" w:hAnsi="Trebuchet MS"/>
        </w:rPr>
      </w:pPr>
    </w:p>
    <w:p w14:paraId="5B83DA12"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(h)</w:t>
      </w:r>
      <w:r w:rsidRPr="00137511">
        <w:rPr>
          <w:rFonts w:ascii="Trebuchet MS" w:hAnsi="Trebuchet MS"/>
        </w:rPr>
        <w:tab/>
        <w:t>it is not subject to any contractual or other restriction imposed by its own or any other organisation's rules or regulations or otherwise which may prevent or materially impede it from meeting its obligation</w:t>
      </w:r>
      <w:r>
        <w:rPr>
          <w:rFonts w:ascii="Trebuchet MS" w:hAnsi="Trebuchet MS"/>
        </w:rPr>
        <w:t>s in connection with the Grant;</w:t>
      </w:r>
    </w:p>
    <w:p w14:paraId="6C51CE69" w14:textId="77777777" w:rsidR="00F02B5C" w:rsidRDefault="00F02B5C" w:rsidP="00F02B5C">
      <w:pPr>
        <w:spacing w:after="0" w:line="240" w:lineRule="auto"/>
        <w:ind w:left="1440" w:hanging="720"/>
        <w:jc w:val="both"/>
        <w:rPr>
          <w:rFonts w:ascii="Trebuchet MS" w:hAnsi="Trebuchet MS"/>
        </w:rPr>
      </w:pPr>
    </w:p>
    <w:p w14:paraId="1968853D" w14:textId="77777777" w:rsidR="00F02B5C" w:rsidRDefault="00F02B5C" w:rsidP="00F02B5C">
      <w:pPr>
        <w:spacing w:after="0" w:line="240" w:lineRule="auto"/>
        <w:ind w:left="1440" w:hanging="720"/>
        <w:jc w:val="both"/>
        <w:rPr>
          <w:rFonts w:ascii="Trebuchet MS" w:hAnsi="Trebuchet MS"/>
        </w:rPr>
      </w:pPr>
      <w:r w:rsidRPr="00137511">
        <w:rPr>
          <w:rFonts w:ascii="Trebuchet MS" w:hAnsi="Trebuchet MS"/>
        </w:rPr>
        <w:t>(i)</w:t>
      </w:r>
      <w:r w:rsidRPr="00137511">
        <w:rPr>
          <w:rFonts w:ascii="Trebuchet MS" w:hAnsi="Trebuchet MS"/>
        </w:rPr>
        <w:tab/>
        <w:t>it is not aware of anything in its own affairs, which it has not disclosed to the Funder or any of the Funder's advisers, which might reasonably have influenced the decision of the Funder to make the Grant on the terms c</w:t>
      </w:r>
      <w:r>
        <w:rPr>
          <w:rFonts w:ascii="Trebuchet MS" w:hAnsi="Trebuchet MS"/>
        </w:rPr>
        <w:t>ontained in this Agreement; and</w:t>
      </w:r>
    </w:p>
    <w:p w14:paraId="59CC28A2" w14:textId="77777777" w:rsidR="00F02B5C" w:rsidRDefault="00F02B5C" w:rsidP="00F02B5C">
      <w:pPr>
        <w:spacing w:after="0" w:line="240" w:lineRule="auto"/>
        <w:ind w:left="1440" w:hanging="720"/>
        <w:jc w:val="both"/>
        <w:rPr>
          <w:rFonts w:ascii="Trebuchet MS" w:hAnsi="Trebuchet MS"/>
        </w:rPr>
      </w:pPr>
    </w:p>
    <w:p w14:paraId="083FC6E4" w14:textId="77777777" w:rsidR="00F02B5C" w:rsidRPr="00137511" w:rsidRDefault="00F02B5C" w:rsidP="00F02B5C">
      <w:pPr>
        <w:spacing w:after="0" w:line="240" w:lineRule="auto"/>
        <w:ind w:left="1440" w:hanging="720"/>
        <w:jc w:val="both"/>
        <w:rPr>
          <w:rFonts w:ascii="Trebuchet MS" w:hAnsi="Trebuchet MS"/>
        </w:rPr>
      </w:pPr>
      <w:r w:rsidRPr="00137511">
        <w:rPr>
          <w:rFonts w:ascii="Trebuchet MS" w:hAnsi="Trebuchet MS"/>
        </w:rPr>
        <w:t>(j)</w:t>
      </w:r>
      <w:r w:rsidRPr="00137511">
        <w:rPr>
          <w:rFonts w:ascii="Trebuchet MS" w:hAnsi="Trebuchet MS"/>
        </w:rPr>
        <w:tab/>
        <w:t>since the date of its last accounts there has been no material change in its financial position or prospects.</w:t>
      </w:r>
    </w:p>
    <w:p w14:paraId="11BDCBDC" w14:textId="77777777" w:rsidR="00F02B5C" w:rsidRDefault="00F02B5C" w:rsidP="00F02B5C">
      <w:pPr>
        <w:spacing w:after="0" w:line="240" w:lineRule="auto"/>
        <w:jc w:val="both"/>
        <w:rPr>
          <w:rFonts w:ascii="Trebuchet MS" w:hAnsi="Trebuchet MS"/>
        </w:rPr>
      </w:pPr>
    </w:p>
    <w:p w14:paraId="39425EC9"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17.</w:t>
      </w:r>
      <w:r w:rsidRPr="00137511">
        <w:rPr>
          <w:rFonts w:ascii="Trebuchet MS" w:hAnsi="Trebuchet MS"/>
        </w:rPr>
        <w:tab/>
        <w:t>INSURANCE</w:t>
      </w:r>
    </w:p>
    <w:p w14:paraId="423B10C6" w14:textId="77777777" w:rsidR="00F02B5C" w:rsidRDefault="00F02B5C" w:rsidP="00F02B5C">
      <w:pPr>
        <w:spacing w:after="0" w:line="240" w:lineRule="auto"/>
        <w:jc w:val="both"/>
        <w:rPr>
          <w:rFonts w:ascii="Trebuchet MS" w:hAnsi="Trebuchet MS"/>
        </w:rPr>
      </w:pPr>
    </w:p>
    <w:p w14:paraId="6EFF47E8"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17.1</w:t>
      </w:r>
      <w:r w:rsidRPr="00137511">
        <w:rPr>
          <w:rFonts w:ascii="Trebuchet MS" w:hAnsi="Trebuchet MS"/>
        </w:rPr>
        <w:tab/>
        <w:t>The Recipient shall effect and maintain with a reputable insurance company a policy or policies in respect of all risks which may be incurred by the Recipient, arising out of the Recipient's performance of the Agreement, including death or personal injury, loss of or damage to property or any other loss (the Required Insurances).</w:t>
      </w:r>
    </w:p>
    <w:p w14:paraId="5276702A" w14:textId="77777777" w:rsidR="00F02B5C" w:rsidRDefault="00F02B5C" w:rsidP="00F02B5C">
      <w:pPr>
        <w:spacing w:after="0" w:line="240" w:lineRule="auto"/>
        <w:jc w:val="both"/>
        <w:rPr>
          <w:rFonts w:ascii="Trebuchet MS" w:hAnsi="Trebuchet MS"/>
        </w:rPr>
      </w:pPr>
    </w:p>
    <w:p w14:paraId="24B9CFDB" w14:textId="77777777" w:rsidR="00F02B5C" w:rsidRDefault="00F02B5C" w:rsidP="00F02B5C">
      <w:pPr>
        <w:spacing w:after="0" w:line="240" w:lineRule="auto"/>
        <w:jc w:val="both"/>
        <w:rPr>
          <w:rFonts w:ascii="Trebuchet MS" w:hAnsi="Trebuchet MS"/>
        </w:rPr>
      </w:pPr>
      <w:r w:rsidRPr="00137511">
        <w:rPr>
          <w:rFonts w:ascii="Trebuchet MS" w:hAnsi="Trebuchet MS"/>
        </w:rPr>
        <w:t>17.2</w:t>
      </w:r>
      <w:r w:rsidRPr="00137511">
        <w:rPr>
          <w:rFonts w:ascii="Trebuchet MS" w:hAnsi="Trebuchet MS"/>
        </w:rPr>
        <w:tab/>
        <w:t>The Required Insurances referred to above in</w:t>
      </w:r>
      <w:r>
        <w:rPr>
          <w:rFonts w:ascii="Trebuchet MS" w:hAnsi="Trebuchet MS"/>
        </w:rPr>
        <w:t>clude (but are not limited to):</w:t>
      </w:r>
    </w:p>
    <w:p w14:paraId="0767BACF" w14:textId="77777777" w:rsidR="00F02B5C" w:rsidRDefault="00F02B5C" w:rsidP="00F02B5C">
      <w:pPr>
        <w:spacing w:after="0" w:line="240" w:lineRule="auto"/>
        <w:jc w:val="both"/>
        <w:rPr>
          <w:rFonts w:ascii="Trebuchet MS" w:hAnsi="Trebuchet MS"/>
        </w:rPr>
      </w:pPr>
    </w:p>
    <w:p w14:paraId="31765E28" w14:textId="77777777" w:rsidR="00F02B5C" w:rsidRPr="00501A7A" w:rsidRDefault="00F02B5C" w:rsidP="00F02B5C">
      <w:pPr>
        <w:spacing w:after="0" w:line="240" w:lineRule="auto"/>
        <w:ind w:left="1440" w:hanging="720"/>
        <w:jc w:val="both"/>
        <w:rPr>
          <w:rFonts w:ascii="Trebuchet MS" w:hAnsi="Trebuchet MS"/>
        </w:rPr>
      </w:pPr>
      <w:r w:rsidRPr="00501A7A">
        <w:rPr>
          <w:rFonts w:ascii="Trebuchet MS" w:hAnsi="Trebuchet MS"/>
        </w:rPr>
        <w:t>(a)</w:t>
      </w:r>
      <w:r w:rsidRPr="00501A7A">
        <w:rPr>
          <w:rFonts w:ascii="Trebuchet MS" w:hAnsi="Trebuchet MS"/>
        </w:rPr>
        <w:tab/>
        <w:t>public liability insurance with a limit of indemnity of not less than ten million pounds (£10,000,000) in relation to any one claim or series of claims arising from the Project; and</w:t>
      </w:r>
    </w:p>
    <w:p w14:paraId="2506FEE6" w14:textId="77777777" w:rsidR="00F02B5C" w:rsidRPr="00501A7A" w:rsidRDefault="00F02B5C" w:rsidP="00F02B5C">
      <w:pPr>
        <w:spacing w:after="0" w:line="240" w:lineRule="auto"/>
        <w:ind w:left="1440" w:hanging="720"/>
        <w:jc w:val="both"/>
        <w:rPr>
          <w:rFonts w:ascii="Trebuchet MS" w:hAnsi="Trebuchet MS"/>
        </w:rPr>
      </w:pPr>
    </w:p>
    <w:p w14:paraId="186D7348" w14:textId="77777777" w:rsidR="00F02B5C" w:rsidRPr="00137511" w:rsidRDefault="00F02B5C" w:rsidP="00F02B5C">
      <w:pPr>
        <w:spacing w:after="0" w:line="240" w:lineRule="auto"/>
        <w:ind w:left="1440" w:hanging="720"/>
        <w:jc w:val="both"/>
        <w:rPr>
          <w:rFonts w:ascii="Trebuchet MS" w:hAnsi="Trebuchet MS"/>
        </w:rPr>
      </w:pPr>
      <w:r w:rsidRPr="00501A7A">
        <w:rPr>
          <w:rFonts w:ascii="Trebuchet MS" w:hAnsi="Trebuchet MS"/>
        </w:rPr>
        <w:t>(b)</w:t>
      </w:r>
      <w:r w:rsidRPr="00501A7A">
        <w:rPr>
          <w:rFonts w:ascii="Trebuchet MS" w:hAnsi="Trebuchet MS"/>
        </w:rPr>
        <w:tab/>
        <w:t>employer's liability insurance with a limit of indemnity of not less than five million pounds (£5,000,000) in relation to any one claim or series of claims arising from the Project.</w:t>
      </w:r>
    </w:p>
    <w:p w14:paraId="39EC4DB3" w14:textId="77777777" w:rsidR="00F02B5C" w:rsidRDefault="00F02B5C" w:rsidP="00F02B5C">
      <w:pPr>
        <w:spacing w:after="0" w:line="240" w:lineRule="auto"/>
        <w:jc w:val="both"/>
        <w:rPr>
          <w:rFonts w:ascii="Trebuchet MS" w:hAnsi="Trebuchet MS"/>
        </w:rPr>
      </w:pPr>
    </w:p>
    <w:p w14:paraId="396D9CE0" w14:textId="77777777" w:rsidR="00F02B5C" w:rsidRPr="00137511" w:rsidRDefault="00F02B5C" w:rsidP="00F02B5C">
      <w:pPr>
        <w:spacing w:after="0" w:line="240" w:lineRule="auto"/>
        <w:ind w:left="720" w:hanging="720"/>
        <w:jc w:val="both"/>
        <w:rPr>
          <w:rFonts w:ascii="Trebuchet MS" w:hAnsi="Trebuchet MS"/>
        </w:rPr>
      </w:pPr>
      <w:r>
        <w:rPr>
          <w:rFonts w:ascii="Trebuchet MS" w:hAnsi="Trebuchet MS"/>
        </w:rPr>
        <w:t>17.3</w:t>
      </w:r>
      <w:r>
        <w:rPr>
          <w:rFonts w:ascii="Trebuchet MS" w:hAnsi="Trebuchet MS"/>
        </w:rPr>
        <w:tab/>
      </w:r>
      <w:r w:rsidRPr="00137511">
        <w:rPr>
          <w:rFonts w:ascii="Trebuchet MS" w:hAnsi="Trebuchet MS"/>
        </w:rPr>
        <w:t>The Recipient shall (on request) supply to the Funder a copy of such insurance policies and evidence that the relevant premiums have been paid.</w:t>
      </w:r>
    </w:p>
    <w:p w14:paraId="3D2816D7" w14:textId="77777777" w:rsidR="00F02B5C" w:rsidRDefault="00F02B5C" w:rsidP="00F02B5C">
      <w:pPr>
        <w:spacing w:after="0" w:line="240" w:lineRule="auto"/>
        <w:jc w:val="both"/>
        <w:rPr>
          <w:rFonts w:ascii="Trebuchet MS" w:hAnsi="Trebuchet MS"/>
        </w:rPr>
      </w:pPr>
    </w:p>
    <w:p w14:paraId="46010B4D"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18.</w:t>
      </w:r>
      <w:r w:rsidRPr="00137511">
        <w:rPr>
          <w:rFonts w:ascii="Trebuchet MS" w:hAnsi="Trebuchet MS"/>
        </w:rPr>
        <w:tab/>
        <w:t>DURATION</w:t>
      </w:r>
    </w:p>
    <w:p w14:paraId="311B509B" w14:textId="77777777" w:rsidR="00F02B5C" w:rsidRDefault="00F02B5C" w:rsidP="00F02B5C">
      <w:pPr>
        <w:spacing w:after="0" w:line="240" w:lineRule="auto"/>
        <w:jc w:val="both"/>
        <w:rPr>
          <w:rFonts w:ascii="Trebuchet MS" w:hAnsi="Trebuchet MS"/>
        </w:rPr>
      </w:pPr>
    </w:p>
    <w:p w14:paraId="7FF016A8"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18.1</w:t>
      </w:r>
      <w:r w:rsidRPr="00137511">
        <w:rPr>
          <w:rFonts w:ascii="Trebuchet MS" w:hAnsi="Trebuchet MS"/>
        </w:rPr>
        <w:tab/>
        <w:t>Except where otherwise specified, the terms of this Agreement shall apply from the date of this Agreement until the anniversary of expiry of the Grant Period or for so long as any Grant monies remain unspent by the Recipient, whichever is longer.</w:t>
      </w:r>
    </w:p>
    <w:p w14:paraId="38A22EC2" w14:textId="77777777" w:rsidR="00F02B5C" w:rsidRDefault="00F02B5C" w:rsidP="00F02B5C">
      <w:pPr>
        <w:spacing w:after="0" w:line="240" w:lineRule="auto"/>
        <w:jc w:val="both"/>
        <w:rPr>
          <w:rFonts w:ascii="Trebuchet MS" w:hAnsi="Trebuchet MS"/>
        </w:rPr>
      </w:pPr>
    </w:p>
    <w:p w14:paraId="40E8888A" w14:textId="77777777" w:rsidR="00F02B5C" w:rsidRPr="00137511" w:rsidRDefault="00F02B5C" w:rsidP="00F02B5C">
      <w:pPr>
        <w:spacing w:after="0" w:line="240" w:lineRule="auto"/>
        <w:ind w:left="720" w:hanging="720"/>
        <w:jc w:val="both"/>
        <w:rPr>
          <w:rFonts w:ascii="Trebuchet MS" w:hAnsi="Trebuchet MS"/>
        </w:rPr>
      </w:pPr>
      <w:r w:rsidRPr="30D63702">
        <w:rPr>
          <w:rFonts w:ascii="Trebuchet MS" w:hAnsi="Trebuchet MS"/>
        </w:rPr>
        <w:t>18.2</w:t>
      </w:r>
      <w:r>
        <w:tab/>
      </w:r>
      <w:r w:rsidRPr="30D63702">
        <w:rPr>
          <w:rFonts w:ascii="Trebuchet MS" w:hAnsi="Trebuchet MS"/>
        </w:rPr>
        <w:t>Any obligations under this Agreement that remain unfulfilled following the expiry or termination of the Agreement shall survive such expiry or termination and continue in full force and effect until they have been fulfilled.</w:t>
      </w:r>
    </w:p>
    <w:p w14:paraId="33CAFB96" w14:textId="77777777" w:rsidR="00F02B5C" w:rsidRDefault="00F02B5C" w:rsidP="00F02B5C">
      <w:pPr>
        <w:spacing w:after="0" w:line="240" w:lineRule="auto"/>
        <w:jc w:val="both"/>
        <w:rPr>
          <w:rFonts w:ascii="Trebuchet MS" w:hAnsi="Trebuchet MS"/>
        </w:rPr>
      </w:pPr>
    </w:p>
    <w:p w14:paraId="0D228116"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19.</w:t>
      </w:r>
      <w:r w:rsidRPr="00137511">
        <w:rPr>
          <w:rFonts w:ascii="Trebuchet MS" w:hAnsi="Trebuchet MS"/>
        </w:rPr>
        <w:tab/>
        <w:t>TERMINATION</w:t>
      </w:r>
    </w:p>
    <w:p w14:paraId="7FBEE96D" w14:textId="77777777" w:rsidR="00F02B5C" w:rsidRDefault="00F02B5C" w:rsidP="00F02B5C">
      <w:pPr>
        <w:spacing w:after="0" w:line="240" w:lineRule="auto"/>
        <w:jc w:val="both"/>
        <w:rPr>
          <w:rFonts w:ascii="Trebuchet MS" w:hAnsi="Trebuchet MS"/>
        </w:rPr>
      </w:pPr>
    </w:p>
    <w:p w14:paraId="5A0E02E4"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The Funder may terminate this Agreement and any Grant pa</w:t>
      </w:r>
      <w:r>
        <w:rPr>
          <w:rFonts w:ascii="Trebuchet MS" w:hAnsi="Trebuchet MS"/>
        </w:rPr>
        <w:t xml:space="preserve">yments on giving the Recipient </w:t>
      </w:r>
      <w:r w:rsidRPr="00137511">
        <w:rPr>
          <w:rFonts w:ascii="Trebuchet MS" w:hAnsi="Trebuchet MS"/>
        </w:rPr>
        <w:t>thre</w:t>
      </w:r>
      <w:r>
        <w:rPr>
          <w:rFonts w:ascii="Trebuchet MS" w:hAnsi="Trebuchet MS"/>
        </w:rPr>
        <w:t>e months'</w:t>
      </w:r>
      <w:r w:rsidRPr="00137511">
        <w:rPr>
          <w:rFonts w:ascii="Trebuchet MS" w:hAnsi="Trebuchet MS"/>
        </w:rPr>
        <w:t xml:space="preserve"> written notice should it be required to do so by financial restraints or for any other reason.</w:t>
      </w:r>
    </w:p>
    <w:p w14:paraId="6691CE40" w14:textId="77777777" w:rsidR="00F02B5C" w:rsidRDefault="00F02B5C" w:rsidP="00F02B5C">
      <w:pPr>
        <w:spacing w:after="0" w:line="240" w:lineRule="auto"/>
        <w:jc w:val="both"/>
        <w:rPr>
          <w:rFonts w:ascii="Trebuchet MS" w:hAnsi="Trebuchet MS"/>
        </w:rPr>
      </w:pPr>
    </w:p>
    <w:p w14:paraId="02A25CE6"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20.</w:t>
      </w:r>
      <w:r w:rsidRPr="00137511">
        <w:rPr>
          <w:rFonts w:ascii="Trebuchet MS" w:hAnsi="Trebuchet MS"/>
        </w:rPr>
        <w:tab/>
        <w:t>ASSIGNMENT</w:t>
      </w:r>
    </w:p>
    <w:p w14:paraId="29D28965" w14:textId="77777777" w:rsidR="00F02B5C" w:rsidRDefault="00F02B5C" w:rsidP="00F02B5C">
      <w:pPr>
        <w:spacing w:after="0" w:line="240" w:lineRule="auto"/>
        <w:jc w:val="both"/>
        <w:rPr>
          <w:rFonts w:ascii="Trebuchet MS" w:hAnsi="Trebuchet MS"/>
        </w:rPr>
      </w:pPr>
    </w:p>
    <w:p w14:paraId="0CEDB71F"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14:paraId="1696D90F" w14:textId="77777777" w:rsidR="00F02B5C" w:rsidRDefault="00F02B5C" w:rsidP="00F02B5C">
      <w:pPr>
        <w:spacing w:after="0" w:line="240" w:lineRule="auto"/>
        <w:jc w:val="both"/>
        <w:rPr>
          <w:rFonts w:ascii="Trebuchet MS" w:hAnsi="Trebuchet MS"/>
        </w:rPr>
      </w:pPr>
    </w:p>
    <w:p w14:paraId="3411E227"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21.</w:t>
      </w:r>
      <w:r w:rsidRPr="00137511">
        <w:rPr>
          <w:rFonts w:ascii="Trebuchet MS" w:hAnsi="Trebuchet MS"/>
        </w:rPr>
        <w:tab/>
        <w:t>WAIVER</w:t>
      </w:r>
    </w:p>
    <w:p w14:paraId="2D1DB382" w14:textId="77777777" w:rsidR="00F02B5C" w:rsidRDefault="00F02B5C" w:rsidP="00F02B5C">
      <w:pPr>
        <w:spacing w:after="0" w:line="240" w:lineRule="auto"/>
        <w:ind w:left="720"/>
        <w:jc w:val="both"/>
        <w:rPr>
          <w:rFonts w:ascii="Trebuchet MS" w:hAnsi="Trebuchet MS"/>
        </w:rPr>
      </w:pPr>
    </w:p>
    <w:p w14:paraId="677C44B0"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No failure or delay by either party to exercise any right or remedy under this Agreement shall be construed as a waiver of any other right or remedy.</w:t>
      </w:r>
    </w:p>
    <w:p w14:paraId="2563F233" w14:textId="77777777" w:rsidR="00F02B5C" w:rsidRDefault="00F02B5C" w:rsidP="00F02B5C">
      <w:pPr>
        <w:spacing w:after="0" w:line="240" w:lineRule="auto"/>
        <w:jc w:val="both"/>
        <w:rPr>
          <w:rFonts w:ascii="Trebuchet MS" w:hAnsi="Trebuchet MS"/>
        </w:rPr>
      </w:pPr>
    </w:p>
    <w:p w14:paraId="064F5557"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22.</w:t>
      </w:r>
      <w:r w:rsidRPr="00137511">
        <w:rPr>
          <w:rFonts w:ascii="Trebuchet MS" w:hAnsi="Trebuchet MS"/>
        </w:rPr>
        <w:tab/>
        <w:t>NOTICES</w:t>
      </w:r>
    </w:p>
    <w:p w14:paraId="2C8990AC" w14:textId="77777777" w:rsidR="00F02B5C" w:rsidRDefault="00F02B5C" w:rsidP="00F02B5C">
      <w:pPr>
        <w:spacing w:after="0" w:line="240" w:lineRule="auto"/>
        <w:ind w:firstLine="720"/>
        <w:jc w:val="both"/>
        <w:rPr>
          <w:rFonts w:ascii="Trebuchet MS" w:hAnsi="Trebuchet MS"/>
        </w:rPr>
      </w:pPr>
    </w:p>
    <w:p w14:paraId="347FD473"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All notices and other communications in relation to thi</w:t>
      </w:r>
      <w:r>
        <w:rPr>
          <w:rFonts w:ascii="Trebuchet MS" w:hAnsi="Trebuchet MS"/>
        </w:rPr>
        <w:t>s Agreement shall be in writing.</w:t>
      </w:r>
    </w:p>
    <w:p w14:paraId="270621EF" w14:textId="77777777" w:rsidR="00F02B5C" w:rsidRDefault="00F02B5C" w:rsidP="00F02B5C">
      <w:pPr>
        <w:spacing w:after="0" w:line="240" w:lineRule="auto"/>
        <w:jc w:val="both"/>
        <w:rPr>
          <w:rFonts w:ascii="Trebuchet MS" w:hAnsi="Trebuchet MS"/>
        </w:rPr>
      </w:pPr>
    </w:p>
    <w:p w14:paraId="3150A5B7"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23.</w:t>
      </w:r>
      <w:r w:rsidRPr="00137511">
        <w:rPr>
          <w:rFonts w:ascii="Trebuchet MS" w:hAnsi="Trebuchet MS"/>
        </w:rPr>
        <w:tab/>
        <w:t>DISPUTE RESOLUTION</w:t>
      </w:r>
    </w:p>
    <w:p w14:paraId="7DF239CA" w14:textId="77777777" w:rsidR="00F02B5C" w:rsidRDefault="00F02B5C" w:rsidP="00F02B5C">
      <w:pPr>
        <w:spacing w:after="0" w:line="240" w:lineRule="auto"/>
        <w:jc w:val="both"/>
        <w:rPr>
          <w:rFonts w:ascii="Trebuchet MS" w:hAnsi="Trebuchet MS"/>
        </w:rPr>
      </w:pPr>
    </w:p>
    <w:p w14:paraId="509FF231"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23.1</w:t>
      </w:r>
      <w:r w:rsidRPr="00137511">
        <w:rPr>
          <w:rFonts w:ascii="Trebuchet MS" w:hAnsi="Trebuchet MS"/>
        </w:rPr>
        <w:tab/>
        <w:t>In the event of any complaint or dispute (which does not relate to the Funder's right to withhold funds or terminate) arising between the parties to this Agreement in relation to this Agreement the matter should first be referred for resolution to the Project Manager or any other individual nominated by the Funder from time to time.</w:t>
      </w:r>
    </w:p>
    <w:p w14:paraId="231B2CBA" w14:textId="77777777" w:rsidR="00F02B5C" w:rsidRDefault="00F02B5C" w:rsidP="00F02B5C">
      <w:pPr>
        <w:spacing w:after="0" w:line="240" w:lineRule="auto"/>
        <w:jc w:val="both"/>
        <w:rPr>
          <w:rFonts w:ascii="Trebuchet MS" w:hAnsi="Trebuchet MS"/>
        </w:rPr>
      </w:pPr>
    </w:p>
    <w:p w14:paraId="648F96C3"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23.2</w:t>
      </w:r>
      <w:r w:rsidRPr="00137511">
        <w:rPr>
          <w:rFonts w:ascii="Trebuchet MS" w:hAnsi="Trebuchet MS"/>
        </w:rPr>
        <w:tab/>
        <w:t>Should the complaint or dispute remain unresolved within 14 days of the matter first being referred to the Project Manager or other nominated individual, as the case may be, either par</w:t>
      </w:r>
      <w:r>
        <w:rPr>
          <w:rFonts w:ascii="Trebuchet MS" w:hAnsi="Trebuchet MS"/>
        </w:rPr>
        <w:t xml:space="preserve">ty may refer the matter to the </w:t>
      </w:r>
      <w:r w:rsidRPr="00137511">
        <w:rPr>
          <w:rFonts w:ascii="Trebuchet MS" w:hAnsi="Trebuchet MS"/>
        </w:rPr>
        <w:t>Chief Executive</w:t>
      </w:r>
      <w:r>
        <w:rPr>
          <w:rFonts w:ascii="Trebuchet MS" w:hAnsi="Trebuchet MS"/>
        </w:rPr>
        <w:t xml:space="preserve"> of the Funder and the </w:t>
      </w:r>
      <w:r w:rsidRPr="00137511">
        <w:rPr>
          <w:rFonts w:ascii="Trebuchet MS" w:hAnsi="Trebuchet MS"/>
        </w:rPr>
        <w:t>Chief Executive of the Recipient with an instruction to attempt to resolve the dispute by agreement within 28 days, or such other period as may be mutually agreed by the Funder and the Recipient.</w:t>
      </w:r>
    </w:p>
    <w:p w14:paraId="7397A3B5" w14:textId="77777777" w:rsidR="00F02B5C" w:rsidRDefault="00F02B5C" w:rsidP="00F02B5C">
      <w:pPr>
        <w:spacing w:after="0" w:line="240" w:lineRule="auto"/>
        <w:jc w:val="both"/>
        <w:rPr>
          <w:rFonts w:ascii="Trebuchet MS" w:hAnsi="Trebuchet MS"/>
        </w:rPr>
      </w:pPr>
    </w:p>
    <w:p w14:paraId="1B705409" w14:textId="77777777" w:rsidR="00F02B5C" w:rsidRPr="00137511" w:rsidRDefault="00F02B5C" w:rsidP="00F02B5C">
      <w:pPr>
        <w:spacing w:after="0" w:line="240" w:lineRule="auto"/>
        <w:ind w:left="720" w:hanging="720"/>
        <w:jc w:val="both"/>
        <w:rPr>
          <w:rFonts w:ascii="Trebuchet MS" w:hAnsi="Trebuchet MS"/>
        </w:rPr>
      </w:pPr>
      <w:r w:rsidRPr="00137511">
        <w:rPr>
          <w:rFonts w:ascii="Trebuchet MS" w:hAnsi="Trebuchet MS"/>
        </w:rPr>
        <w:t>23.3</w:t>
      </w:r>
      <w:r w:rsidRPr="00137511">
        <w:rPr>
          <w:rFonts w:ascii="Trebuchet MS" w:hAnsi="Trebuchet MS"/>
        </w:rPr>
        <w:tab/>
        <w:t>In the absence of agreement under clause 23.2,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3F54ABB8" w14:textId="77777777" w:rsidR="00F02B5C" w:rsidRDefault="00F02B5C" w:rsidP="00F02B5C">
      <w:pPr>
        <w:spacing w:after="0" w:line="240" w:lineRule="auto"/>
        <w:jc w:val="both"/>
        <w:rPr>
          <w:rFonts w:ascii="Trebuchet MS" w:hAnsi="Trebuchet MS"/>
        </w:rPr>
      </w:pPr>
    </w:p>
    <w:p w14:paraId="2E4C9281"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24.</w:t>
      </w:r>
      <w:r w:rsidRPr="00137511">
        <w:rPr>
          <w:rFonts w:ascii="Trebuchet MS" w:hAnsi="Trebuchet MS"/>
        </w:rPr>
        <w:tab/>
        <w:t>NO PARTNERSHIP OR AGENCY</w:t>
      </w:r>
    </w:p>
    <w:p w14:paraId="4A9D1E7A" w14:textId="77777777" w:rsidR="00F02B5C" w:rsidRDefault="00F02B5C" w:rsidP="00F02B5C">
      <w:pPr>
        <w:spacing w:after="0" w:line="240" w:lineRule="auto"/>
        <w:ind w:firstLine="720"/>
        <w:jc w:val="both"/>
        <w:rPr>
          <w:rFonts w:ascii="Trebuchet MS" w:hAnsi="Trebuchet MS"/>
        </w:rPr>
      </w:pPr>
    </w:p>
    <w:p w14:paraId="08A71055"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This Agreement shall not create any partnership or joint venture between the Funder and the Recipient, nor any relationship of principal and agent, nor authorise any party to make or enter into any commitments for or on behalf of the other party.</w:t>
      </w:r>
    </w:p>
    <w:p w14:paraId="0C2A3079" w14:textId="77777777" w:rsidR="00F02B5C" w:rsidRDefault="00F02B5C" w:rsidP="00F02B5C">
      <w:pPr>
        <w:spacing w:after="0" w:line="240" w:lineRule="auto"/>
        <w:jc w:val="both"/>
        <w:rPr>
          <w:rFonts w:ascii="Trebuchet MS" w:hAnsi="Trebuchet MS"/>
        </w:rPr>
      </w:pPr>
    </w:p>
    <w:p w14:paraId="49925026"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25.</w:t>
      </w:r>
      <w:r w:rsidRPr="00137511">
        <w:rPr>
          <w:rFonts w:ascii="Trebuchet MS" w:hAnsi="Trebuchet MS"/>
        </w:rPr>
        <w:tab/>
        <w:t>JOINT AND SEVERAL LIABILITY</w:t>
      </w:r>
    </w:p>
    <w:p w14:paraId="0D199282" w14:textId="77777777" w:rsidR="00F02B5C" w:rsidRDefault="00F02B5C" w:rsidP="00F02B5C">
      <w:pPr>
        <w:spacing w:after="0" w:line="240" w:lineRule="auto"/>
        <w:ind w:firstLine="720"/>
        <w:jc w:val="both"/>
        <w:rPr>
          <w:rFonts w:ascii="Trebuchet MS" w:hAnsi="Trebuchet MS"/>
        </w:rPr>
      </w:pPr>
    </w:p>
    <w:p w14:paraId="29162A65"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Where the Recipient is not a company nor an incorporated entity with a distinct legal personality of its own, the individuals who enter into and sign this Agreement on behalf of the Recipient shall be jointly and severally liable for the Recipient's obligations and liabilities arising under this Agreement.</w:t>
      </w:r>
    </w:p>
    <w:p w14:paraId="52651BC3" w14:textId="77777777" w:rsidR="00F02B5C" w:rsidRDefault="00F02B5C" w:rsidP="00F02B5C">
      <w:pPr>
        <w:spacing w:after="0" w:line="240" w:lineRule="auto"/>
        <w:jc w:val="both"/>
        <w:rPr>
          <w:rFonts w:ascii="Trebuchet MS" w:hAnsi="Trebuchet MS"/>
        </w:rPr>
      </w:pPr>
    </w:p>
    <w:p w14:paraId="0BE6F517"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26.</w:t>
      </w:r>
      <w:r w:rsidRPr="00137511">
        <w:rPr>
          <w:rFonts w:ascii="Trebuchet MS" w:hAnsi="Trebuchet MS"/>
        </w:rPr>
        <w:tab/>
        <w:t>CONTRACTS (RIGHTS OF THIRD PARTIES) ACT 1999</w:t>
      </w:r>
    </w:p>
    <w:p w14:paraId="36552063" w14:textId="77777777" w:rsidR="00F02B5C" w:rsidRDefault="00F02B5C" w:rsidP="00F02B5C">
      <w:pPr>
        <w:spacing w:after="0" w:line="240" w:lineRule="auto"/>
        <w:ind w:firstLine="720"/>
        <w:jc w:val="both"/>
        <w:rPr>
          <w:rFonts w:ascii="Trebuchet MS" w:hAnsi="Trebuchet MS"/>
        </w:rPr>
      </w:pPr>
    </w:p>
    <w:p w14:paraId="7AC8562B"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This Agreement does not and is not intended to confer any contractual benefit on any person pursuant to the terms of the Contracts (Rights of Third Parties) Act 1999.</w:t>
      </w:r>
    </w:p>
    <w:p w14:paraId="729EB883" w14:textId="77777777" w:rsidR="00F02B5C" w:rsidRDefault="00F02B5C" w:rsidP="00F02B5C">
      <w:pPr>
        <w:spacing w:after="0" w:line="240" w:lineRule="auto"/>
        <w:jc w:val="both"/>
        <w:rPr>
          <w:rFonts w:ascii="Trebuchet MS" w:hAnsi="Trebuchet MS"/>
        </w:rPr>
      </w:pPr>
    </w:p>
    <w:p w14:paraId="4E197466"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27.</w:t>
      </w:r>
      <w:r w:rsidRPr="00137511">
        <w:rPr>
          <w:rFonts w:ascii="Trebuchet MS" w:hAnsi="Trebuchet MS"/>
        </w:rPr>
        <w:tab/>
        <w:t>GOVERNING LAW</w:t>
      </w:r>
    </w:p>
    <w:p w14:paraId="41933BCE" w14:textId="77777777" w:rsidR="00F02B5C" w:rsidRDefault="00F02B5C" w:rsidP="00F02B5C">
      <w:pPr>
        <w:spacing w:after="0" w:line="240" w:lineRule="auto"/>
        <w:ind w:firstLine="720"/>
        <w:jc w:val="both"/>
        <w:rPr>
          <w:rFonts w:ascii="Trebuchet MS" w:hAnsi="Trebuchet MS"/>
        </w:rPr>
      </w:pPr>
    </w:p>
    <w:p w14:paraId="486A2401"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This Agreement shall be governed by and construed in accordance with the law of England and the parties irrevocably submit to the exclusive jurisdiction of the English courts.</w:t>
      </w:r>
    </w:p>
    <w:p w14:paraId="2AF40FDC" w14:textId="77777777" w:rsidR="00F02B5C" w:rsidRDefault="00F02B5C" w:rsidP="00F02B5C">
      <w:pPr>
        <w:spacing w:after="0" w:line="240" w:lineRule="auto"/>
        <w:jc w:val="both"/>
        <w:rPr>
          <w:rFonts w:ascii="Trebuchet MS" w:hAnsi="Trebuchet MS"/>
        </w:rPr>
      </w:pPr>
    </w:p>
    <w:p w14:paraId="70112810"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28.</w:t>
      </w:r>
      <w:r w:rsidRPr="00137511">
        <w:rPr>
          <w:rFonts w:ascii="Trebuchet MS" w:hAnsi="Trebuchet MS"/>
        </w:rPr>
        <w:tab/>
        <w:t>ENTIRE AGREEMENT</w:t>
      </w:r>
    </w:p>
    <w:p w14:paraId="5D3AD00B" w14:textId="77777777" w:rsidR="00F02B5C" w:rsidRDefault="00F02B5C" w:rsidP="00F02B5C">
      <w:pPr>
        <w:spacing w:after="0" w:line="240" w:lineRule="auto"/>
        <w:jc w:val="both"/>
        <w:rPr>
          <w:rFonts w:ascii="Trebuchet MS" w:hAnsi="Trebuchet MS"/>
        </w:rPr>
      </w:pPr>
    </w:p>
    <w:p w14:paraId="344C14EE" w14:textId="77777777" w:rsidR="00F02B5C" w:rsidRPr="00137511" w:rsidRDefault="00F02B5C" w:rsidP="00F02B5C">
      <w:pPr>
        <w:spacing w:after="0" w:line="240" w:lineRule="auto"/>
        <w:ind w:left="720"/>
        <w:jc w:val="both"/>
        <w:rPr>
          <w:rFonts w:ascii="Trebuchet MS" w:hAnsi="Trebuchet MS"/>
        </w:rPr>
      </w:pPr>
      <w:r w:rsidRPr="00137511">
        <w:rPr>
          <w:rFonts w:ascii="Trebuchet MS" w:hAnsi="Trebuchet MS"/>
        </w:rPr>
        <w:t>This Agreement (together with all documents attached to or referred to within it) constitutes the entire agreement and understanding between the parties in relation to the Grant and supersedes any previous agreement or understanding between them in relation to such subject matter.</w:t>
      </w:r>
    </w:p>
    <w:p w14:paraId="65CBCD9E" w14:textId="77777777" w:rsidR="00F02B5C" w:rsidRDefault="00F02B5C" w:rsidP="00F02B5C">
      <w:pPr>
        <w:spacing w:after="0" w:line="240" w:lineRule="auto"/>
        <w:jc w:val="both"/>
        <w:rPr>
          <w:rFonts w:ascii="Trebuchet MS" w:hAnsi="Trebuchet MS"/>
        </w:rPr>
      </w:pPr>
    </w:p>
    <w:p w14:paraId="569C1A76" w14:textId="77777777" w:rsidR="00F02B5C" w:rsidRDefault="00F02B5C" w:rsidP="00F02B5C">
      <w:pPr>
        <w:jc w:val="both"/>
        <w:rPr>
          <w:rFonts w:ascii="Trebuchet MS" w:hAnsi="Trebuchet MS"/>
        </w:rPr>
      </w:pPr>
      <w:r>
        <w:rPr>
          <w:rFonts w:ascii="Trebuchet MS" w:hAnsi="Trebuchet MS"/>
        </w:rPr>
        <w:br w:type="page"/>
      </w:r>
    </w:p>
    <w:p w14:paraId="3DB00892"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This document has been executed as a </w:t>
      </w:r>
      <w:r>
        <w:rPr>
          <w:rFonts w:ascii="Trebuchet MS" w:hAnsi="Trebuchet MS"/>
        </w:rPr>
        <w:t>deed</w:t>
      </w:r>
      <w:r w:rsidRPr="00137511">
        <w:rPr>
          <w:rFonts w:ascii="Trebuchet MS" w:hAnsi="Trebuchet MS"/>
        </w:rPr>
        <w:t xml:space="preserve"> and is delivered and takes effect on the date stated at the beginning of it.</w:t>
      </w:r>
    </w:p>
    <w:p w14:paraId="25458B81" w14:textId="77777777" w:rsidR="00F02B5C" w:rsidRDefault="00F02B5C" w:rsidP="00F02B5C">
      <w:pPr>
        <w:spacing w:after="0" w:line="240" w:lineRule="auto"/>
        <w:jc w:val="both"/>
        <w:rPr>
          <w:rFonts w:ascii="Trebuchet MS" w:hAnsi="Trebuchet MS"/>
        </w:rPr>
      </w:pPr>
    </w:p>
    <w:p w14:paraId="78058BC2" w14:textId="77777777" w:rsidR="00F02B5C" w:rsidRPr="00137511" w:rsidRDefault="00F02B5C" w:rsidP="00F02B5C">
      <w:pPr>
        <w:spacing w:after="0" w:line="240" w:lineRule="auto"/>
        <w:jc w:val="both"/>
        <w:rPr>
          <w:rFonts w:ascii="Trebuchet MS" w:hAnsi="Trebuchet MS"/>
        </w:rPr>
      </w:pPr>
    </w:p>
    <w:p w14:paraId="07CF7EA7" w14:textId="77777777" w:rsidR="00F02B5C" w:rsidRDefault="00F02B5C" w:rsidP="00F02B5C">
      <w:pPr>
        <w:spacing w:after="0" w:line="240" w:lineRule="auto"/>
        <w:jc w:val="both"/>
        <w:rPr>
          <w:rFonts w:ascii="Trebuchet MS" w:hAnsi="Trebuchet MS"/>
        </w:rPr>
      </w:pPr>
      <w:r>
        <w:rPr>
          <w:rFonts w:ascii="Trebuchet MS" w:hAnsi="Trebuchet MS"/>
        </w:rPr>
        <w:t xml:space="preserve">EXECUTED as a DEED </w:t>
      </w:r>
    </w:p>
    <w:p w14:paraId="3E3A72CF" w14:textId="77777777" w:rsidR="00F02B5C" w:rsidRDefault="00F02B5C" w:rsidP="00F02B5C">
      <w:pPr>
        <w:spacing w:after="0" w:line="240" w:lineRule="auto"/>
        <w:jc w:val="both"/>
        <w:rPr>
          <w:rFonts w:ascii="Trebuchet MS" w:hAnsi="Trebuchet MS"/>
        </w:rPr>
      </w:pPr>
      <w:r>
        <w:rPr>
          <w:rFonts w:ascii="Trebuchet MS" w:hAnsi="Trebuchet MS"/>
        </w:rPr>
        <w:t xml:space="preserve">By CAMBRIDGESHIRE COUNTY COUNCIL </w:t>
      </w:r>
    </w:p>
    <w:p w14:paraId="63533422" w14:textId="77777777" w:rsidR="00F02B5C" w:rsidRDefault="00F02B5C" w:rsidP="00F02B5C">
      <w:pPr>
        <w:spacing w:after="0" w:line="240" w:lineRule="auto"/>
        <w:jc w:val="both"/>
        <w:rPr>
          <w:rFonts w:ascii="Trebuchet MS" w:hAnsi="Trebuchet MS"/>
        </w:rPr>
      </w:pPr>
    </w:p>
    <w:p w14:paraId="0A03DA64" w14:textId="77777777" w:rsidR="00F02B5C" w:rsidRDefault="00F02B5C" w:rsidP="00F02B5C">
      <w:pPr>
        <w:spacing w:after="0" w:line="240" w:lineRule="auto"/>
        <w:jc w:val="both"/>
        <w:rPr>
          <w:rFonts w:ascii="Trebuchet MS" w:hAnsi="Trebuchet MS"/>
        </w:rPr>
      </w:pPr>
    </w:p>
    <w:p w14:paraId="50DDE03B" w14:textId="77777777" w:rsidR="00F02B5C" w:rsidRDefault="00F02B5C" w:rsidP="00F02B5C">
      <w:pPr>
        <w:spacing w:after="0" w:line="240" w:lineRule="auto"/>
        <w:jc w:val="both"/>
        <w:rPr>
          <w:rFonts w:ascii="Trebuchet MS" w:hAnsi="Trebuchet MS"/>
        </w:rPr>
      </w:pPr>
    </w:p>
    <w:p w14:paraId="6AF01039" w14:textId="77777777" w:rsidR="00F02B5C" w:rsidRDefault="00F02B5C" w:rsidP="00F02B5C">
      <w:pPr>
        <w:spacing w:after="0" w:line="240" w:lineRule="auto"/>
        <w:jc w:val="both"/>
        <w:rPr>
          <w:rFonts w:ascii="Trebuchet MS" w:hAnsi="Trebuchet MS"/>
        </w:rPr>
      </w:pPr>
    </w:p>
    <w:p w14:paraId="16AB3DEA" w14:textId="77777777" w:rsidR="00F02B5C" w:rsidRDefault="00F02B5C" w:rsidP="00F02B5C">
      <w:pPr>
        <w:spacing w:after="0" w:line="240" w:lineRule="auto"/>
        <w:jc w:val="both"/>
        <w:rPr>
          <w:rFonts w:ascii="Trebuchet MS" w:hAnsi="Trebuchet MS"/>
        </w:rPr>
      </w:pPr>
      <w:r>
        <w:rPr>
          <w:rFonts w:ascii="Trebuchet MS" w:hAnsi="Trebuchet MS"/>
        </w:rPr>
        <w:t>…………………………………</w:t>
      </w:r>
    </w:p>
    <w:p w14:paraId="4273005E" w14:textId="77777777" w:rsidR="00F02B5C" w:rsidRDefault="00F02B5C" w:rsidP="00F02B5C">
      <w:pPr>
        <w:spacing w:after="0" w:line="240" w:lineRule="auto"/>
        <w:jc w:val="both"/>
        <w:rPr>
          <w:rFonts w:ascii="Trebuchet MS" w:hAnsi="Trebuchet MS"/>
        </w:rPr>
      </w:pPr>
    </w:p>
    <w:p w14:paraId="50E1DF21" w14:textId="77777777" w:rsidR="00F02B5C" w:rsidRDefault="00F02B5C" w:rsidP="00F02B5C">
      <w:pPr>
        <w:spacing w:after="0" w:line="240" w:lineRule="auto"/>
        <w:jc w:val="both"/>
        <w:rPr>
          <w:rFonts w:ascii="Trebuchet MS" w:hAnsi="Trebuchet MS"/>
        </w:rPr>
      </w:pPr>
      <w:r>
        <w:rPr>
          <w:rFonts w:ascii="Trebuchet MS" w:hAnsi="Trebuchet MS"/>
        </w:rPr>
        <w:t>Authorised Signatory</w:t>
      </w:r>
    </w:p>
    <w:p w14:paraId="0439CBAF" w14:textId="77777777" w:rsidR="00F02B5C" w:rsidRDefault="00F02B5C" w:rsidP="00F02B5C">
      <w:pPr>
        <w:spacing w:after="0" w:line="240" w:lineRule="auto"/>
        <w:jc w:val="both"/>
        <w:rPr>
          <w:rFonts w:ascii="Trebuchet MS" w:hAnsi="Trebuchet MS"/>
        </w:rPr>
      </w:pPr>
    </w:p>
    <w:p w14:paraId="3847B21F" w14:textId="77777777" w:rsidR="00F02B5C" w:rsidRDefault="00F02B5C" w:rsidP="00F02B5C">
      <w:pPr>
        <w:spacing w:after="0" w:line="240" w:lineRule="auto"/>
        <w:jc w:val="both"/>
        <w:rPr>
          <w:rFonts w:ascii="Trebuchet MS" w:hAnsi="Trebuchet MS"/>
        </w:rPr>
      </w:pPr>
    </w:p>
    <w:p w14:paraId="318915EC" w14:textId="77777777" w:rsidR="00F02B5C" w:rsidRDefault="00F02B5C" w:rsidP="00F02B5C">
      <w:pPr>
        <w:spacing w:after="0" w:line="240" w:lineRule="auto"/>
        <w:jc w:val="both"/>
        <w:rPr>
          <w:rFonts w:ascii="Trebuchet MS" w:hAnsi="Trebuchet MS"/>
        </w:rPr>
      </w:pPr>
    </w:p>
    <w:p w14:paraId="731ABD39" w14:textId="77777777" w:rsidR="00F02B5C" w:rsidRDefault="00F02B5C" w:rsidP="00F02B5C">
      <w:pPr>
        <w:spacing w:after="0" w:line="240" w:lineRule="auto"/>
        <w:jc w:val="both"/>
        <w:rPr>
          <w:rFonts w:ascii="Trebuchet MS" w:hAnsi="Trebuchet MS"/>
        </w:rPr>
      </w:pPr>
    </w:p>
    <w:p w14:paraId="63DA2047" w14:textId="77777777" w:rsidR="00F02B5C" w:rsidRDefault="00F02B5C" w:rsidP="00F02B5C">
      <w:pPr>
        <w:spacing w:after="0" w:line="240" w:lineRule="auto"/>
        <w:jc w:val="both"/>
        <w:rPr>
          <w:rFonts w:ascii="Trebuchet MS" w:hAnsi="Trebuchet MS"/>
        </w:rPr>
      </w:pPr>
      <w:r>
        <w:rPr>
          <w:rFonts w:ascii="Trebuchet MS" w:hAnsi="Trebuchet MS"/>
        </w:rPr>
        <w:t>EXECUTED as a DEED</w:t>
      </w:r>
    </w:p>
    <w:p w14:paraId="42152546" w14:textId="77777777" w:rsidR="00F02B5C" w:rsidRDefault="00F02B5C" w:rsidP="00F02B5C">
      <w:pPr>
        <w:spacing w:after="0" w:line="240" w:lineRule="auto"/>
        <w:jc w:val="both"/>
        <w:rPr>
          <w:rFonts w:ascii="Trebuchet MS" w:hAnsi="Trebuchet MS"/>
        </w:rPr>
      </w:pPr>
      <w:r>
        <w:rPr>
          <w:rFonts w:ascii="Trebuchet MS" w:hAnsi="Trebuchet MS"/>
        </w:rPr>
        <w:t>by CAMBRIDSHIRE COMMUNITY FOUNDATIN</w:t>
      </w:r>
    </w:p>
    <w:p w14:paraId="4043D455" w14:textId="77777777" w:rsidR="00F02B5C" w:rsidRDefault="00F02B5C" w:rsidP="00F02B5C">
      <w:pPr>
        <w:spacing w:after="0" w:line="240" w:lineRule="auto"/>
        <w:jc w:val="both"/>
        <w:rPr>
          <w:rFonts w:ascii="Trebuchet MS" w:hAnsi="Trebuchet MS"/>
        </w:rPr>
      </w:pPr>
      <w:r>
        <w:rPr>
          <w:rFonts w:ascii="Trebuchet MS" w:hAnsi="Trebuchet MS"/>
        </w:rPr>
        <w:t>acting by and the signatures of:</w:t>
      </w:r>
    </w:p>
    <w:p w14:paraId="05359BEC" w14:textId="77777777" w:rsidR="00F02B5C" w:rsidRDefault="00F02B5C" w:rsidP="00F02B5C">
      <w:pPr>
        <w:spacing w:after="0" w:line="240" w:lineRule="auto"/>
        <w:jc w:val="both"/>
        <w:rPr>
          <w:rFonts w:ascii="Trebuchet MS" w:hAnsi="Trebuchet MS"/>
        </w:rPr>
      </w:pPr>
    </w:p>
    <w:p w14:paraId="74AB5472" w14:textId="77777777" w:rsidR="00F02B5C" w:rsidRDefault="00F02B5C" w:rsidP="00F02B5C">
      <w:pPr>
        <w:spacing w:after="0" w:line="240" w:lineRule="auto"/>
        <w:jc w:val="both"/>
        <w:rPr>
          <w:rFonts w:ascii="Trebuchet MS" w:hAnsi="Trebuchet MS"/>
        </w:rPr>
      </w:pPr>
    </w:p>
    <w:p w14:paraId="6BD37D97" w14:textId="77777777" w:rsidR="00F02B5C" w:rsidRDefault="00F02B5C" w:rsidP="00F02B5C">
      <w:pPr>
        <w:spacing w:after="0" w:line="240" w:lineRule="auto"/>
        <w:jc w:val="both"/>
        <w:rPr>
          <w:rFonts w:ascii="Trebuchet MS" w:hAnsi="Trebuchet MS"/>
        </w:rPr>
      </w:pPr>
    </w:p>
    <w:p w14:paraId="2B860484" w14:textId="77777777" w:rsidR="00F02B5C" w:rsidRDefault="00F02B5C" w:rsidP="00F02B5C">
      <w:pPr>
        <w:spacing w:after="0" w:line="240" w:lineRule="auto"/>
        <w:jc w:val="both"/>
        <w:rPr>
          <w:rFonts w:ascii="Trebuchet MS" w:hAnsi="Trebuchet MS"/>
        </w:rPr>
      </w:pPr>
      <w:r>
        <w:rPr>
          <w:rFonts w:ascii="Trebuchet MS" w:hAnsi="Trebuchet MS"/>
        </w:rPr>
        <w:t>……………………………………..</w:t>
      </w:r>
    </w:p>
    <w:p w14:paraId="4F67FCC4" w14:textId="77777777" w:rsidR="00F02B5C" w:rsidRPr="00137511" w:rsidRDefault="00F02B5C" w:rsidP="00F02B5C">
      <w:pPr>
        <w:spacing w:after="0" w:line="240" w:lineRule="auto"/>
        <w:jc w:val="both"/>
        <w:rPr>
          <w:rFonts w:ascii="Trebuchet MS" w:hAnsi="Trebuchet MS"/>
        </w:rPr>
      </w:pPr>
      <w:r>
        <w:rPr>
          <w:rFonts w:ascii="Trebuchet MS" w:hAnsi="Trebuchet MS"/>
        </w:rPr>
        <w:t>Signature of Director</w:t>
      </w:r>
    </w:p>
    <w:p w14:paraId="6358C99C" w14:textId="77777777" w:rsidR="00F02B5C" w:rsidRDefault="00F02B5C" w:rsidP="00F02B5C">
      <w:pPr>
        <w:spacing w:after="0" w:line="240" w:lineRule="auto"/>
        <w:jc w:val="both"/>
        <w:rPr>
          <w:rFonts w:ascii="Trebuchet MS" w:hAnsi="Trebuchet MS"/>
        </w:rPr>
      </w:pPr>
    </w:p>
    <w:p w14:paraId="603B60C7" w14:textId="77777777" w:rsidR="00F02B5C" w:rsidRDefault="00F02B5C" w:rsidP="00F02B5C">
      <w:pPr>
        <w:spacing w:after="0" w:line="240" w:lineRule="auto"/>
        <w:jc w:val="both"/>
        <w:rPr>
          <w:rFonts w:ascii="Trebuchet MS" w:hAnsi="Trebuchet MS"/>
        </w:rPr>
      </w:pPr>
    </w:p>
    <w:p w14:paraId="60FC9CD7" w14:textId="77777777" w:rsidR="00F02B5C" w:rsidRDefault="00F02B5C" w:rsidP="00F02B5C">
      <w:pPr>
        <w:spacing w:after="0" w:line="240" w:lineRule="auto"/>
        <w:jc w:val="both"/>
        <w:rPr>
          <w:rFonts w:ascii="Trebuchet MS" w:hAnsi="Trebuchet MS"/>
        </w:rPr>
      </w:pPr>
    </w:p>
    <w:p w14:paraId="5619C92F" w14:textId="77777777" w:rsidR="00F02B5C" w:rsidRDefault="00F02B5C" w:rsidP="00F02B5C">
      <w:pPr>
        <w:spacing w:after="0" w:line="240" w:lineRule="auto"/>
        <w:jc w:val="both"/>
        <w:rPr>
          <w:rFonts w:ascii="Trebuchet MS" w:hAnsi="Trebuchet MS"/>
        </w:rPr>
      </w:pPr>
      <w:r>
        <w:rPr>
          <w:rFonts w:ascii="Trebuchet MS" w:hAnsi="Trebuchet MS"/>
        </w:rPr>
        <w:t>……………………………………..</w:t>
      </w:r>
    </w:p>
    <w:p w14:paraId="3647EB30" w14:textId="77777777" w:rsidR="00F02B5C" w:rsidRDefault="00F02B5C" w:rsidP="00F02B5C">
      <w:pPr>
        <w:spacing w:after="0" w:line="240" w:lineRule="auto"/>
        <w:jc w:val="both"/>
        <w:rPr>
          <w:rFonts w:ascii="Trebuchet MS" w:hAnsi="Trebuchet MS"/>
        </w:rPr>
      </w:pPr>
      <w:r>
        <w:rPr>
          <w:rFonts w:ascii="Trebuchet MS" w:hAnsi="Trebuchet MS"/>
        </w:rPr>
        <w:t>Signature of Director/Secretary</w:t>
      </w:r>
    </w:p>
    <w:p w14:paraId="0016657C" w14:textId="77777777" w:rsidR="00F02B5C" w:rsidRDefault="00F02B5C" w:rsidP="00F02B5C">
      <w:pPr>
        <w:rPr>
          <w:rFonts w:ascii="Trebuchet MS" w:hAnsi="Trebuchet MS"/>
        </w:rPr>
      </w:pPr>
      <w:r>
        <w:rPr>
          <w:rFonts w:ascii="Trebuchet MS" w:hAnsi="Trebuchet MS"/>
        </w:rPr>
        <w:br w:type="page"/>
      </w:r>
    </w:p>
    <w:p w14:paraId="763FFFBD" w14:textId="77777777" w:rsidR="00F02B5C" w:rsidRDefault="00F02B5C" w:rsidP="00F02B5C">
      <w:pPr>
        <w:spacing w:after="0" w:line="240" w:lineRule="auto"/>
        <w:jc w:val="both"/>
        <w:rPr>
          <w:rFonts w:ascii="Trebuchet MS" w:hAnsi="Trebuchet MS"/>
        </w:rPr>
      </w:pPr>
    </w:p>
    <w:p w14:paraId="1042F09F" w14:textId="77777777" w:rsidR="00F02B5C" w:rsidRDefault="00F02B5C" w:rsidP="00F02B5C">
      <w:pPr>
        <w:spacing w:after="0" w:line="240" w:lineRule="auto"/>
        <w:jc w:val="both"/>
        <w:rPr>
          <w:rFonts w:ascii="Trebuchet MS" w:hAnsi="Trebuchet MS"/>
        </w:rPr>
      </w:pPr>
      <w:r w:rsidRPr="00137511">
        <w:rPr>
          <w:rFonts w:ascii="Trebuchet MS" w:hAnsi="Trebuchet MS"/>
        </w:rPr>
        <w:t>Schedule 1</w:t>
      </w:r>
      <w:r w:rsidRPr="00137511">
        <w:rPr>
          <w:rFonts w:ascii="Trebuchet MS" w:hAnsi="Trebuchet MS"/>
        </w:rPr>
        <w:tab/>
      </w:r>
    </w:p>
    <w:p w14:paraId="7315C7B8" w14:textId="77777777" w:rsidR="00F02B5C" w:rsidRDefault="00F02B5C" w:rsidP="00F02B5C">
      <w:pPr>
        <w:spacing w:after="0" w:line="240" w:lineRule="auto"/>
        <w:jc w:val="both"/>
        <w:rPr>
          <w:rFonts w:ascii="Trebuchet MS" w:hAnsi="Trebuchet MS"/>
        </w:rPr>
      </w:pPr>
    </w:p>
    <w:p w14:paraId="259BD462"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The Project</w:t>
      </w:r>
    </w:p>
    <w:p w14:paraId="662F74DD" w14:textId="77777777" w:rsidR="00F02B5C" w:rsidRDefault="00F02B5C" w:rsidP="00F02B5C">
      <w:pPr>
        <w:spacing w:after="0" w:line="240" w:lineRule="auto"/>
        <w:jc w:val="both"/>
        <w:rPr>
          <w:rFonts w:ascii="Trebuchet MS" w:hAnsi="Trebuchet MS"/>
        </w:rPr>
      </w:pPr>
    </w:p>
    <w:p w14:paraId="45A32424" w14:textId="77777777" w:rsidR="00F02B5C" w:rsidRPr="00C876A6" w:rsidRDefault="00F02B5C" w:rsidP="00F02B5C">
      <w:pPr>
        <w:pStyle w:val="NoSpacing"/>
        <w:ind w:left="-426" w:firstLine="426"/>
        <w:jc w:val="center"/>
        <w:rPr>
          <w:rFonts w:ascii="Arial" w:hAnsi="Arial" w:cs="Arial"/>
          <w:b/>
          <w:sz w:val="28"/>
          <w:szCs w:val="28"/>
        </w:rPr>
      </w:pPr>
      <w:r w:rsidRPr="00C876A6">
        <w:rPr>
          <w:rFonts w:ascii="Arial" w:hAnsi="Arial" w:cs="Arial"/>
          <w:b/>
          <w:sz w:val="28"/>
          <w:szCs w:val="28"/>
        </w:rPr>
        <w:t>SERVICE SPECIFICATION</w:t>
      </w:r>
    </w:p>
    <w:p w14:paraId="1EAE5B76" w14:textId="77777777" w:rsidR="00F02B5C" w:rsidRPr="00C876A6" w:rsidRDefault="00F02B5C" w:rsidP="00F02B5C">
      <w:pPr>
        <w:pStyle w:val="NoSpacing"/>
        <w:jc w:val="center"/>
        <w:rPr>
          <w:rFonts w:ascii="Arial" w:eastAsia="Arial" w:hAnsi="Arial" w:cs="Arial"/>
          <w:b/>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6506"/>
      </w:tblGrid>
      <w:tr w:rsidR="00F02B5C" w:rsidRPr="00C876A6" w14:paraId="7409294D" w14:textId="77777777" w:rsidTr="00A31B79">
        <w:trPr>
          <w:trHeight w:val="340"/>
        </w:trPr>
        <w:tc>
          <w:tcPr>
            <w:tcW w:w="2992" w:type="dxa"/>
            <w:shd w:val="clear" w:color="auto" w:fill="CCCCCC"/>
            <w:vAlign w:val="center"/>
          </w:tcPr>
          <w:p w14:paraId="21F7844D" w14:textId="77777777" w:rsidR="00F02B5C" w:rsidRPr="00C05C5F" w:rsidRDefault="00F02B5C" w:rsidP="00A31B79">
            <w:pPr>
              <w:rPr>
                <w:rFonts w:ascii="Arial" w:hAnsi="Arial" w:cs="Arial"/>
                <w:b/>
                <w:bCs/>
                <w:sz w:val="20"/>
                <w:szCs w:val="20"/>
              </w:rPr>
            </w:pPr>
            <w:r w:rsidRPr="00C05C5F">
              <w:rPr>
                <w:rFonts w:ascii="Arial" w:hAnsi="Arial" w:cs="Arial"/>
                <w:b/>
                <w:bCs/>
                <w:sz w:val="20"/>
                <w:szCs w:val="20"/>
              </w:rPr>
              <w:t>Service</w:t>
            </w:r>
          </w:p>
        </w:tc>
        <w:tc>
          <w:tcPr>
            <w:tcW w:w="6506" w:type="dxa"/>
            <w:vAlign w:val="center"/>
          </w:tcPr>
          <w:p w14:paraId="2F9B4DEC" w14:textId="12932630" w:rsidR="00F02B5C" w:rsidRPr="00A232C5" w:rsidRDefault="00A232C5" w:rsidP="00A31B79">
            <w:pPr>
              <w:rPr>
                <w:rFonts w:ascii="Arial" w:hAnsi="Arial" w:cs="Arial"/>
                <w:bCs/>
                <w:sz w:val="20"/>
                <w:szCs w:val="20"/>
              </w:rPr>
            </w:pPr>
            <w:r w:rsidRPr="00A232C5">
              <w:rPr>
                <w:rFonts w:ascii="Arial" w:hAnsi="Arial" w:cs="Arial"/>
                <w:bCs/>
                <w:sz w:val="20"/>
                <w:szCs w:val="20"/>
              </w:rPr>
              <w:t>Support the Mental Health and Wellbeing of LGBTQ+ Children and Young People</w:t>
            </w:r>
          </w:p>
        </w:tc>
      </w:tr>
      <w:tr w:rsidR="00F02B5C" w:rsidRPr="00C876A6" w14:paraId="758F82AC" w14:textId="77777777" w:rsidTr="00A31B79">
        <w:trPr>
          <w:trHeight w:val="340"/>
        </w:trPr>
        <w:tc>
          <w:tcPr>
            <w:tcW w:w="2992" w:type="dxa"/>
            <w:shd w:val="clear" w:color="auto" w:fill="CCCCCC"/>
            <w:vAlign w:val="center"/>
          </w:tcPr>
          <w:p w14:paraId="1E82759F" w14:textId="77777777" w:rsidR="00F02B5C" w:rsidRPr="00C05C5F" w:rsidRDefault="00F02B5C" w:rsidP="00A31B79">
            <w:pPr>
              <w:rPr>
                <w:rFonts w:ascii="Arial" w:hAnsi="Arial" w:cs="Arial"/>
                <w:b/>
                <w:bCs/>
                <w:sz w:val="20"/>
                <w:szCs w:val="20"/>
              </w:rPr>
            </w:pPr>
            <w:r w:rsidRPr="00C05C5F">
              <w:rPr>
                <w:rFonts w:ascii="Arial" w:hAnsi="Arial" w:cs="Arial"/>
                <w:b/>
                <w:bCs/>
                <w:sz w:val="20"/>
                <w:szCs w:val="20"/>
              </w:rPr>
              <w:t>Authority Lead</w:t>
            </w:r>
          </w:p>
        </w:tc>
        <w:tc>
          <w:tcPr>
            <w:tcW w:w="6506" w:type="dxa"/>
            <w:vAlign w:val="center"/>
          </w:tcPr>
          <w:p w14:paraId="0DE717FA" w14:textId="16F7C28F" w:rsidR="00F02B5C" w:rsidRPr="00C05C5F" w:rsidRDefault="00F02B5C" w:rsidP="00A31B79">
            <w:pPr>
              <w:rPr>
                <w:rFonts w:ascii="Arial" w:hAnsi="Arial" w:cs="Arial"/>
                <w:sz w:val="20"/>
                <w:szCs w:val="20"/>
              </w:rPr>
            </w:pPr>
            <w:r>
              <w:rPr>
                <w:rFonts w:ascii="Arial" w:hAnsi="Arial" w:cs="Arial"/>
                <w:sz w:val="20"/>
                <w:szCs w:val="20"/>
              </w:rPr>
              <w:t>Kathy Hartley</w:t>
            </w:r>
            <w:r w:rsidRPr="00C05C5F">
              <w:rPr>
                <w:rFonts w:ascii="Arial" w:hAnsi="Arial" w:cs="Arial"/>
                <w:sz w:val="20"/>
                <w:szCs w:val="20"/>
              </w:rPr>
              <w:t xml:space="preserve">, Consultant in Public Health, </w:t>
            </w:r>
            <w:r w:rsidR="00A232C5">
              <w:rPr>
                <w:rFonts w:ascii="Arial" w:hAnsi="Arial" w:cs="Arial"/>
                <w:sz w:val="20"/>
                <w:szCs w:val="20"/>
              </w:rPr>
              <w:t>Peterborough City</w:t>
            </w:r>
            <w:r w:rsidRPr="00C05C5F">
              <w:rPr>
                <w:rFonts w:ascii="Arial" w:hAnsi="Arial" w:cs="Arial"/>
                <w:sz w:val="20"/>
                <w:szCs w:val="20"/>
              </w:rPr>
              <w:t xml:space="preserve"> Council</w:t>
            </w:r>
          </w:p>
        </w:tc>
      </w:tr>
      <w:tr w:rsidR="00F02B5C" w:rsidRPr="00C876A6" w14:paraId="3C561EDC" w14:textId="77777777" w:rsidTr="00A31B79">
        <w:trPr>
          <w:trHeight w:val="340"/>
        </w:trPr>
        <w:tc>
          <w:tcPr>
            <w:tcW w:w="2992" w:type="dxa"/>
            <w:shd w:val="clear" w:color="auto" w:fill="CCCCCC"/>
            <w:vAlign w:val="center"/>
          </w:tcPr>
          <w:p w14:paraId="1D94EACF" w14:textId="77777777" w:rsidR="00F02B5C" w:rsidRPr="00C05C5F" w:rsidRDefault="00F02B5C" w:rsidP="00A31B79">
            <w:pPr>
              <w:rPr>
                <w:rFonts w:ascii="Arial" w:hAnsi="Arial" w:cs="Arial"/>
                <w:b/>
                <w:bCs/>
                <w:sz w:val="20"/>
                <w:szCs w:val="20"/>
              </w:rPr>
            </w:pPr>
            <w:r w:rsidRPr="00C05C5F">
              <w:rPr>
                <w:rFonts w:ascii="Arial" w:hAnsi="Arial" w:cs="Arial"/>
                <w:b/>
                <w:bCs/>
                <w:sz w:val="20"/>
                <w:szCs w:val="20"/>
              </w:rPr>
              <w:t>Period</w:t>
            </w:r>
          </w:p>
        </w:tc>
        <w:tc>
          <w:tcPr>
            <w:tcW w:w="6506" w:type="dxa"/>
            <w:vAlign w:val="center"/>
          </w:tcPr>
          <w:p w14:paraId="7500D772" w14:textId="17838D39" w:rsidR="00F02B5C" w:rsidRPr="00C05C5F" w:rsidRDefault="00A232C5" w:rsidP="00A31B79">
            <w:pPr>
              <w:rPr>
                <w:rFonts w:ascii="Arial" w:hAnsi="Arial" w:cs="Arial"/>
                <w:sz w:val="20"/>
                <w:szCs w:val="20"/>
              </w:rPr>
            </w:pPr>
            <w:r>
              <w:rPr>
                <w:rFonts w:ascii="Arial" w:hAnsi="Arial" w:cs="Arial"/>
                <w:sz w:val="20"/>
                <w:szCs w:val="20"/>
              </w:rPr>
              <w:t xml:space="preserve"> Tbc </w:t>
            </w:r>
            <w:r w:rsidR="00F02B5C" w:rsidRPr="30D63702">
              <w:rPr>
                <w:rFonts w:ascii="Arial" w:hAnsi="Arial" w:cs="Arial"/>
                <w:sz w:val="20"/>
                <w:szCs w:val="20"/>
              </w:rPr>
              <w:t>March 2023 – 31</w:t>
            </w:r>
            <w:r w:rsidR="00F02B5C" w:rsidRPr="30D63702">
              <w:rPr>
                <w:rFonts w:ascii="Arial" w:hAnsi="Arial" w:cs="Arial"/>
                <w:sz w:val="20"/>
                <w:szCs w:val="20"/>
                <w:vertAlign w:val="superscript"/>
              </w:rPr>
              <w:t>st</w:t>
            </w:r>
            <w:r w:rsidR="00F02B5C" w:rsidRPr="30D63702">
              <w:rPr>
                <w:rFonts w:ascii="Arial" w:hAnsi="Arial" w:cs="Arial"/>
                <w:sz w:val="20"/>
                <w:szCs w:val="20"/>
              </w:rPr>
              <w:t xml:space="preserve"> March 2024</w:t>
            </w:r>
          </w:p>
        </w:tc>
      </w:tr>
      <w:tr w:rsidR="00F02B5C" w:rsidRPr="00C876A6" w14:paraId="22F8326A" w14:textId="77777777" w:rsidTr="00A31B79">
        <w:trPr>
          <w:trHeight w:val="340"/>
        </w:trPr>
        <w:tc>
          <w:tcPr>
            <w:tcW w:w="2992" w:type="dxa"/>
            <w:tcBorders>
              <w:bottom w:val="single" w:sz="4" w:space="0" w:color="auto"/>
            </w:tcBorders>
            <w:shd w:val="clear" w:color="auto" w:fill="CCCCCC"/>
            <w:vAlign w:val="center"/>
          </w:tcPr>
          <w:p w14:paraId="4EEAADDF" w14:textId="77777777" w:rsidR="00F02B5C" w:rsidRPr="00C05C5F" w:rsidRDefault="00F02B5C" w:rsidP="00A31B79">
            <w:pPr>
              <w:rPr>
                <w:rFonts w:ascii="Arial" w:hAnsi="Arial" w:cs="Arial"/>
                <w:b/>
                <w:bCs/>
                <w:sz w:val="20"/>
                <w:szCs w:val="20"/>
              </w:rPr>
            </w:pPr>
            <w:r w:rsidRPr="00C05C5F">
              <w:rPr>
                <w:rFonts w:ascii="Arial" w:hAnsi="Arial" w:cs="Arial"/>
                <w:b/>
                <w:bCs/>
                <w:sz w:val="20"/>
                <w:szCs w:val="20"/>
              </w:rPr>
              <w:t>Value</w:t>
            </w:r>
          </w:p>
        </w:tc>
        <w:tc>
          <w:tcPr>
            <w:tcW w:w="6506" w:type="dxa"/>
            <w:tcBorders>
              <w:bottom w:val="single" w:sz="4" w:space="0" w:color="auto"/>
            </w:tcBorders>
            <w:vAlign w:val="center"/>
          </w:tcPr>
          <w:p w14:paraId="1C1D1696" w14:textId="0803451B" w:rsidR="00F02B5C" w:rsidRPr="00C05C5F" w:rsidRDefault="00F02B5C" w:rsidP="00A31B79">
            <w:pPr>
              <w:rPr>
                <w:rFonts w:ascii="Arial" w:hAnsi="Arial" w:cs="Arial"/>
                <w:sz w:val="20"/>
                <w:szCs w:val="20"/>
              </w:rPr>
            </w:pPr>
            <w:r w:rsidRPr="30D63702">
              <w:rPr>
                <w:rFonts w:ascii="Arial" w:hAnsi="Arial" w:cs="Arial"/>
                <w:sz w:val="20"/>
                <w:szCs w:val="20"/>
              </w:rPr>
              <w:t>£</w:t>
            </w:r>
            <w:r w:rsidR="00A232C5">
              <w:rPr>
                <w:rFonts w:ascii="Arial" w:hAnsi="Arial" w:cs="Arial"/>
                <w:sz w:val="20"/>
                <w:szCs w:val="20"/>
              </w:rPr>
              <w:t>30</w:t>
            </w:r>
            <w:r w:rsidRPr="30D63702">
              <w:rPr>
                <w:rFonts w:ascii="Arial" w:hAnsi="Arial" w:cs="Arial"/>
                <w:sz w:val="20"/>
                <w:szCs w:val="20"/>
              </w:rPr>
              <w:t>,000</w:t>
            </w:r>
          </w:p>
        </w:tc>
      </w:tr>
      <w:tr w:rsidR="00F02B5C" w:rsidRPr="008A5A78" w14:paraId="34D4BD31" w14:textId="77777777" w:rsidTr="00A31B79">
        <w:tc>
          <w:tcPr>
            <w:tcW w:w="9498" w:type="dxa"/>
            <w:gridSpan w:val="2"/>
            <w:tcBorders>
              <w:left w:val="nil"/>
              <w:right w:val="nil"/>
            </w:tcBorders>
            <w:shd w:val="clear" w:color="auto" w:fill="auto"/>
          </w:tcPr>
          <w:p w14:paraId="26B2CFA5" w14:textId="77777777" w:rsidR="00F02B5C" w:rsidRPr="00916749" w:rsidRDefault="00F02B5C" w:rsidP="00A31B79">
            <w:pPr>
              <w:pStyle w:val="NoSpacing"/>
              <w:rPr>
                <w:rFonts w:ascii="Arial" w:hAnsi="Arial" w:cs="Arial"/>
                <w:b/>
                <w:sz w:val="22"/>
                <w:szCs w:val="22"/>
              </w:rPr>
            </w:pPr>
            <w:bookmarkStart w:id="0" w:name="30j0zll" w:colFirst="0" w:colLast="0"/>
            <w:bookmarkEnd w:id="0"/>
          </w:p>
        </w:tc>
      </w:tr>
      <w:tr w:rsidR="00F02B5C" w:rsidRPr="008A5A78" w14:paraId="7BA955E6" w14:textId="77777777" w:rsidTr="00A31B79">
        <w:trPr>
          <w:trHeight w:val="340"/>
        </w:trPr>
        <w:tc>
          <w:tcPr>
            <w:tcW w:w="9498" w:type="dxa"/>
            <w:gridSpan w:val="2"/>
            <w:shd w:val="clear" w:color="auto" w:fill="CCCCCC"/>
            <w:vAlign w:val="center"/>
          </w:tcPr>
          <w:p w14:paraId="606AC8E1" w14:textId="77777777" w:rsidR="00F02B5C" w:rsidRPr="00C05C5F" w:rsidRDefault="00F02B5C" w:rsidP="00A31B79">
            <w:pPr>
              <w:rPr>
                <w:rFonts w:ascii="Arial" w:hAnsi="Arial" w:cs="Arial"/>
                <w:b/>
                <w:bCs/>
                <w:sz w:val="20"/>
                <w:szCs w:val="20"/>
              </w:rPr>
            </w:pPr>
            <w:r w:rsidRPr="00C05C5F">
              <w:rPr>
                <w:rFonts w:ascii="Arial" w:hAnsi="Arial" w:cs="Arial"/>
                <w:b/>
                <w:bCs/>
                <w:sz w:val="20"/>
                <w:szCs w:val="20"/>
              </w:rPr>
              <w:t>1.  Population Needs</w:t>
            </w:r>
          </w:p>
        </w:tc>
      </w:tr>
      <w:tr w:rsidR="00F02B5C" w:rsidRPr="008A5A78" w14:paraId="786B427F" w14:textId="77777777" w:rsidTr="00A31B79">
        <w:trPr>
          <w:trHeight w:val="1691"/>
        </w:trPr>
        <w:tc>
          <w:tcPr>
            <w:tcW w:w="9498" w:type="dxa"/>
            <w:gridSpan w:val="2"/>
          </w:tcPr>
          <w:p w14:paraId="2A51438E" w14:textId="77777777" w:rsidR="00F02B5C" w:rsidRPr="00C05C5F" w:rsidRDefault="00F02B5C" w:rsidP="00A31B79">
            <w:pPr>
              <w:spacing w:line="276" w:lineRule="auto"/>
              <w:rPr>
                <w:rFonts w:ascii="Arial" w:eastAsia="Arial" w:hAnsi="Arial" w:cs="Arial"/>
                <w:sz w:val="20"/>
                <w:szCs w:val="20"/>
              </w:rPr>
            </w:pPr>
          </w:p>
          <w:p w14:paraId="0A9960C0" w14:textId="7689FB2F" w:rsidR="00F02B5C" w:rsidRPr="00A872A3" w:rsidRDefault="00F02B5C" w:rsidP="00FC05C6">
            <w:pPr>
              <w:pStyle w:val="ListParagraph"/>
              <w:numPr>
                <w:ilvl w:val="1"/>
                <w:numId w:val="8"/>
              </w:numPr>
              <w:spacing w:line="276" w:lineRule="auto"/>
              <w:rPr>
                <w:rFonts w:ascii="Arial" w:eastAsia="Arial" w:hAnsi="Arial" w:cs="Arial"/>
                <w:b/>
                <w:bCs/>
                <w:sz w:val="20"/>
                <w:szCs w:val="20"/>
              </w:rPr>
            </w:pPr>
            <w:r w:rsidRPr="00A872A3">
              <w:rPr>
                <w:rFonts w:ascii="Arial" w:eastAsia="Arial" w:hAnsi="Arial" w:cs="Arial"/>
                <w:b/>
                <w:bCs/>
                <w:sz w:val="20"/>
                <w:szCs w:val="20"/>
              </w:rPr>
              <w:t>Overview</w:t>
            </w:r>
          </w:p>
          <w:p w14:paraId="03056277" w14:textId="3D1CBD26" w:rsidR="00B6791A" w:rsidRDefault="00CC587F" w:rsidP="00FC05C6">
            <w:pPr>
              <w:spacing w:before="100"/>
              <w:jc w:val="both"/>
            </w:pPr>
            <w:r>
              <w:t xml:space="preserve">Work to produce a Public mental Health Strategy identified areas of </w:t>
            </w:r>
            <w:r w:rsidR="00B6791A">
              <w:t>focus where work would support improving children and young people’s mental wellbeing and prevent mental health problems arising or becoming worse.</w:t>
            </w:r>
          </w:p>
          <w:p w14:paraId="1291207E" w14:textId="6A14FEAB" w:rsidR="00B6791A" w:rsidRDefault="00B6791A" w:rsidP="00FC05C6">
            <w:pPr>
              <w:spacing w:before="100"/>
              <w:jc w:val="both"/>
            </w:pPr>
            <w:r>
              <w:t>This included:</w:t>
            </w:r>
          </w:p>
          <w:p w14:paraId="2F7E1BA9" w14:textId="3581C399" w:rsidR="00377D76" w:rsidRDefault="00377D76" w:rsidP="00377D76">
            <w:pPr>
              <w:pStyle w:val="ListParagraph"/>
              <w:numPr>
                <w:ilvl w:val="0"/>
                <w:numId w:val="10"/>
              </w:numPr>
            </w:pPr>
            <w:r w:rsidRPr="00937307">
              <w:t>Provid</w:t>
            </w:r>
            <w:r>
              <w:t>ing</w:t>
            </w:r>
            <w:r w:rsidRPr="00937307">
              <w:t xml:space="preserve"> tools and opportunities to encourage and motivate people of all ages, but particularly those with inequalities to engage with activities and services that will support or help them to promote better mental wellbeing</w:t>
            </w:r>
          </w:p>
          <w:p w14:paraId="4E398E16" w14:textId="22E110C2" w:rsidR="00A6449B" w:rsidRPr="009A3229" w:rsidRDefault="00A6449B" w:rsidP="00377D76">
            <w:pPr>
              <w:pStyle w:val="ListParagraph"/>
              <w:numPr>
                <w:ilvl w:val="0"/>
                <w:numId w:val="10"/>
              </w:numPr>
            </w:pPr>
            <w:r w:rsidRPr="009A3229">
              <w:t>Addressing  inequality and stigma and facilitate awareness of mental health issues, in vulnerable groups</w:t>
            </w:r>
          </w:p>
          <w:p w14:paraId="2F4CA4DD" w14:textId="2E99D0F3" w:rsidR="00A6449B" w:rsidRPr="009A3229" w:rsidRDefault="00F36C86" w:rsidP="00377D76">
            <w:pPr>
              <w:pStyle w:val="ListParagraph"/>
              <w:numPr>
                <w:ilvl w:val="0"/>
                <w:numId w:val="10"/>
              </w:numPr>
            </w:pPr>
            <w:r w:rsidRPr="009A3229">
              <w:t>Environments providing enrichment to support and encourage mental wellbeing across the life-course and in communities</w:t>
            </w:r>
          </w:p>
          <w:p w14:paraId="427AE43A" w14:textId="783E23F8" w:rsidR="00B6791A" w:rsidRDefault="00F1772F" w:rsidP="007D1000">
            <w:pPr>
              <w:spacing w:before="100" w:after="200" w:line="276" w:lineRule="auto"/>
              <w:ind w:left="360"/>
              <w:jc w:val="both"/>
            </w:pPr>
            <w:r>
              <w:t xml:space="preserve">The strategy reviewed local and national evidence on the mental wellbeing of children and young people and recognised </w:t>
            </w:r>
            <w:r w:rsidR="0051042D">
              <w:t>that s</w:t>
            </w:r>
            <w:r w:rsidR="0051042D" w:rsidRPr="002E5CEC">
              <w:t>ome groups are at higher risk</w:t>
            </w:r>
            <w:r w:rsidR="0051042D">
              <w:t xml:space="preserve">, which included </w:t>
            </w:r>
            <w:r w:rsidR="0051042D" w:rsidRPr="002E5CEC">
              <w:t xml:space="preserve">: children </w:t>
            </w:r>
            <w:r w:rsidR="0051042D">
              <w:t xml:space="preserve"> and young people identifying as </w:t>
            </w:r>
            <w:r w:rsidR="0051042D" w:rsidRPr="002E5CEC">
              <w:t>LGBTQ+</w:t>
            </w:r>
            <w:r w:rsidR="00D70335">
              <w:t>. Data shows, for example that CYP who identify as LGBTQ+ have higher rates of self-harming behaviour</w:t>
            </w:r>
            <w:r w:rsidR="00CE4B9A">
              <w:t>, are more likely to be bullied at school and</w:t>
            </w:r>
            <w:r w:rsidR="005D63D7">
              <w:t>/or not attend school.</w:t>
            </w:r>
          </w:p>
          <w:p w14:paraId="3C469E93" w14:textId="77777777" w:rsidR="001402CD" w:rsidRDefault="00A76E85" w:rsidP="00A76E85">
            <w:pPr>
              <w:spacing w:before="100"/>
              <w:jc w:val="both"/>
            </w:pPr>
            <w:r>
              <w:t>The strategy includes the following specific statements about what could be done to support CY</w:t>
            </w:r>
            <w:r w:rsidR="001402CD">
              <w:t>P and CYP who identify as LGBTQ+:</w:t>
            </w:r>
          </w:p>
          <w:p w14:paraId="772F1554" w14:textId="77777777" w:rsidR="007A3EBC" w:rsidRDefault="00A76E85" w:rsidP="00FC05C6">
            <w:pPr>
              <w:pStyle w:val="ListParagraph"/>
              <w:numPr>
                <w:ilvl w:val="0"/>
                <w:numId w:val="14"/>
              </w:numPr>
              <w:spacing w:before="100"/>
              <w:jc w:val="both"/>
            </w:pPr>
            <w:r w:rsidRPr="005262B0">
              <w:t xml:space="preserve">Support inclusion and diversity to address bullying </w:t>
            </w:r>
            <w:r w:rsidR="001402CD">
              <w:t xml:space="preserve"> - </w:t>
            </w:r>
            <w:r w:rsidRPr="008722B4">
              <w:t>Create a culture where, in particular all LGBTQ+ young people feel safe, supported, and connected to staff and their education communities</w:t>
            </w:r>
          </w:p>
          <w:p w14:paraId="79EF3A88" w14:textId="77777777" w:rsidR="007A3EBC" w:rsidRDefault="00FC05C6" w:rsidP="0033512E">
            <w:pPr>
              <w:pStyle w:val="ListParagraph"/>
              <w:numPr>
                <w:ilvl w:val="0"/>
                <w:numId w:val="14"/>
              </w:numPr>
              <w:spacing w:before="100"/>
              <w:jc w:val="both"/>
            </w:pPr>
            <w:r w:rsidRPr="00367F06">
              <w:t>Carefully assess opportunities in the CYP mental health pathway to work upstream and support families and CYP at an early stage in the referral pathway through conversations</w:t>
            </w:r>
          </w:p>
          <w:p w14:paraId="52580094" w14:textId="51F1BE76" w:rsidR="0033512E" w:rsidRDefault="0033512E" w:rsidP="0033512E">
            <w:pPr>
              <w:pStyle w:val="ListParagraph"/>
              <w:numPr>
                <w:ilvl w:val="0"/>
                <w:numId w:val="14"/>
              </w:numPr>
              <w:spacing w:before="100"/>
              <w:jc w:val="both"/>
            </w:pPr>
            <w:r>
              <w:t>Build motivation to make positive changes by e</w:t>
            </w:r>
            <w:r w:rsidRPr="005262B0">
              <w:t>ncourag</w:t>
            </w:r>
            <w:r>
              <w:t>ing</w:t>
            </w:r>
            <w:r w:rsidRPr="005262B0">
              <w:t xml:space="preserve"> and facilitat</w:t>
            </w:r>
            <w:r>
              <w:t>ing</w:t>
            </w:r>
            <w:r w:rsidRPr="005262B0">
              <w:t xml:space="preserve"> more specific peer support to </w:t>
            </w:r>
            <w:r>
              <w:t>i</w:t>
            </w:r>
            <w:r w:rsidRPr="005262B0">
              <w:t>ndividuals</w:t>
            </w:r>
            <w:r>
              <w:t xml:space="preserve"> especially</w:t>
            </w:r>
            <w:r w:rsidRPr="005262B0">
              <w:t xml:space="preserve"> within groups that experience inequalities in mental wellbeing or are more difficult to reach, for example, the gypsy traveller community, LGBTQ+ community and culturally diverse communities.</w:t>
            </w:r>
          </w:p>
          <w:p w14:paraId="422492D4" w14:textId="1021A051" w:rsidR="00B87A37" w:rsidRDefault="00B87A37" w:rsidP="0033512E">
            <w:pPr>
              <w:pStyle w:val="ListParagraph"/>
              <w:numPr>
                <w:ilvl w:val="0"/>
                <w:numId w:val="14"/>
              </w:numPr>
              <w:spacing w:before="100"/>
              <w:jc w:val="both"/>
            </w:pPr>
            <w:r w:rsidRPr="00D644DB">
              <w:t>For some groups, such as LGBTQ+ youth, it can be particularly important to have a peer support network of people who have similar experiences</w:t>
            </w:r>
          </w:p>
          <w:p w14:paraId="115DB0E5" w14:textId="77777777" w:rsidR="0033512E" w:rsidRPr="00367F06" w:rsidRDefault="0033512E" w:rsidP="00FC05C6">
            <w:pPr>
              <w:spacing w:before="100"/>
              <w:jc w:val="both"/>
            </w:pPr>
          </w:p>
          <w:p w14:paraId="7E21ECE5" w14:textId="77777777" w:rsidR="00A872A3" w:rsidRPr="00A872A3" w:rsidRDefault="00A872A3" w:rsidP="00A872A3">
            <w:pPr>
              <w:spacing w:line="276" w:lineRule="auto"/>
              <w:rPr>
                <w:rFonts w:ascii="Arial" w:eastAsia="Arial" w:hAnsi="Arial" w:cs="Arial"/>
                <w:b/>
                <w:bCs/>
                <w:sz w:val="20"/>
                <w:szCs w:val="20"/>
              </w:rPr>
            </w:pPr>
          </w:p>
          <w:p w14:paraId="21094849" w14:textId="77777777" w:rsidR="00F02B5C" w:rsidRPr="00C05C5F" w:rsidRDefault="00F02B5C" w:rsidP="00A31B79">
            <w:pPr>
              <w:spacing w:line="276" w:lineRule="auto"/>
              <w:rPr>
                <w:rFonts w:ascii="Arial" w:hAnsi="Arial" w:cs="Arial"/>
                <w:b/>
                <w:bCs/>
                <w:sz w:val="20"/>
                <w:szCs w:val="20"/>
              </w:rPr>
            </w:pPr>
            <w:r w:rsidRPr="30D63702">
              <w:rPr>
                <w:rFonts w:ascii="Arial" w:hAnsi="Arial" w:cs="Arial"/>
                <w:b/>
                <w:bCs/>
                <w:sz w:val="20"/>
                <w:szCs w:val="20"/>
              </w:rPr>
              <w:t>1.2 Local context &amp; data:</w:t>
            </w:r>
          </w:p>
          <w:p w14:paraId="7C26E83D" w14:textId="77777777" w:rsidR="00F02B5C" w:rsidRDefault="00F02B5C" w:rsidP="00A31B79">
            <w:pPr>
              <w:spacing w:line="276" w:lineRule="auto"/>
              <w:rPr>
                <w:rFonts w:ascii="Arial" w:hAnsi="Arial" w:cs="Arial"/>
                <w:b/>
                <w:bCs/>
                <w:sz w:val="20"/>
                <w:szCs w:val="20"/>
              </w:rPr>
            </w:pPr>
          </w:p>
          <w:p w14:paraId="7BA8768D"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b/>
                <w:bCs/>
                <w:sz w:val="20"/>
                <w:szCs w:val="20"/>
              </w:rPr>
              <w:t>Children and Young People’s Mental Health - Impact of covid:</w:t>
            </w:r>
            <w:r w:rsidRPr="000A32E6">
              <w:rPr>
                <w:rStyle w:val="eop"/>
                <w:rFonts w:ascii="Arial" w:hAnsi="Arial" w:cs="Arial"/>
                <w:sz w:val="20"/>
                <w:szCs w:val="20"/>
              </w:rPr>
              <w:t> </w:t>
            </w:r>
          </w:p>
          <w:p w14:paraId="08D8EBF3"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b/>
                <w:bCs/>
                <w:sz w:val="20"/>
                <w:szCs w:val="20"/>
              </w:rPr>
              <w:t>Royal College of psychiatrists publication April 21:</w:t>
            </w:r>
            <w:r w:rsidRPr="000A32E6">
              <w:rPr>
                <w:rStyle w:val="eop"/>
                <w:rFonts w:ascii="Arial" w:hAnsi="Arial" w:cs="Arial"/>
                <w:sz w:val="20"/>
                <w:szCs w:val="20"/>
              </w:rPr>
              <w:t> </w:t>
            </w:r>
          </w:p>
          <w:p w14:paraId="04E06BF9" w14:textId="77777777" w:rsidR="00F02B5C" w:rsidRDefault="00F02B5C" w:rsidP="00A31B79">
            <w:pPr>
              <w:pStyle w:val="paragraph"/>
              <w:spacing w:before="0" w:beforeAutospacing="0" w:after="0" w:afterAutospacing="0"/>
              <w:textAlignment w:val="baseline"/>
              <w:rPr>
                <w:rStyle w:val="normaltextrun"/>
                <w:rFonts w:ascii="Arial" w:hAnsi="Arial" w:cs="Arial"/>
                <w:sz w:val="20"/>
                <w:szCs w:val="20"/>
              </w:rPr>
            </w:pPr>
          </w:p>
          <w:p w14:paraId="309AE6C1"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sz w:val="20"/>
                <w:szCs w:val="20"/>
              </w:rPr>
              <w:t>A year on from the first lockdown and after warnings from the mental health sector about the impact of the pandemic on the country’s mental health, NHS Digital data shows that while the crisis is affecting people of all ages, it is under-18s who are suffering most. </w:t>
            </w:r>
            <w:r w:rsidRPr="000A32E6">
              <w:rPr>
                <w:rStyle w:val="eop"/>
                <w:rFonts w:ascii="Arial" w:hAnsi="Arial" w:cs="Arial"/>
                <w:sz w:val="20"/>
                <w:szCs w:val="20"/>
              </w:rPr>
              <w:t> </w:t>
            </w:r>
          </w:p>
          <w:p w14:paraId="419355E7" w14:textId="77777777" w:rsidR="00F02B5C" w:rsidRDefault="00F02B5C" w:rsidP="00A31B79">
            <w:pPr>
              <w:pStyle w:val="paragraph"/>
              <w:spacing w:before="0" w:beforeAutospacing="0" w:after="0" w:afterAutospacing="0"/>
              <w:textAlignment w:val="baseline"/>
              <w:rPr>
                <w:rStyle w:val="eop"/>
                <w:rFonts w:ascii="Arial" w:hAnsi="Arial" w:cs="Arial"/>
                <w:sz w:val="20"/>
                <w:szCs w:val="20"/>
              </w:rPr>
            </w:pPr>
            <w:r w:rsidRPr="000A32E6">
              <w:rPr>
                <w:rStyle w:val="normaltextrun"/>
                <w:rFonts w:ascii="Arial" w:hAnsi="Arial" w:cs="Arial"/>
                <w:sz w:val="20"/>
                <w:szCs w:val="20"/>
              </w:rPr>
              <w:t>The Royal College of Psychiatrists’ analysis found that: </w:t>
            </w:r>
            <w:r w:rsidRPr="000A32E6">
              <w:rPr>
                <w:rStyle w:val="eop"/>
                <w:rFonts w:ascii="Arial" w:hAnsi="Arial" w:cs="Arial"/>
                <w:sz w:val="20"/>
                <w:szCs w:val="20"/>
              </w:rPr>
              <w:t> </w:t>
            </w:r>
          </w:p>
          <w:p w14:paraId="4C5345F3"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p>
          <w:p w14:paraId="31AF5C9C" w14:textId="77777777" w:rsidR="00F02B5C" w:rsidRPr="000A32E6" w:rsidRDefault="00F02B5C" w:rsidP="00FC05C6">
            <w:pPr>
              <w:pStyle w:val="paragraph"/>
              <w:numPr>
                <w:ilvl w:val="0"/>
                <w:numId w:val="8"/>
              </w:numPr>
              <w:spacing w:before="0" w:beforeAutospacing="0" w:after="0" w:afterAutospacing="0"/>
              <w:textAlignment w:val="baseline"/>
              <w:rPr>
                <w:rFonts w:ascii="Arial" w:hAnsi="Arial" w:cs="Arial"/>
                <w:sz w:val="20"/>
                <w:szCs w:val="20"/>
              </w:rPr>
            </w:pPr>
            <w:r w:rsidRPr="000A32E6">
              <w:rPr>
                <w:rStyle w:val="normaltextrun"/>
                <w:rFonts w:ascii="Arial" w:hAnsi="Arial" w:cs="Arial"/>
                <w:sz w:val="20"/>
                <w:szCs w:val="20"/>
              </w:rPr>
              <w:t>80,226 more children and young people were referred to CYP mental health services between April and December 2020, up by 28% on 2019, to 372,438.  </w:t>
            </w:r>
            <w:r w:rsidRPr="000A32E6">
              <w:rPr>
                <w:rStyle w:val="eop"/>
                <w:rFonts w:ascii="Arial" w:hAnsi="Arial" w:cs="Arial"/>
                <w:sz w:val="20"/>
                <w:szCs w:val="20"/>
              </w:rPr>
              <w:t> </w:t>
            </w:r>
          </w:p>
          <w:p w14:paraId="2F80A4A4" w14:textId="77777777" w:rsidR="00F02B5C" w:rsidRPr="000A32E6" w:rsidRDefault="00F02B5C" w:rsidP="00FC05C6">
            <w:pPr>
              <w:pStyle w:val="paragraph"/>
              <w:numPr>
                <w:ilvl w:val="0"/>
                <w:numId w:val="8"/>
              </w:numPr>
              <w:spacing w:before="0" w:beforeAutospacing="0" w:after="0" w:afterAutospacing="0"/>
              <w:textAlignment w:val="baseline"/>
              <w:rPr>
                <w:rFonts w:ascii="Arial" w:hAnsi="Arial" w:cs="Arial"/>
                <w:sz w:val="20"/>
                <w:szCs w:val="20"/>
              </w:rPr>
            </w:pPr>
            <w:r w:rsidRPr="000A32E6">
              <w:rPr>
                <w:rStyle w:val="normaltextrun"/>
                <w:rFonts w:ascii="Arial" w:hAnsi="Arial" w:cs="Arial"/>
                <w:sz w:val="20"/>
                <w:szCs w:val="20"/>
              </w:rPr>
              <w:t>600,628 more treatment sessions were given to children and young people, up by a fifth on 2019 to 3.58 million. </w:t>
            </w:r>
            <w:r w:rsidRPr="000A32E6">
              <w:rPr>
                <w:rStyle w:val="eop"/>
                <w:rFonts w:ascii="Arial" w:hAnsi="Arial" w:cs="Arial"/>
                <w:sz w:val="20"/>
                <w:szCs w:val="20"/>
              </w:rPr>
              <w:t> </w:t>
            </w:r>
          </w:p>
          <w:p w14:paraId="7538E47E" w14:textId="77777777" w:rsidR="00F02B5C" w:rsidRDefault="00F02B5C" w:rsidP="00FC05C6">
            <w:pPr>
              <w:pStyle w:val="paragraph"/>
              <w:numPr>
                <w:ilvl w:val="0"/>
                <w:numId w:val="8"/>
              </w:numPr>
              <w:spacing w:before="0" w:beforeAutospacing="0" w:after="0" w:afterAutospacing="0"/>
              <w:textAlignment w:val="baseline"/>
              <w:rPr>
                <w:rStyle w:val="eop"/>
                <w:rFonts w:ascii="Arial" w:hAnsi="Arial" w:cs="Arial"/>
                <w:sz w:val="20"/>
                <w:szCs w:val="20"/>
              </w:rPr>
            </w:pPr>
            <w:r w:rsidRPr="000A32E6">
              <w:rPr>
                <w:rStyle w:val="normaltextrun"/>
                <w:rFonts w:ascii="Arial" w:hAnsi="Arial" w:cs="Arial"/>
                <w:sz w:val="20"/>
                <w:szCs w:val="20"/>
              </w:rPr>
              <w:t>18,269 children and young people needed urgent or emergency crisis care - including assessments to see if someone needs to be sectioned because they or others are at harm - an increase of 18% on 2019, to 18,269.</w:t>
            </w:r>
            <w:r w:rsidRPr="000A32E6">
              <w:rPr>
                <w:rStyle w:val="eop"/>
                <w:rFonts w:ascii="Arial" w:hAnsi="Arial" w:cs="Arial"/>
                <w:sz w:val="20"/>
                <w:szCs w:val="20"/>
              </w:rPr>
              <w:t> </w:t>
            </w:r>
          </w:p>
          <w:p w14:paraId="22A2A977" w14:textId="77777777" w:rsidR="00F02B5C" w:rsidRDefault="00F02B5C" w:rsidP="00A31B79">
            <w:pPr>
              <w:pStyle w:val="paragraph"/>
              <w:spacing w:before="0" w:beforeAutospacing="0" w:after="0" w:afterAutospacing="0"/>
              <w:ind w:left="1080"/>
              <w:textAlignment w:val="baseline"/>
              <w:rPr>
                <w:rStyle w:val="eop"/>
                <w:rFonts w:ascii="Arial" w:hAnsi="Arial" w:cs="Arial"/>
                <w:sz w:val="20"/>
                <w:szCs w:val="20"/>
              </w:rPr>
            </w:pPr>
          </w:p>
          <w:p w14:paraId="554BFF17" w14:textId="77777777" w:rsidR="00F02B5C" w:rsidRPr="003E01B9" w:rsidRDefault="00F02B5C" w:rsidP="00A31B79">
            <w:pPr>
              <w:pStyle w:val="paragraph"/>
              <w:spacing w:before="0" w:beforeAutospacing="0" w:after="0" w:afterAutospacing="0"/>
              <w:textAlignment w:val="baseline"/>
              <w:rPr>
                <w:rStyle w:val="eop"/>
                <w:rFonts w:ascii="Arial" w:hAnsi="Arial" w:cs="Arial"/>
                <w:sz w:val="16"/>
                <w:szCs w:val="16"/>
              </w:rPr>
            </w:pPr>
            <w:r w:rsidRPr="000A32E6">
              <w:rPr>
                <w:rStyle w:val="normaltextrun"/>
                <w:rFonts w:ascii="Arial" w:hAnsi="Arial" w:cs="Arial"/>
                <w:color w:val="000000"/>
                <w:sz w:val="20"/>
                <w:szCs w:val="20"/>
              </w:rPr>
              <w:t>The prevalence of mental health problems has significantly increased in recent years at a national level, particularly during the COVID-19 pandemic. NHS Digital has conducted a series of surveys examining the mental health of CYP in England. Rates of probable mental disorders have increased between 2017 and 2021; in 6- to 16-year-olds from one in nine (11.6%) to one in six (17.4%</w:t>
            </w:r>
            <w:r>
              <w:rPr>
                <w:rStyle w:val="normaltextrun"/>
                <w:rFonts w:ascii="Arial" w:hAnsi="Arial" w:cs="Arial"/>
                <w:color w:val="000000"/>
                <w:sz w:val="20"/>
                <w:szCs w:val="20"/>
              </w:rPr>
              <w:t>). It can also be argued that during the pandemic some children had restricted access to the outdoors, arts and nature opportunities, which links to an adverse impact on overall wellbeing.</w:t>
            </w:r>
          </w:p>
          <w:p w14:paraId="5F85EC6C" w14:textId="77777777" w:rsidR="00F02B5C" w:rsidRPr="000A32E6" w:rsidRDefault="00F02B5C" w:rsidP="00A31B79">
            <w:pPr>
              <w:pStyle w:val="paragraph"/>
              <w:spacing w:before="0" w:beforeAutospacing="0" w:after="0" w:afterAutospacing="0"/>
              <w:ind w:left="1080"/>
              <w:textAlignment w:val="baseline"/>
              <w:rPr>
                <w:rFonts w:ascii="Arial" w:hAnsi="Arial" w:cs="Arial"/>
                <w:sz w:val="20"/>
                <w:szCs w:val="20"/>
              </w:rPr>
            </w:pPr>
          </w:p>
          <w:p w14:paraId="2FCBC79F" w14:textId="77777777" w:rsidR="00F02B5C" w:rsidRPr="003E01B9" w:rsidRDefault="00F02B5C" w:rsidP="00A31B79">
            <w:pPr>
              <w:spacing w:line="276" w:lineRule="auto"/>
              <w:rPr>
                <w:rFonts w:ascii="Arial" w:hAnsi="Arial" w:cs="Arial"/>
                <w:color w:val="000000"/>
                <w:sz w:val="20"/>
                <w:szCs w:val="20"/>
                <w:shd w:val="clear" w:color="auto" w:fill="FFFFFF"/>
              </w:rPr>
            </w:pPr>
            <w:r w:rsidRPr="000A32E6">
              <w:rPr>
                <w:rStyle w:val="normaltextrun"/>
                <w:rFonts w:ascii="Arial" w:hAnsi="Arial" w:cs="Arial"/>
                <w:color w:val="000000"/>
                <w:sz w:val="20"/>
                <w:szCs w:val="20"/>
                <w:shd w:val="clear" w:color="auto" w:fill="FFFFFF"/>
              </w:rPr>
              <w:t xml:space="preserve">Evidence of the impact of the pandemic on young </w:t>
            </w:r>
            <w:proofErr w:type="spellStart"/>
            <w:r w:rsidRPr="000A32E6">
              <w:rPr>
                <w:rStyle w:val="normaltextrun"/>
                <w:rFonts w:ascii="Arial" w:hAnsi="Arial" w:cs="Arial"/>
                <w:color w:val="000000"/>
                <w:sz w:val="20"/>
                <w:szCs w:val="20"/>
                <w:shd w:val="clear" w:color="auto" w:fill="FFFFFF"/>
              </w:rPr>
              <w:t>peoples</w:t>
            </w:r>
            <w:proofErr w:type="spellEnd"/>
            <w:r w:rsidRPr="000A32E6">
              <w:rPr>
                <w:rStyle w:val="normaltextrun"/>
                <w:rFonts w:ascii="Arial" w:hAnsi="Arial" w:cs="Arial"/>
                <w:color w:val="000000"/>
                <w:sz w:val="20"/>
                <w:szCs w:val="20"/>
                <w:shd w:val="clear" w:color="auto" w:fill="FFFFFF"/>
              </w:rPr>
              <w:t xml:space="preserve"> mental health and coping capabilities is ever growing and coupled with increasing pressures on CYP Mental Health services, there is cause to invest in interventions and opportunities to build capacity within the system through intervening at community level</w:t>
            </w:r>
            <w:r>
              <w:rPr>
                <w:rStyle w:val="normaltextrun"/>
                <w:rFonts w:ascii="Arial" w:hAnsi="Arial" w:cs="Arial"/>
                <w:color w:val="000000"/>
                <w:sz w:val="20"/>
                <w:szCs w:val="20"/>
                <w:shd w:val="clear" w:color="auto" w:fill="FFFFFF"/>
              </w:rPr>
              <w:t xml:space="preserve"> </w:t>
            </w:r>
            <w:r w:rsidRPr="000A32E6">
              <w:rPr>
                <w:rStyle w:val="normaltextrun"/>
                <w:rFonts w:ascii="Arial" w:hAnsi="Arial" w:cs="Arial"/>
                <w:color w:val="000000"/>
                <w:sz w:val="20"/>
                <w:szCs w:val="20"/>
                <w:shd w:val="clear" w:color="auto" w:fill="FFFFFF"/>
              </w:rPr>
              <w:t>to prevent the need to access this provision at a later point.</w:t>
            </w:r>
            <w:r w:rsidRPr="000A32E6">
              <w:rPr>
                <w:rStyle w:val="eop"/>
                <w:rFonts w:ascii="Arial" w:hAnsi="Arial" w:cs="Arial"/>
                <w:sz w:val="20"/>
                <w:szCs w:val="20"/>
              </w:rPr>
              <w:t> </w:t>
            </w:r>
          </w:p>
          <w:p w14:paraId="37B5F72E" w14:textId="77777777" w:rsidR="00F02B5C" w:rsidRDefault="00F02B5C" w:rsidP="00A31B79">
            <w:pPr>
              <w:spacing w:line="276" w:lineRule="auto"/>
              <w:rPr>
                <w:rStyle w:val="eop"/>
                <w:rFonts w:ascii="Arial" w:hAnsi="Arial" w:cs="Arial"/>
                <w:sz w:val="20"/>
                <w:szCs w:val="20"/>
              </w:rPr>
            </w:pPr>
          </w:p>
          <w:p w14:paraId="5AD86013"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color w:val="000000"/>
                <w:sz w:val="20"/>
                <w:szCs w:val="20"/>
              </w:rPr>
              <w:t>Prevalence of self-harm (both in terms of hospital admission rates and A&amp;E attendance rates) appears to be higher in Cambridgeshire &amp; Peterborough than regionally and nationally. It is also more common in females than males. Nationally, the majority of self-harm admissions in CYP are for self-poisoning (excluding alcohol). Levels of self-harm by sharp or blunt object appear to decrease in favour of poisoning as age increases. </w:t>
            </w:r>
            <w:r w:rsidRPr="000A32E6">
              <w:rPr>
                <w:rStyle w:val="eop"/>
                <w:rFonts w:ascii="Arial" w:hAnsi="Arial" w:cs="Arial"/>
                <w:color w:val="000000"/>
                <w:sz w:val="20"/>
                <w:szCs w:val="20"/>
              </w:rPr>
              <w:t> </w:t>
            </w:r>
          </w:p>
          <w:p w14:paraId="39EA93DE"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eop"/>
                <w:rFonts w:ascii="Arial" w:hAnsi="Arial" w:cs="Arial"/>
                <w:color w:val="000000"/>
                <w:sz w:val="20"/>
                <w:szCs w:val="20"/>
              </w:rPr>
              <w:t> </w:t>
            </w:r>
          </w:p>
          <w:p w14:paraId="773772C1"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color w:val="000000"/>
                <w:sz w:val="20"/>
                <w:szCs w:val="20"/>
              </w:rPr>
              <w:t xml:space="preserve">At a local level, referrals to </w:t>
            </w:r>
            <w:proofErr w:type="spellStart"/>
            <w:r w:rsidRPr="000A32E6">
              <w:rPr>
                <w:rStyle w:val="normaltextrun"/>
                <w:rFonts w:ascii="Arial" w:hAnsi="Arial" w:cs="Arial"/>
                <w:color w:val="000000"/>
                <w:sz w:val="20"/>
                <w:szCs w:val="20"/>
              </w:rPr>
              <w:t>YOUnited</w:t>
            </w:r>
            <w:proofErr w:type="spellEnd"/>
            <w:r w:rsidRPr="000A32E6">
              <w:rPr>
                <w:rStyle w:val="normaltextrun"/>
                <w:rFonts w:ascii="Arial" w:hAnsi="Arial" w:cs="Arial"/>
                <w:color w:val="000000"/>
                <w:sz w:val="20"/>
                <w:szCs w:val="20"/>
              </w:rPr>
              <w:t xml:space="preserve"> (CAMHS) have increased significantly over the last couple of years, with approximately 1,600 new referrals per month. Almost 50% of CYP referred wait 4+ weeks for a first contact and over 50% of referrals have no contact offered due to demands, pressures and capacity of the service.</w:t>
            </w:r>
            <w:r w:rsidRPr="000A32E6">
              <w:rPr>
                <w:rStyle w:val="eop"/>
                <w:rFonts w:ascii="Arial" w:hAnsi="Arial" w:cs="Arial"/>
                <w:color w:val="000000"/>
                <w:sz w:val="20"/>
                <w:szCs w:val="20"/>
              </w:rPr>
              <w:t> </w:t>
            </w:r>
          </w:p>
          <w:p w14:paraId="253A3E6A" w14:textId="77777777" w:rsidR="00F02B5C" w:rsidRPr="000A32E6" w:rsidRDefault="00F02B5C" w:rsidP="00A31B79">
            <w:pPr>
              <w:pStyle w:val="paragraph"/>
              <w:spacing w:before="0" w:beforeAutospacing="0" w:after="0" w:afterAutospacing="0"/>
              <w:textAlignment w:val="baseline"/>
              <w:rPr>
                <w:rFonts w:ascii="Arial" w:hAnsi="Arial" w:cs="Arial"/>
                <w:sz w:val="16"/>
                <w:szCs w:val="16"/>
              </w:rPr>
            </w:pPr>
            <w:r w:rsidRPr="000A32E6">
              <w:rPr>
                <w:rStyle w:val="eop"/>
                <w:rFonts w:ascii="Arial" w:hAnsi="Arial" w:cs="Arial"/>
                <w:color w:val="000000"/>
                <w:sz w:val="20"/>
                <w:szCs w:val="20"/>
              </w:rPr>
              <w:t> </w:t>
            </w:r>
          </w:p>
          <w:p w14:paraId="46793C5A" w14:textId="77777777" w:rsidR="00F02B5C" w:rsidRPr="007012B1" w:rsidRDefault="00F02B5C" w:rsidP="00A31B79">
            <w:pPr>
              <w:pStyle w:val="paragraph"/>
              <w:spacing w:before="0" w:beforeAutospacing="0" w:after="0" w:afterAutospacing="0"/>
              <w:textAlignment w:val="baseline"/>
              <w:rPr>
                <w:rFonts w:ascii="Arial" w:hAnsi="Arial" w:cs="Arial"/>
                <w:sz w:val="16"/>
                <w:szCs w:val="16"/>
              </w:rPr>
            </w:pPr>
            <w:r w:rsidRPr="30D63702">
              <w:rPr>
                <w:rStyle w:val="normaltextrun"/>
                <w:rFonts w:ascii="Arial" w:hAnsi="Arial" w:cs="Arial"/>
                <w:color w:val="000000" w:themeColor="text1"/>
                <w:sz w:val="20"/>
                <w:szCs w:val="20"/>
              </w:rPr>
              <w:t xml:space="preserve">According to the 2022 Health Related Behaviour Survey, only 16% of yr8 and yr10 pupils surveyed reported a high level of resilience. Research tells us that those with poor levels of personal resilience to adversity are more likely to develop mental health and negative coping mechanisms to situations they face. Whilst we are still fully understanding the scale of the impact the pandemic has had on children and young </w:t>
            </w:r>
            <w:proofErr w:type="spellStart"/>
            <w:r w:rsidRPr="30D63702">
              <w:rPr>
                <w:rStyle w:val="normaltextrun"/>
                <w:rFonts w:ascii="Arial" w:hAnsi="Arial" w:cs="Arial"/>
                <w:color w:val="000000" w:themeColor="text1"/>
                <w:sz w:val="20"/>
                <w:szCs w:val="20"/>
              </w:rPr>
              <w:t>peoples</w:t>
            </w:r>
            <w:proofErr w:type="spellEnd"/>
            <w:r w:rsidRPr="30D63702">
              <w:rPr>
                <w:rStyle w:val="normaltextrun"/>
                <w:rFonts w:ascii="Arial" w:hAnsi="Arial" w:cs="Arial"/>
                <w:color w:val="000000" w:themeColor="text1"/>
                <w:sz w:val="20"/>
                <w:szCs w:val="20"/>
              </w:rPr>
              <w:t xml:space="preserve"> mental health and wellbeing, research and local intelligence is showing that young people have been adversely impacted by Covid-19 across a range of health and wellbeing measures.</w:t>
            </w:r>
            <w:r w:rsidRPr="30D63702">
              <w:rPr>
                <w:rStyle w:val="eop"/>
                <w:rFonts w:ascii="Arial" w:hAnsi="Arial" w:cs="Arial"/>
                <w:color w:val="000000" w:themeColor="text1"/>
                <w:sz w:val="20"/>
                <w:szCs w:val="20"/>
              </w:rPr>
              <w:t> </w:t>
            </w:r>
          </w:p>
          <w:p w14:paraId="340D2C5A" w14:textId="77777777" w:rsidR="00F02B5C" w:rsidRPr="007012B1" w:rsidRDefault="00F02B5C" w:rsidP="00A31B79">
            <w:pPr>
              <w:pStyle w:val="paragraph"/>
              <w:spacing w:before="0" w:beforeAutospacing="0" w:after="0" w:afterAutospacing="0"/>
              <w:textAlignment w:val="baseline"/>
              <w:rPr>
                <w:rStyle w:val="eop"/>
                <w:rFonts w:ascii="Arial" w:hAnsi="Arial" w:cs="Arial"/>
                <w:color w:val="000000" w:themeColor="text1"/>
                <w:sz w:val="20"/>
                <w:szCs w:val="20"/>
              </w:rPr>
            </w:pPr>
          </w:p>
        </w:tc>
      </w:tr>
      <w:tr w:rsidR="00F02B5C" w:rsidRPr="008A5A78" w14:paraId="3061FAD7" w14:textId="77777777" w:rsidTr="00A31B79">
        <w:trPr>
          <w:trHeight w:val="340"/>
        </w:trPr>
        <w:tc>
          <w:tcPr>
            <w:tcW w:w="9498" w:type="dxa"/>
            <w:gridSpan w:val="2"/>
            <w:shd w:val="clear" w:color="auto" w:fill="CCCCCC"/>
            <w:vAlign w:val="center"/>
          </w:tcPr>
          <w:p w14:paraId="45E2FF1E" w14:textId="77777777" w:rsidR="00F02B5C" w:rsidRPr="00C05C5F" w:rsidRDefault="00F02B5C" w:rsidP="00A31B79">
            <w:pPr>
              <w:rPr>
                <w:rFonts w:ascii="Arial" w:eastAsia="Arial" w:hAnsi="Arial" w:cs="Arial"/>
                <w:b/>
                <w:bCs/>
                <w:sz w:val="20"/>
                <w:szCs w:val="20"/>
              </w:rPr>
            </w:pPr>
            <w:r w:rsidRPr="00C05C5F">
              <w:rPr>
                <w:rFonts w:ascii="Arial" w:eastAsia="Arial" w:hAnsi="Arial" w:cs="Arial"/>
                <w:b/>
                <w:bCs/>
                <w:sz w:val="20"/>
                <w:szCs w:val="20"/>
              </w:rPr>
              <w:t>2. Aim</w:t>
            </w:r>
          </w:p>
        </w:tc>
      </w:tr>
      <w:tr w:rsidR="00F02B5C" w:rsidRPr="008A5A78" w14:paraId="23DF3A08" w14:textId="77777777" w:rsidTr="00A31B79">
        <w:trPr>
          <w:trHeight w:val="1120"/>
        </w:trPr>
        <w:tc>
          <w:tcPr>
            <w:tcW w:w="9498" w:type="dxa"/>
            <w:gridSpan w:val="2"/>
          </w:tcPr>
          <w:p w14:paraId="39E0D4E2" w14:textId="77777777" w:rsidR="00F02B5C" w:rsidRPr="00C05C5F" w:rsidRDefault="00F02B5C" w:rsidP="00A31B79">
            <w:pPr>
              <w:spacing w:line="276" w:lineRule="auto"/>
              <w:rPr>
                <w:rFonts w:ascii="Arial" w:eastAsia="Arial" w:hAnsi="Arial" w:cs="Arial"/>
                <w:sz w:val="20"/>
                <w:szCs w:val="20"/>
              </w:rPr>
            </w:pPr>
          </w:p>
          <w:p w14:paraId="0153C696" w14:textId="77777777" w:rsidR="00F02B5C" w:rsidRPr="00C05C5F" w:rsidRDefault="00F02B5C" w:rsidP="00A31B79">
            <w:pPr>
              <w:spacing w:line="276" w:lineRule="auto"/>
              <w:rPr>
                <w:rFonts w:ascii="Arial" w:eastAsia="Arial" w:hAnsi="Arial" w:cs="Arial"/>
                <w:b/>
                <w:bCs/>
                <w:sz w:val="20"/>
                <w:szCs w:val="20"/>
              </w:rPr>
            </w:pPr>
            <w:r w:rsidRPr="00C05C5F">
              <w:rPr>
                <w:rFonts w:ascii="Arial" w:eastAsia="Arial" w:hAnsi="Arial" w:cs="Arial"/>
                <w:b/>
                <w:bCs/>
                <w:sz w:val="20"/>
                <w:szCs w:val="20"/>
              </w:rPr>
              <w:t xml:space="preserve">2.1 Aim </w:t>
            </w:r>
            <w:r>
              <w:rPr>
                <w:rFonts w:ascii="Arial" w:eastAsia="Arial" w:hAnsi="Arial" w:cs="Arial"/>
                <w:b/>
                <w:bCs/>
                <w:sz w:val="20"/>
                <w:szCs w:val="20"/>
              </w:rPr>
              <w:t xml:space="preserve">of the grant </w:t>
            </w:r>
          </w:p>
          <w:p w14:paraId="697B4A30" w14:textId="77777777" w:rsidR="00A872A3" w:rsidRDefault="00A872A3" w:rsidP="00A872A3">
            <w:pPr>
              <w:spacing w:line="276" w:lineRule="auto"/>
              <w:rPr>
                <w:rStyle w:val="OptionalText"/>
                <w:rFonts w:cstheme="minorHAnsi"/>
                <w:color w:val="auto"/>
                <w:sz w:val="24"/>
                <w:szCs w:val="24"/>
              </w:rPr>
            </w:pPr>
            <w:r w:rsidRPr="30D63702">
              <w:rPr>
                <w:rFonts w:ascii="Arial" w:hAnsi="Arial" w:cs="Arial"/>
                <w:sz w:val="20"/>
                <w:szCs w:val="20"/>
              </w:rPr>
              <w:t xml:space="preserve">The grant will fund </w:t>
            </w:r>
            <w:r w:rsidRPr="00EA362E">
              <w:rPr>
                <w:rStyle w:val="OptionalText"/>
                <w:rFonts w:cstheme="minorHAnsi"/>
                <w:color w:val="auto"/>
                <w:sz w:val="24"/>
                <w:szCs w:val="24"/>
              </w:rPr>
              <w:t xml:space="preserve">mental health wellbeing support specifically </w:t>
            </w:r>
            <w:r>
              <w:rPr>
                <w:rStyle w:val="OptionalText"/>
                <w:rFonts w:cstheme="minorHAnsi"/>
                <w:color w:val="auto"/>
                <w:sz w:val="24"/>
                <w:szCs w:val="24"/>
              </w:rPr>
              <w:t xml:space="preserve">for </w:t>
            </w:r>
            <w:r w:rsidRPr="00EA362E">
              <w:rPr>
                <w:rStyle w:val="OptionalText"/>
                <w:rFonts w:cstheme="minorHAnsi"/>
                <w:color w:val="auto"/>
                <w:sz w:val="24"/>
                <w:szCs w:val="24"/>
              </w:rPr>
              <w:t>children and young people identifying as LGBTQ+</w:t>
            </w:r>
            <w:r>
              <w:rPr>
                <w:rStyle w:val="OptionalText"/>
                <w:rFonts w:cstheme="minorHAnsi"/>
                <w:color w:val="auto"/>
                <w:sz w:val="24"/>
                <w:szCs w:val="24"/>
              </w:rPr>
              <w:t xml:space="preserve"> in Cambridgeshire</w:t>
            </w:r>
          </w:p>
          <w:p w14:paraId="4F9BB799" w14:textId="77777777" w:rsidR="00F02B5C" w:rsidRPr="0029010D" w:rsidRDefault="00F02B5C" w:rsidP="00A872A3">
            <w:pPr>
              <w:shd w:val="clear" w:color="auto" w:fill="FFFFFF" w:themeFill="background1"/>
              <w:spacing w:beforeAutospacing="1" w:afterAutospacing="1" w:line="240" w:lineRule="auto"/>
              <w:rPr>
                <w:rFonts w:ascii="Arial" w:hAnsi="Arial" w:cs="Arial"/>
                <w:sz w:val="20"/>
                <w:szCs w:val="20"/>
              </w:rPr>
            </w:pPr>
          </w:p>
        </w:tc>
      </w:tr>
      <w:tr w:rsidR="00F02B5C" w:rsidRPr="008A5A78" w14:paraId="3FEF1BEB" w14:textId="77777777" w:rsidTr="00A31B79">
        <w:trPr>
          <w:trHeight w:val="340"/>
        </w:trPr>
        <w:tc>
          <w:tcPr>
            <w:tcW w:w="9498" w:type="dxa"/>
            <w:gridSpan w:val="2"/>
            <w:shd w:val="clear" w:color="auto" w:fill="CCCCCC"/>
            <w:vAlign w:val="center"/>
          </w:tcPr>
          <w:p w14:paraId="45C20964" w14:textId="77777777" w:rsidR="00F02B5C" w:rsidRPr="00C05C5F" w:rsidRDefault="00F02B5C" w:rsidP="00A31B79">
            <w:pPr>
              <w:rPr>
                <w:rFonts w:ascii="Arial" w:eastAsia="Arial" w:hAnsi="Arial" w:cs="Arial"/>
                <w:b/>
                <w:bCs/>
                <w:sz w:val="20"/>
                <w:szCs w:val="20"/>
              </w:rPr>
            </w:pPr>
            <w:r w:rsidRPr="00C05C5F">
              <w:rPr>
                <w:rFonts w:ascii="Arial" w:hAnsi="Arial" w:cs="Arial"/>
                <w:b/>
                <w:bCs/>
                <w:sz w:val="20"/>
                <w:szCs w:val="20"/>
              </w:rPr>
              <w:br w:type="page"/>
            </w:r>
            <w:r w:rsidRPr="00C05C5F">
              <w:rPr>
                <w:rFonts w:ascii="Arial" w:eastAsia="Arial" w:hAnsi="Arial" w:cs="Arial"/>
                <w:b/>
                <w:bCs/>
                <w:sz w:val="20"/>
                <w:szCs w:val="20"/>
              </w:rPr>
              <w:t>3. Scope</w:t>
            </w:r>
          </w:p>
        </w:tc>
      </w:tr>
      <w:tr w:rsidR="00F02B5C" w:rsidRPr="008A5A78" w14:paraId="6CA98A15" w14:textId="77777777" w:rsidTr="00A31B79">
        <w:tc>
          <w:tcPr>
            <w:tcW w:w="9498" w:type="dxa"/>
            <w:gridSpan w:val="2"/>
          </w:tcPr>
          <w:p w14:paraId="530ED100" w14:textId="77777777" w:rsidR="00F02B5C" w:rsidRPr="00C05C5F" w:rsidRDefault="00F02B5C" w:rsidP="00A31B79">
            <w:pPr>
              <w:spacing w:line="276" w:lineRule="auto"/>
              <w:rPr>
                <w:rFonts w:ascii="Arial" w:eastAsia="Arial" w:hAnsi="Arial" w:cs="Arial"/>
                <w:sz w:val="20"/>
                <w:szCs w:val="20"/>
              </w:rPr>
            </w:pPr>
          </w:p>
          <w:p w14:paraId="7A74C38A" w14:textId="77777777" w:rsidR="00F02B5C" w:rsidRPr="00C05C5F" w:rsidRDefault="00F02B5C" w:rsidP="00A31B79">
            <w:pPr>
              <w:spacing w:line="276" w:lineRule="auto"/>
              <w:rPr>
                <w:rFonts w:ascii="Arial" w:eastAsia="Arial" w:hAnsi="Arial" w:cs="Arial"/>
                <w:sz w:val="20"/>
                <w:szCs w:val="20"/>
              </w:rPr>
            </w:pPr>
            <w:r w:rsidRPr="30D63702">
              <w:rPr>
                <w:rFonts w:ascii="Arial" w:eastAsia="Arial" w:hAnsi="Arial" w:cs="Arial"/>
                <w:b/>
                <w:bCs/>
                <w:sz w:val="20"/>
                <w:szCs w:val="20"/>
              </w:rPr>
              <w:t>3.1 Service description</w:t>
            </w:r>
          </w:p>
          <w:p w14:paraId="6C7E7D77" w14:textId="77777777" w:rsidR="00F02B5C" w:rsidRDefault="00F02B5C" w:rsidP="00A31B79">
            <w:pPr>
              <w:spacing w:line="276" w:lineRule="auto"/>
              <w:rPr>
                <w:rFonts w:ascii="Arial" w:hAnsi="Arial" w:cs="Arial"/>
                <w:sz w:val="20"/>
                <w:szCs w:val="20"/>
              </w:rPr>
            </w:pPr>
          </w:p>
          <w:p w14:paraId="4BA033A5" w14:textId="108638A3" w:rsidR="00F02B5C" w:rsidRDefault="00F02B5C" w:rsidP="00A31B79">
            <w:pPr>
              <w:spacing w:line="276" w:lineRule="auto"/>
              <w:rPr>
                <w:rStyle w:val="OptionalText"/>
                <w:rFonts w:cstheme="minorHAnsi"/>
                <w:color w:val="auto"/>
                <w:sz w:val="24"/>
                <w:szCs w:val="24"/>
              </w:rPr>
            </w:pPr>
            <w:r w:rsidRPr="30D63702">
              <w:rPr>
                <w:rFonts w:ascii="Arial" w:hAnsi="Arial" w:cs="Arial"/>
                <w:sz w:val="20"/>
                <w:szCs w:val="20"/>
              </w:rPr>
              <w:t xml:space="preserve">The grant will fund </w:t>
            </w:r>
            <w:r w:rsidR="00F511B0" w:rsidRPr="00EA362E">
              <w:rPr>
                <w:rStyle w:val="OptionalText"/>
                <w:rFonts w:cstheme="minorHAnsi"/>
                <w:color w:val="auto"/>
                <w:sz w:val="24"/>
                <w:szCs w:val="24"/>
              </w:rPr>
              <w:t xml:space="preserve">mental health wellbeing support specifically </w:t>
            </w:r>
            <w:r w:rsidR="00424584">
              <w:rPr>
                <w:rStyle w:val="OptionalText"/>
                <w:rFonts w:cstheme="minorHAnsi"/>
                <w:color w:val="auto"/>
                <w:sz w:val="24"/>
                <w:szCs w:val="24"/>
              </w:rPr>
              <w:t xml:space="preserve">for </w:t>
            </w:r>
            <w:r w:rsidR="00F511B0" w:rsidRPr="00EA362E">
              <w:rPr>
                <w:rStyle w:val="OptionalText"/>
                <w:rFonts w:cstheme="minorHAnsi"/>
                <w:color w:val="auto"/>
                <w:sz w:val="24"/>
                <w:szCs w:val="24"/>
              </w:rPr>
              <w:t>children and young people identifying as LGBTQ+</w:t>
            </w:r>
            <w:r w:rsidR="00424584">
              <w:rPr>
                <w:rStyle w:val="OptionalText"/>
                <w:rFonts w:cstheme="minorHAnsi"/>
                <w:color w:val="auto"/>
                <w:sz w:val="24"/>
                <w:szCs w:val="24"/>
              </w:rPr>
              <w:t xml:space="preserve"> in Cambridgeshire</w:t>
            </w:r>
          </w:p>
          <w:p w14:paraId="083791B8" w14:textId="363DCCC2" w:rsidR="00424584" w:rsidRDefault="00424584" w:rsidP="00A31B79">
            <w:pPr>
              <w:spacing w:line="276" w:lineRule="auto"/>
              <w:rPr>
                <w:rFonts w:ascii="Arial" w:hAnsi="Arial" w:cs="Arial"/>
                <w:sz w:val="20"/>
                <w:szCs w:val="20"/>
              </w:rPr>
            </w:pPr>
            <w:r>
              <w:rPr>
                <w:rStyle w:val="OptionalText"/>
                <w:rFonts w:cstheme="minorHAnsi"/>
                <w:sz w:val="24"/>
                <w:szCs w:val="24"/>
              </w:rPr>
              <w:t xml:space="preserve">Fine details to be added </w:t>
            </w:r>
            <w:r w:rsidR="00453559">
              <w:rPr>
                <w:rStyle w:val="OptionalText"/>
                <w:rFonts w:cstheme="minorHAnsi"/>
                <w:sz w:val="24"/>
                <w:szCs w:val="24"/>
              </w:rPr>
              <w:t xml:space="preserve">upon </w:t>
            </w:r>
            <w:r w:rsidR="00A872A3">
              <w:rPr>
                <w:rStyle w:val="OptionalText"/>
                <w:rFonts w:cstheme="minorHAnsi"/>
                <w:sz w:val="24"/>
                <w:szCs w:val="24"/>
              </w:rPr>
              <w:t xml:space="preserve">grant </w:t>
            </w:r>
            <w:r w:rsidR="00453559">
              <w:rPr>
                <w:rStyle w:val="OptionalText"/>
                <w:rFonts w:cstheme="minorHAnsi"/>
                <w:sz w:val="24"/>
                <w:szCs w:val="24"/>
              </w:rPr>
              <w:t xml:space="preserve">decision </w:t>
            </w:r>
          </w:p>
          <w:p w14:paraId="5BEA0CB1" w14:textId="77777777" w:rsidR="00F02B5C" w:rsidRDefault="00F02B5C" w:rsidP="00A31B79">
            <w:pPr>
              <w:spacing w:line="276" w:lineRule="auto"/>
              <w:rPr>
                <w:rFonts w:ascii="Arial" w:hAnsi="Arial" w:cs="Arial"/>
                <w:sz w:val="20"/>
                <w:szCs w:val="20"/>
              </w:rPr>
            </w:pPr>
          </w:p>
          <w:p w14:paraId="3CF5D4A4" w14:textId="77777777" w:rsidR="00F02B5C" w:rsidRPr="0058244E" w:rsidRDefault="00F02B5C" w:rsidP="00A31B79">
            <w:pPr>
              <w:spacing w:line="276" w:lineRule="auto"/>
              <w:rPr>
                <w:rFonts w:ascii="Arial" w:eastAsia="Arial" w:hAnsi="Arial" w:cs="Arial"/>
                <w:sz w:val="20"/>
                <w:szCs w:val="20"/>
              </w:rPr>
            </w:pPr>
            <w:r w:rsidRPr="30D63702">
              <w:rPr>
                <w:rFonts w:ascii="Arial" w:eastAsia="Arial" w:hAnsi="Arial" w:cs="Arial"/>
                <w:b/>
                <w:bCs/>
                <w:sz w:val="20"/>
                <w:szCs w:val="20"/>
              </w:rPr>
              <w:t>3.2 Service deliverables</w:t>
            </w:r>
          </w:p>
          <w:p w14:paraId="3DEB7876" w14:textId="77777777" w:rsidR="00F02B5C" w:rsidRPr="0058244E" w:rsidRDefault="00F02B5C" w:rsidP="00A31B79">
            <w:pPr>
              <w:spacing w:after="0" w:line="276" w:lineRule="auto"/>
              <w:rPr>
                <w:rFonts w:ascii="Arial" w:eastAsia="Arial" w:hAnsi="Arial" w:cs="Arial"/>
                <w:b/>
                <w:bCs/>
                <w:sz w:val="20"/>
                <w:szCs w:val="20"/>
              </w:rPr>
            </w:pPr>
          </w:p>
          <w:p w14:paraId="69635052" w14:textId="77777777" w:rsidR="00F02B5C" w:rsidRPr="00035AC5" w:rsidRDefault="00F02B5C" w:rsidP="00F02B5C">
            <w:pPr>
              <w:pStyle w:val="ListParagraph"/>
              <w:numPr>
                <w:ilvl w:val="0"/>
                <w:numId w:val="2"/>
              </w:numPr>
              <w:spacing w:after="0" w:line="276" w:lineRule="auto"/>
              <w:rPr>
                <w:rStyle w:val="normaltextrun"/>
                <w:rFonts w:ascii="Arial" w:hAnsi="Arial" w:cs="Arial"/>
                <w:sz w:val="20"/>
                <w:szCs w:val="20"/>
              </w:rPr>
            </w:pPr>
            <w:r w:rsidRPr="0058244E">
              <w:rPr>
                <w:rFonts w:ascii="Arial" w:hAnsi="Arial" w:cs="Arial"/>
                <w:sz w:val="20"/>
                <w:szCs w:val="20"/>
              </w:rPr>
              <w:t>The provider will produce an end of project evaluation report which will submitted to commissioners and details the outputs, outcomes, and impact of the project with recommendations for any future needs related to the project</w:t>
            </w:r>
          </w:p>
          <w:p w14:paraId="220D4251" w14:textId="77777777" w:rsidR="00F02B5C" w:rsidRPr="0058244E" w:rsidRDefault="00F02B5C" w:rsidP="00F02B5C">
            <w:pPr>
              <w:pStyle w:val="ListParagraph"/>
              <w:numPr>
                <w:ilvl w:val="0"/>
                <w:numId w:val="2"/>
              </w:numPr>
              <w:spacing w:after="0" w:line="276" w:lineRule="auto"/>
              <w:rPr>
                <w:rFonts w:ascii="Arial" w:hAnsi="Arial" w:cs="Arial"/>
                <w:b/>
                <w:bCs/>
                <w:sz w:val="20"/>
                <w:szCs w:val="20"/>
              </w:rPr>
            </w:pPr>
            <w:r w:rsidRPr="30D63702">
              <w:rPr>
                <w:rFonts w:ascii="Arial" w:hAnsi="Arial" w:cs="Arial"/>
                <w:sz w:val="20"/>
                <w:szCs w:val="20"/>
              </w:rPr>
              <w:t>The provider may wish to contribute to influencing the local system and wider system/policy by sharing learning at national/regional platforms</w:t>
            </w:r>
          </w:p>
          <w:p w14:paraId="71B5DFCF" w14:textId="77777777" w:rsidR="00F02B5C" w:rsidRPr="0058244E" w:rsidRDefault="00F02B5C" w:rsidP="00F02B5C">
            <w:pPr>
              <w:pStyle w:val="ListParagraph"/>
              <w:numPr>
                <w:ilvl w:val="0"/>
                <w:numId w:val="3"/>
              </w:numPr>
              <w:spacing w:after="0" w:line="276" w:lineRule="auto"/>
              <w:rPr>
                <w:rFonts w:ascii="Arial" w:hAnsi="Arial" w:cs="Arial"/>
                <w:sz w:val="20"/>
                <w:szCs w:val="20"/>
              </w:rPr>
            </w:pPr>
            <w:r w:rsidRPr="0058244E">
              <w:rPr>
                <w:rFonts w:ascii="Arial" w:hAnsi="Arial" w:cs="Arial"/>
                <w:sz w:val="20"/>
                <w:szCs w:val="20"/>
              </w:rPr>
              <w:t xml:space="preserve">The Provider will comply with Local and National Data Protection and Information Governance requirements. </w:t>
            </w:r>
          </w:p>
          <w:p w14:paraId="695805DA" w14:textId="77777777" w:rsidR="00F02B5C" w:rsidRPr="0058244E" w:rsidRDefault="00F02B5C" w:rsidP="00F02B5C">
            <w:pPr>
              <w:pStyle w:val="ListParagraph"/>
              <w:numPr>
                <w:ilvl w:val="0"/>
                <w:numId w:val="3"/>
              </w:numPr>
              <w:spacing w:after="0" w:line="276" w:lineRule="auto"/>
            </w:pPr>
            <w:r w:rsidRPr="0058244E">
              <w:rPr>
                <w:rFonts w:ascii="Arial" w:hAnsi="Arial" w:cs="Arial"/>
                <w:sz w:val="20"/>
                <w:szCs w:val="20"/>
              </w:rPr>
              <w:t>The Provider will not share any personal identifiable information with the Commissioner.</w:t>
            </w:r>
          </w:p>
          <w:p w14:paraId="70E56D8F" w14:textId="77777777" w:rsidR="00F02B5C" w:rsidRDefault="00F02B5C" w:rsidP="00A31B79">
            <w:pPr>
              <w:spacing w:line="276" w:lineRule="auto"/>
              <w:rPr>
                <w:rFonts w:ascii="Arial" w:hAnsi="Arial" w:cs="Arial"/>
                <w:sz w:val="20"/>
                <w:szCs w:val="20"/>
              </w:rPr>
            </w:pPr>
          </w:p>
          <w:p w14:paraId="2CA90056" w14:textId="77777777" w:rsidR="00F02B5C" w:rsidRPr="00C05C5F" w:rsidRDefault="00F02B5C" w:rsidP="00A31B79">
            <w:pPr>
              <w:spacing w:line="276" w:lineRule="auto"/>
              <w:rPr>
                <w:rFonts w:ascii="Arial" w:hAnsi="Arial" w:cs="Arial"/>
                <w:sz w:val="20"/>
                <w:szCs w:val="20"/>
              </w:rPr>
            </w:pPr>
          </w:p>
          <w:p w14:paraId="6A7EA09B" w14:textId="77777777" w:rsidR="00F02B5C" w:rsidRPr="00C05C5F" w:rsidRDefault="00F02B5C" w:rsidP="00A31B79">
            <w:pPr>
              <w:spacing w:line="276" w:lineRule="auto"/>
              <w:rPr>
                <w:rFonts w:ascii="Arial" w:eastAsia="Arial" w:hAnsi="Arial" w:cs="Arial"/>
                <w:sz w:val="20"/>
                <w:szCs w:val="20"/>
              </w:rPr>
            </w:pPr>
            <w:r w:rsidRPr="30D63702">
              <w:rPr>
                <w:rFonts w:ascii="Arial" w:eastAsia="Arial" w:hAnsi="Arial" w:cs="Arial"/>
                <w:b/>
                <w:bCs/>
                <w:sz w:val="20"/>
                <w:szCs w:val="20"/>
              </w:rPr>
              <w:t>3.3 Eligibility Criteria</w:t>
            </w:r>
          </w:p>
          <w:p w14:paraId="16E45173" w14:textId="77777777" w:rsidR="00F02B5C" w:rsidRDefault="00F02B5C" w:rsidP="00A31B79">
            <w:pPr>
              <w:spacing w:line="276" w:lineRule="auto"/>
              <w:rPr>
                <w:rFonts w:ascii="Arial" w:eastAsia="Arial" w:hAnsi="Arial" w:cs="Arial"/>
                <w:b/>
                <w:bCs/>
                <w:sz w:val="20"/>
                <w:szCs w:val="20"/>
              </w:rPr>
            </w:pPr>
          </w:p>
          <w:p w14:paraId="501554E9" w14:textId="1B8215D0" w:rsidR="00F02B5C" w:rsidRDefault="00F02B5C" w:rsidP="00A31B79">
            <w:pPr>
              <w:spacing w:line="276" w:lineRule="auto"/>
              <w:rPr>
                <w:rFonts w:ascii="Arial" w:hAnsi="Arial" w:cs="Arial"/>
                <w:sz w:val="20"/>
                <w:szCs w:val="20"/>
              </w:rPr>
            </w:pPr>
            <w:r w:rsidRPr="3DD3585C">
              <w:rPr>
                <w:rFonts w:ascii="Arial" w:hAnsi="Arial" w:cs="Arial"/>
                <w:sz w:val="20"/>
                <w:szCs w:val="20"/>
              </w:rPr>
              <w:t xml:space="preserve">The grant fund is only to be used to support young people located within the Cambridgeshire Local Authority boundary area. </w:t>
            </w:r>
          </w:p>
          <w:p w14:paraId="5D6747F5" w14:textId="77777777" w:rsidR="00F02B5C" w:rsidRDefault="00F02B5C" w:rsidP="00A31B79">
            <w:pPr>
              <w:spacing w:line="276" w:lineRule="auto"/>
              <w:rPr>
                <w:rFonts w:ascii="Arial" w:hAnsi="Arial" w:cs="Arial"/>
                <w:sz w:val="20"/>
                <w:szCs w:val="20"/>
              </w:rPr>
            </w:pPr>
          </w:p>
          <w:p w14:paraId="5E406F9F" w14:textId="77777777" w:rsidR="00F02B5C" w:rsidRPr="00DF6EDF" w:rsidRDefault="00F02B5C" w:rsidP="00A31B79">
            <w:pPr>
              <w:spacing w:line="276" w:lineRule="auto"/>
              <w:rPr>
                <w:rFonts w:ascii="Arial" w:hAnsi="Arial" w:cs="Arial"/>
                <w:b/>
                <w:bCs/>
                <w:sz w:val="20"/>
                <w:szCs w:val="20"/>
              </w:rPr>
            </w:pPr>
            <w:r w:rsidRPr="30D63702">
              <w:rPr>
                <w:rFonts w:ascii="Arial" w:hAnsi="Arial" w:cs="Arial"/>
                <w:b/>
                <w:bCs/>
                <w:sz w:val="20"/>
                <w:szCs w:val="20"/>
              </w:rPr>
              <w:t>3.4 Exclusion Criteria</w:t>
            </w:r>
          </w:p>
          <w:p w14:paraId="69071CFF" w14:textId="77777777" w:rsidR="00F02B5C" w:rsidRDefault="00F02B5C" w:rsidP="00A31B79">
            <w:pPr>
              <w:spacing w:line="276" w:lineRule="auto"/>
              <w:rPr>
                <w:rFonts w:ascii="Arial" w:hAnsi="Arial" w:cs="Arial"/>
                <w:b/>
                <w:bCs/>
                <w:sz w:val="20"/>
                <w:szCs w:val="20"/>
              </w:rPr>
            </w:pPr>
          </w:p>
          <w:p w14:paraId="50F0549A" w14:textId="4F61B124" w:rsidR="00F02B5C" w:rsidRDefault="00F02B5C" w:rsidP="00A31B79">
            <w:pPr>
              <w:spacing w:line="276" w:lineRule="auto"/>
              <w:rPr>
                <w:rFonts w:ascii="Arial" w:hAnsi="Arial" w:cs="Arial"/>
                <w:sz w:val="20"/>
                <w:szCs w:val="20"/>
              </w:rPr>
            </w:pPr>
            <w:r w:rsidRPr="3DD3585C">
              <w:rPr>
                <w:rFonts w:ascii="Arial" w:hAnsi="Arial" w:cs="Arial"/>
                <w:sz w:val="20"/>
                <w:szCs w:val="20"/>
              </w:rPr>
              <w:t xml:space="preserve">The grant fund cannot be used towards children and young people either living or attending a school/setting in Peterborough or other Local Authority area, with the exception outlined in 3.3. </w:t>
            </w:r>
          </w:p>
          <w:p w14:paraId="2EEA7C5A" w14:textId="77777777" w:rsidR="00F02B5C" w:rsidRDefault="00F02B5C" w:rsidP="00A31B79">
            <w:pPr>
              <w:spacing w:line="276" w:lineRule="auto"/>
              <w:rPr>
                <w:rFonts w:ascii="Arial" w:hAnsi="Arial" w:cs="Arial"/>
                <w:sz w:val="20"/>
                <w:szCs w:val="20"/>
              </w:rPr>
            </w:pPr>
          </w:p>
          <w:p w14:paraId="74B14B74" w14:textId="77777777" w:rsidR="00F02B5C" w:rsidRDefault="00F02B5C" w:rsidP="00A31B79">
            <w:pPr>
              <w:spacing w:line="276" w:lineRule="auto"/>
              <w:rPr>
                <w:rFonts w:ascii="Arial" w:hAnsi="Arial" w:cs="Arial"/>
                <w:b/>
                <w:sz w:val="20"/>
                <w:szCs w:val="20"/>
              </w:rPr>
            </w:pPr>
            <w:r w:rsidRPr="30D63702">
              <w:rPr>
                <w:rFonts w:ascii="Arial" w:hAnsi="Arial" w:cs="Arial"/>
                <w:b/>
                <w:bCs/>
                <w:sz w:val="20"/>
                <w:szCs w:val="20"/>
              </w:rPr>
              <w:t>3.5 Arrangements for transfer of Grant Funds</w:t>
            </w:r>
          </w:p>
          <w:p w14:paraId="50A89B46" w14:textId="77777777" w:rsidR="00F02B5C" w:rsidRDefault="00F02B5C" w:rsidP="00A31B79">
            <w:pPr>
              <w:spacing w:line="276" w:lineRule="auto"/>
              <w:rPr>
                <w:rFonts w:ascii="Arial" w:hAnsi="Arial" w:cs="Arial"/>
                <w:b/>
                <w:bCs/>
                <w:sz w:val="20"/>
                <w:szCs w:val="20"/>
              </w:rPr>
            </w:pPr>
          </w:p>
          <w:p w14:paraId="6F59A943" w14:textId="46749DF4" w:rsidR="00F02B5C" w:rsidRDefault="00F02B5C" w:rsidP="00A31B79">
            <w:pPr>
              <w:spacing w:after="0" w:line="276" w:lineRule="auto"/>
              <w:rPr>
                <w:rFonts w:ascii="Times New Roman" w:eastAsia="Times New Roman" w:hAnsi="Times New Roman" w:cs="Times New Roman"/>
                <w:color w:val="000000" w:themeColor="text1"/>
                <w:sz w:val="20"/>
                <w:szCs w:val="20"/>
              </w:rPr>
            </w:pPr>
            <w:r w:rsidRPr="30D63702">
              <w:rPr>
                <w:rFonts w:ascii="Arial" w:hAnsi="Arial" w:cs="Arial"/>
                <w:sz w:val="20"/>
                <w:szCs w:val="20"/>
              </w:rPr>
              <w:t>The grant payment will be made to the provider in a single instalment of £</w:t>
            </w:r>
            <w:r w:rsidR="00A232C5">
              <w:rPr>
                <w:rFonts w:ascii="Arial" w:hAnsi="Arial" w:cs="Arial"/>
                <w:sz w:val="20"/>
                <w:szCs w:val="20"/>
              </w:rPr>
              <w:t>30</w:t>
            </w:r>
            <w:r w:rsidRPr="30D63702">
              <w:rPr>
                <w:rFonts w:ascii="Arial" w:hAnsi="Arial" w:cs="Arial"/>
                <w:sz w:val="20"/>
                <w:szCs w:val="20"/>
              </w:rPr>
              <w:t>,000 at the start of the grant agreement commencement</w:t>
            </w:r>
            <w:r w:rsidRPr="30D63702">
              <w:rPr>
                <w:rFonts w:ascii="Arial" w:eastAsia="Arial" w:hAnsi="Arial" w:cs="Arial"/>
                <w:sz w:val="20"/>
                <w:szCs w:val="20"/>
              </w:rPr>
              <w:t xml:space="preserve"> </w:t>
            </w:r>
            <w:r w:rsidRPr="30D63702">
              <w:rPr>
                <w:rFonts w:ascii="Arial" w:eastAsia="Arial" w:hAnsi="Arial" w:cs="Arial"/>
                <w:color w:val="000000" w:themeColor="text1"/>
                <w:sz w:val="20"/>
                <w:szCs w:val="20"/>
              </w:rPr>
              <w:t xml:space="preserve">to allow for initial set-up and mobilisation of the project </w:t>
            </w:r>
          </w:p>
          <w:p w14:paraId="5DBF7190" w14:textId="77777777" w:rsidR="00F02B5C" w:rsidRPr="00320E8A" w:rsidRDefault="00F02B5C" w:rsidP="00A31B79">
            <w:pPr>
              <w:spacing w:after="0" w:line="276" w:lineRule="auto"/>
              <w:rPr>
                <w:rFonts w:ascii="Arial" w:hAnsi="Arial" w:cs="Arial"/>
                <w:bCs/>
                <w:sz w:val="20"/>
                <w:szCs w:val="20"/>
              </w:rPr>
            </w:pPr>
          </w:p>
          <w:p w14:paraId="147495D4" w14:textId="77777777" w:rsidR="00F02B5C" w:rsidRPr="0006101A" w:rsidRDefault="00F02B5C" w:rsidP="00A31B79">
            <w:pPr>
              <w:spacing w:line="276" w:lineRule="auto"/>
              <w:rPr>
                <w:rFonts w:ascii="Arial" w:hAnsi="Arial" w:cs="Arial"/>
                <w:bCs/>
                <w:sz w:val="20"/>
                <w:szCs w:val="20"/>
              </w:rPr>
            </w:pPr>
            <w:r w:rsidRPr="30D63702">
              <w:rPr>
                <w:rFonts w:ascii="Arial" w:hAnsi="Arial" w:cs="Arial"/>
                <w:sz w:val="20"/>
                <w:szCs w:val="20"/>
              </w:rPr>
              <w:t>Payment will not be made unless provided with an invoice from the Provider quoting a correct Purchase Order Number</w:t>
            </w:r>
          </w:p>
          <w:p w14:paraId="57A4AACC" w14:textId="77777777" w:rsidR="00F02B5C" w:rsidRDefault="00F02B5C" w:rsidP="00A31B79">
            <w:pPr>
              <w:spacing w:line="276" w:lineRule="auto"/>
              <w:rPr>
                <w:rFonts w:ascii="Arial" w:hAnsi="Arial" w:cs="Arial"/>
                <w:sz w:val="20"/>
                <w:szCs w:val="20"/>
              </w:rPr>
            </w:pPr>
          </w:p>
          <w:p w14:paraId="63394A92" w14:textId="77777777" w:rsidR="00F02B5C" w:rsidRPr="00C05C5F" w:rsidRDefault="00F02B5C" w:rsidP="00A31B79">
            <w:pPr>
              <w:spacing w:line="276" w:lineRule="auto"/>
              <w:rPr>
                <w:rFonts w:ascii="Arial" w:hAnsi="Arial" w:cs="Arial"/>
                <w:b/>
                <w:sz w:val="20"/>
                <w:szCs w:val="20"/>
              </w:rPr>
            </w:pPr>
            <w:r w:rsidRPr="30D63702">
              <w:rPr>
                <w:rFonts w:ascii="Arial" w:hAnsi="Arial" w:cs="Arial"/>
                <w:b/>
                <w:bCs/>
                <w:sz w:val="20"/>
                <w:szCs w:val="20"/>
              </w:rPr>
              <w:t xml:space="preserve">3.6 Safeguarding </w:t>
            </w:r>
          </w:p>
          <w:p w14:paraId="27EEA38C" w14:textId="77777777" w:rsidR="00F02B5C" w:rsidRDefault="00F02B5C" w:rsidP="00A31B79">
            <w:pPr>
              <w:spacing w:line="276" w:lineRule="auto"/>
              <w:rPr>
                <w:rFonts w:ascii="Arial" w:hAnsi="Arial" w:cs="Arial"/>
                <w:b/>
                <w:bCs/>
                <w:sz w:val="20"/>
                <w:szCs w:val="20"/>
              </w:rPr>
            </w:pPr>
          </w:p>
          <w:p w14:paraId="090509E7" w14:textId="77777777" w:rsidR="00F02B5C" w:rsidRPr="00C05C5F" w:rsidRDefault="00F02B5C" w:rsidP="00A31B79">
            <w:pPr>
              <w:spacing w:line="276" w:lineRule="auto"/>
              <w:rPr>
                <w:rFonts w:ascii="Arial" w:hAnsi="Arial" w:cs="Arial"/>
                <w:sz w:val="20"/>
                <w:szCs w:val="20"/>
              </w:rPr>
            </w:pPr>
            <w:r w:rsidRPr="30D63702">
              <w:rPr>
                <w:rFonts w:ascii="Arial" w:hAnsi="Arial" w:cs="Arial"/>
                <w:sz w:val="20"/>
                <w:szCs w:val="20"/>
              </w:rPr>
              <w:t>It is important that practices protect children and adults from avoidable harm (as defined in Safeguarding Children and Adults guidelines) and as such the provider is required to identify a Safeguarding lead.</w:t>
            </w:r>
          </w:p>
          <w:p w14:paraId="2159A6CE" w14:textId="77777777" w:rsidR="00F02B5C" w:rsidRDefault="00F02B5C" w:rsidP="00A31B79">
            <w:pPr>
              <w:spacing w:line="276" w:lineRule="auto"/>
              <w:rPr>
                <w:rFonts w:ascii="Arial" w:hAnsi="Arial" w:cs="Arial"/>
                <w:sz w:val="20"/>
                <w:szCs w:val="20"/>
              </w:rPr>
            </w:pPr>
          </w:p>
          <w:p w14:paraId="0760F60B" w14:textId="77777777" w:rsidR="00F02B5C" w:rsidRPr="00C05C5F" w:rsidRDefault="00F02B5C" w:rsidP="00A31B79">
            <w:pPr>
              <w:spacing w:line="276" w:lineRule="auto"/>
              <w:rPr>
                <w:rFonts w:ascii="Arial" w:hAnsi="Arial" w:cs="Arial"/>
                <w:sz w:val="20"/>
                <w:szCs w:val="20"/>
              </w:rPr>
            </w:pPr>
            <w:r w:rsidRPr="00C05C5F">
              <w:rPr>
                <w:rFonts w:ascii="Arial" w:hAnsi="Arial" w:cs="Arial"/>
                <w:b/>
                <w:sz w:val="20"/>
                <w:szCs w:val="20"/>
              </w:rPr>
              <w:t>Safeguarding Children</w:t>
            </w:r>
            <w:r w:rsidRPr="00C05C5F">
              <w:rPr>
                <w:rFonts w:ascii="Arial" w:hAnsi="Arial" w:cs="Arial"/>
                <w:sz w:val="20"/>
                <w:szCs w:val="20"/>
              </w:rPr>
              <w:t xml:space="preserve"> guidelines can be obtained via the following links: </w:t>
            </w:r>
          </w:p>
          <w:p w14:paraId="2DCBC93B" w14:textId="77777777" w:rsidR="00F02B5C" w:rsidRPr="00C05C5F" w:rsidRDefault="0099143F" w:rsidP="00A31B79">
            <w:pPr>
              <w:spacing w:line="276" w:lineRule="auto"/>
              <w:rPr>
                <w:rFonts w:ascii="Arial" w:hAnsi="Arial" w:cs="Arial"/>
                <w:sz w:val="20"/>
                <w:szCs w:val="20"/>
              </w:rPr>
            </w:pPr>
            <w:hyperlink r:id="rId6" w:history="1">
              <w:r w:rsidR="00F02B5C" w:rsidRPr="00C05C5F">
                <w:rPr>
                  <w:rStyle w:val="Hyperlink"/>
                  <w:rFonts w:ascii="Arial" w:hAnsi="Arial" w:cs="Arial"/>
                  <w:sz w:val="20"/>
                  <w:szCs w:val="20"/>
                </w:rPr>
                <w:t>Safeguarding children and child protection - Cambridgeshire County Council</w:t>
              </w:r>
            </w:hyperlink>
          </w:p>
          <w:p w14:paraId="7DF3AFFA" w14:textId="77777777" w:rsidR="00F02B5C" w:rsidRPr="00C05C5F" w:rsidRDefault="00F02B5C" w:rsidP="00A31B79">
            <w:pPr>
              <w:spacing w:line="276" w:lineRule="auto"/>
              <w:rPr>
                <w:rFonts w:ascii="Arial" w:hAnsi="Arial" w:cs="Arial"/>
                <w:sz w:val="20"/>
                <w:szCs w:val="20"/>
              </w:rPr>
            </w:pPr>
          </w:p>
          <w:p w14:paraId="08B2F7F8" w14:textId="77777777" w:rsidR="00F02B5C" w:rsidRPr="00C05C5F" w:rsidRDefault="00F02B5C" w:rsidP="00A31B79">
            <w:pPr>
              <w:spacing w:line="276" w:lineRule="auto"/>
              <w:rPr>
                <w:rStyle w:val="Hyperlink"/>
                <w:rFonts w:ascii="Arial" w:hAnsi="Arial" w:cs="Arial"/>
                <w:sz w:val="20"/>
                <w:szCs w:val="20"/>
              </w:rPr>
            </w:pPr>
            <w:r w:rsidRPr="00C05C5F">
              <w:rPr>
                <w:rFonts w:ascii="Arial" w:hAnsi="Arial" w:cs="Arial"/>
                <w:b/>
                <w:sz w:val="20"/>
                <w:szCs w:val="20"/>
              </w:rPr>
              <w:t>Safeguarding Adults</w:t>
            </w:r>
            <w:r w:rsidRPr="00C05C5F">
              <w:rPr>
                <w:rFonts w:ascii="Arial" w:hAnsi="Arial" w:cs="Arial"/>
                <w:sz w:val="20"/>
                <w:szCs w:val="20"/>
              </w:rPr>
              <w:t xml:space="preserve"> guidelines can be obtained via the following links:</w:t>
            </w:r>
          </w:p>
          <w:p w14:paraId="54DF992B" w14:textId="77777777" w:rsidR="00F02B5C" w:rsidRPr="00C05C5F" w:rsidRDefault="0099143F" w:rsidP="00A31B79">
            <w:pPr>
              <w:spacing w:line="276" w:lineRule="auto"/>
              <w:rPr>
                <w:rFonts w:ascii="Arial" w:eastAsia="Arial" w:hAnsi="Arial" w:cs="Arial"/>
                <w:sz w:val="20"/>
                <w:szCs w:val="20"/>
              </w:rPr>
            </w:pPr>
            <w:hyperlink r:id="rId7" w:history="1">
              <w:r w:rsidR="00F02B5C" w:rsidRPr="00C05C5F">
                <w:rPr>
                  <w:rStyle w:val="Hyperlink"/>
                  <w:rFonts w:ascii="Arial" w:eastAsia="Arial" w:hAnsi="Arial" w:cs="Arial"/>
                  <w:sz w:val="20"/>
                  <w:szCs w:val="20"/>
                </w:rPr>
                <w:t>Adult safeguarding - Cambridgeshire County Council</w:t>
              </w:r>
            </w:hyperlink>
          </w:p>
          <w:p w14:paraId="2103E9AE" w14:textId="77777777" w:rsidR="00F02B5C" w:rsidRPr="00C05C5F" w:rsidRDefault="00F02B5C" w:rsidP="00A31B79">
            <w:pPr>
              <w:spacing w:line="276" w:lineRule="auto"/>
              <w:rPr>
                <w:rFonts w:ascii="Arial" w:eastAsia="Arial" w:hAnsi="Arial" w:cs="Arial"/>
                <w:sz w:val="20"/>
                <w:szCs w:val="20"/>
              </w:rPr>
            </w:pPr>
          </w:p>
          <w:p w14:paraId="2E2870A2" w14:textId="77777777" w:rsidR="00F02B5C" w:rsidRPr="00C05C5F" w:rsidRDefault="00F02B5C" w:rsidP="00A31B79">
            <w:pPr>
              <w:spacing w:line="276" w:lineRule="auto"/>
              <w:rPr>
                <w:rFonts w:ascii="Arial" w:hAnsi="Arial" w:cs="Arial"/>
                <w:sz w:val="20"/>
                <w:szCs w:val="20"/>
              </w:rPr>
            </w:pPr>
            <w:r w:rsidRPr="30D63702">
              <w:rPr>
                <w:rFonts w:ascii="Arial" w:hAnsi="Arial" w:cs="Arial"/>
                <w:sz w:val="20"/>
                <w:szCs w:val="20"/>
              </w:rPr>
              <w:t>Please refer to the guidance in the links attached for further information as required.</w:t>
            </w:r>
          </w:p>
          <w:p w14:paraId="6075C812" w14:textId="77777777" w:rsidR="00F02B5C" w:rsidRDefault="00F02B5C" w:rsidP="00A31B79">
            <w:pPr>
              <w:spacing w:line="276" w:lineRule="auto"/>
              <w:rPr>
                <w:rFonts w:ascii="Arial" w:hAnsi="Arial" w:cs="Arial"/>
                <w:sz w:val="20"/>
                <w:szCs w:val="20"/>
              </w:rPr>
            </w:pPr>
          </w:p>
          <w:p w14:paraId="218956D9" w14:textId="77777777" w:rsidR="00F02B5C" w:rsidRDefault="00F02B5C" w:rsidP="00A31B79">
            <w:pPr>
              <w:spacing w:line="276" w:lineRule="auto"/>
              <w:rPr>
                <w:rFonts w:ascii="Arial" w:hAnsi="Arial" w:cs="Arial"/>
                <w:sz w:val="20"/>
                <w:szCs w:val="20"/>
              </w:rPr>
            </w:pPr>
            <w:r w:rsidRPr="30D63702">
              <w:rPr>
                <w:rFonts w:ascii="Arial" w:hAnsi="Arial" w:cs="Arial"/>
                <w:sz w:val="20"/>
                <w:szCs w:val="20"/>
              </w:rPr>
              <w:t>Any staff member working with children and young people must have the appropriate DBS checks and any relevant training requirements in place.</w:t>
            </w:r>
          </w:p>
          <w:p w14:paraId="2CD5836C" w14:textId="77777777" w:rsidR="00F02B5C" w:rsidRPr="00C05C5F" w:rsidRDefault="00F02B5C" w:rsidP="00A31B79">
            <w:pPr>
              <w:spacing w:line="276" w:lineRule="auto"/>
              <w:rPr>
                <w:rFonts w:ascii="Arial" w:eastAsia="Arial" w:hAnsi="Arial" w:cs="Arial"/>
                <w:b/>
                <w:sz w:val="20"/>
                <w:szCs w:val="20"/>
              </w:rPr>
            </w:pPr>
          </w:p>
          <w:p w14:paraId="161F8FBE" w14:textId="77777777" w:rsidR="00F02B5C" w:rsidRPr="00C05C5F" w:rsidRDefault="00F02B5C" w:rsidP="00A31B79">
            <w:pPr>
              <w:spacing w:line="276" w:lineRule="auto"/>
              <w:rPr>
                <w:rFonts w:ascii="Arial" w:eastAsia="Arial" w:hAnsi="Arial" w:cs="Arial"/>
                <w:sz w:val="20"/>
                <w:szCs w:val="20"/>
              </w:rPr>
            </w:pPr>
            <w:r w:rsidRPr="30D63702">
              <w:rPr>
                <w:rFonts w:ascii="Arial" w:eastAsia="Arial" w:hAnsi="Arial" w:cs="Arial"/>
                <w:b/>
                <w:bCs/>
                <w:sz w:val="20"/>
                <w:szCs w:val="20"/>
              </w:rPr>
              <w:t xml:space="preserve">3.7 Complaints </w:t>
            </w:r>
          </w:p>
          <w:p w14:paraId="53DA26C4" w14:textId="77777777" w:rsidR="00F02B5C" w:rsidRDefault="00F02B5C" w:rsidP="00A31B79">
            <w:pPr>
              <w:spacing w:line="276" w:lineRule="auto"/>
              <w:rPr>
                <w:rFonts w:ascii="Arial" w:eastAsia="Arial" w:hAnsi="Arial" w:cs="Arial"/>
                <w:b/>
                <w:bCs/>
                <w:sz w:val="20"/>
                <w:szCs w:val="20"/>
              </w:rPr>
            </w:pPr>
          </w:p>
          <w:p w14:paraId="730E16A0" w14:textId="77777777" w:rsidR="00F02B5C" w:rsidRPr="00C05C5F" w:rsidRDefault="00F02B5C" w:rsidP="00A31B79">
            <w:pPr>
              <w:spacing w:line="276" w:lineRule="auto"/>
              <w:rPr>
                <w:rFonts w:ascii="Arial" w:hAnsi="Arial" w:cs="Arial"/>
                <w:sz w:val="20"/>
                <w:szCs w:val="20"/>
              </w:rPr>
            </w:pPr>
            <w:r w:rsidRPr="00C05C5F">
              <w:rPr>
                <w:rFonts w:ascii="Arial" w:eastAsia="Arial" w:hAnsi="Arial" w:cs="Arial"/>
                <w:sz w:val="20"/>
                <w:szCs w:val="20"/>
              </w:rPr>
              <w:t>Any complaints that the Provider receives should be recorded</w:t>
            </w:r>
            <w:r>
              <w:rPr>
                <w:rFonts w:ascii="Arial" w:eastAsia="Arial" w:hAnsi="Arial" w:cs="Arial"/>
                <w:sz w:val="20"/>
                <w:szCs w:val="20"/>
              </w:rPr>
              <w:t xml:space="preserve"> and</w:t>
            </w:r>
            <w:r w:rsidRPr="00C05C5F">
              <w:rPr>
                <w:rFonts w:ascii="Arial" w:eastAsia="Arial" w:hAnsi="Arial" w:cs="Arial"/>
                <w:sz w:val="20"/>
                <w:szCs w:val="20"/>
              </w:rPr>
              <w:t xml:space="preserve"> processed through its governance systems</w:t>
            </w:r>
            <w:r>
              <w:rPr>
                <w:rFonts w:ascii="Arial" w:hAnsi="Arial" w:cs="Arial"/>
                <w:sz w:val="20"/>
                <w:szCs w:val="20"/>
              </w:rPr>
              <w:t xml:space="preserve">. </w:t>
            </w:r>
            <w:r w:rsidRPr="00C05C5F">
              <w:rPr>
                <w:rFonts w:ascii="Arial" w:eastAsia="Arial" w:hAnsi="Arial" w:cs="Arial"/>
                <w:sz w:val="20"/>
                <w:szCs w:val="20"/>
              </w:rPr>
              <w:t xml:space="preserve">A summary of any complaints </w:t>
            </w:r>
            <w:r>
              <w:rPr>
                <w:rFonts w:ascii="Arial" w:eastAsia="Arial" w:hAnsi="Arial" w:cs="Arial"/>
                <w:sz w:val="20"/>
                <w:szCs w:val="20"/>
              </w:rPr>
              <w:t xml:space="preserve">received </w:t>
            </w:r>
            <w:r w:rsidRPr="00C05C5F">
              <w:rPr>
                <w:rFonts w:ascii="Arial" w:eastAsia="Arial" w:hAnsi="Arial" w:cs="Arial"/>
                <w:sz w:val="20"/>
                <w:szCs w:val="20"/>
              </w:rPr>
              <w:t>and actions undertaken to resolve the complaint must be provided to the Commissioner</w:t>
            </w:r>
            <w:r>
              <w:rPr>
                <w:rFonts w:ascii="Arial" w:eastAsia="Arial" w:hAnsi="Arial" w:cs="Arial"/>
                <w:sz w:val="20"/>
                <w:szCs w:val="20"/>
              </w:rPr>
              <w:t xml:space="preserve"> through the contract monitoring process. </w:t>
            </w:r>
            <w:r w:rsidRPr="00C05C5F">
              <w:rPr>
                <w:rFonts w:ascii="Arial" w:eastAsia="Arial" w:hAnsi="Arial" w:cs="Arial"/>
                <w:sz w:val="20"/>
                <w:szCs w:val="20"/>
              </w:rPr>
              <w:t xml:space="preserve"> </w:t>
            </w:r>
          </w:p>
          <w:p w14:paraId="7E86E7C4" w14:textId="77777777" w:rsidR="00F02B5C" w:rsidRDefault="00F02B5C" w:rsidP="00A31B79">
            <w:pPr>
              <w:spacing w:line="276" w:lineRule="auto"/>
              <w:rPr>
                <w:rFonts w:ascii="Arial" w:eastAsia="Arial" w:hAnsi="Arial" w:cs="Arial"/>
                <w:b/>
                <w:sz w:val="20"/>
                <w:szCs w:val="20"/>
              </w:rPr>
            </w:pPr>
          </w:p>
          <w:p w14:paraId="18763CEC" w14:textId="77777777" w:rsidR="00F02B5C" w:rsidRPr="00C05C5F" w:rsidRDefault="00F02B5C" w:rsidP="00A31B79">
            <w:pPr>
              <w:spacing w:line="276" w:lineRule="auto"/>
              <w:rPr>
                <w:rFonts w:ascii="Arial" w:eastAsia="Arial" w:hAnsi="Arial" w:cs="Arial"/>
                <w:sz w:val="20"/>
                <w:szCs w:val="20"/>
              </w:rPr>
            </w:pPr>
            <w:r w:rsidRPr="30D63702">
              <w:rPr>
                <w:rFonts w:ascii="Arial" w:eastAsia="Arial" w:hAnsi="Arial" w:cs="Arial"/>
                <w:b/>
                <w:bCs/>
                <w:sz w:val="20"/>
                <w:szCs w:val="20"/>
              </w:rPr>
              <w:t>3.8 Period</w:t>
            </w:r>
          </w:p>
          <w:p w14:paraId="0B0BE0CF" w14:textId="77777777" w:rsidR="00F02B5C" w:rsidRDefault="00F02B5C" w:rsidP="00A31B79">
            <w:pPr>
              <w:spacing w:line="276" w:lineRule="auto"/>
              <w:rPr>
                <w:rFonts w:ascii="Arial" w:eastAsia="Arial" w:hAnsi="Arial" w:cs="Arial"/>
                <w:b/>
                <w:bCs/>
                <w:sz w:val="20"/>
                <w:szCs w:val="20"/>
              </w:rPr>
            </w:pPr>
          </w:p>
          <w:p w14:paraId="61BC2C14" w14:textId="1D7CBF85" w:rsidR="00F02B5C" w:rsidRPr="00C05C5F" w:rsidRDefault="00F02B5C" w:rsidP="00A31B79">
            <w:pPr>
              <w:spacing w:line="276" w:lineRule="auto"/>
              <w:rPr>
                <w:rFonts w:ascii="Arial" w:eastAsia="Arial" w:hAnsi="Arial" w:cs="Arial"/>
                <w:sz w:val="20"/>
                <w:szCs w:val="20"/>
              </w:rPr>
            </w:pPr>
            <w:r w:rsidRPr="30D63702">
              <w:rPr>
                <w:rFonts w:ascii="Arial" w:eastAsia="Arial" w:hAnsi="Arial" w:cs="Arial"/>
                <w:sz w:val="20"/>
                <w:szCs w:val="20"/>
              </w:rPr>
              <w:t xml:space="preserve">The grant arrangements will operate from </w:t>
            </w:r>
            <w:r w:rsidR="00A232C5">
              <w:rPr>
                <w:rFonts w:ascii="Arial" w:eastAsia="Arial" w:hAnsi="Arial" w:cs="Arial"/>
                <w:sz w:val="20"/>
                <w:szCs w:val="20"/>
              </w:rPr>
              <w:t>tbc</w:t>
            </w:r>
            <w:r w:rsidRPr="30D63702">
              <w:rPr>
                <w:rFonts w:ascii="Arial" w:eastAsia="Arial" w:hAnsi="Arial" w:cs="Arial"/>
                <w:sz w:val="20"/>
                <w:szCs w:val="20"/>
              </w:rPr>
              <w:t xml:space="preserve"> March 2023 – 31 March 2024</w:t>
            </w:r>
          </w:p>
          <w:p w14:paraId="0AF3F507" w14:textId="77777777" w:rsidR="00F02B5C" w:rsidRPr="00C05C5F" w:rsidRDefault="00F02B5C" w:rsidP="00A31B79">
            <w:pPr>
              <w:spacing w:line="276" w:lineRule="auto"/>
              <w:rPr>
                <w:rFonts w:ascii="Arial" w:eastAsia="Arial" w:hAnsi="Arial" w:cs="Arial"/>
                <w:sz w:val="20"/>
                <w:szCs w:val="20"/>
              </w:rPr>
            </w:pPr>
          </w:p>
          <w:p w14:paraId="4C0BC763" w14:textId="77777777" w:rsidR="00F02B5C" w:rsidRPr="00C05C5F" w:rsidRDefault="00F02B5C" w:rsidP="00A31B79">
            <w:pPr>
              <w:spacing w:line="276" w:lineRule="auto"/>
              <w:rPr>
                <w:rFonts w:ascii="Arial" w:eastAsia="Arial" w:hAnsi="Arial" w:cs="Arial"/>
                <w:sz w:val="20"/>
                <w:szCs w:val="20"/>
              </w:rPr>
            </w:pPr>
            <w:r w:rsidRPr="00C05C5F">
              <w:rPr>
                <w:rFonts w:ascii="Arial" w:eastAsia="Arial" w:hAnsi="Arial" w:cs="Arial"/>
                <w:b/>
                <w:sz w:val="20"/>
                <w:szCs w:val="20"/>
              </w:rPr>
              <w:t>3.</w:t>
            </w:r>
            <w:r>
              <w:rPr>
                <w:rFonts w:ascii="Arial" w:eastAsia="Arial" w:hAnsi="Arial" w:cs="Arial"/>
                <w:b/>
                <w:sz w:val="20"/>
                <w:szCs w:val="20"/>
              </w:rPr>
              <w:t xml:space="preserve">9 </w:t>
            </w:r>
            <w:r w:rsidRPr="00C05C5F">
              <w:rPr>
                <w:rFonts w:ascii="Arial" w:eastAsia="Arial" w:hAnsi="Arial" w:cs="Arial"/>
                <w:b/>
                <w:sz w:val="20"/>
                <w:szCs w:val="20"/>
              </w:rPr>
              <w:t xml:space="preserve">Value of </w:t>
            </w:r>
            <w:r>
              <w:rPr>
                <w:rFonts w:ascii="Arial" w:eastAsia="Arial" w:hAnsi="Arial" w:cs="Arial"/>
                <w:b/>
                <w:sz w:val="20"/>
                <w:szCs w:val="20"/>
              </w:rPr>
              <w:t>project</w:t>
            </w:r>
          </w:p>
          <w:p w14:paraId="7AED037E" w14:textId="16BF3E42" w:rsidR="00F02B5C" w:rsidRPr="00BD6704" w:rsidRDefault="00F02B5C" w:rsidP="00A31B79">
            <w:pPr>
              <w:spacing w:line="276" w:lineRule="auto"/>
              <w:rPr>
                <w:rFonts w:ascii="Arial" w:eastAsia="Arial" w:hAnsi="Arial" w:cs="Arial"/>
                <w:sz w:val="20"/>
                <w:szCs w:val="20"/>
              </w:rPr>
            </w:pPr>
            <w:r w:rsidRPr="30D63702">
              <w:rPr>
                <w:rFonts w:ascii="Arial" w:eastAsia="Arial" w:hAnsi="Arial" w:cs="Arial"/>
                <w:sz w:val="20"/>
                <w:szCs w:val="20"/>
              </w:rPr>
              <w:t>Grant Payment   £</w:t>
            </w:r>
            <w:r w:rsidR="00A232C5">
              <w:rPr>
                <w:rFonts w:ascii="Arial" w:eastAsia="Arial" w:hAnsi="Arial" w:cs="Arial"/>
                <w:sz w:val="20"/>
                <w:szCs w:val="20"/>
              </w:rPr>
              <w:t>30</w:t>
            </w:r>
            <w:r w:rsidRPr="30D63702">
              <w:rPr>
                <w:rFonts w:ascii="Arial" w:eastAsia="Arial" w:hAnsi="Arial" w:cs="Arial"/>
                <w:sz w:val="20"/>
                <w:szCs w:val="20"/>
              </w:rPr>
              <w:t>,000</w:t>
            </w:r>
          </w:p>
          <w:p w14:paraId="71ABF381" w14:textId="77777777" w:rsidR="00F02B5C" w:rsidRPr="00C05C5F" w:rsidRDefault="00F02B5C" w:rsidP="00A31B79">
            <w:pPr>
              <w:spacing w:line="276" w:lineRule="auto"/>
              <w:rPr>
                <w:rFonts w:ascii="Arial" w:eastAsia="Arial" w:hAnsi="Arial" w:cs="Arial"/>
                <w:sz w:val="20"/>
                <w:szCs w:val="20"/>
              </w:rPr>
            </w:pPr>
          </w:p>
        </w:tc>
      </w:tr>
      <w:tr w:rsidR="00F02B5C" w:rsidRPr="008A5A78" w14:paraId="42E73D68" w14:textId="77777777" w:rsidTr="00A31B79">
        <w:trPr>
          <w:trHeight w:val="340"/>
        </w:trPr>
        <w:tc>
          <w:tcPr>
            <w:tcW w:w="9498" w:type="dxa"/>
            <w:gridSpan w:val="2"/>
            <w:shd w:val="clear" w:color="auto" w:fill="CCCCCC"/>
            <w:vAlign w:val="center"/>
          </w:tcPr>
          <w:p w14:paraId="3F2328F6" w14:textId="77777777" w:rsidR="00F02B5C" w:rsidRPr="006A336E" w:rsidRDefault="00F02B5C" w:rsidP="00A31B79">
            <w:pPr>
              <w:rPr>
                <w:rFonts w:ascii="Arial" w:eastAsia="Arial" w:hAnsi="Arial" w:cs="Arial"/>
                <w:b/>
                <w:bCs/>
                <w:sz w:val="20"/>
                <w:szCs w:val="20"/>
                <w:highlight w:val="black"/>
              </w:rPr>
            </w:pPr>
            <w:r w:rsidRPr="000B033F">
              <w:br w:type="page"/>
            </w:r>
            <w:r>
              <w:rPr>
                <w:rFonts w:ascii="Arial" w:eastAsia="Arial" w:hAnsi="Arial" w:cs="Arial"/>
                <w:b/>
                <w:bCs/>
                <w:sz w:val="20"/>
                <w:szCs w:val="20"/>
              </w:rPr>
              <w:t>4</w:t>
            </w:r>
            <w:r w:rsidRPr="006A336E">
              <w:rPr>
                <w:rFonts w:ascii="Arial" w:eastAsia="Arial" w:hAnsi="Arial" w:cs="Arial"/>
                <w:b/>
                <w:bCs/>
                <w:sz w:val="20"/>
                <w:szCs w:val="20"/>
              </w:rPr>
              <w:t xml:space="preserve">. Performance </w:t>
            </w:r>
          </w:p>
        </w:tc>
      </w:tr>
      <w:tr w:rsidR="00F02B5C" w:rsidRPr="008A5A78" w14:paraId="1B7D342E" w14:textId="77777777" w:rsidTr="00A31B79">
        <w:trPr>
          <w:trHeight w:val="1900"/>
        </w:trPr>
        <w:tc>
          <w:tcPr>
            <w:tcW w:w="9498" w:type="dxa"/>
            <w:gridSpan w:val="2"/>
          </w:tcPr>
          <w:p w14:paraId="3C2BA908" w14:textId="77777777" w:rsidR="00F02B5C" w:rsidRDefault="00F02B5C" w:rsidP="00A31B79">
            <w:pPr>
              <w:spacing w:line="276" w:lineRule="auto"/>
              <w:rPr>
                <w:rFonts w:ascii="Arial" w:eastAsia="Arial" w:hAnsi="Arial" w:cs="Arial"/>
                <w:b/>
                <w:bCs/>
                <w:sz w:val="20"/>
                <w:szCs w:val="20"/>
              </w:rPr>
            </w:pPr>
          </w:p>
          <w:p w14:paraId="7200611C" w14:textId="77777777" w:rsidR="00F02B5C" w:rsidRPr="006A336E" w:rsidRDefault="00F02B5C" w:rsidP="00A31B79">
            <w:pPr>
              <w:spacing w:line="276" w:lineRule="auto"/>
              <w:rPr>
                <w:rFonts w:ascii="Arial" w:eastAsia="Arial" w:hAnsi="Arial" w:cs="Arial"/>
                <w:b/>
                <w:bCs/>
                <w:sz w:val="20"/>
                <w:szCs w:val="20"/>
              </w:rPr>
            </w:pPr>
            <w:r w:rsidRPr="30D63702">
              <w:rPr>
                <w:rFonts w:ascii="Arial" w:eastAsia="Arial" w:hAnsi="Arial" w:cs="Arial"/>
                <w:b/>
                <w:bCs/>
                <w:sz w:val="20"/>
                <w:szCs w:val="20"/>
              </w:rPr>
              <w:t>4.1 Quarterly Reporting</w:t>
            </w:r>
          </w:p>
          <w:p w14:paraId="139A5AC6" w14:textId="77777777" w:rsidR="00F02B5C" w:rsidRDefault="00F02B5C" w:rsidP="00A31B79">
            <w:pPr>
              <w:spacing w:line="276" w:lineRule="auto"/>
              <w:rPr>
                <w:rFonts w:ascii="Arial" w:eastAsia="Arial" w:hAnsi="Arial" w:cs="Arial"/>
                <w:sz w:val="20"/>
                <w:szCs w:val="20"/>
              </w:rPr>
            </w:pPr>
          </w:p>
          <w:p w14:paraId="23990B1D" w14:textId="77777777" w:rsidR="00F02B5C" w:rsidRPr="006A336E" w:rsidRDefault="00F02B5C" w:rsidP="00A31B79">
            <w:pPr>
              <w:spacing w:line="276" w:lineRule="auto"/>
              <w:rPr>
                <w:rFonts w:ascii="Arial" w:eastAsia="Arial" w:hAnsi="Arial" w:cs="Arial"/>
                <w:sz w:val="20"/>
                <w:szCs w:val="20"/>
              </w:rPr>
            </w:pPr>
            <w:r w:rsidRPr="30D63702">
              <w:rPr>
                <w:rFonts w:ascii="Arial" w:eastAsia="Arial" w:hAnsi="Arial" w:cs="Arial"/>
                <w:sz w:val="20"/>
                <w:szCs w:val="20"/>
              </w:rPr>
              <w:t xml:space="preserve">The provider is required to </w:t>
            </w:r>
            <w:r w:rsidRPr="30D63702">
              <w:rPr>
                <w:rFonts w:ascii="Arial" w:hAnsi="Arial" w:cs="Arial"/>
                <w:sz w:val="20"/>
                <w:szCs w:val="20"/>
              </w:rPr>
              <w:t>submit a quarterly report to Cambridgeshire County Council outlining at a minimum the following:</w:t>
            </w:r>
          </w:p>
          <w:p w14:paraId="414C1F51" w14:textId="77777777" w:rsidR="00F02B5C" w:rsidRDefault="00F02B5C" w:rsidP="00A31B79">
            <w:pPr>
              <w:spacing w:line="276" w:lineRule="auto"/>
              <w:rPr>
                <w:rFonts w:ascii="Arial" w:hAnsi="Arial" w:cs="Arial"/>
                <w:sz w:val="20"/>
                <w:szCs w:val="20"/>
              </w:rPr>
            </w:pPr>
          </w:p>
          <w:p w14:paraId="205A40B7" w14:textId="77777777" w:rsidR="00F02B5C" w:rsidRDefault="00F02B5C" w:rsidP="00F02B5C">
            <w:pPr>
              <w:pStyle w:val="ListParagraph"/>
              <w:numPr>
                <w:ilvl w:val="0"/>
                <w:numId w:val="4"/>
              </w:numPr>
              <w:spacing w:after="0" w:line="276" w:lineRule="auto"/>
              <w:rPr>
                <w:rFonts w:ascii="Arial" w:hAnsi="Arial" w:cs="Arial"/>
                <w:sz w:val="20"/>
                <w:szCs w:val="20"/>
              </w:rPr>
            </w:pPr>
            <w:r w:rsidRPr="30D63702">
              <w:rPr>
                <w:rFonts w:ascii="Arial" w:hAnsi="Arial" w:cs="Arial"/>
                <w:sz w:val="20"/>
                <w:szCs w:val="20"/>
              </w:rPr>
              <w:t>Number of young people engaged in the project</w:t>
            </w:r>
          </w:p>
          <w:p w14:paraId="41718199" w14:textId="77777777" w:rsidR="00F02B5C"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Summary of activity during quarter period</w:t>
            </w:r>
          </w:p>
          <w:p w14:paraId="35FB7E25" w14:textId="77777777" w:rsidR="00F02B5C"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Demonstration of local/system partnership working, collaboration, and/or influence</w:t>
            </w:r>
          </w:p>
          <w:p w14:paraId="0C232E6E" w14:textId="77777777" w:rsidR="00F02B5C"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Progress against identified milestones for the quarter period</w:t>
            </w:r>
          </w:p>
          <w:p w14:paraId="3CB8F566" w14:textId="77777777" w:rsidR="00F02B5C" w:rsidRPr="00800139"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Identified milestones for the following quarter period</w:t>
            </w:r>
          </w:p>
          <w:p w14:paraId="1EAB0FD1" w14:textId="77777777" w:rsidR="00F02B5C"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Any complaints received, and the outcome(s) reached.</w:t>
            </w:r>
          </w:p>
          <w:p w14:paraId="238A7C86" w14:textId="77777777" w:rsidR="00F02B5C"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 xml:space="preserve">Any safeguarding and / or data breaches </w:t>
            </w:r>
          </w:p>
          <w:p w14:paraId="12D7F1FB" w14:textId="77777777" w:rsidR="00F02B5C" w:rsidRDefault="00F02B5C" w:rsidP="00A31B79">
            <w:pPr>
              <w:spacing w:line="276" w:lineRule="auto"/>
              <w:rPr>
                <w:rFonts w:ascii="Arial" w:hAnsi="Arial" w:cs="Arial"/>
                <w:sz w:val="20"/>
                <w:szCs w:val="20"/>
              </w:rPr>
            </w:pPr>
          </w:p>
          <w:p w14:paraId="016AE0BC" w14:textId="77777777" w:rsidR="00F02B5C" w:rsidRDefault="00F02B5C" w:rsidP="00A31B79">
            <w:pPr>
              <w:spacing w:line="276" w:lineRule="auto"/>
              <w:rPr>
                <w:rFonts w:ascii="Arial" w:hAnsi="Arial" w:cs="Arial"/>
                <w:b/>
                <w:bCs/>
                <w:sz w:val="20"/>
                <w:szCs w:val="20"/>
              </w:rPr>
            </w:pPr>
            <w:r w:rsidRPr="30D63702">
              <w:rPr>
                <w:rFonts w:ascii="Arial" w:hAnsi="Arial" w:cs="Arial"/>
                <w:b/>
                <w:bCs/>
                <w:sz w:val="20"/>
                <w:szCs w:val="20"/>
              </w:rPr>
              <w:t>4.2 Annual reporting requirements</w:t>
            </w:r>
          </w:p>
          <w:p w14:paraId="7C3C48C3" w14:textId="77777777" w:rsidR="00F02B5C" w:rsidRDefault="00F02B5C" w:rsidP="00A31B79">
            <w:pPr>
              <w:spacing w:after="0" w:line="276" w:lineRule="auto"/>
              <w:rPr>
                <w:rFonts w:ascii="Arial" w:hAnsi="Arial" w:cs="Arial"/>
                <w:sz w:val="20"/>
                <w:szCs w:val="20"/>
              </w:rPr>
            </w:pPr>
          </w:p>
          <w:p w14:paraId="2FC05116" w14:textId="77777777" w:rsidR="00F02B5C" w:rsidRDefault="00F02B5C" w:rsidP="00A31B79">
            <w:pPr>
              <w:spacing w:after="0" w:line="276" w:lineRule="auto"/>
              <w:rPr>
                <w:rFonts w:ascii="Arial" w:hAnsi="Arial" w:cs="Arial"/>
                <w:sz w:val="20"/>
                <w:szCs w:val="20"/>
              </w:rPr>
            </w:pPr>
            <w:r>
              <w:rPr>
                <w:rFonts w:ascii="Arial" w:hAnsi="Arial" w:cs="Arial"/>
                <w:sz w:val="20"/>
                <w:szCs w:val="20"/>
              </w:rPr>
              <w:t>The Provider is required to subject a project evaluation and impact report at the end of the grant agreement period outlining at a minimum the following:</w:t>
            </w:r>
          </w:p>
          <w:p w14:paraId="7FF37BC0" w14:textId="77777777" w:rsidR="00F02B5C" w:rsidRDefault="00F02B5C" w:rsidP="00A31B79">
            <w:pPr>
              <w:spacing w:after="0" w:line="276" w:lineRule="auto"/>
              <w:rPr>
                <w:rFonts w:ascii="Arial" w:hAnsi="Arial" w:cs="Arial"/>
                <w:sz w:val="20"/>
                <w:szCs w:val="20"/>
              </w:rPr>
            </w:pPr>
          </w:p>
          <w:p w14:paraId="3ADF6EE2" w14:textId="77777777" w:rsidR="00F02B5C" w:rsidRDefault="00F02B5C" w:rsidP="00F02B5C">
            <w:pPr>
              <w:pStyle w:val="ListParagraph"/>
              <w:numPr>
                <w:ilvl w:val="0"/>
                <w:numId w:val="7"/>
              </w:numPr>
              <w:spacing w:after="0" w:line="276" w:lineRule="auto"/>
              <w:rPr>
                <w:rFonts w:ascii="Arial" w:hAnsi="Arial" w:cs="Arial"/>
                <w:sz w:val="20"/>
                <w:szCs w:val="20"/>
              </w:rPr>
            </w:pPr>
            <w:r>
              <w:rPr>
                <w:rFonts w:ascii="Arial" w:hAnsi="Arial" w:cs="Arial"/>
                <w:sz w:val="20"/>
                <w:szCs w:val="20"/>
              </w:rPr>
              <w:t>Overview of project aims and objectives</w:t>
            </w:r>
          </w:p>
          <w:p w14:paraId="28ADB0F1" w14:textId="77777777" w:rsidR="00F02B5C" w:rsidRPr="00C708C7" w:rsidRDefault="00F02B5C" w:rsidP="00F02B5C">
            <w:pPr>
              <w:pStyle w:val="ListParagraph"/>
              <w:numPr>
                <w:ilvl w:val="0"/>
                <w:numId w:val="7"/>
              </w:numPr>
              <w:spacing w:after="0" w:line="276" w:lineRule="auto"/>
              <w:rPr>
                <w:rFonts w:ascii="Arial" w:hAnsi="Arial" w:cs="Arial"/>
                <w:sz w:val="20"/>
                <w:szCs w:val="20"/>
              </w:rPr>
            </w:pPr>
            <w:r>
              <w:rPr>
                <w:rFonts w:ascii="Arial" w:hAnsi="Arial" w:cs="Arial"/>
                <w:sz w:val="20"/>
                <w:szCs w:val="20"/>
              </w:rPr>
              <w:t>Achievements and challenges</w:t>
            </w:r>
          </w:p>
          <w:p w14:paraId="2A69C30D" w14:textId="77777777" w:rsidR="00F02B5C" w:rsidRDefault="00F02B5C" w:rsidP="00F02B5C">
            <w:pPr>
              <w:pStyle w:val="ListParagraph"/>
              <w:numPr>
                <w:ilvl w:val="0"/>
                <w:numId w:val="4"/>
              </w:numPr>
              <w:spacing w:after="0" w:line="276" w:lineRule="auto"/>
              <w:rPr>
                <w:rFonts w:ascii="Arial" w:hAnsi="Arial" w:cs="Arial"/>
                <w:sz w:val="20"/>
                <w:szCs w:val="20"/>
              </w:rPr>
            </w:pPr>
            <w:r w:rsidRPr="30D63702">
              <w:rPr>
                <w:rFonts w:ascii="Arial" w:hAnsi="Arial" w:cs="Arial"/>
                <w:sz w:val="20"/>
                <w:szCs w:val="20"/>
              </w:rPr>
              <w:t>Evidence of activity and outputs</w:t>
            </w:r>
          </w:p>
          <w:p w14:paraId="366C97B9" w14:textId="77777777" w:rsidR="00F02B5C" w:rsidRDefault="00F02B5C" w:rsidP="00F02B5C">
            <w:pPr>
              <w:pStyle w:val="ListParagraph"/>
              <w:numPr>
                <w:ilvl w:val="0"/>
                <w:numId w:val="4"/>
              </w:numPr>
              <w:spacing w:after="0" w:line="276" w:lineRule="auto"/>
              <w:rPr>
                <w:rFonts w:ascii="Arial" w:hAnsi="Arial" w:cs="Arial"/>
                <w:sz w:val="20"/>
                <w:szCs w:val="20"/>
              </w:rPr>
            </w:pPr>
            <w:r w:rsidRPr="6D255C42">
              <w:rPr>
                <w:rFonts w:ascii="Arial" w:hAnsi="Arial" w:cs="Arial"/>
                <w:sz w:val="20"/>
                <w:szCs w:val="20"/>
              </w:rPr>
              <w:t>Evaluation, impact and outcomes metrics – to be agreed between Provider and Commissioner upon Grant Agreement commencement</w:t>
            </w:r>
          </w:p>
          <w:p w14:paraId="7F05716A" w14:textId="77777777" w:rsidR="00F02B5C" w:rsidRPr="006A336E" w:rsidRDefault="00F02B5C" w:rsidP="00F02B5C">
            <w:pPr>
              <w:pStyle w:val="ListParagraph"/>
              <w:numPr>
                <w:ilvl w:val="0"/>
                <w:numId w:val="4"/>
              </w:numPr>
              <w:spacing w:after="0" w:line="276" w:lineRule="auto"/>
              <w:rPr>
                <w:rFonts w:ascii="Arial" w:hAnsi="Arial" w:cs="Arial"/>
                <w:sz w:val="20"/>
                <w:szCs w:val="20"/>
              </w:rPr>
            </w:pPr>
            <w:r>
              <w:rPr>
                <w:rFonts w:ascii="Arial" w:hAnsi="Arial" w:cs="Arial"/>
                <w:sz w:val="20"/>
                <w:szCs w:val="20"/>
              </w:rPr>
              <w:t>Any future recommendations</w:t>
            </w:r>
          </w:p>
          <w:p w14:paraId="0EDCEE37" w14:textId="77777777" w:rsidR="00F02B5C" w:rsidRPr="006A336E" w:rsidRDefault="00F02B5C" w:rsidP="00A31B79">
            <w:pPr>
              <w:rPr>
                <w:rFonts w:ascii="Arial" w:hAnsi="Arial" w:cs="Arial"/>
                <w:sz w:val="20"/>
                <w:szCs w:val="20"/>
              </w:rPr>
            </w:pPr>
          </w:p>
          <w:p w14:paraId="4CAB6D73" w14:textId="77777777" w:rsidR="00F02B5C" w:rsidRPr="006A336E" w:rsidRDefault="00F02B5C" w:rsidP="00A31B79">
            <w:pPr>
              <w:spacing w:line="276" w:lineRule="auto"/>
              <w:rPr>
                <w:rFonts w:ascii="Arial" w:hAnsi="Arial" w:cs="Arial"/>
                <w:b/>
                <w:bCs/>
                <w:sz w:val="20"/>
                <w:szCs w:val="20"/>
              </w:rPr>
            </w:pPr>
            <w:r w:rsidRPr="30D63702">
              <w:rPr>
                <w:rFonts w:ascii="Arial" w:hAnsi="Arial" w:cs="Arial"/>
                <w:b/>
                <w:bCs/>
                <w:sz w:val="20"/>
                <w:szCs w:val="20"/>
              </w:rPr>
              <w:t>It should be noted that all performance data should not include personalised identifiable data, as noted in Section 3.2.</w:t>
            </w:r>
          </w:p>
          <w:p w14:paraId="6792BAD4" w14:textId="77777777" w:rsidR="00F02B5C" w:rsidRPr="006A336E" w:rsidRDefault="00F02B5C" w:rsidP="00A31B79">
            <w:pPr>
              <w:spacing w:line="276" w:lineRule="auto"/>
              <w:rPr>
                <w:rFonts w:ascii="Arial" w:hAnsi="Arial" w:cs="Arial"/>
                <w:sz w:val="20"/>
                <w:szCs w:val="20"/>
              </w:rPr>
            </w:pPr>
          </w:p>
          <w:p w14:paraId="03163FFF" w14:textId="77777777" w:rsidR="00F02B5C" w:rsidRPr="006A336E" w:rsidRDefault="00F02B5C" w:rsidP="00A31B79">
            <w:pPr>
              <w:spacing w:line="276" w:lineRule="auto"/>
              <w:rPr>
                <w:rFonts w:ascii="Arial" w:hAnsi="Arial" w:cs="Arial"/>
                <w:sz w:val="20"/>
                <w:szCs w:val="20"/>
              </w:rPr>
            </w:pPr>
            <w:r w:rsidRPr="30D63702">
              <w:rPr>
                <w:rFonts w:ascii="Arial" w:hAnsi="Arial" w:cs="Arial"/>
                <w:b/>
                <w:bCs/>
                <w:sz w:val="20"/>
                <w:szCs w:val="20"/>
              </w:rPr>
              <w:t>4.3 Grant Management</w:t>
            </w:r>
          </w:p>
          <w:p w14:paraId="07A1B91C" w14:textId="77777777" w:rsidR="00F02B5C" w:rsidRDefault="00F02B5C" w:rsidP="00A31B79">
            <w:pPr>
              <w:spacing w:line="276" w:lineRule="auto"/>
              <w:rPr>
                <w:rFonts w:ascii="Arial" w:hAnsi="Arial" w:cs="Arial"/>
                <w:b/>
                <w:bCs/>
                <w:sz w:val="20"/>
                <w:szCs w:val="20"/>
              </w:rPr>
            </w:pPr>
          </w:p>
          <w:p w14:paraId="624725BD" w14:textId="77777777" w:rsidR="00F02B5C" w:rsidRDefault="00F02B5C" w:rsidP="00A31B79">
            <w:pPr>
              <w:spacing w:line="276" w:lineRule="auto"/>
              <w:rPr>
                <w:rFonts w:ascii="Arial" w:hAnsi="Arial" w:cs="Arial"/>
                <w:sz w:val="20"/>
                <w:szCs w:val="20"/>
              </w:rPr>
            </w:pPr>
            <w:r>
              <w:rPr>
                <w:rFonts w:ascii="Arial" w:hAnsi="Arial" w:cs="Arial"/>
                <w:sz w:val="20"/>
                <w:szCs w:val="20"/>
              </w:rPr>
              <w:t xml:space="preserve">4.3.1 </w:t>
            </w:r>
            <w:r w:rsidRPr="006A336E">
              <w:rPr>
                <w:rFonts w:ascii="Arial" w:hAnsi="Arial" w:cs="Arial"/>
                <w:sz w:val="20"/>
                <w:szCs w:val="20"/>
              </w:rPr>
              <w:t>The</w:t>
            </w:r>
            <w:r>
              <w:rPr>
                <w:rFonts w:ascii="Arial" w:hAnsi="Arial" w:cs="Arial"/>
                <w:sz w:val="20"/>
                <w:szCs w:val="20"/>
              </w:rPr>
              <w:t xml:space="preserve"> Provider s</w:t>
            </w:r>
            <w:r w:rsidRPr="006A336E">
              <w:rPr>
                <w:rFonts w:ascii="Arial" w:hAnsi="Arial" w:cs="Arial"/>
                <w:sz w:val="20"/>
                <w:szCs w:val="20"/>
              </w:rPr>
              <w:t>hall closely monitor the delivery and success of the activities throughout the Grant lifecycle to ensure that the aims and objectives of the activities are being met and that this agreement is being adhered to.</w:t>
            </w:r>
          </w:p>
          <w:p w14:paraId="5E7FA7D4" w14:textId="77777777" w:rsidR="00F02B5C" w:rsidRPr="006A336E" w:rsidRDefault="00F02B5C" w:rsidP="00A31B79">
            <w:pPr>
              <w:spacing w:line="276" w:lineRule="auto"/>
              <w:rPr>
                <w:rFonts w:ascii="Arial" w:hAnsi="Arial" w:cs="Arial"/>
                <w:sz w:val="20"/>
                <w:szCs w:val="20"/>
              </w:rPr>
            </w:pPr>
          </w:p>
          <w:p w14:paraId="62565B50" w14:textId="77777777" w:rsidR="00F02B5C" w:rsidRPr="006A336E" w:rsidRDefault="00F02B5C" w:rsidP="00A31B79">
            <w:pPr>
              <w:spacing w:line="276" w:lineRule="auto"/>
              <w:rPr>
                <w:rFonts w:ascii="Arial" w:hAnsi="Arial" w:cs="Arial"/>
                <w:sz w:val="20"/>
                <w:szCs w:val="20"/>
              </w:rPr>
            </w:pPr>
            <w:r w:rsidRPr="30D63702">
              <w:rPr>
                <w:rFonts w:ascii="Arial" w:hAnsi="Arial" w:cs="Arial"/>
                <w:sz w:val="20"/>
                <w:szCs w:val="20"/>
              </w:rPr>
              <w:t>4.3.2 The Commissioner will meet with the Provider to monitor and review Grant performance quarterly between April 2023 to March 2024, with a final review in May 2024 where the project evaluation report will be presented.</w:t>
            </w:r>
          </w:p>
          <w:p w14:paraId="25F9EA19" w14:textId="77777777" w:rsidR="00F02B5C" w:rsidRDefault="00F02B5C" w:rsidP="00A31B79">
            <w:pPr>
              <w:spacing w:line="276" w:lineRule="auto"/>
              <w:rPr>
                <w:rFonts w:ascii="Arial" w:hAnsi="Arial" w:cs="Arial"/>
                <w:sz w:val="20"/>
                <w:szCs w:val="20"/>
              </w:rPr>
            </w:pPr>
          </w:p>
          <w:p w14:paraId="7F969958" w14:textId="77777777" w:rsidR="00F02B5C" w:rsidRPr="00023717" w:rsidRDefault="00F02B5C" w:rsidP="00A31B79">
            <w:pPr>
              <w:spacing w:line="276" w:lineRule="auto"/>
              <w:rPr>
                <w:rFonts w:ascii="Arial" w:hAnsi="Arial" w:cs="Arial"/>
                <w:sz w:val="20"/>
                <w:szCs w:val="20"/>
              </w:rPr>
            </w:pPr>
            <w:r w:rsidRPr="30D63702">
              <w:rPr>
                <w:rFonts w:ascii="Arial" w:hAnsi="Arial" w:cs="Arial"/>
                <w:sz w:val="20"/>
                <w:szCs w:val="20"/>
              </w:rPr>
              <w:t>4.3.3. At least 2 working days prior to the scheduled Performance Review Meeting, the Provider shall provide the information detailed in sections 4.1 or 4.2 by way of a report to the Commissioner for review.</w:t>
            </w:r>
          </w:p>
          <w:p w14:paraId="4F85C41F" w14:textId="77777777" w:rsidR="00F02B5C" w:rsidRDefault="00F02B5C" w:rsidP="00A31B79">
            <w:pPr>
              <w:spacing w:line="276" w:lineRule="auto"/>
              <w:rPr>
                <w:rFonts w:ascii="Arial" w:hAnsi="Arial" w:cs="Arial"/>
                <w:sz w:val="20"/>
                <w:szCs w:val="20"/>
              </w:rPr>
            </w:pPr>
          </w:p>
          <w:p w14:paraId="59C1BC8A" w14:textId="77777777" w:rsidR="00F02B5C" w:rsidRDefault="00F02B5C" w:rsidP="00A31B79">
            <w:pPr>
              <w:spacing w:line="276" w:lineRule="auto"/>
              <w:rPr>
                <w:rFonts w:ascii="Arial" w:hAnsi="Arial" w:cs="Arial"/>
                <w:sz w:val="20"/>
                <w:szCs w:val="20"/>
              </w:rPr>
            </w:pPr>
            <w:r>
              <w:rPr>
                <w:rFonts w:ascii="Arial" w:hAnsi="Arial" w:cs="Arial"/>
                <w:sz w:val="20"/>
                <w:szCs w:val="20"/>
              </w:rPr>
              <w:t xml:space="preserve">4.3.4 </w:t>
            </w:r>
            <w:r w:rsidRPr="006A336E">
              <w:rPr>
                <w:rFonts w:ascii="Arial" w:hAnsi="Arial" w:cs="Arial"/>
                <w:sz w:val="20"/>
                <w:szCs w:val="20"/>
              </w:rPr>
              <w:t xml:space="preserve">The </w:t>
            </w:r>
            <w:r>
              <w:rPr>
                <w:rFonts w:ascii="Arial" w:hAnsi="Arial" w:cs="Arial"/>
                <w:sz w:val="20"/>
                <w:szCs w:val="20"/>
              </w:rPr>
              <w:t>Provider</w:t>
            </w:r>
            <w:r w:rsidRPr="006A336E">
              <w:rPr>
                <w:rFonts w:ascii="Arial" w:hAnsi="Arial" w:cs="Arial"/>
                <w:sz w:val="20"/>
                <w:szCs w:val="20"/>
              </w:rPr>
              <w:t xml:space="preserve"> shall on request provide within seven (7) days the</w:t>
            </w:r>
            <w:r>
              <w:rPr>
                <w:rFonts w:ascii="Arial" w:hAnsi="Arial" w:cs="Arial"/>
                <w:sz w:val="20"/>
                <w:szCs w:val="20"/>
              </w:rPr>
              <w:t xml:space="preserve"> Commissioner</w:t>
            </w:r>
            <w:r w:rsidRPr="006A336E">
              <w:rPr>
                <w:rFonts w:ascii="Arial" w:hAnsi="Arial" w:cs="Arial"/>
                <w:sz w:val="20"/>
                <w:szCs w:val="20"/>
              </w:rPr>
              <w:t xml:space="preserve"> with such further information, explanations and documents as the </w:t>
            </w:r>
            <w:r>
              <w:rPr>
                <w:rFonts w:ascii="Arial" w:hAnsi="Arial" w:cs="Arial"/>
                <w:sz w:val="20"/>
                <w:szCs w:val="20"/>
              </w:rPr>
              <w:t>Commissioner may</w:t>
            </w:r>
            <w:r w:rsidRPr="006A336E">
              <w:rPr>
                <w:rFonts w:ascii="Arial" w:hAnsi="Arial" w:cs="Arial"/>
                <w:sz w:val="20"/>
                <w:szCs w:val="20"/>
              </w:rPr>
              <w:t xml:space="preserve"> reasonably require in order for it to establish that the Grant </w:t>
            </w:r>
            <w:proofErr w:type="spellStart"/>
            <w:r w:rsidRPr="006A336E">
              <w:rPr>
                <w:rFonts w:ascii="Arial" w:hAnsi="Arial" w:cs="Arial"/>
                <w:sz w:val="20"/>
                <w:szCs w:val="20"/>
              </w:rPr>
              <w:t>as</w:t>
            </w:r>
            <w:proofErr w:type="spellEnd"/>
            <w:r w:rsidRPr="006A336E">
              <w:rPr>
                <w:rFonts w:ascii="Arial" w:hAnsi="Arial" w:cs="Arial"/>
                <w:sz w:val="20"/>
                <w:szCs w:val="20"/>
              </w:rPr>
              <w:t xml:space="preserve"> been used properly in accordance with this Agreement.</w:t>
            </w:r>
          </w:p>
          <w:p w14:paraId="786AEDD2" w14:textId="77777777" w:rsidR="00F02B5C" w:rsidRPr="006A336E" w:rsidRDefault="00F02B5C" w:rsidP="00A31B79">
            <w:pPr>
              <w:spacing w:line="276" w:lineRule="auto"/>
              <w:rPr>
                <w:rFonts w:ascii="Arial" w:hAnsi="Arial" w:cs="Arial"/>
                <w:sz w:val="20"/>
                <w:szCs w:val="20"/>
              </w:rPr>
            </w:pPr>
          </w:p>
          <w:p w14:paraId="39327C83" w14:textId="77777777" w:rsidR="00F02B5C" w:rsidRPr="006A336E" w:rsidRDefault="00F02B5C" w:rsidP="00A31B79">
            <w:pPr>
              <w:spacing w:line="276" w:lineRule="auto"/>
              <w:rPr>
                <w:rFonts w:ascii="Arial" w:hAnsi="Arial" w:cs="Arial"/>
                <w:sz w:val="20"/>
                <w:szCs w:val="20"/>
              </w:rPr>
            </w:pPr>
            <w:r w:rsidRPr="30D63702">
              <w:rPr>
                <w:rFonts w:ascii="Arial" w:hAnsi="Arial" w:cs="Arial"/>
                <w:sz w:val="20"/>
                <w:szCs w:val="20"/>
              </w:rPr>
              <w:t>4.3.5 The Provider shall permit any person authorised by the Commissioner such reasonable access to its employees, agents, premises, facilities and records, for the purpose of discussing, monitoring and evaluating the Provider's fulfilment of the conditions of this Agreement and shall, if so required, provide appropriate oral or written explanations from them.</w:t>
            </w:r>
          </w:p>
          <w:p w14:paraId="60DF84BB" w14:textId="77777777" w:rsidR="00F02B5C" w:rsidRDefault="00F02B5C" w:rsidP="00A31B79">
            <w:pPr>
              <w:spacing w:line="276" w:lineRule="auto"/>
              <w:rPr>
                <w:rFonts w:ascii="Arial" w:hAnsi="Arial" w:cs="Arial"/>
                <w:sz w:val="20"/>
                <w:szCs w:val="20"/>
              </w:rPr>
            </w:pPr>
          </w:p>
          <w:p w14:paraId="79F3DD49" w14:textId="77777777" w:rsidR="00F02B5C" w:rsidRPr="000B033F" w:rsidRDefault="00F02B5C" w:rsidP="00A31B79">
            <w:pPr>
              <w:spacing w:line="276" w:lineRule="auto"/>
              <w:rPr>
                <w:rFonts w:ascii="Arial" w:hAnsi="Arial" w:cs="Arial"/>
                <w:sz w:val="20"/>
                <w:szCs w:val="20"/>
              </w:rPr>
            </w:pPr>
            <w:r>
              <w:rPr>
                <w:rFonts w:ascii="Arial" w:hAnsi="Arial" w:cs="Arial"/>
                <w:sz w:val="20"/>
                <w:szCs w:val="20"/>
              </w:rPr>
              <w:t xml:space="preserve">4.3.6 </w:t>
            </w:r>
            <w:r w:rsidRPr="006A336E">
              <w:rPr>
                <w:rFonts w:ascii="Arial" w:hAnsi="Arial" w:cs="Arial"/>
                <w:sz w:val="20"/>
                <w:szCs w:val="20"/>
              </w:rPr>
              <w:t xml:space="preserve">The </w:t>
            </w:r>
            <w:r>
              <w:rPr>
                <w:rFonts w:ascii="Arial" w:hAnsi="Arial" w:cs="Arial"/>
                <w:sz w:val="20"/>
                <w:szCs w:val="20"/>
              </w:rPr>
              <w:t>Provider</w:t>
            </w:r>
            <w:r w:rsidRPr="006A336E">
              <w:rPr>
                <w:rFonts w:ascii="Arial" w:hAnsi="Arial" w:cs="Arial"/>
                <w:sz w:val="20"/>
                <w:szCs w:val="20"/>
              </w:rPr>
              <w:t xml:space="preserve"> shall provide the </w:t>
            </w:r>
            <w:r>
              <w:rPr>
                <w:rFonts w:ascii="Arial" w:hAnsi="Arial" w:cs="Arial"/>
                <w:sz w:val="20"/>
                <w:szCs w:val="20"/>
              </w:rPr>
              <w:t>Commissioner</w:t>
            </w:r>
            <w:r w:rsidRPr="006A336E">
              <w:rPr>
                <w:rFonts w:ascii="Arial" w:hAnsi="Arial" w:cs="Arial"/>
                <w:sz w:val="20"/>
                <w:szCs w:val="20"/>
              </w:rPr>
              <w:t xml:space="preserve"> with a final report on completion of the Grant Perio</w:t>
            </w:r>
            <w:r>
              <w:rPr>
                <w:rFonts w:ascii="Arial" w:hAnsi="Arial" w:cs="Arial"/>
                <w:sz w:val="20"/>
                <w:szCs w:val="20"/>
              </w:rPr>
              <w:t>d.</w:t>
            </w:r>
          </w:p>
        </w:tc>
      </w:tr>
    </w:tbl>
    <w:p w14:paraId="2D478986" w14:textId="77777777" w:rsidR="00F02B5C" w:rsidRDefault="00F02B5C" w:rsidP="00F02B5C">
      <w:pPr>
        <w:spacing w:after="0" w:line="240" w:lineRule="auto"/>
        <w:jc w:val="both"/>
        <w:rPr>
          <w:rFonts w:ascii="Trebuchet MS" w:hAnsi="Trebuchet MS"/>
        </w:rPr>
      </w:pPr>
    </w:p>
    <w:p w14:paraId="2C73B817" w14:textId="77777777" w:rsidR="00F02B5C" w:rsidRDefault="00F02B5C" w:rsidP="00F02B5C">
      <w:pPr>
        <w:rPr>
          <w:rFonts w:ascii="Trebuchet MS" w:hAnsi="Trebuchet MS"/>
        </w:rPr>
      </w:pPr>
      <w:r>
        <w:rPr>
          <w:rFonts w:ascii="Trebuchet MS" w:hAnsi="Trebuchet MS"/>
        </w:rPr>
        <w:br w:type="page"/>
      </w:r>
    </w:p>
    <w:p w14:paraId="6E6A1F19" w14:textId="77777777" w:rsidR="00F02B5C" w:rsidRDefault="00F02B5C" w:rsidP="00F02B5C">
      <w:pPr>
        <w:spacing w:after="0" w:line="240" w:lineRule="auto"/>
        <w:jc w:val="both"/>
        <w:rPr>
          <w:rFonts w:ascii="Trebuchet MS" w:hAnsi="Trebuchet MS"/>
        </w:rPr>
      </w:pPr>
      <w:r w:rsidRPr="00137511">
        <w:rPr>
          <w:rFonts w:ascii="Trebuchet MS" w:hAnsi="Trebuchet MS"/>
        </w:rPr>
        <w:t>Schedule 2</w:t>
      </w:r>
      <w:r w:rsidRPr="00137511">
        <w:rPr>
          <w:rFonts w:ascii="Trebuchet MS" w:hAnsi="Trebuchet MS"/>
        </w:rPr>
        <w:tab/>
      </w:r>
    </w:p>
    <w:p w14:paraId="7837ECA1" w14:textId="77777777" w:rsidR="00F02B5C" w:rsidRDefault="00F02B5C" w:rsidP="00F02B5C">
      <w:pPr>
        <w:spacing w:after="0" w:line="240" w:lineRule="auto"/>
        <w:jc w:val="both"/>
        <w:rPr>
          <w:rFonts w:ascii="Trebuchet MS" w:hAnsi="Trebuchet MS"/>
        </w:rPr>
      </w:pPr>
    </w:p>
    <w:p w14:paraId="147DC1B8" w14:textId="77777777" w:rsidR="00F02B5C" w:rsidRPr="00137511" w:rsidRDefault="00F02B5C" w:rsidP="00F02B5C">
      <w:pPr>
        <w:spacing w:after="0" w:line="240" w:lineRule="auto"/>
        <w:jc w:val="both"/>
        <w:rPr>
          <w:rFonts w:ascii="Trebuchet MS" w:hAnsi="Trebuchet MS"/>
        </w:rPr>
      </w:pPr>
      <w:r>
        <w:rPr>
          <w:rFonts w:ascii="Trebuchet MS" w:hAnsi="Trebuchet MS"/>
        </w:rPr>
        <w:t>Payment Schedule</w:t>
      </w:r>
    </w:p>
    <w:p w14:paraId="377D729B" w14:textId="77777777" w:rsidR="00F02B5C" w:rsidRPr="00137511" w:rsidRDefault="00F02B5C" w:rsidP="00F02B5C">
      <w:pPr>
        <w:spacing w:after="0" w:line="240" w:lineRule="auto"/>
        <w:jc w:val="both"/>
        <w:rPr>
          <w:rFonts w:ascii="Trebuchet MS" w:hAnsi="Trebuchet MS"/>
        </w:rPr>
      </w:pPr>
    </w:p>
    <w:p w14:paraId="62A27814"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 </w:t>
      </w:r>
    </w:p>
    <w:p w14:paraId="0DE573F5"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r>
    </w:p>
    <w:tbl>
      <w:tblPr>
        <w:tblStyle w:val="TableGrid"/>
        <w:tblW w:w="0" w:type="auto"/>
        <w:tblLook w:val="04A0" w:firstRow="1" w:lastRow="0" w:firstColumn="1" w:lastColumn="0" w:noHBand="0" w:noVBand="1"/>
      </w:tblPr>
      <w:tblGrid>
        <w:gridCol w:w="4508"/>
        <w:gridCol w:w="4508"/>
      </w:tblGrid>
      <w:tr w:rsidR="00F02B5C" w14:paraId="569A70D5" w14:textId="77777777" w:rsidTr="00A31B79">
        <w:tc>
          <w:tcPr>
            <w:tcW w:w="4508" w:type="dxa"/>
          </w:tcPr>
          <w:p w14:paraId="369E2591" w14:textId="77777777" w:rsidR="00F02B5C" w:rsidRDefault="00F02B5C" w:rsidP="00A31B79">
            <w:pPr>
              <w:jc w:val="both"/>
              <w:rPr>
                <w:rFonts w:ascii="Trebuchet MS" w:hAnsi="Trebuchet MS"/>
              </w:rPr>
            </w:pPr>
            <w:r w:rsidRPr="00137511">
              <w:rPr>
                <w:rFonts w:ascii="Trebuchet MS" w:hAnsi="Trebuchet MS"/>
              </w:rPr>
              <w:t>Amount of Grant Payable</w:t>
            </w:r>
          </w:p>
        </w:tc>
        <w:tc>
          <w:tcPr>
            <w:tcW w:w="4508" w:type="dxa"/>
          </w:tcPr>
          <w:p w14:paraId="6C1401EA" w14:textId="77777777" w:rsidR="00F02B5C" w:rsidRDefault="00F02B5C" w:rsidP="00A31B79">
            <w:pPr>
              <w:jc w:val="both"/>
              <w:rPr>
                <w:rFonts w:ascii="Trebuchet MS" w:hAnsi="Trebuchet MS"/>
              </w:rPr>
            </w:pPr>
            <w:r w:rsidRPr="00137511">
              <w:rPr>
                <w:rFonts w:ascii="Trebuchet MS" w:hAnsi="Trebuchet MS"/>
              </w:rPr>
              <w:t>Date of Payment</w:t>
            </w:r>
          </w:p>
        </w:tc>
      </w:tr>
      <w:tr w:rsidR="00F02B5C" w14:paraId="5BC95DAE" w14:textId="77777777" w:rsidTr="00A31B79">
        <w:tc>
          <w:tcPr>
            <w:tcW w:w="4508" w:type="dxa"/>
          </w:tcPr>
          <w:p w14:paraId="7DE77AE9" w14:textId="01B9E6A6" w:rsidR="00F02B5C" w:rsidRPr="00137511" w:rsidRDefault="00F02B5C" w:rsidP="00A31B79">
            <w:pPr>
              <w:jc w:val="both"/>
              <w:rPr>
                <w:rFonts w:ascii="Trebuchet MS" w:hAnsi="Trebuchet MS"/>
              </w:rPr>
            </w:pPr>
            <w:r w:rsidRPr="30D63702">
              <w:rPr>
                <w:rFonts w:ascii="Trebuchet MS" w:hAnsi="Trebuchet MS"/>
              </w:rPr>
              <w:t>£</w:t>
            </w:r>
            <w:r>
              <w:rPr>
                <w:rFonts w:ascii="Trebuchet MS" w:hAnsi="Trebuchet MS"/>
              </w:rPr>
              <w:t>30,000</w:t>
            </w:r>
          </w:p>
        </w:tc>
        <w:tc>
          <w:tcPr>
            <w:tcW w:w="4508" w:type="dxa"/>
          </w:tcPr>
          <w:p w14:paraId="34632D30" w14:textId="77777777" w:rsidR="00F02B5C" w:rsidRPr="00137511" w:rsidRDefault="00F02B5C" w:rsidP="00A31B79">
            <w:pPr>
              <w:jc w:val="both"/>
              <w:rPr>
                <w:rFonts w:ascii="Trebuchet MS" w:hAnsi="Trebuchet MS"/>
              </w:rPr>
            </w:pPr>
            <w:r w:rsidRPr="30D63702">
              <w:rPr>
                <w:rFonts w:ascii="Trebuchet MS" w:hAnsi="Trebuchet MS"/>
              </w:rPr>
              <w:t>31st March 2023 (latest)</w:t>
            </w:r>
          </w:p>
        </w:tc>
      </w:tr>
    </w:tbl>
    <w:p w14:paraId="571BD4D8"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 </w:t>
      </w:r>
    </w:p>
    <w:p w14:paraId="61C14D3D"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t xml:space="preserve"> </w:t>
      </w:r>
    </w:p>
    <w:p w14:paraId="4FBD1725" w14:textId="77777777" w:rsidR="00F02B5C" w:rsidRPr="00137511" w:rsidRDefault="00F02B5C" w:rsidP="00F02B5C">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r>
    </w:p>
    <w:p w14:paraId="242DB531" w14:textId="77777777" w:rsidR="00F02B5C" w:rsidRPr="00137511" w:rsidRDefault="00F02B5C" w:rsidP="00F02B5C">
      <w:pPr>
        <w:spacing w:after="0" w:line="240" w:lineRule="auto"/>
        <w:jc w:val="both"/>
        <w:rPr>
          <w:rFonts w:ascii="Trebuchet MS" w:hAnsi="Trebuchet MS"/>
        </w:rPr>
      </w:pPr>
    </w:p>
    <w:p w14:paraId="3915FA93" w14:textId="77777777" w:rsidR="00AE3EEE" w:rsidRDefault="00AE3EEE"/>
    <w:sectPr w:rsidR="00AE3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D1F"/>
    <w:multiLevelType w:val="hybridMultilevel"/>
    <w:tmpl w:val="8EC23862"/>
    <w:lvl w:ilvl="0" w:tplc="180A85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7C7736"/>
    <w:multiLevelType w:val="multilevel"/>
    <w:tmpl w:val="6D6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A61D0"/>
    <w:multiLevelType w:val="hybridMultilevel"/>
    <w:tmpl w:val="50D2EF70"/>
    <w:lvl w:ilvl="0" w:tplc="1F2AF05C">
      <w:start w:val="1"/>
      <w:numFmt w:val="bullet"/>
      <w:lvlText w:val="•"/>
      <w:lvlJc w:val="left"/>
      <w:pPr>
        <w:tabs>
          <w:tab w:val="num" w:pos="720"/>
        </w:tabs>
        <w:ind w:left="720" w:hanging="360"/>
      </w:pPr>
      <w:rPr>
        <w:rFonts w:ascii="Times New Roman" w:hAnsi="Times New Roman" w:hint="default"/>
      </w:rPr>
    </w:lvl>
    <w:lvl w:ilvl="1" w:tplc="A1E68958">
      <w:start w:val="1"/>
      <w:numFmt w:val="bullet"/>
      <w:lvlText w:val="•"/>
      <w:lvlJc w:val="left"/>
      <w:pPr>
        <w:tabs>
          <w:tab w:val="num" w:pos="1440"/>
        </w:tabs>
        <w:ind w:left="1440" w:hanging="360"/>
      </w:pPr>
      <w:rPr>
        <w:rFonts w:ascii="Times New Roman" w:hAnsi="Times New Roman" w:hint="default"/>
      </w:rPr>
    </w:lvl>
    <w:lvl w:ilvl="2" w:tplc="5442F43A" w:tentative="1">
      <w:start w:val="1"/>
      <w:numFmt w:val="bullet"/>
      <w:lvlText w:val="•"/>
      <w:lvlJc w:val="left"/>
      <w:pPr>
        <w:tabs>
          <w:tab w:val="num" w:pos="2160"/>
        </w:tabs>
        <w:ind w:left="2160" w:hanging="360"/>
      </w:pPr>
      <w:rPr>
        <w:rFonts w:ascii="Times New Roman" w:hAnsi="Times New Roman" w:hint="default"/>
      </w:rPr>
    </w:lvl>
    <w:lvl w:ilvl="3" w:tplc="F2EE159E" w:tentative="1">
      <w:start w:val="1"/>
      <w:numFmt w:val="bullet"/>
      <w:lvlText w:val="•"/>
      <w:lvlJc w:val="left"/>
      <w:pPr>
        <w:tabs>
          <w:tab w:val="num" w:pos="2880"/>
        </w:tabs>
        <w:ind w:left="2880" w:hanging="360"/>
      </w:pPr>
      <w:rPr>
        <w:rFonts w:ascii="Times New Roman" w:hAnsi="Times New Roman" w:hint="default"/>
      </w:rPr>
    </w:lvl>
    <w:lvl w:ilvl="4" w:tplc="C622AF7E" w:tentative="1">
      <w:start w:val="1"/>
      <w:numFmt w:val="bullet"/>
      <w:lvlText w:val="•"/>
      <w:lvlJc w:val="left"/>
      <w:pPr>
        <w:tabs>
          <w:tab w:val="num" w:pos="3600"/>
        </w:tabs>
        <w:ind w:left="3600" w:hanging="360"/>
      </w:pPr>
      <w:rPr>
        <w:rFonts w:ascii="Times New Roman" w:hAnsi="Times New Roman" w:hint="default"/>
      </w:rPr>
    </w:lvl>
    <w:lvl w:ilvl="5" w:tplc="1936AD7E" w:tentative="1">
      <w:start w:val="1"/>
      <w:numFmt w:val="bullet"/>
      <w:lvlText w:val="•"/>
      <w:lvlJc w:val="left"/>
      <w:pPr>
        <w:tabs>
          <w:tab w:val="num" w:pos="4320"/>
        </w:tabs>
        <w:ind w:left="4320" w:hanging="360"/>
      </w:pPr>
      <w:rPr>
        <w:rFonts w:ascii="Times New Roman" w:hAnsi="Times New Roman" w:hint="default"/>
      </w:rPr>
    </w:lvl>
    <w:lvl w:ilvl="6" w:tplc="39ACCC5C" w:tentative="1">
      <w:start w:val="1"/>
      <w:numFmt w:val="bullet"/>
      <w:lvlText w:val="•"/>
      <w:lvlJc w:val="left"/>
      <w:pPr>
        <w:tabs>
          <w:tab w:val="num" w:pos="5040"/>
        </w:tabs>
        <w:ind w:left="5040" w:hanging="360"/>
      </w:pPr>
      <w:rPr>
        <w:rFonts w:ascii="Times New Roman" w:hAnsi="Times New Roman" w:hint="default"/>
      </w:rPr>
    </w:lvl>
    <w:lvl w:ilvl="7" w:tplc="7684387E" w:tentative="1">
      <w:start w:val="1"/>
      <w:numFmt w:val="bullet"/>
      <w:lvlText w:val="•"/>
      <w:lvlJc w:val="left"/>
      <w:pPr>
        <w:tabs>
          <w:tab w:val="num" w:pos="5760"/>
        </w:tabs>
        <w:ind w:left="5760" w:hanging="360"/>
      </w:pPr>
      <w:rPr>
        <w:rFonts w:ascii="Times New Roman" w:hAnsi="Times New Roman" w:hint="default"/>
      </w:rPr>
    </w:lvl>
    <w:lvl w:ilvl="8" w:tplc="9F200D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EF15F8"/>
    <w:multiLevelType w:val="hybridMultilevel"/>
    <w:tmpl w:val="C80E58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6AF80880">
      <w:start w:val="10"/>
      <w:numFmt w:val="bullet"/>
      <w:lvlText w:val="-"/>
      <w:lvlJc w:val="left"/>
      <w:pPr>
        <w:ind w:left="2880" w:hanging="360"/>
      </w:pPr>
      <w:rPr>
        <w:rFonts w:ascii="Cambria" w:eastAsia="Times New Roman" w:hAnsi="Cambria"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5571D"/>
    <w:multiLevelType w:val="hybridMultilevel"/>
    <w:tmpl w:val="5B288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D22489"/>
    <w:multiLevelType w:val="hybridMultilevel"/>
    <w:tmpl w:val="85127792"/>
    <w:lvl w:ilvl="0" w:tplc="C21E8F32">
      <w:start w:val="1"/>
      <w:numFmt w:val="bullet"/>
      <w:lvlText w:val=""/>
      <w:lvlJc w:val="left"/>
      <w:pPr>
        <w:ind w:left="720" w:hanging="360"/>
      </w:pPr>
      <w:rPr>
        <w:rFonts w:ascii="Symbol" w:hAnsi="Symbol" w:hint="default"/>
      </w:rPr>
    </w:lvl>
    <w:lvl w:ilvl="1" w:tplc="F496CCE2">
      <w:start w:val="1"/>
      <w:numFmt w:val="bullet"/>
      <w:lvlText w:val="o"/>
      <w:lvlJc w:val="left"/>
      <w:pPr>
        <w:ind w:left="1440" w:hanging="360"/>
      </w:pPr>
      <w:rPr>
        <w:rFonts w:ascii="Courier New" w:hAnsi="Courier New" w:hint="default"/>
      </w:rPr>
    </w:lvl>
    <w:lvl w:ilvl="2" w:tplc="B502984A">
      <w:start w:val="1"/>
      <w:numFmt w:val="bullet"/>
      <w:lvlText w:val=""/>
      <w:lvlJc w:val="left"/>
      <w:pPr>
        <w:ind w:left="2160" w:hanging="360"/>
      </w:pPr>
      <w:rPr>
        <w:rFonts w:ascii="Wingdings" w:hAnsi="Wingdings" w:hint="default"/>
      </w:rPr>
    </w:lvl>
    <w:lvl w:ilvl="3" w:tplc="D31C6EC8">
      <w:start w:val="1"/>
      <w:numFmt w:val="bullet"/>
      <w:lvlText w:val=""/>
      <w:lvlJc w:val="left"/>
      <w:pPr>
        <w:ind w:left="2880" w:hanging="360"/>
      </w:pPr>
      <w:rPr>
        <w:rFonts w:ascii="Symbol" w:hAnsi="Symbol" w:hint="default"/>
      </w:rPr>
    </w:lvl>
    <w:lvl w:ilvl="4" w:tplc="5F26AE88">
      <w:start w:val="1"/>
      <w:numFmt w:val="bullet"/>
      <w:lvlText w:val="o"/>
      <w:lvlJc w:val="left"/>
      <w:pPr>
        <w:ind w:left="3600" w:hanging="360"/>
      </w:pPr>
      <w:rPr>
        <w:rFonts w:ascii="Courier New" w:hAnsi="Courier New" w:hint="default"/>
      </w:rPr>
    </w:lvl>
    <w:lvl w:ilvl="5" w:tplc="1A6CEDBE">
      <w:start w:val="1"/>
      <w:numFmt w:val="bullet"/>
      <w:lvlText w:val=""/>
      <w:lvlJc w:val="left"/>
      <w:pPr>
        <w:ind w:left="4320" w:hanging="360"/>
      </w:pPr>
      <w:rPr>
        <w:rFonts w:ascii="Wingdings" w:hAnsi="Wingdings" w:hint="default"/>
      </w:rPr>
    </w:lvl>
    <w:lvl w:ilvl="6" w:tplc="3634BA60">
      <w:start w:val="1"/>
      <w:numFmt w:val="bullet"/>
      <w:lvlText w:val=""/>
      <w:lvlJc w:val="left"/>
      <w:pPr>
        <w:ind w:left="5040" w:hanging="360"/>
      </w:pPr>
      <w:rPr>
        <w:rFonts w:ascii="Symbol" w:hAnsi="Symbol" w:hint="default"/>
      </w:rPr>
    </w:lvl>
    <w:lvl w:ilvl="7" w:tplc="88CEC118">
      <w:start w:val="1"/>
      <w:numFmt w:val="bullet"/>
      <w:lvlText w:val="o"/>
      <w:lvlJc w:val="left"/>
      <w:pPr>
        <w:ind w:left="5760" w:hanging="360"/>
      </w:pPr>
      <w:rPr>
        <w:rFonts w:ascii="Courier New" w:hAnsi="Courier New" w:hint="default"/>
      </w:rPr>
    </w:lvl>
    <w:lvl w:ilvl="8" w:tplc="5EF44802">
      <w:start w:val="1"/>
      <w:numFmt w:val="bullet"/>
      <w:lvlText w:val=""/>
      <w:lvlJc w:val="left"/>
      <w:pPr>
        <w:ind w:left="6480" w:hanging="360"/>
      </w:pPr>
      <w:rPr>
        <w:rFonts w:ascii="Wingdings" w:hAnsi="Wingdings" w:hint="default"/>
      </w:rPr>
    </w:lvl>
  </w:abstractNum>
  <w:abstractNum w:abstractNumId="6" w15:restartNumberingAfterBreak="0">
    <w:nsid w:val="2A1A63F1"/>
    <w:multiLevelType w:val="hybridMultilevel"/>
    <w:tmpl w:val="A19C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5017A"/>
    <w:multiLevelType w:val="hybridMultilevel"/>
    <w:tmpl w:val="A182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364E9"/>
    <w:multiLevelType w:val="hybridMultilevel"/>
    <w:tmpl w:val="FB6C2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086B70"/>
    <w:multiLevelType w:val="multilevel"/>
    <w:tmpl w:val="0AE8C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B42FEF"/>
    <w:multiLevelType w:val="hybridMultilevel"/>
    <w:tmpl w:val="BBF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B15F1"/>
    <w:multiLevelType w:val="multilevel"/>
    <w:tmpl w:val="D33C41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4C3522F"/>
    <w:multiLevelType w:val="hybridMultilevel"/>
    <w:tmpl w:val="18446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8174FE"/>
    <w:multiLevelType w:val="hybridMultilevel"/>
    <w:tmpl w:val="1F988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5373">
    <w:abstractNumId w:val="0"/>
  </w:num>
  <w:num w:numId="2" w16cid:durableId="2112698102">
    <w:abstractNumId w:val="4"/>
  </w:num>
  <w:num w:numId="3" w16cid:durableId="1147160741">
    <w:abstractNumId w:val="8"/>
  </w:num>
  <w:num w:numId="4" w16cid:durableId="435909967">
    <w:abstractNumId w:val="11"/>
  </w:num>
  <w:num w:numId="5" w16cid:durableId="709886093">
    <w:abstractNumId w:val="12"/>
  </w:num>
  <w:num w:numId="6" w16cid:durableId="1221282760">
    <w:abstractNumId w:val="1"/>
  </w:num>
  <w:num w:numId="7" w16cid:durableId="1785802935">
    <w:abstractNumId w:val="13"/>
  </w:num>
  <w:num w:numId="8" w16cid:durableId="1190608975">
    <w:abstractNumId w:val="9"/>
  </w:num>
  <w:num w:numId="9" w16cid:durableId="1116101189">
    <w:abstractNumId w:val="10"/>
  </w:num>
  <w:num w:numId="10" w16cid:durableId="373504652">
    <w:abstractNumId w:val="7"/>
  </w:num>
  <w:num w:numId="11" w16cid:durableId="1822388291">
    <w:abstractNumId w:val="2"/>
  </w:num>
  <w:num w:numId="12" w16cid:durableId="1772772187">
    <w:abstractNumId w:val="3"/>
  </w:num>
  <w:num w:numId="13" w16cid:durableId="2079477729">
    <w:abstractNumId w:val="5"/>
  </w:num>
  <w:num w:numId="14" w16cid:durableId="361438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5C"/>
    <w:rsid w:val="000053EA"/>
    <w:rsid w:val="001402CD"/>
    <w:rsid w:val="00215E5B"/>
    <w:rsid w:val="0033512E"/>
    <w:rsid w:val="00377D76"/>
    <w:rsid w:val="00424584"/>
    <w:rsid w:val="00453559"/>
    <w:rsid w:val="0051042D"/>
    <w:rsid w:val="005D63D7"/>
    <w:rsid w:val="007A3EBC"/>
    <w:rsid w:val="007D1000"/>
    <w:rsid w:val="00913B31"/>
    <w:rsid w:val="0099143F"/>
    <w:rsid w:val="009A3229"/>
    <w:rsid w:val="00A137B2"/>
    <w:rsid w:val="00A232C5"/>
    <w:rsid w:val="00A6449B"/>
    <w:rsid w:val="00A76E85"/>
    <w:rsid w:val="00A872A3"/>
    <w:rsid w:val="00AE3EEE"/>
    <w:rsid w:val="00B6791A"/>
    <w:rsid w:val="00B87A37"/>
    <w:rsid w:val="00BA5364"/>
    <w:rsid w:val="00CC587F"/>
    <w:rsid w:val="00CE4B9A"/>
    <w:rsid w:val="00D70335"/>
    <w:rsid w:val="00EE4929"/>
    <w:rsid w:val="00F02B5C"/>
    <w:rsid w:val="00F1772F"/>
    <w:rsid w:val="00F36C86"/>
    <w:rsid w:val="00F511B0"/>
    <w:rsid w:val="00FC05C6"/>
    <w:rsid w:val="00FF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BEAB"/>
  <w15:chartTrackingRefBased/>
  <w15:docId w15:val="{5ABA6D8C-E947-4971-846B-04D6A39B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B5C"/>
    <w:pPr>
      <w:ind w:left="720"/>
      <w:contextualSpacing/>
    </w:pPr>
  </w:style>
  <w:style w:type="character" w:styleId="CommentReference">
    <w:name w:val="annotation reference"/>
    <w:basedOn w:val="DefaultParagraphFont"/>
    <w:uiPriority w:val="99"/>
    <w:semiHidden/>
    <w:unhideWhenUsed/>
    <w:rsid w:val="00F02B5C"/>
    <w:rPr>
      <w:sz w:val="16"/>
      <w:szCs w:val="16"/>
    </w:rPr>
  </w:style>
  <w:style w:type="paragraph" w:styleId="CommentText">
    <w:name w:val="annotation text"/>
    <w:basedOn w:val="Normal"/>
    <w:link w:val="CommentTextChar"/>
    <w:uiPriority w:val="99"/>
    <w:semiHidden/>
    <w:unhideWhenUsed/>
    <w:rsid w:val="00F02B5C"/>
    <w:pPr>
      <w:spacing w:line="240" w:lineRule="auto"/>
    </w:pPr>
    <w:rPr>
      <w:sz w:val="20"/>
      <w:szCs w:val="20"/>
    </w:rPr>
  </w:style>
  <w:style w:type="character" w:customStyle="1" w:styleId="CommentTextChar">
    <w:name w:val="Comment Text Char"/>
    <w:basedOn w:val="DefaultParagraphFont"/>
    <w:link w:val="CommentText"/>
    <w:uiPriority w:val="99"/>
    <w:semiHidden/>
    <w:rsid w:val="00F02B5C"/>
    <w:rPr>
      <w:sz w:val="20"/>
      <w:szCs w:val="20"/>
    </w:rPr>
  </w:style>
  <w:style w:type="paragraph" w:styleId="Footer">
    <w:name w:val="footer"/>
    <w:basedOn w:val="Normal"/>
    <w:link w:val="FooterChar"/>
    <w:semiHidden/>
    <w:unhideWhenUsed/>
    <w:rsid w:val="00F02B5C"/>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semiHidden/>
    <w:rsid w:val="00F02B5C"/>
    <w:rPr>
      <w:rFonts w:ascii="Arial" w:eastAsia="Times New Roman" w:hAnsi="Arial" w:cs="Arial"/>
      <w:sz w:val="24"/>
      <w:szCs w:val="24"/>
    </w:rPr>
  </w:style>
  <w:style w:type="character" w:styleId="Hyperlink">
    <w:name w:val="Hyperlink"/>
    <w:basedOn w:val="DefaultParagraphFont"/>
    <w:uiPriority w:val="99"/>
    <w:unhideWhenUsed/>
    <w:rsid w:val="00F02B5C"/>
    <w:rPr>
      <w:color w:val="0000FF"/>
      <w:u w:val="single"/>
    </w:rPr>
  </w:style>
  <w:style w:type="paragraph" w:styleId="NoSpacing">
    <w:name w:val="No Spacing"/>
    <w:uiPriority w:val="1"/>
    <w:qFormat/>
    <w:rsid w:val="00F02B5C"/>
    <w:pPr>
      <w:spacing w:after="0" w:line="240" w:lineRule="auto"/>
    </w:pPr>
    <w:rPr>
      <w:rFonts w:eastAsiaTheme="minorEastAsia"/>
      <w:sz w:val="24"/>
      <w:szCs w:val="24"/>
    </w:rPr>
  </w:style>
  <w:style w:type="paragraph" w:customStyle="1" w:styleId="paragraph">
    <w:name w:val="paragraph"/>
    <w:basedOn w:val="Normal"/>
    <w:rsid w:val="00F02B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B5C"/>
  </w:style>
  <w:style w:type="character" w:customStyle="1" w:styleId="eop">
    <w:name w:val="eop"/>
    <w:basedOn w:val="DefaultParagraphFont"/>
    <w:rsid w:val="00F02B5C"/>
  </w:style>
  <w:style w:type="character" w:customStyle="1" w:styleId="OptionalText">
    <w:name w:val="Optional Text"/>
    <w:basedOn w:val="DefaultParagraphFont"/>
    <w:uiPriority w:val="1"/>
    <w:qFormat/>
    <w:rsid w:val="00F511B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shire.gov.uk/residents/adults/keeping-safe/adult-safeguarding-and-mental-capacity/adult-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shire.gov.uk/residents/children-and-families/children-s-social-care/safeguarding-children-and-child-prot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5890</Words>
  <Characters>33578</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Hartley</dc:creator>
  <cp:keywords/>
  <dc:description/>
  <cp:lastModifiedBy>Sarah Fuller</cp:lastModifiedBy>
  <cp:revision>2</cp:revision>
  <dcterms:created xsi:type="dcterms:W3CDTF">2023-03-02T16:36:00Z</dcterms:created>
  <dcterms:modified xsi:type="dcterms:W3CDTF">2023-03-02T16:36:00Z</dcterms:modified>
</cp:coreProperties>
</file>