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09D2" w14:textId="1EC0549E" w:rsidR="00CD1954" w:rsidRPr="004E7B88" w:rsidRDefault="00CD1954" w:rsidP="00CD1954">
      <w:pPr>
        <w:rPr>
          <w:rFonts w:cs="Arial"/>
          <w:b/>
          <w:lang w:val="en-US"/>
        </w:rPr>
      </w:pPr>
      <w:bookmarkStart w:id="0" w:name="_Toc501022445_3"/>
      <w:r>
        <w:rPr>
          <w:noProof/>
        </w:rPr>
        <w:drawing>
          <wp:anchor distT="0" distB="0" distL="114300" distR="114300" simplePos="0" relativeHeight="251659264" behindDoc="0" locked="0" layoutInCell="1" allowOverlap="1" wp14:anchorId="4C9B25EE" wp14:editId="4F7CEDA8">
            <wp:simplePos x="0" y="0"/>
            <wp:positionH relativeFrom="margin">
              <wp:posOffset>1885227</wp:posOffset>
            </wp:positionH>
            <wp:positionV relativeFrom="margin">
              <wp:posOffset>15240</wp:posOffset>
            </wp:positionV>
            <wp:extent cx="2372360" cy="1915160"/>
            <wp:effectExtent l="0" t="0" r="8890" b="8890"/>
            <wp:wrapNone/>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D_RGB_A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2360" cy="191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7887D7" w14:textId="25ABC0BB" w:rsidR="00CD1954" w:rsidRPr="004E7B88" w:rsidRDefault="00CD1954" w:rsidP="00CD1954">
      <w:pPr>
        <w:rPr>
          <w:rFonts w:cs="Arial"/>
          <w:b/>
          <w:lang w:val="en-US"/>
        </w:rPr>
      </w:pPr>
    </w:p>
    <w:p w14:paraId="4500390B" w14:textId="5C1F79A1" w:rsidR="00CD1954" w:rsidRPr="004E7B88" w:rsidRDefault="00CD1954" w:rsidP="00CD1954">
      <w:pPr>
        <w:rPr>
          <w:rFonts w:cs="Arial"/>
          <w:b/>
          <w:lang w:val="en-US"/>
        </w:rPr>
      </w:pPr>
    </w:p>
    <w:p w14:paraId="34993117" w14:textId="0DD116D7" w:rsidR="00CD1954" w:rsidRPr="004E7B88" w:rsidRDefault="00CD1954" w:rsidP="00CD1954">
      <w:pPr>
        <w:rPr>
          <w:rFonts w:cs="Arial"/>
          <w:b/>
          <w:lang w:val="en-US"/>
        </w:rPr>
      </w:pPr>
    </w:p>
    <w:p w14:paraId="73FD0DE1" w14:textId="4A163E7E" w:rsidR="00CD1954" w:rsidRPr="004E7B88" w:rsidRDefault="00CD1954" w:rsidP="00CD1954">
      <w:pPr>
        <w:rPr>
          <w:rFonts w:cs="Arial"/>
          <w:b/>
          <w:lang w:val="en-US"/>
        </w:rPr>
      </w:pPr>
    </w:p>
    <w:p w14:paraId="4E0A585D" w14:textId="77777777" w:rsidR="00CD1954" w:rsidRPr="004E7B88" w:rsidRDefault="00CD1954" w:rsidP="00CD1954">
      <w:pPr>
        <w:rPr>
          <w:rFonts w:cs="Arial"/>
          <w:b/>
          <w:lang w:val="en-US"/>
        </w:rPr>
      </w:pPr>
    </w:p>
    <w:p w14:paraId="7DECC9B7" w14:textId="77777777" w:rsidR="00CD1954" w:rsidRPr="004E7B88" w:rsidRDefault="00CD1954" w:rsidP="00CD1954">
      <w:pPr>
        <w:rPr>
          <w:rFonts w:cs="Arial"/>
          <w:b/>
          <w:lang w:val="en-US"/>
        </w:rPr>
      </w:pPr>
    </w:p>
    <w:p w14:paraId="00035AD5" w14:textId="77777777" w:rsidR="00CD1954" w:rsidRPr="004E7B88" w:rsidRDefault="00CD1954" w:rsidP="00CD1954">
      <w:pPr>
        <w:rPr>
          <w:rFonts w:cs="Arial"/>
          <w:b/>
          <w:lang w:val="en-US"/>
        </w:rPr>
      </w:pPr>
    </w:p>
    <w:p w14:paraId="48CC498C" w14:textId="77777777" w:rsidR="00CD1954" w:rsidRPr="004E7B88" w:rsidRDefault="00CD1954" w:rsidP="00CD1954">
      <w:pPr>
        <w:rPr>
          <w:rFonts w:cs="Arial"/>
          <w:b/>
          <w:lang w:val="en-US"/>
        </w:rPr>
      </w:pPr>
    </w:p>
    <w:p w14:paraId="602E48C3" w14:textId="77777777" w:rsidR="00CD1954" w:rsidRPr="005255F7" w:rsidRDefault="00CD1954" w:rsidP="00CD1954">
      <w:pPr>
        <w:jc w:val="center"/>
        <w:rPr>
          <w:rFonts w:cs="Arial"/>
          <w:b/>
          <w:bCs/>
          <w:sz w:val="48"/>
          <w:szCs w:val="48"/>
          <w:lang w:val="en-US"/>
        </w:rPr>
      </w:pPr>
      <w:r w:rsidRPr="007A3FE9">
        <w:rPr>
          <w:b/>
          <w:sz w:val="48"/>
          <w:szCs w:val="48"/>
        </w:rPr>
        <w:t>Army Commercial</w:t>
      </w:r>
      <w:r w:rsidRPr="0093215B">
        <w:rPr>
          <w:rFonts w:cs="Arial"/>
          <w:b/>
          <w:bCs/>
          <w:sz w:val="48"/>
          <w:szCs w:val="48"/>
          <w:lang w:val="en-US"/>
        </w:rPr>
        <w:t xml:space="preserve"> Team</w:t>
      </w:r>
      <w:r>
        <w:rPr>
          <w:rFonts w:cs="Arial"/>
          <w:b/>
          <w:sz w:val="48"/>
          <w:lang w:val="en-US"/>
        </w:rPr>
        <w:br/>
      </w:r>
    </w:p>
    <w:p w14:paraId="6AAA56ED" w14:textId="61F8DDA2" w:rsidR="00CD1954" w:rsidRDefault="00CD1954" w:rsidP="00CD1954">
      <w:pPr>
        <w:jc w:val="center"/>
        <w:rPr>
          <w:b/>
          <w:sz w:val="48"/>
          <w:szCs w:val="48"/>
        </w:rPr>
      </w:pPr>
      <w:r w:rsidRPr="0093215B">
        <w:rPr>
          <w:rFonts w:cs="Arial"/>
          <w:b/>
          <w:bCs/>
          <w:sz w:val="48"/>
          <w:szCs w:val="48"/>
          <w:lang w:val="en-US"/>
        </w:rPr>
        <w:t xml:space="preserve">Contract No: </w:t>
      </w:r>
      <w:r w:rsidRPr="00D84D2B">
        <w:rPr>
          <w:bCs/>
          <w:sz w:val="48"/>
          <w:szCs w:val="48"/>
        </w:rPr>
        <w:t>703088454</w:t>
      </w:r>
    </w:p>
    <w:p w14:paraId="5C7F5660" w14:textId="77777777" w:rsidR="00D84D2B" w:rsidRDefault="00CD1954" w:rsidP="00D84D2B">
      <w:pPr>
        <w:widowControl w:val="0"/>
        <w:tabs>
          <w:tab w:val="left" w:pos="828"/>
        </w:tabs>
        <w:autoSpaceDE w:val="0"/>
        <w:autoSpaceDN w:val="0"/>
        <w:adjustRightInd w:val="0"/>
        <w:spacing w:after="0" w:line="240" w:lineRule="auto"/>
        <w:ind w:left="468"/>
        <w:jc w:val="center"/>
        <w:rPr>
          <w:rFonts w:cs="Arial"/>
          <w:b/>
          <w:bCs/>
          <w:sz w:val="48"/>
          <w:szCs w:val="48"/>
          <w:lang w:val="en-US"/>
        </w:rPr>
      </w:pPr>
      <w:r w:rsidRPr="0093215B">
        <w:rPr>
          <w:rFonts w:cs="Arial"/>
          <w:b/>
          <w:bCs/>
          <w:sz w:val="48"/>
          <w:szCs w:val="48"/>
          <w:lang w:val="en-US"/>
        </w:rPr>
        <w:t>For:</w:t>
      </w:r>
    </w:p>
    <w:p w14:paraId="04D96AC0" w14:textId="7DEFEFB0" w:rsidR="00D84D2B" w:rsidRPr="00D84D2B" w:rsidRDefault="00D84D2B" w:rsidP="00D84D2B">
      <w:pPr>
        <w:widowControl w:val="0"/>
        <w:tabs>
          <w:tab w:val="left" w:pos="828"/>
        </w:tabs>
        <w:autoSpaceDE w:val="0"/>
        <w:autoSpaceDN w:val="0"/>
        <w:adjustRightInd w:val="0"/>
        <w:spacing w:after="0" w:line="240" w:lineRule="auto"/>
        <w:ind w:left="468"/>
        <w:jc w:val="center"/>
        <w:rPr>
          <w:rFonts w:ascii="Arial" w:hAnsi="Arial" w:cs="Arial"/>
          <w:sz w:val="48"/>
          <w:szCs w:val="48"/>
        </w:rPr>
      </w:pPr>
      <w:r w:rsidRPr="00D84D2B">
        <w:rPr>
          <w:rFonts w:cs="Arial"/>
          <w:sz w:val="48"/>
          <w:szCs w:val="48"/>
          <w:lang w:val="en-US"/>
        </w:rPr>
        <w:t xml:space="preserve"> </w:t>
      </w:r>
      <w:r w:rsidRPr="00D84D2B">
        <w:rPr>
          <w:rFonts w:cstheme="minorHAnsi"/>
          <w:color w:val="000000"/>
          <w:sz w:val="40"/>
          <w:szCs w:val="40"/>
        </w:rPr>
        <w:t xml:space="preserve">Close Air Support </w:t>
      </w:r>
      <w:r w:rsidR="00713278">
        <w:rPr>
          <w:rFonts w:cstheme="minorHAnsi"/>
          <w:color w:val="000000"/>
          <w:sz w:val="40"/>
          <w:szCs w:val="40"/>
        </w:rPr>
        <w:t>a</w:t>
      </w:r>
      <w:r w:rsidRPr="00D84D2B">
        <w:rPr>
          <w:rFonts w:cstheme="minorHAnsi"/>
          <w:color w:val="000000"/>
          <w:sz w:val="40"/>
          <w:szCs w:val="40"/>
        </w:rPr>
        <w:t xml:space="preserve">nd Intelligence, Surveillance </w:t>
      </w:r>
      <w:proofErr w:type="gramStart"/>
      <w:r w:rsidRPr="00D84D2B">
        <w:rPr>
          <w:rFonts w:cstheme="minorHAnsi"/>
          <w:color w:val="000000"/>
          <w:sz w:val="40"/>
          <w:szCs w:val="40"/>
        </w:rPr>
        <w:t>And</w:t>
      </w:r>
      <w:proofErr w:type="gramEnd"/>
      <w:r w:rsidRPr="00D84D2B">
        <w:rPr>
          <w:rFonts w:cstheme="minorHAnsi"/>
          <w:color w:val="000000"/>
          <w:sz w:val="40"/>
          <w:szCs w:val="40"/>
        </w:rPr>
        <w:t xml:space="preserve"> Reconnaissance Emulation For Collective Training Group</w:t>
      </w:r>
      <w:r w:rsidRPr="00D84D2B">
        <w:rPr>
          <w:rFonts w:cstheme="minorHAnsi"/>
          <w:sz w:val="40"/>
          <w:szCs w:val="40"/>
        </w:rPr>
        <w:t xml:space="preserve"> (Ref: </w:t>
      </w:r>
      <w:r w:rsidRPr="00D84D2B">
        <w:rPr>
          <w:rFonts w:cstheme="minorHAnsi"/>
          <w:color w:val="000000"/>
          <w:sz w:val="40"/>
          <w:szCs w:val="40"/>
        </w:rPr>
        <w:t>Project Valkyrie)</w:t>
      </w:r>
    </w:p>
    <w:p w14:paraId="6E0ABB11" w14:textId="35CF27C3" w:rsidR="00CD1954" w:rsidRPr="004E7B88" w:rsidRDefault="00CD1954" w:rsidP="00CD1954">
      <w:pPr>
        <w:jc w:val="cente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9"/>
        <w:gridCol w:w="4731"/>
      </w:tblGrid>
      <w:tr w:rsidR="00CD1954" w:rsidRPr="004E7B88" w14:paraId="2E3EBCE1" w14:textId="77777777" w:rsidTr="00D84D2B">
        <w:trPr>
          <w:trHeight w:val="1925"/>
          <w:jc w:val="center"/>
        </w:trPr>
        <w:tc>
          <w:tcPr>
            <w:tcW w:w="4519" w:type="dxa"/>
            <w:shd w:val="clear" w:color="auto" w:fill="auto"/>
          </w:tcPr>
          <w:p w14:paraId="2CB770E4" w14:textId="77777777" w:rsidR="00CD1954" w:rsidRPr="005255F7" w:rsidRDefault="00CD1954" w:rsidP="00C535F6">
            <w:pPr>
              <w:rPr>
                <w:rFonts w:cs="Arial"/>
                <w:b/>
                <w:bCs/>
                <w:lang w:val="en-US"/>
              </w:rPr>
            </w:pPr>
            <w:r w:rsidRPr="0093215B">
              <w:rPr>
                <w:rFonts w:cs="Arial"/>
                <w:b/>
                <w:bCs/>
                <w:lang w:val="en-US"/>
              </w:rPr>
              <w:t>Between the Secretary of State for Defence of the United Kingdom of Great Britain and Northern Ireland</w:t>
            </w:r>
          </w:p>
          <w:p w14:paraId="14729C18" w14:textId="77777777" w:rsidR="00CD1954" w:rsidRPr="004E7B88" w:rsidRDefault="00CD1954" w:rsidP="00C535F6">
            <w:pPr>
              <w:rPr>
                <w:rFonts w:cs="Arial"/>
                <w:b/>
                <w:lang w:val="en-US"/>
              </w:rPr>
            </w:pPr>
          </w:p>
          <w:p w14:paraId="0BDB0037" w14:textId="77777777" w:rsidR="00CD1954" w:rsidRPr="005255F7" w:rsidRDefault="00CD1954" w:rsidP="00C535F6">
            <w:pPr>
              <w:rPr>
                <w:rFonts w:cs="Arial"/>
                <w:b/>
                <w:bCs/>
                <w:lang w:val="en-US"/>
              </w:rPr>
            </w:pPr>
            <w:r w:rsidRPr="0093215B">
              <w:rPr>
                <w:rFonts w:cs="Arial"/>
                <w:b/>
                <w:bCs/>
                <w:lang w:val="en-US"/>
              </w:rPr>
              <w:t xml:space="preserve">Team Name and address: </w:t>
            </w:r>
          </w:p>
          <w:p w14:paraId="3D655789" w14:textId="77777777" w:rsidR="00713278" w:rsidRPr="00713278" w:rsidRDefault="00CD1954" w:rsidP="00713278">
            <w:pPr>
              <w:rPr>
                <w:rFonts w:eastAsia="Times New Roman" w:cstheme="minorHAnsi"/>
              </w:rPr>
            </w:pPr>
            <w:r w:rsidRPr="00713278">
              <w:rPr>
                <w:rFonts w:cstheme="minorHAnsi"/>
                <w:lang w:val="en-US"/>
              </w:rPr>
              <w:t xml:space="preserve">Army Commercial, </w:t>
            </w:r>
            <w:r w:rsidR="00713278" w:rsidRPr="00713278">
              <w:rPr>
                <w:rFonts w:eastAsia="Times New Roman" w:cstheme="minorHAnsi"/>
              </w:rPr>
              <w:t>Zone 0.A | Ground Floor | Blenheim Building | Monxton Road | Andover | Hampshire | SP11 8HJ</w:t>
            </w:r>
          </w:p>
          <w:p w14:paraId="0CBA9870" w14:textId="73DC09DE" w:rsidR="00CD1954" w:rsidRPr="004E7B88" w:rsidRDefault="00CD1954" w:rsidP="00C535F6">
            <w:pPr>
              <w:rPr>
                <w:rFonts w:cs="Arial"/>
                <w:b/>
                <w:lang w:val="en-US"/>
              </w:rPr>
            </w:pPr>
          </w:p>
          <w:p w14:paraId="6D76AA45" w14:textId="3938E431" w:rsidR="00CD1954" w:rsidRDefault="00CD1954" w:rsidP="00C535F6">
            <w:pPr>
              <w:rPr>
                <w:rFonts w:cs="Arial"/>
                <w:bCs/>
                <w:lang w:val="en-US"/>
              </w:rPr>
            </w:pPr>
            <w:r>
              <w:rPr>
                <w:rFonts w:cs="Arial"/>
                <w:b/>
                <w:bCs/>
                <w:lang w:val="en-US"/>
              </w:rPr>
              <w:t>E-mail</w:t>
            </w:r>
            <w:r w:rsidRPr="0093215B">
              <w:rPr>
                <w:rFonts w:cs="Arial"/>
                <w:b/>
                <w:bCs/>
                <w:lang w:val="en-US"/>
              </w:rPr>
              <w:t>:</w:t>
            </w:r>
            <w:r w:rsidR="00FB68EF" w:rsidRPr="00FB68EF">
              <w:rPr>
                <w:rFonts w:cs="Arial"/>
                <w:bCs/>
                <w:lang w:val="en-US"/>
              </w:rPr>
              <w:t xml:space="preserve"> </w:t>
            </w:r>
            <w:r w:rsidR="00FB68EF">
              <w:rPr>
                <w:rFonts w:cs="Arial"/>
                <w:bCs/>
                <w:lang w:val="en-US"/>
              </w:rPr>
              <w:t>TBC on contract award</w:t>
            </w:r>
          </w:p>
          <w:p w14:paraId="7C6F11FF" w14:textId="5628CC7D" w:rsidR="00CD1954" w:rsidRPr="00FB68EF" w:rsidRDefault="00CD1954" w:rsidP="00C535F6">
            <w:r w:rsidRPr="0093215B">
              <w:rPr>
                <w:rFonts w:cs="Arial"/>
                <w:b/>
                <w:bCs/>
                <w:lang w:val="en-US"/>
              </w:rPr>
              <w:t>Telephone Number</w:t>
            </w:r>
            <w:r w:rsidRPr="00FB68EF">
              <w:rPr>
                <w:rFonts w:cs="Arial"/>
                <w:lang w:val="en-US"/>
              </w:rPr>
              <w:t xml:space="preserve">: </w:t>
            </w:r>
            <w:r w:rsidR="00FB68EF" w:rsidRPr="00FB68EF">
              <w:rPr>
                <w:rFonts w:cs="Arial"/>
                <w:lang w:val="en-US"/>
              </w:rPr>
              <w:t>N/A</w:t>
            </w:r>
          </w:p>
          <w:p w14:paraId="4C126A6F" w14:textId="49214394" w:rsidR="00CD1954" w:rsidRPr="00C2091E" w:rsidRDefault="00CD1954" w:rsidP="00C535F6">
            <w:pPr>
              <w:rPr>
                <w:rFonts w:cs="Arial"/>
                <w:bCs/>
                <w:lang w:val="en-US"/>
              </w:rPr>
            </w:pPr>
            <w:r>
              <w:rPr>
                <w:b/>
              </w:rPr>
              <w:t xml:space="preserve">Fax No: </w:t>
            </w:r>
            <w:r w:rsidR="00713278" w:rsidRPr="00713278">
              <w:rPr>
                <w:bCs/>
              </w:rPr>
              <w:t>N/A</w:t>
            </w:r>
          </w:p>
        </w:tc>
        <w:tc>
          <w:tcPr>
            <w:tcW w:w="4731" w:type="dxa"/>
            <w:shd w:val="clear" w:color="auto" w:fill="auto"/>
          </w:tcPr>
          <w:p w14:paraId="7989F578" w14:textId="77777777" w:rsidR="00CD1954" w:rsidRPr="005255F7" w:rsidRDefault="00CD1954" w:rsidP="00C535F6">
            <w:pPr>
              <w:rPr>
                <w:rFonts w:cs="Arial"/>
                <w:b/>
                <w:bCs/>
                <w:lang w:val="en-US"/>
              </w:rPr>
            </w:pPr>
            <w:r w:rsidRPr="0093215B">
              <w:rPr>
                <w:rFonts w:cs="Arial"/>
                <w:b/>
                <w:bCs/>
                <w:lang w:val="en-US"/>
              </w:rPr>
              <w:t>And</w:t>
            </w:r>
          </w:p>
          <w:p w14:paraId="1F4022B0" w14:textId="3808F35B" w:rsidR="00CD1954" w:rsidRPr="00C535F6" w:rsidRDefault="00C535F6" w:rsidP="00C535F6">
            <w:pPr>
              <w:rPr>
                <w:rFonts w:cs="Arial"/>
                <w:b/>
                <w:sz w:val="36"/>
                <w:szCs w:val="36"/>
                <w:lang w:val="en-US"/>
              </w:rPr>
            </w:pPr>
            <w:r w:rsidRPr="00C535F6">
              <w:rPr>
                <w:rFonts w:cs="Arial"/>
                <w:b/>
                <w:sz w:val="36"/>
                <w:szCs w:val="36"/>
                <w:highlight w:val="yellow"/>
                <w:lang w:val="en-US"/>
              </w:rPr>
              <w:t>TBC</w:t>
            </w:r>
            <w:r w:rsidR="00CD1954" w:rsidRPr="004E7B88">
              <w:rPr>
                <w:rFonts w:cs="Arial"/>
                <w:b/>
                <w:lang w:val="en-US"/>
              </w:rPr>
              <w:br/>
            </w:r>
            <w:r w:rsidR="00CD1954" w:rsidRPr="004E7B88">
              <w:rPr>
                <w:rFonts w:cs="Arial"/>
                <w:b/>
                <w:lang w:val="en-US"/>
              </w:rPr>
              <w:br/>
            </w:r>
            <w:r w:rsidR="00CD1954" w:rsidRPr="0093215B">
              <w:rPr>
                <w:rFonts w:cs="Arial"/>
                <w:b/>
                <w:bCs/>
                <w:lang w:val="en-US"/>
              </w:rPr>
              <w:t xml:space="preserve">Contractor Name and address: </w:t>
            </w:r>
          </w:p>
          <w:p w14:paraId="7A7F6AA3" w14:textId="77777777" w:rsidR="00CD1954" w:rsidRPr="004E7B88" w:rsidRDefault="00CD1954" w:rsidP="00C535F6">
            <w:pPr>
              <w:rPr>
                <w:rFonts w:cs="Arial"/>
                <w:b/>
                <w:lang w:val="en-US"/>
              </w:rPr>
            </w:pPr>
          </w:p>
          <w:p w14:paraId="052AF1F8" w14:textId="77777777" w:rsidR="00CD1954" w:rsidRDefault="00CD1954" w:rsidP="00C535F6">
            <w:r>
              <w:rPr>
                <w:rFonts w:cs="Arial"/>
                <w:b/>
                <w:bCs/>
                <w:lang w:val="en-US"/>
              </w:rPr>
              <w:t>E-mail Address:</w:t>
            </w:r>
          </w:p>
          <w:p w14:paraId="5B916938" w14:textId="77777777" w:rsidR="00CD1954" w:rsidRDefault="00CD1954" w:rsidP="00C535F6">
            <w:pPr>
              <w:rPr>
                <w:rFonts w:cs="Arial"/>
                <w:b/>
                <w:bCs/>
                <w:lang w:val="en-US"/>
              </w:rPr>
            </w:pPr>
            <w:r>
              <w:rPr>
                <w:rFonts w:cs="Arial"/>
                <w:b/>
                <w:bCs/>
                <w:lang w:val="en-US"/>
              </w:rPr>
              <w:t>Telephone Number:</w:t>
            </w:r>
          </w:p>
          <w:p w14:paraId="747E7709" w14:textId="77777777" w:rsidR="00CD1954" w:rsidRPr="003156A1" w:rsidRDefault="00CD1954" w:rsidP="00C535F6">
            <w:pPr>
              <w:rPr>
                <w:rFonts w:cs="Arial"/>
                <w:bCs/>
                <w:lang w:val="en-US"/>
              </w:rPr>
            </w:pPr>
            <w:r>
              <w:rPr>
                <w:rFonts w:cs="Arial"/>
                <w:b/>
                <w:bCs/>
                <w:lang w:val="en-US"/>
              </w:rPr>
              <w:t>Fax No:</w:t>
            </w:r>
          </w:p>
          <w:p w14:paraId="32A9917A" w14:textId="77777777" w:rsidR="00CD1954" w:rsidRPr="004E7B88" w:rsidRDefault="00CD1954" w:rsidP="00C535F6">
            <w:pPr>
              <w:rPr>
                <w:rFonts w:cs="Arial"/>
                <w:b/>
                <w:lang w:val="en-US"/>
              </w:rPr>
            </w:pPr>
          </w:p>
        </w:tc>
      </w:tr>
    </w:tbl>
    <w:p w14:paraId="0AAA32CE" w14:textId="74F2A52A" w:rsidR="00CD1954" w:rsidRPr="00D84D2B" w:rsidRDefault="00D84D2B" w:rsidP="00002018">
      <w:pPr>
        <w:keepNext/>
        <w:keepLines/>
        <w:widowControl w:val="0"/>
        <w:autoSpaceDE w:val="0"/>
        <w:autoSpaceDN w:val="0"/>
        <w:adjustRightInd w:val="0"/>
        <w:spacing w:before="480" w:after="0" w:line="276" w:lineRule="auto"/>
        <w:ind w:right="114"/>
        <w:rPr>
          <w:rFonts w:ascii="Arial" w:hAnsi="Arial" w:cs="Arial"/>
          <w:sz w:val="24"/>
          <w:szCs w:val="24"/>
        </w:rPr>
      </w:pPr>
      <w:r>
        <w:rPr>
          <w:rFonts w:ascii="Arial" w:hAnsi="Arial" w:cs="Arial"/>
          <w:b/>
          <w:bCs/>
          <w:color w:val="000000"/>
          <w:sz w:val="28"/>
          <w:szCs w:val="28"/>
        </w:rPr>
        <w:lastRenderedPageBreak/>
        <w:t>Standardised Contracting Terms</w:t>
      </w:r>
    </w:p>
    <w:sdt>
      <w:sdtPr>
        <w:rPr>
          <w:rFonts w:asciiTheme="minorHAnsi" w:eastAsiaTheme="minorEastAsia" w:hAnsiTheme="minorHAnsi" w:cs="Times New Roman"/>
          <w:color w:val="auto"/>
          <w:sz w:val="22"/>
          <w:szCs w:val="22"/>
          <w:lang w:val="en-GB" w:eastAsia="en-GB"/>
        </w:rPr>
        <w:id w:val="5407835"/>
        <w:docPartObj>
          <w:docPartGallery w:val="Table of Contents"/>
          <w:docPartUnique/>
        </w:docPartObj>
      </w:sdtPr>
      <w:sdtEndPr>
        <w:rPr>
          <w:b/>
          <w:bCs/>
          <w:noProof/>
        </w:rPr>
      </w:sdtEndPr>
      <w:sdtContent>
        <w:p w14:paraId="642F8A85" w14:textId="7191C46A" w:rsidR="00D84D2B" w:rsidRPr="00D84D2B" w:rsidRDefault="00D84D2B">
          <w:pPr>
            <w:pStyle w:val="TOCHeading"/>
            <w:rPr>
              <w:color w:val="000000" w:themeColor="text1"/>
            </w:rPr>
          </w:pPr>
          <w:r w:rsidRPr="00D84D2B">
            <w:rPr>
              <w:color w:val="000000" w:themeColor="text1"/>
            </w:rPr>
            <w:t>Contents</w:t>
          </w:r>
        </w:p>
        <w:p w14:paraId="058516F8" w14:textId="07596403" w:rsidR="003A22AD" w:rsidRDefault="00D84D2B">
          <w:pPr>
            <w:pStyle w:val="TOC1"/>
            <w:tabs>
              <w:tab w:val="right" w:leader="dot" w:pos="9250"/>
            </w:tabs>
            <w:rPr>
              <w:rFonts w:cstheme="minorBidi"/>
              <w:noProof/>
            </w:rPr>
          </w:pPr>
          <w:r>
            <w:fldChar w:fldCharType="begin"/>
          </w:r>
          <w:r>
            <w:instrText xml:space="preserve"> TOC \o "1-3" \h \z \u </w:instrText>
          </w:r>
          <w:r>
            <w:fldChar w:fldCharType="separate"/>
          </w:r>
          <w:hyperlink w:anchor="_Toc105667604" w:history="1">
            <w:r w:rsidR="003A22AD" w:rsidRPr="002F5A0E">
              <w:rPr>
                <w:rStyle w:val="Hyperlink"/>
                <w:noProof/>
              </w:rPr>
              <w:t>General Conditions</w:t>
            </w:r>
            <w:r w:rsidR="003A22AD">
              <w:rPr>
                <w:noProof/>
                <w:webHidden/>
              </w:rPr>
              <w:tab/>
            </w:r>
            <w:r w:rsidR="003A22AD">
              <w:rPr>
                <w:noProof/>
                <w:webHidden/>
              </w:rPr>
              <w:fldChar w:fldCharType="begin"/>
            </w:r>
            <w:r w:rsidR="003A22AD">
              <w:rPr>
                <w:noProof/>
                <w:webHidden/>
              </w:rPr>
              <w:instrText xml:space="preserve"> PAGEREF _Toc105667604 \h </w:instrText>
            </w:r>
            <w:r w:rsidR="003A22AD">
              <w:rPr>
                <w:noProof/>
                <w:webHidden/>
              </w:rPr>
            </w:r>
            <w:r w:rsidR="003A22AD">
              <w:rPr>
                <w:noProof/>
                <w:webHidden/>
              </w:rPr>
              <w:fldChar w:fldCharType="separate"/>
            </w:r>
            <w:r w:rsidR="003A22AD">
              <w:rPr>
                <w:noProof/>
                <w:webHidden/>
              </w:rPr>
              <w:t>4</w:t>
            </w:r>
            <w:r w:rsidR="003A22AD">
              <w:rPr>
                <w:noProof/>
                <w:webHidden/>
              </w:rPr>
              <w:fldChar w:fldCharType="end"/>
            </w:r>
          </w:hyperlink>
        </w:p>
        <w:p w14:paraId="5DCED007" w14:textId="06D4F366" w:rsidR="003A22AD" w:rsidRDefault="009A49CD">
          <w:pPr>
            <w:pStyle w:val="TOC2"/>
            <w:tabs>
              <w:tab w:val="right" w:leader="dot" w:pos="9250"/>
            </w:tabs>
            <w:rPr>
              <w:rFonts w:cstheme="minorBidi"/>
              <w:noProof/>
            </w:rPr>
          </w:pPr>
          <w:hyperlink w:anchor="_Toc105667605" w:history="1">
            <w:r w:rsidR="003A22AD" w:rsidRPr="002F5A0E">
              <w:rPr>
                <w:rStyle w:val="Hyperlink"/>
                <w:noProof/>
              </w:rPr>
              <w:t>1.      General</w:t>
            </w:r>
            <w:r w:rsidR="003A22AD">
              <w:rPr>
                <w:noProof/>
                <w:webHidden/>
              </w:rPr>
              <w:tab/>
            </w:r>
            <w:r w:rsidR="003A22AD">
              <w:rPr>
                <w:noProof/>
                <w:webHidden/>
              </w:rPr>
              <w:fldChar w:fldCharType="begin"/>
            </w:r>
            <w:r w:rsidR="003A22AD">
              <w:rPr>
                <w:noProof/>
                <w:webHidden/>
              </w:rPr>
              <w:instrText xml:space="preserve"> PAGEREF _Toc105667605 \h </w:instrText>
            </w:r>
            <w:r w:rsidR="003A22AD">
              <w:rPr>
                <w:noProof/>
                <w:webHidden/>
              </w:rPr>
            </w:r>
            <w:r w:rsidR="003A22AD">
              <w:rPr>
                <w:noProof/>
                <w:webHidden/>
              </w:rPr>
              <w:fldChar w:fldCharType="separate"/>
            </w:r>
            <w:r w:rsidR="003A22AD">
              <w:rPr>
                <w:noProof/>
                <w:webHidden/>
              </w:rPr>
              <w:t>4</w:t>
            </w:r>
            <w:r w:rsidR="003A22AD">
              <w:rPr>
                <w:noProof/>
                <w:webHidden/>
              </w:rPr>
              <w:fldChar w:fldCharType="end"/>
            </w:r>
          </w:hyperlink>
        </w:p>
        <w:p w14:paraId="620F95A0" w14:textId="54DD6D8F" w:rsidR="003A22AD" w:rsidRDefault="009A49CD">
          <w:pPr>
            <w:pStyle w:val="TOC2"/>
            <w:tabs>
              <w:tab w:val="right" w:leader="dot" w:pos="9250"/>
            </w:tabs>
            <w:rPr>
              <w:rFonts w:cstheme="minorBidi"/>
              <w:noProof/>
            </w:rPr>
          </w:pPr>
          <w:hyperlink w:anchor="_Toc105667606" w:history="1">
            <w:r w:rsidR="003A22AD" w:rsidRPr="002F5A0E">
              <w:rPr>
                <w:rStyle w:val="Hyperlink"/>
                <w:noProof/>
              </w:rPr>
              <w:t>2.Duration of Contract</w:t>
            </w:r>
            <w:r w:rsidR="003A22AD">
              <w:rPr>
                <w:noProof/>
                <w:webHidden/>
              </w:rPr>
              <w:tab/>
            </w:r>
            <w:r w:rsidR="003A22AD">
              <w:rPr>
                <w:noProof/>
                <w:webHidden/>
              </w:rPr>
              <w:fldChar w:fldCharType="begin"/>
            </w:r>
            <w:r w:rsidR="003A22AD">
              <w:rPr>
                <w:noProof/>
                <w:webHidden/>
              </w:rPr>
              <w:instrText xml:space="preserve"> PAGEREF _Toc105667606 \h </w:instrText>
            </w:r>
            <w:r w:rsidR="003A22AD">
              <w:rPr>
                <w:noProof/>
                <w:webHidden/>
              </w:rPr>
            </w:r>
            <w:r w:rsidR="003A22AD">
              <w:rPr>
                <w:noProof/>
                <w:webHidden/>
              </w:rPr>
              <w:fldChar w:fldCharType="separate"/>
            </w:r>
            <w:r w:rsidR="003A22AD">
              <w:rPr>
                <w:noProof/>
                <w:webHidden/>
              </w:rPr>
              <w:t>5</w:t>
            </w:r>
            <w:r w:rsidR="003A22AD">
              <w:rPr>
                <w:noProof/>
                <w:webHidden/>
              </w:rPr>
              <w:fldChar w:fldCharType="end"/>
            </w:r>
          </w:hyperlink>
        </w:p>
        <w:p w14:paraId="0AEC0959" w14:textId="5A49E20A" w:rsidR="003A22AD" w:rsidRDefault="009A49CD">
          <w:pPr>
            <w:pStyle w:val="TOC2"/>
            <w:tabs>
              <w:tab w:val="right" w:leader="dot" w:pos="9250"/>
            </w:tabs>
            <w:rPr>
              <w:rFonts w:cstheme="minorBidi"/>
              <w:noProof/>
            </w:rPr>
          </w:pPr>
          <w:hyperlink w:anchor="_Toc105667607" w:history="1">
            <w:r w:rsidR="003A22AD" w:rsidRPr="002F5A0E">
              <w:rPr>
                <w:rStyle w:val="Hyperlink"/>
                <w:noProof/>
              </w:rPr>
              <w:t>3.Entire Agreement</w:t>
            </w:r>
            <w:r w:rsidR="003A22AD">
              <w:rPr>
                <w:noProof/>
                <w:webHidden/>
              </w:rPr>
              <w:tab/>
            </w:r>
            <w:r w:rsidR="003A22AD">
              <w:rPr>
                <w:noProof/>
                <w:webHidden/>
              </w:rPr>
              <w:fldChar w:fldCharType="begin"/>
            </w:r>
            <w:r w:rsidR="003A22AD">
              <w:rPr>
                <w:noProof/>
                <w:webHidden/>
              </w:rPr>
              <w:instrText xml:space="preserve"> PAGEREF _Toc105667607 \h </w:instrText>
            </w:r>
            <w:r w:rsidR="003A22AD">
              <w:rPr>
                <w:noProof/>
                <w:webHidden/>
              </w:rPr>
            </w:r>
            <w:r w:rsidR="003A22AD">
              <w:rPr>
                <w:noProof/>
                <w:webHidden/>
              </w:rPr>
              <w:fldChar w:fldCharType="separate"/>
            </w:r>
            <w:r w:rsidR="003A22AD">
              <w:rPr>
                <w:noProof/>
                <w:webHidden/>
              </w:rPr>
              <w:t>5</w:t>
            </w:r>
            <w:r w:rsidR="003A22AD">
              <w:rPr>
                <w:noProof/>
                <w:webHidden/>
              </w:rPr>
              <w:fldChar w:fldCharType="end"/>
            </w:r>
          </w:hyperlink>
        </w:p>
        <w:p w14:paraId="1C2F563A" w14:textId="7E16798F" w:rsidR="003A22AD" w:rsidRDefault="009A49CD">
          <w:pPr>
            <w:pStyle w:val="TOC2"/>
            <w:tabs>
              <w:tab w:val="right" w:leader="dot" w:pos="9250"/>
            </w:tabs>
            <w:rPr>
              <w:rFonts w:cstheme="minorBidi"/>
              <w:noProof/>
            </w:rPr>
          </w:pPr>
          <w:hyperlink w:anchor="_Toc105667608" w:history="1">
            <w:r w:rsidR="003A22AD" w:rsidRPr="002F5A0E">
              <w:rPr>
                <w:rStyle w:val="Hyperlink"/>
                <w:noProof/>
              </w:rPr>
              <w:t>4.Governing Law</w:t>
            </w:r>
            <w:r w:rsidR="003A22AD">
              <w:rPr>
                <w:noProof/>
                <w:webHidden/>
              </w:rPr>
              <w:tab/>
            </w:r>
            <w:r w:rsidR="003A22AD">
              <w:rPr>
                <w:noProof/>
                <w:webHidden/>
              </w:rPr>
              <w:fldChar w:fldCharType="begin"/>
            </w:r>
            <w:r w:rsidR="003A22AD">
              <w:rPr>
                <w:noProof/>
                <w:webHidden/>
              </w:rPr>
              <w:instrText xml:space="preserve"> PAGEREF _Toc105667608 \h </w:instrText>
            </w:r>
            <w:r w:rsidR="003A22AD">
              <w:rPr>
                <w:noProof/>
                <w:webHidden/>
              </w:rPr>
            </w:r>
            <w:r w:rsidR="003A22AD">
              <w:rPr>
                <w:noProof/>
                <w:webHidden/>
              </w:rPr>
              <w:fldChar w:fldCharType="separate"/>
            </w:r>
            <w:r w:rsidR="003A22AD">
              <w:rPr>
                <w:noProof/>
                <w:webHidden/>
              </w:rPr>
              <w:t>5</w:t>
            </w:r>
            <w:r w:rsidR="003A22AD">
              <w:rPr>
                <w:noProof/>
                <w:webHidden/>
              </w:rPr>
              <w:fldChar w:fldCharType="end"/>
            </w:r>
          </w:hyperlink>
        </w:p>
        <w:p w14:paraId="5F0BC011" w14:textId="0064870A" w:rsidR="003A22AD" w:rsidRDefault="009A49CD">
          <w:pPr>
            <w:pStyle w:val="TOC2"/>
            <w:tabs>
              <w:tab w:val="right" w:leader="dot" w:pos="9250"/>
            </w:tabs>
            <w:rPr>
              <w:rFonts w:cstheme="minorBidi"/>
              <w:noProof/>
            </w:rPr>
          </w:pPr>
          <w:hyperlink w:anchor="_Toc105667609" w:history="1">
            <w:r w:rsidR="003A22AD" w:rsidRPr="002F5A0E">
              <w:rPr>
                <w:rStyle w:val="Hyperlink"/>
                <w:noProof/>
              </w:rPr>
              <w:t>5.Precedence</w:t>
            </w:r>
            <w:r w:rsidR="003A22AD">
              <w:rPr>
                <w:noProof/>
                <w:webHidden/>
              </w:rPr>
              <w:tab/>
            </w:r>
            <w:r w:rsidR="003A22AD">
              <w:rPr>
                <w:noProof/>
                <w:webHidden/>
              </w:rPr>
              <w:fldChar w:fldCharType="begin"/>
            </w:r>
            <w:r w:rsidR="003A22AD">
              <w:rPr>
                <w:noProof/>
                <w:webHidden/>
              </w:rPr>
              <w:instrText xml:space="preserve"> PAGEREF _Toc105667609 \h </w:instrText>
            </w:r>
            <w:r w:rsidR="003A22AD">
              <w:rPr>
                <w:noProof/>
                <w:webHidden/>
              </w:rPr>
            </w:r>
            <w:r w:rsidR="003A22AD">
              <w:rPr>
                <w:noProof/>
                <w:webHidden/>
              </w:rPr>
              <w:fldChar w:fldCharType="separate"/>
            </w:r>
            <w:r w:rsidR="003A22AD">
              <w:rPr>
                <w:noProof/>
                <w:webHidden/>
              </w:rPr>
              <w:t>6</w:t>
            </w:r>
            <w:r w:rsidR="003A22AD">
              <w:rPr>
                <w:noProof/>
                <w:webHidden/>
              </w:rPr>
              <w:fldChar w:fldCharType="end"/>
            </w:r>
          </w:hyperlink>
        </w:p>
        <w:p w14:paraId="60D43393" w14:textId="3423F81B" w:rsidR="003A22AD" w:rsidRDefault="009A49CD">
          <w:pPr>
            <w:pStyle w:val="TOC2"/>
            <w:tabs>
              <w:tab w:val="right" w:leader="dot" w:pos="9250"/>
            </w:tabs>
            <w:rPr>
              <w:rFonts w:cstheme="minorBidi"/>
              <w:noProof/>
            </w:rPr>
          </w:pPr>
          <w:hyperlink w:anchor="_Toc105667610" w:history="1">
            <w:r w:rsidR="003A22AD" w:rsidRPr="002F5A0E">
              <w:rPr>
                <w:rStyle w:val="Hyperlink"/>
                <w:noProof/>
              </w:rPr>
              <w:t>6.Formal Amendments to the Contract</w:t>
            </w:r>
            <w:r w:rsidR="003A22AD">
              <w:rPr>
                <w:noProof/>
                <w:webHidden/>
              </w:rPr>
              <w:tab/>
            </w:r>
            <w:r w:rsidR="003A22AD">
              <w:rPr>
                <w:noProof/>
                <w:webHidden/>
              </w:rPr>
              <w:fldChar w:fldCharType="begin"/>
            </w:r>
            <w:r w:rsidR="003A22AD">
              <w:rPr>
                <w:noProof/>
                <w:webHidden/>
              </w:rPr>
              <w:instrText xml:space="preserve"> PAGEREF _Toc105667610 \h </w:instrText>
            </w:r>
            <w:r w:rsidR="003A22AD">
              <w:rPr>
                <w:noProof/>
                <w:webHidden/>
              </w:rPr>
            </w:r>
            <w:r w:rsidR="003A22AD">
              <w:rPr>
                <w:noProof/>
                <w:webHidden/>
              </w:rPr>
              <w:fldChar w:fldCharType="separate"/>
            </w:r>
            <w:r w:rsidR="003A22AD">
              <w:rPr>
                <w:noProof/>
                <w:webHidden/>
              </w:rPr>
              <w:t>6</w:t>
            </w:r>
            <w:r w:rsidR="003A22AD">
              <w:rPr>
                <w:noProof/>
                <w:webHidden/>
              </w:rPr>
              <w:fldChar w:fldCharType="end"/>
            </w:r>
          </w:hyperlink>
        </w:p>
        <w:p w14:paraId="47CB81B8" w14:textId="2611F96D" w:rsidR="003A22AD" w:rsidRDefault="009A49CD">
          <w:pPr>
            <w:pStyle w:val="TOC2"/>
            <w:tabs>
              <w:tab w:val="right" w:leader="dot" w:pos="9250"/>
            </w:tabs>
            <w:rPr>
              <w:rFonts w:cstheme="minorBidi"/>
              <w:noProof/>
            </w:rPr>
          </w:pPr>
          <w:hyperlink w:anchor="_Toc105667611" w:history="1">
            <w:r w:rsidR="003A22AD" w:rsidRPr="002F5A0E">
              <w:rPr>
                <w:rStyle w:val="Hyperlink"/>
                <w:noProof/>
              </w:rPr>
              <w:t>7.Authority Representatives</w:t>
            </w:r>
            <w:r w:rsidR="003A22AD">
              <w:rPr>
                <w:noProof/>
                <w:webHidden/>
              </w:rPr>
              <w:tab/>
            </w:r>
            <w:r w:rsidR="003A22AD">
              <w:rPr>
                <w:noProof/>
                <w:webHidden/>
              </w:rPr>
              <w:fldChar w:fldCharType="begin"/>
            </w:r>
            <w:r w:rsidR="003A22AD">
              <w:rPr>
                <w:noProof/>
                <w:webHidden/>
              </w:rPr>
              <w:instrText xml:space="preserve"> PAGEREF _Toc105667611 \h </w:instrText>
            </w:r>
            <w:r w:rsidR="003A22AD">
              <w:rPr>
                <w:noProof/>
                <w:webHidden/>
              </w:rPr>
            </w:r>
            <w:r w:rsidR="003A22AD">
              <w:rPr>
                <w:noProof/>
                <w:webHidden/>
              </w:rPr>
              <w:fldChar w:fldCharType="separate"/>
            </w:r>
            <w:r w:rsidR="003A22AD">
              <w:rPr>
                <w:noProof/>
                <w:webHidden/>
              </w:rPr>
              <w:t>7</w:t>
            </w:r>
            <w:r w:rsidR="003A22AD">
              <w:rPr>
                <w:noProof/>
                <w:webHidden/>
              </w:rPr>
              <w:fldChar w:fldCharType="end"/>
            </w:r>
          </w:hyperlink>
        </w:p>
        <w:p w14:paraId="653C3839" w14:textId="65EB5BD7" w:rsidR="003A22AD" w:rsidRDefault="009A49CD">
          <w:pPr>
            <w:pStyle w:val="TOC2"/>
            <w:tabs>
              <w:tab w:val="right" w:leader="dot" w:pos="9250"/>
            </w:tabs>
            <w:rPr>
              <w:rFonts w:cstheme="minorBidi"/>
              <w:noProof/>
            </w:rPr>
          </w:pPr>
          <w:hyperlink w:anchor="_Toc105667612" w:history="1">
            <w:r w:rsidR="003A22AD" w:rsidRPr="002F5A0E">
              <w:rPr>
                <w:rStyle w:val="Hyperlink"/>
                <w:noProof/>
              </w:rPr>
              <w:t>8.Severability</w:t>
            </w:r>
            <w:r w:rsidR="003A22AD">
              <w:rPr>
                <w:noProof/>
                <w:webHidden/>
              </w:rPr>
              <w:tab/>
            </w:r>
            <w:r w:rsidR="003A22AD">
              <w:rPr>
                <w:noProof/>
                <w:webHidden/>
              </w:rPr>
              <w:fldChar w:fldCharType="begin"/>
            </w:r>
            <w:r w:rsidR="003A22AD">
              <w:rPr>
                <w:noProof/>
                <w:webHidden/>
              </w:rPr>
              <w:instrText xml:space="preserve"> PAGEREF _Toc105667612 \h </w:instrText>
            </w:r>
            <w:r w:rsidR="003A22AD">
              <w:rPr>
                <w:noProof/>
                <w:webHidden/>
              </w:rPr>
            </w:r>
            <w:r w:rsidR="003A22AD">
              <w:rPr>
                <w:noProof/>
                <w:webHidden/>
              </w:rPr>
              <w:fldChar w:fldCharType="separate"/>
            </w:r>
            <w:r w:rsidR="003A22AD">
              <w:rPr>
                <w:noProof/>
                <w:webHidden/>
              </w:rPr>
              <w:t>7</w:t>
            </w:r>
            <w:r w:rsidR="003A22AD">
              <w:rPr>
                <w:noProof/>
                <w:webHidden/>
              </w:rPr>
              <w:fldChar w:fldCharType="end"/>
            </w:r>
          </w:hyperlink>
        </w:p>
        <w:p w14:paraId="5245CE61" w14:textId="282CBC62" w:rsidR="003A22AD" w:rsidRDefault="009A49CD">
          <w:pPr>
            <w:pStyle w:val="TOC2"/>
            <w:tabs>
              <w:tab w:val="right" w:leader="dot" w:pos="9250"/>
            </w:tabs>
            <w:rPr>
              <w:rFonts w:cstheme="minorBidi"/>
              <w:noProof/>
            </w:rPr>
          </w:pPr>
          <w:hyperlink w:anchor="_Toc105667613" w:history="1">
            <w:r w:rsidR="003A22AD" w:rsidRPr="002F5A0E">
              <w:rPr>
                <w:rStyle w:val="Hyperlink"/>
                <w:noProof/>
              </w:rPr>
              <w:t>9.Waiver</w:t>
            </w:r>
            <w:r w:rsidR="003A22AD">
              <w:rPr>
                <w:noProof/>
                <w:webHidden/>
              </w:rPr>
              <w:tab/>
            </w:r>
            <w:r w:rsidR="003A22AD">
              <w:rPr>
                <w:noProof/>
                <w:webHidden/>
              </w:rPr>
              <w:fldChar w:fldCharType="begin"/>
            </w:r>
            <w:r w:rsidR="003A22AD">
              <w:rPr>
                <w:noProof/>
                <w:webHidden/>
              </w:rPr>
              <w:instrText xml:space="preserve"> PAGEREF _Toc105667613 \h </w:instrText>
            </w:r>
            <w:r w:rsidR="003A22AD">
              <w:rPr>
                <w:noProof/>
                <w:webHidden/>
              </w:rPr>
            </w:r>
            <w:r w:rsidR="003A22AD">
              <w:rPr>
                <w:noProof/>
                <w:webHidden/>
              </w:rPr>
              <w:fldChar w:fldCharType="separate"/>
            </w:r>
            <w:r w:rsidR="003A22AD">
              <w:rPr>
                <w:noProof/>
                <w:webHidden/>
              </w:rPr>
              <w:t>7</w:t>
            </w:r>
            <w:r w:rsidR="003A22AD">
              <w:rPr>
                <w:noProof/>
                <w:webHidden/>
              </w:rPr>
              <w:fldChar w:fldCharType="end"/>
            </w:r>
          </w:hyperlink>
        </w:p>
        <w:p w14:paraId="5B0B39C0" w14:textId="5E473A11" w:rsidR="003A22AD" w:rsidRDefault="009A49CD">
          <w:pPr>
            <w:pStyle w:val="TOC2"/>
            <w:tabs>
              <w:tab w:val="right" w:leader="dot" w:pos="9250"/>
            </w:tabs>
            <w:rPr>
              <w:rFonts w:cstheme="minorBidi"/>
              <w:noProof/>
            </w:rPr>
          </w:pPr>
          <w:hyperlink w:anchor="_Toc105667614" w:history="1">
            <w:r w:rsidR="003A22AD" w:rsidRPr="002F5A0E">
              <w:rPr>
                <w:rStyle w:val="Hyperlink"/>
                <w:noProof/>
              </w:rPr>
              <w:t>10.Assignment of Contract</w:t>
            </w:r>
            <w:r w:rsidR="003A22AD">
              <w:rPr>
                <w:noProof/>
                <w:webHidden/>
              </w:rPr>
              <w:tab/>
            </w:r>
            <w:r w:rsidR="003A22AD">
              <w:rPr>
                <w:noProof/>
                <w:webHidden/>
              </w:rPr>
              <w:fldChar w:fldCharType="begin"/>
            </w:r>
            <w:r w:rsidR="003A22AD">
              <w:rPr>
                <w:noProof/>
                <w:webHidden/>
              </w:rPr>
              <w:instrText xml:space="preserve"> PAGEREF _Toc105667614 \h </w:instrText>
            </w:r>
            <w:r w:rsidR="003A22AD">
              <w:rPr>
                <w:noProof/>
                <w:webHidden/>
              </w:rPr>
            </w:r>
            <w:r w:rsidR="003A22AD">
              <w:rPr>
                <w:noProof/>
                <w:webHidden/>
              </w:rPr>
              <w:fldChar w:fldCharType="separate"/>
            </w:r>
            <w:r w:rsidR="003A22AD">
              <w:rPr>
                <w:noProof/>
                <w:webHidden/>
              </w:rPr>
              <w:t>8</w:t>
            </w:r>
            <w:r w:rsidR="003A22AD">
              <w:rPr>
                <w:noProof/>
                <w:webHidden/>
              </w:rPr>
              <w:fldChar w:fldCharType="end"/>
            </w:r>
          </w:hyperlink>
        </w:p>
        <w:p w14:paraId="58B364C6" w14:textId="5681CF76" w:rsidR="003A22AD" w:rsidRDefault="009A49CD">
          <w:pPr>
            <w:pStyle w:val="TOC2"/>
            <w:tabs>
              <w:tab w:val="right" w:leader="dot" w:pos="9250"/>
            </w:tabs>
            <w:rPr>
              <w:rFonts w:cstheme="minorBidi"/>
              <w:noProof/>
            </w:rPr>
          </w:pPr>
          <w:hyperlink w:anchor="_Toc105667615" w:history="1">
            <w:r w:rsidR="003A22AD" w:rsidRPr="002F5A0E">
              <w:rPr>
                <w:rStyle w:val="Hyperlink"/>
                <w:noProof/>
              </w:rPr>
              <w:t>11.Third Party Rights</w:t>
            </w:r>
            <w:r w:rsidR="003A22AD">
              <w:rPr>
                <w:noProof/>
                <w:webHidden/>
              </w:rPr>
              <w:tab/>
            </w:r>
            <w:r w:rsidR="003A22AD">
              <w:rPr>
                <w:noProof/>
                <w:webHidden/>
              </w:rPr>
              <w:fldChar w:fldCharType="begin"/>
            </w:r>
            <w:r w:rsidR="003A22AD">
              <w:rPr>
                <w:noProof/>
                <w:webHidden/>
              </w:rPr>
              <w:instrText xml:space="preserve"> PAGEREF _Toc105667615 \h </w:instrText>
            </w:r>
            <w:r w:rsidR="003A22AD">
              <w:rPr>
                <w:noProof/>
                <w:webHidden/>
              </w:rPr>
            </w:r>
            <w:r w:rsidR="003A22AD">
              <w:rPr>
                <w:noProof/>
                <w:webHidden/>
              </w:rPr>
              <w:fldChar w:fldCharType="separate"/>
            </w:r>
            <w:r w:rsidR="003A22AD">
              <w:rPr>
                <w:noProof/>
                <w:webHidden/>
              </w:rPr>
              <w:t>8</w:t>
            </w:r>
            <w:r w:rsidR="003A22AD">
              <w:rPr>
                <w:noProof/>
                <w:webHidden/>
              </w:rPr>
              <w:fldChar w:fldCharType="end"/>
            </w:r>
          </w:hyperlink>
        </w:p>
        <w:p w14:paraId="752DDA97" w14:textId="0C167E1F" w:rsidR="003A22AD" w:rsidRDefault="009A49CD">
          <w:pPr>
            <w:pStyle w:val="TOC2"/>
            <w:tabs>
              <w:tab w:val="right" w:leader="dot" w:pos="9250"/>
            </w:tabs>
            <w:rPr>
              <w:rFonts w:cstheme="minorBidi"/>
              <w:noProof/>
            </w:rPr>
          </w:pPr>
          <w:hyperlink w:anchor="_Toc105667616" w:history="1">
            <w:r w:rsidR="003A22AD" w:rsidRPr="002F5A0E">
              <w:rPr>
                <w:rStyle w:val="Hyperlink"/>
                <w:noProof/>
              </w:rPr>
              <w:t>12.Transparency</w:t>
            </w:r>
            <w:r w:rsidR="003A22AD">
              <w:rPr>
                <w:noProof/>
                <w:webHidden/>
              </w:rPr>
              <w:tab/>
            </w:r>
            <w:r w:rsidR="003A22AD">
              <w:rPr>
                <w:noProof/>
                <w:webHidden/>
              </w:rPr>
              <w:fldChar w:fldCharType="begin"/>
            </w:r>
            <w:r w:rsidR="003A22AD">
              <w:rPr>
                <w:noProof/>
                <w:webHidden/>
              </w:rPr>
              <w:instrText xml:space="preserve"> PAGEREF _Toc105667616 \h </w:instrText>
            </w:r>
            <w:r w:rsidR="003A22AD">
              <w:rPr>
                <w:noProof/>
                <w:webHidden/>
              </w:rPr>
            </w:r>
            <w:r w:rsidR="003A22AD">
              <w:rPr>
                <w:noProof/>
                <w:webHidden/>
              </w:rPr>
              <w:fldChar w:fldCharType="separate"/>
            </w:r>
            <w:r w:rsidR="003A22AD">
              <w:rPr>
                <w:noProof/>
                <w:webHidden/>
              </w:rPr>
              <w:t>8</w:t>
            </w:r>
            <w:r w:rsidR="003A22AD">
              <w:rPr>
                <w:noProof/>
                <w:webHidden/>
              </w:rPr>
              <w:fldChar w:fldCharType="end"/>
            </w:r>
          </w:hyperlink>
        </w:p>
        <w:p w14:paraId="7B27CAD0" w14:textId="00E6767C" w:rsidR="003A22AD" w:rsidRDefault="009A49CD">
          <w:pPr>
            <w:pStyle w:val="TOC1"/>
            <w:tabs>
              <w:tab w:val="right" w:leader="dot" w:pos="9250"/>
            </w:tabs>
            <w:rPr>
              <w:rFonts w:cstheme="minorBidi"/>
              <w:noProof/>
            </w:rPr>
          </w:pPr>
          <w:hyperlink w:anchor="_Toc105667617" w:history="1">
            <w:r w:rsidR="003A22AD" w:rsidRPr="002F5A0E">
              <w:rPr>
                <w:rStyle w:val="Hyperlink"/>
                <w:noProof/>
              </w:rPr>
              <w:t>Publishable Performance Information</w:t>
            </w:r>
            <w:r w:rsidR="003A22AD">
              <w:rPr>
                <w:noProof/>
                <w:webHidden/>
              </w:rPr>
              <w:tab/>
            </w:r>
            <w:r w:rsidR="003A22AD">
              <w:rPr>
                <w:noProof/>
                <w:webHidden/>
              </w:rPr>
              <w:fldChar w:fldCharType="begin"/>
            </w:r>
            <w:r w:rsidR="003A22AD">
              <w:rPr>
                <w:noProof/>
                <w:webHidden/>
              </w:rPr>
              <w:instrText xml:space="preserve"> PAGEREF _Toc105667617 \h </w:instrText>
            </w:r>
            <w:r w:rsidR="003A22AD">
              <w:rPr>
                <w:noProof/>
                <w:webHidden/>
              </w:rPr>
            </w:r>
            <w:r w:rsidR="003A22AD">
              <w:rPr>
                <w:noProof/>
                <w:webHidden/>
              </w:rPr>
              <w:fldChar w:fldCharType="separate"/>
            </w:r>
            <w:r w:rsidR="003A22AD">
              <w:rPr>
                <w:noProof/>
                <w:webHidden/>
              </w:rPr>
              <w:t>9</w:t>
            </w:r>
            <w:r w:rsidR="003A22AD">
              <w:rPr>
                <w:noProof/>
                <w:webHidden/>
              </w:rPr>
              <w:fldChar w:fldCharType="end"/>
            </w:r>
          </w:hyperlink>
        </w:p>
        <w:p w14:paraId="409C866C" w14:textId="6D568297" w:rsidR="003A22AD" w:rsidRDefault="009A49CD">
          <w:pPr>
            <w:pStyle w:val="TOC2"/>
            <w:tabs>
              <w:tab w:val="right" w:leader="dot" w:pos="9250"/>
            </w:tabs>
            <w:rPr>
              <w:rFonts w:cstheme="minorBidi"/>
              <w:noProof/>
            </w:rPr>
          </w:pPr>
          <w:hyperlink w:anchor="_Toc105667618" w:history="1">
            <w:r w:rsidR="003A22AD" w:rsidRPr="002F5A0E">
              <w:rPr>
                <w:rStyle w:val="Hyperlink"/>
                <w:noProof/>
              </w:rPr>
              <w:t>13.Disclosure of Information</w:t>
            </w:r>
            <w:r w:rsidR="003A22AD">
              <w:rPr>
                <w:noProof/>
                <w:webHidden/>
              </w:rPr>
              <w:tab/>
            </w:r>
            <w:r w:rsidR="003A22AD">
              <w:rPr>
                <w:noProof/>
                <w:webHidden/>
              </w:rPr>
              <w:fldChar w:fldCharType="begin"/>
            </w:r>
            <w:r w:rsidR="003A22AD">
              <w:rPr>
                <w:noProof/>
                <w:webHidden/>
              </w:rPr>
              <w:instrText xml:space="preserve"> PAGEREF _Toc105667618 \h </w:instrText>
            </w:r>
            <w:r w:rsidR="003A22AD">
              <w:rPr>
                <w:noProof/>
                <w:webHidden/>
              </w:rPr>
            </w:r>
            <w:r w:rsidR="003A22AD">
              <w:rPr>
                <w:noProof/>
                <w:webHidden/>
              </w:rPr>
              <w:fldChar w:fldCharType="separate"/>
            </w:r>
            <w:r w:rsidR="003A22AD">
              <w:rPr>
                <w:noProof/>
                <w:webHidden/>
              </w:rPr>
              <w:t>9</w:t>
            </w:r>
            <w:r w:rsidR="003A22AD">
              <w:rPr>
                <w:noProof/>
                <w:webHidden/>
              </w:rPr>
              <w:fldChar w:fldCharType="end"/>
            </w:r>
          </w:hyperlink>
        </w:p>
        <w:p w14:paraId="4FDDB6A0" w14:textId="59A45DD0" w:rsidR="003A22AD" w:rsidRDefault="009A49CD">
          <w:pPr>
            <w:pStyle w:val="TOC2"/>
            <w:tabs>
              <w:tab w:val="right" w:leader="dot" w:pos="9250"/>
            </w:tabs>
            <w:rPr>
              <w:rFonts w:cstheme="minorBidi"/>
              <w:noProof/>
            </w:rPr>
          </w:pPr>
          <w:hyperlink w:anchor="_Toc105667619" w:history="1">
            <w:r w:rsidR="003A22AD" w:rsidRPr="002F5A0E">
              <w:rPr>
                <w:rStyle w:val="Hyperlink"/>
                <w:noProof/>
              </w:rPr>
              <w:t>14.Publicity and Communications with the Media</w:t>
            </w:r>
            <w:r w:rsidR="003A22AD">
              <w:rPr>
                <w:noProof/>
                <w:webHidden/>
              </w:rPr>
              <w:tab/>
            </w:r>
            <w:r w:rsidR="003A22AD">
              <w:rPr>
                <w:noProof/>
                <w:webHidden/>
              </w:rPr>
              <w:fldChar w:fldCharType="begin"/>
            </w:r>
            <w:r w:rsidR="003A22AD">
              <w:rPr>
                <w:noProof/>
                <w:webHidden/>
              </w:rPr>
              <w:instrText xml:space="preserve"> PAGEREF _Toc105667619 \h </w:instrText>
            </w:r>
            <w:r w:rsidR="003A22AD">
              <w:rPr>
                <w:noProof/>
                <w:webHidden/>
              </w:rPr>
            </w:r>
            <w:r w:rsidR="003A22AD">
              <w:rPr>
                <w:noProof/>
                <w:webHidden/>
              </w:rPr>
              <w:fldChar w:fldCharType="separate"/>
            </w:r>
            <w:r w:rsidR="003A22AD">
              <w:rPr>
                <w:noProof/>
                <w:webHidden/>
              </w:rPr>
              <w:t>11</w:t>
            </w:r>
            <w:r w:rsidR="003A22AD">
              <w:rPr>
                <w:noProof/>
                <w:webHidden/>
              </w:rPr>
              <w:fldChar w:fldCharType="end"/>
            </w:r>
          </w:hyperlink>
        </w:p>
        <w:p w14:paraId="07B3E65B" w14:textId="4192E90B" w:rsidR="003A22AD" w:rsidRDefault="009A49CD">
          <w:pPr>
            <w:pStyle w:val="TOC2"/>
            <w:tabs>
              <w:tab w:val="right" w:leader="dot" w:pos="9250"/>
            </w:tabs>
            <w:rPr>
              <w:rFonts w:cstheme="minorBidi"/>
              <w:noProof/>
            </w:rPr>
          </w:pPr>
          <w:hyperlink w:anchor="_Toc105667620" w:history="1">
            <w:r w:rsidR="003A22AD" w:rsidRPr="002F5A0E">
              <w:rPr>
                <w:rStyle w:val="Hyperlink"/>
                <w:noProof/>
              </w:rPr>
              <w:t>15.Change of Control of Contractor</w:t>
            </w:r>
            <w:r w:rsidR="003A22AD">
              <w:rPr>
                <w:noProof/>
                <w:webHidden/>
              </w:rPr>
              <w:tab/>
            </w:r>
            <w:r w:rsidR="003A22AD">
              <w:rPr>
                <w:noProof/>
                <w:webHidden/>
              </w:rPr>
              <w:fldChar w:fldCharType="begin"/>
            </w:r>
            <w:r w:rsidR="003A22AD">
              <w:rPr>
                <w:noProof/>
                <w:webHidden/>
              </w:rPr>
              <w:instrText xml:space="preserve"> PAGEREF _Toc105667620 \h </w:instrText>
            </w:r>
            <w:r w:rsidR="003A22AD">
              <w:rPr>
                <w:noProof/>
                <w:webHidden/>
              </w:rPr>
            </w:r>
            <w:r w:rsidR="003A22AD">
              <w:rPr>
                <w:noProof/>
                <w:webHidden/>
              </w:rPr>
              <w:fldChar w:fldCharType="separate"/>
            </w:r>
            <w:r w:rsidR="003A22AD">
              <w:rPr>
                <w:noProof/>
                <w:webHidden/>
              </w:rPr>
              <w:t>11</w:t>
            </w:r>
            <w:r w:rsidR="003A22AD">
              <w:rPr>
                <w:noProof/>
                <w:webHidden/>
              </w:rPr>
              <w:fldChar w:fldCharType="end"/>
            </w:r>
          </w:hyperlink>
        </w:p>
        <w:p w14:paraId="1B98D673" w14:textId="0EB6DBF7" w:rsidR="003A22AD" w:rsidRDefault="009A49CD">
          <w:pPr>
            <w:pStyle w:val="TOC2"/>
            <w:tabs>
              <w:tab w:val="right" w:leader="dot" w:pos="9250"/>
            </w:tabs>
            <w:rPr>
              <w:rFonts w:cstheme="minorBidi"/>
              <w:noProof/>
            </w:rPr>
          </w:pPr>
          <w:hyperlink w:anchor="_Toc105667621" w:history="1">
            <w:r w:rsidR="003A22AD" w:rsidRPr="002F5A0E">
              <w:rPr>
                <w:rStyle w:val="Hyperlink"/>
                <w:noProof/>
              </w:rPr>
              <w:t>16.Environmental Requirements</w:t>
            </w:r>
            <w:r w:rsidR="003A22AD">
              <w:rPr>
                <w:noProof/>
                <w:webHidden/>
              </w:rPr>
              <w:tab/>
            </w:r>
            <w:r w:rsidR="003A22AD">
              <w:rPr>
                <w:noProof/>
                <w:webHidden/>
              </w:rPr>
              <w:fldChar w:fldCharType="begin"/>
            </w:r>
            <w:r w:rsidR="003A22AD">
              <w:rPr>
                <w:noProof/>
                <w:webHidden/>
              </w:rPr>
              <w:instrText xml:space="preserve"> PAGEREF _Toc105667621 \h </w:instrText>
            </w:r>
            <w:r w:rsidR="003A22AD">
              <w:rPr>
                <w:noProof/>
                <w:webHidden/>
              </w:rPr>
            </w:r>
            <w:r w:rsidR="003A22AD">
              <w:rPr>
                <w:noProof/>
                <w:webHidden/>
              </w:rPr>
              <w:fldChar w:fldCharType="separate"/>
            </w:r>
            <w:r w:rsidR="003A22AD">
              <w:rPr>
                <w:noProof/>
                <w:webHidden/>
              </w:rPr>
              <w:t>12</w:t>
            </w:r>
            <w:r w:rsidR="003A22AD">
              <w:rPr>
                <w:noProof/>
                <w:webHidden/>
              </w:rPr>
              <w:fldChar w:fldCharType="end"/>
            </w:r>
          </w:hyperlink>
        </w:p>
        <w:p w14:paraId="5167C5C1" w14:textId="1E013883" w:rsidR="003A22AD" w:rsidRDefault="009A49CD">
          <w:pPr>
            <w:pStyle w:val="TOC2"/>
            <w:tabs>
              <w:tab w:val="right" w:leader="dot" w:pos="9250"/>
            </w:tabs>
            <w:rPr>
              <w:rFonts w:cstheme="minorBidi"/>
              <w:noProof/>
            </w:rPr>
          </w:pPr>
          <w:hyperlink w:anchor="_Toc105667622" w:history="1">
            <w:r w:rsidR="003A22AD" w:rsidRPr="002F5A0E">
              <w:rPr>
                <w:rStyle w:val="Hyperlink"/>
                <w:noProof/>
              </w:rPr>
              <w:t>17.Contractor’s Records</w:t>
            </w:r>
            <w:r w:rsidR="003A22AD">
              <w:rPr>
                <w:noProof/>
                <w:webHidden/>
              </w:rPr>
              <w:tab/>
            </w:r>
            <w:r w:rsidR="003A22AD">
              <w:rPr>
                <w:noProof/>
                <w:webHidden/>
              </w:rPr>
              <w:fldChar w:fldCharType="begin"/>
            </w:r>
            <w:r w:rsidR="003A22AD">
              <w:rPr>
                <w:noProof/>
                <w:webHidden/>
              </w:rPr>
              <w:instrText xml:space="preserve"> PAGEREF _Toc105667622 \h </w:instrText>
            </w:r>
            <w:r w:rsidR="003A22AD">
              <w:rPr>
                <w:noProof/>
                <w:webHidden/>
              </w:rPr>
            </w:r>
            <w:r w:rsidR="003A22AD">
              <w:rPr>
                <w:noProof/>
                <w:webHidden/>
              </w:rPr>
              <w:fldChar w:fldCharType="separate"/>
            </w:r>
            <w:r w:rsidR="003A22AD">
              <w:rPr>
                <w:noProof/>
                <w:webHidden/>
              </w:rPr>
              <w:t>12</w:t>
            </w:r>
            <w:r w:rsidR="003A22AD">
              <w:rPr>
                <w:noProof/>
                <w:webHidden/>
              </w:rPr>
              <w:fldChar w:fldCharType="end"/>
            </w:r>
          </w:hyperlink>
        </w:p>
        <w:p w14:paraId="151A5E00" w14:textId="3864601E" w:rsidR="003A22AD" w:rsidRDefault="009A49CD">
          <w:pPr>
            <w:pStyle w:val="TOC2"/>
            <w:tabs>
              <w:tab w:val="right" w:leader="dot" w:pos="9250"/>
            </w:tabs>
            <w:rPr>
              <w:rFonts w:cstheme="minorBidi"/>
              <w:noProof/>
            </w:rPr>
          </w:pPr>
          <w:hyperlink w:anchor="_Toc105667623" w:history="1">
            <w:r w:rsidR="003A22AD" w:rsidRPr="002F5A0E">
              <w:rPr>
                <w:rStyle w:val="Hyperlink"/>
                <w:noProof/>
              </w:rPr>
              <w:t>18.Notices</w:t>
            </w:r>
            <w:r w:rsidR="003A22AD">
              <w:rPr>
                <w:noProof/>
                <w:webHidden/>
              </w:rPr>
              <w:tab/>
            </w:r>
            <w:r w:rsidR="003A22AD">
              <w:rPr>
                <w:noProof/>
                <w:webHidden/>
              </w:rPr>
              <w:fldChar w:fldCharType="begin"/>
            </w:r>
            <w:r w:rsidR="003A22AD">
              <w:rPr>
                <w:noProof/>
                <w:webHidden/>
              </w:rPr>
              <w:instrText xml:space="preserve"> PAGEREF _Toc105667623 \h </w:instrText>
            </w:r>
            <w:r w:rsidR="003A22AD">
              <w:rPr>
                <w:noProof/>
                <w:webHidden/>
              </w:rPr>
            </w:r>
            <w:r w:rsidR="003A22AD">
              <w:rPr>
                <w:noProof/>
                <w:webHidden/>
              </w:rPr>
              <w:fldChar w:fldCharType="separate"/>
            </w:r>
            <w:r w:rsidR="003A22AD">
              <w:rPr>
                <w:noProof/>
                <w:webHidden/>
              </w:rPr>
              <w:t>12</w:t>
            </w:r>
            <w:r w:rsidR="003A22AD">
              <w:rPr>
                <w:noProof/>
                <w:webHidden/>
              </w:rPr>
              <w:fldChar w:fldCharType="end"/>
            </w:r>
          </w:hyperlink>
        </w:p>
        <w:p w14:paraId="2F94D428" w14:textId="68228FC8" w:rsidR="003A22AD" w:rsidRDefault="009A49CD">
          <w:pPr>
            <w:pStyle w:val="TOC2"/>
            <w:tabs>
              <w:tab w:val="right" w:leader="dot" w:pos="9250"/>
            </w:tabs>
            <w:rPr>
              <w:rFonts w:cstheme="minorBidi"/>
              <w:noProof/>
            </w:rPr>
          </w:pPr>
          <w:hyperlink w:anchor="_Toc105667624" w:history="1">
            <w:r w:rsidR="003A22AD" w:rsidRPr="002F5A0E">
              <w:rPr>
                <w:rStyle w:val="Hyperlink"/>
                <w:noProof/>
              </w:rPr>
              <w:t>19.Progress Monitoring, Meetings and Reports</w:t>
            </w:r>
            <w:r w:rsidR="003A22AD">
              <w:rPr>
                <w:noProof/>
                <w:webHidden/>
              </w:rPr>
              <w:tab/>
            </w:r>
            <w:r w:rsidR="003A22AD">
              <w:rPr>
                <w:noProof/>
                <w:webHidden/>
              </w:rPr>
              <w:fldChar w:fldCharType="begin"/>
            </w:r>
            <w:r w:rsidR="003A22AD">
              <w:rPr>
                <w:noProof/>
                <w:webHidden/>
              </w:rPr>
              <w:instrText xml:space="preserve"> PAGEREF _Toc105667624 \h </w:instrText>
            </w:r>
            <w:r w:rsidR="003A22AD">
              <w:rPr>
                <w:noProof/>
                <w:webHidden/>
              </w:rPr>
            </w:r>
            <w:r w:rsidR="003A22AD">
              <w:rPr>
                <w:noProof/>
                <w:webHidden/>
              </w:rPr>
              <w:fldChar w:fldCharType="separate"/>
            </w:r>
            <w:r w:rsidR="003A22AD">
              <w:rPr>
                <w:noProof/>
                <w:webHidden/>
              </w:rPr>
              <w:t>13</w:t>
            </w:r>
            <w:r w:rsidR="003A22AD">
              <w:rPr>
                <w:noProof/>
                <w:webHidden/>
              </w:rPr>
              <w:fldChar w:fldCharType="end"/>
            </w:r>
          </w:hyperlink>
        </w:p>
        <w:p w14:paraId="7B9BD82C" w14:textId="6CED8888" w:rsidR="003A22AD" w:rsidRDefault="009A49CD">
          <w:pPr>
            <w:pStyle w:val="TOC1"/>
            <w:tabs>
              <w:tab w:val="right" w:leader="dot" w:pos="9250"/>
            </w:tabs>
            <w:rPr>
              <w:rFonts w:cstheme="minorBidi"/>
              <w:noProof/>
            </w:rPr>
          </w:pPr>
          <w:hyperlink w:anchor="_Toc105667625" w:history="1">
            <w:r w:rsidR="003A22AD" w:rsidRPr="002F5A0E">
              <w:rPr>
                <w:rStyle w:val="Hyperlink"/>
                <w:noProof/>
              </w:rPr>
              <w:t>Supply of Contractor Deliverables</w:t>
            </w:r>
            <w:r w:rsidR="003A22AD">
              <w:rPr>
                <w:noProof/>
                <w:webHidden/>
              </w:rPr>
              <w:tab/>
            </w:r>
            <w:r w:rsidR="003A22AD">
              <w:rPr>
                <w:noProof/>
                <w:webHidden/>
              </w:rPr>
              <w:fldChar w:fldCharType="begin"/>
            </w:r>
            <w:r w:rsidR="003A22AD">
              <w:rPr>
                <w:noProof/>
                <w:webHidden/>
              </w:rPr>
              <w:instrText xml:space="preserve"> PAGEREF _Toc105667625 \h </w:instrText>
            </w:r>
            <w:r w:rsidR="003A22AD">
              <w:rPr>
                <w:noProof/>
                <w:webHidden/>
              </w:rPr>
            </w:r>
            <w:r w:rsidR="003A22AD">
              <w:rPr>
                <w:noProof/>
                <w:webHidden/>
              </w:rPr>
              <w:fldChar w:fldCharType="separate"/>
            </w:r>
            <w:r w:rsidR="003A22AD">
              <w:rPr>
                <w:noProof/>
                <w:webHidden/>
              </w:rPr>
              <w:t>13</w:t>
            </w:r>
            <w:r w:rsidR="003A22AD">
              <w:rPr>
                <w:noProof/>
                <w:webHidden/>
              </w:rPr>
              <w:fldChar w:fldCharType="end"/>
            </w:r>
          </w:hyperlink>
        </w:p>
        <w:p w14:paraId="24C1016E" w14:textId="547F13B7" w:rsidR="003A22AD" w:rsidRDefault="009A49CD">
          <w:pPr>
            <w:pStyle w:val="TOC2"/>
            <w:tabs>
              <w:tab w:val="right" w:leader="dot" w:pos="9250"/>
            </w:tabs>
            <w:rPr>
              <w:rFonts w:cstheme="minorBidi"/>
              <w:noProof/>
            </w:rPr>
          </w:pPr>
          <w:hyperlink w:anchor="_Toc105667626" w:history="1">
            <w:r w:rsidR="003A22AD" w:rsidRPr="002F5A0E">
              <w:rPr>
                <w:rStyle w:val="Hyperlink"/>
                <w:noProof/>
              </w:rPr>
              <w:t>20.Supply of Contractor Deliverables and Quality Assurance</w:t>
            </w:r>
            <w:r w:rsidR="003A22AD">
              <w:rPr>
                <w:noProof/>
                <w:webHidden/>
              </w:rPr>
              <w:tab/>
            </w:r>
            <w:r w:rsidR="003A22AD">
              <w:rPr>
                <w:noProof/>
                <w:webHidden/>
              </w:rPr>
              <w:fldChar w:fldCharType="begin"/>
            </w:r>
            <w:r w:rsidR="003A22AD">
              <w:rPr>
                <w:noProof/>
                <w:webHidden/>
              </w:rPr>
              <w:instrText xml:space="preserve"> PAGEREF _Toc105667626 \h </w:instrText>
            </w:r>
            <w:r w:rsidR="003A22AD">
              <w:rPr>
                <w:noProof/>
                <w:webHidden/>
              </w:rPr>
            </w:r>
            <w:r w:rsidR="003A22AD">
              <w:rPr>
                <w:noProof/>
                <w:webHidden/>
              </w:rPr>
              <w:fldChar w:fldCharType="separate"/>
            </w:r>
            <w:r w:rsidR="003A22AD">
              <w:rPr>
                <w:noProof/>
                <w:webHidden/>
              </w:rPr>
              <w:t>13</w:t>
            </w:r>
            <w:r w:rsidR="003A22AD">
              <w:rPr>
                <w:noProof/>
                <w:webHidden/>
              </w:rPr>
              <w:fldChar w:fldCharType="end"/>
            </w:r>
          </w:hyperlink>
        </w:p>
        <w:p w14:paraId="1B608CBD" w14:textId="73337904" w:rsidR="003A22AD" w:rsidRDefault="009A49CD">
          <w:pPr>
            <w:pStyle w:val="TOC2"/>
            <w:tabs>
              <w:tab w:val="right" w:leader="dot" w:pos="9250"/>
            </w:tabs>
            <w:rPr>
              <w:rFonts w:cstheme="minorBidi"/>
              <w:noProof/>
            </w:rPr>
          </w:pPr>
          <w:hyperlink w:anchor="_Toc105667627" w:history="1">
            <w:r w:rsidR="003A22AD" w:rsidRPr="002F5A0E">
              <w:rPr>
                <w:rStyle w:val="Hyperlink"/>
                <w:noProof/>
              </w:rPr>
              <w:t>21.Marking of Contractor Deliverables</w:t>
            </w:r>
            <w:r w:rsidR="003A22AD">
              <w:rPr>
                <w:noProof/>
                <w:webHidden/>
              </w:rPr>
              <w:tab/>
            </w:r>
            <w:r w:rsidR="003A22AD">
              <w:rPr>
                <w:noProof/>
                <w:webHidden/>
              </w:rPr>
              <w:fldChar w:fldCharType="begin"/>
            </w:r>
            <w:r w:rsidR="003A22AD">
              <w:rPr>
                <w:noProof/>
                <w:webHidden/>
              </w:rPr>
              <w:instrText xml:space="preserve"> PAGEREF _Toc105667627 \h </w:instrText>
            </w:r>
            <w:r w:rsidR="003A22AD">
              <w:rPr>
                <w:noProof/>
                <w:webHidden/>
              </w:rPr>
            </w:r>
            <w:r w:rsidR="003A22AD">
              <w:rPr>
                <w:noProof/>
                <w:webHidden/>
              </w:rPr>
              <w:fldChar w:fldCharType="separate"/>
            </w:r>
            <w:r w:rsidR="003A22AD">
              <w:rPr>
                <w:noProof/>
                <w:webHidden/>
              </w:rPr>
              <w:t>14</w:t>
            </w:r>
            <w:r w:rsidR="003A22AD">
              <w:rPr>
                <w:noProof/>
                <w:webHidden/>
              </w:rPr>
              <w:fldChar w:fldCharType="end"/>
            </w:r>
          </w:hyperlink>
        </w:p>
        <w:p w14:paraId="6203F5D7" w14:textId="51C02A88" w:rsidR="003A22AD" w:rsidRDefault="009A49CD">
          <w:pPr>
            <w:pStyle w:val="TOC2"/>
            <w:tabs>
              <w:tab w:val="right" w:leader="dot" w:pos="9250"/>
            </w:tabs>
            <w:rPr>
              <w:rFonts w:cstheme="minorBidi"/>
              <w:noProof/>
            </w:rPr>
          </w:pPr>
          <w:hyperlink w:anchor="_Toc105667628" w:history="1">
            <w:r w:rsidR="003A22AD" w:rsidRPr="002F5A0E">
              <w:rPr>
                <w:rStyle w:val="Hyperlink"/>
                <w:noProof/>
              </w:rPr>
              <w:t>22.Packaging and Labelling (excluding Contractor Deliverables containing Munitions)</w:t>
            </w:r>
            <w:r w:rsidR="003A22AD">
              <w:rPr>
                <w:noProof/>
                <w:webHidden/>
              </w:rPr>
              <w:tab/>
            </w:r>
            <w:r w:rsidR="003A22AD">
              <w:rPr>
                <w:noProof/>
                <w:webHidden/>
              </w:rPr>
              <w:fldChar w:fldCharType="begin"/>
            </w:r>
            <w:r w:rsidR="003A22AD">
              <w:rPr>
                <w:noProof/>
                <w:webHidden/>
              </w:rPr>
              <w:instrText xml:space="preserve"> PAGEREF _Toc105667628 \h </w:instrText>
            </w:r>
            <w:r w:rsidR="003A22AD">
              <w:rPr>
                <w:noProof/>
                <w:webHidden/>
              </w:rPr>
            </w:r>
            <w:r w:rsidR="003A22AD">
              <w:rPr>
                <w:noProof/>
                <w:webHidden/>
              </w:rPr>
              <w:fldChar w:fldCharType="separate"/>
            </w:r>
            <w:r w:rsidR="003A22AD">
              <w:rPr>
                <w:noProof/>
                <w:webHidden/>
              </w:rPr>
              <w:t>14</w:t>
            </w:r>
            <w:r w:rsidR="003A22AD">
              <w:rPr>
                <w:noProof/>
                <w:webHidden/>
              </w:rPr>
              <w:fldChar w:fldCharType="end"/>
            </w:r>
          </w:hyperlink>
        </w:p>
        <w:p w14:paraId="4CFB2860" w14:textId="04816740" w:rsidR="003A22AD" w:rsidRDefault="009A49CD">
          <w:pPr>
            <w:pStyle w:val="TOC2"/>
            <w:tabs>
              <w:tab w:val="right" w:leader="dot" w:pos="9250"/>
            </w:tabs>
            <w:rPr>
              <w:rFonts w:cstheme="minorBidi"/>
              <w:noProof/>
            </w:rPr>
          </w:pPr>
          <w:hyperlink w:anchor="_Toc105667629" w:history="1">
            <w:r w:rsidR="003A22AD" w:rsidRPr="002F5A0E">
              <w:rPr>
                <w:rStyle w:val="Hyperlink"/>
                <w:noProof/>
              </w:rPr>
              <w:t>23.Supply of Data for Hazardous Materials or Substances in Contractor Deliverables</w:t>
            </w:r>
            <w:r w:rsidR="003A22AD">
              <w:rPr>
                <w:noProof/>
                <w:webHidden/>
              </w:rPr>
              <w:tab/>
            </w:r>
            <w:r w:rsidR="003A22AD">
              <w:rPr>
                <w:noProof/>
                <w:webHidden/>
              </w:rPr>
              <w:fldChar w:fldCharType="begin"/>
            </w:r>
            <w:r w:rsidR="003A22AD">
              <w:rPr>
                <w:noProof/>
                <w:webHidden/>
              </w:rPr>
              <w:instrText xml:space="preserve"> PAGEREF _Toc105667629 \h </w:instrText>
            </w:r>
            <w:r w:rsidR="003A22AD">
              <w:rPr>
                <w:noProof/>
                <w:webHidden/>
              </w:rPr>
            </w:r>
            <w:r w:rsidR="003A22AD">
              <w:rPr>
                <w:noProof/>
                <w:webHidden/>
              </w:rPr>
              <w:fldChar w:fldCharType="separate"/>
            </w:r>
            <w:r w:rsidR="003A22AD">
              <w:rPr>
                <w:noProof/>
                <w:webHidden/>
              </w:rPr>
              <w:t>19</w:t>
            </w:r>
            <w:r w:rsidR="003A22AD">
              <w:rPr>
                <w:noProof/>
                <w:webHidden/>
              </w:rPr>
              <w:fldChar w:fldCharType="end"/>
            </w:r>
          </w:hyperlink>
        </w:p>
        <w:p w14:paraId="5A48BA99" w14:textId="7147BF83" w:rsidR="003A22AD" w:rsidRDefault="009A49CD">
          <w:pPr>
            <w:pStyle w:val="TOC2"/>
            <w:tabs>
              <w:tab w:val="right" w:leader="dot" w:pos="9250"/>
            </w:tabs>
            <w:rPr>
              <w:rFonts w:cstheme="minorBidi"/>
              <w:noProof/>
            </w:rPr>
          </w:pPr>
          <w:hyperlink w:anchor="_Toc105667630" w:history="1">
            <w:r w:rsidR="003A22AD" w:rsidRPr="002F5A0E">
              <w:rPr>
                <w:rStyle w:val="Hyperlink"/>
                <w:noProof/>
              </w:rPr>
              <w:t>24.Timber and Wood-Derived Products</w:t>
            </w:r>
            <w:r w:rsidR="003A22AD">
              <w:rPr>
                <w:noProof/>
                <w:webHidden/>
              </w:rPr>
              <w:tab/>
            </w:r>
            <w:r w:rsidR="003A22AD">
              <w:rPr>
                <w:noProof/>
                <w:webHidden/>
              </w:rPr>
              <w:fldChar w:fldCharType="begin"/>
            </w:r>
            <w:r w:rsidR="003A22AD">
              <w:rPr>
                <w:noProof/>
                <w:webHidden/>
              </w:rPr>
              <w:instrText xml:space="preserve"> PAGEREF _Toc105667630 \h </w:instrText>
            </w:r>
            <w:r w:rsidR="003A22AD">
              <w:rPr>
                <w:noProof/>
                <w:webHidden/>
              </w:rPr>
            </w:r>
            <w:r w:rsidR="003A22AD">
              <w:rPr>
                <w:noProof/>
                <w:webHidden/>
              </w:rPr>
              <w:fldChar w:fldCharType="separate"/>
            </w:r>
            <w:r w:rsidR="003A22AD">
              <w:rPr>
                <w:noProof/>
                <w:webHidden/>
              </w:rPr>
              <w:t>20</w:t>
            </w:r>
            <w:r w:rsidR="003A22AD">
              <w:rPr>
                <w:noProof/>
                <w:webHidden/>
              </w:rPr>
              <w:fldChar w:fldCharType="end"/>
            </w:r>
          </w:hyperlink>
        </w:p>
        <w:p w14:paraId="332B639D" w14:textId="5286A292" w:rsidR="003A22AD" w:rsidRDefault="009A49CD">
          <w:pPr>
            <w:pStyle w:val="TOC2"/>
            <w:tabs>
              <w:tab w:val="right" w:leader="dot" w:pos="9250"/>
            </w:tabs>
            <w:rPr>
              <w:rFonts w:cstheme="minorBidi"/>
              <w:noProof/>
            </w:rPr>
          </w:pPr>
          <w:hyperlink w:anchor="_Toc105667631" w:history="1">
            <w:r w:rsidR="003A22AD" w:rsidRPr="002F5A0E">
              <w:rPr>
                <w:rStyle w:val="Hyperlink"/>
                <w:noProof/>
              </w:rPr>
              <w:t>25.Certificate of Conformity</w:t>
            </w:r>
            <w:r w:rsidR="003A22AD">
              <w:rPr>
                <w:noProof/>
                <w:webHidden/>
              </w:rPr>
              <w:tab/>
            </w:r>
            <w:r w:rsidR="003A22AD">
              <w:rPr>
                <w:noProof/>
                <w:webHidden/>
              </w:rPr>
              <w:fldChar w:fldCharType="begin"/>
            </w:r>
            <w:r w:rsidR="003A22AD">
              <w:rPr>
                <w:noProof/>
                <w:webHidden/>
              </w:rPr>
              <w:instrText xml:space="preserve"> PAGEREF _Toc105667631 \h </w:instrText>
            </w:r>
            <w:r w:rsidR="003A22AD">
              <w:rPr>
                <w:noProof/>
                <w:webHidden/>
              </w:rPr>
            </w:r>
            <w:r w:rsidR="003A22AD">
              <w:rPr>
                <w:noProof/>
                <w:webHidden/>
              </w:rPr>
              <w:fldChar w:fldCharType="separate"/>
            </w:r>
            <w:r w:rsidR="003A22AD">
              <w:rPr>
                <w:noProof/>
                <w:webHidden/>
              </w:rPr>
              <w:t>21</w:t>
            </w:r>
            <w:r w:rsidR="003A22AD">
              <w:rPr>
                <w:noProof/>
                <w:webHidden/>
              </w:rPr>
              <w:fldChar w:fldCharType="end"/>
            </w:r>
          </w:hyperlink>
        </w:p>
        <w:p w14:paraId="22994452" w14:textId="212DF377" w:rsidR="003A22AD" w:rsidRDefault="009A49CD">
          <w:pPr>
            <w:pStyle w:val="TOC2"/>
            <w:tabs>
              <w:tab w:val="right" w:leader="dot" w:pos="9250"/>
            </w:tabs>
            <w:rPr>
              <w:rFonts w:cstheme="minorBidi"/>
              <w:noProof/>
            </w:rPr>
          </w:pPr>
          <w:hyperlink w:anchor="_Toc105667632" w:history="1">
            <w:r w:rsidR="003A22AD" w:rsidRPr="002F5A0E">
              <w:rPr>
                <w:rStyle w:val="Hyperlink"/>
                <w:noProof/>
              </w:rPr>
              <w:t>26.Access to Contractor’s Premises</w:t>
            </w:r>
            <w:r w:rsidR="003A22AD">
              <w:rPr>
                <w:noProof/>
                <w:webHidden/>
              </w:rPr>
              <w:tab/>
            </w:r>
            <w:r w:rsidR="003A22AD">
              <w:rPr>
                <w:noProof/>
                <w:webHidden/>
              </w:rPr>
              <w:fldChar w:fldCharType="begin"/>
            </w:r>
            <w:r w:rsidR="003A22AD">
              <w:rPr>
                <w:noProof/>
                <w:webHidden/>
              </w:rPr>
              <w:instrText xml:space="preserve"> PAGEREF _Toc105667632 \h </w:instrText>
            </w:r>
            <w:r w:rsidR="003A22AD">
              <w:rPr>
                <w:noProof/>
                <w:webHidden/>
              </w:rPr>
            </w:r>
            <w:r w:rsidR="003A22AD">
              <w:rPr>
                <w:noProof/>
                <w:webHidden/>
              </w:rPr>
              <w:fldChar w:fldCharType="separate"/>
            </w:r>
            <w:r w:rsidR="003A22AD">
              <w:rPr>
                <w:noProof/>
                <w:webHidden/>
              </w:rPr>
              <w:t>22</w:t>
            </w:r>
            <w:r w:rsidR="003A22AD">
              <w:rPr>
                <w:noProof/>
                <w:webHidden/>
              </w:rPr>
              <w:fldChar w:fldCharType="end"/>
            </w:r>
          </w:hyperlink>
        </w:p>
        <w:p w14:paraId="6CDEBFCC" w14:textId="095BE6C3" w:rsidR="003A22AD" w:rsidRDefault="009A49CD">
          <w:pPr>
            <w:pStyle w:val="TOC2"/>
            <w:tabs>
              <w:tab w:val="right" w:leader="dot" w:pos="9250"/>
            </w:tabs>
            <w:rPr>
              <w:rFonts w:cstheme="minorBidi"/>
              <w:noProof/>
            </w:rPr>
          </w:pPr>
          <w:hyperlink w:anchor="_Toc105667633" w:history="1">
            <w:r w:rsidR="003A22AD" w:rsidRPr="002F5A0E">
              <w:rPr>
                <w:rStyle w:val="Hyperlink"/>
                <w:noProof/>
              </w:rPr>
              <w:t>27.Delivery / Collection</w:t>
            </w:r>
            <w:r w:rsidR="003A22AD">
              <w:rPr>
                <w:noProof/>
                <w:webHidden/>
              </w:rPr>
              <w:tab/>
            </w:r>
            <w:r w:rsidR="003A22AD">
              <w:rPr>
                <w:noProof/>
                <w:webHidden/>
              </w:rPr>
              <w:fldChar w:fldCharType="begin"/>
            </w:r>
            <w:r w:rsidR="003A22AD">
              <w:rPr>
                <w:noProof/>
                <w:webHidden/>
              </w:rPr>
              <w:instrText xml:space="preserve"> PAGEREF _Toc105667633 \h </w:instrText>
            </w:r>
            <w:r w:rsidR="003A22AD">
              <w:rPr>
                <w:noProof/>
                <w:webHidden/>
              </w:rPr>
            </w:r>
            <w:r w:rsidR="003A22AD">
              <w:rPr>
                <w:noProof/>
                <w:webHidden/>
              </w:rPr>
              <w:fldChar w:fldCharType="separate"/>
            </w:r>
            <w:r w:rsidR="003A22AD">
              <w:rPr>
                <w:noProof/>
                <w:webHidden/>
              </w:rPr>
              <w:t>22</w:t>
            </w:r>
            <w:r w:rsidR="003A22AD">
              <w:rPr>
                <w:noProof/>
                <w:webHidden/>
              </w:rPr>
              <w:fldChar w:fldCharType="end"/>
            </w:r>
          </w:hyperlink>
        </w:p>
        <w:p w14:paraId="3870F649" w14:textId="23CA6D22" w:rsidR="003A22AD" w:rsidRDefault="009A49CD">
          <w:pPr>
            <w:pStyle w:val="TOC2"/>
            <w:tabs>
              <w:tab w:val="right" w:leader="dot" w:pos="9250"/>
            </w:tabs>
            <w:rPr>
              <w:rFonts w:cstheme="minorBidi"/>
              <w:noProof/>
            </w:rPr>
          </w:pPr>
          <w:hyperlink w:anchor="_Toc105667634" w:history="1">
            <w:r w:rsidR="003A22AD" w:rsidRPr="002F5A0E">
              <w:rPr>
                <w:rStyle w:val="Hyperlink"/>
                <w:noProof/>
              </w:rPr>
              <w:t>28.Acceptance</w:t>
            </w:r>
            <w:r w:rsidR="003A22AD">
              <w:rPr>
                <w:noProof/>
                <w:webHidden/>
              </w:rPr>
              <w:tab/>
            </w:r>
            <w:r w:rsidR="003A22AD">
              <w:rPr>
                <w:noProof/>
                <w:webHidden/>
              </w:rPr>
              <w:fldChar w:fldCharType="begin"/>
            </w:r>
            <w:r w:rsidR="003A22AD">
              <w:rPr>
                <w:noProof/>
                <w:webHidden/>
              </w:rPr>
              <w:instrText xml:space="preserve"> PAGEREF _Toc105667634 \h </w:instrText>
            </w:r>
            <w:r w:rsidR="003A22AD">
              <w:rPr>
                <w:noProof/>
                <w:webHidden/>
              </w:rPr>
            </w:r>
            <w:r w:rsidR="003A22AD">
              <w:rPr>
                <w:noProof/>
                <w:webHidden/>
              </w:rPr>
              <w:fldChar w:fldCharType="separate"/>
            </w:r>
            <w:r w:rsidR="003A22AD">
              <w:rPr>
                <w:noProof/>
                <w:webHidden/>
              </w:rPr>
              <w:t>23</w:t>
            </w:r>
            <w:r w:rsidR="003A22AD">
              <w:rPr>
                <w:noProof/>
                <w:webHidden/>
              </w:rPr>
              <w:fldChar w:fldCharType="end"/>
            </w:r>
          </w:hyperlink>
        </w:p>
        <w:p w14:paraId="60A52E0D" w14:textId="03B3C3BF" w:rsidR="003A22AD" w:rsidRDefault="009A49CD">
          <w:pPr>
            <w:pStyle w:val="TOC2"/>
            <w:tabs>
              <w:tab w:val="right" w:leader="dot" w:pos="9250"/>
            </w:tabs>
            <w:rPr>
              <w:rFonts w:cstheme="minorBidi"/>
              <w:noProof/>
            </w:rPr>
          </w:pPr>
          <w:hyperlink w:anchor="_Toc105667635" w:history="1">
            <w:r w:rsidR="003A22AD" w:rsidRPr="002F5A0E">
              <w:rPr>
                <w:rStyle w:val="Hyperlink"/>
                <w:noProof/>
              </w:rPr>
              <w:t>29.Rejection and Counterfeit Materiel</w:t>
            </w:r>
            <w:r w:rsidR="003A22AD">
              <w:rPr>
                <w:noProof/>
                <w:webHidden/>
              </w:rPr>
              <w:tab/>
            </w:r>
            <w:r w:rsidR="003A22AD">
              <w:rPr>
                <w:noProof/>
                <w:webHidden/>
              </w:rPr>
              <w:fldChar w:fldCharType="begin"/>
            </w:r>
            <w:r w:rsidR="003A22AD">
              <w:rPr>
                <w:noProof/>
                <w:webHidden/>
              </w:rPr>
              <w:instrText xml:space="preserve"> PAGEREF _Toc105667635 \h </w:instrText>
            </w:r>
            <w:r w:rsidR="003A22AD">
              <w:rPr>
                <w:noProof/>
                <w:webHidden/>
              </w:rPr>
            </w:r>
            <w:r w:rsidR="003A22AD">
              <w:rPr>
                <w:noProof/>
                <w:webHidden/>
              </w:rPr>
              <w:fldChar w:fldCharType="separate"/>
            </w:r>
            <w:r w:rsidR="003A22AD">
              <w:rPr>
                <w:noProof/>
                <w:webHidden/>
              </w:rPr>
              <w:t>23</w:t>
            </w:r>
            <w:r w:rsidR="003A22AD">
              <w:rPr>
                <w:noProof/>
                <w:webHidden/>
              </w:rPr>
              <w:fldChar w:fldCharType="end"/>
            </w:r>
          </w:hyperlink>
        </w:p>
        <w:p w14:paraId="3BE49944" w14:textId="742AA4AF" w:rsidR="003A22AD" w:rsidRDefault="009A49CD">
          <w:pPr>
            <w:pStyle w:val="TOC2"/>
            <w:tabs>
              <w:tab w:val="right" w:leader="dot" w:pos="9250"/>
            </w:tabs>
            <w:rPr>
              <w:rFonts w:cstheme="minorBidi"/>
              <w:noProof/>
            </w:rPr>
          </w:pPr>
          <w:hyperlink w:anchor="_Toc105667636" w:history="1">
            <w:r w:rsidR="003A22AD" w:rsidRPr="002F5A0E">
              <w:rPr>
                <w:rStyle w:val="Hyperlink"/>
                <w:noProof/>
              </w:rPr>
              <w:t>30.Diversion Orders</w:t>
            </w:r>
            <w:r w:rsidR="003A22AD">
              <w:rPr>
                <w:noProof/>
                <w:webHidden/>
              </w:rPr>
              <w:tab/>
            </w:r>
            <w:r w:rsidR="003A22AD">
              <w:rPr>
                <w:noProof/>
                <w:webHidden/>
              </w:rPr>
              <w:fldChar w:fldCharType="begin"/>
            </w:r>
            <w:r w:rsidR="003A22AD">
              <w:rPr>
                <w:noProof/>
                <w:webHidden/>
              </w:rPr>
              <w:instrText xml:space="preserve"> PAGEREF _Toc105667636 \h </w:instrText>
            </w:r>
            <w:r w:rsidR="003A22AD">
              <w:rPr>
                <w:noProof/>
                <w:webHidden/>
              </w:rPr>
            </w:r>
            <w:r w:rsidR="003A22AD">
              <w:rPr>
                <w:noProof/>
                <w:webHidden/>
              </w:rPr>
              <w:fldChar w:fldCharType="separate"/>
            </w:r>
            <w:r w:rsidR="003A22AD">
              <w:rPr>
                <w:noProof/>
                <w:webHidden/>
              </w:rPr>
              <w:t>25</w:t>
            </w:r>
            <w:r w:rsidR="003A22AD">
              <w:rPr>
                <w:noProof/>
                <w:webHidden/>
              </w:rPr>
              <w:fldChar w:fldCharType="end"/>
            </w:r>
          </w:hyperlink>
        </w:p>
        <w:p w14:paraId="4BD898CC" w14:textId="341B3828" w:rsidR="003A22AD" w:rsidRDefault="009A49CD">
          <w:pPr>
            <w:pStyle w:val="TOC2"/>
            <w:tabs>
              <w:tab w:val="right" w:leader="dot" w:pos="9250"/>
            </w:tabs>
            <w:rPr>
              <w:rFonts w:cstheme="minorBidi"/>
              <w:noProof/>
            </w:rPr>
          </w:pPr>
          <w:hyperlink w:anchor="_Toc105667637" w:history="1">
            <w:r w:rsidR="003A22AD" w:rsidRPr="002F5A0E">
              <w:rPr>
                <w:rStyle w:val="Hyperlink"/>
                <w:noProof/>
              </w:rPr>
              <w:t>31.Self-to-Self Delivery</w:t>
            </w:r>
            <w:r w:rsidR="003A22AD">
              <w:rPr>
                <w:noProof/>
                <w:webHidden/>
              </w:rPr>
              <w:tab/>
            </w:r>
            <w:r w:rsidR="003A22AD">
              <w:rPr>
                <w:noProof/>
                <w:webHidden/>
              </w:rPr>
              <w:fldChar w:fldCharType="begin"/>
            </w:r>
            <w:r w:rsidR="003A22AD">
              <w:rPr>
                <w:noProof/>
                <w:webHidden/>
              </w:rPr>
              <w:instrText xml:space="preserve"> PAGEREF _Toc105667637 \h </w:instrText>
            </w:r>
            <w:r w:rsidR="003A22AD">
              <w:rPr>
                <w:noProof/>
                <w:webHidden/>
              </w:rPr>
            </w:r>
            <w:r w:rsidR="003A22AD">
              <w:rPr>
                <w:noProof/>
                <w:webHidden/>
              </w:rPr>
              <w:fldChar w:fldCharType="separate"/>
            </w:r>
            <w:r w:rsidR="003A22AD">
              <w:rPr>
                <w:noProof/>
                <w:webHidden/>
              </w:rPr>
              <w:t>25</w:t>
            </w:r>
            <w:r w:rsidR="003A22AD">
              <w:rPr>
                <w:noProof/>
                <w:webHidden/>
              </w:rPr>
              <w:fldChar w:fldCharType="end"/>
            </w:r>
          </w:hyperlink>
        </w:p>
        <w:p w14:paraId="4F6AB4CF" w14:textId="412741D5" w:rsidR="003A22AD" w:rsidRDefault="009A49CD">
          <w:pPr>
            <w:pStyle w:val="TOC2"/>
            <w:tabs>
              <w:tab w:val="right" w:leader="dot" w:pos="9250"/>
            </w:tabs>
            <w:rPr>
              <w:rFonts w:cstheme="minorBidi"/>
              <w:noProof/>
            </w:rPr>
          </w:pPr>
          <w:hyperlink w:anchor="_Toc105667638" w:history="1">
            <w:r w:rsidR="003A22AD" w:rsidRPr="002F5A0E">
              <w:rPr>
                <w:rStyle w:val="Hyperlink"/>
                <w:noProof/>
              </w:rPr>
              <w:t>32.Import and Export Licences</w:t>
            </w:r>
            <w:r w:rsidR="003A22AD">
              <w:rPr>
                <w:noProof/>
                <w:webHidden/>
              </w:rPr>
              <w:tab/>
            </w:r>
            <w:r w:rsidR="003A22AD">
              <w:rPr>
                <w:noProof/>
                <w:webHidden/>
              </w:rPr>
              <w:fldChar w:fldCharType="begin"/>
            </w:r>
            <w:r w:rsidR="003A22AD">
              <w:rPr>
                <w:noProof/>
                <w:webHidden/>
              </w:rPr>
              <w:instrText xml:space="preserve"> PAGEREF _Toc105667638 \h </w:instrText>
            </w:r>
            <w:r w:rsidR="003A22AD">
              <w:rPr>
                <w:noProof/>
                <w:webHidden/>
              </w:rPr>
            </w:r>
            <w:r w:rsidR="003A22AD">
              <w:rPr>
                <w:noProof/>
                <w:webHidden/>
              </w:rPr>
              <w:fldChar w:fldCharType="separate"/>
            </w:r>
            <w:r w:rsidR="003A22AD">
              <w:rPr>
                <w:noProof/>
                <w:webHidden/>
              </w:rPr>
              <w:t>25</w:t>
            </w:r>
            <w:r w:rsidR="003A22AD">
              <w:rPr>
                <w:noProof/>
                <w:webHidden/>
              </w:rPr>
              <w:fldChar w:fldCharType="end"/>
            </w:r>
          </w:hyperlink>
        </w:p>
        <w:p w14:paraId="4BA735DA" w14:textId="5404AD6C" w:rsidR="003A22AD" w:rsidRDefault="009A49CD">
          <w:pPr>
            <w:pStyle w:val="TOC2"/>
            <w:tabs>
              <w:tab w:val="right" w:leader="dot" w:pos="9250"/>
            </w:tabs>
            <w:rPr>
              <w:rFonts w:cstheme="minorBidi"/>
              <w:noProof/>
            </w:rPr>
          </w:pPr>
          <w:hyperlink w:anchor="_Toc105667639" w:history="1">
            <w:r w:rsidR="003A22AD" w:rsidRPr="002F5A0E">
              <w:rPr>
                <w:rStyle w:val="Hyperlink"/>
                <w:noProof/>
              </w:rPr>
              <w:t>33.Third Party Intellectual Property – Rights and Restrictions</w:t>
            </w:r>
            <w:r w:rsidR="003A22AD">
              <w:rPr>
                <w:noProof/>
                <w:webHidden/>
              </w:rPr>
              <w:tab/>
            </w:r>
            <w:r w:rsidR="003A22AD">
              <w:rPr>
                <w:noProof/>
                <w:webHidden/>
              </w:rPr>
              <w:fldChar w:fldCharType="begin"/>
            </w:r>
            <w:r w:rsidR="003A22AD">
              <w:rPr>
                <w:noProof/>
                <w:webHidden/>
              </w:rPr>
              <w:instrText xml:space="preserve"> PAGEREF _Toc105667639 \h </w:instrText>
            </w:r>
            <w:r w:rsidR="003A22AD">
              <w:rPr>
                <w:noProof/>
                <w:webHidden/>
              </w:rPr>
            </w:r>
            <w:r w:rsidR="003A22AD">
              <w:rPr>
                <w:noProof/>
                <w:webHidden/>
              </w:rPr>
              <w:fldChar w:fldCharType="separate"/>
            </w:r>
            <w:r w:rsidR="003A22AD">
              <w:rPr>
                <w:noProof/>
                <w:webHidden/>
              </w:rPr>
              <w:t>29</w:t>
            </w:r>
            <w:r w:rsidR="003A22AD">
              <w:rPr>
                <w:noProof/>
                <w:webHidden/>
              </w:rPr>
              <w:fldChar w:fldCharType="end"/>
            </w:r>
          </w:hyperlink>
        </w:p>
        <w:p w14:paraId="68C9BF10" w14:textId="71F97DB9" w:rsidR="003A22AD" w:rsidRDefault="009A49CD">
          <w:pPr>
            <w:pStyle w:val="TOC1"/>
            <w:tabs>
              <w:tab w:val="right" w:leader="dot" w:pos="9250"/>
            </w:tabs>
            <w:rPr>
              <w:rFonts w:cstheme="minorBidi"/>
              <w:noProof/>
            </w:rPr>
          </w:pPr>
          <w:hyperlink w:anchor="_Toc105667640" w:history="1">
            <w:r w:rsidR="003A22AD" w:rsidRPr="002F5A0E">
              <w:rPr>
                <w:rStyle w:val="Hyperlink"/>
                <w:noProof/>
              </w:rPr>
              <w:t>Pricing and Payment</w:t>
            </w:r>
            <w:r w:rsidR="003A22AD">
              <w:rPr>
                <w:noProof/>
                <w:webHidden/>
              </w:rPr>
              <w:tab/>
            </w:r>
            <w:r w:rsidR="003A22AD">
              <w:rPr>
                <w:noProof/>
                <w:webHidden/>
              </w:rPr>
              <w:fldChar w:fldCharType="begin"/>
            </w:r>
            <w:r w:rsidR="003A22AD">
              <w:rPr>
                <w:noProof/>
                <w:webHidden/>
              </w:rPr>
              <w:instrText xml:space="preserve"> PAGEREF _Toc105667640 \h </w:instrText>
            </w:r>
            <w:r w:rsidR="003A22AD">
              <w:rPr>
                <w:noProof/>
                <w:webHidden/>
              </w:rPr>
            </w:r>
            <w:r w:rsidR="003A22AD">
              <w:rPr>
                <w:noProof/>
                <w:webHidden/>
              </w:rPr>
              <w:fldChar w:fldCharType="separate"/>
            </w:r>
            <w:r w:rsidR="003A22AD">
              <w:rPr>
                <w:noProof/>
                <w:webHidden/>
              </w:rPr>
              <w:t>32</w:t>
            </w:r>
            <w:r w:rsidR="003A22AD">
              <w:rPr>
                <w:noProof/>
                <w:webHidden/>
              </w:rPr>
              <w:fldChar w:fldCharType="end"/>
            </w:r>
          </w:hyperlink>
        </w:p>
        <w:p w14:paraId="1EB3C4F9" w14:textId="334F5E12" w:rsidR="003A22AD" w:rsidRDefault="009A49CD">
          <w:pPr>
            <w:pStyle w:val="TOC2"/>
            <w:tabs>
              <w:tab w:val="right" w:leader="dot" w:pos="9250"/>
            </w:tabs>
            <w:rPr>
              <w:rFonts w:cstheme="minorBidi"/>
              <w:noProof/>
            </w:rPr>
          </w:pPr>
          <w:hyperlink w:anchor="_Toc105667641" w:history="1">
            <w:r w:rsidR="003A22AD" w:rsidRPr="002F5A0E">
              <w:rPr>
                <w:rStyle w:val="Hyperlink"/>
                <w:noProof/>
              </w:rPr>
              <w:t>34.Contract Price</w:t>
            </w:r>
            <w:r w:rsidR="003A22AD">
              <w:rPr>
                <w:noProof/>
                <w:webHidden/>
              </w:rPr>
              <w:tab/>
            </w:r>
            <w:r w:rsidR="003A22AD">
              <w:rPr>
                <w:noProof/>
                <w:webHidden/>
              </w:rPr>
              <w:fldChar w:fldCharType="begin"/>
            </w:r>
            <w:r w:rsidR="003A22AD">
              <w:rPr>
                <w:noProof/>
                <w:webHidden/>
              </w:rPr>
              <w:instrText xml:space="preserve"> PAGEREF _Toc105667641 \h </w:instrText>
            </w:r>
            <w:r w:rsidR="003A22AD">
              <w:rPr>
                <w:noProof/>
                <w:webHidden/>
              </w:rPr>
            </w:r>
            <w:r w:rsidR="003A22AD">
              <w:rPr>
                <w:noProof/>
                <w:webHidden/>
              </w:rPr>
              <w:fldChar w:fldCharType="separate"/>
            </w:r>
            <w:r w:rsidR="003A22AD">
              <w:rPr>
                <w:noProof/>
                <w:webHidden/>
              </w:rPr>
              <w:t>32</w:t>
            </w:r>
            <w:r w:rsidR="003A22AD">
              <w:rPr>
                <w:noProof/>
                <w:webHidden/>
              </w:rPr>
              <w:fldChar w:fldCharType="end"/>
            </w:r>
          </w:hyperlink>
        </w:p>
        <w:p w14:paraId="7198371B" w14:textId="629ADCFB" w:rsidR="003A22AD" w:rsidRDefault="009A49CD">
          <w:pPr>
            <w:pStyle w:val="TOC2"/>
            <w:tabs>
              <w:tab w:val="right" w:leader="dot" w:pos="9250"/>
            </w:tabs>
            <w:rPr>
              <w:rFonts w:cstheme="minorBidi"/>
              <w:noProof/>
            </w:rPr>
          </w:pPr>
          <w:hyperlink w:anchor="_Toc105667642" w:history="1">
            <w:r w:rsidR="003A22AD" w:rsidRPr="002F5A0E">
              <w:rPr>
                <w:rStyle w:val="Hyperlink"/>
                <w:noProof/>
              </w:rPr>
              <w:t>35.Payment and Recovery of Sums Due</w:t>
            </w:r>
            <w:r w:rsidR="003A22AD">
              <w:rPr>
                <w:noProof/>
                <w:webHidden/>
              </w:rPr>
              <w:tab/>
            </w:r>
            <w:r w:rsidR="003A22AD">
              <w:rPr>
                <w:noProof/>
                <w:webHidden/>
              </w:rPr>
              <w:fldChar w:fldCharType="begin"/>
            </w:r>
            <w:r w:rsidR="003A22AD">
              <w:rPr>
                <w:noProof/>
                <w:webHidden/>
              </w:rPr>
              <w:instrText xml:space="preserve"> PAGEREF _Toc105667642 \h </w:instrText>
            </w:r>
            <w:r w:rsidR="003A22AD">
              <w:rPr>
                <w:noProof/>
                <w:webHidden/>
              </w:rPr>
            </w:r>
            <w:r w:rsidR="003A22AD">
              <w:rPr>
                <w:noProof/>
                <w:webHidden/>
              </w:rPr>
              <w:fldChar w:fldCharType="separate"/>
            </w:r>
            <w:r w:rsidR="003A22AD">
              <w:rPr>
                <w:noProof/>
                <w:webHidden/>
              </w:rPr>
              <w:t>32</w:t>
            </w:r>
            <w:r w:rsidR="003A22AD">
              <w:rPr>
                <w:noProof/>
                <w:webHidden/>
              </w:rPr>
              <w:fldChar w:fldCharType="end"/>
            </w:r>
          </w:hyperlink>
        </w:p>
        <w:p w14:paraId="7786FEEA" w14:textId="1AE884A2" w:rsidR="003A22AD" w:rsidRDefault="009A49CD">
          <w:pPr>
            <w:pStyle w:val="TOC2"/>
            <w:tabs>
              <w:tab w:val="right" w:leader="dot" w:pos="9250"/>
            </w:tabs>
            <w:rPr>
              <w:rFonts w:cstheme="minorBidi"/>
              <w:noProof/>
            </w:rPr>
          </w:pPr>
          <w:hyperlink w:anchor="_Toc105667643" w:history="1">
            <w:r w:rsidR="003A22AD" w:rsidRPr="002F5A0E">
              <w:rPr>
                <w:rStyle w:val="Hyperlink"/>
                <w:noProof/>
              </w:rPr>
              <w:t>36.        Value Added Tax</w:t>
            </w:r>
            <w:r w:rsidR="003A22AD">
              <w:rPr>
                <w:noProof/>
                <w:webHidden/>
              </w:rPr>
              <w:tab/>
            </w:r>
            <w:r w:rsidR="003A22AD">
              <w:rPr>
                <w:noProof/>
                <w:webHidden/>
              </w:rPr>
              <w:fldChar w:fldCharType="begin"/>
            </w:r>
            <w:r w:rsidR="003A22AD">
              <w:rPr>
                <w:noProof/>
                <w:webHidden/>
              </w:rPr>
              <w:instrText xml:space="preserve"> PAGEREF _Toc105667643 \h </w:instrText>
            </w:r>
            <w:r w:rsidR="003A22AD">
              <w:rPr>
                <w:noProof/>
                <w:webHidden/>
              </w:rPr>
            </w:r>
            <w:r w:rsidR="003A22AD">
              <w:rPr>
                <w:noProof/>
                <w:webHidden/>
              </w:rPr>
              <w:fldChar w:fldCharType="separate"/>
            </w:r>
            <w:r w:rsidR="003A22AD">
              <w:rPr>
                <w:noProof/>
                <w:webHidden/>
              </w:rPr>
              <w:t>32</w:t>
            </w:r>
            <w:r w:rsidR="003A22AD">
              <w:rPr>
                <w:noProof/>
                <w:webHidden/>
              </w:rPr>
              <w:fldChar w:fldCharType="end"/>
            </w:r>
          </w:hyperlink>
        </w:p>
        <w:p w14:paraId="10EE5DCF" w14:textId="3078C5B5" w:rsidR="003A22AD" w:rsidRDefault="009A49CD">
          <w:pPr>
            <w:pStyle w:val="TOC2"/>
            <w:tabs>
              <w:tab w:val="right" w:leader="dot" w:pos="9250"/>
            </w:tabs>
            <w:rPr>
              <w:rFonts w:cstheme="minorBidi"/>
              <w:noProof/>
            </w:rPr>
          </w:pPr>
          <w:hyperlink w:anchor="_Toc105667644" w:history="1">
            <w:r w:rsidR="003A22AD" w:rsidRPr="002F5A0E">
              <w:rPr>
                <w:rStyle w:val="Hyperlink"/>
                <w:noProof/>
              </w:rPr>
              <w:t>37.Debt Factoring</w:t>
            </w:r>
            <w:r w:rsidR="003A22AD">
              <w:rPr>
                <w:noProof/>
                <w:webHidden/>
              </w:rPr>
              <w:tab/>
            </w:r>
            <w:r w:rsidR="003A22AD">
              <w:rPr>
                <w:noProof/>
                <w:webHidden/>
              </w:rPr>
              <w:fldChar w:fldCharType="begin"/>
            </w:r>
            <w:r w:rsidR="003A22AD">
              <w:rPr>
                <w:noProof/>
                <w:webHidden/>
              </w:rPr>
              <w:instrText xml:space="preserve"> PAGEREF _Toc105667644 \h </w:instrText>
            </w:r>
            <w:r w:rsidR="003A22AD">
              <w:rPr>
                <w:noProof/>
                <w:webHidden/>
              </w:rPr>
            </w:r>
            <w:r w:rsidR="003A22AD">
              <w:rPr>
                <w:noProof/>
                <w:webHidden/>
              </w:rPr>
              <w:fldChar w:fldCharType="separate"/>
            </w:r>
            <w:r w:rsidR="003A22AD">
              <w:rPr>
                <w:noProof/>
                <w:webHidden/>
              </w:rPr>
              <w:t>33</w:t>
            </w:r>
            <w:r w:rsidR="003A22AD">
              <w:rPr>
                <w:noProof/>
                <w:webHidden/>
              </w:rPr>
              <w:fldChar w:fldCharType="end"/>
            </w:r>
          </w:hyperlink>
        </w:p>
        <w:p w14:paraId="239178FC" w14:textId="5E03B03E" w:rsidR="003A22AD" w:rsidRDefault="009A49CD">
          <w:pPr>
            <w:pStyle w:val="TOC2"/>
            <w:tabs>
              <w:tab w:val="right" w:leader="dot" w:pos="9250"/>
            </w:tabs>
            <w:rPr>
              <w:rFonts w:cstheme="minorBidi"/>
              <w:noProof/>
            </w:rPr>
          </w:pPr>
          <w:hyperlink w:anchor="_Toc105667645" w:history="1">
            <w:r w:rsidR="003A22AD" w:rsidRPr="002F5A0E">
              <w:rPr>
                <w:rStyle w:val="Hyperlink"/>
                <w:noProof/>
              </w:rPr>
              <w:t>38.Subcontracting and Prompt Payment</w:t>
            </w:r>
            <w:r w:rsidR="003A22AD">
              <w:rPr>
                <w:noProof/>
                <w:webHidden/>
              </w:rPr>
              <w:tab/>
            </w:r>
            <w:r w:rsidR="003A22AD">
              <w:rPr>
                <w:noProof/>
                <w:webHidden/>
              </w:rPr>
              <w:fldChar w:fldCharType="begin"/>
            </w:r>
            <w:r w:rsidR="003A22AD">
              <w:rPr>
                <w:noProof/>
                <w:webHidden/>
              </w:rPr>
              <w:instrText xml:space="preserve"> PAGEREF _Toc105667645 \h </w:instrText>
            </w:r>
            <w:r w:rsidR="003A22AD">
              <w:rPr>
                <w:noProof/>
                <w:webHidden/>
              </w:rPr>
            </w:r>
            <w:r w:rsidR="003A22AD">
              <w:rPr>
                <w:noProof/>
                <w:webHidden/>
              </w:rPr>
              <w:fldChar w:fldCharType="separate"/>
            </w:r>
            <w:r w:rsidR="003A22AD">
              <w:rPr>
                <w:noProof/>
                <w:webHidden/>
              </w:rPr>
              <w:t>34</w:t>
            </w:r>
            <w:r w:rsidR="003A22AD">
              <w:rPr>
                <w:noProof/>
                <w:webHidden/>
              </w:rPr>
              <w:fldChar w:fldCharType="end"/>
            </w:r>
          </w:hyperlink>
        </w:p>
        <w:p w14:paraId="1EDB2A86" w14:textId="7825BBD3" w:rsidR="003A22AD" w:rsidRDefault="009A49CD">
          <w:pPr>
            <w:pStyle w:val="TOC2"/>
            <w:tabs>
              <w:tab w:val="right" w:leader="dot" w:pos="9250"/>
            </w:tabs>
            <w:rPr>
              <w:rFonts w:cstheme="minorBidi"/>
              <w:noProof/>
            </w:rPr>
          </w:pPr>
          <w:hyperlink w:anchor="_Toc105667646" w:history="1">
            <w:r w:rsidR="003A22AD" w:rsidRPr="002F5A0E">
              <w:rPr>
                <w:rStyle w:val="Hyperlink"/>
                <w:noProof/>
              </w:rPr>
              <w:t>39.Dispute Resolution</w:t>
            </w:r>
            <w:r w:rsidR="003A22AD">
              <w:rPr>
                <w:noProof/>
                <w:webHidden/>
              </w:rPr>
              <w:tab/>
            </w:r>
            <w:r w:rsidR="003A22AD">
              <w:rPr>
                <w:noProof/>
                <w:webHidden/>
              </w:rPr>
              <w:fldChar w:fldCharType="begin"/>
            </w:r>
            <w:r w:rsidR="003A22AD">
              <w:rPr>
                <w:noProof/>
                <w:webHidden/>
              </w:rPr>
              <w:instrText xml:space="preserve"> PAGEREF _Toc105667646 \h </w:instrText>
            </w:r>
            <w:r w:rsidR="003A22AD">
              <w:rPr>
                <w:noProof/>
                <w:webHidden/>
              </w:rPr>
            </w:r>
            <w:r w:rsidR="003A22AD">
              <w:rPr>
                <w:noProof/>
                <w:webHidden/>
              </w:rPr>
              <w:fldChar w:fldCharType="separate"/>
            </w:r>
            <w:r w:rsidR="003A22AD">
              <w:rPr>
                <w:noProof/>
                <w:webHidden/>
              </w:rPr>
              <w:t>34</w:t>
            </w:r>
            <w:r w:rsidR="003A22AD">
              <w:rPr>
                <w:noProof/>
                <w:webHidden/>
              </w:rPr>
              <w:fldChar w:fldCharType="end"/>
            </w:r>
          </w:hyperlink>
        </w:p>
        <w:p w14:paraId="58FB1B63" w14:textId="1129A062" w:rsidR="003A22AD" w:rsidRDefault="009A49CD">
          <w:pPr>
            <w:pStyle w:val="TOC2"/>
            <w:tabs>
              <w:tab w:val="right" w:leader="dot" w:pos="9250"/>
            </w:tabs>
            <w:rPr>
              <w:rFonts w:cstheme="minorBidi"/>
              <w:noProof/>
            </w:rPr>
          </w:pPr>
          <w:hyperlink w:anchor="_Toc105667647" w:history="1">
            <w:r w:rsidR="003A22AD" w:rsidRPr="002F5A0E">
              <w:rPr>
                <w:rStyle w:val="Hyperlink"/>
                <w:noProof/>
              </w:rPr>
              <w:t>40.        Termination for Insolvency or Corrupt Gifts</w:t>
            </w:r>
            <w:r w:rsidR="003A22AD">
              <w:rPr>
                <w:noProof/>
                <w:webHidden/>
              </w:rPr>
              <w:tab/>
            </w:r>
            <w:r w:rsidR="003A22AD">
              <w:rPr>
                <w:noProof/>
                <w:webHidden/>
              </w:rPr>
              <w:fldChar w:fldCharType="begin"/>
            </w:r>
            <w:r w:rsidR="003A22AD">
              <w:rPr>
                <w:noProof/>
                <w:webHidden/>
              </w:rPr>
              <w:instrText xml:space="preserve"> PAGEREF _Toc105667647 \h </w:instrText>
            </w:r>
            <w:r w:rsidR="003A22AD">
              <w:rPr>
                <w:noProof/>
                <w:webHidden/>
              </w:rPr>
            </w:r>
            <w:r w:rsidR="003A22AD">
              <w:rPr>
                <w:noProof/>
                <w:webHidden/>
              </w:rPr>
              <w:fldChar w:fldCharType="separate"/>
            </w:r>
            <w:r w:rsidR="003A22AD">
              <w:rPr>
                <w:noProof/>
                <w:webHidden/>
              </w:rPr>
              <w:t>35</w:t>
            </w:r>
            <w:r w:rsidR="003A22AD">
              <w:rPr>
                <w:noProof/>
                <w:webHidden/>
              </w:rPr>
              <w:fldChar w:fldCharType="end"/>
            </w:r>
          </w:hyperlink>
        </w:p>
        <w:p w14:paraId="34569476" w14:textId="0EEF9B19" w:rsidR="003A22AD" w:rsidRDefault="009A49CD">
          <w:pPr>
            <w:pStyle w:val="TOC2"/>
            <w:tabs>
              <w:tab w:val="right" w:leader="dot" w:pos="9250"/>
            </w:tabs>
            <w:rPr>
              <w:rFonts w:cstheme="minorBidi"/>
              <w:noProof/>
            </w:rPr>
          </w:pPr>
          <w:hyperlink w:anchor="_Toc105667648" w:history="1">
            <w:r w:rsidR="003A22AD" w:rsidRPr="002F5A0E">
              <w:rPr>
                <w:rStyle w:val="Hyperlink"/>
                <w:noProof/>
              </w:rPr>
              <w:t>41.Termination for Convenience</w:t>
            </w:r>
            <w:r w:rsidR="003A22AD">
              <w:rPr>
                <w:noProof/>
                <w:webHidden/>
              </w:rPr>
              <w:tab/>
            </w:r>
            <w:r w:rsidR="003A22AD">
              <w:rPr>
                <w:noProof/>
                <w:webHidden/>
              </w:rPr>
              <w:fldChar w:fldCharType="begin"/>
            </w:r>
            <w:r w:rsidR="003A22AD">
              <w:rPr>
                <w:noProof/>
                <w:webHidden/>
              </w:rPr>
              <w:instrText xml:space="preserve"> PAGEREF _Toc105667648 \h </w:instrText>
            </w:r>
            <w:r w:rsidR="003A22AD">
              <w:rPr>
                <w:noProof/>
                <w:webHidden/>
              </w:rPr>
            </w:r>
            <w:r w:rsidR="003A22AD">
              <w:rPr>
                <w:noProof/>
                <w:webHidden/>
              </w:rPr>
              <w:fldChar w:fldCharType="separate"/>
            </w:r>
            <w:r w:rsidR="003A22AD">
              <w:rPr>
                <w:noProof/>
                <w:webHidden/>
              </w:rPr>
              <w:t>36</w:t>
            </w:r>
            <w:r w:rsidR="003A22AD">
              <w:rPr>
                <w:noProof/>
                <w:webHidden/>
              </w:rPr>
              <w:fldChar w:fldCharType="end"/>
            </w:r>
          </w:hyperlink>
        </w:p>
        <w:p w14:paraId="788A3121" w14:textId="676659F3" w:rsidR="003A22AD" w:rsidRDefault="009A49CD">
          <w:pPr>
            <w:pStyle w:val="TOC2"/>
            <w:tabs>
              <w:tab w:val="right" w:leader="dot" w:pos="9250"/>
            </w:tabs>
            <w:rPr>
              <w:rFonts w:cstheme="minorBidi"/>
              <w:noProof/>
            </w:rPr>
          </w:pPr>
          <w:hyperlink w:anchor="_Toc105667649" w:history="1">
            <w:r w:rsidR="003A22AD" w:rsidRPr="002F5A0E">
              <w:rPr>
                <w:rStyle w:val="Hyperlink"/>
                <w:noProof/>
              </w:rPr>
              <w:t>42.Material Breach</w:t>
            </w:r>
            <w:r w:rsidR="003A22AD">
              <w:rPr>
                <w:noProof/>
                <w:webHidden/>
              </w:rPr>
              <w:tab/>
            </w:r>
            <w:r w:rsidR="003A22AD">
              <w:rPr>
                <w:noProof/>
                <w:webHidden/>
              </w:rPr>
              <w:fldChar w:fldCharType="begin"/>
            </w:r>
            <w:r w:rsidR="003A22AD">
              <w:rPr>
                <w:noProof/>
                <w:webHidden/>
              </w:rPr>
              <w:instrText xml:space="preserve"> PAGEREF _Toc105667649 \h </w:instrText>
            </w:r>
            <w:r w:rsidR="003A22AD">
              <w:rPr>
                <w:noProof/>
                <w:webHidden/>
              </w:rPr>
            </w:r>
            <w:r w:rsidR="003A22AD">
              <w:rPr>
                <w:noProof/>
                <w:webHidden/>
              </w:rPr>
              <w:fldChar w:fldCharType="separate"/>
            </w:r>
            <w:r w:rsidR="003A22AD">
              <w:rPr>
                <w:noProof/>
                <w:webHidden/>
              </w:rPr>
              <w:t>38</w:t>
            </w:r>
            <w:r w:rsidR="003A22AD">
              <w:rPr>
                <w:noProof/>
                <w:webHidden/>
              </w:rPr>
              <w:fldChar w:fldCharType="end"/>
            </w:r>
          </w:hyperlink>
        </w:p>
        <w:p w14:paraId="688BBD04" w14:textId="55552F51" w:rsidR="003A22AD" w:rsidRDefault="009A49CD">
          <w:pPr>
            <w:pStyle w:val="TOC2"/>
            <w:tabs>
              <w:tab w:val="right" w:leader="dot" w:pos="9250"/>
            </w:tabs>
            <w:rPr>
              <w:rFonts w:cstheme="minorBidi"/>
              <w:noProof/>
            </w:rPr>
          </w:pPr>
          <w:hyperlink w:anchor="_Toc105667650" w:history="1">
            <w:r w:rsidR="003A22AD" w:rsidRPr="002F5A0E">
              <w:rPr>
                <w:rStyle w:val="Hyperlink"/>
                <w:noProof/>
              </w:rPr>
              <w:t>43.Consequences of Termination</w:t>
            </w:r>
            <w:r w:rsidR="003A22AD">
              <w:rPr>
                <w:noProof/>
                <w:webHidden/>
              </w:rPr>
              <w:tab/>
            </w:r>
            <w:r w:rsidR="003A22AD">
              <w:rPr>
                <w:noProof/>
                <w:webHidden/>
              </w:rPr>
              <w:fldChar w:fldCharType="begin"/>
            </w:r>
            <w:r w:rsidR="003A22AD">
              <w:rPr>
                <w:noProof/>
                <w:webHidden/>
              </w:rPr>
              <w:instrText xml:space="preserve"> PAGEREF _Toc105667650 \h </w:instrText>
            </w:r>
            <w:r w:rsidR="003A22AD">
              <w:rPr>
                <w:noProof/>
                <w:webHidden/>
              </w:rPr>
            </w:r>
            <w:r w:rsidR="003A22AD">
              <w:rPr>
                <w:noProof/>
                <w:webHidden/>
              </w:rPr>
              <w:fldChar w:fldCharType="separate"/>
            </w:r>
            <w:r w:rsidR="003A22AD">
              <w:rPr>
                <w:noProof/>
                <w:webHidden/>
              </w:rPr>
              <w:t>38</w:t>
            </w:r>
            <w:r w:rsidR="003A22AD">
              <w:rPr>
                <w:noProof/>
                <w:webHidden/>
              </w:rPr>
              <w:fldChar w:fldCharType="end"/>
            </w:r>
          </w:hyperlink>
        </w:p>
        <w:p w14:paraId="53DF305F" w14:textId="344D798E" w:rsidR="003A22AD" w:rsidRDefault="009A49CD">
          <w:pPr>
            <w:pStyle w:val="TOC1"/>
            <w:tabs>
              <w:tab w:val="right" w:leader="dot" w:pos="9250"/>
            </w:tabs>
            <w:rPr>
              <w:rFonts w:cstheme="minorBidi"/>
              <w:noProof/>
            </w:rPr>
          </w:pPr>
          <w:hyperlink w:anchor="_Toc105667651" w:history="1">
            <w:r w:rsidR="003A22AD" w:rsidRPr="002F5A0E">
              <w:rPr>
                <w:rStyle w:val="Hyperlink"/>
                <w:noProof/>
              </w:rPr>
              <w:t>45 Project specific DEFCONs and DEFCON SC variants that apply to this contract</w:t>
            </w:r>
            <w:r w:rsidR="003A22AD">
              <w:rPr>
                <w:noProof/>
                <w:webHidden/>
              </w:rPr>
              <w:tab/>
            </w:r>
            <w:r w:rsidR="003A22AD">
              <w:rPr>
                <w:noProof/>
                <w:webHidden/>
              </w:rPr>
              <w:fldChar w:fldCharType="begin"/>
            </w:r>
            <w:r w:rsidR="003A22AD">
              <w:rPr>
                <w:noProof/>
                <w:webHidden/>
              </w:rPr>
              <w:instrText xml:space="preserve"> PAGEREF _Toc105667651 \h </w:instrText>
            </w:r>
            <w:r w:rsidR="003A22AD">
              <w:rPr>
                <w:noProof/>
                <w:webHidden/>
              </w:rPr>
            </w:r>
            <w:r w:rsidR="003A22AD">
              <w:rPr>
                <w:noProof/>
                <w:webHidden/>
              </w:rPr>
              <w:fldChar w:fldCharType="separate"/>
            </w:r>
            <w:r w:rsidR="003A22AD">
              <w:rPr>
                <w:noProof/>
                <w:webHidden/>
              </w:rPr>
              <w:t>39</w:t>
            </w:r>
            <w:r w:rsidR="003A22AD">
              <w:rPr>
                <w:noProof/>
                <w:webHidden/>
              </w:rPr>
              <w:fldChar w:fldCharType="end"/>
            </w:r>
          </w:hyperlink>
        </w:p>
        <w:p w14:paraId="344F9842" w14:textId="0733A523" w:rsidR="003A22AD" w:rsidRDefault="009A49CD">
          <w:pPr>
            <w:pStyle w:val="TOC2"/>
            <w:tabs>
              <w:tab w:val="right" w:leader="dot" w:pos="9250"/>
            </w:tabs>
            <w:rPr>
              <w:rFonts w:cstheme="minorBidi"/>
              <w:noProof/>
            </w:rPr>
          </w:pPr>
          <w:hyperlink w:anchor="_Toc105667652" w:history="1">
            <w:r w:rsidR="003A22AD" w:rsidRPr="002F5A0E">
              <w:rPr>
                <w:rStyle w:val="Hyperlink"/>
                <w:noProof/>
              </w:rPr>
              <w:t>Supply Chain Data - Narrative</w:t>
            </w:r>
            <w:r w:rsidR="003A22AD">
              <w:rPr>
                <w:noProof/>
                <w:webHidden/>
              </w:rPr>
              <w:tab/>
            </w:r>
            <w:r w:rsidR="003A22AD">
              <w:rPr>
                <w:noProof/>
                <w:webHidden/>
              </w:rPr>
              <w:fldChar w:fldCharType="begin"/>
            </w:r>
            <w:r w:rsidR="003A22AD">
              <w:rPr>
                <w:noProof/>
                <w:webHidden/>
              </w:rPr>
              <w:instrText xml:space="preserve"> PAGEREF _Toc105667652 \h </w:instrText>
            </w:r>
            <w:r w:rsidR="003A22AD">
              <w:rPr>
                <w:noProof/>
                <w:webHidden/>
              </w:rPr>
            </w:r>
            <w:r w:rsidR="003A22AD">
              <w:rPr>
                <w:noProof/>
                <w:webHidden/>
              </w:rPr>
              <w:fldChar w:fldCharType="separate"/>
            </w:r>
            <w:r w:rsidR="003A22AD">
              <w:rPr>
                <w:noProof/>
                <w:webHidden/>
              </w:rPr>
              <w:t>40</w:t>
            </w:r>
            <w:r w:rsidR="003A22AD">
              <w:rPr>
                <w:noProof/>
                <w:webHidden/>
              </w:rPr>
              <w:fldChar w:fldCharType="end"/>
            </w:r>
          </w:hyperlink>
        </w:p>
        <w:p w14:paraId="6C90FD75" w14:textId="75D505BB" w:rsidR="003A22AD" w:rsidRDefault="009A49CD">
          <w:pPr>
            <w:pStyle w:val="TOC1"/>
            <w:tabs>
              <w:tab w:val="right" w:leader="dot" w:pos="9250"/>
            </w:tabs>
            <w:rPr>
              <w:rFonts w:cstheme="minorBidi"/>
              <w:noProof/>
            </w:rPr>
          </w:pPr>
          <w:hyperlink w:anchor="_Toc105667653" w:history="1">
            <w:r w:rsidR="003A22AD" w:rsidRPr="002F5A0E">
              <w:rPr>
                <w:rStyle w:val="Hyperlink"/>
                <w:noProof/>
              </w:rPr>
              <w:t>General Conditions</w:t>
            </w:r>
            <w:r w:rsidR="003A22AD">
              <w:rPr>
                <w:noProof/>
                <w:webHidden/>
              </w:rPr>
              <w:tab/>
            </w:r>
            <w:r w:rsidR="003A22AD">
              <w:rPr>
                <w:noProof/>
                <w:webHidden/>
              </w:rPr>
              <w:fldChar w:fldCharType="begin"/>
            </w:r>
            <w:r w:rsidR="003A22AD">
              <w:rPr>
                <w:noProof/>
                <w:webHidden/>
              </w:rPr>
              <w:instrText xml:space="preserve"> PAGEREF _Toc105667653 \h </w:instrText>
            </w:r>
            <w:r w:rsidR="003A22AD">
              <w:rPr>
                <w:noProof/>
                <w:webHidden/>
              </w:rPr>
            </w:r>
            <w:r w:rsidR="003A22AD">
              <w:rPr>
                <w:noProof/>
                <w:webHidden/>
              </w:rPr>
              <w:fldChar w:fldCharType="separate"/>
            </w:r>
            <w:r w:rsidR="003A22AD">
              <w:rPr>
                <w:noProof/>
                <w:webHidden/>
              </w:rPr>
              <w:t>41</w:t>
            </w:r>
            <w:r w:rsidR="003A22AD">
              <w:rPr>
                <w:noProof/>
                <w:webHidden/>
              </w:rPr>
              <w:fldChar w:fldCharType="end"/>
            </w:r>
          </w:hyperlink>
        </w:p>
        <w:p w14:paraId="11585769" w14:textId="7C58974C" w:rsidR="003A22AD" w:rsidRDefault="009A49CD">
          <w:pPr>
            <w:pStyle w:val="TOC1"/>
            <w:tabs>
              <w:tab w:val="right" w:leader="dot" w:pos="9250"/>
            </w:tabs>
            <w:rPr>
              <w:rFonts w:cstheme="minorBidi"/>
              <w:noProof/>
            </w:rPr>
          </w:pPr>
          <w:hyperlink w:anchor="_Toc105667654" w:history="1">
            <w:r w:rsidR="003A22AD" w:rsidRPr="002F5A0E">
              <w:rPr>
                <w:rStyle w:val="Hyperlink"/>
                <w:noProof/>
              </w:rPr>
              <w:t>Intellectual Property Rights</w:t>
            </w:r>
            <w:r w:rsidR="003A22AD">
              <w:rPr>
                <w:noProof/>
                <w:webHidden/>
              </w:rPr>
              <w:tab/>
            </w:r>
            <w:r w:rsidR="003A22AD">
              <w:rPr>
                <w:noProof/>
                <w:webHidden/>
              </w:rPr>
              <w:fldChar w:fldCharType="begin"/>
            </w:r>
            <w:r w:rsidR="003A22AD">
              <w:rPr>
                <w:noProof/>
                <w:webHidden/>
              </w:rPr>
              <w:instrText xml:space="preserve"> PAGEREF _Toc105667654 \h </w:instrText>
            </w:r>
            <w:r w:rsidR="003A22AD">
              <w:rPr>
                <w:noProof/>
                <w:webHidden/>
              </w:rPr>
            </w:r>
            <w:r w:rsidR="003A22AD">
              <w:rPr>
                <w:noProof/>
                <w:webHidden/>
              </w:rPr>
              <w:fldChar w:fldCharType="separate"/>
            </w:r>
            <w:r w:rsidR="003A22AD">
              <w:rPr>
                <w:noProof/>
                <w:webHidden/>
              </w:rPr>
              <w:t>42</w:t>
            </w:r>
            <w:r w:rsidR="003A22AD">
              <w:rPr>
                <w:noProof/>
                <w:webHidden/>
              </w:rPr>
              <w:fldChar w:fldCharType="end"/>
            </w:r>
          </w:hyperlink>
        </w:p>
        <w:p w14:paraId="051E0BD3" w14:textId="6A96F821" w:rsidR="003A22AD" w:rsidRDefault="009A49CD">
          <w:pPr>
            <w:pStyle w:val="TOC1"/>
            <w:tabs>
              <w:tab w:val="right" w:leader="dot" w:pos="9250"/>
            </w:tabs>
            <w:rPr>
              <w:rFonts w:cstheme="minorBidi"/>
              <w:noProof/>
            </w:rPr>
          </w:pPr>
          <w:hyperlink w:anchor="_Toc105667655" w:history="1">
            <w:r w:rsidR="003A22AD" w:rsidRPr="002F5A0E">
              <w:rPr>
                <w:rStyle w:val="Hyperlink"/>
                <w:noProof/>
              </w:rPr>
              <w:t>Payment Terms</w:t>
            </w:r>
            <w:r w:rsidR="003A22AD">
              <w:rPr>
                <w:noProof/>
                <w:webHidden/>
              </w:rPr>
              <w:tab/>
            </w:r>
            <w:r w:rsidR="003A22AD">
              <w:rPr>
                <w:noProof/>
                <w:webHidden/>
              </w:rPr>
              <w:fldChar w:fldCharType="begin"/>
            </w:r>
            <w:r w:rsidR="003A22AD">
              <w:rPr>
                <w:noProof/>
                <w:webHidden/>
              </w:rPr>
              <w:instrText xml:space="preserve"> PAGEREF _Toc105667655 \h </w:instrText>
            </w:r>
            <w:r w:rsidR="003A22AD">
              <w:rPr>
                <w:noProof/>
                <w:webHidden/>
              </w:rPr>
            </w:r>
            <w:r w:rsidR="003A22AD">
              <w:rPr>
                <w:noProof/>
                <w:webHidden/>
              </w:rPr>
              <w:fldChar w:fldCharType="separate"/>
            </w:r>
            <w:r w:rsidR="003A22AD">
              <w:rPr>
                <w:noProof/>
                <w:webHidden/>
              </w:rPr>
              <w:t>44</w:t>
            </w:r>
            <w:r w:rsidR="003A22AD">
              <w:rPr>
                <w:noProof/>
                <w:webHidden/>
              </w:rPr>
              <w:fldChar w:fldCharType="end"/>
            </w:r>
          </w:hyperlink>
        </w:p>
        <w:p w14:paraId="6CB8455D" w14:textId="29C3C920" w:rsidR="003A22AD" w:rsidRDefault="009A49CD">
          <w:pPr>
            <w:pStyle w:val="TOC1"/>
            <w:tabs>
              <w:tab w:val="right" w:leader="dot" w:pos="9250"/>
            </w:tabs>
            <w:rPr>
              <w:rFonts w:cstheme="minorBidi"/>
              <w:noProof/>
            </w:rPr>
          </w:pPr>
          <w:hyperlink w:anchor="_Toc105667656" w:history="1">
            <w:r w:rsidR="003A22AD" w:rsidRPr="002F5A0E">
              <w:rPr>
                <w:rStyle w:val="Hyperlink"/>
                <w:noProof/>
              </w:rPr>
              <w:t>Special Indemnity Conditions</w:t>
            </w:r>
            <w:r w:rsidR="003A22AD">
              <w:rPr>
                <w:noProof/>
                <w:webHidden/>
              </w:rPr>
              <w:tab/>
            </w:r>
            <w:r w:rsidR="003A22AD">
              <w:rPr>
                <w:noProof/>
                <w:webHidden/>
              </w:rPr>
              <w:fldChar w:fldCharType="begin"/>
            </w:r>
            <w:r w:rsidR="003A22AD">
              <w:rPr>
                <w:noProof/>
                <w:webHidden/>
              </w:rPr>
              <w:instrText xml:space="preserve"> PAGEREF _Toc105667656 \h </w:instrText>
            </w:r>
            <w:r w:rsidR="003A22AD">
              <w:rPr>
                <w:noProof/>
                <w:webHidden/>
              </w:rPr>
            </w:r>
            <w:r w:rsidR="003A22AD">
              <w:rPr>
                <w:noProof/>
                <w:webHidden/>
              </w:rPr>
              <w:fldChar w:fldCharType="separate"/>
            </w:r>
            <w:r w:rsidR="003A22AD">
              <w:rPr>
                <w:noProof/>
                <w:webHidden/>
              </w:rPr>
              <w:t>44</w:t>
            </w:r>
            <w:r w:rsidR="003A22AD">
              <w:rPr>
                <w:noProof/>
                <w:webHidden/>
              </w:rPr>
              <w:fldChar w:fldCharType="end"/>
            </w:r>
          </w:hyperlink>
        </w:p>
        <w:p w14:paraId="7449E4F6" w14:textId="09BBB758" w:rsidR="003A22AD" w:rsidRDefault="009A49CD">
          <w:pPr>
            <w:pStyle w:val="TOC1"/>
            <w:tabs>
              <w:tab w:val="right" w:leader="dot" w:pos="9250"/>
            </w:tabs>
            <w:rPr>
              <w:rFonts w:cstheme="minorBidi"/>
              <w:noProof/>
            </w:rPr>
          </w:pPr>
          <w:hyperlink w:anchor="_Toc105667657" w:history="1">
            <w:r w:rsidR="003A22AD" w:rsidRPr="002F5A0E">
              <w:rPr>
                <w:rStyle w:val="Hyperlink"/>
                <w:noProof/>
              </w:rPr>
              <w:t>46 Special conditions that apply to this Contract</w:t>
            </w:r>
            <w:r w:rsidR="003A22AD">
              <w:rPr>
                <w:noProof/>
                <w:webHidden/>
              </w:rPr>
              <w:tab/>
            </w:r>
            <w:r w:rsidR="003A22AD">
              <w:rPr>
                <w:noProof/>
                <w:webHidden/>
              </w:rPr>
              <w:fldChar w:fldCharType="begin"/>
            </w:r>
            <w:r w:rsidR="003A22AD">
              <w:rPr>
                <w:noProof/>
                <w:webHidden/>
              </w:rPr>
              <w:instrText xml:space="preserve"> PAGEREF _Toc105667657 \h </w:instrText>
            </w:r>
            <w:r w:rsidR="003A22AD">
              <w:rPr>
                <w:noProof/>
                <w:webHidden/>
              </w:rPr>
            </w:r>
            <w:r w:rsidR="003A22AD">
              <w:rPr>
                <w:noProof/>
                <w:webHidden/>
              </w:rPr>
              <w:fldChar w:fldCharType="separate"/>
            </w:r>
            <w:r w:rsidR="003A22AD">
              <w:rPr>
                <w:noProof/>
                <w:webHidden/>
              </w:rPr>
              <w:t>45</w:t>
            </w:r>
            <w:r w:rsidR="003A22AD">
              <w:rPr>
                <w:noProof/>
                <w:webHidden/>
              </w:rPr>
              <w:fldChar w:fldCharType="end"/>
            </w:r>
          </w:hyperlink>
        </w:p>
        <w:p w14:paraId="51E1AC06" w14:textId="205C1673" w:rsidR="003A22AD" w:rsidRDefault="009A49CD">
          <w:pPr>
            <w:pStyle w:val="TOC2"/>
            <w:tabs>
              <w:tab w:val="right" w:leader="dot" w:pos="9250"/>
            </w:tabs>
            <w:rPr>
              <w:rFonts w:cstheme="minorBidi"/>
              <w:noProof/>
            </w:rPr>
          </w:pPr>
          <w:hyperlink w:anchor="_Toc105667658" w:history="1">
            <w:r w:rsidR="003A22AD" w:rsidRPr="002F5A0E">
              <w:rPr>
                <w:rStyle w:val="Hyperlink"/>
                <w:noProof/>
              </w:rPr>
              <w:t>1.      LIMITATIONS ON LIABILITY</w:t>
            </w:r>
            <w:r w:rsidR="003A22AD">
              <w:rPr>
                <w:noProof/>
                <w:webHidden/>
              </w:rPr>
              <w:tab/>
            </w:r>
            <w:r w:rsidR="003A22AD">
              <w:rPr>
                <w:noProof/>
                <w:webHidden/>
              </w:rPr>
              <w:fldChar w:fldCharType="begin"/>
            </w:r>
            <w:r w:rsidR="003A22AD">
              <w:rPr>
                <w:noProof/>
                <w:webHidden/>
              </w:rPr>
              <w:instrText xml:space="preserve"> PAGEREF _Toc105667658 \h </w:instrText>
            </w:r>
            <w:r w:rsidR="003A22AD">
              <w:rPr>
                <w:noProof/>
                <w:webHidden/>
              </w:rPr>
            </w:r>
            <w:r w:rsidR="003A22AD">
              <w:rPr>
                <w:noProof/>
                <w:webHidden/>
              </w:rPr>
              <w:fldChar w:fldCharType="separate"/>
            </w:r>
            <w:r w:rsidR="003A22AD">
              <w:rPr>
                <w:noProof/>
                <w:webHidden/>
              </w:rPr>
              <w:t>45</w:t>
            </w:r>
            <w:r w:rsidR="003A22AD">
              <w:rPr>
                <w:noProof/>
                <w:webHidden/>
              </w:rPr>
              <w:fldChar w:fldCharType="end"/>
            </w:r>
          </w:hyperlink>
        </w:p>
        <w:p w14:paraId="5991495B" w14:textId="1976BAFA" w:rsidR="003A22AD" w:rsidRDefault="009A49CD">
          <w:pPr>
            <w:pStyle w:val="TOC1"/>
            <w:tabs>
              <w:tab w:val="right" w:leader="dot" w:pos="9250"/>
            </w:tabs>
            <w:rPr>
              <w:rFonts w:cstheme="minorBidi"/>
              <w:noProof/>
            </w:rPr>
          </w:pPr>
          <w:hyperlink w:anchor="_Toc105667659" w:history="1">
            <w:r w:rsidR="003A22AD" w:rsidRPr="002F5A0E">
              <w:rPr>
                <w:rStyle w:val="Hyperlink"/>
                <w:noProof/>
              </w:rPr>
              <w:t>Offer and Acceptance</w:t>
            </w:r>
            <w:r w:rsidR="003A22AD">
              <w:rPr>
                <w:noProof/>
                <w:webHidden/>
              </w:rPr>
              <w:tab/>
            </w:r>
            <w:r w:rsidR="003A22AD">
              <w:rPr>
                <w:noProof/>
                <w:webHidden/>
              </w:rPr>
              <w:fldChar w:fldCharType="begin"/>
            </w:r>
            <w:r w:rsidR="003A22AD">
              <w:rPr>
                <w:noProof/>
                <w:webHidden/>
              </w:rPr>
              <w:instrText xml:space="preserve"> PAGEREF _Toc105667659 \h </w:instrText>
            </w:r>
            <w:r w:rsidR="003A22AD">
              <w:rPr>
                <w:noProof/>
                <w:webHidden/>
              </w:rPr>
            </w:r>
            <w:r w:rsidR="003A22AD">
              <w:rPr>
                <w:noProof/>
                <w:webHidden/>
              </w:rPr>
              <w:fldChar w:fldCharType="separate"/>
            </w:r>
            <w:r w:rsidR="003A22AD">
              <w:rPr>
                <w:noProof/>
                <w:webHidden/>
              </w:rPr>
              <w:t>51</w:t>
            </w:r>
            <w:r w:rsidR="003A22AD">
              <w:rPr>
                <w:noProof/>
                <w:webHidden/>
              </w:rPr>
              <w:fldChar w:fldCharType="end"/>
            </w:r>
          </w:hyperlink>
        </w:p>
        <w:p w14:paraId="0EE2000A" w14:textId="35B80678" w:rsidR="00D84D2B" w:rsidRDefault="00D84D2B">
          <w:r>
            <w:rPr>
              <w:b/>
              <w:bCs/>
              <w:noProof/>
            </w:rPr>
            <w:fldChar w:fldCharType="end"/>
          </w:r>
        </w:p>
      </w:sdtContent>
    </w:sdt>
    <w:p w14:paraId="4800C058" w14:textId="77777777" w:rsidR="00D84D2B" w:rsidRDefault="00D84D2B" w:rsidP="00002018">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14:paraId="04F58B8B" w14:textId="77777777" w:rsidR="00D84D2B" w:rsidRDefault="00D84D2B" w:rsidP="00002018">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14:paraId="5F7686BB" w14:textId="77777777" w:rsidR="00D84D2B" w:rsidRDefault="00D84D2B" w:rsidP="00002018">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14:paraId="7D2867E9" w14:textId="77777777" w:rsidR="00D84D2B" w:rsidRDefault="00D84D2B" w:rsidP="00002018">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bookmarkEnd w:id="0"/>
    <w:p w14:paraId="5C20A366" w14:textId="116E58C0"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p>
    <w:p w14:paraId="514F87A1" w14:textId="73130912" w:rsidR="00D84D2B" w:rsidRDefault="00D84D2B" w:rsidP="00002018">
      <w:pPr>
        <w:widowControl w:val="0"/>
        <w:autoSpaceDE w:val="0"/>
        <w:autoSpaceDN w:val="0"/>
        <w:adjustRightInd w:val="0"/>
        <w:spacing w:after="200" w:line="276" w:lineRule="auto"/>
        <w:ind w:left="120" w:right="114"/>
        <w:rPr>
          <w:rFonts w:ascii="Arial" w:hAnsi="Arial" w:cs="Arial"/>
          <w:sz w:val="24"/>
          <w:szCs w:val="24"/>
        </w:rPr>
      </w:pPr>
    </w:p>
    <w:p w14:paraId="3C4FF2B9" w14:textId="77777777" w:rsidR="00D84D2B" w:rsidRDefault="00D84D2B" w:rsidP="00002018">
      <w:pPr>
        <w:widowControl w:val="0"/>
        <w:autoSpaceDE w:val="0"/>
        <w:autoSpaceDN w:val="0"/>
        <w:adjustRightInd w:val="0"/>
        <w:spacing w:after="200" w:line="276" w:lineRule="auto"/>
        <w:ind w:left="120" w:right="114"/>
        <w:rPr>
          <w:rFonts w:ascii="Arial" w:hAnsi="Arial" w:cs="Arial"/>
          <w:sz w:val="24"/>
          <w:szCs w:val="24"/>
        </w:rPr>
      </w:pPr>
    </w:p>
    <w:p w14:paraId="6B29759D" w14:textId="77777777" w:rsidR="00002018" w:rsidRDefault="00002018" w:rsidP="00002018">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3_1"/>
      <w:r>
        <w:rPr>
          <w:rFonts w:ascii="Arial" w:hAnsi="Arial" w:cs="Arial"/>
          <w:b/>
          <w:bCs/>
          <w:color w:val="000000"/>
        </w:rPr>
        <w:lastRenderedPageBreak/>
        <w:t>SC2</w:t>
      </w:r>
      <w:bookmarkEnd w:id="1"/>
    </w:p>
    <w:p w14:paraId="30920804" w14:textId="77777777" w:rsidR="00002018" w:rsidRDefault="00002018" w:rsidP="00002018">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t>SC2 (Edn 02/22)</w:t>
      </w:r>
    </w:p>
    <w:p w14:paraId="6D4A3E38" w14:textId="77777777" w:rsidR="00002018" w:rsidRPr="00D84D2B" w:rsidRDefault="00002018" w:rsidP="00D84D2B">
      <w:pPr>
        <w:pStyle w:val="Heading1"/>
        <w:rPr>
          <w:color w:val="000000" w:themeColor="text1"/>
          <w:sz w:val="24"/>
          <w:szCs w:val="24"/>
        </w:rPr>
      </w:pPr>
      <w:bookmarkStart w:id="2" w:name="_Toc105667604"/>
      <w:r w:rsidRPr="00D84D2B">
        <w:rPr>
          <w:color w:val="000000" w:themeColor="text1"/>
        </w:rPr>
        <w:t>General Conditions</w:t>
      </w:r>
      <w:bookmarkEnd w:id="2"/>
      <w:r w:rsidRPr="00D84D2B">
        <w:rPr>
          <w:color w:val="000000" w:themeColor="text1"/>
        </w:rPr>
        <w:t xml:space="preserve"> </w:t>
      </w:r>
    </w:p>
    <w:p w14:paraId="5441D018" w14:textId="77777777" w:rsidR="00002018" w:rsidRPr="00D84D2B" w:rsidRDefault="00002018" w:rsidP="00D84D2B">
      <w:pPr>
        <w:pStyle w:val="Heading2"/>
        <w:rPr>
          <w:color w:val="000000" w:themeColor="text1"/>
          <w:sz w:val="24"/>
          <w:szCs w:val="24"/>
        </w:rPr>
      </w:pPr>
      <w:bookmarkStart w:id="3" w:name="_Toc105667605"/>
      <w:r w:rsidRPr="00D84D2B">
        <w:rPr>
          <w:color w:val="000000" w:themeColor="text1"/>
        </w:rPr>
        <w:t>1.      General</w:t>
      </w:r>
      <w:bookmarkEnd w:id="3"/>
    </w:p>
    <w:p w14:paraId="7BD91C54" w14:textId="77777777" w:rsidR="00002018" w:rsidRPr="00D84D2B" w:rsidRDefault="00002018" w:rsidP="00002018">
      <w:pPr>
        <w:widowControl w:val="0"/>
        <w:autoSpaceDE w:val="0"/>
        <w:autoSpaceDN w:val="0"/>
        <w:adjustRightInd w:val="0"/>
        <w:spacing w:after="60" w:line="240" w:lineRule="auto"/>
        <w:ind w:left="120"/>
        <w:rPr>
          <w:rFonts w:ascii="Arial" w:hAnsi="Arial" w:cs="Arial"/>
          <w:color w:val="000000" w:themeColor="text1"/>
          <w:sz w:val="24"/>
          <w:szCs w:val="24"/>
        </w:rPr>
      </w:pPr>
      <w:r w:rsidRPr="00D84D2B">
        <w:rPr>
          <w:rFonts w:ascii="Arial" w:hAnsi="Arial" w:cs="Arial"/>
          <w:color w:val="000000" w:themeColor="text1"/>
        </w:rPr>
        <w:t>a.      The defined terms in the Contract shall be as set out in Schedule 1.</w:t>
      </w:r>
    </w:p>
    <w:p w14:paraId="5320CD2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sidRPr="00D84D2B">
        <w:rPr>
          <w:rFonts w:ascii="Arial" w:hAnsi="Arial" w:cs="Arial"/>
          <w:color w:val="000000" w:themeColor="text1"/>
        </w:rPr>
        <w:t xml:space="preserve">b.      The Contractor shall </w:t>
      </w:r>
      <w:r>
        <w:rPr>
          <w:rFonts w:ascii="Arial" w:hAnsi="Arial" w:cs="Arial"/>
          <w:color w:val="000000"/>
        </w:rPr>
        <w:t>comply with all applicable Legislation, whether specifically referenced in this Contract or not.</w:t>
      </w:r>
    </w:p>
    <w:p w14:paraId="2C6A6CB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warrants and represents, that:</w:t>
      </w:r>
    </w:p>
    <w:p w14:paraId="09D885E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they have the full capacity and authority to enter into, and to exercise their rights and perform their obligations under, the </w:t>
      </w:r>
      <w:proofErr w:type="gramStart"/>
      <w:r>
        <w:rPr>
          <w:rFonts w:ascii="Arial" w:hAnsi="Arial" w:cs="Arial"/>
          <w:color w:val="000000"/>
        </w:rPr>
        <w:t>Contract;</w:t>
      </w:r>
      <w:proofErr w:type="gramEnd"/>
    </w:p>
    <w:p w14:paraId="5295292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3F58DF9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Pr>
          <w:rFonts w:ascii="Arial" w:hAnsi="Arial" w:cs="Arial"/>
          <w:color w:val="000000"/>
        </w:rPr>
        <w:t>revenues;</w:t>
      </w:r>
      <w:proofErr w:type="gramEnd"/>
    </w:p>
    <w:p w14:paraId="4F875C1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for so long as the Contract remains in </w:t>
      </w:r>
      <w:proofErr w:type="gramStart"/>
      <w:r>
        <w:rPr>
          <w:rFonts w:ascii="Arial" w:hAnsi="Arial" w:cs="Arial"/>
          <w:color w:val="000000"/>
        </w:rPr>
        <w:t>force</w:t>
      </w:r>
      <w:proofErr w:type="gramEnd"/>
      <w:r>
        <w:rPr>
          <w:rFonts w:ascii="Arial" w:hAnsi="Arial" w:cs="Arial"/>
          <w:color w:val="000000"/>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16E4678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context otherwise requires:</w:t>
      </w:r>
    </w:p>
    <w:p w14:paraId="5363531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singular includes the plural and vice versa, and the masculine includes the feminine and vice versa.</w:t>
      </w:r>
    </w:p>
    <w:p w14:paraId="247899E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words “include”, “includes”, “including” and “included” are to be construed as if they were immediately followed by the words “without limitation”, except where explicitly stated otherwise. </w:t>
      </w:r>
    </w:p>
    <w:p w14:paraId="41B47A3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expression “person” means any individual, firm, body corporate, unincorporated association or partnership, government, </w:t>
      </w:r>
      <w:proofErr w:type="gramStart"/>
      <w:r>
        <w:rPr>
          <w:rFonts w:ascii="Arial" w:hAnsi="Arial" w:cs="Arial"/>
          <w:color w:val="000000"/>
        </w:rPr>
        <w:t>state</w:t>
      </w:r>
      <w:proofErr w:type="gramEnd"/>
      <w:r>
        <w:rPr>
          <w:rFonts w:ascii="Arial" w:hAnsi="Arial" w:cs="Arial"/>
          <w:color w:val="000000"/>
        </w:rPr>
        <w:t xml:space="preserve"> or agency of a state or joint venture.</w:t>
      </w:r>
    </w:p>
    <w:p w14:paraId="43C0BD1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rPr>
        <w:t>replaced</w:t>
      </w:r>
      <w:proofErr w:type="gramEnd"/>
      <w:r>
        <w:rPr>
          <w:rFonts w:ascii="Arial" w:hAnsi="Arial" w:cs="Arial"/>
          <w:color w:val="000000"/>
        </w:rPr>
        <w:t xml:space="preserve"> or consolidated by any subsequent statute, enactment, order, regulation, or instrument.</w:t>
      </w:r>
    </w:p>
    <w:p w14:paraId="5423B90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heading to any Contract provision shall not affect the interpretation of that provision.</w:t>
      </w:r>
    </w:p>
    <w:p w14:paraId="797F3EC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Any decision, </w:t>
      </w:r>
      <w:proofErr w:type="gramStart"/>
      <w:r>
        <w:rPr>
          <w:rFonts w:ascii="Arial" w:hAnsi="Arial" w:cs="Arial"/>
          <w:color w:val="000000"/>
        </w:rPr>
        <w:t>act</w:t>
      </w:r>
      <w:proofErr w:type="gramEnd"/>
      <w:r>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198395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Unless excluded within the Conditions of the Contract or required by law, references to submission of documents in writing shall include electronic submission.</w:t>
      </w:r>
    </w:p>
    <w:p w14:paraId="67DC07A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7F1F98F1" w14:textId="77777777" w:rsidR="00002018" w:rsidRPr="00D84D2B" w:rsidRDefault="00002018" w:rsidP="00D84D2B">
      <w:pPr>
        <w:pStyle w:val="Heading2"/>
        <w:rPr>
          <w:color w:val="000000" w:themeColor="text1"/>
          <w:sz w:val="24"/>
          <w:szCs w:val="24"/>
        </w:rPr>
      </w:pPr>
      <w:bookmarkStart w:id="4" w:name="_Toc105667606"/>
      <w:r w:rsidRPr="00D84D2B">
        <w:rPr>
          <w:color w:val="000000" w:themeColor="text1"/>
        </w:rPr>
        <w:lastRenderedPageBreak/>
        <w:t>2.Duration of Contract</w:t>
      </w:r>
      <w:bookmarkEnd w:id="4"/>
    </w:p>
    <w:p w14:paraId="7A3B439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4E9DFE2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1E2C24D1" w14:textId="77777777" w:rsidR="00002018" w:rsidRPr="00D84D2B" w:rsidRDefault="00002018" w:rsidP="00D84D2B">
      <w:pPr>
        <w:pStyle w:val="Heading2"/>
        <w:rPr>
          <w:color w:val="000000" w:themeColor="text1"/>
          <w:sz w:val="24"/>
          <w:szCs w:val="24"/>
        </w:rPr>
      </w:pPr>
      <w:bookmarkStart w:id="5" w:name="_Toc105667607"/>
      <w:r w:rsidRPr="00D84D2B">
        <w:rPr>
          <w:color w:val="000000" w:themeColor="text1"/>
        </w:rPr>
        <w:t>3.Entire Agreement</w:t>
      </w:r>
      <w:bookmarkEnd w:id="5"/>
      <w:r w:rsidRPr="00D84D2B">
        <w:rPr>
          <w:color w:val="000000" w:themeColor="text1"/>
        </w:rPr>
        <w:t>        </w:t>
      </w:r>
    </w:p>
    <w:p w14:paraId="1E8D291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286D1B10" w14:textId="77777777" w:rsidR="00002018" w:rsidRPr="00D84D2B" w:rsidRDefault="00002018" w:rsidP="00D84D2B">
      <w:pPr>
        <w:pStyle w:val="Heading2"/>
        <w:rPr>
          <w:color w:val="000000" w:themeColor="text1"/>
        </w:rPr>
      </w:pPr>
    </w:p>
    <w:p w14:paraId="7CB3FCE4" w14:textId="77777777" w:rsidR="00002018" w:rsidRPr="00D84D2B" w:rsidRDefault="00002018" w:rsidP="00D84D2B">
      <w:pPr>
        <w:pStyle w:val="Heading2"/>
        <w:rPr>
          <w:color w:val="000000" w:themeColor="text1"/>
        </w:rPr>
      </w:pPr>
      <w:bookmarkStart w:id="6" w:name="_Toc105667608"/>
      <w:r w:rsidRPr="00D84D2B">
        <w:rPr>
          <w:color w:val="000000" w:themeColor="text1"/>
        </w:rPr>
        <w:t>4.Governing Law</w:t>
      </w:r>
      <w:bookmarkEnd w:id="6"/>
      <w:r w:rsidRPr="00D84D2B">
        <w:rPr>
          <w:color w:val="000000" w:themeColor="text1"/>
        </w:rPr>
        <w:t xml:space="preserve">  </w:t>
      </w:r>
    </w:p>
    <w:p w14:paraId="1FF9ACF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Subject to clause 4.d, the Contract shall be considered as a contract made in England and subject to English Law.  </w:t>
      </w:r>
    </w:p>
    <w:p w14:paraId="486E50F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B259CA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Subject to clause 4.d any dispute arising out of or in connection with the Contract shall be determined within the English jurisdiction and to the exclusion of all other jurisdictions save </w:t>
      </w:r>
      <w:proofErr w:type="gramStart"/>
      <w:r>
        <w:rPr>
          <w:rFonts w:ascii="Arial" w:hAnsi="Arial" w:cs="Arial"/>
          <w:color w:val="000000"/>
        </w:rPr>
        <w:t>that other jurisdictions</w:t>
      </w:r>
      <w:proofErr w:type="gramEnd"/>
      <w:r>
        <w:rPr>
          <w:rFonts w:ascii="Arial" w:hAnsi="Arial" w:cs="Arial"/>
          <w:color w:val="000000"/>
        </w:rPr>
        <w:t xml:space="preserve"> may apply solely for the purpose of giving effect to this Condition 4 and for the enforcement of any judgment, order or award given under English jurisdiction. </w:t>
      </w:r>
    </w:p>
    <w:p w14:paraId="7CF87D7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Parties pursuant to the Contract agree that Scots Law should </w:t>
      </w:r>
      <w:proofErr w:type="gramStart"/>
      <w:r>
        <w:rPr>
          <w:rFonts w:ascii="Arial" w:hAnsi="Arial" w:cs="Arial"/>
          <w:color w:val="000000"/>
        </w:rPr>
        <w:t>apply</w:t>
      </w:r>
      <w:proofErr w:type="gramEnd"/>
      <w:r>
        <w:rPr>
          <w:rFonts w:ascii="Arial" w:hAnsi="Arial" w:cs="Arial"/>
          <w:color w:val="000000"/>
        </w:rPr>
        <w:t xml:space="preserve"> then the following amendments shall apply to the Contract: </w:t>
      </w:r>
    </w:p>
    <w:p w14:paraId="63F288F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Clause 4.a, 4.b and 4.c shall be amended to read:</w:t>
      </w:r>
    </w:p>
    <w:p w14:paraId="6A7E197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      The Contract shall be considered as a contract made in Scotland and subject to Scots Law. </w:t>
      </w:r>
    </w:p>
    <w:p w14:paraId="02A3D5F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254B94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c.      Any dispute arising out of or in connection with the Contract shall be determined within the Scottish jurisdiction and to the exclusion of all other jurisdictions save </w:t>
      </w:r>
      <w:proofErr w:type="gramStart"/>
      <w:r>
        <w:rPr>
          <w:rFonts w:ascii="Arial" w:hAnsi="Arial" w:cs="Arial"/>
          <w:color w:val="000000"/>
        </w:rPr>
        <w:t>that other jurisdictions</w:t>
      </w:r>
      <w:proofErr w:type="gramEnd"/>
      <w:r>
        <w:rPr>
          <w:rFonts w:ascii="Arial" w:hAnsi="Arial" w:cs="Arial"/>
          <w:color w:val="000000"/>
        </w:rPr>
        <w:t xml:space="preserve"> may apply solely for the purpose of giving effect to this Condition 4 and for the enforcement of any judgment, order or award given under Scottish jurisdiction.”</w:t>
      </w:r>
    </w:p>
    <w:p w14:paraId="6755A4E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Clause 39.b shall be amended to read:</w:t>
      </w:r>
    </w:p>
    <w:p w14:paraId="5BA3176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“In the event that the dispute or claim is not resolved pursuant to clause 39.a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AC628E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rPr>
        <w:lastRenderedPageBreak/>
        <w:t>charge</w:t>
      </w:r>
      <w:proofErr w:type="gramEnd"/>
      <w:r>
        <w:rPr>
          <w:rFonts w:ascii="Arial" w:hAnsi="Arial" w:cs="Arial"/>
          <w:color w:val="000000"/>
        </w:rPr>
        <w:t xml:space="preserve"> or encumbrance upon any of its properties or other assets.</w:t>
      </w:r>
    </w:p>
    <w:p w14:paraId="3F1B24B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Each Party agrees with each other Party that the provisions of this Condition 4 shall survive any termination of the Contract for any reason whatsoever and shall remain fully enforceable as between the Parties notwithstanding such a termination.</w:t>
      </w:r>
    </w:p>
    <w:p w14:paraId="0F5D612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0C6587C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2E1709B4" w14:textId="77777777" w:rsidR="00002018" w:rsidRPr="00D84D2B" w:rsidRDefault="00002018" w:rsidP="00D84D2B">
      <w:pPr>
        <w:pStyle w:val="Heading2"/>
        <w:rPr>
          <w:color w:val="000000" w:themeColor="text1"/>
          <w:sz w:val="24"/>
          <w:szCs w:val="24"/>
        </w:rPr>
      </w:pPr>
      <w:bookmarkStart w:id="7" w:name="_Toc105667609"/>
      <w:r w:rsidRPr="00D84D2B">
        <w:rPr>
          <w:color w:val="000000" w:themeColor="text1"/>
        </w:rPr>
        <w:t>5.Precedence</w:t>
      </w:r>
      <w:bookmarkEnd w:id="7"/>
    </w:p>
    <w:p w14:paraId="44DC168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If there is any inconsistency between the different provisions of the Contract the inconsistency shall be resolved according to the following descending order of precedence:</w:t>
      </w:r>
    </w:p>
    <w:p w14:paraId="4A58441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Conditions 1 - 43 (and 44 - 46, if included in the Contract) of the Conditions of the Contract shall be given equal precedence with Schedule 1 (Definitions of Contract) and Schedule 3 (Contract Data Sheet</w:t>
      </w:r>
      <w:proofErr w:type="gramStart"/>
      <w:r>
        <w:rPr>
          <w:rFonts w:ascii="Arial" w:hAnsi="Arial" w:cs="Arial"/>
          <w:color w:val="000000"/>
        </w:rPr>
        <w:t>);</w:t>
      </w:r>
      <w:proofErr w:type="gramEnd"/>
    </w:p>
    <w:p w14:paraId="37389EB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Schedule 2 (Schedule of Requirements) and Schedule 8 (Acceptance Procedure</w:t>
      </w:r>
      <w:proofErr w:type="gramStart"/>
      <w:r>
        <w:rPr>
          <w:rFonts w:ascii="Arial" w:hAnsi="Arial" w:cs="Arial"/>
          <w:color w:val="000000"/>
        </w:rPr>
        <w:t>);</w:t>
      </w:r>
      <w:proofErr w:type="gramEnd"/>
    </w:p>
    <w:p w14:paraId="122D981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remaining Schedules; and</w:t>
      </w:r>
    </w:p>
    <w:p w14:paraId="7A307A6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documents expressly referred to in the Contract.</w:t>
      </w:r>
    </w:p>
    <w:p w14:paraId="30D3B4C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rPr>
        <w:t>on the basis of</w:t>
      </w:r>
      <w:proofErr w:type="gramEnd"/>
      <w:r>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44CB128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3D92B5E3" w14:textId="77777777" w:rsidR="00002018" w:rsidRPr="00D84D2B" w:rsidRDefault="00002018" w:rsidP="00D84D2B">
      <w:pPr>
        <w:pStyle w:val="Heading2"/>
        <w:rPr>
          <w:color w:val="000000" w:themeColor="text1"/>
          <w:sz w:val="24"/>
          <w:szCs w:val="24"/>
        </w:rPr>
      </w:pPr>
      <w:bookmarkStart w:id="8" w:name="_Toc105667610"/>
      <w:r w:rsidRPr="00D84D2B">
        <w:rPr>
          <w:color w:val="000000" w:themeColor="text1"/>
        </w:rPr>
        <w:t>6.Formal Amendments to the Contract</w:t>
      </w:r>
      <w:bookmarkEnd w:id="8"/>
    </w:p>
    <w:p w14:paraId="40588E1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Except as provided in Condition 30 and subject to clause 6.c, the Contract may only be amended by the written agreement of the Parties (or their duly authorised representatives acting on their behalf). Such written agreement shall consist of:</w:t>
      </w:r>
    </w:p>
    <w:p w14:paraId="204F22C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Notice of Change under Schedule 4 (Contract Change Control Procedure) (where used</w:t>
      </w:r>
      <w:proofErr w:type="gramStart"/>
      <w:r>
        <w:rPr>
          <w:rFonts w:ascii="Arial" w:hAnsi="Arial" w:cs="Arial"/>
          <w:color w:val="000000"/>
        </w:rPr>
        <w:t>);</w:t>
      </w:r>
      <w:proofErr w:type="gramEnd"/>
    </w:p>
    <w:p w14:paraId="16F5144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Authority's offer set out in a serially numbered amendment letter issued by the Authority to the Contractor; and</w:t>
      </w:r>
    </w:p>
    <w:p w14:paraId="5317397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Contractor's unqualified acceptance of such offer as evidenced by the Contractor's duly signed DEFFORM 10B.</w:t>
      </w:r>
    </w:p>
    <w:p w14:paraId="3D05408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required by the Authority in connection with any such amendment, the Contractor shall (as so required) confirm that any existing Parent Company Guarantee is sufficiently comprehensive </w:t>
      </w:r>
      <w:proofErr w:type="gramStart"/>
      <w:r>
        <w:rPr>
          <w:rFonts w:ascii="Arial" w:hAnsi="Arial" w:cs="Arial"/>
          <w:color w:val="000000"/>
        </w:rPr>
        <w:t>so as to</w:t>
      </w:r>
      <w:proofErr w:type="gramEnd"/>
      <w:r>
        <w:rPr>
          <w:rFonts w:ascii="Arial" w:hAnsi="Arial" w:cs="Arial"/>
          <w:color w:val="000000"/>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0D889BB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Authority wishes to amend the Contract to incorporate any work that is unpriced at the time of amendment:</w:t>
      </w:r>
    </w:p>
    <w:p w14:paraId="4CCB535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Contract is not a Qualifying Defence Contract, the Authority shall have the right to settle with the Contractor a price for such work under the terms of DEFCON 643 </w:t>
      </w:r>
      <w:r>
        <w:rPr>
          <w:rFonts w:ascii="Arial" w:hAnsi="Arial" w:cs="Arial"/>
          <w:color w:val="000000"/>
        </w:rPr>
        <w:lastRenderedPageBreak/>
        <w:t>(SC2) or DEFCON 127. Where DEFCON 643 (SC2) is used, the Contractor shall make all appropriate arrangements with all its Subcontractors affected by the Change or Changes in accordance with clause 5 of DEFCON 643 (SC2); or</w:t>
      </w:r>
    </w:p>
    <w:p w14:paraId="2F48F47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the Contract is a Qualifying Defence Contract, the Contract Price shall be redetermined on amendment in accordance with the Defence Reform Act 2014 and Single Source Contract Regulations 2014 (each as amended from time to time).   </w:t>
      </w:r>
    </w:p>
    <w:p w14:paraId="1CD84EF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Changes to the Specification</w:t>
      </w:r>
    </w:p>
    <w:p w14:paraId="315AB86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Specification forms part of the Contract and all Contract Deliverables to be supplied by the Contractor under the Contract shall conform in all respects with the Specification.</w:t>
      </w:r>
    </w:p>
    <w:p w14:paraId="0061B46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The Contractor shall use a configuration control system to control all changes to the Specification. The configuration control system shall be compatible with ISO 9001 (latest published version) or as specified in the Contract. </w:t>
      </w:r>
    </w:p>
    <w:p w14:paraId="3F5334A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7617C4F4" w14:textId="77777777" w:rsidR="00002018" w:rsidRDefault="00002018" w:rsidP="00D84D2B">
      <w:pPr>
        <w:pStyle w:val="Heading2"/>
        <w:rPr>
          <w:sz w:val="24"/>
          <w:szCs w:val="24"/>
        </w:rPr>
      </w:pPr>
      <w:bookmarkStart w:id="9" w:name="_Toc105667611"/>
      <w:r w:rsidRPr="00D84D2B">
        <w:rPr>
          <w:color w:val="000000" w:themeColor="text1"/>
        </w:rPr>
        <w:t>7.Authority Representatives</w:t>
      </w:r>
      <w:bookmarkEnd w:id="9"/>
    </w:p>
    <w:p w14:paraId="08EBCE8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reference to the Authority in respect of:</w:t>
      </w:r>
    </w:p>
    <w:p w14:paraId="595E337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giving of </w:t>
      </w:r>
      <w:proofErr w:type="gramStart"/>
      <w:r>
        <w:rPr>
          <w:rFonts w:ascii="Arial" w:hAnsi="Arial" w:cs="Arial"/>
          <w:color w:val="000000"/>
        </w:rPr>
        <w:t>consent;</w:t>
      </w:r>
      <w:proofErr w:type="gramEnd"/>
    </w:p>
    <w:p w14:paraId="0DE8EE5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delivering of any Notices; or</w:t>
      </w:r>
    </w:p>
    <w:p w14:paraId="3C0D3DF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doing of any other thing that may reasonably be undertaken by an individual acting on behalf of the Authority, </w:t>
      </w:r>
    </w:p>
    <w:p w14:paraId="630F71A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shall be deemed to be references to the Authority's Representatives in accordance with this Condition 7. </w:t>
      </w:r>
    </w:p>
    <w:p w14:paraId="628787E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475954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2DEC1E3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564F9C30" w14:textId="77777777" w:rsidR="00002018" w:rsidRPr="00D84D2B" w:rsidRDefault="00002018" w:rsidP="00D84D2B">
      <w:pPr>
        <w:pStyle w:val="Heading2"/>
        <w:rPr>
          <w:color w:val="000000" w:themeColor="text1"/>
          <w:sz w:val="24"/>
          <w:szCs w:val="24"/>
        </w:rPr>
      </w:pPr>
      <w:bookmarkStart w:id="10" w:name="_Toc105667612"/>
      <w:r w:rsidRPr="00D84D2B">
        <w:rPr>
          <w:color w:val="000000" w:themeColor="text1"/>
        </w:rPr>
        <w:t>8.Severability</w:t>
      </w:r>
      <w:bookmarkEnd w:id="10"/>
    </w:p>
    <w:p w14:paraId="4727BB7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provision of the Contract is held to be invalid, </w:t>
      </w:r>
      <w:proofErr w:type="gramStart"/>
      <w:r>
        <w:rPr>
          <w:rFonts w:ascii="Arial" w:hAnsi="Arial" w:cs="Arial"/>
          <w:color w:val="000000"/>
        </w:rPr>
        <w:t>illegal</w:t>
      </w:r>
      <w:proofErr w:type="gramEnd"/>
      <w:r>
        <w:rPr>
          <w:rFonts w:ascii="Arial" w:hAnsi="Arial" w:cs="Arial"/>
          <w:color w:val="000000"/>
        </w:rPr>
        <w:t xml:space="preserve"> or unenforceable to any extent then:</w:t>
      </w:r>
    </w:p>
    <w:p w14:paraId="5A4FE93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such provision shall (to the extent that it is invalid, </w:t>
      </w:r>
      <w:proofErr w:type="gramStart"/>
      <w:r>
        <w:rPr>
          <w:rFonts w:ascii="Arial" w:hAnsi="Arial" w:cs="Arial"/>
          <w:color w:val="000000"/>
        </w:rPr>
        <w:t>illegal</w:t>
      </w:r>
      <w:proofErr w:type="gramEnd"/>
      <w:r>
        <w:rPr>
          <w:rFonts w:ascii="Arial" w:hAnsi="Arial" w:cs="Arial"/>
          <w:color w:val="000000"/>
        </w:rPr>
        <w:t xml:space="preserve"> or unenforceable) be given no effect and shall be deemed not to be included in the Contract but without invalidating any of the remaining provisions of the Contract; and</w:t>
      </w:r>
    </w:p>
    <w:p w14:paraId="46B3087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Parties shall use all reasonable endeavours to replace the invalid, illegal or unenforceable provision by a valid, </w:t>
      </w:r>
      <w:proofErr w:type="gramStart"/>
      <w:r>
        <w:rPr>
          <w:rFonts w:ascii="Arial" w:hAnsi="Arial" w:cs="Arial"/>
          <w:color w:val="000000"/>
        </w:rPr>
        <w:t>legal</w:t>
      </w:r>
      <w:proofErr w:type="gramEnd"/>
      <w:r>
        <w:rPr>
          <w:rFonts w:ascii="Arial" w:hAnsi="Arial" w:cs="Arial"/>
          <w:color w:val="000000"/>
        </w:rPr>
        <w:t xml:space="preserve"> and enforceable substitute provision the effect of which is as close as possible to the intended effect of the invalid, illegal or unenforceable provision.</w:t>
      </w:r>
    </w:p>
    <w:p w14:paraId="5D59D35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5A0D9D53" w14:textId="77777777" w:rsidR="00002018" w:rsidRPr="00D84D2B" w:rsidRDefault="00002018" w:rsidP="00D84D2B">
      <w:pPr>
        <w:pStyle w:val="Heading2"/>
        <w:rPr>
          <w:color w:val="000000" w:themeColor="text1"/>
          <w:sz w:val="24"/>
          <w:szCs w:val="24"/>
        </w:rPr>
      </w:pPr>
      <w:bookmarkStart w:id="11" w:name="_Toc105667613"/>
      <w:r w:rsidRPr="00D84D2B">
        <w:rPr>
          <w:color w:val="000000" w:themeColor="text1"/>
        </w:rPr>
        <w:t>9.Waiver</w:t>
      </w:r>
      <w:bookmarkEnd w:id="11"/>
    </w:p>
    <w:p w14:paraId="5759687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 act or omission of either Party shall by itself amount to a waiver of any right or remedy unless expressly stated by that Party in writing.  </w:t>
      </w:r>
      <w:proofErr w:type="gramStart"/>
      <w:r>
        <w:rPr>
          <w:rFonts w:ascii="Arial" w:hAnsi="Arial" w:cs="Arial"/>
          <w:color w:val="000000"/>
        </w:rPr>
        <w:t>In particular, no</w:t>
      </w:r>
      <w:proofErr w:type="gramEnd"/>
      <w:r>
        <w:rPr>
          <w:rFonts w:ascii="Arial" w:hAnsi="Arial" w:cs="Arial"/>
          <w:color w:val="000000"/>
        </w:rPr>
        <w:t xml:space="preserve"> reasonable delay in exercising any right or remedy shall by itself constitute a waiver of that right or remedy.</w:t>
      </w:r>
    </w:p>
    <w:p w14:paraId="1C0AA6D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 waiver in respect of any right or remedy shall operate as a waiver in respect of any other right or remedy.</w:t>
      </w:r>
    </w:p>
    <w:p w14:paraId="5FAEF2E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55AA34C1" w14:textId="77777777" w:rsidR="00002018" w:rsidRPr="00D84D2B" w:rsidRDefault="00002018" w:rsidP="00D84D2B">
      <w:pPr>
        <w:pStyle w:val="Heading2"/>
        <w:rPr>
          <w:color w:val="000000" w:themeColor="text1"/>
          <w:sz w:val="24"/>
          <w:szCs w:val="24"/>
        </w:rPr>
      </w:pPr>
      <w:bookmarkStart w:id="12" w:name="_Toc105667614"/>
      <w:r w:rsidRPr="00D84D2B">
        <w:rPr>
          <w:color w:val="000000" w:themeColor="text1"/>
        </w:rPr>
        <w:lastRenderedPageBreak/>
        <w:t>10.Assignment of Contract</w:t>
      </w:r>
      <w:bookmarkEnd w:id="12"/>
    </w:p>
    <w:p w14:paraId="7DB6B4F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6549544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4933EF74" w14:textId="77777777" w:rsidR="00002018" w:rsidRPr="00D84D2B" w:rsidRDefault="00002018" w:rsidP="00D84D2B">
      <w:pPr>
        <w:pStyle w:val="Heading2"/>
        <w:rPr>
          <w:color w:val="000000" w:themeColor="text1"/>
          <w:sz w:val="24"/>
          <w:szCs w:val="24"/>
        </w:rPr>
      </w:pPr>
      <w:bookmarkStart w:id="13" w:name="_Toc105667615"/>
      <w:r w:rsidRPr="00D84D2B">
        <w:rPr>
          <w:color w:val="000000" w:themeColor="text1"/>
        </w:rPr>
        <w:t>11.Third Party Rights</w:t>
      </w:r>
      <w:bookmarkEnd w:id="13"/>
    </w:p>
    <w:p w14:paraId="68761B0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15F8500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72233758" w14:textId="77777777" w:rsidR="00002018" w:rsidRPr="00D84D2B" w:rsidRDefault="00002018" w:rsidP="00D84D2B">
      <w:pPr>
        <w:pStyle w:val="Heading2"/>
        <w:rPr>
          <w:color w:val="000000" w:themeColor="text1"/>
          <w:sz w:val="24"/>
          <w:szCs w:val="24"/>
        </w:rPr>
      </w:pPr>
      <w:bookmarkStart w:id="14" w:name="_Toc105667616"/>
      <w:r w:rsidRPr="00D84D2B">
        <w:rPr>
          <w:color w:val="000000" w:themeColor="text1"/>
        </w:rPr>
        <w:t>12.Transparency</w:t>
      </w:r>
      <w:bookmarkEnd w:id="14"/>
    </w:p>
    <w:p w14:paraId="4C0F0F2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term of this Contract, including Condition 13 (Disclosure of Information), the Contractor understands that the Authority may publish the Transparency Information and Publishable Performance Information to the </w:t>
      </w:r>
      <w:proofErr w:type="gramStart"/>
      <w:r>
        <w:rPr>
          <w:rFonts w:ascii="Arial" w:hAnsi="Arial" w:cs="Arial"/>
          <w:color w:val="000000"/>
        </w:rPr>
        <w:t>general public</w:t>
      </w:r>
      <w:proofErr w:type="gramEnd"/>
      <w:r>
        <w:rPr>
          <w:rFonts w:ascii="Arial" w:hAnsi="Arial" w:cs="Arial"/>
          <w:color w:val="000000"/>
        </w:rPr>
        <w:t xml:space="preserve">. </w:t>
      </w:r>
    </w:p>
    <w:p w14:paraId="78C4F91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12.c the Authority shall publish and maintain an up-to-date version of the Transparency Information and Publishable Performance Information in a format readily accessible and reusable by the </w:t>
      </w:r>
      <w:proofErr w:type="gramStart"/>
      <w:r>
        <w:rPr>
          <w:rFonts w:ascii="Arial" w:hAnsi="Arial" w:cs="Arial"/>
          <w:color w:val="000000"/>
        </w:rPr>
        <w:t>general public</w:t>
      </w:r>
      <w:proofErr w:type="gramEnd"/>
      <w:r>
        <w:rPr>
          <w:rFonts w:ascii="Arial" w:hAnsi="Arial" w:cs="Arial"/>
          <w:color w:val="000000"/>
        </w:rPr>
        <w:t xml:space="preserve"> under an open licence where applicable.</w:t>
      </w:r>
    </w:p>
    <w:p w14:paraId="37951B2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rPr>
        <w:t>general public</w:t>
      </w:r>
      <w:proofErr w:type="gramEnd"/>
      <w:r>
        <w:rPr>
          <w:rFonts w:ascii="Arial" w:hAnsi="Arial" w:cs="Arial"/>
          <w:color w:val="000000"/>
        </w:rPr>
        <w:t xml:space="preserve"> explaining the categories of information that have been excluded from publication and reasons for withholding that information.</w:t>
      </w:r>
    </w:p>
    <w:p w14:paraId="6E40B18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42E6EDD1" w14:textId="77777777" w:rsidR="00002018" w:rsidRDefault="00002018" w:rsidP="00002018">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Freedom of Information Act 2000 (FOIA) or the Environmental Information Regulations 2004 (EIR</w:t>
      </w:r>
      <w:proofErr w:type="gramStart"/>
      <w:r>
        <w:rPr>
          <w:rFonts w:ascii="Arial" w:hAnsi="Arial" w:cs="Arial"/>
          <w:color w:val="000000"/>
        </w:rPr>
        <w:t>),  for</w:t>
      </w:r>
      <w:proofErr w:type="gramEnd"/>
      <w:r>
        <w:rPr>
          <w:rFonts w:ascii="Arial" w:hAnsi="Arial" w:cs="Arial"/>
          <w:color w:val="000000"/>
        </w:rPr>
        <w:t xml:space="preserve"> the avoidance of doubt, including Sensitive information;</w:t>
      </w:r>
    </w:p>
    <w:p w14:paraId="303E5540" w14:textId="77777777" w:rsidR="00002018" w:rsidRDefault="00002018" w:rsidP="00002018">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(2)        taking </w:t>
      </w:r>
      <w:proofErr w:type="gramStart"/>
      <w:r>
        <w:rPr>
          <w:rFonts w:ascii="Arial" w:hAnsi="Arial" w:cs="Arial"/>
          <w:color w:val="000000"/>
        </w:rPr>
        <w:t>account</w:t>
      </w:r>
      <w:proofErr w:type="gramEnd"/>
      <w:r>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259486C" w14:textId="77777777" w:rsidR="00002018" w:rsidRDefault="00002018" w:rsidP="00002018">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(3)        present information in a format that assists the </w:t>
      </w:r>
      <w:proofErr w:type="gramStart"/>
      <w:r>
        <w:rPr>
          <w:rFonts w:ascii="Arial" w:hAnsi="Arial" w:cs="Arial"/>
          <w:color w:val="000000"/>
        </w:rPr>
        <w:t>general public</w:t>
      </w:r>
      <w:proofErr w:type="gramEnd"/>
      <w:r>
        <w:rPr>
          <w:rFonts w:ascii="Arial" w:hAnsi="Arial" w:cs="Arial"/>
          <w:color w:val="000000"/>
        </w:rPr>
        <w:t xml:space="preserve"> in understanding the relevance and completeness of the information being published to ensure the public obtain a fair view on how this Contract is being performed.</w:t>
      </w:r>
      <w:r>
        <w:rPr>
          <w:rFonts w:ascii="Arial" w:hAnsi="Arial" w:cs="Arial"/>
          <w:color w:val="000000"/>
        </w:rPr>
        <w:br/>
      </w:r>
    </w:p>
    <w:p w14:paraId="163C3EB7" w14:textId="77777777" w:rsidR="00002018" w:rsidRPr="00D84D2B" w:rsidRDefault="00002018" w:rsidP="00D84D2B">
      <w:pPr>
        <w:pStyle w:val="Heading1"/>
        <w:rPr>
          <w:color w:val="000000" w:themeColor="text1"/>
          <w:sz w:val="24"/>
          <w:szCs w:val="24"/>
        </w:rPr>
      </w:pPr>
      <w:bookmarkStart w:id="15" w:name="_Toc105667617"/>
      <w:r w:rsidRPr="00D84D2B">
        <w:rPr>
          <w:color w:val="000000" w:themeColor="text1"/>
        </w:rPr>
        <w:lastRenderedPageBreak/>
        <w:t>Publishable Performance Information</w:t>
      </w:r>
      <w:bookmarkEnd w:id="15"/>
    </w:p>
    <w:p w14:paraId="203EA00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1D8E63E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7A9B0DD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Contractor shall provide an accurate and up-to-date version of the KPI Data Report to the Authority for each quarter at the frequency referred to in the agreed Schedule 9.</w:t>
      </w:r>
    </w:p>
    <w:p w14:paraId="2970215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dispute in connection with the preparation and/or approval of Publishable Performance Information, other than under clause 12.f, shall be resolved in accordance with the dispute resolution procedure provided for in this Contract.</w:t>
      </w:r>
    </w:p>
    <w:p w14:paraId="4DBCE8A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requirements of this Condition are in addition to any other reporting requirements in this Contract.  </w:t>
      </w:r>
      <w:r>
        <w:rPr>
          <w:rFonts w:ascii="Arial" w:hAnsi="Arial" w:cs="Arial"/>
          <w:color w:val="000000"/>
        </w:rPr>
        <w:br/>
        <w:t xml:space="preserve">  </w:t>
      </w:r>
    </w:p>
    <w:p w14:paraId="6335BF15" w14:textId="77777777" w:rsidR="00002018" w:rsidRPr="00D84D2B" w:rsidRDefault="00002018" w:rsidP="00D84D2B">
      <w:pPr>
        <w:pStyle w:val="Heading2"/>
        <w:rPr>
          <w:color w:val="000000" w:themeColor="text1"/>
          <w:sz w:val="24"/>
          <w:szCs w:val="24"/>
        </w:rPr>
      </w:pPr>
      <w:bookmarkStart w:id="16" w:name="_Toc105667618"/>
      <w:r w:rsidRPr="00D84D2B">
        <w:rPr>
          <w:color w:val="000000" w:themeColor="text1"/>
        </w:rPr>
        <w:t>13.Disclosure of Information</w:t>
      </w:r>
      <w:bookmarkEnd w:id="16"/>
    </w:p>
    <w:p w14:paraId="1FF06AD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clauses 13.d to 13.i and Condition 12 each Party:</w:t>
      </w:r>
    </w:p>
    <w:p w14:paraId="654058C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treat in confidence all Information it receives from the </w:t>
      </w:r>
      <w:proofErr w:type="gramStart"/>
      <w:r>
        <w:rPr>
          <w:rFonts w:ascii="Arial" w:hAnsi="Arial" w:cs="Arial"/>
          <w:color w:val="000000"/>
        </w:rPr>
        <w:t>other;</w:t>
      </w:r>
      <w:proofErr w:type="gramEnd"/>
    </w:p>
    <w:p w14:paraId="709AC8D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rPr>
        <w:t>Contract;</w:t>
      </w:r>
      <w:proofErr w:type="gramEnd"/>
    </w:p>
    <w:p w14:paraId="7D17FEA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shall not use any of that Information otherwise than for the purpose of the Contract; and </w:t>
      </w:r>
    </w:p>
    <w:p w14:paraId="1C9133F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shall not copy any of that Information except to the extent necessary for the purpose of exercising its rights of use and disclosure under the Contract.</w:t>
      </w:r>
    </w:p>
    <w:p w14:paraId="098483B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take all reasonable precautions necessary to ensure that all Information disclosed to the Contractor by or on behalf of the Authority under or in connection with the Contract:</w:t>
      </w:r>
    </w:p>
    <w:p w14:paraId="3BBD172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disclosed to their employees and Subcontractors, only to the extent necessary for the performance of the Contract; and</w:t>
      </w:r>
    </w:p>
    <w:p w14:paraId="602D5A8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is treated in confidence by them and not disclosed except with the prior written consent of the Authority or used otherwise than for the purpose of performing work or having work performed for the Authority under the Contract or any subcontract.</w:t>
      </w:r>
    </w:p>
    <w:p w14:paraId="46F6CB7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04E7F5E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 Party shall not be in breach of Clauses 13.a</w:t>
      </w:r>
      <w:proofErr w:type="gramStart"/>
      <w:r>
        <w:rPr>
          <w:rFonts w:ascii="Arial" w:hAnsi="Arial" w:cs="Arial"/>
          <w:color w:val="000000"/>
        </w:rPr>
        <w:t>,  13.b</w:t>
      </w:r>
      <w:proofErr w:type="gramEnd"/>
      <w:r>
        <w:rPr>
          <w:rFonts w:ascii="Arial" w:hAnsi="Arial" w:cs="Arial"/>
          <w:color w:val="000000"/>
        </w:rPr>
        <w:t>, 13.f, 13.g and 13.h to the extent that either Party:</w:t>
      </w:r>
    </w:p>
    <w:p w14:paraId="51D0C9A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exercises rights of use or disclosure granted otherwise than in consequence of, or under, the </w:t>
      </w:r>
      <w:proofErr w:type="gramStart"/>
      <w:r>
        <w:rPr>
          <w:rFonts w:ascii="Arial" w:hAnsi="Arial" w:cs="Arial"/>
          <w:color w:val="000000"/>
        </w:rPr>
        <w:t>Contract;</w:t>
      </w:r>
      <w:proofErr w:type="gramEnd"/>
    </w:p>
    <w:p w14:paraId="51D4CA6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has the right to use or disclose the Information in accordance with other Conditions of the Contract; or </w:t>
      </w:r>
    </w:p>
    <w:p w14:paraId="6B64ECB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can show:</w:t>
      </w:r>
    </w:p>
    <w:p w14:paraId="19D9FD87"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 xml:space="preserve">(a)      that the Information was or has become published or publicly available for use otherwise than in breach of any provision of the Contract or any other agreement between the </w:t>
      </w:r>
      <w:proofErr w:type="gramStart"/>
      <w:r>
        <w:rPr>
          <w:rFonts w:ascii="Arial" w:hAnsi="Arial" w:cs="Arial"/>
          <w:color w:val="000000"/>
        </w:rPr>
        <w:t>Parties;</w:t>
      </w:r>
      <w:proofErr w:type="gramEnd"/>
    </w:p>
    <w:p w14:paraId="5ADFDDD0"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that the Information was already known to it (without restrictions on disclosure or use) prior to receiving the Information under or in connection with the </w:t>
      </w:r>
      <w:proofErr w:type="gramStart"/>
      <w:r>
        <w:rPr>
          <w:rFonts w:ascii="Arial" w:hAnsi="Arial" w:cs="Arial"/>
          <w:color w:val="000000"/>
        </w:rPr>
        <w:t>Contract;</w:t>
      </w:r>
      <w:proofErr w:type="gramEnd"/>
    </w:p>
    <w:p w14:paraId="594D5020"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that the Information was received without restriction on further disclosure from a third party which lawfully acquired the Information without any restriction on disclosure; or</w:t>
      </w:r>
    </w:p>
    <w:p w14:paraId="0607B41F"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from its records that the same Information was derived independently of that received under or in connection with the </w:t>
      </w:r>
      <w:proofErr w:type="gramStart"/>
      <w:r>
        <w:rPr>
          <w:rFonts w:ascii="Arial" w:hAnsi="Arial" w:cs="Arial"/>
          <w:color w:val="000000"/>
        </w:rPr>
        <w:t>Contract;</w:t>
      </w:r>
      <w:proofErr w:type="gramEnd"/>
    </w:p>
    <w:p w14:paraId="7095AA3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provided that the relationship to any other Information is not revealed.</w:t>
      </w:r>
    </w:p>
    <w:p w14:paraId="38B0704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Neither Party shall be in breach of this Condition where it can show that any disclosure of Information was made solely and to the extent necessary to comply with a statutory, </w:t>
      </w:r>
      <w:proofErr w:type="gramStart"/>
      <w:r>
        <w:rPr>
          <w:rFonts w:ascii="Arial" w:hAnsi="Arial" w:cs="Arial"/>
          <w:color w:val="000000"/>
        </w:rPr>
        <w:t>judicial</w:t>
      </w:r>
      <w:proofErr w:type="gramEnd"/>
      <w:r>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3D01B5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Authority may disclose the Information: </w:t>
      </w:r>
    </w:p>
    <w:p w14:paraId="41B6111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any Central Government Body for any proper purpose of the Authority or of the relevant Central Government Body, which shall </w:t>
      </w:r>
      <w:proofErr w:type="gramStart"/>
      <w:r>
        <w:rPr>
          <w:rFonts w:ascii="Arial" w:hAnsi="Arial" w:cs="Arial"/>
          <w:color w:val="000000"/>
        </w:rPr>
        <w:t>include:</w:t>
      </w:r>
      <w:proofErr w:type="gramEnd"/>
      <w:r>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Pr>
          <w:rFonts w:ascii="Arial" w:hAnsi="Arial" w:cs="Arial"/>
          <w:color w:val="000000"/>
        </w:rPr>
        <w:t>confidentiality;</w:t>
      </w:r>
      <w:proofErr w:type="gramEnd"/>
      <w:r>
        <w:rPr>
          <w:rFonts w:ascii="Arial" w:hAnsi="Arial" w:cs="Arial"/>
          <w:color w:val="000000"/>
        </w:rPr>
        <w:t xml:space="preserve"> </w:t>
      </w:r>
    </w:p>
    <w:p w14:paraId="00BA0DC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Parliament and Parliamentary Committees or if required by any Parliamentary reporting </w:t>
      </w:r>
      <w:proofErr w:type="gramStart"/>
      <w:r>
        <w:rPr>
          <w:rFonts w:ascii="Arial" w:hAnsi="Arial" w:cs="Arial"/>
          <w:color w:val="000000"/>
        </w:rPr>
        <w:t>requirement;</w:t>
      </w:r>
      <w:proofErr w:type="gramEnd"/>
      <w:r>
        <w:rPr>
          <w:rFonts w:ascii="Arial" w:hAnsi="Arial" w:cs="Arial"/>
          <w:color w:val="000000"/>
        </w:rPr>
        <w:t xml:space="preserve"> </w:t>
      </w:r>
    </w:p>
    <w:p w14:paraId="7CAE3E4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the extent that the Authority (acting reasonably) deems disclosure necessary or appropriate in the course of carrying out its public </w:t>
      </w:r>
      <w:proofErr w:type="gramStart"/>
      <w:r>
        <w:rPr>
          <w:rFonts w:ascii="Arial" w:hAnsi="Arial" w:cs="Arial"/>
          <w:color w:val="000000"/>
        </w:rPr>
        <w:t>functions;</w:t>
      </w:r>
      <w:proofErr w:type="gramEnd"/>
      <w:r>
        <w:rPr>
          <w:rFonts w:ascii="Arial" w:hAnsi="Arial" w:cs="Arial"/>
          <w:color w:val="000000"/>
        </w:rPr>
        <w:t xml:space="preserve"> </w:t>
      </w:r>
    </w:p>
    <w:p w14:paraId="439877E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Pr>
          <w:rFonts w:ascii="Arial" w:hAnsi="Arial" w:cs="Arial"/>
          <w:color w:val="000000"/>
        </w:rPr>
        <w:t>Contract;</w:t>
      </w:r>
      <w:proofErr w:type="gramEnd"/>
    </w:p>
    <w:p w14:paraId="4B3D726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subject to clause 13.g below, on a confidential basis for the purpose of the exercise of its rights under the Contract; or</w:t>
      </w:r>
    </w:p>
    <w:p w14:paraId="0F5B835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on a confidential basis to a proposed body in connection with any assignment, novation or disposal of any of its rights, obligations or liabilities under the </w:t>
      </w:r>
      <w:proofErr w:type="gramStart"/>
      <w:r>
        <w:rPr>
          <w:rFonts w:ascii="Arial" w:hAnsi="Arial" w:cs="Arial"/>
          <w:color w:val="000000"/>
        </w:rPr>
        <w:t>Contract;</w:t>
      </w:r>
      <w:proofErr w:type="gramEnd"/>
      <w:r>
        <w:rPr>
          <w:rFonts w:ascii="Arial" w:hAnsi="Arial" w:cs="Arial"/>
          <w:color w:val="000000"/>
        </w:rPr>
        <w:t xml:space="preserve"> </w:t>
      </w:r>
    </w:p>
    <w:p w14:paraId="44CA358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C73B01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proofErr w:type="gramStart"/>
      <w:r>
        <w:rPr>
          <w:rFonts w:ascii="Arial" w:hAnsi="Arial" w:cs="Arial"/>
          <w:color w:val="000000"/>
        </w:rPr>
        <w:t>similar to</w:t>
      </w:r>
      <w:proofErr w:type="gramEnd"/>
      <w:r>
        <w:rPr>
          <w:rFonts w:ascii="Arial" w:hAnsi="Arial" w:cs="Arial"/>
          <w:color w:val="000000"/>
        </w:rPr>
        <w:t>, those placed on the Authority under this Condition.</w:t>
      </w:r>
    </w:p>
    <w:p w14:paraId="1D364EF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Before sharing any Information in accordance with clause 13.f, the Authority may redact the Information.  Any decision to redact Information made by the Authority shall be final.</w:t>
      </w:r>
    </w:p>
    <w:p w14:paraId="4780754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shall not be in breach of the Contract where disclosure of Information is made solely and to the extent necessary to comply with the Freedom of Information Act 2000 </w:t>
      </w:r>
      <w:r>
        <w:rPr>
          <w:rFonts w:ascii="Arial" w:hAnsi="Arial" w:cs="Arial"/>
          <w:color w:val="000000"/>
        </w:rPr>
        <w:lastRenderedPageBreak/>
        <w:t xml:space="preserve">(the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Pr>
          <w:rFonts w:ascii="Arial" w:hAnsi="Arial" w:cs="Arial"/>
          <w:color w:val="000000"/>
        </w:rPr>
        <w:t>in order to</w:t>
      </w:r>
      <w:proofErr w:type="gramEnd"/>
      <w:r>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2620284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Nothing in this Condition shall affect the Parties' obligations of confidentiality where Information is disclosed orally in confidence.</w:t>
      </w:r>
    </w:p>
    <w:p w14:paraId="3AB6969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09BD0F48" w14:textId="77777777" w:rsidR="00002018" w:rsidRPr="00D84D2B" w:rsidRDefault="00002018" w:rsidP="00D84D2B">
      <w:pPr>
        <w:pStyle w:val="Heading2"/>
        <w:rPr>
          <w:color w:val="000000" w:themeColor="text1"/>
          <w:sz w:val="24"/>
          <w:szCs w:val="24"/>
        </w:rPr>
      </w:pPr>
      <w:bookmarkStart w:id="17" w:name="_Toc105667619"/>
      <w:r w:rsidRPr="00D84D2B">
        <w:rPr>
          <w:color w:val="000000" w:themeColor="text1"/>
        </w:rPr>
        <w:t>14.Publicity and Communications with the Media</w:t>
      </w:r>
      <w:bookmarkEnd w:id="17"/>
    </w:p>
    <w:p w14:paraId="34FFF58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5A7A201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1A2EF8F7" w14:textId="77777777" w:rsidR="00002018" w:rsidRPr="00D84D2B" w:rsidRDefault="00002018" w:rsidP="00D84D2B">
      <w:pPr>
        <w:pStyle w:val="Heading2"/>
        <w:rPr>
          <w:color w:val="000000" w:themeColor="text1"/>
          <w:sz w:val="24"/>
          <w:szCs w:val="24"/>
        </w:rPr>
      </w:pPr>
      <w:bookmarkStart w:id="18" w:name="_Toc105667620"/>
      <w:r w:rsidRPr="00D84D2B">
        <w:rPr>
          <w:color w:val="000000" w:themeColor="text1"/>
        </w:rPr>
        <w:t>15.Change of Control of Contractor</w:t>
      </w:r>
      <w:bookmarkEnd w:id="18"/>
    </w:p>
    <w:p w14:paraId="1711DBF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notify the Representative of the Authority at the address given in clause 15.b, as soon as practicable, in writing of any intended, </w:t>
      </w:r>
      <w:proofErr w:type="gramStart"/>
      <w:r>
        <w:rPr>
          <w:rFonts w:ascii="Arial" w:hAnsi="Arial" w:cs="Arial"/>
          <w:color w:val="000000"/>
        </w:rPr>
        <w:t>planned</w:t>
      </w:r>
      <w:proofErr w:type="gramEnd"/>
      <w:r>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232F9FF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Each notice of change of control shall be taken to apply to all contracts with the Authority. Notices shall be submitted to: </w:t>
      </w:r>
    </w:p>
    <w:p w14:paraId="7517AFE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Mergers &amp; Acquisitions Section </w:t>
      </w:r>
    </w:p>
    <w:p w14:paraId="28C3F21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Strategic Supplier Management Team </w:t>
      </w:r>
    </w:p>
    <w:p w14:paraId="002BD0D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3b # 1301 </w:t>
      </w:r>
    </w:p>
    <w:p w14:paraId="2BF7E2E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w:t>
      </w:r>
    </w:p>
    <w:p w14:paraId="5FC8C27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33D90B7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9" w:history="1">
        <w:r>
          <w:rPr>
            <w:rFonts w:ascii="Arial" w:hAnsi="Arial" w:cs="Arial"/>
            <w:color w:val="0000FF"/>
            <w:u w:val="single"/>
          </w:rPr>
          <w:t>DefComrclSSM-MergersandAcq@mod.gov.uk</w:t>
        </w:r>
      </w:hyperlink>
    </w:p>
    <w:p w14:paraId="2899FC4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3670B33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1C9758D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rPr>
        <w:t>Contractor, and</w:t>
      </w:r>
      <w:proofErr w:type="gramEnd"/>
      <w:r>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7538C5A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f.      Notification by the Contractor of any intended, </w:t>
      </w:r>
      <w:proofErr w:type="gramStart"/>
      <w:r>
        <w:rPr>
          <w:rFonts w:ascii="Arial" w:hAnsi="Arial" w:cs="Arial"/>
          <w:color w:val="000000"/>
        </w:rPr>
        <w:t>planned</w:t>
      </w:r>
      <w:proofErr w:type="gramEnd"/>
      <w:r>
        <w:rPr>
          <w:rFonts w:ascii="Arial" w:hAnsi="Arial" w:cs="Arial"/>
          <w:color w:val="00000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1E02F6A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72BC2E11" w14:textId="77777777" w:rsidR="00002018" w:rsidRPr="00D84D2B" w:rsidRDefault="00002018" w:rsidP="00D84D2B">
      <w:pPr>
        <w:pStyle w:val="Heading2"/>
        <w:rPr>
          <w:color w:val="000000" w:themeColor="text1"/>
          <w:sz w:val="24"/>
          <w:szCs w:val="24"/>
        </w:rPr>
      </w:pPr>
      <w:bookmarkStart w:id="19" w:name="_Toc105667621"/>
      <w:r w:rsidRPr="00D84D2B">
        <w:rPr>
          <w:color w:val="000000" w:themeColor="text1"/>
        </w:rPr>
        <w:t>16.Environmental Requirements</w:t>
      </w:r>
      <w:bookmarkEnd w:id="19"/>
    </w:p>
    <w:p w14:paraId="3840292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076A0A5" w14:textId="77777777" w:rsidR="00002018" w:rsidRPr="00D84D2B" w:rsidRDefault="00002018" w:rsidP="00D84D2B">
      <w:pPr>
        <w:pStyle w:val="Heading2"/>
        <w:rPr>
          <w:color w:val="000000" w:themeColor="text1"/>
        </w:rPr>
      </w:pPr>
    </w:p>
    <w:p w14:paraId="31FDA29F" w14:textId="77777777" w:rsidR="00002018" w:rsidRPr="00D84D2B" w:rsidRDefault="00002018" w:rsidP="00D84D2B">
      <w:pPr>
        <w:pStyle w:val="Heading2"/>
        <w:rPr>
          <w:color w:val="000000" w:themeColor="text1"/>
        </w:rPr>
      </w:pPr>
      <w:bookmarkStart w:id="20" w:name="_Toc105667622"/>
      <w:r w:rsidRPr="00D84D2B">
        <w:rPr>
          <w:color w:val="000000" w:themeColor="text1"/>
        </w:rPr>
        <w:t>17.Contractor’s Records</w:t>
      </w:r>
      <w:bookmarkEnd w:id="20"/>
    </w:p>
    <w:p w14:paraId="6A548EF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and their Subcontractors shall maintain all records specified in and connected with the Contract (expressly or otherwise) and make them available to the Authority when requested on reasonable notice. </w:t>
      </w:r>
    </w:p>
    <w:p w14:paraId="48FCA3F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F2A401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to enable the National Audit Office to carry out the Authority’s statutory audits and to examine and/or certify the Authority’s annual and interim report and accounts; and</w:t>
      </w:r>
    </w:p>
    <w:p w14:paraId="32E8E57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enable the National Audit Office to carry out an examination pursuant to Part II of the National Audit Act 1983 of the economy, </w:t>
      </w:r>
      <w:proofErr w:type="gramStart"/>
      <w:r>
        <w:rPr>
          <w:rFonts w:ascii="Arial" w:hAnsi="Arial" w:cs="Arial"/>
          <w:color w:val="000000"/>
        </w:rPr>
        <w:t>efficiency</w:t>
      </w:r>
      <w:proofErr w:type="gramEnd"/>
      <w:r>
        <w:rPr>
          <w:rFonts w:ascii="Arial" w:hAnsi="Arial" w:cs="Arial"/>
          <w:color w:val="000000"/>
        </w:rPr>
        <w:t xml:space="preserve"> and effectiveness with which the Authority has used its resources.</w:t>
      </w:r>
    </w:p>
    <w:p w14:paraId="2BB86B9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t>
      </w:r>
      <w:proofErr w:type="gramStart"/>
      <w:r>
        <w:rPr>
          <w:rFonts w:ascii="Arial" w:hAnsi="Arial" w:cs="Arial"/>
          <w:color w:val="000000"/>
        </w:rPr>
        <w:t>With regard to</w:t>
      </w:r>
      <w:proofErr w:type="gramEnd"/>
      <w:r>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5D04336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Unless the Contract specifies otherwise the records referred to in this Condition shall be retained for a period of at least 6 years from:</w:t>
      </w:r>
    </w:p>
    <w:p w14:paraId="0534F56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end of the Contract </w:t>
      </w:r>
      <w:proofErr w:type="gramStart"/>
      <w:r>
        <w:rPr>
          <w:rFonts w:ascii="Arial" w:hAnsi="Arial" w:cs="Arial"/>
          <w:color w:val="000000"/>
        </w:rPr>
        <w:t>term;</w:t>
      </w:r>
      <w:proofErr w:type="gramEnd"/>
    </w:p>
    <w:p w14:paraId="5BB8058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termination of the Contract; or </w:t>
      </w:r>
    </w:p>
    <w:p w14:paraId="3DB7F47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final payment,</w:t>
      </w:r>
    </w:p>
    <w:p w14:paraId="552A417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whichever occurs latest.</w:t>
      </w:r>
      <w:r>
        <w:rPr>
          <w:rFonts w:ascii="Arial" w:hAnsi="Arial" w:cs="Arial"/>
          <w:color w:val="000000"/>
        </w:rPr>
        <w:br/>
      </w:r>
    </w:p>
    <w:p w14:paraId="511E299A" w14:textId="77777777" w:rsidR="00002018" w:rsidRPr="00D84D2B" w:rsidRDefault="00002018" w:rsidP="00D84D2B">
      <w:pPr>
        <w:pStyle w:val="Heading2"/>
        <w:rPr>
          <w:color w:val="000000" w:themeColor="text1"/>
          <w:sz w:val="24"/>
          <w:szCs w:val="24"/>
        </w:rPr>
      </w:pPr>
      <w:bookmarkStart w:id="21" w:name="_Toc105667623"/>
      <w:r w:rsidRPr="00D84D2B">
        <w:rPr>
          <w:color w:val="000000" w:themeColor="text1"/>
        </w:rPr>
        <w:t>18.Notices</w:t>
      </w:r>
      <w:bookmarkEnd w:id="21"/>
    </w:p>
    <w:p w14:paraId="0D2EDBB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59AF4B4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 writing in the English </w:t>
      </w:r>
      <w:proofErr w:type="gramStart"/>
      <w:r>
        <w:rPr>
          <w:rFonts w:ascii="Arial" w:hAnsi="Arial" w:cs="Arial"/>
          <w:color w:val="000000"/>
        </w:rPr>
        <w:t>language;</w:t>
      </w:r>
      <w:proofErr w:type="gramEnd"/>
    </w:p>
    <w:p w14:paraId="34E8AAA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authenticated by signature or such other method as may be agreed between the </w:t>
      </w:r>
      <w:proofErr w:type="gramStart"/>
      <w:r>
        <w:rPr>
          <w:rFonts w:ascii="Arial" w:hAnsi="Arial" w:cs="Arial"/>
          <w:color w:val="000000"/>
        </w:rPr>
        <w:t>Parties;</w:t>
      </w:r>
      <w:proofErr w:type="gramEnd"/>
    </w:p>
    <w:p w14:paraId="5CE8A9A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sent for the attention of the other Party’s Representative, and to the address set out in Schedule 3 (Contract Data Sheet</w:t>
      </w:r>
      <w:proofErr w:type="gramStart"/>
      <w:r>
        <w:rPr>
          <w:rFonts w:ascii="Arial" w:hAnsi="Arial" w:cs="Arial"/>
          <w:color w:val="000000"/>
        </w:rPr>
        <w:t>);</w:t>
      </w:r>
      <w:proofErr w:type="gramEnd"/>
    </w:p>
    <w:p w14:paraId="64C160B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marked with the number of the Contract; and</w:t>
      </w:r>
    </w:p>
    <w:p w14:paraId="69A7CEF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delivered by hand, prepaid post (or airmail), facsimile transmission or, if agreed in Schedule 3 (Contract Data Sheet), by electronic mail.</w:t>
      </w:r>
    </w:p>
    <w:p w14:paraId="65BB404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5B9CE0B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delivered by hand, on the day of delivery if it is the recipient’s Business Day and </w:t>
      </w:r>
      <w:r>
        <w:rPr>
          <w:rFonts w:ascii="Arial" w:hAnsi="Arial" w:cs="Arial"/>
          <w:color w:val="000000"/>
        </w:rPr>
        <w:lastRenderedPageBreak/>
        <w:t xml:space="preserve">otherwise on the first Business Day of the recipient immediately following the day of </w:t>
      </w:r>
      <w:proofErr w:type="gramStart"/>
      <w:r>
        <w:rPr>
          <w:rFonts w:ascii="Arial" w:hAnsi="Arial" w:cs="Arial"/>
          <w:color w:val="000000"/>
        </w:rPr>
        <w:t>delivery;</w:t>
      </w:r>
      <w:proofErr w:type="gramEnd"/>
    </w:p>
    <w:p w14:paraId="2C66BEC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if sent by prepaid post, on the fourth Business Day (or the tenth Business Day in the case of airmail) after the day of </w:t>
      </w:r>
      <w:proofErr w:type="gramStart"/>
      <w:r>
        <w:rPr>
          <w:rFonts w:ascii="Arial" w:hAnsi="Arial" w:cs="Arial"/>
          <w:color w:val="000000"/>
        </w:rPr>
        <w:t>posting;</w:t>
      </w:r>
      <w:proofErr w:type="gramEnd"/>
    </w:p>
    <w:p w14:paraId="7CB1A56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if sent by facsimile or electronic means: </w:t>
      </w:r>
    </w:p>
    <w:p w14:paraId="4622EA02"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478322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522903CB"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p>
    <w:p w14:paraId="0A8365BB" w14:textId="77777777" w:rsidR="00002018" w:rsidRPr="00D84D2B" w:rsidRDefault="00002018" w:rsidP="00D84D2B">
      <w:pPr>
        <w:pStyle w:val="Heading2"/>
        <w:rPr>
          <w:color w:val="000000" w:themeColor="text1"/>
          <w:sz w:val="24"/>
          <w:szCs w:val="24"/>
        </w:rPr>
      </w:pPr>
      <w:bookmarkStart w:id="22" w:name="_Toc105667624"/>
      <w:r w:rsidRPr="00D84D2B">
        <w:rPr>
          <w:color w:val="000000" w:themeColor="text1"/>
        </w:rPr>
        <w:t>19.Progress Monitoring, Meetings and Reports</w:t>
      </w:r>
      <w:bookmarkEnd w:id="22"/>
    </w:p>
    <w:p w14:paraId="6DE2686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attend progress meetings at the frequency or times (if any) specified in Schedule 3 (Contract Data Sheet) and shall ensure that their Contractor’s representatives are suitably qualified to attend such meetings.</w:t>
      </w:r>
    </w:p>
    <w:p w14:paraId="21CB734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submit progress reports to the Authority’s Representatives at the times and in the format (if any) specified in Schedule 3 (Contract Data Sheet). The reports shall detail as a minimum:</w:t>
      </w:r>
    </w:p>
    <w:p w14:paraId="1513735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performance/Delivery of the Contractor </w:t>
      </w:r>
      <w:proofErr w:type="gramStart"/>
      <w:r>
        <w:rPr>
          <w:rFonts w:ascii="Arial" w:hAnsi="Arial" w:cs="Arial"/>
          <w:color w:val="000000"/>
        </w:rPr>
        <w:t>Deliverables;</w:t>
      </w:r>
      <w:proofErr w:type="gramEnd"/>
    </w:p>
    <w:p w14:paraId="263CC20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risks and </w:t>
      </w:r>
      <w:proofErr w:type="gramStart"/>
      <w:r>
        <w:rPr>
          <w:rFonts w:ascii="Arial" w:hAnsi="Arial" w:cs="Arial"/>
          <w:color w:val="000000"/>
        </w:rPr>
        <w:t>opportunities;</w:t>
      </w:r>
      <w:proofErr w:type="gramEnd"/>
    </w:p>
    <w:p w14:paraId="03ED205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other information specified in Schedule 3 (Contract Data Sheet); and</w:t>
      </w:r>
    </w:p>
    <w:p w14:paraId="3AFED5F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any other information reasonably requested by the Authority.</w:t>
      </w:r>
    </w:p>
    <w:p w14:paraId="5D624FB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1F985501" w14:textId="77777777" w:rsidR="00002018" w:rsidRPr="00D84D2B" w:rsidRDefault="00002018" w:rsidP="00D84D2B">
      <w:pPr>
        <w:pStyle w:val="Heading1"/>
        <w:rPr>
          <w:color w:val="000000" w:themeColor="text1"/>
          <w:sz w:val="24"/>
          <w:szCs w:val="24"/>
        </w:rPr>
      </w:pPr>
      <w:bookmarkStart w:id="23" w:name="_Toc105667625"/>
      <w:r w:rsidRPr="00D84D2B">
        <w:rPr>
          <w:color w:val="000000" w:themeColor="text1"/>
        </w:rPr>
        <w:t>Supply of Contractor Deliverables</w:t>
      </w:r>
      <w:bookmarkEnd w:id="23"/>
      <w:r w:rsidRPr="00D84D2B">
        <w:rPr>
          <w:color w:val="000000" w:themeColor="text1"/>
        </w:rPr>
        <w:t xml:space="preserve"> </w:t>
      </w:r>
    </w:p>
    <w:p w14:paraId="3201CC13" w14:textId="77777777" w:rsidR="00002018" w:rsidRDefault="00002018" w:rsidP="00D84D2B">
      <w:pPr>
        <w:pStyle w:val="Heading2"/>
        <w:rPr>
          <w:sz w:val="24"/>
          <w:szCs w:val="24"/>
        </w:rPr>
      </w:pPr>
      <w:bookmarkStart w:id="24" w:name="_Toc105667626"/>
      <w:r w:rsidRPr="00D84D2B">
        <w:rPr>
          <w:color w:val="000000" w:themeColor="text1"/>
        </w:rPr>
        <w:t>20.Supply of Contractor Deliverables and Quality Assurance</w:t>
      </w:r>
      <w:bookmarkEnd w:id="24"/>
    </w:p>
    <w:p w14:paraId="09FEBE0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provide the Contractor Deliverables to the Authority, in accordance with the Schedule of Requirements and the </w:t>
      </w:r>
      <w:proofErr w:type="gramStart"/>
      <w:r>
        <w:rPr>
          <w:rFonts w:ascii="Arial" w:hAnsi="Arial" w:cs="Arial"/>
          <w:color w:val="000000"/>
        </w:rPr>
        <w:t>Specification, and</w:t>
      </w:r>
      <w:proofErr w:type="gramEnd"/>
      <w:r>
        <w:rPr>
          <w:rFonts w:ascii="Arial" w:hAnsi="Arial" w:cs="Arial"/>
          <w:color w:val="000000"/>
        </w:rPr>
        <w:t xml:space="preserve"> shall allocate sufficient resource to the provision of the Contractor Deliverables to enable it to comply with this obligation.</w:t>
      </w:r>
    </w:p>
    <w:p w14:paraId="0CCD1D8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w:t>
      </w:r>
    </w:p>
    <w:p w14:paraId="33F2E87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comply with any applicable quality assurance requirements specified in Schedule 3 (Contract Data Sheet) in providing the Contractor Deliverables; and</w:t>
      </w:r>
    </w:p>
    <w:p w14:paraId="08CBD81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discharge their obligations under the Contract with all due skill, care, </w:t>
      </w:r>
      <w:proofErr w:type="gramStart"/>
      <w:r>
        <w:rPr>
          <w:rFonts w:ascii="Arial" w:hAnsi="Arial" w:cs="Arial"/>
          <w:color w:val="000000"/>
        </w:rPr>
        <w:t>diligence</w:t>
      </w:r>
      <w:proofErr w:type="gramEnd"/>
      <w:r>
        <w:rPr>
          <w:rFonts w:ascii="Arial" w:hAnsi="Arial" w:cs="Arial"/>
          <w:color w:val="000000"/>
        </w:rPr>
        <w:t xml:space="preserve"> and operating practice by appropriately experienced, qualified and trained personnel.</w:t>
      </w:r>
    </w:p>
    <w:p w14:paraId="0F2DEE8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provisions of clause 20.b. shall survive any performance, </w:t>
      </w:r>
      <w:proofErr w:type="gramStart"/>
      <w:r>
        <w:rPr>
          <w:rFonts w:ascii="Arial" w:hAnsi="Arial" w:cs="Arial"/>
          <w:color w:val="000000"/>
        </w:rPr>
        <w:t>acceptance</w:t>
      </w:r>
      <w:proofErr w:type="gramEnd"/>
      <w:r>
        <w:rPr>
          <w:rFonts w:ascii="Arial" w:hAnsi="Arial" w:cs="Arial"/>
          <w:color w:val="000000"/>
        </w:rPr>
        <w:t xml:space="preserve"> or payment pursuant to the Contract and shall extend to any remedial services provided by the Contractor.</w:t>
      </w:r>
    </w:p>
    <w:p w14:paraId="70249AC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w:t>
      </w:r>
    </w:p>
    <w:p w14:paraId="4752365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observe, and ensure that the Contractor’s Team observe, all health and safety rules and regulations and any other security requirements that apply at any of the Authority’s </w:t>
      </w:r>
      <w:proofErr w:type="gramStart"/>
      <w:r>
        <w:rPr>
          <w:rFonts w:ascii="Arial" w:hAnsi="Arial" w:cs="Arial"/>
          <w:color w:val="000000"/>
        </w:rPr>
        <w:t>premises;</w:t>
      </w:r>
      <w:proofErr w:type="gramEnd"/>
    </w:p>
    <w:p w14:paraId="37FC234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notify the Authority as soon as they become aware of any health and safety hazards or issues which arise in relation to the Contractor Deliverables; and</w:t>
      </w:r>
    </w:p>
    <w:p w14:paraId="5EE2ACB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before the date on which the Contractor Deliverables are to start, obtain, and </w:t>
      </w:r>
      <w:proofErr w:type="gramStart"/>
      <w:r>
        <w:rPr>
          <w:rFonts w:ascii="Arial" w:hAnsi="Arial" w:cs="Arial"/>
          <w:color w:val="000000"/>
        </w:rPr>
        <w:t>at all times</w:t>
      </w:r>
      <w:proofErr w:type="gramEnd"/>
      <w:r>
        <w:rPr>
          <w:rFonts w:ascii="Arial" w:hAnsi="Arial" w:cs="Arial"/>
          <w:color w:val="000000"/>
        </w:rPr>
        <w:t xml:space="preserve"> maintain, all necessary licences and consents in relation to the Contractor Deliverables.</w:t>
      </w:r>
    </w:p>
    <w:p w14:paraId="3909CD3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481288CD" w14:textId="77777777" w:rsidR="00002018" w:rsidRPr="00D84D2B" w:rsidRDefault="00002018" w:rsidP="00D84D2B">
      <w:pPr>
        <w:pStyle w:val="Heading2"/>
        <w:rPr>
          <w:color w:val="000000" w:themeColor="text1"/>
          <w:sz w:val="24"/>
          <w:szCs w:val="24"/>
        </w:rPr>
      </w:pPr>
      <w:bookmarkStart w:id="25" w:name="_Toc105667627"/>
      <w:r w:rsidRPr="00D84D2B">
        <w:rPr>
          <w:color w:val="000000" w:themeColor="text1"/>
        </w:rPr>
        <w:t>21.Marking of Contractor Deliverables</w:t>
      </w:r>
      <w:bookmarkEnd w:id="25"/>
    </w:p>
    <w:p w14:paraId="0A1707C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093097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marking method used shall not have a detrimental effect on the strength, </w:t>
      </w:r>
      <w:proofErr w:type="gramStart"/>
      <w:r>
        <w:rPr>
          <w:rFonts w:ascii="Arial" w:hAnsi="Arial" w:cs="Arial"/>
          <w:color w:val="000000"/>
        </w:rPr>
        <w:t>serviceability</w:t>
      </w:r>
      <w:proofErr w:type="gramEnd"/>
      <w:r>
        <w:rPr>
          <w:rFonts w:ascii="Arial" w:hAnsi="Arial" w:cs="Arial"/>
          <w:color w:val="000000"/>
        </w:rPr>
        <w:t xml:space="preserve"> or corrosion resistance of the Contractor Deliverables.</w:t>
      </w:r>
    </w:p>
    <w:p w14:paraId="13DE9A0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5DC703A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36E4486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6EBB7C39" w14:textId="77777777" w:rsidR="00002018" w:rsidRPr="00D84D2B" w:rsidRDefault="00002018" w:rsidP="00D84D2B">
      <w:pPr>
        <w:pStyle w:val="Heading2"/>
        <w:rPr>
          <w:color w:val="000000" w:themeColor="text1"/>
          <w:sz w:val="24"/>
          <w:szCs w:val="24"/>
        </w:rPr>
      </w:pPr>
      <w:bookmarkStart w:id="26" w:name="_Toc105667628"/>
      <w:r w:rsidRPr="00D84D2B">
        <w:rPr>
          <w:color w:val="000000" w:themeColor="text1"/>
        </w:rPr>
        <w:t>22.Packaging and Labelling (excluding Contractor Deliverables containing Munitions)</w:t>
      </w:r>
      <w:bookmarkEnd w:id="26"/>
    </w:p>
    <w:p w14:paraId="299995D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Packaging responsibilities are as follows:</w:t>
      </w:r>
    </w:p>
    <w:p w14:paraId="0416FC3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be responsible for providing Packaging which fully complies with the requirements of the Contract.</w:t>
      </w:r>
    </w:p>
    <w:p w14:paraId="00D6243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2383D3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all relevant information necessary for the effective performance of the Contract is made available to all Subcontractors.</w:t>
      </w:r>
    </w:p>
    <w:p w14:paraId="3290CAF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77C700E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Commercial Packaging meeting the standards and requirements of Def Stan 81-041 (Part 1).  In addition, the following requirements apply:</w:t>
      </w:r>
    </w:p>
    <w:p w14:paraId="287A11E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Packaging which:</w:t>
      </w:r>
    </w:p>
    <w:p w14:paraId="6E0D3F00"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will ensure that each Contractor Deliverable may be transported and delivered to the consignee named in the Contract in an undamaged and serviceable condition; and</w:t>
      </w:r>
    </w:p>
    <w:p w14:paraId="0D36E7C7"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is labelled to enable the contents to be identified without need to breach the package; and </w:t>
      </w:r>
    </w:p>
    <w:p w14:paraId="0E666BAD"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is compliant with statutory requirements and this Condition. </w:t>
      </w:r>
    </w:p>
    <w:p w14:paraId="0A3D900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Packaging used by the Contractor to supply identical or similar Contractor Deliverables to commercial customers or to the general public (</w:t>
      </w:r>
      <w:proofErr w:type="gramStart"/>
      <w:r>
        <w:rPr>
          <w:rFonts w:ascii="Arial" w:hAnsi="Arial" w:cs="Arial"/>
          <w:color w:val="000000"/>
        </w:rPr>
        <w:t>i.e.</w:t>
      </w:r>
      <w:proofErr w:type="gramEnd"/>
      <w:r>
        <w:rPr>
          <w:rFonts w:ascii="Arial" w:hAnsi="Arial" w:cs="Arial"/>
          <w:color w:val="000000"/>
        </w:rPr>
        <w:t xml:space="preserve"> point of sale packaging) will be acceptable, provided that it complies with the following criteria:</w:t>
      </w:r>
    </w:p>
    <w:p w14:paraId="76CB67FB"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rPr>
        <w:t>user;</w:t>
      </w:r>
      <w:proofErr w:type="gramEnd"/>
    </w:p>
    <w:p w14:paraId="746109A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w:t>
      </w:r>
      <w:r>
        <w:rPr>
          <w:rFonts w:ascii="Arial" w:hAnsi="Arial" w:cs="Arial"/>
          <w:color w:val="000000"/>
        </w:rPr>
        <w:lastRenderedPageBreak/>
        <w:t>Deliverables; and</w:t>
      </w:r>
    </w:p>
    <w:p w14:paraId="49BC6D70"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for ease of handling, transportation and delivery, packages which contain identical Contractor Deliverables may be bulked and overpacked, in accordance with clauses 22.i to 22.k.</w:t>
      </w:r>
    </w:p>
    <w:p w14:paraId="5CBF41D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ascertain whether the Contractor Deliverables being supplied are, or contain, Dangerous Goods, and shall supply the Dangerous Goods in accordance with:</w:t>
      </w:r>
    </w:p>
    <w:p w14:paraId="304CF0D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Health and Safety </w:t>
      </w:r>
      <w:proofErr w:type="gramStart"/>
      <w:r>
        <w:rPr>
          <w:rFonts w:ascii="Arial" w:hAnsi="Arial" w:cs="Arial"/>
          <w:color w:val="000000"/>
        </w:rPr>
        <w:t>At</w:t>
      </w:r>
      <w:proofErr w:type="gramEnd"/>
      <w:r>
        <w:rPr>
          <w:rFonts w:ascii="Arial" w:hAnsi="Arial" w:cs="Arial"/>
          <w:color w:val="000000"/>
        </w:rPr>
        <w:t xml:space="preserve"> Work Act 1974 (as amended);</w:t>
      </w:r>
    </w:p>
    <w:p w14:paraId="12C0B3B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Classification Hazard Information and Packaging for Supply Regulations (CHIP4) 2009 (as amended</w:t>
      </w:r>
      <w:proofErr w:type="gramStart"/>
      <w:r>
        <w:rPr>
          <w:rFonts w:ascii="Arial" w:hAnsi="Arial" w:cs="Arial"/>
          <w:color w:val="000000"/>
        </w:rPr>
        <w:t>);</w:t>
      </w:r>
      <w:proofErr w:type="gramEnd"/>
    </w:p>
    <w:p w14:paraId="05BA2E4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REACH Regulations 2007 (as amended); and</w:t>
      </w:r>
    </w:p>
    <w:p w14:paraId="528DE3E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The Classification, Labelling and Packaging Regulations (CLP) 2009 (as amended).</w:t>
      </w:r>
    </w:p>
    <w:p w14:paraId="286D292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package the Dangerous Goods as limited quantities, excepted </w:t>
      </w:r>
      <w:proofErr w:type="gramStart"/>
      <w:r>
        <w:rPr>
          <w:rFonts w:ascii="Arial" w:hAnsi="Arial" w:cs="Arial"/>
          <w:color w:val="000000"/>
        </w:rPr>
        <w:t>quantities</w:t>
      </w:r>
      <w:proofErr w:type="gramEnd"/>
      <w:r>
        <w:rPr>
          <w:rFonts w:ascii="Arial" w:hAnsi="Arial" w:cs="Arial"/>
          <w:color w:val="000000"/>
        </w:rPr>
        <w:t xml:space="preserve"> or similar derogations, for UK or worldwide shipment by all modes of transport in accordance with the regulations relating to the Dangerous Goods and:</w:t>
      </w:r>
    </w:p>
    <w:p w14:paraId="7ECF956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Safety </w:t>
      </w:r>
      <w:proofErr w:type="gramStart"/>
      <w:r>
        <w:rPr>
          <w:rFonts w:ascii="Arial" w:hAnsi="Arial" w:cs="Arial"/>
          <w:color w:val="000000"/>
        </w:rPr>
        <w:t>Of</w:t>
      </w:r>
      <w:proofErr w:type="gramEnd"/>
      <w:r>
        <w:rPr>
          <w:rFonts w:ascii="Arial" w:hAnsi="Arial" w:cs="Arial"/>
          <w:color w:val="000000"/>
        </w:rPr>
        <w:t xml:space="preserve"> Lives At Sea Regulations (SOLAS) 1974 (as amended); and</w:t>
      </w:r>
    </w:p>
    <w:p w14:paraId="7CA3760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Air Navigation (Amendment) Order 2019.</w:t>
      </w:r>
    </w:p>
    <w:p w14:paraId="25F3835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rPr>
        <w:t>At</w:t>
      </w:r>
      <w:proofErr w:type="gramEnd"/>
      <w:r>
        <w:rPr>
          <w:rFonts w:ascii="Arial" w:hAnsi="Arial" w:cs="Arial"/>
          <w:color w:val="000000"/>
        </w:rPr>
        <w:t xml:space="preserve"> Work Act 1974 (as amended) and in accordance with Condition 23 (Supply of Hazardous Materials or Substances in Contractor Deliverables). </w:t>
      </w:r>
    </w:p>
    <w:p w14:paraId="0A02A59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comply with the requirements for the design of MLP which include clauses 22.f and 22.g as follows:</w:t>
      </w:r>
    </w:p>
    <w:p w14:paraId="2297EE9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9A91B6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MPAS certification (for individual designers) and registration (for organisations) scheme details are available from:</w:t>
      </w:r>
    </w:p>
    <w:p w14:paraId="278D249F"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6CC2B84F"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MOD Abbey Wood </w:t>
      </w:r>
    </w:p>
    <w:p w14:paraId="052592A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Bristol, BS34 8JH </w:t>
      </w:r>
    </w:p>
    <w:p w14:paraId="0D77F680"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Tel. +44(0)30679-35353</w:t>
      </w:r>
    </w:p>
    <w:p w14:paraId="4E383A35" w14:textId="77777777" w:rsidR="00002018" w:rsidRDefault="009A49CD" w:rsidP="00002018">
      <w:pPr>
        <w:widowControl w:val="0"/>
        <w:autoSpaceDE w:val="0"/>
        <w:autoSpaceDN w:val="0"/>
        <w:adjustRightInd w:val="0"/>
        <w:spacing w:after="60" w:line="240" w:lineRule="auto"/>
        <w:ind w:left="1113"/>
        <w:rPr>
          <w:rFonts w:ascii="Arial" w:hAnsi="Arial" w:cs="Arial"/>
          <w:sz w:val="24"/>
          <w:szCs w:val="24"/>
        </w:rPr>
      </w:pPr>
      <w:hyperlink r:id="rId10" w:history="1">
        <w:r w:rsidR="00002018">
          <w:rPr>
            <w:rFonts w:ascii="Arial" w:hAnsi="Arial" w:cs="Arial"/>
            <w:color w:val="0000FF"/>
            <w:u w:val="single"/>
          </w:rPr>
          <w:t>DESLSOC-SpSvcs-SptEng-Pkg1@mod.gov.uk</w:t>
        </w:r>
      </w:hyperlink>
    </w:p>
    <w:p w14:paraId="5E1DD573"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MPAS Documentation is also available on the </w:t>
      </w:r>
      <w:proofErr w:type="spellStart"/>
      <w:r>
        <w:rPr>
          <w:rFonts w:ascii="Arial" w:hAnsi="Arial" w:cs="Arial"/>
          <w:color w:val="000000"/>
        </w:rPr>
        <w:t>DStan</w:t>
      </w:r>
      <w:proofErr w:type="spellEnd"/>
      <w:r>
        <w:rPr>
          <w:rFonts w:ascii="Arial" w:hAnsi="Arial" w:cs="Arial"/>
          <w:color w:val="000000"/>
        </w:rPr>
        <w:t xml:space="preserve"> website.</w:t>
      </w:r>
    </w:p>
    <w:p w14:paraId="3992809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MLP shall be designed to comply with the relevant requirements of Def Stan </w:t>
      </w:r>
      <w:proofErr w:type="gramStart"/>
      <w:r>
        <w:rPr>
          <w:rFonts w:ascii="Arial" w:hAnsi="Arial" w:cs="Arial"/>
          <w:color w:val="000000"/>
        </w:rPr>
        <w:t>81-041, and</w:t>
      </w:r>
      <w:proofErr w:type="gramEnd"/>
      <w:r>
        <w:rPr>
          <w:rFonts w:ascii="Arial" w:hAnsi="Arial" w:cs="Arial"/>
          <w:color w:val="000000"/>
        </w:rPr>
        <w:t xml:space="preserve"> be capable of meeting the appropriate test requirements of Def Stan 81-041 (Part 3).  Packaging designs shall be prepared on a SPIS, in accordance with Def Stan 81-041 (Part 4).</w:t>
      </w:r>
    </w:p>
    <w:p w14:paraId="445BABD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Contractor shall ensure a search of the SPIS index (the ‘SPIN’) is carried out to establish the SPIS status of each requirement (using DEFFORM 129a ‘Application for Packaging Designs or their Status’).</w:t>
      </w:r>
    </w:p>
    <w:p w14:paraId="0BDD586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New designs shall not be made where there is an existing usable SPIS, or one that may be easily modified. </w:t>
      </w:r>
    </w:p>
    <w:p w14:paraId="4594A7A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Where there is a usable SFS, it shall be used in place of a SPIS design unless otherwise stated by the Contract.  When an SFS is used or replaces a SPIS design, the Contractor shall upload this information on to SPIN in Adobe PDF.</w:t>
      </w:r>
    </w:p>
    <w:p w14:paraId="72F09BC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All SPIS, new or modified (and associated documentation), shall, on completion, </w:t>
      </w:r>
      <w:r>
        <w:rPr>
          <w:rFonts w:ascii="Arial" w:hAnsi="Arial" w:cs="Arial"/>
          <w:color w:val="000000"/>
        </w:rPr>
        <w:lastRenderedPageBreak/>
        <w:t xml:space="preserve">be uploaded by the Contractor on to SPIN.  The format shall be Adobe PDF.  </w:t>
      </w:r>
    </w:p>
    <w:p w14:paraId="13948FD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55ED24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documents supplied under clause 22.f.(6) shall be considered as a contract data requirement and be subject to the terms of DEFCON 15 and DEFCON 21.</w:t>
      </w:r>
    </w:p>
    <w:p w14:paraId="61B6610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Unless otherwise stated in the Contract, one of the following procedures </w:t>
      </w:r>
      <w:proofErr w:type="gramStart"/>
      <w:r>
        <w:rPr>
          <w:rFonts w:ascii="Arial" w:hAnsi="Arial" w:cs="Arial"/>
          <w:color w:val="000000"/>
        </w:rPr>
        <w:t>for the production of</w:t>
      </w:r>
      <w:proofErr w:type="gramEnd"/>
      <w:r>
        <w:rPr>
          <w:rFonts w:ascii="Arial" w:hAnsi="Arial" w:cs="Arial"/>
          <w:color w:val="000000"/>
        </w:rPr>
        <w:t xml:space="preserve"> new or modified SPIS designs shall be applied:</w:t>
      </w:r>
    </w:p>
    <w:p w14:paraId="2CB47AC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Contractor or their Subcontractor is the PDA they shall:</w:t>
      </w:r>
    </w:p>
    <w:p w14:paraId="22D79B42"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On receipt of instructions received from the Authority’s representative nominated in Box 2 Annex A to Schedule 3 (Contract Data Sheet), prepare the required package design in accordance with clause 22.f.</w:t>
      </w:r>
    </w:p>
    <w:p w14:paraId="446C00D4"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Where the Contractor or their Subcontractor is registered, they shall, on completion of any design work, provide the Authority with the following documents electronically:</w:t>
      </w:r>
    </w:p>
    <w:p w14:paraId="7E689449"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a list of all SPIS which have been prepared or revised against the Contract; and</w:t>
      </w:r>
    </w:p>
    <w:p w14:paraId="0D0DBB78"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a copy of all new / revised SPIS, complete with all continuation sheets and associated drawings, where applicable, to be uploaded onto SPIN.</w:t>
      </w:r>
    </w:p>
    <w:p w14:paraId="62DDA350"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Where the PDA is not a registered organisation, then they shall obtain approval for their design from a registered organisation before proceeding, then follow clause 22.g.(1)(b).</w:t>
      </w:r>
    </w:p>
    <w:p w14:paraId="6BCF212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437E75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FB3503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the Contractor or their Subcontractor is not a PDA but is registered, they shall follow clauses 22.g.(1)(a) and 22.g.(1)(b).</w:t>
      </w:r>
    </w:p>
    <w:p w14:paraId="4D195D1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If special jigs, tooling etc., are required </w:t>
      </w:r>
      <w:proofErr w:type="gramStart"/>
      <w:r>
        <w:rPr>
          <w:rFonts w:ascii="Arial" w:hAnsi="Arial" w:cs="Arial"/>
          <w:color w:val="000000"/>
        </w:rPr>
        <w:t>for the production of</w:t>
      </w:r>
      <w:proofErr w:type="gramEnd"/>
      <w:r>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6115392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In addition to any marking required by international or national legislation or regulations, the following package labelling and marking requirements apply:</w:t>
      </w:r>
    </w:p>
    <w:p w14:paraId="063EB2C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If the Contract specifies UK or NATO MPL, labelling and marking of the packages shall be in accordance with Def Stan 81-041 (Part 6) and this Condition as follows:</w:t>
      </w:r>
    </w:p>
    <w:p w14:paraId="2E5CA6A7"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Labels giving the mass of the package, in kilograms, shall be placed such that they may be clearly seen when the items are stacked during storage.</w:t>
      </w:r>
    </w:p>
    <w:p w14:paraId="337216E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Each consignment package shall be marked with details as follows:</w:t>
      </w:r>
    </w:p>
    <w:p w14:paraId="3AE58BA3"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      name and address of </w:t>
      </w:r>
      <w:proofErr w:type="gramStart"/>
      <w:r>
        <w:rPr>
          <w:rFonts w:ascii="Arial" w:hAnsi="Arial" w:cs="Arial"/>
          <w:color w:val="000000"/>
        </w:rPr>
        <w:t>consignor;</w:t>
      </w:r>
      <w:proofErr w:type="gramEnd"/>
    </w:p>
    <w:p w14:paraId="132ABF63"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      name and address of consignee (as stated in the Contract or order</w:t>
      </w:r>
      <w:proofErr w:type="gramStart"/>
      <w:r>
        <w:rPr>
          <w:rFonts w:ascii="Arial" w:hAnsi="Arial" w:cs="Arial"/>
          <w:color w:val="000000"/>
        </w:rPr>
        <w:t>);</w:t>
      </w:r>
      <w:proofErr w:type="gramEnd"/>
    </w:p>
    <w:p w14:paraId="69FD0444"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iii.      destination where it differs from the consignee's address, normally either:</w:t>
      </w:r>
    </w:p>
    <w:p w14:paraId="2A999399" w14:textId="77777777" w:rsidR="00002018" w:rsidRDefault="00002018" w:rsidP="00002018">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(i).      delivery destination / address; or</w:t>
      </w:r>
    </w:p>
    <w:p w14:paraId="60C027D3" w14:textId="77777777" w:rsidR="00002018" w:rsidRDefault="00002018" w:rsidP="00002018">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lastRenderedPageBreak/>
        <w:t xml:space="preserve">(ii).       transit destination, where delivery address is a point for aggregation / disaggregation and / or onward shipment elsewhere,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w:t>
      </w:r>
    </w:p>
    <w:p w14:paraId="46C4C249"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iv.      the unique order identifiers and the CP&amp;F Delivery Label / Form which shall be prepared in accordance with DEFFORM 129J.</w:t>
      </w:r>
    </w:p>
    <w:p w14:paraId="055E554C" w14:textId="77777777" w:rsidR="00002018" w:rsidRDefault="00002018" w:rsidP="00002018">
      <w:pPr>
        <w:widowControl w:val="0"/>
        <w:autoSpaceDE w:val="0"/>
        <w:autoSpaceDN w:val="0"/>
        <w:adjustRightInd w:val="0"/>
        <w:spacing w:after="60" w:line="240" w:lineRule="auto"/>
        <w:ind w:left="2247"/>
        <w:rPr>
          <w:rFonts w:ascii="Arial" w:hAnsi="Arial" w:cs="Arial"/>
          <w:sz w:val="24"/>
          <w:szCs w:val="24"/>
        </w:rPr>
      </w:pPr>
      <w:r>
        <w:rPr>
          <w:rFonts w:ascii="Arial" w:hAnsi="Arial" w:cs="Arial"/>
          <w:color w:val="000000"/>
        </w:rPr>
        <w:t xml:space="preserve">(i).      If aggregated packages are used, their consignment </w:t>
      </w:r>
      <w:proofErr w:type="gramStart"/>
      <w:r>
        <w:rPr>
          <w:rFonts w:ascii="Arial" w:hAnsi="Arial" w:cs="Arial"/>
          <w:color w:val="000000"/>
        </w:rPr>
        <w:t>marking</w:t>
      </w:r>
      <w:proofErr w:type="gramEnd"/>
      <w:r>
        <w:rPr>
          <w:rFonts w:ascii="Arial" w:hAnsi="Arial" w:cs="Arial"/>
          <w:color w:val="000000"/>
        </w:rPr>
        <w:t xml:space="preserve"> and identification requirements are stated at clause 22.l.</w:t>
      </w:r>
    </w:p>
    <w:p w14:paraId="0EFAF1D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C1DA066"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description of the Contractor </w:t>
      </w:r>
      <w:proofErr w:type="gramStart"/>
      <w:r>
        <w:rPr>
          <w:rFonts w:ascii="Arial" w:hAnsi="Arial" w:cs="Arial"/>
          <w:color w:val="000000"/>
        </w:rPr>
        <w:t>Deliverable;</w:t>
      </w:r>
      <w:proofErr w:type="gramEnd"/>
    </w:p>
    <w:p w14:paraId="279F3F39"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the full </w:t>
      </w:r>
      <w:proofErr w:type="gramStart"/>
      <w:r>
        <w:rPr>
          <w:rFonts w:ascii="Arial" w:hAnsi="Arial" w:cs="Arial"/>
          <w:color w:val="000000"/>
        </w:rPr>
        <w:t>thirteen digit</w:t>
      </w:r>
      <w:proofErr w:type="gramEnd"/>
      <w:r>
        <w:rPr>
          <w:rFonts w:ascii="Arial" w:hAnsi="Arial" w:cs="Arial"/>
          <w:color w:val="000000"/>
        </w:rPr>
        <w:t xml:space="preserve"> NATO Stock Number (NSN); </w:t>
      </w:r>
    </w:p>
    <w:p w14:paraId="23494334"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(c)      the </w:t>
      </w:r>
      <w:proofErr w:type="gramStart"/>
      <w:r>
        <w:rPr>
          <w:rFonts w:ascii="Arial" w:hAnsi="Arial" w:cs="Arial"/>
          <w:color w:val="000000"/>
        </w:rPr>
        <w:t>PPQ;</w:t>
      </w:r>
      <w:proofErr w:type="gramEnd"/>
    </w:p>
    <w:p w14:paraId="4CA3DF0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(d)      maker's part / catalogue, serial and / or batch number, as </w:t>
      </w:r>
      <w:proofErr w:type="gramStart"/>
      <w:r>
        <w:rPr>
          <w:rFonts w:ascii="Arial" w:hAnsi="Arial" w:cs="Arial"/>
          <w:color w:val="000000"/>
        </w:rPr>
        <w:t>appropriate;</w:t>
      </w:r>
      <w:proofErr w:type="gramEnd"/>
    </w:p>
    <w:p w14:paraId="45B01823"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the Contract and order number when </w:t>
      </w:r>
      <w:proofErr w:type="gramStart"/>
      <w:r>
        <w:rPr>
          <w:rFonts w:ascii="Arial" w:hAnsi="Arial" w:cs="Arial"/>
          <w:color w:val="000000"/>
        </w:rPr>
        <w:t>applicable;</w:t>
      </w:r>
      <w:proofErr w:type="gramEnd"/>
    </w:p>
    <w:p w14:paraId="0F9AD594"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(f)      the words “Trade Package” in bold lettering, marked in BLUE in respect of trade packages, and BLACK in respect of export trade </w:t>
      </w:r>
      <w:proofErr w:type="gramStart"/>
      <w:r>
        <w:rPr>
          <w:rFonts w:ascii="Arial" w:hAnsi="Arial" w:cs="Arial"/>
          <w:color w:val="000000"/>
        </w:rPr>
        <w:t>packages;</w:t>
      </w:r>
      <w:proofErr w:type="gramEnd"/>
    </w:p>
    <w:p w14:paraId="4200409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(g)      shelf life of item where </w:t>
      </w:r>
      <w:proofErr w:type="gramStart"/>
      <w:r>
        <w:rPr>
          <w:rFonts w:ascii="Arial" w:hAnsi="Arial" w:cs="Arial"/>
          <w:color w:val="000000"/>
        </w:rPr>
        <w:t>applicable;</w:t>
      </w:r>
      <w:proofErr w:type="gramEnd"/>
    </w:p>
    <w:p w14:paraId="1EBAD90B"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(h)      for rubber items or items containing rubber, the quarter and year of vulcanisation or manufacture of the rubber product or component (marked in accordance with Def Stan 81-041</w:t>
      </w:r>
      <w:proofErr w:type="gramStart"/>
      <w:r>
        <w:rPr>
          <w:rFonts w:ascii="Arial" w:hAnsi="Arial" w:cs="Arial"/>
          <w:color w:val="000000"/>
        </w:rPr>
        <w:t>);</w:t>
      </w:r>
      <w:proofErr w:type="gramEnd"/>
    </w:p>
    <w:p w14:paraId="01253BF7"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any statutory hazard markings and any handling markings, including the mass of any package which exceeds 3kg gross; and</w:t>
      </w:r>
    </w:p>
    <w:p w14:paraId="0C7A125B"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(j)      any additional markings specified in the Contract.</w:t>
      </w:r>
    </w:p>
    <w:p w14:paraId="421ED33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33991BF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full 13-digit </w:t>
      </w:r>
      <w:proofErr w:type="gramStart"/>
      <w:r>
        <w:rPr>
          <w:rFonts w:ascii="Arial" w:hAnsi="Arial" w:cs="Arial"/>
          <w:color w:val="000000"/>
        </w:rPr>
        <w:t>NSN;</w:t>
      </w:r>
      <w:proofErr w:type="gramEnd"/>
    </w:p>
    <w:p w14:paraId="13D2990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denomination of quantity (D of Q</w:t>
      </w:r>
      <w:proofErr w:type="gramStart"/>
      <w:r>
        <w:rPr>
          <w:rFonts w:ascii="Arial" w:hAnsi="Arial" w:cs="Arial"/>
          <w:color w:val="000000"/>
        </w:rPr>
        <w:t>);</w:t>
      </w:r>
      <w:proofErr w:type="gramEnd"/>
    </w:p>
    <w:p w14:paraId="1144F07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actual quantity (quantity in package</w:t>
      </w:r>
      <w:proofErr w:type="gramStart"/>
      <w:r>
        <w:rPr>
          <w:rFonts w:ascii="Arial" w:hAnsi="Arial" w:cs="Arial"/>
          <w:color w:val="000000"/>
        </w:rPr>
        <w:t>);</w:t>
      </w:r>
      <w:proofErr w:type="gramEnd"/>
    </w:p>
    <w:p w14:paraId="1CC9E00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manufacturer's serial number and / or batch number, if one has been allocated; and</w:t>
      </w:r>
    </w:p>
    <w:p w14:paraId="07A4E58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(5)      the CP&amp;F-generated unique order identifier.</w:t>
      </w:r>
    </w:p>
    <w:p w14:paraId="5C065C9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7B1AB99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requirements for the consignment of aggregated packages are as follows:</w:t>
      </w:r>
    </w:p>
    <w:p w14:paraId="4B4E9A3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With the exception of packages containing Dangerous Goods, over-packing for delivery to the consignee shown in the Contract may be used by the consignor to aggregate </w:t>
      </w:r>
      <w:proofErr w:type="gramStart"/>
      <w:r>
        <w:rPr>
          <w:rFonts w:ascii="Arial" w:hAnsi="Arial" w:cs="Arial"/>
          <w:color w:val="000000"/>
        </w:rPr>
        <w:t>a number of</w:t>
      </w:r>
      <w:proofErr w:type="gramEnd"/>
      <w:r>
        <w:rPr>
          <w:rFonts w:ascii="Arial" w:hAnsi="Arial" w:cs="Arial"/>
          <w:color w:val="00000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217E167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Two adjacent sides of the outer container shall be clearly marked to show the following:</w:t>
      </w:r>
    </w:p>
    <w:p w14:paraId="7D303302"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 xml:space="preserve">(a)      class group </w:t>
      </w:r>
      <w:proofErr w:type="gramStart"/>
      <w:r>
        <w:rPr>
          <w:rFonts w:ascii="Arial" w:hAnsi="Arial" w:cs="Arial"/>
          <w:color w:val="000000"/>
        </w:rPr>
        <w:t>number;</w:t>
      </w:r>
      <w:proofErr w:type="gramEnd"/>
    </w:p>
    <w:p w14:paraId="3D21CFE2"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name and address of </w:t>
      </w:r>
      <w:proofErr w:type="gramStart"/>
      <w:r>
        <w:rPr>
          <w:rFonts w:ascii="Arial" w:hAnsi="Arial" w:cs="Arial"/>
          <w:color w:val="000000"/>
        </w:rPr>
        <w:t>consignor;</w:t>
      </w:r>
      <w:proofErr w:type="gramEnd"/>
    </w:p>
    <w:p w14:paraId="5530EA31"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name and address of consignee (as stated on the Contract or order</w:t>
      </w:r>
      <w:proofErr w:type="gramStart"/>
      <w:r>
        <w:rPr>
          <w:rFonts w:ascii="Arial" w:hAnsi="Arial" w:cs="Arial"/>
          <w:color w:val="000000"/>
        </w:rPr>
        <w:t>);</w:t>
      </w:r>
      <w:proofErr w:type="gramEnd"/>
    </w:p>
    <w:p w14:paraId="50953284"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destination if it differs from the consignee's address, normally either:</w:t>
      </w:r>
    </w:p>
    <w:p w14:paraId="06BFCE32"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i.      delivery destination / address; or</w:t>
      </w:r>
    </w:p>
    <w:p w14:paraId="0755F849" w14:textId="77777777" w:rsidR="00002018" w:rsidRDefault="00002018" w:rsidP="00002018">
      <w:pPr>
        <w:widowControl w:val="0"/>
        <w:autoSpaceDE w:val="0"/>
        <w:autoSpaceDN w:val="0"/>
        <w:adjustRightInd w:val="0"/>
        <w:spacing w:after="60" w:line="240" w:lineRule="auto"/>
        <w:ind w:left="1680"/>
        <w:rPr>
          <w:rFonts w:ascii="Arial" w:hAnsi="Arial" w:cs="Arial"/>
          <w:sz w:val="24"/>
          <w:szCs w:val="24"/>
        </w:rPr>
      </w:pPr>
      <w:r>
        <w:rPr>
          <w:rFonts w:ascii="Arial" w:hAnsi="Arial" w:cs="Arial"/>
          <w:color w:val="000000"/>
        </w:rPr>
        <w:t xml:space="preserve">ii.      transit destination, if the delivery address is a point of aggregation / disaggregation and / or onward shipment </w:t>
      </w:r>
      <w:proofErr w:type="gramStart"/>
      <w:r>
        <w:rPr>
          <w:rFonts w:ascii="Arial" w:hAnsi="Arial" w:cs="Arial"/>
          <w:color w:val="000000"/>
        </w:rPr>
        <w:t>e.g.</w:t>
      </w:r>
      <w:proofErr w:type="gramEnd"/>
      <w:r>
        <w:rPr>
          <w:rFonts w:ascii="Arial" w:hAnsi="Arial" w:cs="Arial"/>
          <w:color w:val="000000"/>
        </w:rPr>
        <w:t xml:space="preserve"> railway station, where that mode of transport is used; </w:t>
      </w:r>
    </w:p>
    <w:p w14:paraId="0822AAC4"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rPr>
        <w:t>e.g.</w:t>
      </w:r>
      <w:proofErr w:type="gramEnd"/>
      <w:r>
        <w:rPr>
          <w:rFonts w:ascii="Arial" w:hAnsi="Arial" w:cs="Arial"/>
          <w:color w:val="000000"/>
        </w:rPr>
        <w:t xml:space="preserve"> 1/3, 2/3, 3/3; </w:t>
      </w:r>
    </w:p>
    <w:p w14:paraId="34FDD50E"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(f)      the CP&amp;F-generated shipping label; and</w:t>
      </w:r>
    </w:p>
    <w:p w14:paraId="08E3483D"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(g)      any statutory hazard markings and any handling markings.</w:t>
      </w:r>
    </w:p>
    <w:p w14:paraId="125710F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3131E40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6205279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All Packaging shall meet the requirements of the Packaging (Essential Requirements) Regulations 2003 (as amended) where applicable.</w:t>
      </w:r>
    </w:p>
    <w:p w14:paraId="7ACCF09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2337EE0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This Condition is concerned with the supply of Packaging suitable to protect and ease handling, </w:t>
      </w:r>
      <w:proofErr w:type="gramStart"/>
      <w:r>
        <w:rPr>
          <w:rFonts w:ascii="Arial" w:hAnsi="Arial" w:cs="Arial"/>
          <w:color w:val="000000"/>
        </w:rPr>
        <w:t>transport</w:t>
      </w:r>
      <w:proofErr w:type="gramEnd"/>
      <w:r>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33B2B27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      Liability for other losses resulting from Packaging failure or resulting from damage to Packaging, (such as damage to the packaged item etc.), shall be specified elsewhere in the Contract.</w:t>
      </w:r>
    </w:p>
    <w:p w14:paraId="6974929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rPr>
        <w:t>DStan</w:t>
      </w:r>
      <w:proofErr w:type="spellEnd"/>
      <w:r>
        <w:rPr>
          <w:rFonts w:ascii="Arial" w:hAnsi="Arial" w:cs="Arial"/>
          <w:color w:val="000000"/>
        </w:rPr>
        <w:t xml:space="preserve"> internet site at: </w:t>
      </w:r>
      <w:hyperlink r:id="rId11" w:history="1">
        <w:r>
          <w:rPr>
            <w:rFonts w:ascii="Arial" w:hAnsi="Arial" w:cs="Arial"/>
            <w:color w:val="0000FF"/>
            <w:u w:val="single"/>
          </w:rPr>
          <w:t>https://www.dstan.mod.uk/</w:t>
        </w:r>
      </w:hyperlink>
    </w:p>
    <w:p w14:paraId="38284FC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D8A0DA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      In the event of conflict between the Contract and Def Stan 81-041, the Contract shall take precedence. </w:t>
      </w:r>
    </w:p>
    <w:p w14:paraId="343A1FD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34E3B400" w14:textId="77777777" w:rsidR="00002018" w:rsidRPr="00D84D2B" w:rsidRDefault="00002018" w:rsidP="00D84D2B">
      <w:pPr>
        <w:pStyle w:val="Heading2"/>
        <w:rPr>
          <w:color w:val="000000" w:themeColor="text1"/>
          <w:sz w:val="24"/>
          <w:szCs w:val="24"/>
        </w:rPr>
      </w:pPr>
      <w:bookmarkStart w:id="27" w:name="_Toc105667629"/>
      <w:r w:rsidRPr="00D84D2B">
        <w:rPr>
          <w:color w:val="000000" w:themeColor="text1"/>
        </w:rPr>
        <w:t>23.Supply of Data for Hazardous Materials or Substances in Contractor Deliverables</w:t>
      </w:r>
      <w:bookmarkEnd w:id="27"/>
    </w:p>
    <w:p w14:paraId="1E7D2F6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Contractor shall provide to the Authority: </w:t>
      </w:r>
    </w:p>
    <w:p w14:paraId="438F6BB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for each hazardous material or substance supplied, a Safety Data Sheet (SDS) in accordance the extant Classification, Labelling and Packaging (GB CLP) Regulation; and</w:t>
      </w:r>
    </w:p>
    <w:p w14:paraId="702500C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for each Contractor Deliverable containing hazardous materials or substances, safety information as required by the Health and Safety at Work, etc Act 1974, at the time of supply.</w:t>
      </w:r>
    </w:p>
    <w:p w14:paraId="569BF1A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3792EE1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Contractor Deliverable contains hazardous materials or substances, or is a substance falling within the scope of the extant UK REACH Regulation:</w:t>
      </w:r>
    </w:p>
    <w:p w14:paraId="1AC487F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00A14E5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7468B1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the Contractor is required, under, or in connection with the Contract, to supply Contractor Deliverables or components of Contractor Deliverables that, </w:t>
      </w:r>
      <w:proofErr w:type="gramStart"/>
      <w:r>
        <w:rPr>
          <w:rFonts w:ascii="Arial" w:hAnsi="Arial" w:cs="Arial"/>
          <w:color w:val="000000"/>
        </w:rPr>
        <w:t>in the course of</w:t>
      </w:r>
      <w:proofErr w:type="gramEnd"/>
      <w:r>
        <w:rPr>
          <w:rFonts w:ascii="Arial" w:hAnsi="Arial" w:cs="Arial"/>
          <w:color w:val="000000"/>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7852A90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provide to the Authority a completed Schedule 6 (Hazardous Contractor Deliverables, Materials or Substances Supplied under the Contract: Data Requirements) in accordance with Schedule 3 (Contract Data Sheet).</w:t>
      </w:r>
    </w:p>
    <w:p w14:paraId="162B554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Contractor Deliverables, </w:t>
      </w:r>
      <w:proofErr w:type="gramStart"/>
      <w:r>
        <w:rPr>
          <w:rFonts w:ascii="Arial" w:hAnsi="Arial" w:cs="Arial"/>
          <w:color w:val="000000"/>
        </w:rPr>
        <w:t>materials</w:t>
      </w:r>
      <w:proofErr w:type="gramEnd"/>
      <w:r>
        <w:rPr>
          <w:rFonts w:ascii="Arial" w:hAnsi="Arial" w:cs="Arial"/>
          <w:color w:val="00000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17732F4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If the Contractor Deliverables, </w:t>
      </w:r>
      <w:proofErr w:type="gramStart"/>
      <w:r>
        <w:rPr>
          <w:rFonts w:ascii="Arial" w:hAnsi="Arial" w:cs="Arial"/>
          <w:color w:val="000000"/>
        </w:rPr>
        <w:t>materials</w:t>
      </w:r>
      <w:proofErr w:type="gramEnd"/>
      <w:r>
        <w:rPr>
          <w:rFonts w:ascii="Arial" w:hAnsi="Arial" w:cs="Arial"/>
          <w:color w:val="000000"/>
        </w:rPr>
        <w:t xml:space="preserve"> or substances are or contain or embody a radioactive substance as defined in the extant Ionising Radiation Regulations, the Contractor shall additionally provide details of:</w:t>
      </w:r>
    </w:p>
    <w:p w14:paraId="38E9904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activity; and</w:t>
      </w:r>
    </w:p>
    <w:p w14:paraId="7350092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substance and form (including any isotope</w:t>
      </w:r>
      <w:proofErr w:type="gramStart"/>
      <w:r>
        <w:rPr>
          <w:rFonts w:ascii="Arial" w:hAnsi="Arial" w:cs="Arial"/>
          <w:color w:val="000000"/>
        </w:rPr>
        <w:t>);</w:t>
      </w:r>
      <w:proofErr w:type="gramEnd"/>
      <w:r>
        <w:rPr>
          <w:rFonts w:ascii="Arial" w:hAnsi="Arial" w:cs="Arial"/>
          <w:color w:val="000000"/>
        </w:rPr>
        <w:t xml:space="preserve"> </w:t>
      </w:r>
    </w:p>
    <w:p w14:paraId="607CA49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the Contractor Deliverables, </w:t>
      </w:r>
      <w:proofErr w:type="gramStart"/>
      <w:r>
        <w:rPr>
          <w:rFonts w:ascii="Arial" w:hAnsi="Arial" w:cs="Arial"/>
          <w:color w:val="000000"/>
        </w:rPr>
        <w:t>materials</w:t>
      </w:r>
      <w:proofErr w:type="gramEnd"/>
      <w:r>
        <w:rPr>
          <w:rFonts w:ascii="Arial" w:hAnsi="Arial" w:cs="Arial"/>
          <w:color w:val="000000"/>
        </w:rPr>
        <w:t xml:space="preserve"> or substances have magnetic properties, the Contractor shall additionally provide details of the magnetic flux density at a defined distance, for the condition in which it is packed. </w:t>
      </w:r>
    </w:p>
    <w:p w14:paraId="28C40DC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04505C1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Hard copies to be sent to: </w:t>
      </w:r>
    </w:p>
    <w:p w14:paraId="19EA847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Hazardous Stores Information System (HSIS) </w:t>
      </w:r>
    </w:p>
    <w:p w14:paraId="54E8074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Department of Safety &amp; Environment, Quality and Technology (DS &amp; EQT) </w:t>
      </w:r>
    </w:p>
    <w:p w14:paraId="646CA81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Spruce 2C, #1260, </w:t>
      </w:r>
    </w:p>
    <w:p w14:paraId="3778ED5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MOD Abbey Wood (South) </w:t>
      </w:r>
    </w:p>
    <w:p w14:paraId="3535256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Bristol BS34 8JH</w:t>
      </w:r>
    </w:p>
    <w:p w14:paraId="52E8A64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Emails to be sent to: </w:t>
      </w:r>
    </w:p>
    <w:p w14:paraId="423ECA2E" w14:textId="77777777" w:rsidR="00002018" w:rsidRDefault="009A49CD" w:rsidP="00002018">
      <w:pPr>
        <w:widowControl w:val="0"/>
        <w:autoSpaceDE w:val="0"/>
        <w:autoSpaceDN w:val="0"/>
        <w:adjustRightInd w:val="0"/>
        <w:spacing w:after="60" w:line="240" w:lineRule="auto"/>
        <w:ind w:left="546"/>
        <w:rPr>
          <w:rFonts w:ascii="Arial" w:hAnsi="Arial" w:cs="Arial"/>
          <w:sz w:val="24"/>
          <w:szCs w:val="24"/>
        </w:rPr>
      </w:pPr>
      <w:hyperlink r:id="rId12" w:history="1">
        <w:r w:rsidR="00002018">
          <w:rPr>
            <w:rFonts w:ascii="Arial" w:hAnsi="Arial" w:cs="Arial"/>
            <w:color w:val="0000FF"/>
            <w:u w:val="single"/>
          </w:rPr>
          <w:t>DESTECH-QSEPEnv-HSISMulti@mod.gov.uk</w:t>
        </w:r>
      </w:hyperlink>
    </w:p>
    <w:p w14:paraId="7DDF13E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reserves the right to require the Contractor to rectify the breach immediately at no additional cost to the Authority or to terminate the Contract in accordance with Condition 42.</w:t>
      </w:r>
    </w:p>
    <w:p w14:paraId="720AC8B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Where delivery is made to the Defence Fulfilment Centre (DFC) and / or other Team Leidos location / building, the Contractor must comply with the Logistic Commodities and Services Transformation (LCST) Supplier Manual.   </w:t>
      </w:r>
    </w:p>
    <w:p w14:paraId="22C44D2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5FCFF408" w14:textId="77777777" w:rsidR="00002018" w:rsidRPr="00D84D2B" w:rsidRDefault="00002018" w:rsidP="00D84D2B">
      <w:pPr>
        <w:pStyle w:val="Heading2"/>
        <w:rPr>
          <w:color w:val="000000" w:themeColor="text1"/>
          <w:sz w:val="24"/>
          <w:szCs w:val="24"/>
        </w:rPr>
      </w:pPr>
      <w:bookmarkStart w:id="28" w:name="_Toc105667630"/>
      <w:r w:rsidRPr="00D84D2B">
        <w:rPr>
          <w:color w:val="000000" w:themeColor="text1"/>
        </w:rPr>
        <w:t>24.Timber and Wood-Derived Products</w:t>
      </w:r>
      <w:bookmarkEnd w:id="28"/>
    </w:p>
    <w:p w14:paraId="47D1B93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All Timber and Wood-Derived Products supplied by the Contractor under the Contract: </w:t>
      </w:r>
    </w:p>
    <w:p w14:paraId="53BB327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shall comply with the Contract Specification; and </w:t>
      </w:r>
    </w:p>
    <w:p w14:paraId="4F8B137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must originate either: </w:t>
      </w:r>
    </w:p>
    <w:p w14:paraId="25774E3F"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from a Legal and Sustainable source; or</w:t>
      </w:r>
    </w:p>
    <w:p w14:paraId="6D018453"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from a FLEGT-licensed or equivalent source.</w:t>
      </w:r>
    </w:p>
    <w:p w14:paraId="6E3E624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addition to the requirements of clause 24.a, all Timber and Wood-Derived Products supplied by the Contractor under the Contract shall originate from a forest source where management of the forest has full regard for:</w:t>
      </w:r>
    </w:p>
    <w:p w14:paraId="6A4C4C6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identification, documentation and respect of legal, customary and traditional tenure and use rights related to the </w:t>
      </w:r>
      <w:proofErr w:type="gramStart"/>
      <w:r>
        <w:rPr>
          <w:rFonts w:ascii="Arial" w:hAnsi="Arial" w:cs="Arial"/>
          <w:color w:val="000000"/>
        </w:rPr>
        <w:t>forest;</w:t>
      </w:r>
      <w:proofErr w:type="gramEnd"/>
    </w:p>
    <w:p w14:paraId="0C1CD25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mechanisms for resolving grievances and disputes including those relating to tenure and use rights, to forest management practices and to work conditions; and </w:t>
      </w:r>
    </w:p>
    <w:p w14:paraId="48BDCD7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safeguarding the basic labour rights and health and safety of forest workers.</w:t>
      </w:r>
    </w:p>
    <w:p w14:paraId="348005C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requested by the Authority, the Contractor shall provide to the Authority Evidence that the Timber and Wood-Derived Products supplied to the Authority under the Contract comply with the requirements of clause 24.a or 24.b or both.</w:t>
      </w:r>
    </w:p>
    <w:p w14:paraId="2E69877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17DDB1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744A971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Contractor shall maintain records of all Timber and Wood-Derived Products delivered to and accepted by the Authority, in accordance with Condition 17 (Contractor’s Records).</w:t>
      </w:r>
    </w:p>
    <w:p w14:paraId="6C92F46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Notwithstanding clause 24.c, if exceptional circumstances render it strictly impractical for the Contractor to record Evidence of proof of timber origin for previously used Recycled Timber, the Contractor shall support the use of this Recycled Timber with:</w:t>
      </w:r>
    </w:p>
    <w:p w14:paraId="5CB6929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record tracing the Recycled Timber to its previous end use as a standalone </w:t>
      </w:r>
      <w:r>
        <w:rPr>
          <w:rFonts w:ascii="Arial" w:hAnsi="Arial" w:cs="Arial"/>
          <w:color w:val="000000"/>
        </w:rPr>
        <w:lastRenderedPageBreak/>
        <w:t>object or as part of a structure; and</w:t>
      </w:r>
    </w:p>
    <w:p w14:paraId="6322AB3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 explanation of the circumstances that rendered it impractical to record Evidence of proof of timber origin.</w:t>
      </w:r>
    </w:p>
    <w:p w14:paraId="440EEFD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      The Authority reserves the right to decide, except where in the Authority’s opinion the timber supplied is incidental to the requirement and from a </w:t>
      </w:r>
      <w:proofErr w:type="gramStart"/>
      <w:r>
        <w:rPr>
          <w:rFonts w:ascii="Arial" w:hAnsi="Arial" w:cs="Arial"/>
          <w:color w:val="000000"/>
        </w:rPr>
        <w:t>low risk</w:t>
      </w:r>
      <w:proofErr w:type="gramEnd"/>
      <w:r>
        <w:rPr>
          <w:rFonts w:ascii="Arial" w:hAnsi="Arial" w:cs="Arial"/>
          <w:color w:val="000000"/>
        </w:rPr>
        <w:t xml:space="preserve"> source, whether the Evidence submitted to it demonstrates compliance with clause 24.a or 24.b, or both.  </w:t>
      </w:r>
      <w:proofErr w:type="gramStart"/>
      <w:r>
        <w:rPr>
          <w:rFonts w:ascii="Arial" w:hAnsi="Arial" w:cs="Arial"/>
          <w:color w:val="000000"/>
        </w:rPr>
        <w:t>In the event that</w:t>
      </w:r>
      <w:proofErr w:type="gramEnd"/>
      <w:r>
        <w:rPr>
          <w:rFonts w:ascii="Arial" w:hAnsi="Arial" w:cs="Arial"/>
          <w:color w:val="000000"/>
        </w:rPr>
        <w:t xml:space="preserve"> the Authority is not satisfied, the Contractor shall commission and meet the costs of an Independent Verification and resulting report that will:</w:t>
      </w:r>
    </w:p>
    <w:p w14:paraId="0C14C27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verify the forest source of the timber or wood; and </w:t>
      </w:r>
    </w:p>
    <w:p w14:paraId="1373EB4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assess whether the source meets the relevant criteria of clause 24.b.</w:t>
      </w:r>
    </w:p>
    <w:p w14:paraId="6116ADA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statistical reporting requirement at clause 24.j applies to all Timber and Wood-Derived Products delivered under the Contract.  The Authority reserves the right to amend the requirement for statistical reporting, </w:t>
      </w:r>
      <w:proofErr w:type="gramStart"/>
      <w:r>
        <w:rPr>
          <w:rFonts w:ascii="Arial" w:hAnsi="Arial" w:cs="Arial"/>
          <w:color w:val="000000"/>
        </w:rPr>
        <w:t>in the event that</w:t>
      </w:r>
      <w:proofErr w:type="gramEnd"/>
      <w:r>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3E11DBB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4E266D0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k.      The Schedule 7 (Timber and Wood-Derived Products Supplied under the Contract: Data Requirements) may be amended by the Authority from time to time, in accordance with Condition 6 (Formal Amendments to the Contract).</w:t>
      </w:r>
    </w:p>
    <w:p w14:paraId="3331307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The Contractor shall obtain any wood, other than processed wood, used in Packaging from:</w:t>
      </w:r>
    </w:p>
    <w:p w14:paraId="011DCC7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6F395BF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sources supplying wood treated and marked </w:t>
      </w:r>
      <w:proofErr w:type="gramStart"/>
      <w:r>
        <w:rPr>
          <w:rFonts w:ascii="Arial" w:hAnsi="Arial" w:cs="Arial"/>
          <w:color w:val="000000"/>
        </w:rPr>
        <w:t>so as to</w:t>
      </w:r>
      <w:proofErr w:type="gramEnd"/>
      <w:r>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0689630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5FA7E7C4" w14:textId="77777777" w:rsidR="00002018" w:rsidRPr="00D84D2B" w:rsidRDefault="00002018" w:rsidP="00D84D2B">
      <w:pPr>
        <w:pStyle w:val="Heading2"/>
        <w:rPr>
          <w:color w:val="000000" w:themeColor="text1"/>
          <w:sz w:val="24"/>
          <w:szCs w:val="24"/>
        </w:rPr>
      </w:pPr>
      <w:bookmarkStart w:id="29" w:name="_Toc105667631"/>
      <w:r w:rsidRPr="00D84D2B">
        <w:rPr>
          <w:color w:val="000000" w:themeColor="text1"/>
        </w:rPr>
        <w:t>25.Certificate of Conformity</w:t>
      </w:r>
      <w:bookmarkEnd w:id="29"/>
    </w:p>
    <w:p w14:paraId="4773323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959D33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Each CofC should include the wording "Certificate of Conformity" in the title of the document to allow for easy identification.  One CofC is to be used per NSN/part number; a CofC must not cover multiple line items.</w:t>
      </w:r>
    </w:p>
    <w:p w14:paraId="760925D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consider the CofC to be a record in accordance with Condition 17 (Contractor’s Records).</w:t>
      </w:r>
    </w:p>
    <w:p w14:paraId="57FDBE2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d.      The Information provided on the CofC shall include:</w:t>
      </w:r>
    </w:p>
    <w:p w14:paraId="3C74297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Contractor’s name and </w:t>
      </w:r>
      <w:proofErr w:type="gramStart"/>
      <w:r>
        <w:rPr>
          <w:rFonts w:ascii="Arial" w:hAnsi="Arial" w:cs="Arial"/>
          <w:color w:val="000000"/>
        </w:rPr>
        <w:t>address;</w:t>
      </w:r>
      <w:proofErr w:type="gramEnd"/>
    </w:p>
    <w:p w14:paraId="4F68AC6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Contractor unique CofC </w:t>
      </w:r>
      <w:proofErr w:type="gramStart"/>
      <w:r>
        <w:rPr>
          <w:rFonts w:ascii="Arial" w:hAnsi="Arial" w:cs="Arial"/>
          <w:color w:val="000000"/>
        </w:rPr>
        <w:t>number;</w:t>
      </w:r>
      <w:proofErr w:type="gramEnd"/>
    </w:p>
    <w:p w14:paraId="7DA9C46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Contract number and where applicable Contract amendment </w:t>
      </w:r>
      <w:proofErr w:type="gramStart"/>
      <w:r>
        <w:rPr>
          <w:rFonts w:ascii="Arial" w:hAnsi="Arial" w:cs="Arial"/>
          <w:color w:val="000000"/>
        </w:rPr>
        <w:t>number;</w:t>
      </w:r>
      <w:proofErr w:type="gramEnd"/>
    </w:p>
    <w:p w14:paraId="74E081F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details of any approved </w:t>
      </w:r>
      <w:proofErr w:type="gramStart"/>
      <w:r>
        <w:rPr>
          <w:rFonts w:ascii="Arial" w:hAnsi="Arial" w:cs="Arial"/>
          <w:color w:val="000000"/>
        </w:rPr>
        <w:t>concessions;</w:t>
      </w:r>
      <w:proofErr w:type="gramEnd"/>
    </w:p>
    <w:p w14:paraId="63E736A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acquirer name and </w:t>
      </w:r>
      <w:proofErr w:type="gramStart"/>
      <w:r>
        <w:rPr>
          <w:rFonts w:ascii="Arial" w:hAnsi="Arial" w:cs="Arial"/>
          <w:color w:val="000000"/>
        </w:rPr>
        <w:t>organisation;</w:t>
      </w:r>
      <w:proofErr w:type="gramEnd"/>
    </w:p>
    <w:p w14:paraId="38286E9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Delivery </w:t>
      </w:r>
      <w:proofErr w:type="gramStart"/>
      <w:r>
        <w:rPr>
          <w:rFonts w:ascii="Arial" w:hAnsi="Arial" w:cs="Arial"/>
          <w:color w:val="000000"/>
        </w:rPr>
        <w:t>address;</w:t>
      </w:r>
      <w:proofErr w:type="gramEnd"/>
      <w:r>
        <w:rPr>
          <w:rFonts w:ascii="Arial" w:hAnsi="Arial" w:cs="Arial"/>
          <w:color w:val="000000"/>
        </w:rPr>
        <w:t xml:space="preserve"> </w:t>
      </w:r>
    </w:p>
    <w:p w14:paraId="0228AE5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(7)      Contract Item Number from Schedule 2 (Schedule of Requirements</w:t>
      </w:r>
      <w:proofErr w:type="gramStart"/>
      <w:r>
        <w:rPr>
          <w:rFonts w:ascii="Arial" w:hAnsi="Arial" w:cs="Arial"/>
          <w:color w:val="000000"/>
        </w:rPr>
        <w:t>);</w:t>
      </w:r>
      <w:proofErr w:type="gramEnd"/>
    </w:p>
    <w:p w14:paraId="6DB42A1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(8)      description of Contractor Deliverable, including part number, specification and configuration </w:t>
      </w:r>
      <w:proofErr w:type="gramStart"/>
      <w:r>
        <w:rPr>
          <w:rFonts w:ascii="Arial" w:hAnsi="Arial" w:cs="Arial"/>
          <w:color w:val="000000"/>
        </w:rPr>
        <w:t>status;</w:t>
      </w:r>
      <w:proofErr w:type="gramEnd"/>
    </w:p>
    <w:p w14:paraId="33C0D92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(9)      NATO Stock Number (NSN) (where allocated</w:t>
      </w:r>
      <w:proofErr w:type="gramStart"/>
      <w:r>
        <w:rPr>
          <w:rFonts w:ascii="Arial" w:hAnsi="Arial" w:cs="Arial"/>
          <w:color w:val="000000"/>
        </w:rPr>
        <w:t>);</w:t>
      </w:r>
      <w:proofErr w:type="gramEnd"/>
    </w:p>
    <w:p w14:paraId="0857A1A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identification marks, batch and serial numbers in accordance with the </w:t>
      </w:r>
      <w:proofErr w:type="gramStart"/>
      <w:r>
        <w:rPr>
          <w:rFonts w:ascii="Arial" w:hAnsi="Arial" w:cs="Arial"/>
          <w:color w:val="000000"/>
        </w:rPr>
        <w:t>Specification;</w:t>
      </w:r>
      <w:proofErr w:type="gramEnd"/>
    </w:p>
    <w:p w14:paraId="24E27B5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w:t>
      </w:r>
      <w:proofErr w:type="gramStart"/>
      <w:r>
        <w:rPr>
          <w:rFonts w:ascii="Arial" w:hAnsi="Arial" w:cs="Arial"/>
          <w:color w:val="000000"/>
        </w:rPr>
        <w:t>quantities;</w:t>
      </w:r>
      <w:proofErr w:type="gramEnd"/>
    </w:p>
    <w:p w14:paraId="1FA3488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a signed and dated statement by the Contractor that the Contractor Deliverables comply with the requirements of the Contract and approved concessions.</w:t>
      </w:r>
    </w:p>
    <w:p w14:paraId="5621F6D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Exceptions or additions to the above are to be documented.</w:t>
      </w:r>
    </w:p>
    <w:p w14:paraId="7006D4B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rPr>
        <w:t>at</w:t>
      </w:r>
      <w:proofErr w:type="spellEnd"/>
      <w:r>
        <w:rPr>
          <w:rFonts w:ascii="Arial" w:hAnsi="Arial" w:cs="Arial"/>
          <w:color w:val="000000"/>
        </w:rPr>
        <w:t xml:space="preserve"> clause 25.d. The Contractor shall ensure that this Information is available to the Authority through the supply chain upon request in accordance with Condition 17 (Contractor Records).</w:t>
      </w:r>
    </w:p>
    <w:p w14:paraId="511A748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7EF60E93" w14:textId="77777777" w:rsidR="00002018" w:rsidRPr="00D84D2B" w:rsidRDefault="00002018" w:rsidP="00D84D2B">
      <w:pPr>
        <w:pStyle w:val="Heading2"/>
        <w:rPr>
          <w:color w:val="000000" w:themeColor="text1"/>
          <w:sz w:val="24"/>
          <w:szCs w:val="24"/>
        </w:rPr>
      </w:pPr>
      <w:bookmarkStart w:id="30" w:name="_Toc105667632"/>
      <w:r w:rsidRPr="00D84D2B">
        <w:rPr>
          <w:color w:val="000000" w:themeColor="text1"/>
        </w:rPr>
        <w:t>26.Access to Contractor’s Premises</w:t>
      </w:r>
      <w:bookmarkEnd w:id="30"/>
    </w:p>
    <w:p w14:paraId="409A16F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26EC0A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As far as reasonably practical, the Contractor shall ensure that the provisions of clause 26.</w:t>
      </w:r>
      <w:proofErr w:type="spellStart"/>
      <w:r>
        <w:rPr>
          <w:rFonts w:ascii="Arial" w:hAnsi="Arial" w:cs="Arial"/>
          <w:color w:val="000000"/>
        </w:rPr>
        <w:t>a</w:t>
      </w:r>
      <w:proofErr w:type="spellEnd"/>
      <w:r>
        <w:rPr>
          <w:rFonts w:ascii="Arial" w:hAnsi="Arial" w:cs="Arial"/>
          <w:color w:val="000000"/>
        </w:rPr>
        <w:t xml:space="preserve"> are included in their subcontracts with those suppliers identified in the Contract. The Authority, through the Contractor, shall arrange access to such Subcontractors. </w:t>
      </w:r>
    </w:p>
    <w:p w14:paraId="1DE12A0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6216D983" w14:textId="77777777" w:rsidR="00002018" w:rsidRPr="00D84D2B" w:rsidRDefault="00002018" w:rsidP="00D84D2B">
      <w:pPr>
        <w:pStyle w:val="Heading2"/>
        <w:rPr>
          <w:color w:val="000000" w:themeColor="text1"/>
        </w:rPr>
      </w:pPr>
      <w:bookmarkStart w:id="31" w:name="_Toc105667633"/>
      <w:r w:rsidRPr="00D84D2B">
        <w:rPr>
          <w:color w:val="000000" w:themeColor="text1"/>
        </w:rPr>
        <w:t>27.Delivery / Collection</w:t>
      </w:r>
      <w:bookmarkEnd w:id="31"/>
    </w:p>
    <w:p w14:paraId="21A3578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Schedule 3 (Contract Data Sheet) shall specify whether the Contractor Deliverables are to be Delivered to the Consignee by the Contractor or Collected from the Consignor by the Authority.</w:t>
      </w:r>
    </w:p>
    <w:p w14:paraId="1262715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Deliverables are to be Delivered by the Contractor (or a third party acting on behalf of the Contractor), the Contractor shall, unless otherwise stated in writing:</w:t>
      </w:r>
    </w:p>
    <w:p w14:paraId="65A334D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rPr>
        <w:t>requested;</w:t>
      </w:r>
      <w:proofErr w:type="gramEnd"/>
    </w:p>
    <w:p w14:paraId="412F810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Delivery in Schedule 3 (Contract Data Sheet</w:t>
      </w:r>
      <w:proofErr w:type="gramStart"/>
      <w:r>
        <w:rPr>
          <w:rFonts w:ascii="Arial" w:hAnsi="Arial" w:cs="Arial"/>
          <w:color w:val="000000"/>
        </w:rPr>
        <w:t>);</w:t>
      </w:r>
      <w:proofErr w:type="gramEnd"/>
    </w:p>
    <w:p w14:paraId="5675268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675506F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be responsible for all costs of Delivery; and</w:t>
      </w:r>
    </w:p>
    <w:p w14:paraId="43F891A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(5)      Deliver the Contractor Deliverables to the Consignee at the address stated in Schedule 2 (Schedule of Requirements) by the Delivery Date between the hours agreed by the Parties.</w:t>
      </w:r>
    </w:p>
    <w:p w14:paraId="31F8E42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Contractor Deliverables are to be Collected by the Authority (or a third party acting on behalf of the Authority), the Contractor shall, unless otherwise stated in writing:</w:t>
      </w:r>
    </w:p>
    <w:p w14:paraId="3454706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Pr>
          <w:rFonts w:ascii="Arial" w:hAnsi="Arial" w:cs="Arial"/>
          <w:color w:val="000000"/>
        </w:rPr>
        <w:t>requested;</w:t>
      </w:r>
      <w:proofErr w:type="gramEnd"/>
    </w:p>
    <w:p w14:paraId="2668CB8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comply with any special instructions for arranging Collection in Schedule 3 (Contract Data Sheet</w:t>
      </w:r>
      <w:proofErr w:type="gramStart"/>
      <w:r>
        <w:rPr>
          <w:rFonts w:ascii="Arial" w:hAnsi="Arial" w:cs="Arial"/>
          <w:color w:val="000000"/>
        </w:rPr>
        <w:t>);</w:t>
      </w:r>
      <w:proofErr w:type="gramEnd"/>
    </w:p>
    <w:p w14:paraId="1D55B98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ensure that each consignment of the Contractor Deliverables is accompanied by, (as specified in Schedule 3 (Contract Data Sheet)), a DEFFORM 129J in accordance with the </w:t>
      </w:r>
      <w:proofErr w:type="gramStart"/>
      <w:r>
        <w:rPr>
          <w:rFonts w:ascii="Arial" w:hAnsi="Arial" w:cs="Arial"/>
          <w:color w:val="000000"/>
        </w:rPr>
        <w:t>instructions;</w:t>
      </w:r>
      <w:proofErr w:type="gramEnd"/>
      <w:r>
        <w:rPr>
          <w:rFonts w:ascii="Arial" w:hAnsi="Arial" w:cs="Arial"/>
          <w:color w:val="000000"/>
        </w:rPr>
        <w:t xml:space="preserve"> </w:t>
      </w:r>
    </w:p>
    <w:p w14:paraId="7CBBAA6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ensure that the Contractor Deliverables are available for Collection by the Authority from the Consignor (as specified in Schedule 3 (Contract Data Sheet)) by the Delivery Date between the hours agreed by the Parties; and</w:t>
      </w:r>
    </w:p>
    <w:p w14:paraId="46848E3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in the case of Overseas consignments, ensure </w:t>
      </w:r>
      <w:proofErr w:type="gramStart"/>
      <w:r>
        <w:rPr>
          <w:rFonts w:ascii="Arial" w:hAnsi="Arial" w:cs="Arial"/>
          <w:color w:val="000000"/>
        </w:rPr>
        <w:t>that  the</w:t>
      </w:r>
      <w:proofErr w:type="gramEnd"/>
      <w:r>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66502CA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Title and risk in the Contractor Deliverables shall only pass from the Contractor to the Authority:</w:t>
      </w:r>
    </w:p>
    <w:p w14:paraId="2CCD81E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on the Delivery of the Contractor Deliverables by the Contractor to the Consignee in accordance with clause 27.b; or</w:t>
      </w:r>
    </w:p>
    <w:p w14:paraId="62FDF54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on the Collection of the Contractor Deliverables from the Consignor by the Authority once they have been made available for Collection by the Contractor in accordance with clause 27.c. </w:t>
      </w:r>
    </w:p>
    <w:p w14:paraId="43B6932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4E3754FE" w14:textId="77777777" w:rsidR="00002018" w:rsidRPr="00D84D2B" w:rsidRDefault="00002018" w:rsidP="00D84D2B">
      <w:pPr>
        <w:pStyle w:val="Heading2"/>
        <w:rPr>
          <w:color w:val="000000" w:themeColor="text1"/>
          <w:sz w:val="24"/>
          <w:szCs w:val="24"/>
        </w:rPr>
      </w:pPr>
      <w:bookmarkStart w:id="32" w:name="_Toc105667634"/>
      <w:r w:rsidRPr="00D84D2B">
        <w:rPr>
          <w:color w:val="000000" w:themeColor="text1"/>
        </w:rPr>
        <w:t>28.Acceptance</w:t>
      </w:r>
      <w:bookmarkEnd w:id="32"/>
      <w:r w:rsidRPr="00D84D2B">
        <w:rPr>
          <w:color w:val="000000" w:themeColor="text1"/>
        </w:rPr>
        <w:t xml:space="preserve"> </w:t>
      </w:r>
    </w:p>
    <w:p w14:paraId="3BC485B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Acceptance of the Contractor Deliverables shall occur in accordance with any acceptance procedure specified in Schedule 8 (Acceptance Procedure).  If no acceptance procedure is so specified acceptance shall occur when either:</w:t>
      </w:r>
    </w:p>
    <w:p w14:paraId="7D4A977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Authority does any act in relation to the Contractor Deliverable which is inconsistent with the Contractor’s ownership; or</w:t>
      </w:r>
    </w:p>
    <w:p w14:paraId="31A1B63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time limit in which to reject the Contractor Deliverables defined in clause 29.b has elapsed. </w:t>
      </w:r>
    </w:p>
    <w:p w14:paraId="23D7BA0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2608E09C" w14:textId="77777777" w:rsidR="00002018" w:rsidRPr="00D84D2B" w:rsidRDefault="00002018" w:rsidP="00D84D2B">
      <w:pPr>
        <w:pStyle w:val="Heading2"/>
        <w:rPr>
          <w:color w:val="000000" w:themeColor="text1"/>
          <w:sz w:val="24"/>
          <w:szCs w:val="24"/>
        </w:rPr>
      </w:pPr>
      <w:bookmarkStart w:id="33" w:name="_Toc105667635"/>
      <w:r w:rsidRPr="00D84D2B">
        <w:rPr>
          <w:color w:val="000000" w:themeColor="text1"/>
        </w:rPr>
        <w:t>29.Rejection and Counterfeit Materiel</w:t>
      </w:r>
      <w:bookmarkEnd w:id="33"/>
      <w:r w:rsidRPr="00D84D2B">
        <w:rPr>
          <w:color w:val="000000" w:themeColor="text1"/>
        </w:rPr>
        <w:t xml:space="preserve"> </w:t>
      </w:r>
    </w:p>
    <w:p w14:paraId="3D9D856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Rejection:</w:t>
      </w:r>
    </w:p>
    <w:p w14:paraId="5F12C9B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ED1EF8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Rejection of any of the Contractor Deliverables under clause 29.a30.a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rPr>
        <w:t>period of time</w:t>
      </w:r>
      <w:proofErr w:type="gramEnd"/>
      <w:r>
        <w:rPr>
          <w:rFonts w:ascii="Arial" w:hAnsi="Arial" w:cs="Arial"/>
          <w:color w:val="000000"/>
        </w:rPr>
        <w:t>.</w:t>
      </w:r>
    </w:p>
    <w:p w14:paraId="06E03EF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Counterfeit Materiel:</w:t>
      </w:r>
    </w:p>
    <w:p w14:paraId="63DCEAB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c.      Where the Authority suspects that any Contractor Deliverable or consignment of Contractor Deliverables contains Counterfeit Materiel, it shall:</w:t>
      </w:r>
    </w:p>
    <w:p w14:paraId="2D26406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notify the Contractor of its suspicion and reasons </w:t>
      </w:r>
      <w:proofErr w:type="gramStart"/>
      <w:r>
        <w:rPr>
          <w:rFonts w:ascii="Arial" w:hAnsi="Arial" w:cs="Arial"/>
          <w:color w:val="000000"/>
        </w:rPr>
        <w:t>therefore;</w:t>
      </w:r>
      <w:proofErr w:type="gramEnd"/>
    </w:p>
    <w:p w14:paraId="2F81B74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E606B3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give the Contractor a further 20 Business Days or such other reasonable period agreed by the Authority, from the date of the inspection at 29.c.(2</w:t>
      </w:r>
      <w:proofErr w:type="gramStart"/>
      <w:r>
        <w:rPr>
          <w:rFonts w:ascii="Arial" w:hAnsi="Arial" w:cs="Arial"/>
          <w:color w:val="000000"/>
        </w:rPr>
        <w:t>).(</w:t>
      </w:r>
      <w:proofErr w:type="gramEnd"/>
      <w:r>
        <w:rPr>
          <w:rFonts w:ascii="Arial" w:hAnsi="Arial" w:cs="Arial"/>
          <w:color w:val="000000"/>
        </w:rPr>
        <w:t>i) or the provision of a sample at 29.c.(2).(ii), to comment on whether the Contractor Deliverable or consignment meets the definition of Counterfeit Materiel; and</w:t>
      </w:r>
    </w:p>
    <w:p w14:paraId="73FF048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determine, on the balance of probabilities and strictly on the evidence available to it at the time, whether the Contractor Deliverable or consignment meets the definition of Counterfeit Materiel</w:t>
      </w:r>
    </w:p>
    <w:p w14:paraId="195ED66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Where the Authority has determined that the Contractor Deliverable, </w:t>
      </w:r>
      <w:proofErr w:type="gramStart"/>
      <w:r>
        <w:rPr>
          <w:rFonts w:ascii="Arial" w:hAnsi="Arial" w:cs="Arial"/>
          <w:color w:val="000000"/>
        </w:rPr>
        <w:t>part</w:t>
      </w:r>
      <w:proofErr w:type="gramEnd"/>
      <w:r>
        <w:rPr>
          <w:rFonts w:ascii="Arial" w:hAnsi="Arial" w:cs="Arial"/>
          <w:color w:val="000000"/>
        </w:rPr>
        <w:t xml:space="preserve"> or consignment of Contractor Deliverables contain Counterfeit Material then it may reject the Contractor Deliverable, part or consignment under 29.a and 29.b (Rejection).</w:t>
      </w:r>
    </w:p>
    <w:p w14:paraId="6653784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In addition to its rights under 29.a and 29.b (Rejection), where the Authority reasonably believes that any Contractor Deliverable or consignment of Contractor Deliverables contains Counterfeit Materiel, it shall be entitled to:</w:t>
      </w:r>
    </w:p>
    <w:p w14:paraId="2B3AB76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retain any Counterfeit Materiel; and/or</w:t>
      </w:r>
    </w:p>
    <w:p w14:paraId="069AC25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rPr>
        <w:t>consignment;</w:t>
      </w:r>
      <w:proofErr w:type="gramEnd"/>
    </w:p>
    <w:p w14:paraId="7A1D2D0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and such retention shall not constitute acceptance under Condition 28 (Acceptance). </w:t>
      </w:r>
    </w:p>
    <w:p w14:paraId="4C549D8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652C7BB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separation of Counterfeit Materiel from any Contractor Deliverable or part of a Contractor Deliverable; and/or</w:t>
      </w:r>
    </w:p>
    <w:p w14:paraId="769216D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removal of any Contractor Deliverable or part of a Contractor Deliverable that the Authority is satisfied does not contain Counterfeit Materiel.</w:t>
      </w:r>
    </w:p>
    <w:p w14:paraId="5D83BC6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In respect of any Contractor Deliverable, </w:t>
      </w:r>
      <w:proofErr w:type="gramStart"/>
      <w:r>
        <w:rPr>
          <w:rFonts w:ascii="Arial" w:hAnsi="Arial" w:cs="Arial"/>
          <w:color w:val="000000"/>
        </w:rPr>
        <w:t>consignment</w:t>
      </w:r>
      <w:proofErr w:type="gramEnd"/>
      <w:r>
        <w:rPr>
          <w:rFonts w:ascii="Arial" w:hAnsi="Arial" w:cs="Arial"/>
          <w:color w:val="000000"/>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21E09EF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dispose of it responsible, and in a manner that does not permit its reintroduction into the supply chain or </w:t>
      </w:r>
      <w:proofErr w:type="gramStart"/>
      <w:r>
        <w:rPr>
          <w:rFonts w:ascii="Arial" w:hAnsi="Arial" w:cs="Arial"/>
          <w:color w:val="000000"/>
        </w:rPr>
        <w:t>market;</w:t>
      </w:r>
      <w:proofErr w:type="gramEnd"/>
    </w:p>
    <w:p w14:paraId="413ECC0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pass it to a relevant investigatory or regulatory </w:t>
      </w:r>
      <w:proofErr w:type="gramStart"/>
      <w:r>
        <w:rPr>
          <w:rFonts w:ascii="Arial" w:hAnsi="Arial" w:cs="Arial"/>
          <w:color w:val="000000"/>
        </w:rPr>
        <w:t>authority;</w:t>
      </w:r>
      <w:proofErr w:type="gramEnd"/>
    </w:p>
    <w:p w14:paraId="212737F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to retain conduct or have conducted further testing including destructive testing, for further investigatory, regulatory or risk management purposes. Results from any such tests shall be shared with the Contractor; and/or</w:t>
      </w:r>
    </w:p>
    <w:p w14:paraId="789BA4E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to recover the reasonable costs of testing, storage, access, and/or disposal of it from the Contractor.</w:t>
      </w:r>
    </w:p>
    <w:p w14:paraId="0611EA0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Exercise of the rights granted at clauses 29.f.(1) to 29.f.(3) shall not constitute acceptance under Condition 28 (Acceptance).</w:t>
      </w:r>
    </w:p>
    <w:p w14:paraId="784C5D6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Any scrap or other disposal payment received by the Authority shall be off set against any amount due to the Authority under clause 29.f.(4). If the value of the scrap or other </w:t>
      </w:r>
      <w:r>
        <w:rPr>
          <w:rFonts w:ascii="Arial" w:hAnsi="Arial" w:cs="Arial"/>
          <w:color w:val="000000"/>
        </w:rPr>
        <w:lastRenderedPageBreak/>
        <w:t>disposal payment exceeds the amount due to the Authority under clause 29.f.(4) then the balance shall accrue to the Contractor.</w:t>
      </w:r>
    </w:p>
    <w:p w14:paraId="24A8BF4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not use a retained Article or consignment other than as permitted in clauses 29.c – 29.j.</w:t>
      </w:r>
    </w:p>
    <w:p w14:paraId="78BE750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Authority may without restriction report a discovery of Counterfeit Materiel and disclose information necessary for the identification of similar materiel and its possible sources. </w:t>
      </w:r>
    </w:p>
    <w:p w14:paraId="3D9CB23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payment or compensation from the Authority </w:t>
      </w:r>
      <w:proofErr w:type="gramStart"/>
      <w:r>
        <w:rPr>
          <w:rFonts w:ascii="Arial" w:hAnsi="Arial" w:cs="Arial"/>
          <w:color w:val="000000"/>
        </w:rPr>
        <w:t>as a result of</w:t>
      </w:r>
      <w:proofErr w:type="gramEnd"/>
      <w:r>
        <w:rPr>
          <w:rFonts w:ascii="Arial" w:hAnsi="Arial" w:cs="Arial"/>
          <w:color w:val="000000"/>
        </w:rPr>
        <w:t xml:space="preserve">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3F6E8B3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0EE00B56" w14:textId="77777777" w:rsidR="00002018" w:rsidRPr="00D84D2B" w:rsidRDefault="00002018" w:rsidP="00D84D2B">
      <w:pPr>
        <w:pStyle w:val="Heading2"/>
        <w:rPr>
          <w:color w:val="000000" w:themeColor="text1"/>
          <w:sz w:val="24"/>
          <w:szCs w:val="24"/>
        </w:rPr>
      </w:pPr>
      <w:bookmarkStart w:id="34" w:name="_Toc105667636"/>
      <w:r w:rsidRPr="00D84D2B">
        <w:rPr>
          <w:color w:val="000000" w:themeColor="text1"/>
        </w:rPr>
        <w:t>30.Diversion Orders</w:t>
      </w:r>
      <w:bookmarkEnd w:id="34"/>
    </w:p>
    <w:p w14:paraId="441F9ED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Authority shall notify the Contractor at the earliest practicable opportunity if it becomes aware that a Contractor Deliverable is likely to be subject to a Diversion Order.</w:t>
      </w:r>
    </w:p>
    <w:p w14:paraId="0C1E35B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7E00690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Authority reserves the right to cancel the Diversion Order. </w:t>
      </w:r>
    </w:p>
    <w:p w14:paraId="70C920E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terms of the Diversion Order are unclear, the Contractor shall immediately contact the Representative of the Authority who issued it for clarification and/or further instruction. </w:t>
      </w:r>
    </w:p>
    <w:p w14:paraId="6F01351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If the Diversion Order increases the quantity of Contractor Deliverables beyond the scope of the Contract, it is to be returned immediately to the Authority’s Commercial Officer with an appropriate explanation. </w:t>
      </w:r>
    </w:p>
    <w:p w14:paraId="1C5E52C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69996DC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3E159049" w14:textId="77777777" w:rsidR="00002018" w:rsidRPr="00D84D2B" w:rsidRDefault="00002018" w:rsidP="00D84D2B">
      <w:pPr>
        <w:pStyle w:val="Heading2"/>
        <w:rPr>
          <w:color w:val="000000" w:themeColor="text1"/>
          <w:sz w:val="24"/>
          <w:szCs w:val="24"/>
        </w:rPr>
      </w:pPr>
      <w:bookmarkStart w:id="35" w:name="_Toc105667637"/>
      <w:r w:rsidRPr="00D84D2B">
        <w:rPr>
          <w:color w:val="000000" w:themeColor="text1"/>
        </w:rPr>
        <w:t>31.Self-to-Self Delivery</w:t>
      </w:r>
      <w:bookmarkEnd w:id="35"/>
    </w:p>
    <w:p w14:paraId="5C4D194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14D0CEE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Licences and Intellectual Property </w:t>
      </w:r>
    </w:p>
    <w:p w14:paraId="299E60A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3BEE3C8F" w14:textId="77777777" w:rsidR="00002018" w:rsidRPr="00D84D2B" w:rsidRDefault="00002018" w:rsidP="00D84D2B">
      <w:pPr>
        <w:pStyle w:val="Heading2"/>
        <w:rPr>
          <w:color w:val="000000" w:themeColor="text1"/>
          <w:sz w:val="24"/>
          <w:szCs w:val="24"/>
        </w:rPr>
      </w:pPr>
      <w:bookmarkStart w:id="36" w:name="_Toc105667638"/>
      <w:r w:rsidRPr="00D84D2B">
        <w:rPr>
          <w:color w:val="000000" w:themeColor="text1"/>
        </w:rPr>
        <w:t>32.Import and Export Licences</w:t>
      </w:r>
      <w:bookmarkEnd w:id="36"/>
    </w:p>
    <w:p w14:paraId="3D9610A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in obtaining any necessary UK import or export licence.</w:t>
      </w:r>
    </w:p>
    <w:p w14:paraId="4109437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When an export licence or import licence or authorisation either singularly or in combination is required from a foreign government for the performance of the Contract, the Contractor shall as soon as reasonably practicable consult with the Authority on the licence </w:t>
      </w:r>
      <w:r>
        <w:rPr>
          <w:rFonts w:ascii="Arial" w:hAnsi="Arial" w:cs="Arial"/>
          <w:color w:val="000000"/>
        </w:rPr>
        <w:lastRenderedPageBreak/>
        <w:t>requirements.  Where the Contractor is the applicant for the licence or authorisation the Contractor shall:</w:t>
      </w:r>
    </w:p>
    <w:p w14:paraId="1B6ED91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rPr>
        <w:t>data</w:t>
      </w:r>
      <w:proofErr w:type="gramEnd"/>
      <w:r>
        <w:rPr>
          <w:rFonts w:ascii="Arial" w:hAnsi="Arial" w:cs="Arial"/>
          <w:color w:val="000000"/>
        </w:rPr>
        <w:t xml:space="preserve"> and software), the Contractor, unless otherwise agreed with the Authority, shall identify in the application:</w:t>
      </w:r>
    </w:p>
    <w:p w14:paraId="068A4608"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the end user as: Her Britannic Majesty’s Government of the United Kingdom of Great Britain and Northern Ireland (hereinafter “HM Government”); and</w:t>
      </w:r>
    </w:p>
    <w:p w14:paraId="01AD671E"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the end use as: For the Purposes of HM Government; and</w:t>
      </w:r>
    </w:p>
    <w:p w14:paraId="7459A4F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include in the submission for the licence or authorisation a statement that "information on the status of processing this application may be shared with the Ministry of Defence of the United Kingdom".</w:t>
      </w:r>
    </w:p>
    <w:p w14:paraId="2E19907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rPr>
        <w:t>data</w:t>
      </w:r>
      <w:proofErr w:type="gramEnd"/>
      <w:r>
        <w:rPr>
          <w:rFonts w:ascii="Arial" w:hAnsi="Arial" w:cs="Arial"/>
          <w:color w:val="000000"/>
        </w:rPr>
        <w:t xml:space="preserve"> and items, including Contractor Deliverables, components of Contractor Deliverables and software.</w:t>
      </w:r>
    </w:p>
    <w:p w14:paraId="25C8DB3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Pr>
          <w:rFonts w:ascii="Arial" w:hAnsi="Arial" w:cs="Arial"/>
          <w:color w:val="000000"/>
        </w:rPr>
        <w:t>grant</w:t>
      </w:r>
      <w:proofErr w:type="gramEnd"/>
      <w:r>
        <w:rPr>
          <w:rFonts w:ascii="Arial" w:hAnsi="Arial" w:cs="Arial"/>
          <w:color w:val="00000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58E6B4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rPr>
        <w:t>making a determination</w:t>
      </w:r>
      <w:proofErr w:type="gramEnd"/>
      <w:r>
        <w:rPr>
          <w:rFonts w:ascii="Arial" w:hAnsi="Arial" w:cs="Arial"/>
          <w:color w:val="000000"/>
        </w:rPr>
        <w:t xml:space="preserve"> of whether the Authority or the Contractor is best placed in all the circumstance to make the request.  Where, </w:t>
      </w:r>
      <w:proofErr w:type="gramStart"/>
      <w:r>
        <w:rPr>
          <w:rFonts w:ascii="Arial" w:hAnsi="Arial" w:cs="Arial"/>
          <w:color w:val="000000"/>
        </w:rPr>
        <w:t>subsequent to</w:t>
      </w:r>
      <w:proofErr w:type="gramEnd"/>
      <w:r>
        <w:rPr>
          <w:rFonts w:ascii="Arial" w:hAnsi="Arial" w:cs="Arial"/>
          <w:color w:val="000000"/>
        </w:rPr>
        <w:t xml:space="preserve"> such consultation the Authority notifies the Contractor that the Contractor is best placed to make such request:</w:t>
      </w:r>
    </w:p>
    <w:p w14:paraId="63B55EC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Contractor shall, or procure that the Contractor’s Subcontractor shall, expeditiously consider </w:t>
      </w:r>
      <w:proofErr w:type="gramStart"/>
      <w:r>
        <w:rPr>
          <w:rFonts w:ascii="Arial" w:hAnsi="Arial" w:cs="Arial"/>
          <w:color w:val="000000"/>
        </w:rPr>
        <w:t>whether or not</w:t>
      </w:r>
      <w:proofErr w:type="gramEnd"/>
      <w:r>
        <w:rPr>
          <w:rFonts w:ascii="Arial" w:hAnsi="Arial" w:cs="Arial"/>
          <w:color w:val="00000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rPr>
        <w:t>fail</w:t>
      </w:r>
      <w:proofErr w:type="gramEnd"/>
      <w:r>
        <w:rPr>
          <w:rFonts w:ascii="Arial" w:hAnsi="Arial" w:cs="Arial"/>
          <w:color w:val="000000"/>
        </w:rPr>
        <w:t xml:space="preserve"> the matter shall be escalated to an appropriate level within both Parties’ organisations, to include their respective export licensing subject matter experts; and</w:t>
      </w:r>
    </w:p>
    <w:p w14:paraId="4001BAA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application for the requested variation. </w:t>
      </w:r>
    </w:p>
    <w:p w14:paraId="1D637C8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Where the Authority determines that it is best placed to make such request the Contractor shall provide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as may be necessary to support the Authority to make the application for the requested variation.</w:t>
      </w:r>
    </w:p>
    <w:p w14:paraId="0CAC2BC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the Authority invokes clause 32.e or 32.f the Authority will pay the Contractor a fair and reasonable charge for this service based on the cost of providing it.  </w:t>
      </w:r>
    </w:p>
    <w:p w14:paraId="4418D6C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07F537F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rPr>
        <w:t>documentation</w:t>
      </w:r>
      <w:proofErr w:type="gramEnd"/>
      <w:r>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6570A8C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      The Authority shall provide such assistance as the Contractor may reasonably require in obtaining any UK export licences necessary for the performance of the Contract.</w:t>
      </w:r>
    </w:p>
    <w:p w14:paraId="2E073D3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The Contractor shall use reasonable endeavours to identify whether any Contractor Deliverable is subject to: </w:t>
      </w:r>
    </w:p>
    <w:p w14:paraId="66C47B4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non-UK export licence, </w:t>
      </w:r>
      <w:proofErr w:type="gramStart"/>
      <w:r>
        <w:rPr>
          <w:rFonts w:ascii="Arial" w:hAnsi="Arial" w:cs="Arial"/>
          <w:color w:val="000000"/>
        </w:rPr>
        <w:t>authorisation</w:t>
      </w:r>
      <w:proofErr w:type="gramEnd"/>
      <w:r>
        <w:rPr>
          <w:rFonts w:ascii="Arial" w:hAnsi="Arial" w:cs="Arial"/>
          <w:color w:val="000000"/>
        </w:rPr>
        <w:t xml:space="preserve"> or exemption; or</w:t>
      </w:r>
    </w:p>
    <w:p w14:paraId="1AB9A51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any other related transfer or export control,</w:t>
      </w:r>
    </w:p>
    <w:p w14:paraId="5EFF1E7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7C40EDD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l.      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1F1EBF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      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18F60A8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      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31FE551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o.      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0513968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p.      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B83330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q.      If the restrictions prevent the Contractor from performing their obligations under the Contract and have not been removed, </w:t>
      </w:r>
      <w:proofErr w:type="gramStart"/>
      <w:r>
        <w:rPr>
          <w:rFonts w:ascii="Arial" w:hAnsi="Arial" w:cs="Arial"/>
          <w:color w:val="000000"/>
        </w:rPr>
        <w:t>modified</w:t>
      </w:r>
      <w:proofErr w:type="gramEnd"/>
      <w:r>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348856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r.      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2032AAA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2CA2B5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      </w:t>
      </w:r>
      <w:proofErr w:type="gramStart"/>
      <w:r>
        <w:rPr>
          <w:rFonts w:ascii="Arial" w:hAnsi="Arial" w:cs="Arial"/>
          <w:color w:val="000000"/>
        </w:rPr>
        <w:t>In the event that</w:t>
      </w:r>
      <w:proofErr w:type="gramEnd"/>
      <w:r>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w:t>
      </w:r>
      <w:proofErr w:type="gramStart"/>
      <w:r>
        <w:rPr>
          <w:rFonts w:ascii="Arial" w:hAnsi="Arial" w:cs="Arial"/>
          <w:color w:val="000000"/>
        </w:rPr>
        <w:t>In the event that</w:t>
      </w:r>
      <w:proofErr w:type="gramEnd"/>
      <w:r>
        <w:rPr>
          <w:rFonts w:ascii="Arial" w:hAnsi="Arial" w:cs="Arial"/>
          <w:color w:val="000000"/>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0ECFAC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      Where:</w:t>
      </w:r>
    </w:p>
    <w:p w14:paraId="0E5C6B4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restrictions are advised by the Authority to the Contractor in a DEFFORM 528 provided pursuant to clauses 32.s or 32.t or both; </w:t>
      </w:r>
      <w:proofErr w:type="gramStart"/>
      <w:r>
        <w:rPr>
          <w:rFonts w:ascii="Arial" w:hAnsi="Arial" w:cs="Arial"/>
          <w:color w:val="000000"/>
        </w:rPr>
        <w:t>or</w:t>
      </w:r>
      <w:proofErr w:type="gramEnd"/>
      <w:r>
        <w:rPr>
          <w:rFonts w:ascii="Arial" w:hAnsi="Arial" w:cs="Arial"/>
          <w:color w:val="000000"/>
        </w:rPr>
        <w:t xml:space="preserve"> </w:t>
      </w:r>
    </w:p>
    <w:p w14:paraId="0A8D0A65"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of the information provided by the Authority in any DEFFORM 528 proves to be incorrect or </w:t>
      </w:r>
      <w:proofErr w:type="gramStart"/>
      <w:r>
        <w:rPr>
          <w:rFonts w:ascii="Arial" w:hAnsi="Arial" w:cs="Arial"/>
          <w:color w:val="000000"/>
        </w:rPr>
        <w:t>inaccurate;</w:t>
      </w:r>
      <w:proofErr w:type="gramEnd"/>
      <w:r>
        <w:rPr>
          <w:rFonts w:ascii="Arial" w:hAnsi="Arial" w:cs="Arial"/>
          <w:color w:val="000000"/>
        </w:rPr>
        <w:t xml:space="preserve"> </w:t>
      </w:r>
    </w:p>
    <w:p w14:paraId="5FD4789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41 (Termination for Convenience) and as referenced in the Contract.</w:t>
      </w:r>
    </w:p>
    <w:p w14:paraId="75241A8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v.      Pending agreement of any amendment of the Contract as set out in clause 32.q or 32.u, </w:t>
      </w:r>
      <w:r>
        <w:rPr>
          <w:rFonts w:ascii="Arial" w:hAnsi="Arial" w:cs="Arial"/>
          <w:color w:val="000000"/>
        </w:rPr>
        <w:lastRenderedPageBreak/>
        <w:t xml:space="preserve">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051A20F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56700DBB" w14:textId="77777777" w:rsidR="00002018" w:rsidRPr="00D84D2B" w:rsidRDefault="00002018" w:rsidP="00D84D2B">
      <w:pPr>
        <w:pStyle w:val="Heading2"/>
        <w:rPr>
          <w:color w:val="000000" w:themeColor="text1"/>
          <w:sz w:val="24"/>
          <w:szCs w:val="24"/>
        </w:rPr>
      </w:pPr>
      <w:bookmarkStart w:id="37" w:name="_Toc105667639"/>
      <w:r w:rsidRPr="00D84D2B">
        <w:rPr>
          <w:color w:val="000000" w:themeColor="text1"/>
        </w:rPr>
        <w:t>33.Third Party Intellectual Property – Rights and Restrictions</w:t>
      </w:r>
      <w:bookmarkEnd w:id="37"/>
    </w:p>
    <w:p w14:paraId="23CBA2E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and, where applicable any Subcontractor, shall promptly notify the Authority as soon as they become aware of:</w:t>
      </w:r>
    </w:p>
    <w:p w14:paraId="5634C42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Pr>
          <w:rFonts w:ascii="Arial" w:hAnsi="Arial" w:cs="Arial"/>
          <w:color w:val="000000"/>
        </w:rPr>
        <w:t>Contract;</w:t>
      </w:r>
      <w:proofErr w:type="gramEnd"/>
      <w:r>
        <w:rPr>
          <w:rFonts w:ascii="Arial" w:hAnsi="Arial" w:cs="Arial"/>
          <w:color w:val="000000"/>
        </w:rPr>
        <w:t xml:space="preserve"> </w:t>
      </w:r>
    </w:p>
    <w:p w14:paraId="4155859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rPr>
        <w:t>1958;</w:t>
      </w:r>
      <w:proofErr w:type="gramEnd"/>
      <w:r>
        <w:rPr>
          <w:rFonts w:ascii="Arial" w:hAnsi="Arial" w:cs="Arial"/>
          <w:color w:val="000000"/>
        </w:rPr>
        <w:t xml:space="preserve"> </w:t>
      </w:r>
    </w:p>
    <w:p w14:paraId="08F232D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any allegation of infringement of intellectual property rights made against the Contractor and which pertains to the performance of the Contract or subsequent use by the Authority of anything required to be done or delivered under the Contract.</w:t>
      </w:r>
    </w:p>
    <w:p w14:paraId="4E95452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clause 33.a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4F8B14A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If the Information required under clause 33.a has been notified previously, the Contractor may meet their obligations by giving details of the previous notification.</w:t>
      </w:r>
    </w:p>
    <w:p w14:paraId="25A5286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4C0D004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has made or makes an admission of any sort relevant to such </w:t>
      </w:r>
      <w:proofErr w:type="gramStart"/>
      <w:r>
        <w:rPr>
          <w:rFonts w:ascii="Arial" w:hAnsi="Arial" w:cs="Arial"/>
          <w:color w:val="000000"/>
        </w:rPr>
        <w:t>question;</w:t>
      </w:r>
      <w:proofErr w:type="gramEnd"/>
      <w:r>
        <w:rPr>
          <w:rFonts w:ascii="Arial" w:hAnsi="Arial" w:cs="Arial"/>
          <w:color w:val="000000"/>
        </w:rPr>
        <w:t xml:space="preserve"> </w:t>
      </w:r>
    </w:p>
    <w:p w14:paraId="29D017A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Authority has entered or enters into any discussions on such question with any third party without the prior written agreement of the </w:t>
      </w:r>
      <w:proofErr w:type="gramStart"/>
      <w:r>
        <w:rPr>
          <w:rFonts w:ascii="Arial" w:hAnsi="Arial" w:cs="Arial"/>
          <w:color w:val="000000"/>
        </w:rPr>
        <w:t>Contractor;</w:t>
      </w:r>
      <w:proofErr w:type="gramEnd"/>
      <w:r>
        <w:rPr>
          <w:rFonts w:ascii="Arial" w:hAnsi="Arial" w:cs="Arial"/>
          <w:color w:val="000000"/>
        </w:rPr>
        <w:t xml:space="preserve"> </w:t>
      </w:r>
    </w:p>
    <w:p w14:paraId="2F28518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rPr>
        <w:t>1949;</w:t>
      </w:r>
      <w:proofErr w:type="gramEnd"/>
      <w:r>
        <w:rPr>
          <w:rFonts w:ascii="Arial" w:hAnsi="Arial" w:cs="Arial"/>
          <w:color w:val="000000"/>
        </w:rPr>
        <w:t xml:space="preserve"> </w:t>
      </w:r>
    </w:p>
    <w:p w14:paraId="38CCD5E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legal proceedings have been commenced against the Authority or the Contractor in respect of Crown Use, but only to the extent of such Crown Use that has been properly authorised. </w:t>
      </w:r>
    </w:p>
    <w:p w14:paraId="2535DBC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indemnity in clause 33.c does not extend to use by the Authority of anything supplied under the Contract where that use was not reasonably foreseeable at the time of the Contract. </w:t>
      </w:r>
    </w:p>
    <w:p w14:paraId="1E3E10C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w:t>
      </w:r>
      <w:r>
        <w:rPr>
          <w:rFonts w:ascii="Arial" w:hAnsi="Arial" w:cs="Arial"/>
          <w:color w:val="000000"/>
        </w:rPr>
        <w:lastRenderedPageBreak/>
        <w:t>any model, document or information relating to any such invention or design which may be required for that purpose.</w:t>
      </w:r>
    </w:p>
    <w:p w14:paraId="4E15885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B1B5AD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If, under clause 33.a, a relevant invention or design is notified to the Authority by the Contractor after the Effective Date of Contract, then: </w:t>
      </w:r>
    </w:p>
    <w:p w14:paraId="5379255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699AC47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716FC9B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689B66E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CC850F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      The Contractor shall not be entitled to any reimbursement of any royalty, licence fee or similar expense incurred in respect of anything to be done under the Contract, where: </w:t>
      </w:r>
    </w:p>
    <w:p w14:paraId="1BD6D66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BEC93A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any obligation to make payments for intellectual property has not been promptly notified to the Authority under clause 33.a. </w:t>
      </w:r>
    </w:p>
    <w:p w14:paraId="5DEA0E4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k.      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773320C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rPr>
        <w:t>document</w:t>
      </w:r>
      <w:proofErr w:type="gramEnd"/>
      <w:r>
        <w:rPr>
          <w:rFonts w:ascii="Arial" w:hAnsi="Arial" w:cs="Arial"/>
          <w:color w:val="000000"/>
        </w:rPr>
        <w:t xml:space="preserve"> or information for the purpose of performing the Contract; and </w:t>
      </w:r>
    </w:p>
    <w:p w14:paraId="7F7E0BD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authorised to use any model, document or information relating to any such invention or design which may be required for that purpose. </w:t>
      </w:r>
    </w:p>
    <w:p w14:paraId="219A5B3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l.      The Contractor shall assume all liability and indemnify the Authority and its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39AAAB9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rPr>
        <w:t>Contract;</w:t>
      </w:r>
      <w:proofErr w:type="gramEnd"/>
      <w:r>
        <w:rPr>
          <w:rFonts w:ascii="Arial" w:hAnsi="Arial" w:cs="Arial"/>
          <w:color w:val="000000"/>
        </w:rPr>
        <w:t xml:space="preserve"> </w:t>
      </w:r>
    </w:p>
    <w:p w14:paraId="6385B2C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misuse of any confidential information, trade secret or the like by the Contractor in performing the </w:t>
      </w:r>
      <w:proofErr w:type="gramStart"/>
      <w:r>
        <w:rPr>
          <w:rFonts w:ascii="Arial" w:hAnsi="Arial" w:cs="Arial"/>
          <w:color w:val="000000"/>
        </w:rPr>
        <w:t>Contract;</w:t>
      </w:r>
      <w:proofErr w:type="gramEnd"/>
      <w:r>
        <w:rPr>
          <w:rFonts w:ascii="Arial" w:hAnsi="Arial" w:cs="Arial"/>
          <w:color w:val="000000"/>
        </w:rPr>
        <w:t xml:space="preserve"> </w:t>
      </w:r>
    </w:p>
    <w:p w14:paraId="1B29080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provision to the Authority of any Information or material which the Contractor does not have the right to provide for the purpose of the Contract. </w:t>
      </w:r>
    </w:p>
    <w:p w14:paraId="1025350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      The Authority shall assume all liability and indemnify the Contractor, their officers, </w:t>
      </w:r>
      <w:proofErr w:type="gramStart"/>
      <w:r>
        <w:rPr>
          <w:rFonts w:ascii="Arial" w:hAnsi="Arial" w:cs="Arial"/>
          <w:color w:val="000000"/>
        </w:rPr>
        <w:t>agents</w:t>
      </w:r>
      <w:proofErr w:type="gramEnd"/>
      <w:r>
        <w:rPr>
          <w:rFonts w:ascii="Arial" w:hAnsi="Arial" w:cs="Arial"/>
          <w:color w:val="000000"/>
        </w:rPr>
        <w:t xml:space="preserve"> and employees against liability, including costs as a result of: </w:t>
      </w:r>
    </w:p>
    <w:p w14:paraId="7E6F400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rPr>
        <w:t>Contract;</w:t>
      </w:r>
      <w:proofErr w:type="gramEnd"/>
      <w:r>
        <w:rPr>
          <w:rFonts w:ascii="Arial" w:hAnsi="Arial" w:cs="Arial"/>
          <w:color w:val="000000"/>
        </w:rPr>
        <w:t xml:space="preserve"> </w:t>
      </w:r>
    </w:p>
    <w:p w14:paraId="0CF73BA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alleged misuse of any confidential Information, trade secret or the like by the Contractor </w:t>
      </w:r>
      <w:proofErr w:type="gramStart"/>
      <w:r>
        <w:rPr>
          <w:rFonts w:ascii="Arial" w:hAnsi="Arial" w:cs="Arial"/>
          <w:color w:val="000000"/>
        </w:rPr>
        <w:t>as a result of</w:t>
      </w:r>
      <w:proofErr w:type="gramEnd"/>
      <w:r>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03B7849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      The general authorisation and indemnity </w:t>
      </w:r>
      <w:proofErr w:type="gramStart"/>
      <w:r>
        <w:rPr>
          <w:rFonts w:ascii="Arial" w:hAnsi="Arial" w:cs="Arial"/>
          <w:color w:val="000000"/>
        </w:rPr>
        <w:t>is</w:t>
      </w:r>
      <w:proofErr w:type="gramEnd"/>
      <w:r>
        <w:rPr>
          <w:rFonts w:ascii="Arial" w:hAnsi="Arial" w:cs="Arial"/>
          <w:color w:val="000000"/>
        </w:rPr>
        <w:t>:</w:t>
      </w:r>
    </w:p>
    <w:p w14:paraId="3266DE1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clauses 33.a – 33.m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rPr>
        <w:t>party;</w:t>
      </w:r>
      <w:proofErr w:type="gramEnd"/>
      <w:r>
        <w:rPr>
          <w:rFonts w:ascii="Arial" w:hAnsi="Arial" w:cs="Arial"/>
          <w:color w:val="000000"/>
        </w:rPr>
        <w:t xml:space="preserve"> </w:t>
      </w:r>
    </w:p>
    <w:p w14:paraId="2F63D40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hAnsi="Arial" w:cs="Arial"/>
          <w:color w:val="000000"/>
        </w:rPr>
        <w:t>party;</w:t>
      </w:r>
      <w:proofErr w:type="gramEnd"/>
      <w:r>
        <w:rPr>
          <w:rFonts w:ascii="Arial" w:hAnsi="Arial" w:cs="Arial"/>
          <w:color w:val="000000"/>
        </w:rPr>
        <w:t xml:space="preserve"> </w:t>
      </w:r>
    </w:p>
    <w:p w14:paraId="23C9F40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rPr>
        <w:t>notice;</w:t>
      </w:r>
      <w:proofErr w:type="gramEnd"/>
      <w:r>
        <w:rPr>
          <w:rFonts w:ascii="Arial" w:hAnsi="Arial" w:cs="Arial"/>
          <w:color w:val="000000"/>
        </w:rPr>
        <w:t xml:space="preserve"> </w:t>
      </w:r>
    </w:p>
    <w:p w14:paraId="15A4529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rPr>
        <w:t>require;</w:t>
      </w:r>
      <w:proofErr w:type="gramEnd"/>
      <w:r>
        <w:rPr>
          <w:rFonts w:ascii="Arial" w:hAnsi="Arial" w:cs="Arial"/>
          <w:color w:val="000000"/>
        </w:rPr>
        <w:t xml:space="preserve"> </w:t>
      </w:r>
    </w:p>
    <w:p w14:paraId="5C0149B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following a notification under clause 33.n.(3), the Party notified shall advise the other Party in writing within thirty (30) Business Days </w:t>
      </w:r>
      <w:proofErr w:type="gramStart"/>
      <w:r>
        <w:rPr>
          <w:rFonts w:ascii="Arial" w:hAnsi="Arial" w:cs="Arial"/>
          <w:color w:val="000000"/>
        </w:rPr>
        <w:t>whether or not</w:t>
      </w:r>
      <w:proofErr w:type="gramEnd"/>
      <w:r>
        <w:rPr>
          <w:rFonts w:ascii="Arial" w:hAnsi="Arial" w:cs="Arial"/>
          <w:color w:val="000000"/>
        </w:rPr>
        <w:t xml:space="preserve"> it is assuming conduct of the negotiations or litigation.  In that case the Party against whom a claim is </w:t>
      </w:r>
      <w:proofErr w:type="gramStart"/>
      <w:r>
        <w:rPr>
          <w:rFonts w:ascii="Arial" w:hAnsi="Arial" w:cs="Arial"/>
          <w:color w:val="000000"/>
        </w:rPr>
        <w:t>made</w:t>
      </w:r>
      <w:proofErr w:type="gramEnd"/>
      <w:r>
        <w:rPr>
          <w:rFonts w:ascii="Arial" w:hAnsi="Arial" w:cs="Arial"/>
          <w:color w:val="000000"/>
        </w:rPr>
        <w:t xml:space="preserve"> or action brought shall not make any statement which might be prejudicial to the settlement or defence of such a claim without the written consent of the other Party; </w:t>
      </w:r>
    </w:p>
    <w:p w14:paraId="3875C9A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(6)      the Party conducting negotiations for the settlement of a </w:t>
      </w:r>
      <w:proofErr w:type="gramStart"/>
      <w:r>
        <w:rPr>
          <w:rFonts w:ascii="Arial" w:hAnsi="Arial" w:cs="Arial"/>
          <w:color w:val="000000"/>
        </w:rPr>
        <w:t>claim</w:t>
      </w:r>
      <w:proofErr w:type="gramEnd"/>
      <w:r>
        <w:rPr>
          <w:rFonts w:ascii="Arial" w:hAnsi="Arial" w:cs="Arial"/>
          <w:color w:val="000000"/>
        </w:rPr>
        <w:t xml:space="preserve"> or any related litigation shall, if requested, keep the other Party fully informed of the conduct and progress of such negotiations. </w:t>
      </w:r>
    </w:p>
    <w:p w14:paraId="19C69D4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o.      If at any time a claim or allegation of infringement arises in respect of copyright, database right, Design Right or breach of confidence </w:t>
      </w:r>
      <w:proofErr w:type="gramStart"/>
      <w:r>
        <w:rPr>
          <w:rFonts w:ascii="Arial" w:hAnsi="Arial" w:cs="Arial"/>
          <w:color w:val="000000"/>
        </w:rPr>
        <w:t>as a result of</w:t>
      </w:r>
      <w:proofErr w:type="gramEnd"/>
      <w:r>
        <w:rPr>
          <w:rFonts w:ascii="Arial" w:hAnsi="Arial" w:cs="Arial"/>
          <w:color w:val="00000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738DA0A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      Nothing in Condition 33 shall be taken as an authorisation or promise of an </w:t>
      </w:r>
      <w:r>
        <w:rPr>
          <w:rFonts w:ascii="Arial" w:hAnsi="Arial" w:cs="Arial"/>
          <w:color w:val="000000"/>
        </w:rPr>
        <w:lastRenderedPageBreak/>
        <w:t>authorisation under Section 240 of the Copyright, Designs and Patents Act 1988.</w:t>
      </w:r>
    </w:p>
    <w:p w14:paraId="1B595FB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4EBAC8A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6EB167B7" w14:textId="77777777" w:rsidR="00002018" w:rsidRPr="00D84D2B" w:rsidRDefault="00002018" w:rsidP="00D84D2B">
      <w:pPr>
        <w:pStyle w:val="Heading1"/>
        <w:rPr>
          <w:color w:val="000000" w:themeColor="text1"/>
          <w:sz w:val="24"/>
          <w:szCs w:val="24"/>
        </w:rPr>
      </w:pPr>
      <w:bookmarkStart w:id="38" w:name="_Toc105667640"/>
      <w:r w:rsidRPr="00D84D2B">
        <w:rPr>
          <w:color w:val="000000" w:themeColor="text1"/>
        </w:rPr>
        <w:t>Pricing and Payment</w:t>
      </w:r>
      <w:bookmarkEnd w:id="38"/>
      <w:r w:rsidRPr="00D84D2B">
        <w:rPr>
          <w:color w:val="000000" w:themeColor="text1"/>
        </w:rPr>
        <w:t xml:space="preserve"> </w:t>
      </w:r>
    </w:p>
    <w:p w14:paraId="26E4D3A3" w14:textId="77777777" w:rsidR="00002018" w:rsidRPr="00D84D2B" w:rsidRDefault="00002018" w:rsidP="00D84D2B">
      <w:pPr>
        <w:pStyle w:val="Heading2"/>
        <w:rPr>
          <w:color w:val="000000" w:themeColor="text1"/>
          <w:sz w:val="24"/>
          <w:szCs w:val="24"/>
        </w:rPr>
      </w:pPr>
      <w:bookmarkStart w:id="39" w:name="_Toc105667641"/>
      <w:r w:rsidRPr="00D84D2B">
        <w:rPr>
          <w:color w:val="000000" w:themeColor="text1"/>
        </w:rPr>
        <w:t>34.Contract Price</w:t>
      </w:r>
      <w:bookmarkEnd w:id="39"/>
    </w:p>
    <w:p w14:paraId="3397ED4E"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provide the Contractor Deliverables to the Authority at the Contract Price.  The Contract Price shall be a Firm Price unless otherwise stated in Schedule 3 (Contract Data Sheet).</w:t>
      </w:r>
    </w:p>
    <w:p w14:paraId="6677A20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34.a the Contract Price shall be inclusive of any UK custom and excise or other duty payable.  The Contractor shall not make any claim for drawback of UK import duty on any part of the Contract Deliverables supplied which may be for shipment outside of the UK. </w:t>
      </w:r>
    </w:p>
    <w:p w14:paraId="1690A8F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46AEAFD9" w14:textId="77777777" w:rsidR="00002018" w:rsidRPr="00D84D2B" w:rsidRDefault="00002018" w:rsidP="00D84D2B">
      <w:pPr>
        <w:pStyle w:val="Heading2"/>
        <w:rPr>
          <w:color w:val="000000" w:themeColor="text1"/>
          <w:sz w:val="24"/>
          <w:szCs w:val="24"/>
        </w:rPr>
      </w:pPr>
      <w:bookmarkStart w:id="40" w:name="_Toc105667642"/>
      <w:r w:rsidRPr="00D84D2B">
        <w:rPr>
          <w:color w:val="000000" w:themeColor="text1"/>
        </w:rPr>
        <w:t>35.Payment and Recovery of Sums Due</w:t>
      </w:r>
      <w:bookmarkEnd w:id="40"/>
    </w:p>
    <w:p w14:paraId="369CE07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3B5B02E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35.a, the Authority will consider and verify that invoice in a timely fashion.</w:t>
      </w:r>
    </w:p>
    <w:p w14:paraId="2D8B261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4E40455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12B0514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1129E4C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F39BE85" w14:textId="77777777" w:rsidR="00002018" w:rsidRPr="00D84D2B" w:rsidRDefault="00002018" w:rsidP="00D84D2B">
      <w:pPr>
        <w:pStyle w:val="Heading2"/>
        <w:rPr>
          <w:color w:val="000000" w:themeColor="text1"/>
        </w:rPr>
      </w:pPr>
    </w:p>
    <w:p w14:paraId="354EB834" w14:textId="77777777" w:rsidR="00002018" w:rsidRPr="00D84D2B" w:rsidRDefault="00002018" w:rsidP="00D84D2B">
      <w:pPr>
        <w:pStyle w:val="Heading2"/>
        <w:rPr>
          <w:color w:val="000000" w:themeColor="text1"/>
        </w:rPr>
      </w:pPr>
      <w:bookmarkStart w:id="41" w:name="_Toc105667643"/>
      <w:r w:rsidRPr="00D84D2B">
        <w:rPr>
          <w:color w:val="000000" w:themeColor="text1"/>
        </w:rPr>
        <w:t>36.        Value Added Tax</w:t>
      </w:r>
      <w:bookmarkEnd w:id="41"/>
    </w:p>
    <w:p w14:paraId="27FD6C1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Price excludes any UK output Value Added Tax (VAT) and any similar EU (or non-EU) taxes chargeable on the supply of Contractor Deliverables by the Contractor to the Authority.</w:t>
      </w:r>
    </w:p>
    <w:p w14:paraId="4028C05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w:t>
      </w:r>
      <w:r>
        <w:rPr>
          <w:rFonts w:ascii="Arial" w:hAnsi="Arial" w:cs="Arial"/>
          <w:color w:val="000000"/>
        </w:rPr>
        <w:lastRenderedPageBreak/>
        <w:t>chargeable on the tax value of the supply of Contractor Deliverables, and all other payments under the Contract according to the law at the relevant tax point.</w:t>
      </w:r>
    </w:p>
    <w:p w14:paraId="7666B6F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Pr>
          <w:rFonts w:ascii="Arial" w:hAnsi="Arial" w:cs="Arial"/>
          <w:color w:val="000000"/>
        </w:rPr>
        <w:t>ruling</w:t>
      </w:r>
      <w:proofErr w:type="gramEnd"/>
      <w:r>
        <w:rPr>
          <w:rFonts w:ascii="Arial" w:hAnsi="Arial" w:cs="Arial"/>
          <w:color w:val="000000"/>
        </w:rPr>
        <w:t xml:space="preserve"> they shall supply to the Authority a copy of any final decisions issued by HMRC on completion of the challenge within three (3) Business Days of receiving the decision.</w:t>
      </w:r>
    </w:p>
    <w:p w14:paraId="5D86363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Pr>
          <w:rFonts w:ascii="Arial" w:hAnsi="Arial" w:cs="Arial"/>
          <w:color w:val="000000"/>
        </w:rPr>
        <w:t>take into account</w:t>
      </w:r>
      <w:proofErr w:type="gramEnd"/>
      <w:r>
        <w:rPr>
          <w:rFonts w:ascii="Arial" w:hAnsi="Arial" w:cs="Arial"/>
          <w:color w:val="000000"/>
        </w:rPr>
        <w:t xml:space="preserve"> any changes in VAT law regarding registration.</w:t>
      </w:r>
    </w:p>
    <w:p w14:paraId="00DB9C9A"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4137CA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7AA157F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Should HMRC decide that the Contractor has incorrectly determined the VAT liability, in accordance with clause 36.b above, the Authority will pay the VAT assessed by HMRC. </w:t>
      </w:r>
      <w:proofErr w:type="gramStart"/>
      <w:r>
        <w:rPr>
          <w:rFonts w:ascii="Arial" w:hAnsi="Arial" w:cs="Arial"/>
          <w:color w:val="000000"/>
        </w:rPr>
        <w:t>In the event that</w:t>
      </w:r>
      <w:proofErr w:type="gramEnd"/>
      <w:r>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AB9D4B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662273D4" w14:textId="77777777" w:rsidR="00002018" w:rsidRPr="00D84D2B" w:rsidRDefault="00002018" w:rsidP="00D84D2B">
      <w:pPr>
        <w:pStyle w:val="Heading2"/>
        <w:rPr>
          <w:color w:val="000000" w:themeColor="text1"/>
          <w:sz w:val="24"/>
          <w:szCs w:val="24"/>
        </w:rPr>
      </w:pPr>
      <w:bookmarkStart w:id="42" w:name="_Toc105667644"/>
      <w:r w:rsidRPr="00D84D2B">
        <w:rPr>
          <w:color w:val="000000" w:themeColor="text1"/>
        </w:rPr>
        <w:t>37.Debt Factoring</w:t>
      </w:r>
      <w:bookmarkEnd w:id="42"/>
    </w:p>
    <w:p w14:paraId="52C275D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092E98B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lastRenderedPageBreak/>
        <w:t xml:space="preserve">(1)      reduction of any sums in respect of which the Authority exercises its right of recovery under clause </w:t>
      </w:r>
      <w:proofErr w:type="gramStart"/>
      <w:r>
        <w:rPr>
          <w:rFonts w:ascii="Arial" w:hAnsi="Arial" w:cs="Arial"/>
          <w:color w:val="000000"/>
        </w:rPr>
        <w:t>35.f;</w:t>
      </w:r>
      <w:proofErr w:type="gramEnd"/>
    </w:p>
    <w:p w14:paraId="5BA44F8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all related rights of the Authority under the Contract in relation to the recovery of sums due but unpaid; and</w:t>
      </w:r>
    </w:p>
    <w:p w14:paraId="498C0C1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the Authority receiving notification under both clauses 37.b and 37.c.(2).</w:t>
      </w:r>
    </w:p>
    <w:p w14:paraId="1CB7C51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5110BFD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Assignee:</w:t>
      </w:r>
    </w:p>
    <w:p w14:paraId="0A9BCB8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is made aware of the Authority’s continuing rights under clauses 37.a.(1) and 37.a.(2); and</w:t>
      </w:r>
    </w:p>
    <w:p w14:paraId="15DBFDF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notifies the Authority of the Assignee’s contact information and bank account details to which the Authority shall make payment, subject to any reduction made by the Authority in accordance with clauses 37.a.(1) and 37.a.(2). </w:t>
      </w:r>
    </w:p>
    <w:p w14:paraId="33ABCE18"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provisions of Condition 35 (Payment and Recovery of Sums Due) shall continue to apply in all other respects after the assignment and shall not be amended without the prior approval of the Authority.</w:t>
      </w:r>
    </w:p>
    <w:p w14:paraId="610E39D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79CF00F7" w14:textId="77777777" w:rsidR="00002018" w:rsidRPr="00D84D2B" w:rsidRDefault="00002018" w:rsidP="00D84D2B">
      <w:pPr>
        <w:pStyle w:val="Heading2"/>
        <w:rPr>
          <w:color w:val="000000" w:themeColor="text1"/>
          <w:sz w:val="24"/>
          <w:szCs w:val="24"/>
        </w:rPr>
      </w:pPr>
      <w:bookmarkStart w:id="43" w:name="_Toc105667645"/>
      <w:r w:rsidRPr="00D84D2B">
        <w:rPr>
          <w:color w:val="000000" w:themeColor="text1"/>
        </w:rPr>
        <w:t>38.Subcontracting and Prompt Payment</w:t>
      </w:r>
      <w:bookmarkEnd w:id="43"/>
    </w:p>
    <w:p w14:paraId="1565059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Subcontracting any part of the Contract shall not relieve the Contractor of any of the Contractor’s obligations, </w:t>
      </w:r>
      <w:proofErr w:type="gramStart"/>
      <w:r>
        <w:rPr>
          <w:rFonts w:ascii="Arial" w:hAnsi="Arial" w:cs="Arial"/>
          <w:color w:val="000000"/>
        </w:rPr>
        <w:t>duties</w:t>
      </w:r>
      <w:proofErr w:type="gramEnd"/>
      <w:r>
        <w:rPr>
          <w:rFonts w:ascii="Arial" w:hAnsi="Arial" w:cs="Arial"/>
          <w:color w:val="000000"/>
        </w:rPr>
        <w:t xml:space="preserve"> or liabilities under the Contract.</w:t>
      </w:r>
    </w:p>
    <w:p w14:paraId="5F93F6B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the Contractor </w:t>
      </w:r>
      <w:proofErr w:type="gramStart"/>
      <w:r>
        <w:rPr>
          <w:rFonts w:ascii="Arial" w:hAnsi="Arial" w:cs="Arial"/>
          <w:color w:val="000000"/>
        </w:rPr>
        <w:t>enters into</w:t>
      </w:r>
      <w:proofErr w:type="gramEnd"/>
      <w:r>
        <w:rPr>
          <w:rFonts w:ascii="Arial" w:hAnsi="Arial" w:cs="Arial"/>
          <w:color w:val="000000"/>
        </w:rPr>
        <w:t xml:space="preserve"> a subcontract, they shall cause a term to be included in such subcontract:</w:t>
      </w:r>
    </w:p>
    <w:p w14:paraId="4A6D0FF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providing that where the Subcontractor submits an invoice to the Contractor, the Contractor will consider and verify that invoice in a timely </w:t>
      </w:r>
      <w:proofErr w:type="gramStart"/>
      <w:r>
        <w:rPr>
          <w:rFonts w:ascii="Arial" w:hAnsi="Arial" w:cs="Arial"/>
          <w:color w:val="000000"/>
        </w:rPr>
        <w:t>fashion;</w:t>
      </w:r>
      <w:proofErr w:type="gramEnd"/>
    </w:p>
    <w:p w14:paraId="550B559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rPr>
        <w:t>undisputed;</w:t>
      </w:r>
      <w:proofErr w:type="gramEnd"/>
    </w:p>
    <w:p w14:paraId="2EE0802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75A0B49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requiring the counterparty to that subcontract to include in any subcontract which it awards, provisions having the same effect as clauses 38.b.(1) to 38.b.(4). </w:t>
      </w:r>
    </w:p>
    <w:p w14:paraId="313C60E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Termination </w:t>
      </w:r>
    </w:p>
    <w:p w14:paraId="745DDD7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p>
    <w:p w14:paraId="50065235" w14:textId="77777777" w:rsidR="00002018" w:rsidRPr="00D84D2B" w:rsidRDefault="00002018" w:rsidP="00D84D2B">
      <w:pPr>
        <w:pStyle w:val="Heading2"/>
        <w:rPr>
          <w:color w:val="000000" w:themeColor="text1"/>
          <w:sz w:val="24"/>
          <w:szCs w:val="24"/>
        </w:rPr>
      </w:pPr>
      <w:bookmarkStart w:id="44" w:name="_Toc105667646"/>
      <w:r w:rsidRPr="00D84D2B">
        <w:rPr>
          <w:color w:val="000000" w:themeColor="text1"/>
        </w:rPr>
        <w:t>39.Dispute Resolution</w:t>
      </w:r>
      <w:bookmarkEnd w:id="44"/>
    </w:p>
    <w:p w14:paraId="1D8CA0C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700F73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t>
      </w:r>
      <w:proofErr w:type="gramStart"/>
      <w:r>
        <w:rPr>
          <w:rFonts w:ascii="Arial" w:hAnsi="Arial" w:cs="Arial"/>
          <w:color w:val="000000"/>
        </w:rPr>
        <w:t>In the event that</w:t>
      </w:r>
      <w:proofErr w:type="gramEnd"/>
      <w:r>
        <w:rPr>
          <w:rFonts w:ascii="Arial" w:hAnsi="Arial" w:cs="Arial"/>
          <w:color w:val="000000"/>
        </w:rPr>
        <w:t xml:space="preserve"> the dispute or claim is not resolved pursuant to clause 39.a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39.b shall be governed by the Arbitration Act 1996.  For the purposes of the arbitration, the arbitrator shall have the power to make provisional awards pursuant to Section 39 of the Arbitration Act 1996.</w:t>
      </w:r>
    </w:p>
    <w:p w14:paraId="3B18DBA9"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For the avoidance of doubt, anything said, done or produced in or in relation to the arbitration process (including any awards) shall be confidential between the Parties, except as </w:t>
      </w:r>
      <w:r>
        <w:rPr>
          <w:rFonts w:ascii="Arial" w:hAnsi="Arial" w:cs="Arial"/>
          <w:color w:val="000000"/>
        </w:rPr>
        <w:lastRenderedPageBreak/>
        <w:t>may be lawfully required in judicial proceedings relating to the arbitration or otherwise.</w:t>
      </w:r>
    </w:p>
    <w:p w14:paraId="43AFC4B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4919ECDB" w14:textId="77777777" w:rsidR="00002018" w:rsidRPr="00D84D2B" w:rsidRDefault="00002018" w:rsidP="00D84D2B">
      <w:pPr>
        <w:pStyle w:val="Heading2"/>
        <w:rPr>
          <w:color w:val="000000" w:themeColor="text1"/>
          <w:sz w:val="24"/>
          <w:szCs w:val="24"/>
        </w:rPr>
      </w:pPr>
      <w:bookmarkStart w:id="45" w:name="_Toc105667647"/>
      <w:r w:rsidRPr="00D84D2B">
        <w:rPr>
          <w:color w:val="000000" w:themeColor="text1"/>
        </w:rPr>
        <w:t>40.        Termination for Insolvency or Corrupt Gifts</w:t>
      </w:r>
      <w:bookmarkEnd w:id="45"/>
      <w:r w:rsidRPr="00D84D2B">
        <w:rPr>
          <w:color w:val="000000" w:themeColor="text1"/>
        </w:rPr>
        <w:t xml:space="preserve"> </w:t>
      </w:r>
    </w:p>
    <w:p w14:paraId="02A061A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5DCE2FAF"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may terminate the Contract, without paying compensation to the Contractor, by giving written Notice of such termination to the Contractor at any time after any of the following events: </w:t>
      </w:r>
    </w:p>
    <w:p w14:paraId="4A08306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 the Contractor is an individual or a firm:</w:t>
      </w:r>
    </w:p>
    <w:p w14:paraId="3734E7F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application by the individual or, in the case of a firm constituted under English law, any partner of the firm to the court for an interim order pursuant to Section 253 of the Insolvency Act 1986; or </w:t>
      </w:r>
    </w:p>
    <w:p w14:paraId="03B473D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court making an interim order pursuant to Section 252 of the Insolvency Act 1986; or </w:t>
      </w:r>
    </w:p>
    <w:p w14:paraId="3CCD731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individual, the firm or, in the case of a firm constituted under English law, any partner of the firm making a composition or a scheme of arrangement with them or their creditors; or </w:t>
      </w:r>
    </w:p>
    <w:p w14:paraId="30C4639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92C65F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(5)      the court making a bankruptcy order in respect of the individual or, in the case of a firm constituted under English law, any partner of the firm; or </w:t>
      </w:r>
    </w:p>
    <w:p w14:paraId="3750F96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(6)      where the Contractor is either unable to pay their debts as they fall due or has no reasonable prospect of being able to pay debts which are not immediately payable. The Authority shall regard the Contractor as being unable to pay their debts if:</w:t>
      </w:r>
    </w:p>
    <w:p w14:paraId="387D505E"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they have failed to comply with or to set aside a Statutory demand under Section 268 of the Insolvency Act 1986 within twenty-one (21) days of service of the Statutory Demand on them; or </w:t>
      </w:r>
    </w:p>
    <w:p w14:paraId="3A80FF77"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execution or other process to enforce a debt due under a judgement or order of the court has been returned unsatisfied in whole or in part. </w:t>
      </w:r>
    </w:p>
    <w:p w14:paraId="01D53F7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(7)      the presentation of a petition for sequestration in relation to the Contractor's estates unless it is withdrawn within three (3) Business Days from the date on which the Contractor is notified of the presentation; or </w:t>
      </w:r>
    </w:p>
    <w:p w14:paraId="6CF16E48"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(8)      the court making an award of sequestration in relation to the Contractor’s estates.</w:t>
      </w:r>
    </w:p>
    <w:p w14:paraId="0520B22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Where the Contractor is a company registered in England:</w:t>
      </w:r>
    </w:p>
    <w:p w14:paraId="525E4AA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(9)      the presentation of a petition for the appointment of an administrator; unless it is withdrawn within three (3) Business Days from the date on which the Contractor is notified of the presentation; or </w:t>
      </w:r>
    </w:p>
    <w:p w14:paraId="0663622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(10)      the court making an administration order in relation to the company; or </w:t>
      </w:r>
    </w:p>
    <w:p w14:paraId="2DBA534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(11)      the presentation of a petition for the winding-up of the company unless it is withdrawn within three (3) Business Days from the date on which the Contractor is notified of the presentation; or </w:t>
      </w:r>
    </w:p>
    <w:p w14:paraId="601AB3F2"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(12)      the company passing a resolution that the company shall be wound-up; or</w:t>
      </w:r>
    </w:p>
    <w:p w14:paraId="7B76383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(13)      the court making an order that the company shall be wound-up; or </w:t>
      </w:r>
    </w:p>
    <w:p w14:paraId="0158302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(14)      the appointment of a Receiver or manager or administrative Receiver. </w:t>
      </w:r>
    </w:p>
    <w:p w14:paraId="2F3C712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3CCCEFD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Such termination shall be without prejudice to and shall not affect any right of action or </w:t>
      </w:r>
      <w:r>
        <w:rPr>
          <w:rFonts w:ascii="Arial" w:hAnsi="Arial" w:cs="Arial"/>
          <w:color w:val="000000"/>
        </w:rPr>
        <w:lastRenderedPageBreak/>
        <w:t>remedy which shall have accrued or shall accrue thereafter to the Authority and the Contractor.</w:t>
      </w:r>
    </w:p>
    <w:p w14:paraId="1D19927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Corrupt Gifts:</w:t>
      </w:r>
    </w:p>
    <w:p w14:paraId="791587F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not do, and warrants that in entering the Contract they have not done any of the following (hereafter referred to as 'prohibited acts'):</w:t>
      </w:r>
    </w:p>
    <w:p w14:paraId="4A0D3424"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offer, promise or give to any Crown servant any gift or financial or other advantage of any kind as an inducement or </w:t>
      </w:r>
      <w:proofErr w:type="gramStart"/>
      <w:r>
        <w:rPr>
          <w:rFonts w:ascii="Arial" w:hAnsi="Arial" w:cs="Arial"/>
          <w:color w:val="000000"/>
        </w:rPr>
        <w:t>reward;</w:t>
      </w:r>
      <w:proofErr w:type="gramEnd"/>
    </w:p>
    <w:p w14:paraId="77963233"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for doing or not doing (or for having done or not having done) any act in relation to the obtaining or execution of this or any other Contract with the Crown; or </w:t>
      </w:r>
    </w:p>
    <w:p w14:paraId="5810C8A9"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for showing or not showing favour or disfavour to any person in relation to this or any other Contract with the Crown.</w:t>
      </w:r>
    </w:p>
    <w:p w14:paraId="16EED83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w:t>
      </w:r>
      <w:proofErr w:type="gramStart"/>
      <w:r>
        <w:rPr>
          <w:rFonts w:ascii="Arial" w:hAnsi="Arial" w:cs="Arial"/>
          <w:color w:val="000000"/>
        </w:rPr>
        <w:t>enter into</w:t>
      </w:r>
      <w:proofErr w:type="gramEnd"/>
      <w:r>
        <w:rPr>
          <w:rFonts w:ascii="Arial" w:hAnsi="Arial" w:cs="Arial"/>
          <w:color w:val="000000"/>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63EA2B4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If the Contractor, their employees, </w:t>
      </w:r>
      <w:proofErr w:type="gramStart"/>
      <w:r>
        <w:rPr>
          <w:rFonts w:ascii="Arial" w:hAnsi="Arial" w:cs="Arial"/>
          <w:color w:val="000000"/>
        </w:rPr>
        <w:t>agents</w:t>
      </w:r>
      <w:proofErr w:type="gramEnd"/>
      <w:r>
        <w:rPr>
          <w:rFonts w:ascii="Arial" w:hAnsi="Arial"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98BD09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to terminate the Contract and recover from the Contractor the amount of any loss resulting from the </w:t>
      </w:r>
      <w:proofErr w:type="gramStart"/>
      <w:r>
        <w:rPr>
          <w:rFonts w:ascii="Arial" w:hAnsi="Arial" w:cs="Arial"/>
          <w:color w:val="000000"/>
        </w:rPr>
        <w:t>termination;</w:t>
      </w:r>
      <w:proofErr w:type="gramEnd"/>
      <w:r>
        <w:rPr>
          <w:rFonts w:ascii="Arial" w:hAnsi="Arial" w:cs="Arial"/>
          <w:color w:val="000000"/>
        </w:rPr>
        <w:t xml:space="preserve"> </w:t>
      </w:r>
    </w:p>
    <w:p w14:paraId="73CECDE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to recover from the Contractor the amount or value of any such gift, </w:t>
      </w:r>
      <w:proofErr w:type="gramStart"/>
      <w:r>
        <w:rPr>
          <w:rFonts w:ascii="Arial" w:hAnsi="Arial" w:cs="Arial"/>
          <w:color w:val="000000"/>
        </w:rPr>
        <w:t>consideration</w:t>
      </w:r>
      <w:proofErr w:type="gramEnd"/>
      <w:r>
        <w:rPr>
          <w:rFonts w:ascii="Arial" w:hAnsi="Arial" w:cs="Arial"/>
          <w:color w:val="000000"/>
        </w:rPr>
        <w:t xml:space="preserve"> or commission; and </w:t>
      </w:r>
    </w:p>
    <w:p w14:paraId="5FBD2F7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to recover from the Contractor any other loss sustained in consequence of any breach of this Condition, where the Contract has not been terminated. </w:t>
      </w:r>
    </w:p>
    <w:p w14:paraId="77D1E1E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In exercising its rights or remedies under this Condition, the Authority shall:</w:t>
      </w:r>
    </w:p>
    <w:p w14:paraId="49D3812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act in a reasonable and proportionate manner having regard to such matters as the gravity of, and the identity of the person performing, the prohibited </w:t>
      </w:r>
      <w:proofErr w:type="gramStart"/>
      <w:r>
        <w:rPr>
          <w:rFonts w:ascii="Arial" w:hAnsi="Arial" w:cs="Arial"/>
          <w:color w:val="000000"/>
        </w:rPr>
        <w:t>act;</w:t>
      </w:r>
      <w:proofErr w:type="gramEnd"/>
    </w:p>
    <w:p w14:paraId="520E9E4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give all due consideration, where appropriate, to action other than termination of the Contract, including (without being limited to): </w:t>
      </w:r>
    </w:p>
    <w:p w14:paraId="15DB7705"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(a)      requiring the Contractor to procure the termination of a subcontract where the prohibited act is that of a Subcontractor or anyone acting on their </w:t>
      </w:r>
      <w:proofErr w:type="gramStart"/>
      <w:r>
        <w:rPr>
          <w:rFonts w:ascii="Arial" w:hAnsi="Arial" w:cs="Arial"/>
          <w:color w:val="000000"/>
        </w:rPr>
        <w:t>behalf;</w:t>
      </w:r>
      <w:proofErr w:type="gramEnd"/>
      <w:r>
        <w:rPr>
          <w:rFonts w:ascii="Arial" w:hAnsi="Arial" w:cs="Arial"/>
          <w:color w:val="000000"/>
        </w:rPr>
        <w:t xml:space="preserve"> </w:t>
      </w:r>
    </w:p>
    <w:p w14:paraId="1F71B124"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requiring the Contractor to procure the dismissal of an employee (whether their own or that of a Subcontractor or anyone acting on their behalf) where the prohibited act is that of such employee. </w:t>
      </w:r>
    </w:p>
    <w:p w14:paraId="67A58000"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Recovery action taken against any person in Her Majesty's service shall be without prejudice to any recovery action taken against the Contractor pursuant to this Condition.</w:t>
      </w:r>
    </w:p>
    <w:p w14:paraId="532C7C9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6CB522C5" w14:textId="77777777" w:rsidR="00002018" w:rsidRPr="00D84D2B" w:rsidRDefault="00002018" w:rsidP="00D84D2B">
      <w:pPr>
        <w:pStyle w:val="Heading2"/>
        <w:rPr>
          <w:color w:val="000000" w:themeColor="text1"/>
          <w:sz w:val="24"/>
          <w:szCs w:val="24"/>
        </w:rPr>
      </w:pPr>
      <w:bookmarkStart w:id="46" w:name="_Toc105667648"/>
      <w:r w:rsidRPr="00D84D2B">
        <w:rPr>
          <w:color w:val="000000" w:themeColor="text1"/>
        </w:rPr>
        <w:t>41.Termination for Convenience</w:t>
      </w:r>
      <w:bookmarkEnd w:id="46"/>
      <w:r w:rsidRPr="00D84D2B">
        <w:rPr>
          <w:color w:val="000000" w:themeColor="text1"/>
        </w:rPr>
        <w:t xml:space="preserve"> </w:t>
      </w:r>
    </w:p>
    <w:p w14:paraId="7C03BEF2"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rPr>
        <w:t>terminated, but</w:t>
      </w:r>
      <w:proofErr w:type="gramEnd"/>
      <w:r>
        <w:rPr>
          <w:rFonts w:ascii="Arial" w:hAnsi="Arial" w:cs="Arial"/>
          <w:color w:val="000000"/>
        </w:rPr>
        <w:t xml:space="preserve"> will continue to fulfil their respective obligations on all other parts of the Contract not being terminated.</w:t>
      </w:r>
    </w:p>
    <w:p w14:paraId="36C152F5"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Following the above </w:t>
      </w:r>
      <w:proofErr w:type="gramStart"/>
      <w:r>
        <w:rPr>
          <w:rFonts w:ascii="Arial" w:hAnsi="Arial" w:cs="Arial"/>
          <w:color w:val="000000"/>
        </w:rPr>
        <w:t>notification</w:t>
      </w:r>
      <w:proofErr w:type="gramEnd"/>
      <w:r>
        <w:rPr>
          <w:rFonts w:ascii="Arial" w:hAnsi="Arial" w:cs="Arial"/>
          <w:color w:val="000000"/>
        </w:rPr>
        <w:t xml:space="preserve"> the Authority shall be entitled to exercise any of the </w:t>
      </w:r>
      <w:r>
        <w:rPr>
          <w:rFonts w:ascii="Arial" w:hAnsi="Arial" w:cs="Arial"/>
          <w:color w:val="000000"/>
        </w:rPr>
        <w:lastRenderedPageBreak/>
        <w:t>following rights in relation to the Contract (or part being terminated) to direct the Contractor to:</w:t>
      </w:r>
    </w:p>
    <w:p w14:paraId="31986363"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not start work on any element of the Contractor Deliverables not yet </w:t>
      </w:r>
      <w:proofErr w:type="gramStart"/>
      <w:r>
        <w:rPr>
          <w:rFonts w:ascii="Arial" w:hAnsi="Arial" w:cs="Arial"/>
          <w:color w:val="000000"/>
        </w:rPr>
        <w:t>started;</w:t>
      </w:r>
      <w:proofErr w:type="gramEnd"/>
    </w:p>
    <w:p w14:paraId="3E299366"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complete in accordance with the Contract the provision of any element of the Contractor </w:t>
      </w:r>
      <w:proofErr w:type="gramStart"/>
      <w:r>
        <w:rPr>
          <w:rFonts w:ascii="Arial" w:hAnsi="Arial" w:cs="Arial"/>
          <w:color w:val="000000"/>
        </w:rPr>
        <w:t>Deliverables;</w:t>
      </w:r>
      <w:proofErr w:type="gramEnd"/>
    </w:p>
    <w:p w14:paraId="5C088000"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as soon as may be reasonably practicable take such steps to ensure that the production rate of the Contractor Deliverables is reduced as quickly as </w:t>
      </w:r>
      <w:proofErr w:type="gramStart"/>
      <w:r>
        <w:rPr>
          <w:rFonts w:ascii="Arial" w:hAnsi="Arial" w:cs="Arial"/>
          <w:color w:val="000000"/>
        </w:rPr>
        <w:t>possible;</w:t>
      </w:r>
      <w:proofErr w:type="gramEnd"/>
    </w:p>
    <w:p w14:paraId="4D2378EF"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(4)      terminate on the best possible terms any subcontracts in support of the Contractor Deliverables that have not been completed, </w:t>
      </w:r>
      <w:proofErr w:type="gramStart"/>
      <w:r>
        <w:rPr>
          <w:rFonts w:ascii="Arial" w:hAnsi="Arial" w:cs="Arial"/>
          <w:color w:val="000000"/>
        </w:rPr>
        <w:t>taking into account</w:t>
      </w:r>
      <w:proofErr w:type="gramEnd"/>
      <w:r>
        <w:rPr>
          <w:rFonts w:ascii="Arial" w:hAnsi="Arial" w:cs="Arial"/>
          <w:color w:val="000000"/>
        </w:rPr>
        <w:t xml:space="preserve"> any direction given under clauses 41.b.(2) and 41.b.(3) of this Condition.</w:t>
      </w:r>
    </w:p>
    <w:p w14:paraId="64E3491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this Condition applies (and subject always to the Contractor’s compliance with any direction given by the Authority under clause 41.b):</w:t>
      </w:r>
    </w:p>
    <w:p w14:paraId="7E787A4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(1)      The Authority shall take over from the Contractor at a fair and reasonable price all unused and undamaged materiel and any Contractor Deliverables </w:t>
      </w:r>
      <w:proofErr w:type="gramStart"/>
      <w:r>
        <w:rPr>
          <w:rFonts w:ascii="Arial" w:hAnsi="Arial" w:cs="Arial"/>
          <w:color w:val="000000"/>
        </w:rPr>
        <w:t>in the course of</w:t>
      </w:r>
      <w:proofErr w:type="gramEnd"/>
      <w:r>
        <w:rPr>
          <w:rFonts w:ascii="Arial" w:hAnsi="Arial" w:cs="Arial"/>
          <w:color w:val="000000"/>
        </w:rPr>
        <w:t xml:space="preserve"> manufacture that are:</w:t>
      </w:r>
    </w:p>
    <w:p w14:paraId="6EF8F8F2"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in the possession of the Contractor at the date of termination; and</w:t>
      </w:r>
    </w:p>
    <w:p w14:paraId="60734A6F"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provided by or supplied to the Contractor for the performance of the Contract,</w:t>
      </w:r>
    </w:p>
    <w:p w14:paraId="41FB5B2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except such materiel and Contractor Deliverables in the course of manufacture as the Contractor shall, with the agreement of the Authority, choose to </w:t>
      </w:r>
      <w:proofErr w:type="gramStart"/>
      <w:r>
        <w:rPr>
          <w:rFonts w:ascii="Arial" w:hAnsi="Arial" w:cs="Arial"/>
          <w:color w:val="000000"/>
        </w:rPr>
        <w:t>retain;</w:t>
      </w:r>
      <w:proofErr w:type="gramEnd"/>
    </w:p>
    <w:p w14:paraId="62E5481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Contractor shall deliver to the Authority within an agreed period, or in absence of such agreement within a period as the Authority may specify, a list of:</w:t>
      </w:r>
    </w:p>
    <w:p w14:paraId="110BF23A"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(a)      all such unused and undamaged materiel; and</w:t>
      </w:r>
    </w:p>
    <w:p w14:paraId="12585A50" w14:textId="77777777" w:rsidR="00002018" w:rsidRDefault="00002018" w:rsidP="00002018">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(b)      Contractor Deliverables </w:t>
      </w:r>
      <w:proofErr w:type="gramStart"/>
      <w:r>
        <w:rPr>
          <w:rFonts w:ascii="Arial" w:hAnsi="Arial" w:cs="Arial"/>
          <w:color w:val="000000"/>
        </w:rPr>
        <w:t>in the course of</w:t>
      </w:r>
      <w:proofErr w:type="gramEnd"/>
      <w:r>
        <w:rPr>
          <w:rFonts w:ascii="Arial" w:hAnsi="Arial" w:cs="Arial"/>
          <w:color w:val="000000"/>
        </w:rPr>
        <w:t xml:space="preserve"> manufacture,</w:t>
      </w:r>
    </w:p>
    <w:p w14:paraId="628D6E3A"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rPr>
        <w:t>Authority;</w:t>
      </w:r>
      <w:proofErr w:type="gramEnd"/>
    </w:p>
    <w:p w14:paraId="66CA85A1"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in respect of Services, the Authority shall pay the Contractor fair and reasonable prices for each Service performed, or partially performed, in accordance with the Contract.</w:t>
      </w:r>
    </w:p>
    <w:p w14:paraId="0275542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6A2AD7ED"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Contractor taking all reasonable steps to mitigate such loss; and</w:t>
      </w:r>
    </w:p>
    <w:p w14:paraId="08AA84EE"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(2)      the Contractor submitting a fully itemised and costed list of such loss, with supporting evidence, reasonably and actually incurred by the Contractor </w:t>
      </w:r>
      <w:proofErr w:type="gramStart"/>
      <w:r>
        <w:rPr>
          <w:rFonts w:ascii="Arial" w:hAnsi="Arial" w:cs="Arial"/>
          <w:color w:val="000000"/>
        </w:rPr>
        <w:t>as a result of</w:t>
      </w:r>
      <w:proofErr w:type="gramEnd"/>
      <w:r>
        <w:rPr>
          <w:rFonts w:ascii="Arial" w:hAnsi="Arial" w:cs="Arial"/>
          <w:color w:val="000000"/>
        </w:rPr>
        <w:t xml:space="preserve"> the termination of the Contract or relevant part.</w:t>
      </w:r>
    </w:p>
    <w:p w14:paraId="10BA632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97B581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      The Contractor shall include in any subcontract over £250,000 which it may </w:t>
      </w:r>
      <w:proofErr w:type="gramStart"/>
      <w:r>
        <w:rPr>
          <w:rFonts w:ascii="Arial" w:hAnsi="Arial" w:cs="Arial"/>
          <w:color w:val="000000"/>
        </w:rPr>
        <w:t>enter into</w:t>
      </w:r>
      <w:proofErr w:type="gramEnd"/>
      <w:r>
        <w:rPr>
          <w:rFonts w:ascii="Arial" w:hAnsi="Arial" w:cs="Arial"/>
          <w:color w:val="000000"/>
        </w:rPr>
        <w:t xml:space="preserve"> for the purpose of the Contract, the right to terminate the subcontract under the terms of clauses 41.a to 41.e except that:</w:t>
      </w:r>
    </w:p>
    <w:p w14:paraId="6BF03529"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the name of the Contractor shall be substituted for the Authority except in clause 41.c.(1</w:t>
      </w:r>
      <w:proofErr w:type="gramStart"/>
      <w:r>
        <w:rPr>
          <w:rFonts w:ascii="Arial" w:hAnsi="Arial" w:cs="Arial"/>
          <w:color w:val="000000"/>
        </w:rPr>
        <w:t>);</w:t>
      </w:r>
      <w:proofErr w:type="gramEnd"/>
    </w:p>
    <w:p w14:paraId="793463EC"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the notice period for termination shall be as specified in the subcontract, or if no period is specified twenty (20) Business Days; and</w:t>
      </w:r>
    </w:p>
    <w:p w14:paraId="69EA42A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(3)      the Contractor’s right to terminate the subcontract shall not be exercised unless the main Contract, or relevant part, has been terminated by the Authority in accordance with the provisions of this Condition 41. </w:t>
      </w:r>
    </w:p>
    <w:p w14:paraId="5B0BEC7D"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g.      Claims for payment under this Condition shall be submitted in accordance with the Authority’s direction.</w:t>
      </w:r>
    </w:p>
    <w:p w14:paraId="737C5FD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05765CB5" w14:textId="77777777" w:rsidR="00002018" w:rsidRPr="00D84D2B" w:rsidRDefault="00002018" w:rsidP="00D84D2B">
      <w:pPr>
        <w:pStyle w:val="Heading2"/>
        <w:rPr>
          <w:color w:val="000000" w:themeColor="text1"/>
          <w:sz w:val="24"/>
          <w:szCs w:val="24"/>
        </w:rPr>
      </w:pPr>
      <w:bookmarkStart w:id="47" w:name="_Toc105667649"/>
      <w:r w:rsidRPr="00D84D2B">
        <w:rPr>
          <w:color w:val="000000" w:themeColor="text1"/>
        </w:rPr>
        <w:t>42.Material Breach</w:t>
      </w:r>
      <w:bookmarkEnd w:id="47"/>
    </w:p>
    <w:p w14:paraId="28CF40E1"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1F8C943"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Where the Authority has terminated the Contract under clause 42.a the Authority shall have the right to claim such damages as may have been sustained </w:t>
      </w:r>
      <w:proofErr w:type="gramStart"/>
      <w:r>
        <w:rPr>
          <w:rFonts w:ascii="Arial" w:hAnsi="Arial" w:cs="Arial"/>
          <w:color w:val="000000"/>
        </w:rPr>
        <w:t>as a result of</w:t>
      </w:r>
      <w:proofErr w:type="gramEnd"/>
      <w:r>
        <w:rPr>
          <w:rFonts w:ascii="Arial" w:hAnsi="Arial" w:cs="Arial"/>
          <w:color w:val="000000"/>
        </w:rPr>
        <w:t xml:space="preserve"> the Contractor’s material breach of the Contract, including but not limited to any costs and expenses incurred by the Authority in:</w:t>
      </w:r>
    </w:p>
    <w:p w14:paraId="304DDACB"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carrying out any work that may be required to make the Contractor Deliverables comply with the Contract; or</w:t>
      </w:r>
    </w:p>
    <w:p w14:paraId="35CF7437" w14:textId="77777777" w:rsidR="00002018" w:rsidRDefault="00002018" w:rsidP="00002018">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obtaining the Contractor Deliverable in substitution from another supplier.</w:t>
      </w:r>
    </w:p>
    <w:p w14:paraId="72AA2CFB"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p>
    <w:p w14:paraId="058C9292" w14:textId="77777777" w:rsidR="00002018" w:rsidRPr="00D84D2B" w:rsidRDefault="00002018" w:rsidP="00D84D2B">
      <w:pPr>
        <w:pStyle w:val="Heading2"/>
        <w:rPr>
          <w:color w:val="000000" w:themeColor="text1"/>
          <w:sz w:val="24"/>
          <w:szCs w:val="24"/>
        </w:rPr>
      </w:pPr>
      <w:bookmarkStart w:id="48" w:name="_Toc105667650"/>
      <w:r w:rsidRPr="00D84D2B">
        <w:rPr>
          <w:color w:val="000000" w:themeColor="text1"/>
        </w:rPr>
        <w:t>43.Consequences of Termination</w:t>
      </w:r>
      <w:bookmarkEnd w:id="48"/>
    </w:p>
    <w:p w14:paraId="7CDFA867"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B4C6E8E"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p>
    <w:p w14:paraId="2E3A103C" w14:textId="77777777" w:rsidR="00002018" w:rsidRDefault="00002018" w:rsidP="00D84D2B">
      <w:pPr>
        <w:pStyle w:val="Heading1"/>
        <w:rPr>
          <w:sz w:val="24"/>
          <w:szCs w:val="24"/>
        </w:rPr>
      </w:pPr>
      <w:r>
        <w:rPr>
          <w:sz w:val="24"/>
          <w:szCs w:val="24"/>
        </w:rPr>
        <w:br w:type="page"/>
      </w:r>
      <w:bookmarkStart w:id="49" w:name="_Toc501022445_4"/>
      <w:bookmarkStart w:id="50" w:name="_Toc105667651"/>
      <w:r w:rsidRPr="00D84D2B">
        <w:rPr>
          <w:color w:val="000000" w:themeColor="text1"/>
        </w:rPr>
        <w:lastRenderedPageBreak/>
        <w:t>45 Project specific DEFCONs and DEFCON SC variants that apply to this contract</w:t>
      </w:r>
      <w:bookmarkEnd w:id="49"/>
      <w:bookmarkEnd w:id="50"/>
    </w:p>
    <w:p w14:paraId="048D8EB0" w14:textId="74260B02"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1" w:name="_Toc501022446_4_1"/>
      <w:r w:rsidRPr="006624E0">
        <w:rPr>
          <w:rFonts w:ascii="Arial" w:hAnsi="Arial" w:cs="Arial"/>
          <w:b/>
          <w:bCs/>
          <w:color w:val="000000"/>
        </w:rPr>
        <w:t>DEFCON 532</w:t>
      </w:r>
      <w:bookmarkEnd w:id="51"/>
      <w:r w:rsidR="006624E0" w:rsidRPr="006624E0">
        <w:rPr>
          <w:rFonts w:ascii="Arial" w:hAnsi="Arial" w:cs="Arial"/>
          <w:b/>
          <w:bCs/>
          <w:color w:val="000000"/>
        </w:rPr>
        <w:t>A</w:t>
      </w:r>
    </w:p>
    <w:p w14:paraId="18AC7ABA" w14:textId="77777777" w:rsidR="006624E0" w:rsidRPr="006624E0" w:rsidRDefault="00002018" w:rsidP="006624E0">
      <w:pPr>
        <w:widowControl w:val="0"/>
        <w:autoSpaceDE w:val="0"/>
        <w:autoSpaceDN w:val="0"/>
        <w:adjustRightInd w:val="0"/>
        <w:spacing w:after="60" w:line="240" w:lineRule="auto"/>
        <w:ind w:left="120"/>
      </w:pPr>
      <w:r w:rsidRPr="006624E0">
        <w:rPr>
          <w:rFonts w:ascii="Arial" w:hAnsi="Arial" w:cs="Arial"/>
          <w:color w:val="000000"/>
        </w:rPr>
        <w:t>DEFCON 532</w:t>
      </w:r>
      <w:r w:rsidR="006624E0" w:rsidRPr="006624E0">
        <w:rPr>
          <w:rFonts w:ascii="Arial" w:hAnsi="Arial" w:cs="Arial"/>
          <w:color w:val="000000"/>
        </w:rPr>
        <w:t>A</w:t>
      </w:r>
      <w:r w:rsidRPr="006624E0">
        <w:rPr>
          <w:rFonts w:ascii="Arial" w:hAnsi="Arial" w:cs="Arial"/>
          <w:color w:val="000000"/>
        </w:rPr>
        <w:t xml:space="preserve"> (</w:t>
      </w:r>
      <w:bookmarkStart w:id="52" w:name="_Toc501022446_4_2"/>
      <w:r w:rsidR="006624E0" w:rsidRPr="006624E0">
        <w:t>(Edn. 05/21) -</w:t>
      </w:r>
      <w:r w:rsidR="006624E0" w:rsidRPr="006624E0">
        <w:rPr>
          <w:b/>
          <w:bCs/>
        </w:rPr>
        <w:t xml:space="preserve"> </w:t>
      </w:r>
      <w:r w:rsidR="006624E0" w:rsidRPr="006624E0">
        <w:t xml:space="preserve">Protection </w:t>
      </w:r>
      <w:proofErr w:type="gramStart"/>
      <w:r w:rsidR="006624E0" w:rsidRPr="006624E0">
        <w:t>Of</w:t>
      </w:r>
      <w:proofErr w:type="gramEnd"/>
      <w:r w:rsidR="006624E0" w:rsidRPr="006624E0">
        <w:t xml:space="preserve"> Personal Data (Where Personal Data is not being processed on behalf of the Authority)</w:t>
      </w:r>
    </w:p>
    <w:p w14:paraId="4DD5C543" w14:textId="0E0CB5F0" w:rsidR="00002018" w:rsidRPr="006624E0" w:rsidRDefault="00002018" w:rsidP="006624E0">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b/>
          <w:bCs/>
          <w:color w:val="000000"/>
        </w:rPr>
        <w:t>DEFCON 601 (SC)</w:t>
      </w:r>
      <w:bookmarkEnd w:id="52"/>
    </w:p>
    <w:p w14:paraId="1CFD8644"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601 (SC) (Edn. 03/15) - Redundant Material</w:t>
      </w:r>
    </w:p>
    <w:p w14:paraId="451499E6"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3" w:name="_Toc501022446_4_3"/>
      <w:r w:rsidRPr="006624E0">
        <w:rPr>
          <w:rFonts w:ascii="Arial" w:hAnsi="Arial" w:cs="Arial"/>
          <w:b/>
          <w:bCs/>
          <w:color w:val="000000"/>
        </w:rPr>
        <w:t>DEFCON 605 (SC2)</w:t>
      </w:r>
      <w:bookmarkEnd w:id="53"/>
    </w:p>
    <w:p w14:paraId="4260D310"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605 (SC2) (Edn. 11/17) - Financial Reports</w:t>
      </w:r>
    </w:p>
    <w:p w14:paraId="178DE3BB"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4" w:name="_Toc501022446_4_4"/>
      <w:r w:rsidRPr="006624E0">
        <w:rPr>
          <w:rFonts w:ascii="Arial" w:hAnsi="Arial" w:cs="Arial"/>
          <w:b/>
          <w:bCs/>
          <w:color w:val="000000"/>
        </w:rPr>
        <w:t>DEFCON 620 (SC2)</w:t>
      </w:r>
      <w:bookmarkEnd w:id="54"/>
    </w:p>
    <w:p w14:paraId="39664B62"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620 (SC2) (Edn. 05/17) - Contract Change Control Procedure</w:t>
      </w:r>
    </w:p>
    <w:p w14:paraId="2466CF43"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5" w:name="_Toc501022446_4_5"/>
      <w:r w:rsidRPr="006624E0">
        <w:rPr>
          <w:rFonts w:ascii="Arial" w:hAnsi="Arial" w:cs="Arial"/>
          <w:b/>
          <w:bCs/>
          <w:color w:val="000000"/>
        </w:rPr>
        <w:t>DEFCON 627</w:t>
      </w:r>
      <w:bookmarkEnd w:id="55"/>
    </w:p>
    <w:p w14:paraId="1729FCF5"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627 (Edn. 11/21) - Quality Assurance - Requirement for a Certificate of Conformity</w:t>
      </w:r>
    </w:p>
    <w:p w14:paraId="40D9FEA6"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6" w:name="_Toc501022446_4_6"/>
      <w:r w:rsidRPr="006624E0">
        <w:rPr>
          <w:rFonts w:ascii="Arial" w:hAnsi="Arial" w:cs="Arial"/>
          <w:b/>
          <w:bCs/>
          <w:color w:val="000000"/>
        </w:rPr>
        <w:t>DEFCON 658 (SC2)</w:t>
      </w:r>
      <w:bookmarkEnd w:id="56"/>
    </w:p>
    <w:p w14:paraId="060AF043"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658 (SC2) (Edn. 09/21) - Cyber</w:t>
      </w:r>
    </w:p>
    <w:p w14:paraId="6CAFF887"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7" w:name="_Toc501022446_4_7"/>
      <w:r w:rsidRPr="006624E0">
        <w:rPr>
          <w:rFonts w:ascii="Arial" w:hAnsi="Arial" w:cs="Arial"/>
          <w:b/>
          <w:bCs/>
          <w:color w:val="000000"/>
        </w:rPr>
        <w:t>DEFCON 659A</w:t>
      </w:r>
      <w:bookmarkEnd w:id="57"/>
    </w:p>
    <w:p w14:paraId="35DE4A1B"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659A (Edn. 09/21) - Security Measures</w:t>
      </w:r>
    </w:p>
    <w:p w14:paraId="2BCDB96A"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8" w:name="_Toc501022446_4_8"/>
      <w:r w:rsidRPr="006624E0">
        <w:rPr>
          <w:rFonts w:ascii="Arial" w:hAnsi="Arial" w:cs="Arial"/>
          <w:b/>
          <w:bCs/>
          <w:color w:val="000000"/>
        </w:rPr>
        <w:t>DEFCON 660</w:t>
      </w:r>
      <w:bookmarkEnd w:id="58"/>
    </w:p>
    <w:p w14:paraId="0E4ED58D"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660 (Edn. 12/15) - Official-Sensitive Security Requirements</w:t>
      </w:r>
    </w:p>
    <w:p w14:paraId="016344FD"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59" w:name="_Toc501022446_4_9"/>
      <w:r w:rsidRPr="006624E0">
        <w:rPr>
          <w:rFonts w:ascii="Arial" w:hAnsi="Arial" w:cs="Arial"/>
          <w:b/>
          <w:bCs/>
          <w:color w:val="000000"/>
        </w:rPr>
        <w:t>DEFCON 694 (SC2)</w:t>
      </w:r>
      <w:bookmarkEnd w:id="59"/>
    </w:p>
    <w:p w14:paraId="081B429D" w14:textId="77777777" w:rsidR="006624E0" w:rsidRDefault="00002018" w:rsidP="006624E0">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 xml:space="preserve">DEFCON 694 (SC2) (Edn. 07/21) - Accounting </w:t>
      </w:r>
      <w:proofErr w:type="gramStart"/>
      <w:r w:rsidRPr="006624E0">
        <w:rPr>
          <w:rFonts w:ascii="Arial" w:hAnsi="Arial" w:cs="Arial"/>
          <w:color w:val="000000"/>
        </w:rPr>
        <w:t>For</w:t>
      </w:r>
      <w:proofErr w:type="gramEnd"/>
      <w:r w:rsidRPr="006624E0">
        <w:rPr>
          <w:rFonts w:ascii="Arial" w:hAnsi="Arial" w:cs="Arial"/>
          <w:color w:val="000000"/>
        </w:rPr>
        <w:t xml:space="preserve"> Property of the Authority</w:t>
      </w:r>
      <w:bookmarkStart w:id="60" w:name="_Toc501022446_4_11"/>
    </w:p>
    <w:p w14:paraId="758C26C9" w14:textId="4D531A0D" w:rsidR="00002018" w:rsidRPr="006624E0" w:rsidRDefault="00002018" w:rsidP="006624E0">
      <w:pPr>
        <w:pStyle w:val="ListParagraph"/>
        <w:widowControl w:val="0"/>
        <w:numPr>
          <w:ilvl w:val="0"/>
          <w:numId w:val="7"/>
        </w:numPr>
        <w:autoSpaceDE w:val="0"/>
        <w:autoSpaceDN w:val="0"/>
        <w:adjustRightInd w:val="0"/>
        <w:spacing w:after="60" w:line="240" w:lineRule="auto"/>
        <w:rPr>
          <w:rFonts w:ascii="Arial" w:hAnsi="Arial" w:cs="Arial"/>
          <w:sz w:val="24"/>
          <w:szCs w:val="24"/>
        </w:rPr>
      </w:pPr>
      <w:r w:rsidRPr="006624E0">
        <w:rPr>
          <w:rFonts w:ascii="Arial" w:hAnsi="Arial" w:cs="Arial"/>
          <w:b/>
          <w:bCs/>
          <w:color w:val="000000"/>
        </w:rPr>
        <w:t>DEFCON 647 (SC2)</w:t>
      </w:r>
      <w:bookmarkEnd w:id="60"/>
    </w:p>
    <w:p w14:paraId="1CB8F099" w14:textId="77777777"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647 (SC2) (Edn. 05/21) - Financial Management Information</w:t>
      </w:r>
    </w:p>
    <w:p w14:paraId="7DF2CF8E" w14:textId="5E9CC796"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61" w:name="_Toc501022446_4_12"/>
      <w:r w:rsidRPr="006624E0">
        <w:rPr>
          <w:rFonts w:ascii="Arial" w:hAnsi="Arial" w:cs="Arial"/>
          <w:b/>
          <w:bCs/>
          <w:color w:val="000000"/>
        </w:rPr>
        <w:t>DEFCON 658 - Cyber Risk Profile - Low</w:t>
      </w:r>
      <w:bookmarkEnd w:id="61"/>
    </w:p>
    <w:p w14:paraId="671180B5" w14:textId="701F00C4" w:rsidR="00002018" w:rsidRPr="006624E0"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Note: Further to DEFCON 658 the Cyber Risk Profile of the Contract is Low, as defined in Def Stan 05-138.</w:t>
      </w:r>
    </w:p>
    <w:p w14:paraId="25837EFD" w14:textId="77777777" w:rsidR="00002018" w:rsidRPr="006624E0" w:rsidRDefault="00002018" w:rsidP="00002018">
      <w:pPr>
        <w:keepNext/>
        <w:keepLines/>
        <w:widowControl w:val="0"/>
        <w:numPr>
          <w:ilvl w:val="0"/>
          <w:numId w:val="7"/>
        </w:numPr>
        <w:autoSpaceDE w:val="0"/>
        <w:autoSpaceDN w:val="0"/>
        <w:adjustRightInd w:val="0"/>
        <w:spacing w:after="0" w:line="276" w:lineRule="auto"/>
        <w:ind w:right="114"/>
        <w:rPr>
          <w:rFonts w:ascii="Arial" w:hAnsi="Arial" w:cs="Arial"/>
          <w:sz w:val="24"/>
          <w:szCs w:val="24"/>
        </w:rPr>
      </w:pPr>
      <w:bookmarkStart w:id="62" w:name="_Toc501022446_4_13"/>
      <w:r w:rsidRPr="006624E0">
        <w:rPr>
          <w:rFonts w:ascii="Arial" w:hAnsi="Arial" w:cs="Arial"/>
          <w:b/>
          <w:bCs/>
          <w:color w:val="000000"/>
        </w:rPr>
        <w:t>DEFCON 524A</w:t>
      </w:r>
      <w:bookmarkEnd w:id="62"/>
    </w:p>
    <w:p w14:paraId="40AB849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sidRPr="006624E0">
        <w:rPr>
          <w:rFonts w:ascii="Arial" w:hAnsi="Arial" w:cs="Arial"/>
          <w:color w:val="000000"/>
        </w:rPr>
        <w:t>DEFCON 524A (Edn. 02/20) – Counterfeit Materiel</w:t>
      </w:r>
    </w:p>
    <w:p w14:paraId="0F0A0559" w14:textId="5559E5DE" w:rsidR="00002018" w:rsidRDefault="00002018" w:rsidP="0000201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74D46058" w14:textId="128102FD" w:rsidR="006624E0" w:rsidRDefault="006624E0" w:rsidP="00002018">
      <w:pPr>
        <w:widowControl w:val="0"/>
        <w:autoSpaceDE w:val="0"/>
        <w:autoSpaceDN w:val="0"/>
        <w:adjustRightInd w:val="0"/>
        <w:spacing w:after="200" w:line="276" w:lineRule="auto"/>
        <w:ind w:left="120" w:right="114"/>
        <w:rPr>
          <w:rFonts w:ascii="Arial" w:hAnsi="Arial" w:cs="Arial"/>
          <w:color w:val="000000"/>
        </w:rPr>
      </w:pPr>
    </w:p>
    <w:p w14:paraId="7A5C507D" w14:textId="5972359F" w:rsidR="006624E0" w:rsidRDefault="006624E0" w:rsidP="00002018">
      <w:pPr>
        <w:widowControl w:val="0"/>
        <w:autoSpaceDE w:val="0"/>
        <w:autoSpaceDN w:val="0"/>
        <w:adjustRightInd w:val="0"/>
        <w:spacing w:after="200" w:line="276" w:lineRule="auto"/>
        <w:ind w:left="120" w:right="114"/>
        <w:rPr>
          <w:rFonts w:ascii="Arial" w:hAnsi="Arial" w:cs="Arial"/>
          <w:color w:val="000000"/>
        </w:rPr>
      </w:pPr>
    </w:p>
    <w:p w14:paraId="0D7FE95C" w14:textId="0625467E" w:rsidR="006624E0" w:rsidRDefault="006624E0" w:rsidP="00002018">
      <w:pPr>
        <w:widowControl w:val="0"/>
        <w:autoSpaceDE w:val="0"/>
        <w:autoSpaceDN w:val="0"/>
        <w:adjustRightInd w:val="0"/>
        <w:spacing w:after="200" w:line="276" w:lineRule="auto"/>
        <w:ind w:left="120" w:right="114"/>
        <w:rPr>
          <w:rFonts w:ascii="Arial" w:hAnsi="Arial" w:cs="Arial"/>
          <w:color w:val="000000"/>
        </w:rPr>
      </w:pPr>
    </w:p>
    <w:p w14:paraId="5F0E0C77" w14:textId="6767D4CA" w:rsidR="006624E0" w:rsidRDefault="006624E0" w:rsidP="00002018">
      <w:pPr>
        <w:widowControl w:val="0"/>
        <w:autoSpaceDE w:val="0"/>
        <w:autoSpaceDN w:val="0"/>
        <w:adjustRightInd w:val="0"/>
        <w:spacing w:after="200" w:line="276" w:lineRule="auto"/>
        <w:ind w:left="120" w:right="114"/>
        <w:rPr>
          <w:rFonts w:ascii="Arial" w:hAnsi="Arial" w:cs="Arial"/>
          <w:color w:val="000000"/>
        </w:rPr>
      </w:pPr>
    </w:p>
    <w:p w14:paraId="155B306A" w14:textId="6CEB9766" w:rsidR="006624E0" w:rsidRDefault="006624E0" w:rsidP="00002018">
      <w:pPr>
        <w:widowControl w:val="0"/>
        <w:autoSpaceDE w:val="0"/>
        <w:autoSpaceDN w:val="0"/>
        <w:adjustRightInd w:val="0"/>
        <w:spacing w:after="200" w:line="276" w:lineRule="auto"/>
        <w:ind w:left="120" w:right="114"/>
        <w:rPr>
          <w:rFonts w:ascii="Arial" w:hAnsi="Arial" w:cs="Arial"/>
          <w:color w:val="000000"/>
        </w:rPr>
      </w:pPr>
    </w:p>
    <w:p w14:paraId="251C102E" w14:textId="00D5F471" w:rsidR="006624E0" w:rsidRDefault="006624E0" w:rsidP="00002018">
      <w:pPr>
        <w:widowControl w:val="0"/>
        <w:autoSpaceDE w:val="0"/>
        <w:autoSpaceDN w:val="0"/>
        <w:adjustRightInd w:val="0"/>
        <w:spacing w:after="200" w:line="276" w:lineRule="auto"/>
        <w:ind w:left="120" w:right="114"/>
        <w:rPr>
          <w:rFonts w:ascii="Arial" w:hAnsi="Arial" w:cs="Arial"/>
          <w:color w:val="000000"/>
        </w:rPr>
      </w:pPr>
    </w:p>
    <w:p w14:paraId="2B0F4FE5" w14:textId="2FD479BC" w:rsidR="006624E0" w:rsidRDefault="006624E0" w:rsidP="00002018">
      <w:pPr>
        <w:widowControl w:val="0"/>
        <w:autoSpaceDE w:val="0"/>
        <w:autoSpaceDN w:val="0"/>
        <w:adjustRightInd w:val="0"/>
        <w:spacing w:after="200" w:line="276" w:lineRule="auto"/>
        <w:ind w:left="120" w:right="114"/>
        <w:rPr>
          <w:rFonts w:ascii="Arial" w:hAnsi="Arial" w:cs="Arial"/>
          <w:color w:val="000000"/>
        </w:rPr>
      </w:pPr>
    </w:p>
    <w:p w14:paraId="054EDB42" w14:textId="77777777" w:rsidR="006624E0" w:rsidRDefault="006624E0" w:rsidP="00002018">
      <w:pPr>
        <w:widowControl w:val="0"/>
        <w:autoSpaceDE w:val="0"/>
        <w:autoSpaceDN w:val="0"/>
        <w:adjustRightInd w:val="0"/>
        <w:spacing w:after="200" w:line="276" w:lineRule="auto"/>
        <w:ind w:left="120" w:right="114"/>
        <w:rPr>
          <w:rFonts w:ascii="Arial" w:hAnsi="Arial" w:cs="Arial"/>
          <w:sz w:val="24"/>
          <w:szCs w:val="24"/>
        </w:rPr>
      </w:pPr>
    </w:p>
    <w:p w14:paraId="0E7BEA2C" w14:textId="77777777" w:rsidR="00002018" w:rsidRPr="00D84D2B" w:rsidRDefault="00002018" w:rsidP="00D84D2B">
      <w:pPr>
        <w:pStyle w:val="Heading2"/>
        <w:rPr>
          <w:color w:val="000000" w:themeColor="text1"/>
          <w:sz w:val="24"/>
          <w:szCs w:val="24"/>
        </w:rPr>
      </w:pPr>
      <w:bookmarkStart w:id="63" w:name="_Toc501022446_4_14"/>
      <w:bookmarkStart w:id="64" w:name="_Toc105667652"/>
      <w:r w:rsidRPr="00D84D2B">
        <w:rPr>
          <w:color w:val="000000" w:themeColor="text1"/>
        </w:rPr>
        <w:lastRenderedPageBreak/>
        <w:t>Supply Chain Data - Narrative</w:t>
      </w:r>
      <w:bookmarkEnd w:id="63"/>
      <w:bookmarkEnd w:id="64"/>
    </w:p>
    <w:p w14:paraId="42D34E5C" w14:textId="77777777" w:rsidR="00002018" w:rsidRDefault="00002018" w:rsidP="00002018">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Supply Chain Data</w:t>
      </w:r>
    </w:p>
    <w:p w14:paraId="3F71F7FD" w14:textId="77777777" w:rsidR="00002018" w:rsidRDefault="00002018" w:rsidP="00002018">
      <w:pPr>
        <w:widowControl w:val="0"/>
        <w:tabs>
          <w:tab w:val="left" w:pos="857"/>
        </w:tabs>
        <w:autoSpaceDE w:val="0"/>
        <w:autoSpaceDN w:val="0"/>
        <w:adjustRightInd w:val="0"/>
        <w:spacing w:after="0" w:line="240" w:lineRule="auto"/>
        <w:ind w:left="857" w:hanging="737"/>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b/>
          <w:bCs/>
          <w:color w:val="000000"/>
          <w:sz w:val="20"/>
          <w:szCs w:val="20"/>
        </w:rPr>
        <w:t>Definitions</w:t>
      </w:r>
    </w:p>
    <w:p w14:paraId="12437337" w14:textId="77777777" w:rsidR="00002018" w:rsidRDefault="00002018" w:rsidP="00002018">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 xml:space="preserve">1.1 In this Condition ‘Subcontractor’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40A7B157" w14:textId="77777777" w:rsidR="00002018" w:rsidRDefault="00002018" w:rsidP="00002018">
      <w:pPr>
        <w:widowControl w:val="0"/>
        <w:autoSpaceDE w:val="0"/>
        <w:autoSpaceDN w:val="0"/>
        <w:adjustRightInd w:val="0"/>
        <w:spacing w:after="0" w:line="240" w:lineRule="auto"/>
        <w:ind w:left="262"/>
        <w:rPr>
          <w:rFonts w:ascii="Arial" w:hAnsi="Arial" w:cs="Arial"/>
          <w:color w:val="000000"/>
        </w:rPr>
      </w:pPr>
    </w:p>
    <w:p w14:paraId="7C4B1E75" w14:textId="77777777" w:rsidR="00002018" w:rsidRDefault="00002018" w:rsidP="00002018">
      <w:pPr>
        <w:widowControl w:val="0"/>
        <w:autoSpaceDE w:val="0"/>
        <w:autoSpaceDN w:val="0"/>
        <w:adjustRightInd w:val="0"/>
        <w:spacing w:after="60" w:line="240" w:lineRule="auto"/>
        <w:ind w:left="262"/>
        <w:rPr>
          <w:rFonts w:ascii="Arial" w:hAnsi="Arial" w:cs="Arial"/>
          <w:b/>
          <w:bCs/>
          <w:color w:val="000000"/>
        </w:rPr>
      </w:pPr>
    </w:p>
    <w:p w14:paraId="68DC761F" w14:textId="6126CFF1" w:rsidR="00002018" w:rsidRDefault="00002018" w:rsidP="00930E3B">
      <w:pPr>
        <w:widowControl w:val="0"/>
        <w:autoSpaceDE w:val="0"/>
        <w:autoSpaceDN w:val="0"/>
        <w:adjustRightInd w:val="0"/>
        <w:spacing w:after="0" w:line="240" w:lineRule="auto"/>
        <w:ind w:left="-1040" w:right="1338" w:firstLine="942"/>
        <w:rPr>
          <w:rFonts w:ascii="Arial" w:hAnsi="Arial" w:cs="Arial"/>
          <w:sz w:val="24"/>
          <w:szCs w:val="24"/>
        </w:rPr>
      </w:pPr>
      <w:r>
        <w:rPr>
          <w:rFonts w:ascii="Arial" w:hAnsi="Arial" w:cs="Arial"/>
          <w:b/>
          <w:bCs/>
          <w:color w:val="000000"/>
          <w:sz w:val="20"/>
          <w:szCs w:val="20"/>
        </w:rPr>
        <w:t>Contractor Obligations</w:t>
      </w:r>
    </w:p>
    <w:p w14:paraId="6CAC7AC5" w14:textId="77777777" w:rsidR="00002018" w:rsidRDefault="00002018" w:rsidP="00002018">
      <w:pPr>
        <w:widowControl w:val="0"/>
        <w:autoSpaceDE w:val="0"/>
        <w:autoSpaceDN w:val="0"/>
        <w:adjustRightInd w:val="0"/>
        <w:spacing w:after="0" w:line="240" w:lineRule="auto"/>
        <w:ind w:left="-1040" w:right="1338"/>
        <w:rPr>
          <w:rFonts w:ascii="Arial" w:hAnsi="Arial" w:cs="Arial"/>
          <w:b/>
          <w:bCs/>
          <w:color w:val="000000"/>
          <w:sz w:val="20"/>
          <w:szCs w:val="20"/>
        </w:rPr>
      </w:pPr>
    </w:p>
    <w:p w14:paraId="2FEECCE8" w14:textId="77777777" w:rsidR="00002018" w:rsidRDefault="00002018" w:rsidP="00930E3B">
      <w:pPr>
        <w:widowControl w:val="0"/>
        <w:autoSpaceDE w:val="0"/>
        <w:autoSpaceDN w:val="0"/>
        <w:adjustRightInd w:val="0"/>
        <w:spacing w:after="0" w:line="240" w:lineRule="auto"/>
        <w:ind w:left="-98" w:right="1338"/>
        <w:rPr>
          <w:rFonts w:ascii="Arial" w:hAnsi="Arial" w:cs="Arial"/>
          <w:sz w:val="24"/>
          <w:szCs w:val="24"/>
        </w:rPr>
      </w:pPr>
      <w:r>
        <w:rPr>
          <w:rFonts w:ascii="Arial" w:hAnsi="Arial" w:cs="Arial"/>
          <w:color w:val="000000"/>
          <w:sz w:val="20"/>
          <w:szCs w:val="20"/>
        </w:rPr>
        <w:t>2.1 The Contractor shall provide a list in Microsoft Excel format of each Subcontract worth more than £1m. For each Subcontract, the list shall include, in so far as is reasonably practicable:</w:t>
      </w:r>
    </w:p>
    <w:p w14:paraId="7737A523" w14:textId="51BC9B5E" w:rsidR="00002018" w:rsidRDefault="00002018" w:rsidP="00002018">
      <w:pPr>
        <w:widowControl w:val="0"/>
        <w:tabs>
          <w:tab w:val="left" w:pos="400"/>
        </w:tabs>
        <w:autoSpaceDE w:val="0"/>
        <w:autoSpaceDN w:val="0"/>
        <w:adjustRightInd w:val="0"/>
        <w:spacing w:after="0" w:line="240" w:lineRule="auto"/>
        <w:ind w:left="400" w:hanging="498"/>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 The registered name of the </w:t>
      </w:r>
      <w:proofErr w:type="gramStart"/>
      <w:r>
        <w:rPr>
          <w:rFonts w:ascii="Arial" w:hAnsi="Arial" w:cs="Arial"/>
          <w:color w:val="000000"/>
          <w:sz w:val="20"/>
          <w:szCs w:val="20"/>
        </w:rPr>
        <w:t>Subcontractor;</w:t>
      </w:r>
      <w:proofErr w:type="gramEnd"/>
    </w:p>
    <w:p w14:paraId="2CC72D25" w14:textId="77777777" w:rsidR="00002018" w:rsidRDefault="00002018" w:rsidP="00002018">
      <w:pPr>
        <w:widowControl w:val="0"/>
        <w:autoSpaceDE w:val="0"/>
        <w:autoSpaceDN w:val="0"/>
        <w:adjustRightInd w:val="0"/>
        <w:spacing w:after="60" w:line="240" w:lineRule="auto"/>
        <w:ind w:left="262"/>
        <w:jc w:val="both"/>
        <w:rPr>
          <w:rFonts w:ascii="Arial" w:hAnsi="Arial" w:cs="Arial"/>
          <w:sz w:val="24"/>
          <w:szCs w:val="24"/>
        </w:rPr>
      </w:pPr>
      <w:r>
        <w:rPr>
          <w:rFonts w:ascii="Arial" w:hAnsi="Arial" w:cs="Arial"/>
          <w:color w:val="000000"/>
        </w:rPr>
        <w:t xml:space="preserve">b. The company registration number and DUNS </w:t>
      </w:r>
      <w:proofErr w:type="gramStart"/>
      <w:r>
        <w:rPr>
          <w:rFonts w:ascii="Arial" w:hAnsi="Arial" w:cs="Arial"/>
          <w:color w:val="000000"/>
        </w:rPr>
        <w:t>number;</w:t>
      </w:r>
      <w:proofErr w:type="gramEnd"/>
    </w:p>
    <w:p w14:paraId="701BC0FA" w14:textId="77777777" w:rsidR="00002018" w:rsidRDefault="00002018" w:rsidP="00002018">
      <w:pPr>
        <w:widowControl w:val="0"/>
        <w:autoSpaceDE w:val="0"/>
        <w:autoSpaceDN w:val="0"/>
        <w:adjustRightInd w:val="0"/>
        <w:spacing w:after="60" w:line="240" w:lineRule="auto"/>
        <w:ind w:left="262"/>
        <w:jc w:val="both"/>
        <w:rPr>
          <w:rFonts w:ascii="Arial" w:hAnsi="Arial" w:cs="Arial"/>
          <w:sz w:val="24"/>
          <w:szCs w:val="24"/>
        </w:rPr>
      </w:pPr>
      <w:r>
        <w:rPr>
          <w:rFonts w:ascii="Arial" w:hAnsi="Arial" w:cs="Arial"/>
          <w:color w:val="000000"/>
        </w:rPr>
        <w:t>c. Value, for all Subcontracts over £</w:t>
      </w:r>
      <w:proofErr w:type="gramStart"/>
      <w:r>
        <w:rPr>
          <w:rFonts w:ascii="Arial" w:hAnsi="Arial" w:cs="Arial"/>
          <w:color w:val="000000"/>
        </w:rPr>
        <w:t>1m;</w:t>
      </w:r>
      <w:proofErr w:type="gramEnd"/>
    </w:p>
    <w:p w14:paraId="73C71D2B" w14:textId="77777777" w:rsidR="00002018" w:rsidRDefault="00002018" w:rsidP="00002018">
      <w:pPr>
        <w:widowControl w:val="0"/>
        <w:autoSpaceDE w:val="0"/>
        <w:autoSpaceDN w:val="0"/>
        <w:adjustRightInd w:val="0"/>
        <w:spacing w:after="60" w:line="240" w:lineRule="auto"/>
        <w:ind w:left="262"/>
        <w:jc w:val="both"/>
        <w:rPr>
          <w:rFonts w:ascii="Arial" w:hAnsi="Arial" w:cs="Arial"/>
          <w:sz w:val="24"/>
          <w:szCs w:val="24"/>
        </w:rPr>
      </w:pPr>
      <w:r>
        <w:rPr>
          <w:rFonts w:ascii="Arial" w:hAnsi="Arial" w:cs="Arial"/>
          <w:color w:val="000000"/>
        </w:rPr>
        <w:t xml:space="preserve">d. A description of the goods or services </w:t>
      </w:r>
      <w:proofErr w:type="gramStart"/>
      <w:r>
        <w:rPr>
          <w:rFonts w:ascii="Arial" w:hAnsi="Arial" w:cs="Arial"/>
          <w:color w:val="000000"/>
        </w:rPr>
        <w:t>provided;</w:t>
      </w:r>
      <w:proofErr w:type="gramEnd"/>
    </w:p>
    <w:p w14:paraId="38B6FF9F" w14:textId="77777777" w:rsidR="00002018" w:rsidRDefault="00002018" w:rsidP="00002018">
      <w:pPr>
        <w:widowControl w:val="0"/>
        <w:autoSpaceDE w:val="0"/>
        <w:autoSpaceDN w:val="0"/>
        <w:adjustRightInd w:val="0"/>
        <w:spacing w:after="60" w:line="240" w:lineRule="auto"/>
        <w:ind w:left="262"/>
        <w:jc w:val="both"/>
        <w:rPr>
          <w:rFonts w:ascii="Arial" w:hAnsi="Arial" w:cs="Arial"/>
          <w:sz w:val="24"/>
          <w:szCs w:val="24"/>
        </w:rPr>
      </w:pPr>
      <w:r>
        <w:rPr>
          <w:rFonts w:ascii="Arial" w:hAnsi="Arial" w:cs="Arial"/>
          <w:color w:val="000000"/>
        </w:rPr>
        <w:t xml:space="preserve">e. In respect of the DEFCONs that are included in this </w:t>
      </w:r>
      <w:proofErr w:type="gramStart"/>
      <w:r>
        <w:rPr>
          <w:rFonts w:ascii="Arial" w:hAnsi="Arial" w:cs="Arial"/>
          <w:color w:val="000000"/>
        </w:rPr>
        <w:t>Contract</w:t>
      </w:r>
      <w:proofErr w:type="gramEnd"/>
      <w:r>
        <w:rPr>
          <w:rFonts w:ascii="Arial" w:hAnsi="Arial" w:cs="Arial"/>
          <w:color w:val="000000"/>
        </w:rPr>
        <w:t xml:space="preserve"> and which require the Contractor to include equivalent terms in Subcontracts, confirmation, in respect of each such DEFCON, that such terms have been so included; and </w:t>
      </w:r>
    </w:p>
    <w:p w14:paraId="5F793A1F" w14:textId="77777777" w:rsidR="00002018" w:rsidRDefault="00002018" w:rsidP="00002018">
      <w:pPr>
        <w:widowControl w:val="0"/>
        <w:autoSpaceDE w:val="0"/>
        <w:autoSpaceDN w:val="0"/>
        <w:adjustRightInd w:val="0"/>
        <w:spacing w:after="60" w:line="240" w:lineRule="auto"/>
        <w:ind w:left="262"/>
        <w:jc w:val="both"/>
        <w:rPr>
          <w:rFonts w:ascii="Arial" w:hAnsi="Arial" w:cs="Arial"/>
          <w:sz w:val="24"/>
          <w:szCs w:val="24"/>
        </w:rPr>
      </w:pPr>
      <w:r>
        <w:rPr>
          <w:rFonts w:ascii="Arial" w:hAnsi="Arial" w:cs="Arial"/>
          <w:color w:val="000000"/>
        </w:rPr>
        <w:t xml:space="preserve">f. In respect of the DEFCONs that are included in this </w:t>
      </w:r>
      <w:proofErr w:type="gramStart"/>
      <w:r>
        <w:rPr>
          <w:rFonts w:ascii="Arial" w:hAnsi="Arial" w:cs="Arial"/>
          <w:color w:val="000000"/>
        </w:rPr>
        <w:t>Contract</w:t>
      </w:r>
      <w:proofErr w:type="gramEnd"/>
      <w:r>
        <w:rPr>
          <w:rFonts w:ascii="Arial" w:hAnsi="Arial" w:cs="Arial"/>
          <w:color w:val="000000"/>
        </w:rPr>
        <w:t xml:space="preserve"> and which require information to be provided by the Contractor to the Authority, such information may be provided by being included in this list unless it is specifically stated in the DEFCON or elsewhere in this Contract that it should be provided separately, or through a specified tool, or online portal.</w:t>
      </w:r>
    </w:p>
    <w:p w14:paraId="48B79C6A" w14:textId="77777777" w:rsidR="00002018" w:rsidRDefault="00002018" w:rsidP="00002018">
      <w:pPr>
        <w:widowControl w:val="0"/>
        <w:autoSpaceDE w:val="0"/>
        <w:autoSpaceDN w:val="0"/>
        <w:adjustRightInd w:val="0"/>
        <w:spacing w:after="60" w:line="240" w:lineRule="auto"/>
        <w:ind w:left="262"/>
        <w:jc w:val="both"/>
        <w:rPr>
          <w:rFonts w:ascii="Arial" w:hAnsi="Arial" w:cs="Arial"/>
          <w:sz w:val="24"/>
          <w:szCs w:val="24"/>
        </w:rPr>
      </w:pPr>
    </w:p>
    <w:p w14:paraId="46F87097" w14:textId="77777777" w:rsidR="00002018" w:rsidRDefault="00002018" w:rsidP="00002018">
      <w:pPr>
        <w:widowControl w:val="0"/>
        <w:autoSpaceDE w:val="0"/>
        <w:autoSpaceDN w:val="0"/>
        <w:adjustRightInd w:val="0"/>
        <w:spacing w:after="60" w:line="240" w:lineRule="auto"/>
        <w:ind w:left="262"/>
        <w:jc w:val="both"/>
        <w:rPr>
          <w:rFonts w:ascii="Arial" w:hAnsi="Arial" w:cs="Arial"/>
          <w:sz w:val="24"/>
          <w:szCs w:val="24"/>
        </w:rPr>
      </w:pPr>
      <w:r>
        <w:rPr>
          <w:rFonts w:ascii="Arial" w:hAnsi="Arial" w:cs="Arial"/>
          <w:color w:val="000000"/>
        </w:rPr>
        <w:t>2.2 The information listed in Condition 2.1 above shall be provided within 30 days of the Contract start date and thereafter updated annually to reflect any changes to the accuracy of the information.</w:t>
      </w:r>
    </w:p>
    <w:p w14:paraId="440421C7"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p>
    <w:p w14:paraId="6D90AFB9"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2B243A4" w14:textId="77777777" w:rsidR="00002018" w:rsidRPr="00D84D2B" w:rsidRDefault="00002018" w:rsidP="00D84D2B">
      <w:pPr>
        <w:pStyle w:val="Heading1"/>
        <w:rPr>
          <w:color w:val="000000" w:themeColor="text1"/>
          <w:sz w:val="24"/>
          <w:szCs w:val="24"/>
        </w:rPr>
      </w:pPr>
      <w:bookmarkStart w:id="65" w:name="_Toc501022445_5"/>
      <w:bookmarkStart w:id="66" w:name="_Toc105667653"/>
      <w:r w:rsidRPr="00D84D2B">
        <w:rPr>
          <w:color w:val="000000" w:themeColor="text1"/>
        </w:rPr>
        <w:lastRenderedPageBreak/>
        <w:t>General Conditions</w:t>
      </w:r>
      <w:bookmarkEnd w:id="65"/>
      <w:bookmarkEnd w:id="66"/>
    </w:p>
    <w:p w14:paraId="6BD9D918"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F6A6ADA" w14:textId="77777777" w:rsidR="00002018" w:rsidRDefault="00002018" w:rsidP="00002018">
      <w:pPr>
        <w:keepNext/>
        <w:keepLines/>
        <w:widowControl w:val="0"/>
        <w:autoSpaceDE w:val="0"/>
        <w:autoSpaceDN w:val="0"/>
        <w:adjustRightInd w:val="0"/>
        <w:spacing w:after="0" w:line="276" w:lineRule="auto"/>
        <w:ind w:left="120" w:right="114"/>
        <w:rPr>
          <w:rFonts w:ascii="Arial" w:hAnsi="Arial" w:cs="Arial"/>
          <w:sz w:val="24"/>
          <w:szCs w:val="24"/>
        </w:rPr>
      </w:pPr>
      <w:bookmarkStart w:id="67" w:name="_Toc501022446_5_1"/>
      <w:r>
        <w:rPr>
          <w:rFonts w:ascii="Arial" w:hAnsi="Arial" w:cs="Arial"/>
          <w:b/>
          <w:bCs/>
          <w:color w:val="000000"/>
        </w:rPr>
        <w:t>Third Party IPR Authorisation</w:t>
      </w:r>
      <w:bookmarkEnd w:id="67"/>
    </w:p>
    <w:p w14:paraId="5091EDDC"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095EE166"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17F9BCAE" w14:textId="61E707C0"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930E3B">
        <w:rPr>
          <w:rFonts w:ascii="Arial" w:hAnsi="Arial" w:cs="Arial"/>
          <w:color w:val="000000"/>
        </w:rPr>
        <w:t xml:space="preserve"> </w:t>
      </w:r>
      <w:r>
        <w:rPr>
          <w:rFonts w:ascii="Arial" w:hAnsi="Arial" w:cs="Arial"/>
          <w:color w:val="000000"/>
        </w:rPr>
        <w:t>Contract and for the avoidance of doubt, award of the Contract by the Authority</w:t>
      </w:r>
      <w:r w:rsidR="00930E3B">
        <w:rPr>
          <w:rFonts w:ascii="Arial" w:hAnsi="Arial" w:cs="Arial"/>
          <w:color w:val="000000"/>
        </w:rPr>
        <w:t xml:space="preserve"> </w:t>
      </w:r>
      <w:r>
        <w:rPr>
          <w:rFonts w:ascii="Arial" w:hAnsi="Arial" w:cs="Arial"/>
          <w:color w:val="000000"/>
        </w:rPr>
        <w:t>and placement of any contract task under it does not constitute an</w:t>
      </w:r>
      <w:r w:rsidR="00930E3B">
        <w:rPr>
          <w:rFonts w:ascii="Arial" w:hAnsi="Arial" w:cs="Arial"/>
          <w:color w:val="000000"/>
        </w:rPr>
        <w:t xml:space="preserve"> </w:t>
      </w:r>
      <w:r>
        <w:rPr>
          <w:rFonts w:ascii="Arial" w:hAnsi="Arial" w:cs="Arial"/>
          <w:color w:val="000000"/>
        </w:rPr>
        <w:t>authorisation by the Crown under Sections 55 and 56 of the Patents Act 1977 or</w:t>
      </w:r>
      <w:r w:rsidR="00930E3B">
        <w:rPr>
          <w:rFonts w:ascii="Arial" w:hAnsi="Arial" w:cs="Arial"/>
          <w:color w:val="000000"/>
        </w:rPr>
        <w:t xml:space="preserve"> </w:t>
      </w:r>
      <w:r>
        <w:rPr>
          <w:rFonts w:ascii="Arial" w:hAnsi="Arial" w:cs="Arial"/>
          <w:color w:val="000000"/>
        </w:rPr>
        <w:t>Section 12 of the Registered Designs Act 1949. The Contractor acknowledges that</w:t>
      </w:r>
      <w:r w:rsidR="00930E3B">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930E3B">
        <w:rPr>
          <w:rFonts w:ascii="Arial" w:hAnsi="Arial" w:cs="Arial"/>
          <w:color w:val="000000"/>
        </w:rPr>
        <w:t xml:space="preserve"> </w:t>
      </w:r>
      <w:r>
        <w:rPr>
          <w:rFonts w:ascii="Arial" w:hAnsi="Arial" w:cs="Arial"/>
          <w:color w:val="000000"/>
        </w:rPr>
        <w:t>and the specific intellectual property involved.</w:t>
      </w:r>
    </w:p>
    <w:p w14:paraId="62C822A5"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2E60010" w14:textId="77777777" w:rsidR="00002018" w:rsidRDefault="00002018" w:rsidP="0000201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2DEE790B" w14:textId="28CA4DD7" w:rsidR="00B82EAF" w:rsidRPr="003A22AD" w:rsidRDefault="00002018" w:rsidP="003A22AD">
      <w:pPr>
        <w:pStyle w:val="Heading1"/>
        <w:rPr>
          <w:color w:val="000000" w:themeColor="text1"/>
          <w:sz w:val="24"/>
          <w:szCs w:val="24"/>
        </w:rPr>
      </w:pPr>
      <w:bookmarkStart w:id="68" w:name="_Toc501022445_6"/>
      <w:bookmarkStart w:id="69" w:name="_Toc105667654"/>
      <w:r w:rsidRPr="00D84D2B">
        <w:rPr>
          <w:color w:val="000000" w:themeColor="text1"/>
        </w:rPr>
        <w:t>Intellectual Property Rights</w:t>
      </w:r>
      <w:bookmarkEnd w:id="68"/>
      <w:bookmarkEnd w:id="69"/>
    </w:p>
    <w:p w14:paraId="5F042D03" w14:textId="0BD2B821" w:rsidR="00002018" w:rsidRPr="003A22AD" w:rsidRDefault="00081C80" w:rsidP="00081C80">
      <w:pPr>
        <w:widowControl w:val="0"/>
        <w:autoSpaceDE w:val="0"/>
        <w:autoSpaceDN w:val="0"/>
        <w:adjustRightInd w:val="0"/>
        <w:spacing w:after="220" w:line="240" w:lineRule="auto"/>
        <w:ind w:left="120"/>
        <w:rPr>
          <w:rFonts w:ascii="Arial" w:hAnsi="Arial" w:cs="Arial"/>
          <w:i/>
          <w:iCs/>
          <w:color w:val="000000" w:themeColor="text1"/>
        </w:rPr>
      </w:pPr>
      <w:r w:rsidRPr="003A22AD">
        <w:rPr>
          <w:rFonts w:ascii="Arial" w:hAnsi="Arial" w:cs="Arial"/>
          <w:i/>
          <w:iCs/>
          <w:color w:val="000000" w:themeColor="text1"/>
        </w:rPr>
        <w:t xml:space="preserve">As per the </w:t>
      </w:r>
      <w:proofErr w:type="spellStart"/>
      <w:r w:rsidRPr="003A22AD">
        <w:rPr>
          <w:rFonts w:ascii="Arial" w:hAnsi="Arial" w:cs="Arial"/>
          <w:i/>
          <w:iCs/>
          <w:color w:val="000000" w:themeColor="text1"/>
        </w:rPr>
        <w:t>Defform</w:t>
      </w:r>
      <w:proofErr w:type="spellEnd"/>
      <w:r w:rsidRPr="003A22AD">
        <w:rPr>
          <w:rFonts w:ascii="Arial" w:hAnsi="Arial" w:cs="Arial"/>
          <w:i/>
          <w:iCs/>
          <w:color w:val="000000" w:themeColor="text1"/>
        </w:rPr>
        <w:t xml:space="preserve"> 47, Annex A. The </w:t>
      </w:r>
      <w:proofErr w:type="spellStart"/>
      <w:r w:rsidRPr="003A22AD">
        <w:rPr>
          <w:rFonts w:ascii="Arial" w:hAnsi="Arial" w:cs="Arial"/>
          <w:i/>
          <w:iCs/>
          <w:color w:val="000000" w:themeColor="text1"/>
        </w:rPr>
        <w:t>Defform</w:t>
      </w:r>
      <w:proofErr w:type="spellEnd"/>
      <w:r w:rsidRPr="003A22AD">
        <w:rPr>
          <w:rFonts w:ascii="Arial" w:hAnsi="Arial" w:cs="Arial"/>
          <w:i/>
          <w:iCs/>
          <w:color w:val="000000" w:themeColor="text1"/>
        </w:rPr>
        <w:t xml:space="preserve"> 711 should have been filled out as part of the ITT and will form part of the contract.</w:t>
      </w:r>
    </w:p>
    <w:p w14:paraId="1EB1CDCE"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All intellectual property rights of any nature in the results generated in the performance of work under the Contract and recorded in any written or other tangible form (the ‘Results’), including rights in inventions, designs, computer software, databases, copyright works and information shall vest in and be the property of the Authority. The Contractor shall take all necessary measures to secure that vesting. On request, the Contractor shall demonstrate to the Authority’s satisfaction that, where it has sub-contracted work under the Contract, it has secured that vesting in the work performed by its sub-contractors.</w:t>
      </w:r>
    </w:p>
    <w:p w14:paraId="26311FD8"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 xml:space="preserve">The Contractor shall take all necessary measures to </w:t>
      </w:r>
      <w:proofErr w:type="gramStart"/>
      <w:r w:rsidRPr="001823A8">
        <w:rPr>
          <w:rFonts w:ascii="Arial" w:hAnsi="Arial" w:cs="Arial"/>
        </w:rPr>
        <w:t>irrevocably and unconditionally waive in favour of the Authority</w:t>
      </w:r>
      <w:proofErr w:type="gramEnd"/>
      <w:r w:rsidRPr="001823A8">
        <w:rPr>
          <w:rFonts w:ascii="Arial" w:hAnsi="Arial" w:cs="Arial"/>
        </w:rPr>
        <w:t xml:space="preserve"> any and all moral rights and all other non-assignable rights conferred on the Contractors employees and sub-contractors in-respect of any copyright work created in carrying out the Contract. On request, the Contractor shall demonstrate to the Authority’s satisfaction that, where it has sub-contracted work under the Contract, it has secured that </w:t>
      </w:r>
      <w:proofErr w:type="gramStart"/>
      <w:r w:rsidRPr="001823A8">
        <w:rPr>
          <w:rFonts w:ascii="Arial" w:hAnsi="Arial" w:cs="Arial"/>
        </w:rPr>
        <w:t>any and all</w:t>
      </w:r>
      <w:proofErr w:type="gramEnd"/>
      <w:r w:rsidRPr="001823A8">
        <w:rPr>
          <w:rFonts w:ascii="Arial" w:hAnsi="Arial" w:cs="Arial"/>
        </w:rPr>
        <w:t xml:space="preserve"> moral rights in any copyright work created by the Contractors employees and its sub-contractors has been irrevocably and unconditionally waived in favour of the Authority.</w:t>
      </w:r>
    </w:p>
    <w:p w14:paraId="459F6A4D"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 xml:space="preserve">The Authority may use, have used, </w:t>
      </w:r>
      <w:proofErr w:type="gramStart"/>
      <w:r w:rsidRPr="001823A8">
        <w:rPr>
          <w:rFonts w:ascii="Arial" w:hAnsi="Arial" w:cs="Arial"/>
        </w:rPr>
        <w:t>copy</w:t>
      </w:r>
      <w:proofErr w:type="gramEnd"/>
      <w:r w:rsidRPr="001823A8">
        <w:rPr>
          <w:rFonts w:ascii="Arial" w:hAnsi="Arial" w:cs="Arial"/>
        </w:rPr>
        <w:t xml:space="preserve"> and disclose the Results by itself or through third parties for any purpose whatsoever subject to the Contractor’s patents and design rights (registered or unregistered) and to the rights of third parties not employed in the performance of work under the Contract.</w:t>
      </w:r>
    </w:p>
    <w:p w14:paraId="0FBDD4BB"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The Authority shall determine whether any of the Results should be protected by patent or other protection. The costs of patent or like protection shall be borne by the Authority. The Contractor shall assist the Authority in filing and executing documents necessary to secure that protection. The Contractor shall use all commercially reasonable endeavours to secure similar assistance from subcontractors as appropriate. The costs of such patent or other protection shall be borne by the Authority.</w:t>
      </w:r>
    </w:p>
    <w:p w14:paraId="0096CBBA"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The Contractor shall mark any copyright work comprising Results with the legend: 'UK Ministry of Defence © Crown-owned copyright [insert the year of generation of the work]'.</w:t>
      </w:r>
    </w:p>
    <w:p w14:paraId="34123E1E"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Apart from intellectual property rights vested in the Authority by virtue of Clause 1, ownership of, or rights in, all other intellectual property are not transferred to the Authority by this Condition.</w:t>
      </w:r>
    </w:p>
    <w:p w14:paraId="3AE5CA6F"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Unless otherwise agreed with the Authority, the Contractor shall retain a copy of the Results together with records of all work done for the purposes of the Contract for six years after the completion of the Contract.</w:t>
      </w:r>
    </w:p>
    <w:p w14:paraId="1C93D8E2"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 xml:space="preserve">The Authority shall have the right to require the Contractor to furnish to the Authority copies of </w:t>
      </w:r>
      <w:proofErr w:type="gramStart"/>
      <w:r w:rsidRPr="001823A8">
        <w:rPr>
          <w:rFonts w:ascii="Arial" w:hAnsi="Arial" w:cs="Arial"/>
        </w:rPr>
        <w:t>any and all</w:t>
      </w:r>
      <w:proofErr w:type="gramEnd"/>
      <w:r w:rsidRPr="001823A8">
        <w:rPr>
          <w:rFonts w:ascii="Arial" w:hAnsi="Arial" w:cs="Arial"/>
        </w:rPr>
        <w:t xml:space="preserve"> of the Results and such records for so long as they are retained by the Contractor. A reasonable charge for this service based on the cost of providing it will be borne by the Authority unless already included in the price of the Contract.</w:t>
      </w:r>
    </w:p>
    <w:p w14:paraId="6EF41C15"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The Contractor shall treat the Results as if received in confidence from the Authority and:</w:t>
      </w:r>
    </w:p>
    <w:p w14:paraId="25E6447F" w14:textId="77777777" w:rsidR="003A22AD" w:rsidRPr="001823A8" w:rsidRDefault="003A22AD" w:rsidP="003A22AD">
      <w:pPr>
        <w:pStyle w:val="ListParagraph"/>
        <w:numPr>
          <w:ilvl w:val="1"/>
          <w:numId w:val="8"/>
        </w:numPr>
        <w:contextualSpacing/>
        <w:rPr>
          <w:rFonts w:ascii="Arial" w:hAnsi="Arial" w:cs="Arial"/>
        </w:rPr>
      </w:pPr>
      <w:r w:rsidRPr="001823A8">
        <w:rPr>
          <w:rFonts w:ascii="Arial" w:hAnsi="Arial" w:cs="Arial"/>
        </w:rPr>
        <w:t>shall not copy, use or disclose to a third party any of the Results without the prior written consent of the Authority, except that the Contractor may without prior consent, copy and use the Results, and disclose the Results in confidence to its officers, employees and sub-contractors, to such extent as may be necessary for the performance of the Contract or any sub-contract under it or in the exercise of any right granted pursuant to Clause 12 of this Condition; and</w:t>
      </w:r>
    </w:p>
    <w:p w14:paraId="0DDE8126" w14:textId="77777777" w:rsidR="003A22AD" w:rsidRPr="001823A8" w:rsidRDefault="003A22AD" w:rsidP="003A22AD">
      <w:pPr>
        <w:pStyle w:val="ListParagraph"/>
        <w:numPr>
          <w:ilvl w:val="1"/>
          <w:numId w:val="8"/>
        </w:numPr>
        <w:contextualSpacing/>
        <w:rPr>
          <w:rFonts w:ascii="Arial" w:hAnsi="Arial" w:cs="Arial"/>
        </w:rPr>
      </w:pPr>
      <w:r w:rsidRPr="001823A8">
        <w:rPr>
          <w:rFonts w:ascii="Arial" w:hAnsi="Arial" w:cs="Arial"/>
        </w:rPr>
        <w:lastRenderedPageBreak/>
        <w:t>shall take all reasonable precautions necessary to ensure that the Results are treated in confidence by those of its officers, employees and sub-contractors who receive them and are not further disclosed or used otherwise than for the purpose of performing work or having work performed for the Authority under the Contract or any sub-contract under it.</w:t>
      </w:r>
    </w:p>
    <w:p w14:paraId="2C0D4D72"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The Contractor shall ensure that his employees are aware of his arrangements for discharging the obligations at Clause 8 and take such steps as may be reasonably practical to enforce such arrangements.</w:t>
      </w:r>
    </w:p>
    <w:p w14:paraId="1560E290"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The confidentiality provisions of Clause 9 shall not apply to the Results or any part thereof to the extent that the Contractor can show that they were or have become published or publicly available for use otherwise than in breach of any provision of the Contract or any other agreement between the parties.</w:t>
      </w:r>
    </w:p>
    <w:p w14:paraId="40E0611D"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 xml:space="preserve">The Contractor shall not be in breach of the confidentiality obligations contained in this Condition where it can show that any disclosure of the Results was made solely and to the extent necessary to comply with a statutory, </w:t>
      </w:r>
      <w:proofErr w:type="gramStart"/>
      <w:r w:rsidRPr="001823A8">
        <w:rPr>
          <w:rFonts w:ascii="Arial" w:hAnsi="Arial" w:cs="Arial"/>
        </w:rPr>
        <w:t>judicial</w:t>
      </w:r>
      <w:proofErr w:type="gramEnd"/>
      <w:r w:rsidRPr="001823A8">
        <w:rPr>
          <w:rFonts w:ascii="Arial" w:hAnsi="Arial" w:cs="Arial"/>
        </w:rPr>
        <w:t xml:space="preserve"> or parliamentary obligation. Where such a disclosure is made, the Contractor shall ensure that the recipient of the Results is made aware of and asked to respect its confidentiality and, wherever possible and permitted by law, shall notify the Authority as soon as practicable after becoming aware that such disclosure is required. Such disclosure shall in no way diminish the obligations of the Contractor under this Condition.</w:t>
      </w:r>
    </w:p>
    <w:p w14:paraId="7AFA7537" w14:textId="77777777" w:rsidR="003A22AD" w:rsidRDefault="003A22AD" w:rsidP="003A22AD">
      <w:pPr>
        <w:pStyle w:val="Level1"/>
        <w:numPr>
          <w:ilvl w:val="0"/>
          <w:numId w:val="8"/>
        </w:numPr>
        <w:tabs>
          <w:tab w:val="left" w:pos="720"/>
        </w:tabs>
        <w:spacing w:after="0" w:line="240" w:lineRule="auto"/>
        <w:jc w:val="left"/>
        <w:rPr>
          <w:color w:val="000000"/>
          <w:sz w:val="22"/>
          <w:szCs w:val="22"/>
        </w:rPr>
      </w:pPr>
      <w:r w:rsidRPr="001823A8">
        <w:rPr>
          <w:color w:val="000000"/>
          <w:sz w:val="22"/>
          <w:szCs w:val="22"/>
          <w:lang w:eastAsia="en-US"/>
        </w:rPr>
        <w:t xml:space="preserve">For the purposes of </w:t>
      </w:r>
      <w:r>
        <w:rPr>
          <w:color w:val="000000"/>
          <w:sz w:val="22"/>
          <w:szCs w:val="22"/>
          <w:lang w:eastAsia="en-US"/>
        </w:rPr>
        <w:t xml:space="preserve">this </w:t>
      </w:r>
      <w:r w:rsidRPr="001823A8">
        <w:rPr>
          <w:color w:val="000000"/>
          <w:sz w:val="22"/>
          <w:szCs w:val="22"/>
          <w:lang w:eastAsia="en-US"/>
        </w:rPr>
        <w:t xml:space="preserve">Clause 13 </w:t>
      </w:r>
      <w:r w:rsidRPr="001823A8">
        <w:rPr>
          <w:sz w:val="22"/>
          <w:szCs w:val="22"/>
        </w:rPr>
        <w:t>"</w:t>
      </w:r>
      <w:bookmarkStart w:id="70" w:name="_9kR3WTr1AB5EKO0Yjow599tP6G"/>
      <w:r w:rsidRPr="001823A8">
        <w:rPr>
          <w:sz w:val="22"/>
          <w:szCs w:val="22"/>
        </w:rPr>
        <w:t>Background IPR</w:t>
      </w:r>
      <w:bookmarkEnd w:id="70"/>
      <w:r w:rsidRPr="001823A8">
        <w:rPr>
          <w:sz w:val="22"/>
          <w:szCs w:val="22"/>
        </w:rPr>
        <w:t>" means any intellectual property rights, including patents or registered designs granted in respect of any patent or registered design applications, made before the date of issue of th</w:t>
      </w:r>
      <w:bookmarkStart w:id="71" w:name="_9kR3WTr673467"/>
      <w:r w:rsidRPr="001823A8">
        <w:rPr>
          <w:sz w:val="22"/>
          <w:szCs w:val="22"/>
        </w:rPr>
        <w:t xml:space="preserve">e </w:t>
      </w:r>
      <w:bookmarkStart w:id="72" w:name="_9kR3WTr5A747C"/>
      <w:bookmarkStart w:id="73" w:name="_9kR3WTr6734DN"/>
      <w:bookmarkEnd w:id="71"/>
      <w:bookmarkEnd w:id="72"/>
      <w:r w:rsidRPr="001823A8">
        <w:rPr>
          <w:sz w:val="22"/>
          <w:szCs w:val="22"/>
        </w:rPr>
        <w:t>Authority’s</w:t>
      </w:r>
      <w:bookmarkEnd w:id="73"/>
      <w:r w:rsidRPr="001823A8">
        <w:rPr>
          <w:sz w:val="22"/>
          <w:szCs w:val="22"/>
        </w:rPr>
        <w:t xml:space="preserve"> first written ITN for the </w:t>
      </w:r>
      <w:bookmarkStart w:id="74" w:name="_9kMIH5YVt48869CNHz5Asey"/>
      <w:r w:rsidRPr="001823A8">
        <w:rPr>
          <w:sz w:val="22"/>
          <w:szCs w:val="22"/>
        </w:rPr>
        <w:t>Contract</w:t>
      </w:r>
      <w:bookmarkEnd w:id="74"/>
      <w:r w:rsidRPr="001823A8">
        <w:rPr>
          <w:sz w:val="22"/>
          <w:szCs w:val="22"/>
        </w:rPr>
        <w:t xml:space="preserve"> and any such applications made after that date in respect of inventions or designs first reduced to writing by the inventor(s) or designer(s) before that date or any intellectual property rights which have otherwise been developed independently of the </w:t>
      </w:r>
      <w:bookmarkStart w:id="75" w:name="_9kMJI5YVt48869CNHz5Asey"/>
      <w:r w:rsidRPr="001823A8">
        <w:rPr>
          <w:sz w:val="22"/>
          <w:szCs w:val="22"/>
        </w:rPr>
        <w:t>Contract</w:t>
      </w:r>
      <w:bookmarkEnd w:id="75"/>
      <w:r w:rsidRPr="001823A8">
        <w:rPr>
          <w:sz w:val="22"/>
          <w:szCs w:val="22"/>
        </w:rPr>
        <w:t xml:space="preserve"> (whether prior to the date of the ITN or otherwise). </w:t>
      </w:r>
      <w:r w:rsidRPr="001823A8">
        <w:rPr>
          <w:color w:val="000000"/>
          <w:sz w:val="22"/>
          <w:szCs w:val="22"/>
        </w:rPr>
        <w:t xml:space="preserve">To the extent any Results delivered in accordance with this Condition makes any use of, or relies in any way on Background IPR supplied by Contractor (or Background IPR supplied by the Contractor is necessary or desirable to be able to use all or any part of the Results), the Contractor hereby provides the Authority a non-exclusive, irrevocable, worldwide, </w:t>
      </w:r>
      <w:r>
        <w:rPr>
          <w:color w:val="000000"/>
          <w:sz w:val="22"/>
          <w:szCs w:val="22"/>
        </w:rPr>
        <w:t xml:space="preserve">transferable, </w:t>
      </w:r>
      <w:r w:rsidRPr="001823A8">
        <w:rPr>
          <w:color w:val="000000"/>
          <w:sz w:val="22"/>
          <w:szCs w:val="22"/>
        </w:rPr>
        <w:t>sub-licensable, royalty-free license to use such Background IPR for the purposes of exercising its rights in relation to the Results.</w:t>
      </w:r>
    </w:p>
    <w:p w14:paraId="756FBD75" w14:textId="77777777" w:rsidR="003A22AD" w:rsidRPr="001823A8" w:rsidRDefault="003A22AD" w:rsidP="003A22AD">
      <w:pPr>
        <w:pStyle w:val="Level1"/>
        <w:numPr>
          <w:ilvl w:val="0"/>
          <w:numId w:val="0"/>
        </w:numPr>
        <w:tabs>
          <w:tab w:val="left" w:pos="720"/>
        </w:tabs>
        <w:spacing w:after="0" w:line="240" w:lineRule="auto"/>
        <w:jc w:val="left"/>
        <w:rPr>
          <w:color w:val="000000"/>
          <w:sz w:val="22"/>
          <w:szCs w:val="22"/>
        </w:rPr>
      </w:pPr>
    </w:p>
    <w:p w14:paraId="5AC422B8" w14:textId="77777777" w:rsidR="003A22AD" w:rsidRPr="001823A8" w:rsidRDefault="003A22AD" w:rsidP="003A22AD">
      <w:pPr>
        <w:pStyle w:val="ListParagraph"/>
        <w:numPr>
          <w:ilvl w:val="0"/>
          <w:numId w:val="8"/>
        </w:numPr>
        <w:contextualSpacing/>
        <w:rPr>
          <w:rFonts w:ascii="Arial" w:hAnsi="Arial" w:cs="Arial"/>
        </w:rPr>
      </w:pPr>
      <w:r w:rsidRPr="001823A8">
        <w:rPr>
          <w:rFonts w:ascii="Arial" w:hAnsi="Arial" w:cs="Arial"/>
        </w:rPr>
        <w:t xml:space="preserve">The Contractor shall be entitled to request consent from the Authority to re-use (under licence or otherwise) the Results and intellectual property rights vested in the Authority by virtue of Clause 1 for other purposes including, but not limited to, tendering for other work for the Authority or work for another UK Government department. Such consent shall be properly considered by the Authority </w:t>
      </w:r>
      <w:proofErr w:type="gramStart"/>
      <w:r w:rsidRPr="001823A8">
        <w:rPr>
          <w:rFonts w:ascii="Arial" w:hAnsi="Arial" w:cs="Arial"/>
        </w:rPr>
        <w:t>taking into account</w:t>
      </w:r>
      <w:proofErr w:type="gramEnd"/>
      <w:r w:rsidRPr="001823A8">
        <w:rPr>
          <w:rFonts w:ascii="Arial" w:hAnsi="Arial" w:cs="Arial"/>
        </w:rPr>
        <w:t xml:space="preserve"> matters such as national security and the rights of third parties.</w:t>
      </w:r>
    </w:p>
    <w:p w14:paraId="49BDC246"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p>
    <w:p w14:paraId="0FD2CAD4"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p>
    <w:p w14:paraId="56AE3A74" w14:textId="06EF1C24" w:rsidR="00002018" w:rsidRDefault="00002018" w:rsidP="009B2B0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5054882" w14:textId="77777777" w:rsidR="00002018" w:rsidRPr="00D84D2B" w:rsidRDefault="00002018" w:rsidP="00D84D2B">
      <w:pPr>
        <w:pStyle w:val="Heading1"/>
        <w:rPr>
          <w:color w:val="000000" w:themeColor="text1"/>
          <w:sz w:val="24"/>
          <w:szCs w:val="24"/>
        </w:rPr>
      </w:pPr>
      <w:bookmarkStart w:id="76" w:name="_Toc501022445_7"/>
      <w:bookmarkStart w:id="77" w:name="_Toc105667655"/>
      <w:r w:rsidRPr="00D84D2B">
        <w:rPr>
          <w:color w:val="000000" w:themeColor="text1"/>
        </w:rPr>
        <w:lastRenderedPageBreak/>
        <w:t>Payment Terms</w:t>
      </w:r>
      <w:bookmarkEnd w:id="76"/>
      <w:bookmarkEnd w:id="77"/>
    </w:p>
    <w:p w14:paraId="66BB914B"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4C1E401" w14:textId="764EB4B6" w:rsidR="00002018" w:rsidRDefault="00181E08" w:rsidP="00002018">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7_1"/>
      <w:bookmarkEnd w:id="78"/>
      <w:r>
        <w:rPr>
          <w:rFonts w:ascii="Arial" w:hAnsi="Arial" w:cs="Arial"/>
          <w:sz w:val="24"/>
          <w:szCs w:val="24"/>
        </w:rPr>
        <w:t xml:space="preserve">Payment </w:t>
      </w:r>
      <w:r w:rsidR="00FB68EF">
        <w:rPr>
          <w:rFonts w:ascii="Arial" w:hAnsi="Arial" w:cs="Arial"/>
          <w:sz w:val="24"/>
          <w:szCs w:val="24"/>
        </w:rPr>
        <w:t>terms will be as per the schedule detailed in Annex C.</w:t>
      </w:r>
    </w:p>
    <w:p w14:paraId="5D54DA92" w14:textId="77777777" w:rsidR="00002018" w:rsidRDefault="00002018" w:rsidP="00002018">
      <w:pPr>
        <w:widowControl w:val="0"/>
        <w:autoSpaceDE w:val="0"/>
        <w:autoSpaceDN w:val="0"/>
        <w:adjustRightInd w:val="0"/>
        <w:spacing w:after="200" w:line="276" w:lineRule="auto"/>
        <w:ind w:left="120" w:right="114"/>
        <w:rPr>
          <w:rFonts w:ascii="Arial" w:hAnsi="Arial" w:cs="Arial"/>
          <w:color w:val="000000"/>
        </w:rPr>
      </w:pPr>
    </w:p>
    <w:p w14:paraId="3246B669" w14:textId="45D17997" w:rsidR="00002018" w:rsidRDefault="00002018" w:rsidP="00B82EAF">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 xml:space="preserve"> </w:t>
      </w:r>
    </w:p>
    <w:p w14:paraId="5DD0A1D9" w14:textId="77777777" w:rsidR="00002018" w:rsidRPr="00D84D2B" w:rsidRDefault="00002018" w:rsidP="00D84D2B">
      <w:pPr>
        <w:pStyle w:val="Heading1"/>
        <w:rPr>
          <w:color w:val="000000" w:themeColor="text1"/>
          <w:sz w:val="24"/>
          <w:szCs w:val="24"/>
        </w:rPr>
      </w:pPr>
      <w:bookmarkStart w:id="79" w:name="_Toc501022445_8"/>
      <w:bookmarkStart w:id="80" w:name="_Toc105667656"/>
      <w:r w:rsidRPr="00D84D2B">
        <w:rPr>
          <w:color w:val="000000" w:themeColor="text1"/>
        </w:rPr>
        <w:t>Special Indemnity Conditions</w:t>
      </w:r>
      <w:bookmarkEnd w:id="79"/>
      <w:bookmarkEnd w:id="80"/>
    </w:p>
    <w:p w14:paraId="27DDFB84"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A06D032" w14:textId="77777777" w:rsidR="00002018" w:rsidRDefault="00002018" w:rsidP="00002018">
      <w:pPr>
        <w:keepNext/>
        <w:keepLines/>
        <w:widowControl w:val="0"/>
        <w:autoSpaceDE w:val="0"/>
        <w:autoSpaceDN w:val="0"/>
        <w:adjustRightInd w:val="0"/>
        <w:spacing w:after="0" w:line="276" w:lineRule="auto"/>
        <w:ind w:left="120" w:right="114"/>
        <w:rPr>
          <w:rFonts w:ascii="Arial" w:hAnsi="Arial" w:cs="Arial"/>
          <w:sz w:val="24"/>
          <w:szCs w:val="24"/>
        </w:rPr>
      </w:pPr>
      <w:bookmarkStart w:id="81" w:name="_Toc501022446_8_1"/>
      <w:r>
        <w:rPr>
          <w:rFonts w:ascii="Arial" w:hAnsi="Arial" w:cs="Arial"/>
          <w:b/>
          <w:bCs/>
          <w:color w:val="000000"/>
        </w:rPr>
        <w:t>DEFCON 684</w:t>
      </w:r>
      <w:bookmarkEnd w:id="81"/>
    </w:p>
    <w:p w14:paraId="426DCE74" w14:textId="77777777" w:rsidR="00002018" w:rsidRDefault="00002018" w:rsidP="0000201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DEFCON 684 (Edn. 01/04) - Limitation Upon Claims </w:t>
      </w:r>
      <w:proofErr w:type="gramStart"/>
      <w:r>
        <w:rPr>
          <w:rFonts w:ascii="Arial" w:hAnsi="Arial" w:cs="Arial"/>
          <w:color w:val="000000"/>
        </w:rPr>
        <w:t>In</w:t>
      </w:r>
      <w:proofErr w:type="gramEnd"/>
      <w:r>
        <w:rPr>
          <w:rFonts w:ascii="Arial" w:hAnsi="Arial" w:cs="Arial"/>
          <w:color w:val="000000"/>
        </w:rPr>
        <w:t xml:space="preserve"> Respect Of Aviation Products</w:t>
      </w:r>
    </w:p>
    <w:p w14:paraId="09960C24"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p>
    <w:p w14:paraId="5C5C65F1"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FBFB67A" w14:textId="77777777" w:rsidR="00002018" w:rsidRDefault="00002018" w:rsidP="0000201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58C83DAF" w14:textId="77777777" w:rsidR="00002018" w:rsidRPr="00D84D2B" w:rsidRDefault="00002018" w:rsidP="00D84D2B">
      <w:pPr>
        <w:pStyle w:val="Heading1"/>
        <w:rPr>
          <w:color w:val="000000" w:themeColor="text1"/>
          <w:sz w:val="24"/>
          <w:szCs w:val="24"/>
        </w:rPr>
      </w:pPr>
      <w:bookmarkStart w:id="82" w:name="_Toc501022445_9"/>
      <w:bookmarkStart w:id="83" w:name="_Toc105667657"/>
      <w:r w:rsidRPr="00D84D2B">
        <w:rPr>
          <w:color w:val="000000" w:themeColor="text1"/>
        </w:rPr>
        <w:t>46 Special conditions that apply to this Contract</w:t>
      </w:r>
      <w:bookmarkEnd w:id="82"/>
      <w:bookmarkEnd w:id="83"/>
    </w:p>
    <w:p w14:paraId="14F35AD6"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6F08BAC" w14:textId="77777777" w:rsidR="00002018" w:rsidRDefault="00002018" w:rsidP="00002018">
      <w:pPr>
        <w:keepNext/>
        <w:keepLines/>
        <w:widowControl w:val="0"/>
        <w:autoSpaceDE w:val="0"/>
        <w:autoSpaceDN w:val="0"/>
        <w:adjustRightInd w:val="0"/>
        <w:spacing w:after="0" w:line="276" w:lineRule="auto"/>
        <w:ind w:left="120" w:right="114"/>
        <w:rPr>
          <w:rFonts w:ascii="Arial" w:hAnsi="Arial" w:cs="Arial"/>
          <w:sz w:val="24"/>
          <w:szCs w:val="24"/>
        </w:rPr>
      </w:pPr>
      <w:bookmarkStart w:id="84" w:name="_Toc501022446_9_1"/>
      <w:r>
        <w:rPr>
          <w:rFonts w:ascii="Arial" w:hAnsi="Arial" w:cs="Arial"/>
          <w:b/>
          <w:bCs/>
          <w:color w:val="000000"/>
        </w:rPr>
        <w:t>SC2 - ITT - Annex A - Limitation of Contractors Liability</w:t>
      </w:r>
      <w:bookmarkEnd w:id="84"/>
    </w:p>
    <w:p w14:paraId="652B2DB5" w14:textId="77777777" w:rsidR="00002018" w:rsidRPr="00D84D2B" w:rsidRDefault="00002018" w:rsidP="00D84D2B">
      <w:pPr>
        <w:pStyle w:val="Heading2"/>
        <w:rPr>
          <w:color w:val="000000" w:themeColor="text1"/>
          <w:sz w:val="24"/>
          <w:szCs w:val="24"/>
        </w:rPr>
      </w:pPr>
      <w:bookmarkStart w:id="85" w:name="_Toc105667658"/>
      <w:r w:rsidRPr="00D84D2B">
        <w:rPr>
          <w:color w:val="000000" w:themeColor="text1"/>
        </w:rPr>
        <w:t>1.      LIMITATIONS ON LIABILITY</w:t>
      </w:r>
      <w:bookmarkEnd w:id="85"/>
    </w:p>
    <w:p w14:paraId="44856BFE"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Definitions</w:t>
      </w:r>
    </w:p>
    <w:p w14:paraId="4D8CD70C"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2F22D727"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66A4CD4E"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5B6516E1"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 UK </w:t>
      </w:r>
      <w:proofErr w:type="gramStart"/>
      <w:r>
        <w:rPr>
          <w:rFonts w:ascii="Arial" w:hAnsi="Arial" w:cs="Arial"/>
          <w:color w:val="000000"/>
        </w:rPr>
        <w:t>GDPR;</w:t>
      </w:r>
      <w:proofErr w:type="gramEnd"/>
      <w:r>
        <w:rPr>
          <w:rFonts w:ascii="Arial" w:hAnsi="Arial" w:cs="Arial"/>
          <w:color w:val="000000"/>
        </w:rPr>
        <w:t xml:space="preserve"> </w:t>
      </w:r>
    </w:p>
    <w:p w14:paraId="502BA502"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(2) DPA 2018; and</w:t>
      </w:r>
    </w:p>
    <w:p w14:paraId="35660D74"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 xml:space="preserve">(3) the Privacy and Electronic Communications (EC Directive) Regulations 2003 (SI 2003/2426) as amended, each to the extent that it relates to the processing of personal data and </w:t>
      </w:r>
      <w:proofErr w:type="gramStart"/>
      <w:r>
        <w:rPr>
          <w:rFonts w:ascii="Arial" w:hAnsi="Arial" w:cs="Arial"/>
          <w:b/>
          <w:bCs/>
          <w:color w:val="000000"/>
        </w:rPr>
        <w:t>privacy;</w:t>
      </w:r>
      <w:proofErr w:type="gramEnd"/>
      <w:r>
        <w:rPr>
          <w:rFonts w:ascii="Arial" w:hAnsi="Arial" w:cs="Arial"/>
          <w:b/>
          <w:bCs/>
          <w:color w:val="000000"/>
        </w:rPr>
        <w:t xml:space="preserve"> </w:t>
      </w:r>
    </w:p>
    <w:p w14:paraId="271ED8CF"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Pr>
          <w:rFonts w:ascii="Arial" w:hAnsi="Arial" w:cs="Arial"/>
          <w:color w:val="000000"/>
        </w:rPr>
        <w:t>agents</w:t>
      </w:r>
      <w:proofErr w:type="gramEnd"/>
      <w:r>
        <w:rPr>
          <w:rFonts w:ascii="Arial" w:hAnsi="Arial" w:cs="Arial"/>
          <w:color w:val="00000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6570437B"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‘DPA 2018’ means the Data Protection Act </w:t>
      </w:r>
      <w:proofErr w:type="gramStart"/>
      <w:r>
        <w:rPr>
          <w:rFonts w:ascii="Arial" w:hAnsi="Arial" w:cs="Arial"/>
          <w:color w:val="000000"/>
        </w:rPr>
        <w:t>2018;</w:t>
      </w:r>
      <w:proofErr w:type="gramEnd"/>
    </w:p>
    <w:p w14:paraId="1ED9AE10"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1FF75044"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rPr>
        <w:t>];</w:t>
      </w:r>
      <w:proofErr w:type="gramEnd"/>
    </w:p>
    <w:p w14:paraId="6DCEF9DF"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3854D08E"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rPr>
        <w:t>2019;</w:t>
      </w:r>
      <w:proofErr w:type="gramEnd"/>
    </w:p>
    <w:p w14:paraId="28D1AAD5"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Unlimited liabilities</w:t>
      </w:r>
    </w:p>
    <w:p w14:paraId="0E937FA7"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lastRenderedPageBreak/>
        <w:t>1.2      Neither Party limits its liability for:</w:t>
      </w:r>
    </w:p>
    <w:p w14:paraId="4B94EE14"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2B7E48E3"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26BEFB37"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07B84327"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42F4DE4C"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4700ED1D"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099553C5"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33 (Third Party IP – Rights and Restrictions</w:t>
      </w:r>
      <w:proofErr w:type="gramStart"/>
      <w:r>
        <w:rPr>
          <w:rFonts w:ascii="Arial" w:hAnsi="Arial" w:cs="Arial"/>
          <w:color w:val="000000"/>
        </w:rPr>
        <w:t>);</w:t>
      </w:r>
      <w:proofErr w:type="gramEnd"/>
    </w:p>
    <w:p w14:paraId="40BB6510"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roofErr w:type="gramStart"/>
      <w:r>
        <w:rPr>
          <w:rFonts w:ascii="Arial" w:hAnsi="Arial" w:cs="Arial"/>
          <w:color w:val="000000"/>
        </w:rPr>
        <w:t>];</w:t>
      </w:r>
      <w:proofErr w:type="gramEnd"/>
    </w:p>
    <w:p w14:paraId="7020EF00"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3A7DCB30"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06E8B167"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roofErr w:type="gramStart"/>
      <w:r>
        <w:rPr>
          <w:rFonts w:ascii="Arial" w:hAnsi="Arial" w:cs="Arial"/>
          <w:color w:val="000000"/>
        </w:rPr>
        <w:t>];</w:t>
      </w:r>
      <w:proofErr w:type="gramEnd"/>
    </w:p>
    <w:p w14:paraId="27EA8267" w14:textId="2413ED5B"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1.3.3      breach by the Contractor of DEFCON 532A (SC2) </w:t>
      </w:r>
    </w:p>
    <w:p w14:paraId="6A9975EB"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1C4DA3AC"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1.3.5      For the avoidance of doubt any payments due from either of the Parties to the other in accordance with DEFCON 811 (SC2) </w:t>
      </w:r>
      <w:proofErr w:type="gramStart"/>
      <w:r>
        <w:rPr>
          <w:rFonts w:ascii="Arial" w:hAnsi="Arial" w:cs="Arial"/>
          <w:color w:val="000000"/>
        </w:rPr>
        <w:t>or  the</w:t>
      </w:r>
      <w:proofErr w:type="gramEnd"/>
      <w:r>
        <w:rPr>
          <w:rFonts w:ascii="Arial" w:hAnsi="Arial" w:cs="Arial"/>
          <w:color w:val="000000"/>
        </w:rPr>
        <w:t xml:space="preserve"> Defence Reform Act 2014 and/or the Single Source Contract Regulations 2014, as amended from time to time, shall not be excluded or limited under the provisions of Clauses 1.4 and/or 1.5 below.</w:t>
      </w:r>
    </w:p>
    <w:p w14:paraId="698CB527"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Financial limits</w:t>
      </w:r>
    </w:p>
    <w:p w14:paraId="560E97CC"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1.4      Subject to Clauses 1.2 and 1.3 and to the maximum extent permitted by Law:</w:t>
      </w:r>
    </w:p>
    <w:p w14:paraId="08E245E7"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1.4.1   </w:t>
      </w:r>
      <w:proofErr w:type="gramStart"/>
      <w:r>
        <w:rPr>
          <w:rFonts w:ascii="Arial" w:hAnsi="Arial" w:cs="Arial"/>
          <w:color w:val="000000"/>
        </w:rPr>
        <w:t xml:space="preserve">   [</w:t>
      </w:r>
      <w:proofErr w:type="gramEnd"/>
      <w:r>
        <w:rPr>
          <w:rFonts w:ascii="Arial" w:hAnsi="Arial" w:cs="Arial"/>
          <w:color w:val="000000"/>
        </w:rPr>
        <w:t>throughout the Term] the Contractor's total liability in respect of losses that are caused by Defaults of the Contractor shall in no event exceed:</w:t>
      </w:r>
    </w:p>
    <w:p w14:paraId="6BA06BC2" w14:textId="784AB6C0"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1.4.1.1      in respect of DEFCON 76 (SC2) </w:t>
      </w:r>
      <w:r w:rsidR="006624E0">
        <w:rPr>
          <w:rFonts w:ascii="Arial" w:hAnsi="Arial" w:cs="Arial"/>
          <w:color w:val="000000"/>
        </w:rPr>
        <w:t>£</w:t>
      </w:r>
      <w:r w:rsidR="00BA4591">
        <w:rPr>
          <w:rFonts w:ascii="Arial" w:hAnsi="Arial" w:cs="Arial"/>
          <w:color w:val="000000"/>
        </w:rPr>
        <w:t>8 Million Pounds (£8,000,000.00</w:t>
      </w:r>
      <w:r w:rsidR="006624E0">
        <w:rPr>
          <w:rFonts w:ascii="Arial" w:hAnsi="Arial" w:cs="Arial"/>
          <w:color w:val="000000"/>
        </w:rPr>
        <w:t xml:space="preserve">) </w:t>
      </w:r>
      <w:r>
        <w:rPr>
          <w:rFonts w:ascii="Arial" w:hAnsi="Arial" w:cs="Arial"/>
          <w:color w:val="000000"/>
        </w:rPr>
        <w:t xml:space="preserve">in </w:t>
      </w:r>
      <w:proofErr w:type="gramStart"/>
      <w:r>
        <w:rPr>
          <w:rFonts w:ascii="Arial" w:hAnsi="Arial" w:cs="Arial"/>
          <w:color w:val="000000"/>
        </w:rPr>
        <w:t>aggregate;</w:t>
      </w:r>
      <w:proofErr w:type="gramEnd"/>
      <w:r>
        <w:rPr>
          <w:rFonts w:ascii="Arial" w:hAnsi="Arial" w:cs="Arial"/>
          <w:color w:val="000000"/>
        </w:rPr>
        <w:t xml:space="preserve"> </w:t>
      </w:r>
    </w:p>
    <w:p w14:paraId="0452DE34" w14:textId="54700EE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1.4.1.2      in respect of Condition 42b </w:t>
      </w:r>
      <w:r w:rsidR="006624E0">
        <w:rPr>
          <w:rFonts w:ascii="Arial" w:hAnsi="Arial" w:cs="Arial"/>
          <w:color w:val="000000"/>
        </w:rPr>
        <w:t>£</w:t>
      </w:r>
      <w:r w:rsidR="00BA4591">
        <w:rPr>
          <w:rFonts w:ascii="Arial" w:hAnsi="Arial" w:cs="Arial"/>
          <w:color w:val="000000"/>
        </w:rPr>
        <w:t xml:space="preserve">2.05 Million </w:t>
      </w:r>
      <w:r w:rsidR="006624E0">
        <w:rPr>
          <w:rFonts w:ascii="Arial" w:hAnsi="Arial" w:cs="Arial"/>
          <w:color w:val="000000"/>
        </w:rPr>
        <w:t>pounds (£</w:t>
      </w:r>
      <w:r w:rsidR="00BA4591">
        <w:rPr>
          <w:rFonts w:ascii="Arial" w:hAnsi="Arial" w:cs="Arial"/>
          <w:color w:val="000000"/>
        </w:rPr>
        <w:t>2,050,000.00</w:t>
      </w:r>
      <w:r w:rsidR="006624E0">
        <w:rPr>
          <w:rFonts w:ascii="Arial" w:hAnsi="Arial" w:cs="Arial"/>
          <w:color w:val="000000"/>
        </w:rPr>
        <w:t xml:space="preserve">) </w:t>
      </w:r>
      <w:r>
        <w:rPr>
          <w:rFonts w:ascii="Arial" w:hAnsi="Arial" w:cs="Arial"/>
          <w:color w:val="000000"/>
        </w:rPr>
        <w:t>in aggregate;</w:t>
      </w:r>
      <w:r w:rsidR="00BA4591">
        <w:rPr>
          <w:rFonts w:ascii="Arial" w:hAnsi="Arial" w:cs="Arial"/>
          <w:color w:val="000000"/>
        </w:rPr>
        <w:t xml:space="preserve"> material breach 514</w:t>
      </w:r>
    </w:p>
    <w:p w14:paraId="7A231394" w14:textId="47C896AC"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1.4.1.3      in respect of DEFCON 611 (SC2) </w:t>
      </w:r>
      <w:r w:rsidR="006624E0">
        <w:rPr>
          <w:rFonts w:ascii="Arial" w:hAnsi="Arial" w:cs="Arial"/>
          <w:color w:val="000000"/>
        </w:rPr>
        <w:t>£</w:t>
      </w:r>
      <w:r w:rsidR="00BA4591">
        <w:rPr>
          <w:rFonts w:ascii="Arial" w:hAnsi="Arial" w:cs="Arial"/>
          <w:color w:val="000000"/>
        </w:rPr>
        <w:t>0.105 Million</w:t>
      </w:r>
      <w:r w:rsidR="006624E0">
        <w:rPr>
          <w:rFonts w:ascii="Arial" w:hAnsi="Arial" w:cs="Arial"/>
          <w:color w:val="000000"/>
        </w:rPr>
        <w:t xml:space="preserve"> pounds (£</w:t>
      </w:r>
      <w:r w:rsidR="00BA4591">
        <w:rPr>
          <w:rFonts w:ascii="Arial" w:hAnsi="Arial" w:cs="Arial"/>
          <w:color w:val="000000"/>
        </w:rPr>
        <w:t>150,000.00</w:t>
      </w:r>
      <w:r w:rsidR="006624E0">
        <w:rPr>
          <w:rFonts w:ascii="Arial" w:hAnsi="Arial" w:cs="Arial"/>
          <w:color w:val="000000"/>
        </w:rPr>
        <w:t>)</w:t>
      </w:r>
    </w:p>
    <w:p w14:paraId="2EB318CA" w14:textId="082225EE"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lastRenderedPageBreak/>
        <w:t xml:space="preserve">1.4.1.4      in respect of condition 27d </w:t>
      </w:r>
      <w:r w:rsidR="006624E0">
        <w:rPr>
          <w:rFonts w:ascii="Arial" w:hAnsi="Arial" w:cs="Arial"/>
          <w:color w:val="000000"/>
        </w:rPr>
        <w:t xml:space="preserve">£10Million pounds (£10,000,000.00) </w:t>
      </w:r>
      <w:r>
        <w:rPr>
          <w:rFonts w:ascii="Arial" w:hAnsi="Arial" w:cs="Arial"/>
          <w:color w:val="000000"/>
        </w:rPr>
        <w:t>in aggregate;</w:t>
      </w:r>
      <w:r w:rsidR="00BA4591">
        <w:rPr>
          <w:rFonts w:ascii="Arial" w:hAnsi="Arial" w:cs="Arial"/>
          <w:color w:val="000000"/>
        </w:rPr>
        <w:t xml:space="preserve"> 612</w:t>
      </w:r>
    </w:p>
    <w:p w14:paraId="27CAD952" w14:textId="755B34AA"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1.4.2      without limiting Clause 1.4.1 and subject always to Clauses 1.2, 1.3 and 1.4.3, the Contractor's total </w:t>
      </w:r>
      <w:proofErr w:type="gramStart"/>
      <w:r>
        <w:rPr>
          <w:rFonts w:ascii="Arial" w:hAnsi="Arial" w:cs="Arial"/>
          <w:color w:val="000000"/>
        </w:rPr>
        <w:t>liability  throughout</w:t>
      </w:r>
      <w:proofErr w:type="gramEnd"/>
      <w:r>
        <w:rPr>
          <w:rFonts w:ascii="Arial" w:hAnsi="Arial" w:cs="Arial"/>
          <w:color w:val="000000"/>
        </w:rPr>
        <w:t xml:space="preserve"> the Term in respect of all other liabilities (but excluding any Service Credits paid or payable whether in contract, in tort (including negligence), arising under warranty, under statute or otherwise under or in connection with this Contract shall be</w:t>
      </w:r>
      <w:r w:rsidR="006624E0">
        <w:rPr>
          <w:rFonts w:ascii="Arial" w:hAnsi="Arial" w:cs="Arial"/>
          <w:color w:val="000000"/>
        </w:rPr>
        <w:t xml:space="preserve"> £10Million pounds (£10,000,000.00) </w:t>
      </w:r>
      <w:r>
        <w:rPr>
          <w:rFonts w:ascii="Arial" w:hAnsi="Arial" w:cs="Arial"/>
          <w:color w:val="000000"/>
        </w:rPr>
        <w:t>in aggregate.</w:t>
      </w:r>
    </w:p>
    <w:p w14:paraId="2BFFF3C2"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15373292"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019BBD65"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4EBD8190"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Consequential loss</w:t>
      </w:r>
    </w:p>
    <w:p w14:paraId="57206228"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10626C9B"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2AED2225"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6643A2E1"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4BCC8FD8"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01B71FD9"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694D7B28"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1.7.6      loss of business opportunities (whether direct or indirect); or</w:t>
      </w:r>
    </w:p>
    <w:p w14:paraId="5C7A97A1"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1.7.7      damage to goodwill (whether direct or indirect),</w:t>
      </w:r>
    </w:p>
    <w:p w14:paraId="6617F41F"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even if that Party was aware of the possibility of such loss or damage to the other Party.</w:t>
      </w:r>
    </w:p>
    <w:p w14:paraId="3FFD3409"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6FC210E3"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030EC995"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69580902"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715E6E30"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lastRenderedPageBreak/>
        <w:t xml:space="preserve">1.8.1.3      relating to time spent by or on behalf of the Authority in dealing with the consequences of the </w:t>
      </w:r>
      <w:proofErr w:type="gramStart"/>
      <w:r>
        <w:rPr>
          <w:rFonts w:ascii="Arial" w:hAnsi="Arial" w:cs="Arial"/>
          <w:color w:val="000000"/>
        </w:rPr>
        <w:t>Default;</w:t>
      </w:r>
      <w:proofErr w:type="gramEnd"/>
    </w:p>
    <w:p w14:paraId="4EB61DD3"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3BA30131"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Pr>
          <w:rFonts w:ascii="Arial" w:hAnsi="Arial" w:cs="Arial"/>
          <w:color w:val="000000"/>
        </w:rPr>
        <w:t>);</w:t>
      </w:r>
      <w:proofErr w:type="gramEnd"/>
    </w:p>
    <w:p w14:paraId="777190F6"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5AD3173D"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6F2F7253"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0A41BAF7"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16AE3CEC"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3563DD23"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5327526B"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Invalidity</w:t>
      </w:r>
    </w:p>
    <w:p w14:paraId="2691B062"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3E286D74"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Third party claims or losses</w:t>
      </w:r>
    </w:p>
    <w:p w14:paraId="2FFBCA6B" w14:textId="77777777" w:rsidR="00002018" w:rsidRDefault="00002018" w:rsidP="00002018">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9912517"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w:t>
      </w:r>
      <w:r>
        <w:rPr>
          <w:rFonts w:ascii="Arial" w:hAnsi="Arial" w:cs="Arial"/>
          <w:color w:val="000000"/>
        </w:rPr>
        <w:lastRenderedPageBreak/>
        <w:t>provide the Contractor Deliverables or failure to perform any of its obligations under this Contract; and</w:t>
      </w:r>
    </w:p>
    <w:p w14:paraId="0048C25E" w14:textId="77777777" w:rsidR="00002018" w:rsidRDefault="00002018" w:rsidP="00002018">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2554FEB"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b/>
          <w:bCs/>
          <w:color w:val="000000"/>
        </w:rPr>
        <w:t>No double recovery</w:t>
      </w:r>
    </w:p>
    <w:p w14:paraId="1DE78D97"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1.11      Neither Party shall be entitled to employ such rights and remedies available to it </w:t>
      </w:r>
      <w:proofErr w:type="gramStart"/>
      <w:r>
        <w:rPr>
          <w:rFonts w:ascii="Arial" w:hAnsi="Arial" w:cs="Arial"/>
          <w:color w:val="000000"/>
        </w:rPr>
        <w:t>so as to</w:t>
      </w:r>
      <w:proofErr w:type="gramEnd"/>
      <w:r>
        <w:rPr>
          <w:rFonts w:ascii="Arial" w:hAnsi="Arial" w:cs="Arial"/>
          <w:color w:val="000000"/>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72FA9F1" w14:textId="77777777" w:rsidR="00002018" w:rsidRDefault="00002018" w:rsidP="00002018">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5A97632B"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p>
    <w:p w14:paraId="7CC45E41" w14:textId="77777777"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460EA90" w14:textId="77777777" w:rsidR="00002018" w:rsidRDefault="00002018" w:rsidP="0000201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5134F08" w14:textId="77777777" w:rsidR="00002018" w:rsidRDefault="00002018" w:rsidP="00002018">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86" w:name="_Toc501022445_10"/>
      <w:r>
        <w:rPr>
          <w:rFonts w:ascii="Arial" w:hAnsi="Arial" w:cs="Arial"/>
          <w:b/>
          <w:bCs/>
          <w:color w:val="000000"/>
          <w:sz w:val="28"/>
          <w:szCs w:val="28"/>
        </w:rPr>
        <w:t>47 The processes that apply to this Contract are</w:t>
      </w:r>
      <w:bookmarkEnd w:id="86"/>
    </w:p>
    <w:p w14:paraId="30CBD301" w14:textId="17ABF0EA" w:rsidR="00002018" w:rsidRDefault="00002018" w:rsidP="0000201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3A45F0E3" w14:textId="74B6F72D" w:rsidR="00930E3B" w:rsidRDefault="00930E3B" w:rsidP="0000201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Appendix 1 to Schedule 2 (SOR)- Security Aspects Letter</w:t>
      </w:r>
    </w:p>
    <w:p w14:paraId="2A356685" w14:textId="58C19F72" w:rsidR="00930E3B" w:rsidRDefault="00930E3B" w:rsidP="0000201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Appendix 2 to Schedule 2 (SOR)- Key Performance Indicators </w:t>
      </w:r>
    </w:p>
    <w:p w14:paraId="170ECEBB" w14:textId="05215602" w:rsidR="006777B3" w:rsidRDefault="006777B3"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Appendix 3 to Schedule 2 (SOR)- Pricing matrix </w:t>
      </w:r>
    </w:p>
    <w:p w14:paraId="166A92D3" w14:textId="77777777" w:rsidR="00002018" w:rsidRDefault="00002018" w:rsidP="00002018">
      <w:pPr>
        <w:keepNext/>
        <w:keepLines/>
        <w:widowControl w:val="0"/>
        <w:autoSpaceDE w:val="0"/>
        <w:autoSpaceDN w:val="0"/>
        <w:adjustRightInd w:val="0"/>
        <w:spacing w:after="0" w:line="276" w:lineRule="auto"/>
        <w:ind w:left="120" w:right="114"/>
        <w:rPr>
          <w:rFonts w:ascii="Arial" w:hAnsi="Arial" w:cs="Arial"/>
          <w:sz w:val="24"/>
          <w:szCs w:val="24"/>
        </w:rPr>
      </w:pPr>
      <w:bookmarkStart w:id="87" w:name="_Toc501022446_10_1"/>
      <w:bookmarkEnd w:id="87"/>
    </w:p>
    <w:p w14:paraId="118F6ABE" w14:textId="77777777" w:rsidR="00002018" w:rsidRDefault="00002018" w:rsidP="00002018">
      <w:pPr>
        <w:widowControl w:val="0"/>
        <w:autoSpaceDE w:val="0"/>
        <w:autoSpaceDN w:val="0"/>
        <w:adjustRightInd w:val="0"/>
        <w:spacing w:after="200" w:line="276" w:lineRule="auto"/>
        <w:ind w:left="120" w:right="114"/>
        <w:rPr>
          <w:rFonts w:ascii="Arial" w:hAnsi="Arial" w:cs="Arial"/>
          <w:color w:val="000000"/>
        </w:rPr>
      </w:pPr>
    </w:p>
    <w:p w14:paraId="45FEB671" w14:textId="7322F903" w:rsidR="00002018" w:rsidRDefault="00002018" w:rsidP="0000201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139F0BED" w14:textId="77777777" w:rsidR="006624E0" w:rsidRPr="006624E0" w:rsidRDefault="006624E0" w:rsidP="006624E0">
      <w:pPr>
        <w:pStyle w:val="Heading1"/>
        <w:rPr>
          <w:color w:val="000000" w:themeColor="text1"/>
        </w:rPr>
      </w:pPr>
      <w:bookmarkStart w:id="88" w:name="_Toc105667659"/>
      <w:r w:rsidRPr="006624E0">
        <w:rPr>
          <w:color w:val="000000" w:themeColor="text1"/>
        </w:rPr>
        <w:lastRenderedPageBreak/>
        <w:t>Offer and Acceptance</w:t>
      </w:r>
      <w:bookmarkEnd w:id="88"/>
    </w:p>
    <w:p w14:paraId="57992EDB" w14:textId="04C070D3" w:rsidR="006624E0" w:rsidRDefault="006624E0" w:rsidP="006624E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703088454- Project Valkyrie</w:t>
      </w:r>
    </w:p>
    <w:p w14:paraId="2AA76465"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p>
    <w:p w14:paraId="72C3528D"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4A42DF96"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p>
    <w:p w14:paraId="02885AC8"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440F639A"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6624E0" w14:paraId="074E3CD4" w14:textId="77777777" w:rsidTr="00C01C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D6CE696" w14:textId="77777777" w:rsidR="006624E0" w:rsidRDefault="006624E0" w:rsidP="00C01C6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75D6D896"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E3FF95D"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r>
      <w:tr w:rsidR="006624E0" w14:paraId="17539E78" w14:textId="77777777" w:rsidTr="00C01C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8054E6" w14:textId="77777777" w:rsidR="006624E0" w:rsidRDefault="006624E0" w:rsidP="00C01C6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5945EB1F"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A59EFDB"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r>
      <w:tr w:rsidR="006624E0" w14:paraId="68047BD8" w14:textId="77777777" w:rsidTr="00C01C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F3295F" w14:textId="77777777" w:rsidR="006624E0" w:rsidRDefault="006624E0" w:rsidP="00C01C6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74872229"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F367A73"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r>
    </w:tbl>
    <w:p w14:paraId="0F10073B"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p>
    <w:p w14:paraId="74F21C46"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0733B254"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p>
    <w:tbl>
      <w:tblPr>
        <w:tblW w:w="10000" w:type="dxa"/>
        <w:tblInd w:w="-10" w:type="dxa"/>
        <w:tblLayout w:type="fixed"/>
        <w:tblCellMar>
          <w:left w:w="0" w:type="dxa"/>
          <w:right w:w="0" w:type="dxa"/>
        </w:tblCellMar>
        <w:tblLook w:val="0000" w:firstRow="0" w:lastRow="0" w:firstColumn="0" w:lastColumn="0" w:noHBand="0" w:noVBand="0"/>
      </w:tblPr>
      <w:tblGrid>
        <w:gridCol w:w="5000"/>
        <w:gridCol w:w="5000"/>
      </w:tblGrid>
      <w:tr w:rsidR="006624E0" w14:paraId="042FE0F7" w14:textId="77777777" w:rsidTr="00C01C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4CEE98" w14:textId="77777777" w:rsidR="006624E0" w:rsidRDefault="006624E0" w:rsidP="00C01C6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536A3242"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C16DD2D"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r>
      <w:tr w:rsidR="006624E0" w14:paraId="7922F0C6" w14:textId="77777777" w:rsidTr="00C01C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BD6207F" w14:textId="77777777" w:rsidR="006624E0" w:rsidRDefault="006624E0" w:rsidP="00C01C6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20A98DE4"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3B530EE"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r>
      <w:tr w:rsidR="006624E0" w14:paraId="35079C1C" w14:textId="77777777" w:rsidTr="00C01C61">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C7BE5B9" w14:textId="77777777" w:rsidR="006624E0" w:rsidRDefault="006624E0" w:rsidP="00C01C61">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4828C58B"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2F4F71" w14:textId="77777777" w:rsidR="006624E0" w:rsidRDefault="006624E0" w:rsidP="00C01C61">
            <w:pPr>
              <w:widowControl w:val="0"/>
              <w:autoSpaceDE w:val="0"/>
              <w:autoSpaceDN w:val="0"/>
              <w:adjustRightInd w:val="0"/>
              <w:spacing w:after="0" w:line="240" w:lineRule="auto"/>
              <w:ind w:left="118" w:right="10"/>
              <w:rPr>
                <w:rFonts w:ascii="Arial" w:hAnsi="Arial" w:cs="Arial"/>
                <w:sz w:val="24"/>
                <w:szCs w:val="24"/>
              </w:rPr>
            </w:pPr>
          </w:p>
        </w:tc>
      </w:tr>
    </w:tbl>
    <w:p w14:paraId="7FFCB3E3" w14:textId="77777777" w:rsidR="006624E0" w:rsidRDefault="006624E0" w:rsidP="006624E0">
      <w:pPr>
        <w:widowControl w:val="0"/>
        <w:autoSpaceDE w:val="0"/>
        <w:autoSpaceDN w:val="0"/>
        <w:adjustRightInd w:val="0"/>
        <w:spacing w:after="60" w:line="240" w:lineRule="auto"/>
        <w:ind w:left="120"/>
        <w:rPr>
          <w:rFonts w:ascii="Arial" w:hAnsi="Arial" w:cs="Arial"/>
          <w:sz w:val="24"/>
          <w:szCs w:val="24"/>
        </w:rPr>
      </w:pPr>
    </w:p>
    <w:p w14:paraId="3F96B4B3" w14:textId="77777777" w:rsidR="006624E0" w:rsidRDefault="006624E0" w:rsidP="00002018">
      <w:pPr>
        <w:widowControl w:val="0"/>
        <w:autoSpaceDE w:val="0"/>
        <w:autoSpaceDN w:val="0"/>
        <w:adjustRightInd w:val="0"/>
        <w:spacing w:after="200" w:line="276" w:lineRule="auto"/>
        <w:ind w:left="120" w:right="114"/>
        <w:rPr>
          <w:rFonts w:ascii="Arial" w:hAnsi="Arial" w:cs="Arial"/>
          <w:sz w:val="24"/>
          <w:szCs w:val="24"/>
        </w:rPr>
      </w:pPr>
    </w:p>
    <w:p w14:paraId="57A9E876" w14:textId="77777777" w:rsidR="00002018" w:rsidRDefault="00002018" w:rsidP="00002018">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sectPr w:rsidR="00002018">
      <w:headerReference w:type="even" r:id="rId13"/>
      <w:headerReference w:type="default" r:id="rId14"/>
      <w:footerReference w:type="even" r:id="rId15"/>
      <w:footerReference w:type="default" r:id="rId16"/>
      <w:headerReference w:type="first" r:id="rId17"/>
      <w:footerReference w:type="first" r:id="rId18"/>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82AD" w14:textId="77777777" w:rsidR="009A49CD" w:rsidRDefault="009A49CD" w:rsidP="00002018">
      <w:pPr>
        <w:spacing w:after="0" w:line="240" w:lineRule="auto"/>
      </w:pPr>
      <w:r>
        <w:separator/>
      </w:r>
    </w:p>
  </w:endnote>
  <w:endnote w:type="continuationSeparator" w:id="0">
    <w:p w14:paraId="25885C33" w14:textId="77777777" w:rsidR="009A49CD" w:rsidRDefault="009A49CD" w:rsidP="00002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24B3" w14:textId="42B34EE6" w:rsidR="00FB68EF" w:rsidRDefault="00FB68EF">
    <w:pPr>
      <w:pStyle w:val="Footer"/>
    </w:pPr>
    <w:r>
      <w:rPr>
        <w:noProof/>
      </w:rPr>
      <mc:AlternateContent>
        <mc:Choice Requires="wps">
          <w:drawing>
            <wp:anchor distT="0" distB="0" distL="0" distR="0" simplePos="0" relativeHeight="251662336" behindDoc="0" locked="0" layoutInCell="1" allowOverlap="1" wp14:anchorId="73E6B03B" wp14:editId="4AD585E9">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E16094" w14:textId="3242C091"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E6B03B" id="_x0000_t202" coordsize="21600,21600" o:spt="202" path="m,l,21600r21600,l21600,xe">
              <v:stroke joinstyle="miter"/>
              <v:path gradientshapeok="t" o:connecttype="rect"/>
            </v:shapetype>
            <v:shape id="Text Box 6"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MYVj9U4AgAAYgQAAA4AAAAAAAAAAAAAAAAALgIA&#10;AGRycy9lMm9Eb2MueG1sUEsBAi0AFAAGAAgAAAAhAISw0yjWAAAAAwEAAA8AAAAAAAAAAAAAAAAA&#10;kgQAAGRycy9kb3ducmV2LnhtbFBLBQYAAAAABAAEAPMAAACVBQAAAAA=&#10;" filled="f" stroked="f">
              <v:textbox style="mso-fit-shape-to-text:t" inset="0,0,0,0">
                <w:txbxContent>
                  <w:p w14:paraId="05E16094" w14:textId="3242C091"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5B10" w14:textId="325C883D" w:rsidR="00C535F6" w:rsidRDefault="00FB68EF">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noProof/>
        <w:color w:val="000000"/>
      </w:rPr>
      <mc:AlternateContent>
        <mc:Choice Requires="wps">
          <w:drawing>
            <wp:anchor distT="0" distB="0" distL="0" distR="0" simplePos="0" relativeHeight="251663360" behindDoc="0" locked="0" layoutInCell="1" allowOverlap="1" wp14:anchorId="22E34FD3" wp14:editId="0AC179EE">
              <wp:simplePos x="838200" y="9893300"/>
              <wp:positionH relativeFrom="column">
                <wp:align>center</wp:align>
              </wp:positionH>
              <wp:positionV relativeFrom="paragraph">
                <wp:posOffset>635</wp:posOffset>
              </wp:positionV>
              <wp:extent cx="443865" cy="443865"/>
              <wp:effectExtent l="0" t="0" r="1270" b="1397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117D94" w14:textId="300B8F7A"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2E34FD3" id="_x0000_t202" coordsize="21600,21600" o:spt="202" path="m,l,21600r21600,l21600,xe">
              <v:stroke joinstyle="miter"/>
              <v:path gradientshapeok="t" o:connecttype="rect"/>
            </v:shapetype>
            <v:shape id="Text Box 7" o:spid="_x0000_s1029"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uT7LzOQIAAGIEAAAOAAAAAAAAAAAAAAAAAC4C&#10;AABkcnMvZTJvRG9jLnhtbFBLAQItABQABgAIAAAAIQCEsNMo1gAAAAMBAAAPAAAAAAAAAAAAAAAA&#10;AJMEAABkcnMvZG93bnJldi54bWxQSwUGAAAAAAQABADzAAAAlgUAAAAA&#10;" filled="f" stroked="f">
              <v:textbox style="mso-fit-shape-to-text:t" inset="0,0,0,0">
                <w:txbxContent>
                  <w:p w14:paraId="6E117D94" w14:textId="300B8F7A"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v:textbox>
              <w10:wrap type="square"/>
            </v:shape>
          </w:pict>
        </mc:Fallback>
      </mc:AlternateContent>
    </w:r>
    <w:r w:rsidR="00C535F6">
      <w:rPr>
        <w:rFonts w:ascii="Calibri" w:hAnsi="Calibri" w:cs="Calibri"/>
        <w:color w:val="000000"/>
      </w:rPr>
      <w:pgNum/>
    </w:r>
  </w:p>
  <w:p w14:paraId="50123613" w14:textId="77777777" w:rsidR="00C535F6" w:rsidRDefault="00C535F6">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DC7D1" w14:textId="6979ADF8" w:rsidR="00FB68EF" w:rsidRDefault="00FB68EF">
    <w:pPr>
      <w:pStyle w:val="Footer"/>
    </w:pPr>
    <w:r>
      <w:rPr>
        <w:noProof/>
      </w:rPr>
      <mc:AlternateContent>
        <mc:Choice Requires="wps">
          <w:drawing>
            <wp:anchor distT="0" distB="0" distL="0" distR="0" simplePos="0" relativeHeight="251661312" behindDoc="0" locked="0" layoutInCell="1" allowOverlap="1" wp14:anchorId="7C13F2E2" wp14:editId="18898A77">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2EF8C" w14:textId="6C2CBFD3"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13F2E2" id="_x0000_t202" coordsize="21600,21600" o:spt="202" path="m,l,21600r21600,l21600,xe">
              <v:stroke joinstyle="miter"/>
              <v:path gradientshapeok="t" o:connecttype="rect"/>
            </v:shapetype>
            <v:shape id="Text Box 5" o:spid="_x0000_s1031"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KyhuozcCAABiBAAADgAAAAAAAAAAAAAAAAAuAgAA&#10;ZHJzL2Uyb0RvYy54bWxQSwECLQAUAAYACAAAACEAhLDTKNYAAAADAQAADwAAAAAAAAAAAAAAAACR&#10;BAAAZHJzL2Rvd25yZXYueG1sUEsFBgAAAAAEAAQA8wAAAJQFAAAAAA==&#10;" filled="f" stroked="f">
              <v:textbox style="mso-fit-shape-to-text:t" inset="0,0,0,0">
                <w:txbxContent>
                  <w:p w14:paraId="5A82EF8C" w14:textId="6C2CBFD3"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ECAD" w14:textId="77777777" w:rsidR="009A49CD" w:rsidRDefault="009A49CD" w:rsidP="00002018">
      <w:pPr>
        <w:spacing w:after="0" w:line="240" w:lineRule="auto"/>
      </w:pPr>
      <w:r>
        <w:separator/>
      </w:r>
    </w:p>
  </w:footnote>
  <w:footnote w:type="continuationSeparator" w:id="0">
    <w:p w14:paraId="3BB8083B" w14:textId="77777777" w:rsidR="009A49CD" w:rsidRDefault="009A49CD" w:rsidP="00002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7FB8" w14:textId="1826490A" w:rsidR="00FB68EF" w:rsidRDefault="00C216DF">
    <w:pPr>
      <w:pStyle w:val="Header"/>
    </w:pPr>
    <w:r>
      <w:rPr>
        <w:noProof/>
      </w:rPr>
      <w:pict w14:anchorId="2A7CF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4360" o:spid="_x0000_s2050" type="#_x0000_t136" style="position:absolute;margin-left:0;margin-top:0;width:408pt;height:244.8pt;rotation:315;z-index:-251649024;mso-position-horizontal:center;mso-position-horizontal-relative:margin;mso-position-vertical:center;mso-position-vertical-relative:margin" o:allowincell="f" fillcolor="silver" stroked="f">
          <v:fill opacity=".5"/>
          <v:textpath style="font-family:&quot;Calibri&quot;;font-size:1pt" string="DRAFT"/>
        </v:shape>
      </w:pict>
    </w:r>
    <w:r w:rsidR="00FB68EF">
      <w:rPr>
        <w:noProof/>
      </w:rPr>
      <mc:AlternateContent>
        <mc:Choice Requires="wps">
          <w:drawing>
            <wp:anchor distT="0" distB="0" distL="0" distR="0" simplePos="0" relativeHeight="251659264" behindDoc="0" locked="0" layoutInCell="1" allowOverlap="1" wp14:anchorId="1605CF26" wp14:editId="23DE5B4F">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6E2608" w14:textId="5DB5DDD1"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05CF26"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" filled="f" stroked="f">
              <v:textbox style="mso-fit-shape-to-text:t" inset="0,0,0,0">
                <w:txbxContent>
                  <w:p w14:paraId="356E2608" w14:textId="5DB5DDD1"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1BCA" w14:textId="4D9103B3" w:rsidR="00C535F6" w:rsidRDefault="00C216DF" w:rsidP="00CD1954">
    <w:pPr>
      <w:pStyle w:val="Header"/>
      <w:jc w:val="center"/>
    </w:pPr>
    <w:r>
      <w:rPr>
        <w:noProof/>
      </w:rPr>
      <w:pict w14:anchorId="42AEF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4361" o:spid="_x0000_s2051" type="#_x0000_t136" style="position:absolute;left:0;text-align:left;margin-left:0;margin-top:0;width:408pt;height:244.8pt;rotation:315;z-index:-251646976;mso-position-horizontal:center;mso-position-horizontal-relative:margin;mso-position-vertical:center;mso-position-vertical-relative:margin" o:allowincell="f" fillcolor="silver" stroked="f">
          <v:fill opacity=".5"/>
          <v:textpath style="font-family:&quot;Calibri&quot;;font-size:1pt" string="DRAFT"/>
        </v:shape>
      </w:pict>
    </w:r>
    <w:r w:rsidR="00FB68EF">
      <w:rPr>
        <w:noProof/>
      </w:rPr>
      <mc:AlternateContent>
        <mc:Choice Requires="wps">
          <w:drawing>
            <wp:anchor distT="0" distB="0" distL="0" distR="0" simplePos="0" relativeHeight="251660288" behindDoc="0" locked="0" layoutInCell="1" allowOverlap="1" wp14:anchorId="16070587" wp14:editId="36365342">
              <wp:simplePos x="838200" y="361950"/>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20D1" w14:textId="3B979F8F"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070587" id="_x0000_t202" coordsize="21600,21600" o:spt="202" path="m,l,21600r21600,l21600,xe">
              <v:stroke joinstyle="miter"/>
              <v:path gradientshapeok="t" o:connecttype="rect"/>
            </v:shapetype>
            <v:shape id="Text Box 4"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M1UA6DcCAABiBAAADgAAAAAAAAAAAAAAAAAuAgAA&#10;ZHJzL2Uyb0RvYy54bWxQSwECLQAUAAYACAAAACEAhLDTKNYAAAADAQAADwAAAAAAAAAAAAAAAACR&#10;BAAAZHJzL2Rvd25yZXYueG1sUEsFBgAAAAAEAAQA8wAAAJQFAAAAAA==&#10;" filled="f" stroked="f">
              <v:textbox style="mso-fit-shape-to-text:t" inset="0,0,0,0">
                <w:txbxContent>
                  <w:p w14:paraId="102020D1" w14:textId="3B979F8F"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v:textbox>
              <w10:wrap type="square"/>
            </v:shape>
          </w:pict>
        </mc:Fallback>
      </mc:AlternateContent>
    </w:r>
    <w:r w:rsidR="00C535F6">
      <w:t>OFFICIAL-SENSITIVE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4340" w14:textId="06612BAC" w:rsidR="00FB68EF" w:rsidRDefault="00C216DF">
    <w:pPr>
      <w:pStyle w:val="Header"/>
    </w:pPr>
    <w:r>
      <w:rPr>
        <w:noProof/>
      </w:rPr>
      <w:pict w14:anchorId="14832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24359" o:spid="_x0000_s2049" type="#_x0000_t136" style="position:absolute;margin-left:0;margin-top:0;width:408pt;height:244.8pt;rotation:315;z-index:-251651072;mso-position-horizontal:center;mso-position-horizontal-relative:margin;mso-position-vertical:center;mso-position-vertical-relative:margin" o:allowincell="f" fillcolor="silver" stroked="f">
          <v:fill opacity=".5"/>
          <v:textpath style="font-family:&quot;Calibri&quot;;font-size:1pt" string="DRAFT"/>
        </v:shape>
      </w:pict>
    </w:r>
    <w:r w:rsidR="00FB68EF">
      <w:rPr>
        <w:noProof/>
      </w:rPr>
      <mc:AlternateContent>
        <mc:Choice Requires="wps">
          <w:drawing>
            <wp:anchor distT="0" distB="0" distL="0" distR="0" simplePos="0" relativeHeight="251658240" behindDoc="0" locked="0" layoutInCell="1" allowOverlap="1" wp14:anchorId="18B1442E" wp14:editId="57F98559">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2AA7C" w14:textId="15C32C65"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B1442E" id="_x0000_t202" coordsize="21600,21600" o:spt="202" path="m,l,21600r21600,l21600,xe">
              <v:stroke joinstyle="miter"/>
              <v:path gradientshapeok="t" o:connecttype="rect"/>
            </v:shapetype>
            <v:shape id="Text Box 2"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yUka44AgAAYgQAAA4AAAAAAAAAAAAAAAAALgIA&#10;AGRycy9lMm9Eb2MueG1sUEsBAi0AFAAGAAgAAAAhAISw0yjWAAAAAwEAAA8AAAAAAAAAAAAAAAAA&#10;kgQAAGRycy9kb3ducmV2LnhtbFBLBQYAAAAABAAEAPMAAACVBQAAAAA=&#10;" filled="f" stroked="f">
              <v:textbox style="mso-fit-shape-to-text:t" inset="0,0,0,0">
                <w:txbxContent>
                  <w:p w14:paraId="3F32AA7C" w14:textId="15C32C65" w:rsidR="00FB68EF" w:rsidRPr="00FB68EF" w:rsidRDefault="00FB68EF">
                    <w:pPr>
                      <w:rPr>
                        <w:rFonts w:ascii="Arial" w:eastAsia="Arial" w:hAnsi="Arial" w:cs="Arial"/>
                        <w:color w:val="000000"/>
                        <w:sz w:val="24"/>
                        <w:szCs w:val="24"/>
                      </w:rPr>
                    </w:pPr>
                    <w:r w:rsidRPr="00FB68EF">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5DDE6244"/>
    <w:lvl w:ilvl="0">
      <w:start w:val="1"/>
      <w:numFmt w:val="decimal"/>
      <w:pStyle w:val="Level1"/>
      <w:lvlText w:val="%1"/>
      <w:lvlJc w:val="left"/>
      <w:pPr>
        <w:tabs>
          <w:tab w:val="num" w:pos="720"/>
        </w:tabs>
        <w:ind w:left="720" w:hanging="720"/>
      </w:pPr>
      <w:rPr>
        <w:b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4CE075C8"/>
    <w:multiLevelType w:val="hybridMultilevel"/>
    <w:tmpl w:val="772C78DC"/>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5" w15:restartNumberingAfterBreak="0">
    <w:nsid w:val="644D20F8"/>
    <w:multiLevelType w:val="hybridMultilevel"/>
    <w:tmpl w:val="31AC216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8" w15:restartNumberingAfterBreak="0">
    <w:nsid w:val="715D5964"/>
    <w:multiLevelType w:val="hybridMultilevel"/>
    <w:tmpl w:val="382431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7"/>
  </w:num>
  <w:num w:numId="3">
    <w:abstractNumId w:val="1"/>
  </w:num>
  <w:num w:numId="4">
    <w:abstractNumId w:val="2"/>
  </w:num>
  <w:num w:numId="5">
    <w:abstractNumId w:val="6"/>
  </w:num>
  <w:num w:numId="6">
    <w:abstractNumId w:val="4"/>
  </w:num>
  <w:num w:numId="7">
    <w:abstractNumId w:val="5"/>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18"/>
    <w:rsid w:val="00002018"/>
    <w:rsid w:val="00081C80"/>
    <w:rsid w:val="000832F4"/>
    <w:rsid w:val="000D7AEF"/>
    <w:rsid w:val="0012337C"/>
    <w:rsid w:val="00181E08"/>
    <w:rsid w:val="002A0069"/>
    <w:rsid w:val="0034749D"/>
    <w:rsid w:val="0036715F"/>
    <w:rsid w:val="003A22AD"/>
    <w:rsid w:val="003D4EE4"/>
    <w:rsid w:val="00445F7B"/>
    <w:rsid w:val="00483484"/>
    <w:rsid w:val="004D434F"/>
    <w:rsid w:val="0057299F"/>
    <w:rsid w:val="00642D4B"/>
    <w:rsid w:val="006624E0"/>
    <w:rsid w:val="006777B3"/>
    <w:rsid w:val="006A6109"/>
    <w:rsid w:val="006D0A3A"/>
    <w:rsid w:val="006F0E1D"/>
    <w:rsid w:val="00713278"/>
    <w:rsid w:val="00756783"/>
    <w:rsid w:val="008A73A3"/>
    <w:rsid w:val="00930E3B"/>
    <w:rsid w:val="009A49CD"/>
    <w:rsid w:val="009A586C"/>
    <w:rsid w:val="009B2B08"/>
    <w:rsid w:val="00A0503C"/>
    <w:rsid w:val="00AB27A1"/>
    <w:rsid w:val="00B82EAF"/>
    <w:rsid w:val="00BA4591"/>
    <w:rsid w:val="00BC6E40"/>
    <w:rsid w:val="00C216DF"/>
    <w:rsid w:val="00C535F6"/>
    <w:rsid w:val="00CD1954"/>
    <w:rsid w:val="00D84D2B"/>
    <w:rsid w:val="00FB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7C1255"/>
  <w15:chartTrackingRefBased/>
  <w15:docId w15:val="{04178157-994E-47D5-B0B4-7ACE690F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018"/>
    <w:rPr>
      <w:rFonts w:eastAsiaTheme="minorEastAsia" w:cs="Times New Roman"/>
      <w:lang w:eastAsia="en-GB"/>
    </w:rPr>
  </w:style>
  <w:style w:type="paragraph" w:styleId="Heading1">
    <w:name w:val="heading 1"/>
    <w:basedOn w:val="Normal"/>
    <w:next w:val="Normal"/>
    <w:link w:val="Heading1Char"/>
    <w:uiPriority w:val="9"/>
    <w:qFormat/>
    <w:rsid w:val="00D84D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4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4D2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018"/>
    <w:pPr>
      <w:ind w:left="720"/>
    </w:pPr>
  </w:style>
  <w:style w:type="paragraph" w:styleId="Header">
    <w:name w:val="header"/>
    <w:basedOn w:val="Normal"/>
    <w:link w:val="HeaderChar"/>
    <w:uiPriority w:val="99"/>
    <w:unhideWhenUsed/>
    <w:rsid w:val="00002018"/>
    <w:pPr>
      <w:tabs>
        <w:tab w:val="center" w:pos="4513"/>
        <w:tab w:val="right" w:pos="9026"/>
      </w:tabs>
    </w:pPr>
  </w:style>
  <w:style w:type="character" w:customStyle="1" w:styleId="HeaderChar">
    <w:name w:val="Header Char"/>
    <w:basedOn w:val="DefaultParagraphFont"/>
    <w:link w:val="Header"/>
    <w:uiPriority w:val="99"/>
    <w:rsid w:val="00002018"/>
    <w:rPr>
      <w:rFonts w:eastAsiaTheme="minorEastAsia" w:cs="Times New Roman"/>
      <w:lang w:eastAsia="en-GB"/>
    </w:rPr>
  </w:style>
  <w:style w:type="paragraph" w:styleId="Footer">
    <w:name w:val="footer"/>
    <w:basedOn w:val="Normal"/>
    <w:link w:val="FooterChar"/>
    <w:uiPriority w:val="99"/>
    <w:unhideWhenUsed/>
    <w:rsid w:val="00002018"/>
    <w:pPr>
      <w:tabs>
        <w:tab w:val="center" w:pos="4513"/>
        <w:tab w:val="right" w:pos="9026"/>
      </w:tabs>
    </w:pPr>
  </w:style>
  <w:style w:type="character" w:customStyle="1" w:styleId="FooterChar">
    <w:name w:val="Footer Char"/>
    <w:basedOn w:val="DefaultParagraphFont"/>
    <w:link w:val="Footer"/>
    <w:uiPriority w:val="99"/>
    <w:rsid w:val="00002018"/>
    <w:rPr>
      <w:rFonts w:eastAsiaTheme="minorEastAsia" w:cs="Times New Roman"/>
      <w:lang w:eastAsia="en-GB"/>
    </w:rPr>
  </w:style>
  <w:style w:type="character" w:styleId="Hyperlink">
    <w:name w:val="Hyperlink"/>
    <w:basedOn w:val="DefaultParagraphFont"/>
    <w:uiPriority w:val="99"/>
    <w:unhideWhenUsed/>
    <w:rsid w:val="00002018"/>
    <w:rPr>
      <w:rFonts w:cs="Times New Roman"/>
      <w:color w:val="0563C1" w:themeColor="hyperlink"/>
      <w:u w:val="single"/>
    </w:rPr>
  </w:style>
  <w:style w:type="character" w:styleId="UnresolvedMention">
    <w:name w:val="Unresolved Mention"/>
    <w:basedOn w:val="DefaultParagraphFont"/>
    <w:uiPriority w:val="99"/>
    <w:semiHidden/>
    <w:unhideWhenUsed/>
    <w:rsid w:val="00002018"/>
    <w:rPr>
      <w:rFonts w:cs="Times New Roman"/>
      <w:color w:val="605E5C"/>
      <w:shd w:val="clear" w:color="auto" w:fill="E1DFDD"/>
    </w:rPr>
  </w:style>
  <w:style w:type="character" w:styleId="CommentReference">
    <w:name w:val="annotation reference"/>
    <w:basedOn w:val="DefaultParagraphFont"/>
    <w:uiPriority w:val="99"/>
    <w:semiHidden/>
    <w:unhideWhenUsed/>
    <w:rsid w:val="00002018"/>
    <w:rPr>
      <w:sz w:val="16"/>
      <w:szCs w:val="16"/>
    </w:rPr>
  </w:style>
  <w:style w:type="paragraph" w:styleId="CommentText">
    <w:name w:val="annotation text"/>
    <w:basedOn w:val="Normal"/>
    <w:link w:val="CommentTextChar"/>
    <w:uiPriority w:val="99"/>
    <w:semiHidden/>
    <w:unhideWhenUsed/>
    <w:rsid w:val="00002018"/>
    <w:rPr>
      <w:sz w:val="20"/>
      <w:szCs w:val="20"/>
    </w:rPr>
  </w:style>
  <w:style w:type="character" w:customStyle="1" w:styleId="CommentTextChar">
    <w:name w:val="Comment Text Char"/>
    <w:basedOn w:val="DefaultParagraphFont"/>
    <w:link w:val="CommentText"/>
    <w:uiPriority w:val="99"/>
    <w:semiHidden/>
    <w:rsid w:val="00002018"/>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02018"/>
    <w:rPr>
      <w:b/>
      <w:bCs/>
    </w:rPr>
  </w:style>
  <w:style w:type="character" w:customStyle="1" w:styleId="CommentSubjectChar">
    <w:name w:val="Comment Subject Char"/>
    <w:basedOn w:val="CommentTextChar"/>
    <w:link w:val="CommentSubject"/>
    <w:uiPriority w:val="99"/>
    <w:semiHidden/>
    <w:rsid w:val="00002018"/>
    <w:rPr>
      <w:rFonts w:eastAsiaTheme="minorEastAsia" w:cs="Times New Roman"/>
      <w:b/>
      <w:bCs/>
      <w:sz w:val="20"/>
      <w:szCs w:val="20"/>
      <w:lang w:eastAsia="en-GB"/>
    </w:rPr>
  </w:style>
  <w:style w:type="character" w:customStyle="1" w:styleId="Heading1Char">
    <w:name w:val="Heading 1 Char"/>
    <w:basedOn w:val="DefaultParagraphFont"/>
    <w:link w:val="Heading1"/>
    <w:uiPriority w:val="9"/>
    <w:rsid w:val="00D84D2B"/>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4D2B"/>
    <w:pPr>
      <w:outlineLvl w:val="9"/>
    </w:pPr>
    <w:rPr>
      <w:lang w:val="en-US" w:eastAsia="en-US"/>
    </w:rPr>
  </w:style>
  <w:style w:type="character" w:customStyle="1" w:styleId="Heading2Char">
    <w:name w:val="Heading 2 Char"/>
    <w:basedOn w:val="DefaultParagraphFont"/>
    <w:link w:val="Heading2"/>
    <w:uiPriority w:val="9"/>
    <w:rsid w:val="00D84D2B"/>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D84D2B"/>
    <w:rPr>
      <w:rFonts w:asciiTheme="majorHAnsi" w:eastAsiaTheme="majorEastAsia" w:hAnsiTheme="majorHAnsi" w:cstheme="majorBidi"/>
      <w:color w:val="1F3763" w:themeColor="accent1" w:themeShade="7F"/>
      <w:sz w:val="24"/>
      <w:szCs w:val="24"/>
      <w:lang w:eastAsia="en-GB"/>
    </w:rPr>
  </w:style>
  <w:style w:type="paragraph" w:styleId="TOC1">
    <w:name w:val="toc 1"/>
    <w:basedOn w:val="Normal"/>
    <w:next w:val="Normal"/>
    <w:autoRedefine/>
    <w:uiPriority w:val="39"/>
    <w:unhideWhenUsed/>
    <w:rsid w:val="00D84D2B"/>
    <w:pPr>
      <w:spacing w:after="100"/>
    </w:pPr>
  </w:style>
  <w:style w:type="paragraph" w:styleId="TOC2">
    <w:name w:val="toc 2"/>
    <w:basedOn w:val="Normal"/>
    <w:next w:val="Normal"/>
    <w:autoRedefine/>
    <w:uiPriority w:val="39"/>
    <w:unhideWhenUsed/>
    <w:rsid w:val="00D84D2B"/>
    <w:pPr>
      <w:spacing w:after="100"/>
      <w:ind w:left="220"/>
    </w:pPr>
  </w:style>
  <w:style w:type="paragraph" w:customStyle="1" w:styleId="Level1">
    <w:name w:val="Level 1"/>
    <w:basedOn w:val="Normal"/>
    <w:rsid w:val="003A22AD"/>
    <w:pPr>
      <w:numPr>
        <w:numId w:val="9"/>
      </w:numPr>
      <w:spacing w:after="200" w:line="360" w:lineRule="auto"/>
      <w:jc w:val="both"/>
    </w:pPr>
    <w:rPr>
      <w:rFonts w:ascii="Arial" w:eastAsiaTheme="minorHAnsi" w:hAnsi="Arial" w:cs="Arial"/>
      <w:sz w:val="20"/>
      <w:szCs w:val="20"/>
    </w:rPr>
  </w:style>
  <w:style w:type="paragraph" w:customStyle="1" w:styleId="Level2">
    <w:name w:val="Level 2"/>
    <w:basedOn w:val="Normal"/>
    <w:rsid w:val="003A22AD"/>
    <w:pPr>
      <w:numPr>
        <w:ilvl w:val="1"/>
        <w:numId w:val="9"/>
      </w:numPr>
      <w:spacing w:after="200" w:line="360" w:lineRule="auto"/>
      <w:jc w:val="both"/>
    </w:pPr>
    <w:rPr>
      <w:rFonts w:ascii="Arial" w:eastAsiaTheme="minorHAnsi" w:hAnsi="Arial" w:cs="Arial"/>
      <w:sz w:val="20"/>
      <w:szCs w:val="20"/>
    </w:rPr>
  </w:style>
  <w:style w:type="paragraph" w:customStyle="1" w:styleId="Level3">
    <w:name w:val="Level 3"/>
    <w:basedOn w:val="Normal"/>
    <w:rsid w:val="003A22AD"/>
    <w:pPr>
      <w:numPr>
        <w:ilvl w:val="2"/>
        <w:numId w:val="9"/>
      </w:numPr>
      <w:spacing w:after="200" w:line="360" w:lineRule="auto"/>
      <w:jc w:val="both"/>
    </w:pPr>
    <w:rPr>
      <w:rFonts w:ascii="Arial" w:eastAsiaTheme="minorHAnsi" w:hAnsi="Arial" w:cs="Arial"/>
      <w:sz w:val="20"/>
      <w:szCs w:val="20"/>
    </w:rPr>
  </w:style>
  <w:style w:type="paragraph" w:customStyle="1" w:styleId="Level4">
    <w:name w:val="Level 4"/>
    <w:basedOn w:val="Normal"/>
    <w:rsid w:val="003A22AD"/>
    <w:pPr>
      <w:numPr>
        <w:ilvl w:val="3"/>
        <w:numId w:val="9"/>
      </w:numPr>
      <w:spacing w:after="200" w:line="360" w:lineRule="auto"/>
      <w:jc w:val="both"/>
    </w:pPr>
    <w:rPr>
      <w:rFonts w:ascii="Arial" w:eastAsiaTheme="minorHAnsi" w:hAnsi="Arial" w:cs="Arial"/>
      <w:sz w:val="20"/>
      <w:szCs w:val="20"/>
    </w:rPr>
  </w:style>
  <w:style w:type="paragraph" w:customStyle="1" w:styleId="Level5">
    <w:name w:val="Level 5"/>
    <w:basedOn w:val="Normal"/>
    <w:rsid w:val="003A22AD"/>
    <w:pPr>
      <w:numPr>
        <w:ilvl w:val="4"/>
        <w:numId w:val="9"/>
      </w:numPr>
      <w:spacing w:after="200" w:line="360" w:lineRule="auto"/>
      <w:jc w:val="both"/>
    </w:pPr>
    <w:rPr>
      <w:rFonts w:ascii="Arial" w:eastAsiaTheme="minorHAnsi" w:hAnsi="Arial" w:cs="Arial"/>
      <w:sz w:val="20"/>
      <w:szCs w:val="20"/>
    </w:rPr>
  </w:style>
  <w:style w:type="paragraph" w:customStyle="1" w:styleId="Level6">
    <w:name w:val="Level 6"/>
    <w:basedOn w:val="Normal"/>
    <w:rsid w:val="003A22AD"/>
    <w:pPr>
      <w:numPr>
        <w:ilvl w:val="5"/>
        <w:numId w:val="9"/>
      </w:numPr>
      <w:spacing w:after="200" w:line="360" w:lineRule="auto"/>
      <w:jc w:val="both"/>
    </w:pPr>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94373">
      <w:bodyDiv w:val="1"/>
      <w:marLeft w:val="0"/>
      <w:marRight w:val="0"/>
      <w:marTop w:val="0"/>
      <w:marBottom w:val="0"/>
      <w:divBdr>
        <w:top w:val="none" w:sz="0" w:space="0" w:color="auto"/>
        <w:left w:val="none" w:sz="0" w:space="0" w:color="auto"/>
        <w:bottom w:val="none" w:sz="0" w:space="0" w:color="auto"/>
        <w:right w:val="none" w:sz="0" w:space="0" w:color="auto"/>
      </w:divBdr>
      <w:divsChild>
        <w:div w:id="585577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STECH-QSEPEnv-HSISMulti@mod.gov.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stan.mod.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LSOC-SpSvcs-SptEng-Pkg1@mod.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fComrclSSM-MergersandAcq@mod.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853DA-3783-4F7F-9F46-5580440D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22896</Words>
  <Characters>130509</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Whyte, Katie C2 (Army Comrcl-Procure-Proj-T1-C2)</dc:creator>
  <cp:keywords/>
  <dc:description/>
  <cp:lastModifiedBy>Whyte, Katie C2 (Army StratCen-Comrcl-Proj-1)</cp:lastModifiedBy>
  <cp:revision>2</cp:revision>
  <dcterms:created xsi:type="dcterms:W3CDTF">2022-09-30T09:52:00Z</dcterms:created>
  <dcterms:modified xsi:type="dcterms:W3CDTF">2022-09-30T09:52:00Z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5,6,7</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2022-09-14T11:37:04Z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54c4035f-a2fc-492c-ba31-362544f5de3e</vt:lpwstr>
  </property>
  <property fmtid="{D5CDD505-2E9C-101B-9397-08002B2CF9AE}" pid="14" name="MSIP_Label_5e992740-1f89-4ed6-b51b-95a6d0136ac8_ContentBits">
    <vt:lpwstr>3</vt:lpwstr>
  </property>
</Properties>
</file>