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03C2E" w14:textId="77777777" w:rsidR="00AF25DC" w:rsidRDefault="00AF25DC" w:rsidP="00AF25DC">
      <w:pPr>
        <w:spacing w:line="320" w:lineRule="exact"/>
        <w:rPr>
          <w:rFonts w:ascii="Arial" w:hAnsi="Arial" w:cs="Arial"/>
          <w:sz w:val="24"/>
          <w:szCs w:val="24"/>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5951"/>
      </w:tblGrid>
      <w:tr w:rsidR="00D43124" w:rsidRPr="00CB64D4" w14:paraId="212AF211" w14:textId="77777777" w:rsidTr="00AA58EF">
        <w:tc>
          <w:tcPr>
            <w:tcW w:w="3065" w:type="dxa"/>
            <w:tcBorders>
              <w:top w:val="single" w:sz="4" w:space="0" w:color="auto"/>
            </w:tcBorders>
          </w:tcPr>
          <w:p w14:paraId="13D18C47" w14:textId="61F2CB8B" w:rsidR="00D43124" w:rsidRPr="00D43124" w:rsidRDefault="00147D9A" w:rsidP="00AA58EF">
            <w:pPr>
              <w:widowControl w:val="0"/>
              <w:tabs>
                <w:tab w:val="left" w:pos="1452"/>
              </w:tabs>
              <w:spacing w:before="60" w:after="60"/>
              <w:ind w:left="1452" w:hanging="1452"/>
              <w:rPr>
                <w:rFonts w:eastAsia="Times New Roman" w:cstheme="minorHAnsi"/>
                <w:sz w:val="20"/>
                <w:szCs w:val="20"/>
                <w:lang w:eastAsia="en-GB"/>
              </w:rPr>
            </w:pPr>
            <w:r>
              <w:rPr>
                <w:rFonts w:eastAsia="Times New Roman" w:cstheme="minorHAnsi"/>
                <w:b/>
                <w:sz w:val="20"/>
                <w:szCs w:val="20"/>
                <w:lang w:eastAsia="en-GB"/>
              </w:rPr>
              <w:t>P</w:t>
            </w:r>
            <w:r w:rsidRPr="00D43124">
              <w:rPr>
                <w:rFonts w:eastAsia="Times New Roman" w:cstheme="minorHAnsi"/>
                <w:b/>
                <w:sz w:val="20"/>
                <w:szCs w:val="20"/>
                <w:lang w:eastAsia="en-GB"/>
              </w:rPr>
              <w:t>roject:</w:t>
            </w:r>
            <w:r w:rsidR="00D43124" w:rsidRPr="00D43124">
              <w:rPr>
                <w:rFonts w:eastAsia="Times New Roman" w:cstheme="minorHAnsi"/>
                <w:b/>
                <w:sz w:val="20"/>
                <w:szCs w:val="20"/>
                <w:lang w:eastAsia="en-GB"/>
              </w:rPr>
              <w:tab/>
            </w:r>
          </w:p>
        </w:tc>
        <w:tc>
          <w:tcPr>
            <w:tcW w:w="5951" w:type="dxa"/>
            <w:tcBorders>
              <w:top w:val="single" w:sz="4" w:space="0" w:color="auto"/>
            </w:tcBorders>
          </w:tcPr>
          <w:p w14:paraId="68FF31EB" w14:textId="2340DB0C" w:rsidR="00D43124" w:rsidRPr="00D43124" w:rsidRDefault="003237F7" w:rsidP="003237F7">
            <w:pPr>
              <w:widowControl w:val="0"/>
              <w:tabs>
                <w:tab w:val="left" w:pos="1452"/>
              </w:tabs>
              <w:spacing w:before="60" w:after="60"/>
              <w:rPr>
                <w:rFonts w:eastAsia="Times New Roman" w:cstheme="minorHAnsi"/>
                <w:sz w:val="20"/>
                <w:szCs w:val="20"/>
                <w:lang w:eastAsia="en-GB"/>
              </w:rPr>
            </w:pPr>
            <w:r>
              <w:rPr>
                <w:rFonts w:eastAsia="Times New Roman" w:cstheme="minorHAnsi"/>
                <w:sz w:val="20"/>
                <w:szCs w:val="20"/>
                <w:lang w:eastAsia="en-GB"/>
              </w:rPr>
              <w:t>Ceiling</w:t>
            </w:r>
            <w:r w:rsidR="00180BA6">
              <w:rPr>
                <w:rFonts w:eastAsia="Times New Roman" w:cstheme="minorHAnsi"/>
                <w:sz w:val="20"/>
                <w:szCs w:val="20"/>
                <w:lang w:eastAsia="en-GB"/>
              </w:rPr>
              <w:t xml:space="preserve"> and Lighting U</w:t>
            </w:r>
            <w:r w:rsidR="00AA58EF">
              <w:rPr>
                <w:rFonts w:eastAsia="Times New Roman" w:cstheme="minorHAnsi"/>
                <w:sz w:val="20"/>
                <w:szCs w:val="20"/>
                <w:lang w:eastAsia="en-GB"/>
              </w:rPr>
              <w:t>pgrade</w:t>
            </w:r>
            <w:r>
              <w:rPr>
                <w:rFonts w:eastAsia="Times New Roman" w:cstheme="minorHAnsi"/>
                <w:sz w:val="20"/>
                <w:szCs w:val="20"/>
                <w:lang w:eastAsia="en-GB"/>
              </w:rPr>
              <w:t xml:space="preserve"> </w:t>
            </w:r>
          </w:p>
        </w:tc>
      </w:tr>
      <w:tr w:rsidR="00D43124" w:rsidRPr="00CB64D4" w14:paraId="121EC864" w14:textId="77777777" w:rsidTr="00AA58EF">
        <w:tc>
          <w:tcPr>
            <w:tcW w:w="3065" w:type="dxa"/>
          </w:tcPr>
          <w:p w14:paraId="07954D05" w14:textId="05832B95" w:rsidR="00D43124" w:rsidRPr="00D43124" w:rsidRDefault="00147D9A" w:rsidP="00AA58EF">
            <w:pPr>
              <w:widowControl w:val="0"/>
              <w:tabs>
                <w:tab w:val="left" w:pos="1877"/>
              </w:tabs>
              <w:spacing w:before="60" w:after="60"/>
              <w:ind w:left="1877" w:hanging="1877"/>
              <w:rPr>
                <w:rFonts w:eastAsia="Times New Roman" w:cstheme="minorHAnsi"/>
                <w:b/>
                <w:sz w:val="20"/>
                <w:szCs w:val="20"/>
                <w:lang w:eastAsia="en-GB"/>
              </w:rPr>
            </w:pPr>
            <w:r>
              <w:rPr>
                <w:rFonts w:eastAsia="Times New Roman" w:cstheme="minorHAnsi"/>
                <w:b/>
                <w:sz w:val="20"/>
                <w:szCs w:val="20"/>
                <w:lang w:eastAsia="en-GB"/>
              </w:rPr>
              <w:t>P</w:t>
            </w:r>
            <w:r w:rsidRPr="00D43124">
              <w:rPr>
                <w:rFonts w:eastAsia="Times New Roman" w:cstheme="minorHAnsi"/>
                <w:b/>
                <w:sz w:val="20"/>
                <w:szCs w:val="20"/>
                <w:lang w:eastAsia="en-GB"/>
              </w:rPr>
              <w:t>roject no:</w:t>
            </w:r>
            <w:r w:rsidR="00D43124" w:rsidRPr="00D43124">
              <w:rPr>
                <w:rFonts w:eastAsia="Times New Roman" w:cstheme="minorHAnsi"/>
                <w:b/>
                <w:sz w:val="20"/>
                <w:szCs w:val="20"/>
                <w:lang w:eastAsia="en-GB"/>
              </w:rPr>
              <w:tab/>
            </w:r>
          </w:p>
        </w:tc>
        <w:tc>
          <w:tcPr>
            <w:tcW w:w="5951" w:type="dxa"/>
          </w:tcPr>
          <w:p w14:paraId="05B8804D" w14:textId="77BAF1CD" w:rsidR="007C03D3" w:rsidRPr="009110EC" w:rsidRDefault="0077006F" w:rsidP="009110EC">
            <w:pPr>
              <w:widowControl w:val="0"/>
              <w:tabs>
                <w:tab w:val="left" w:pos="1877"/>
              </w:tabs>
              <w:spacing w:before="60" w:after="60"/>
              <w:rPr>
                <w:rFonts w:eastAsia="Times New Roman" w:cstheme="minorHAnsi"/>
                <w:sz w:val="20"/>
                <w:szCs w:val="20"/>
                <w:lang w:eastAsia="en-GB"/>
              </w:rPr>
            </w:pPr>
            <w:r>
              <w:rPr>
                <w:rFonts w:eastAsia="Times New Roman" w:cstheme="minorHAnsi"/>
                <w:sz w:val="20"/>
                <w:szCs w:val="20"/>
                <w:lang w:eastAsia="en-GB"/>
              </w:rPr>
              <w:t>TVL1</w:t>
            </w:r>
          </w:p>
        </w:tc>
      </w:tr>
      <w:tr w:rsidR="00D43124" w:rsidRPr="00CB64D4" w14:paraId="20178474" w14:textId="77777777" w:rsidTr="00AA58EF">
        <w:trPr>
          <w:trHeight w:val="1608"/>
        </w:trPr>
        <w:tc>
          <w:tcPr>
            <w:tcW w:w="3065" w:type="dxa"/>
          </w:tcPr>
          <w:p w14:paraId="41FA6391" w14:textId="2BF91FEE" w:rsidR="00D43124" w:rsidRPr="00D43124" w:rsidRDefault="00147D9A" w:rsidP="00AA58EF">
            <w:pPr>
              <w:widowControl w:val="0"/>
              <w:tabs>
                <w:tab w:val="left" w:pos="1310"/>
              </w:tabs>
              <w:spacing w:before="60" w:after="60"/>
              <w:ind w:left="1310" w:hanging="1310"/>
              <w:rPr>
                <w:rFonts w:eastAsia="Times New Roman" w:cstheme="minorHAnsi"/>
                <w:b/>
                <w:sz w:val="20"/>
                <w:szCs w:val="20"/>
                <w:lang w:eastAsia="en-GB"/>
              </w:rPr>
            </w:pPr>
            <w:r>
              <w:rPr>
                <w:rFonts w:eastAsia="Times New Roman" w:cstheme="minorHAnsi"/>
                <w:b/>
                <w:sz w:val="20"/>
                <w:szCs w:val="20"/>
                <w:lang w:eastAsia="en-GB"/>
              </w:rPr>
              <w:t>Client</w:t>
            </w:r>
            <w:r w:rsidR="00D43124" w:rsidRPr="00D43124">
              <w:rPr>
                <w:rFonts w:eastAsia="Times New Roman" w:cstheme="minorHAnsi"/>
                <w:b/>
                <w:sz w:val="20"/>
                <w:szCs w:val="20"/>
                <w:lang w:eastAsia="en-GB"/>
              </w:rPr>
              <w:tab/>
            </w:r>
          </w:p>
        </w:tc>
        <w:tc>
          <w:tcPr>
            <w:tcW w:w="5951" w:type="dxa"/>
          </w:tcPr>
          <w:p w14:paraId="33CDF439" w14:textId="77777777" w:rsidR="00D43124" w:rsidRDefault="00D43124" w:rsidP="00D43124">
            <w:pPr>
              <w:widowControl w:val="0"/>
              <w:spacing w:before="60" w:after="60"/>
              <w:rPr>
                <w:rFonts w:eastAsia="Times New Roman" w:cstheme="minorHAnsi"/>
                <w:sz w:val="20"/>
                <w:szCs w:val="20"/>
                <w:lang w:eastAsia="en-GB"/>
              </w:rPr>
            </w:pPr>
            <w:r w:rsidRPr="00D43124">
              <w:rPr>
                <w:rFonts w:eastAsia="Times New Roman" w:cstheme="minorHAnsi"/>
                <w:sz w:val="20"/>
                <w:szCs w:val="20"/>
                <w:lang w:eastAsia="en-GB"/>
              </w:rPr>
              <w:t>Public Health England</w:t>
            </w:r>
          </w:p>
          <w:p w14:paraId="19F8CF06" w14:textId="77777777" w:rsidR="00AA58EF" w:rsidRPr="00AA58EF" w:rsidRDefault="00AA58EF" w:rsidP="00AA58EF">
            <w:pPr>
              <w:widowControl w:val="0"/>
              <w:spacing w:before="60" w:after="60"/>
              <w:rPr>
                <w:rFonts w:eastAsia="Times New Roman" w:cstheme="minorHAnsi"/>
                <w:sz w:val="20"/>
                <w:szCs w:val="20"/>
                <w:lang w:eastAsia="en-GB"/>
              </w:rPr>
            </w:pPr>
            <w:r w:rsidRPr="00AA58EF">
              <w:rPr>
                <w:rFonts w:eastAsia="Times New Roman" w:cstheme="minorHAnsi"/>
                <w:sz w:val="20"/>
                <w:szCs w:val="20"/>
                <w:lang w:eastAsia="en-GB"/>
              </w:rPr>
              <w:t>Chilton</w:t>
            </w:r>
          </w:p>
          <w:p w14:paraId="792AD74B" w14:textId="77777777" w:rsidR="00AA58EF" w:rsidRPr="00AA58EF" w:rsidRDefault="00AA58EF" w:rsidP="00AA58EF">
            <w:pPr>
              <w:widowControl w:val="0"/>
              <w:spacing w:before="60" w:after="60"/>
              <w:rPr>
                <w:rFonts w:eastAsia="Times New Roman" w:cstheme="minorHAnsi"/>
                <w:sz w:val="20"/>
                <w:szCs w:val="20"/>
                <w:lang w:eastAsia="en-GB"/>
              </w:rPr>
            </w:pPr>
            <w:r w:rsidRPr="00AA58EF">
              <w:rPr>
                <w:rFonts w:eastAsia="Times New Roman" w:cstheme="minorHAnsi"/>
                <w:sz w:val="20"/>
                <w:szCs w:val="20"/>
                <w:lang w:eastAsia="en-GB"/>
              </w:rPr>
              <w:t>Didcot</w:t>
            </w:r>
          </w:p>
          <w:p w14:paraId="4E19836F" w14:textId="77777777" w:rsidR="00AA58EF" w:rsidRDefault="00AA58EF" w:rsidP="00AA58EF">
            <w:pPr>
              <w:widowControl w:val="0"/>
              <w:spacing w:before="60" w:after="60"/>
              <w:rPr>
                <w:rFonts w:eastAsia="Times New Roman" w:cstheme="minorHAnsi"/>
                <w:sz w:val="20"/>
                <w:szCs w:val="20"/>
                <w:lang w:eastAsia="en-GB"/>
              </w:rPr>
            </w:pPr>
            <w:r w:rsidRPr="00AA58EF">
              <w:rPr>
                <w:rFonts w:eastAsia="Times New Roman" w:cstheme="minorHAnsi"/>
                <w:sz w:val="20"/>
                <w:szCs w:val="20"/>
                <w:lang w:eastAsia="en-GB"/>
              </w:rPr>
              <w:t>Oxfordshire</w:t>
            </w:r>
          </w:p>
          <w:p w14:paraId="65106F19" w14:textId="3B915E89" w:rsidR="00AA58EF" w:rsidRDefault="00AA58EF" w:rsidP="00AA58EF">
            <w:pPr>
              <w:widowControl w:val="0"/>
              <w:spacing w:before="60" w:after="60"/>
              <w:rPr>
                <w:rFonts w:eastAsia="Times New Roman" w:cstheme="minorHAnsi"/>
                <w:sz w:val="20"/>
                <w:szCs w:val="20"/>
                <w:lang w:eastAsia="en-GB"/>
              </w:rPr>
            </w:pPr>
            <w:r>
              <w:rPr>
                <w:rFonts w:eastAsia="Times New Roman" w:cstheme="minorHAnsi"/>
                <w:sz w:val="20"/>
                <w:szCs w:val="20"/>
                <w:lang w:eastAsia="en-GB"/>
              </w:rPr>
              <w:t>OX11</w:t>
            </w:r>
            <w:r w:rsidRPr="00AA58EF">
              <w:rPr>
                <w:rFonts w:eastAsia="Times New Roman" w:cstheme="minorHAnsi"/>
                <w:sz w:val="20"/>
                <w:szCs w:val="20"/>
                <w:lang w:eastAsia="en-GB"/>
              </w:rPr>
              <w:t xml:space="preserve"> 0RQ</w:t>
            </w:r>
          </w:p>
          <w:p w14:paraId="3DCA9734" w14:textId="7F1F0BB1" w:rsidR="00AA58EF" w:rsidRPr="00D43124" w:rsidRDefault="00AA58EF" w:rsidP="00D43124">
            <w:pPr>
              <w:widowControl w:val="0"/>
              <w:spacing w:before="60" w:after="60"/>
              <w:rPr>
                <w:rFonts w:eastAsia="Times New Roman" w:cstheme="minorHAnsi"/>
                <w:b/>
                <w:sz w:val="20"/>
                <w:szCs w:val="20"/>
                <w:lang w:eastAsia="en-GB"/>
              </w:rPr>
            </w:pPr>
          </w:p>
        </w:tc>
      </w:tr>
      <w:tr w:rsidR="00AA58EF" w:rsidRPr="00CB64D4" w14:paraId="2D558F07" w14:textId="77777777" w:rsidTr="00AA58EF">
        <w:tc>
          <w:tcPr>
            <w:tcW w:w="3065" w:type="dxa"/>
          </w:tcPr>
          <w:p w14:paraId="41411275" w14:textId="0FDE4F00" w:rsidR="00AA58EF" w:rsidRPr="00D43124" w:rsidRDefault="00192305" w:rsidP="00AA58EF">
            <w:pPr>
              <w:widowControl w:val="0"/>
              <w:tabs>
                <w:tab w:val="left" w:pos="3600"/>
              </w:tabs>
              <w:spacing w:before="60" w:after="60"/>
              <w:rPr>
                <w:rFonts w:eastAsia="Times New Roman" w:cstheme="minorHAnsi"/>
                <w:sz w:val="20"/>
                <w:szCs w:val="20"/>
                <w:lang w:eastAsia="en-GB"/>
              </w:rPr>
            </w:pPr>
            <w:r>
              <w:rPr>
                <w:rFonts w:eastAsia="Times New Roman" w:cstheme="minorHAnsi"/>
                <w:b/>
                <w:color w:val="000000" w:themeColor="text1"/>
                <w:sz w:val="20"/>
                <w:szCs w:val="20"/>
                <w:lang w:eastAsia="en-GB"/>
              </w:rPr>
              <w:t>Project M</w:t>
            </w:r>
            <w:r w:rsidR="00AA58EF" w:rsidRPr="0077006F">
              <w:rPr>
                <w:rFonts w:eastAsia="Times New Roman" w:cstheme="minorHAnsi"/>
                <w:b/>
                <w:color w:val="000000" w:themeColor="text1"/>
                <w:sz w:val="20"/>
                <w:szCs w:val="20"/>
                <w:lang w:eastAsia="en-GB"/>
              </w:rPr>
              <w:t>anager</w:t>
            </w:r>
          </w:p>
        </w:tc>
        <w:tc>
          <w:tcPr>
            <w:tcW w:w="5951" w:type="dxa"/>
          </w:tcPr>
          <w:p w14:paraId="786DF4CF" w14:textId="2FB00A58" w:rsidR="00AA58EF" w:rsidRPr="00D43124" w:rsidRDefault="0099456D" w:rsidP="00D43124">
            <w:pPr>
              <w:widowControl w:val="0"/>
              <w:tabs>
                <w:tab w:val="left" w:pos="3600"/>
              </w:tabs>
              <w:spacing w:before="60" w:after="60"/>
              <w:rPr>
                <w:rFonts w:eastAsia="Times New Roman" w:cstheme="minorHAnsi"/>
                <w:sz w:val="20"/>
                <w:szCs w:val="20"/>
                <w:lang w:eastAsia="en-GB"/>
              </w:rPr>
            </w:pPr>
            <w:r>
              <w:rPr>
                <w:rFonts w:eastAsia="Times New Roman" w:cstheme="minorHAnsi"/>
                <w:sz w:val="20"/>
                <w:szCs w:val="20"/>
                <w:lang w:eastAsia="en-GB"/>
              </w:rPr>
              <w:t>Stuart Hosier -Engineering O</w:t>
            </w:r>
            <w:r w:rsidR="00AA58EF">
              <w:rPr>
                <w:rFonts w:eastAsia="Times New Roman" w:cstheme="minorHAnsi"/>
                <w:sz w:val="20"/>
                <w:szCs w:val="20"/>
                <w:lang w:eastAsia="en-GB"/>
              </w:rPr>
              <w:t>fficer -Public Health England</w:t>
            </w:r>
          </w:p>
        </w:tc>
      </w:tr>
      <w:tr w:rsidR="00AA58EF" w:rsidRPr="00CB64D4" w14:paraId="7E6F2520" w14:textId="77777777" w:rsidTr="00AA58EF">
        <w:tc>
          <w:tcPr>
            <w:tcW w:w="3065" w:type="dxa"/>
          </w:tcPr>
          <w:p w14:paraId="465CD3B0" w14:textId="614EBA6A" w:rsidR="00AA58EF" w:rsidRPr="00D43124" w:rsidRDefault="0099456D" w:rsidP="00AA58EF">
            <w:pPr>
              <w:widowControl w:val="0"/>
              <w:spacing w:before="60" w:after="60"/>
              <w:rPr>
                <w:rFonts w:eastAsia="Times New Roman" w:cstheme="minorHAnsi"/>
                <w:sz w:val="20"/>
                <w:szCs w:val="20"/>
                <w:lang w:eastAsia="en-GB"/>
              </w:rPr>
            </w:pPr>
            <w:r>
              <w:rPr>
                <w:rFonts w:eastAsia="Times New Roman" w:cstheme="minorHAnsi"/>
                <w:b/>
                <w:sz w:val="20"/>
                <w:szCs w:val="20"/>
                <w:lang w:eastAsia="en-GB"/>
              </w:rPr>
              <w:t>Site visit</w:t>
            </w:r>
          </w:p>
        </w:tc>
        <w:tc>
          <w:tcPr>
            <w:tcW w:w="5951" w:type="dxa"/>
          </w:tcPr>
          <w:p w14:paraId="7231E019" w14:textId="13CD633A" w:rsidR="00AA58EF" w:rsidRPr="00D43124" w:rsidRDefault="00AA58EF" w:rsidP="00D43124">
            <w:pPr>
              <w:widowControl w:val="0"/>
              <w:spacing w:before="60" w:after="60"/>
              <w:rPr>
                <w:rFonts w:eastAsia="Times New Roman" w:cstheme="minorHAnsi"/>
                <w:sz w:val="20"/>
                <w:szCs w:val="20"/>
                <w:lang w:eastAsia="en-GB"/>
              </w:rPr>
            </w:pPr>
            <w:r>
              <w:rPr>
                <w:rFonts w:eastAsia="Times New Roman" w:cstheme="minorHAnsi"/>
                <w:sz w:val="20"/>
                <w:szCs w:val="20"/>
                <w:lang w:eastAsia="en-GB"/>
              </w:rPr>
              <w:t>Monday 25</w:t>
            </w:r>
            <w:r w:rsidRPr="0077006F">
              <w:rPr>
                <w:rFonts w:eastAsia="Times New Roman" w:cstheme="minorHAnsi"/>
                <w:sz w:val="20"/>
                <w:szCs w:val="20"/>
                <w:vertAlign w:val="superscript"/>
                <w:lang w:eastAsia="en-GB"/>
              </w:rPr>
              <w:t>th</w:t>
            </w:r>
            <w:r>
              <w:rPr>
                <w:rFonts w:eastAsia="Times New Roman" w:cstheme="minorHAnsi"/>
                <w:sz w:val="20"/>
                <w:szCs w:val="20"/>
                <w:lang w:eastAsia="en-GB"/>
              </w:rPr>
              <w:t xml:space="preserve"> November 2019 14:00</w:t>
            </w:r>
          </w:p>
        </w:tc>
      </w:tr>
      <w:tr w:rsidR="00180BA6" w:rsidRPr="00CB64D4" w14:paraId="50C969DB" w14:textId="77777777" w:rsidTr="00AA58EF">
        <w:tc>
          <w:tcPr>
            <w:tcW w:w="3065" w:type="dxa"/>
          </w:tcPr>
          <w:p w14:paraId="37FFC135" w14:textId="6CB51A7E" w:rsidR="00180BA6" w:rsidRPr="00DA03CC" w:rsidRDefault="0099456D" w:rsidP="00AA58EF">
            <w:pPr>
              <w:widowControl w:val="0"/>
              <w:spacing w:before="60" w:after="60"/>
              <w:rPr>
                <w:rFonts w:eastAsia="Times New Roman" w:cstheme="minorHAnsi"/>
                <w:b/>
                <w:sz w:val="20"/>
                <w:szCs w:val="20"/>
                <w:lang w:eastAsia="en-GB"/>
              </w:rPr>
            </w:pPr>
            <w:r>
              <w:rPr>
                <w:rFonts w:eastAsia="Times New Roman" w:cstheme="minorHAnsi"/>
                <w:b/>
                <w:sz w:val="20"/>
                <w:szCs w:val="20"/>
                <w:lang w:eastAsia="en-GB"/>
              </w:rPr>
              <w:t xml:space="preserve">Tender Expiry date </w:t>
            </w:r>
          </w:p>
        </w:tc>
        <w:tc>
          <w:tcPr>
            <w:tcW w:w="5951" w:type="dxa"/>
          </w:tcPr>
          <w:p w14:paraId="69A3ED09" w14:textId="1CBB4445" w:rsidR="00180BA6" w:rsidRDefault="0099456D" w:rsidP="00D43124">
            <w:pPr>
              <w:widowControl w:val="0"/>
              <w:spacing w:before="60" w:after="60"/>
              <w:rPr>
                <w:rFonts w:eastAsia="Times New Roman" w:cstheme="minorHAnsi"/>
                <w:sz w:val="20"/>
                <w:szCs w:val="20"/>
                <w:lang w:eastAsia="en-GB"/>
              </w:rPr>
            </w:pPr>
            <w:r>
              <w:rPr>
                <w:rFonts w:eastAsia="Times New Roman" w:cstheme="minorHAnsi"/>
                <w:sz w:val="20"/>
                <w:szCs w:val="20"/>
                <w:lang w:eastAsia="en-GB"/>
              </w:rPr>
              <w:t>Friday 6</w:t>
            </w:r>
            <w:r w:rsidR="00A755F9" w:rsidRPr="0099456D">
              <w:rPr>
                <w:rFonts w:eastAsia="Times New Roman" w:cstheme="minorHAnsi"/>
                <w:sz w:val="20"/>
                <w:szCs w:val="20"/>
                <w:vertAlign w:val="superscript"/>
                <w:lang w:eastAsia="en-GB"/>
              </w:rPr>
              <w:t>th</w:t>
            </w:r>
            <w:r w:rsidR="00A755F9">
              <w:rPr>
                <w:rFonts w:eastAsia="Times New Roman" w:cstheme="minorHAnsi"/>
                <w:sz w:val="20"/>
                <w:szCs w:val="20"/>
                <w:lang w:eastAsia="en-GB"/>
              </w:rPr>
              <w:t xml:space="preserve"> December </w:t>
            </w:r>
            <w:r w:rsidR="002F284B">
              <w:rPr>
                <w:rFonts w:eastAsia="Times New Roman" w:cstheme="minorHAnsi"/>
                <w:sz w:val="20"/>
                <w:szCs w:val="20"/>
                <w:lang w:eastAsia="en-GB"/>
              </w:rPr>
              <w:t>2019 12</w:t>
            </w:r>
            <w:bookmarkStart w:id="0" w:name="_GoBack"/>
            <w:bookmarkEnd w:id="0"/>
            <w:r>
              <w:rPr>
                <w:rFonts w:eastAsia="Times New Roman" w:cstheme="minorHAnsi"/>
                <w:sz w:val="20"/>
                <w:szCs w:val="20"/>
                <w:lang w:eastAsia="en-GB"/>
              </w:rPr>
              <w:t>:00</w:t>
            </w:r>
          </w:p>
        </w:tc>
      </w:tr>
      <w:tr w:rsidR="00AA58EF" w:rsidRPr="00CB64D4" w14:paraId="437E999A" w14:textId="77777777" w:rsidTr="00AA58EF">
        <w:tc>
          <w:tcPr>
            <w:tcW w:w="3065" w:type="dxa"/>
          </w:tcPr>
          <w:p w14:paraId="08F03B2F" w14:textId="4D2AC449" w:rsidR="00AA58EF" w:rsidRPr="00D43124" w:rsidRDefault="0099456D" w:rsidP="00AA58EF">
            <w:pPr>
              <w:widowControl w:val="0"/>
              <w:spacing w:before="60" w:after="60"/>
              <w:rPr>
                <w:rFonts w:eastAsia="Times New Roman" w:cstheme="minorHAnsi"/>
                <w:sz w:val="20"/>
                <w:szCs w:val="20"/>
                <w:lang w:eastAsia="en-GB"/>
              </w:rPr>
            </w:pPr>
            <w:r>
              <w:rPr>
                <w:rFonts w:eastAsia="Times New Roman" w:cstheme="minorHAnsi"/>
                <w:b/>
                <w:sz w:val="20"/>
                <w:szCs w:val="20"/>
                <w:lang w:eastAsia="en-GB"/>
              </w:rPr>
              <w:t>Project S</w:t>
            </w:r>
            <w:r w:rsidR="00AA58EF">
              <w:rPr>
                <w:rFonts w:eastAsia="Times New Roman" w:cstheme="minorHAnsi"/>
                <w:b/>
                <w:sz w:val="20"/>
                <w:szCs w:val="20"/>
                <w:lang w:eastAsia="en-GB"/>
              </w:rPr>
              <w:t>tart date</w:t>
            </w:r>
          </w:p>
        </w:tc>
        <w:tc>
          <w:tcPr>
            <w:tcW w:w="5951" w:type="dxa"/>
          </w:tcPr>
          <w:p w14:paraId="031B259D" w14:textId="0CF73213" w:rsidR="00AA58EF" w:rsidRPr="00D43124" w:rsidRDefault="00A755F9" w:rsidP="00D43124">
            <w:pPr>
              <w:widowControl w:val="0"/>
              <w:spacing w:before="60" w:after="60"/>
              <w:jc w:val="both"/>
              <w:rPr>
                <w:rFonts w:eastAsia="Times New Roman" w:cstheme="minorHAnsi"/>
                <w:sz w:val="20"/>
                <w:szCs w:val="20"/>
                <w:lang w:eastAsia="en-GB"/>
              </w:rPr>
            </w:pPr>
            <w:r>
              <w:rPr>
                <w:rFonts w:eastAsia="Times New Roman" w:cstheme="minorHAnsi"/>
                <w:sz w:val="20"/>
                <w:szCs w:val="20"/>
                <w:lang w:eastAsia="en-GB"/>
              </w:rPr>
              <w:t>Thursday 2</w:t>
            </w:r>
            <w:r w:rsidRPr="00A755F9">
              <w:rPr>
                <w:rFonts w:eastAsia="Times New Roman" w:cstheme="minorHAnsi"/>
                <w:sz w:val="20"/>
                <w:szCs w:val="20"/>
                <w:vertAlign w:val="superscript"/>
                <w:lang w:eastAsia="en-GB"/>
              </w:rPr>
              <w:t>nd</w:t>
            </w:r>
            <w:r>
              <w:rPr>
                <w:rFonts w:eastAsia="Times New Roman" w:cstheme="minorHAnsi"/>
                <w:sz w:val="20"/>
                <w:szCs w:val="20"/>
                <w:lang w:eastAsia="en-GB"/>
              </w:rPr>
              <w:t xml:space="preserve"> January 2020</w:t>
            </w:r>
          </w:p>
        </w:tc>
      </w:tr>
      <w:tr w:rsidR="00AA58EF" w:rsidRPr="00CB64D4" w14:paraId="0F87C9F9" w14:textId="77777777" w:rsidTr="00AA58EF">
        <w:tc>
          <w:tcPr>
            <w:tcW w:w="3065" w:type="dxa"/>
          </w:tcPr>
          <w:p w14:paraId="3B662989" w14:textId="74431934" w:rsidR="00AA58EF" w:rsidRPr="00D43124" w:rsidRDefault="00AA58EF" w:rsidP="00AA58EF">
            <w:pPr>
              <w:widowControl w:val="0"/>
              <w:spacing w:before="60" w:after="60"/>
              <w:rPr>
                <w:rFonts w:eastAsia="Times New Roman" w:cstheme="minorHAnsi"/>
                <w:sz w:val="20"/>
                <w:szCs w:val="20"/>
                <w:lang w:eastAsia="en-GB"/>
              </w:rPr>
            </w:pPr>
            <w:r>
              <w:rPr>
                <w:rFonts w:eastAsia="Times New Roman" w:cstheme="minorHAnsi"/>
                <w:b/>
                <w:sz w:val="20"/>
                <w:szCs w:val="20"/>
                <w:lang w:eastAsia="en-GB"/>
              </w:rPr>
              <w:t>Project Competition</w:t>
            </w:r>
          </w:p>
        </w:tc>
        <w:tc>
          <w:tcPr>
            <w:tcW w:w="5951" w:type="dxa"/>
          </w:tcPr>
          <w:p w14:paraId="59543BD2" w14:textId="5013106A" w:rsidR="00AA58EF" w:rsidRPr="00D43124" w:rsidRDefault="00A755F9" w:rsidP="00D43124">
            <w:pPr>
              <w:widowControl w:val="0"/>
              <w:spacing w:before="60" w:after="60"/>
              <w:jc w:val="both"/>
              <w:rPr>
                <w:rFonts w:eastAsia="Times New Roman" w:cstheme="minorHAnsi"/>
                <w:sz w:val="20"/>
                <w:szCs w:val="20"/>
                <w:lang w:eastAsia="en-GB"/>
              </w:rPr>
            </w:pPr>
            <w:r>
              <w:rPr>
                <w:rFonts w:eastAsia="Times New Roman" w:cstheme="minorHAnsi"/>
                <w:sz w:val="20"/>
                <w:szCs w:val="20"/>
                <w:lang w:eastAsia="en-GB"/>
              </w:rPr>
              <w:t>Thursday 19</w:t>
            </w:r>
            <w:r w:rsidR="00AA58EF" w:rsidRPr="0077006F">
              <w:rPr>
                <w:rFonts w:eastAsia="Times New Roman" w:cstheme="minorHAnsi"/>
                <w:sz w:val="20"/>
                <w:szCs w:val="20"/>
                <w:vertAlign w:val="superscript"/>
                <w:lang w:eastAsia="en-GB"/>
              </w:rPr>
              <w:t>th</w:t>
            </w:r>
            <w:r w:rsidR="00AA58EF">
              <w:rPr>
                <w:rFonts w:eastAsia="Times New Roman" w:cstheme="minorHAnsi"/>
                <w:sz w:val="20"/>
                <w:szCs w:val="20"/>
                <w:lang w:eastAsia="en-GB"/>
              </w:rPr>
              <w:t xml:space="preserve"> March 2020</w:t>
            </w:r>
          </w:p>
        </w:tc>
      </w:tr>
    </w:tbl>
    <w:p w14:paraId="2EA34901" w14:textId="77777777" w:rsidR="00AA58EF" w:rsidRDefault="00AA58EF" w:rsidP="00737B63">
      <w:pPr>
        <w:spacing w:line="276" w:lineRule="auto"/>
        <w:rPr>
          <w:rFonts w:cstheme="minorHAnsi"/>
          <w:b/>
          <w:sz w:val="20"/>
          <w:szCs w:val="20"/>
        </w:rPr>
      </w:pPr>
    </w:p>
    <w:p w14:paraId="7BFB8F2F" w14:textId="77777777" w:rsidR="00AA58EF" w:rsidRDefault="00AA58EF" w:rsidP="00737B63">
      <w:pPr>
        <w:spacing w:line="276" w:lineRule="auto"/>
        <w:rPr>
          <w:rFonts w:cstheme="minorHAnsi"/>
          <w:b/>
          <w:sz w:val="20"/>
          <w:szCs w:val="20"/>
        </w:rPr>
      </w:pPr>
    </w:p>
    <w:p w14:paraId="6AE928DD" w14:textId="493471B9" w:rsidR="00737B63" w:rsidRPr="007B4EF4" w:rsidRDefault="004244E7" w:rsidP="00737B63">
      <w:pPr>
        <w:spacing w:line="276" w:lineRule="auto"/>
        <w:rPr>
          <w:rFonts w:cstheme="minorHAnsi"/>
          <w:b/>
          <w:sz w:val="20"/>
          <w:szCs w:val="20"/>
        </w:rPr>
      </w:pPr>
      <w:r>
        <w:rPr>
          <w:rFonts w:cstheme="minorHAnsi"/>
          <w:b/>
          <w:sz w:val="20"/>
          <w:szCs w:val="20"/>
        </w:rPr>
        <w:t xml:space="preserve">1.0 </w:t>
      </w:r>
      <w:r w:rsidR="00A0370C" w:rsidRPr="007B4EF4">
        <w:rPr>
          <w:rFonts w:cstheme="minorHAnsi"/>
          <w:b/>
          <w:sz w:val="20"/>
          <w:szCs w:val="20"/>
        </w:rPr>
        <w:t>Introduction</w:t>
      </w:r>
    </w:p>
    <w:p w14:paraId="0DD18513" w14:textId="782142C4" w:rsidR="001B5A81" w:rsidRPr="003237F7" w:rsidRDefault="00737B63" w:rsidP="007B4EF4">
      <w:pPr>
        <w:spacing w:line="276" w:lineRule="auto"/>
        <w:rPr>
          <w:rStyle w:val="Emphasis"/>
          <w:rFonts w:cstheme="minorHAnsi"/>
          <w:i w:val="0"/>
          <w:sz w:val="20"/>
          <w:szCs w:val="20"/>
        </w:rPr>
      </w:pPr>
      <w:r w:rsidRPr="003237F7">
        <w:rPr>
          <w:rStyle w:val="Emphasis"/>
          <w:rFonts w:cstheme="minorHAnsi"/>
          <w:i w:val="0"/>
          <w:sz w:val="20"/>
          <w:szCs w:val="20"/>
        </w:rPr>
        <w:t xml:space="preserve">Public Health England (PHE) exists to protect and improve the nation's health and </w:t>
      </w:r>
      <w:r w:rsidR="005F0AEE" w:rsidRPr="003237F7">
        <w:rPr>
          <w:rStyle w:val="Emphasis"/>
          <w:rFonts w:cstheme="minorHAnsi"/>
          <w:i w:val="0"/>
          <w:sz w:val="20"/>
          <w:szCs w:val="20"/>
        </w:rPr>
        <w:t>wellbeing and</w:t>
      </w:r>
      <w:r w:rsidRPr="003237F7">
        <w:rPr>
          <w:rStyle w:val="Emphasis"/>
          <w:rFonts w:cstheme="minorHAnsi"/>
          <w:i w:val="0"/>
          <w:sz w:val="20"/>
          <w:szCs w:val="20"/>
        </w:rPr>
        <w:t xml:space="preserve"> reduce health inequalities. It does this through advocacy, partnerships, world-class science, knowledge and intelligence, and the delivery of specialist public health services. PHE is an operationally autonomous executive agency of the Department of Health. This specification covers work to take place at Public Health England, Chilton, OX11 0RQ.</w:t>
      </w:r>
    </w:p>
    <w:p w14:paraId="5A72030A" w14:textId="570E41D2" w:rsidR="003237F7" w:rsidRPr="003237F7" w:rsidRDefault="00192305" w:rsidP="003237F7">
      <w:pPr>
        <w:autoSpaceDE w:val="0"/>
        <w:autoSpaceDN w:val="0"/>
        <w:adjustRightInd w:val="0"/>
        <w:rPr>
          <w:color w:val="000000"/>
          <w:sz w:val="20"/>
          <w:szCs w:val="20"/>
        </w:rPr>
      </w:pPr>
      <w:r>
        <w:rPr>
          <w:color w:val="000000"/>
          <w:sz w:val="20"/>
          <w:szCs w:val="20"/>
        </w:rPr>
        <w:t xml:space="preserve">A large proportion of </w:t>
      </w:r>
      <w:r w:rsidR="003237F7" w:rsidRPr="003237F7">
        <w:rPr>
          <w:color w:val="000000"/>
          <w:sz w:val="20"/>
          <w:szCs w:val="20"/>
        </w:rPr>
        <w:t xml:space="preserve">existing suspended ceilings were installed when the building was constructed in the 1970s.  The ceilings are of two construction types </w:t>
      </w:r>
      <w:r w:rsidR="00654179">
        <w:rPr>
          <w:color w:val="000000"/>
          <w:sz w:val="20"/>
          <w:szCs w:val="20"/>
        </w:rPr>
        <w:t>–</w:t>
      </w:r>
      <w:r w:rsidR="003237F7" w:rsidRPr="003237F7">
        <w:rPr>
          <w:color w:val="000000"/>
          <w:sz w:val="20"/>
          <w:szCs w:val="20"/>
        </w:rPr>
        <w:t xml:space="preserve"> </w:t>
      </w:r>
      <w:r w:rsidR="00654179">
        <w:rPr>
          <w:color w:val="000000"/>
          <w:sz w:val="20"/>
          <w:szCs w:val="20"/>
        </w:rPr>
        <w:t xml:space="preserve">obsolete </w:t>
      </w:r>
      <w:r w:rsidR="003237F7" w:rsidRPr="003237F7">
        <w:rPr>
          <w:color w:val="000000"/>
          <w:sz w:val="20"/>
          <w:szCs w:val="20"/>
        </w:rPr>
        <w:t xml:space="preserve">interlocked self-supporting tiles or tiles suspended in a grid. There are common areas where </w:t>
      </w:r>
      <w:r w:rsidR="00654179">
        <w:rPr>
          <w:color w:val="000000"/>
          <w:sz w:val="20"/>
          <w:szCs w:val="20"/>
        </w:rPr>
        <w:t xml:space="preserve">upgrade </w:t>
      </w:r>
      <w:r w:rsidR="003237F7" w:rsidRPr="003237F7">
        <w:rPr>
          <w:color w:val="000000"/>
          <w:sz w:val="20"/>
          <w:szCs w:val="20"/>
        </w:rPr>
        <w:t xml:space="preserve">is required to install </w:t>
      </w:r>
      <w:r w:rsidR="009C77F4">
        <w:rPr>
          <w:color w:val="000000"/>
          <w:sz w:val="20"/>
          <w:szCs w:val="20"/>
        </w:rPr>
        <w:t xml:space="preserve">contemporary </w:t>
      </w:r>
      <w:r w:rsidR="003237F7" w:rsidRPr="003237F7">
        <w:rPr>
          <w:color w:val="000000"/>
          <w:sz w:val="20"/>
          <w:szCs w:val="20"/>
        </w:rPr>
        <w:t xml:space="preserve">lighting </w:t>
      </w:r>
      <w:r w:rsidR="00E50039">
        <w:rPr>
          <w:color w:val="000000"/>
          <w:sz w:val="20"/>
          <w:szCs w:val="20"/>
        </w:rPr>
        <w:t xml:space="preserve">and gain above ceiling </w:t>
      </w:r>
      <w:r w:rsidR="00B14550">
        <w:rPr>
          <w:color w:val="000000"/>
          <w:sz w:val="20"/>
          <w:szCs w:val="20"/>
        </w:rPr>
        <w:t>access. Many of the rooms and corridors have similar dimensions</w:t>
      </w:r>
    </w:p>
    <w:p w14:paraId="39EAD4D6" w14:textId="7D643EAD" w:rsidR="00097360" w:rsidRPr="003237F7" w:rsidRDefault="00202E03" w:rsidP="007B4EF4">
      <w:pPr>
        <w:pStyle w:val="Default"/>
        <w:spacing w:line="276" w:lineRule="auto"/>
        <w:rPr>
          <w:rFonts w:asciiTheme="minorHAnsi" w:hAnsiTheme="minorHAnsi" w:cstheme="minorHAnsi"/>
          <w:sz w:val="20"/>
          <w:szCs w:val="20"/>
        </w:rPr>
      </w:pPr>
      <w:r w:rsidRPr="003237F7">
        <w:rPr>
          <w:rFonts w:asciiTheme="minorHAnsi" w:hAnsiTheme="minorHAnsi" w:cstheme="minorHAnsi"/>
          <w:sz w:val="20"/>
          <w:szCs w:val="20"/>
        </w:rPr>
        <w:t>This project incorporates supply, delivery and installation</w:t>
      </w:r>
      <w:r w:rsidR="00DA6110" w:rsidRPr="003237F7">
        <w:rPr>
          <w:rFonts w:asciiTheme="minorHAnsi" w:hAnsiTheme="minorHAnsi" w:cstheme="minorHAnsi"/>
          <w:sz w:val="20"/>
          <w:szCs w:val="20"/>
        </w:rPr>
        <w:t xml:space="preserve"> </w:t>
      </w:r>
      <w:r w:rsidR="00654179">
        <w:rPr>
          <w:rFonts w:asciiTheme="minorHAnsi" w:hAnsiTheme="minorHAnsi" w:cstheme="minorHAnsi"/>
          <w:sz w:val="20"/>
          <w:szCs w:val="20"/>
        </w:rPr>
        <w:t>of new ceilings and lighting</w:t>
      </w:r>
    </w:p>
    <w:p w14:paraId="00F3F2A8" w14:textId="77777777" w:rsidR="00C9542F" w:rsidRPr="003237F7" w:rsidRDefault="00C9542F" w:rsidP="007B4EF4">
      <w:pPr>
        <w:pStyle w:val="Default"/>
        <w:spacing w:line="276" w:lineRule="auto"/>
        <w:rPr>
          <w:rFonts w:asciiTheme="minorHAnsi" w:hAnsiTheme="minorHAnsi" w:cstheme="minorHAnsi"/>
          <w:sz w:val="20"/>
          <w:szCs w:val="20"/>
        </w:rPr>
      </w:pPr>
    </w:p>
    <w:p w14:paraId="29B0D380" w14:textId="77777777" w:rsidR="001F2D62" w:rsidRPr="003237F7" w:rsidRDefault="00CE17DB" w:rsidP="007B4EF4">
      <w:pPr>
        <w:spacing w:line="276" w:lineRule="auto"/>
        <w:rPr>
          <w:rStyle w:val="Emphasis"/>
          <w:rFonts w:cstheme="minorHAnsi"/>
          <w:i w:val="0"/>
          <w:sz w:val="20"/>
          <w:szCs w:val="20"/>
        </w:rPr>
      </w:pPr>
      <w:r w:rsidRPr="003237F7">
        <w:rPr>
          <w:rFonts w:cstheme="minorHAnsi"/>
          <w:sz w:val="20"/>
          <w:szCs w:val="20"/>
        </w:rPr>
        <w:t>Bidders should provide an intended methodology with their submission, along with all details of equipment that are proposed for supply under this tender.</w:t>
      </w:r>
      <w:r w:rsidRPr="003237F7">
        <w:rPr>
          <w:rStyle w:val="Emphasis"/>
          <w:rFonts w:cstheme="minorHAnsi"/>
          <w:i w:val="0"/>
          <w:sz w:val="20"/>
          <w:szCs w:val="20"/>
        </w:rPr>
        <w:t xml:space="preserve"> A detailed programme of work to be carried out should accompany the tender considering Health, Safety and Environmental requirement.</w:t>
      </w:r>
    </w:p>
    <w:p w14:paraId="7FAE9F60" w14:textId="6EBFE279" w:rsidR="00694D86" w:rsidRPr="003237F7" w:rsidRDefault="001F2D62" w:rsidP="007B4EF4">
      <w:pPr>
        <w:autoSpaceDE w:val="0"/>
        <w:autoSpaceDN w:val="0"/>
        <w:adjustRightInd w:val="0"/>
        <w:spacing w:line="276" w:lineRule="auto"/>
        <w:rPr>
          <w:rFonts w:cstheme="minorHAnsi"/>
          <w:color w:val="000000"/>
          <w:sz w:val="20"/>
          <w:szCs w:val="20"/>
        </w:rPr>
      </w:pPr>
      <w:r w:rsidRPr="003237F7">
        <w:rPr>
          <w:rFonts w:cstheme="minorHAnsi"/>
          <w:color w:val="000000"/>
          <w:sz w:val="20"/>
          <w:szCs w:val="20"/>
        </w:rPr>
        <w:t>Site visits will be held on an agreed date advised in the ITT.</w:t>
      </w:r>
      <w:r w:rsidR="00AA58EF" w:rsidRPr="00AA58EF">
        <w:rPr>
          <w:rFonts w:cstheme="minorHAnsi"/>
          <w:color w:val="000000"/>
          <w:sz w:val="20"/>
          <w:szCs w:val="20"/>
        </w:rPr>
        <w:t xml:space="preserve"> </w:t>
      </w:r>
      <w:r w:rsidR="00AA58EF">
        <w:rPr>
          <w:rFonts w:cstheme="minorHAnsi"/>
          <w:color w:val="000000"/>
          <w:sz w:val="20"/>
          <w:szCs w:val="20"/>
        </w:rPr>
        <w:t>Tenderers</w:t>
      </w:r>
      <w:r w:rsidRPr="003237F7">
        <w:rPr>
          <w:rFonts w:cstheme="minorHAnsi"/>
          <w:color w:val="000000"/>
          <w:sz w:val="20"/>
          <w:szCs w:val="20"/>
        </w:rPr>
        <w:t xml:space="preserve"> will be allocated a </w:t>
      </w:r>
      <w:r w:rsidR="00654179">
        <w:rPr>
          <w:rFonts w:cstheme="minorHAnsi"/>
          <w:color w:val="000000"/>
          <w:sz w:val="20"/>
          <w:szCs w:val="20"/>
        </w:rPr>
        <w:t>2</w:t>
      </w:r>
      <w:r w:rsidRPr="003237F7">
        <w:rPr>
          <w:rFonts w:cstheme="minorHAnsi"/>
          <w:color w:val="000000"/>
          <w:sz w:val="20"/>
          <w:szCs w:val="20"/>
        </w:rPr>
        <w:t>-hour slot</w:t>
      </w:r>
      <w:r w:rsidR="00553796" w:rsidRPr="003237F7">
        <w:rPr>
          <w:rFonts w:cstheme="minorHAnsi"/>
          <w:color w:val="000000"/>
          <w:sz w:val="20"/>
          <w:szCs w:val="20"/>
        </w:rPr>
        <w:t xml:space="preserve"> to </w:t>
      </w:r>
      <w:r w:rsidR="00D60655" w:rsidRPr="003237F7">
        <w:rPr>
          <w:rFonts w:cstheme="minorHAnsi"/>
          <w:color w:val="000000"/>
          <w:sz w:val="20"/>
          <w:szCs w:val="20"/>
        </w:rPr>
        <w:t xml:space="preserve">survey </w:t>
      </w:r>
      <w:r w:rsidRPr="003237F7">
        <w:rPr>
          <w:rFonts w:cstheme="minorHAnsi"/>
          <w:color w:val="000000"/>
          <w:sz w:val="20"/>
          <w:szCs w:val="20"/>
        </w:rPr>
        <w:t>and will be limited to no more than 2 people. No further visits will be considered after the date indicated</w:t>
      </w:r>
      <w:r w:rsidR="007B4EF4" w:rsidRPr="003237F7">
        <w:rPr>
          <w:rFonts w:cstheme="minorHAnsi"/>
          <w:color w:val="000000"/>
          <w:sz w:val="20"/>
          <w:szCs w:val="20"/>
        </w:rPr>
        <w:t>.</w:t>
      </w:r>
    </w:p>
    <w:p w14:paraId="69253553" w14:textId="77777777" w:rsidR="00DA6110" w:rsidRPr="003237F7" w:rsidRDefault="00694D86" w:rsidP="007B4EF4">
      <w:pPr>
        <w:autoSpaceDE w:val="0"/>
        <w:autoSpaceDN w:val="0"/>
        <w:adjustRightInd w:val="0"/>
        <w:spacing w:line="276" w:lineRule="auto"/>
        <w:rPr>
          <w:rFonts w:cstheme="minorHAnsi"/>
          <w:color w:val="000000"/>
          <w:sz w:val="20"/>
          <w:szCs w:val="20"/>
        </w:rPr>
      </w:pPr>
      <w:r w:rsidRPr="003237F7">
        <w:rPr>
          <w:rFonts w:eastAsia="Times New Roman" w:cstheme="minorHAnsi"/>
          <w:sz w:val="20"/>
          <w:szCs w:val="20"/>
          <w:lang w:eastAsia="en-GB"/>
        </w:rPr>
        <w:t>Whilst cost is an important factor, the technical solution and evidenced performance of the product will also be a significant factor in selection of suitable supplier as reflected in the Award Criteria weighting</w:t>
      </w:r>
      <w:r w:rsidR="0007779D" w:rsidRPr="003237F7">
        <w:rPr>
          <w:rFonts w:eastAsia="Times New Roman" w:cstheme="minorHAnsi"/>
          <w:sz w:val="20"/>
          <w:szCs w:val="20"/>
          <w:lang w:eastAsia="en-GB"/>
        </w:rPr>
        <w:t>.</w:t>
      </w:r>
    </w:p>
    <w:p w14:paraId="537B94BB" w14:textId="0B646290" w:rsidR="002865CC" w:rsidRDefault="00AA58EF" w:rsidP="007B4EF4">
      <w:pPr>
        <w:autoSpaceDE w:val="0"/>
        <w:autoSpaceDN w:val="0"/>
        <w:adjustRightInd w:val="0"/>
        <w:spacing w:line="276" w:lineRule="auto"/>
        <w:rPr>
          <w:rFonts w:cstheme="minorHAnsi"/>
          <w:color w:val="000000"/>
          <w:sz w:val="20"/>
          <w:szCs w:val="20"/>
        </w:rPr>
      </w:pPr>
      <w:r>
        <w:rPr>
          <w:rFonts w:cstheme="minorHAnsi"/>
          <w:color w:val="000000"/>
          <w:sz w:val="20"/>
          <w:szCs w:val="20"/>
        </w:rPr>
        <w:t>Tenderers</w:t>
      </w:r>
      <w:r w:rsidR="002039FF">
        <w:rPr>
          <w:rFonts w:cstheme="minorHAnsi"/>
          <w:color w:val="000000"/>
          <w:sz w:val="20"/>
          <w:szCs w:val="20"/>
        </w:rPr>
        <w:t xml:space="preserve"> should consider </w:t>
      </w:r>
      <w:r w:rsidR="00901780">
        <w:rPr>
          <w:rFonts w:cstheme="minorHAnsi"/>
          <w:color w:val="000000"/>
          <w:sz w:val="20"/>
          <w:szCs w:val="20"/>
        </w:rPr>
        <w:t>their</w:t>
      </w:r>
      <w:r w:rsidR="002039FF">
        <w:rPr>
          <w:rFonts w:cstheme="minorHAnsi"/>
          <w:color w:val="000000"/>
          <w:sz w:val="20"/>
          <w:szCs w:val="20"/>
        </w:rPr>
        <w:t xml:space="preserve"> </w:t>
      </w:r>
      <w:r w:rsidR="00901780">
        <w:rPr>
          <w:rFonts w:cstheme="minorHAnsi"/>
          <w:color w:val="000000"/>
          <w:sz w:val="20"/>
          <w:szCs w:val="20"/>
        </w:rPr>
        <w:t>availability</w:t>
      </w:r>
      <w:r>
        <w:rPr>
          <w:rFonts w:cstheme="minorHAnsi"/>
          <w:color w:val="000000"/>
          <w:sz w:val="20"/>
          <w:szCs w:val="20"/>
        </w:rPr>
        <w:t xml:space="preserve"> to deliver this project as is a necessity the works are completed by the completion date listed</w:t>
      </w:r>
    </w:p>
    <w:p w14:paraId="7930FFBB" w14:textId="11F9081D" w:rsidR="00901780" w:rsidRDefault="00C438CA" w:rsidP="007B4EF4">
      <w:pPr>
        <w:autoSpaceDE w:val="0"/>
        <w:autoSpaceDN w:val="0"/>
        <w:adjustRightInd w:val="0"/>
        <w:spacing w:line="276" w:lineRule="auto"/>
        <w:rPr>
          <w:rFonts w:cstheme="minorHAnsi"/>
          <w:color w:val="000000"/>
          <w:sz w:val="20"/>
          <w:szCs w:val="20"/>
        </w:rPr>
      </w:pPr>
      <w:r>
        <w:rPr>
          <w:rFonts w:cstheme="minorHAnsi"/>
          <w:color w:val="000000"/>
          <w:sz w:val="20"/>
          <w:szCs w:val="20"/>
        </w:rPr>
        <w:t>A full survey of the specification and building areas should follow award of contract  ,with any findings reported to PHE</w:t>
      </w:r>
    </w:p>
    <w:p w14:paraId="4330F487" w14:textId="77777777" w:rsidR="004244E7" w:rsidRDefault="004244E7" w:rsidP="007B4EF4">
      <w:pPr>
        <w:autoSpaceDE w:val="0"/>
        <w:autoSpaceDN w:val="0"/>
        <w:adjustRightInd w:val="0"/>
        <w:spacing w:line="276" w:lineRule="auto"/>
        <w:rPr>
          <w:rStyle w:val="Emphasis"/>
          <w:rFonts w:cstheme="minorHAnsi"/>
          <w:i w:val="0"/>
          <w:sz w:val="20"/>
          <w:szCs w:val="20"/>
        </w:rPr>
      </w:pPr>
    </w:p>
    <w:p w14:paraId="4F517832" w14:textId="77777777" w:rsidR="004244E7" w:rsidRDefault="004244E7" w:rsidP="007B4EF4">
      <w:pPr>
        <w:autoSpaceDE w:val="0"/>
        <w:autoSpaceDN w:val="0"/>
        <w:adjustRightInd w:val="0"/>
        <w:spacing w:line="276" w:lineRule="auto"/>
        <w:rPr>
          <w:rStyle w:val="Emphasis"/>
          <w:rFonts w:cstheme="minorHAnsi"/>
          <w:i w:val="0"/>
          <w:sz w:val="20"/>
          <w:szCs w:val="20"/>
        </w:rPr>
      </w:pPr>
    </w:p>
    <w:p w14:paraId="288678BC" w14:textId="77777777" w:rsidR="00AA58EF" w:rsidRDefault="00AA58EF" w:rsidP="007B4EF4">
      <w:pPr>
        <w:autoSpaceDE w:val="0"/>
        <w:autoSpaceDN w:val="0"/>
        <w:adjustRightInd w:val="0"/>
        <w:spacing w:line="276" w:lineRule="auto"/>
        <w:rPr>
          <w:rStyle w:val="Emphasis"/>
          <w:rFonts w:cstheme="minorHAnsi"/>
          <w:i w:val="0"/>
          <w:sz w:val="20"/>
          <w:szCs w:val="20"/>
        </w:rPr>
      </w:pPr>
    </w:p>
    <w:p w14:paraId="41708DB6" w14:textId="787B2D51" w:rsidR="004244E7" w:rsidRPr="004244E7" w:rsidRDefault="004244E7" w:rsidP="007B4EF4">
      <w:pPr>
        <w:autoSpaceDE w:val="0"/>
        <w:autoSpaceDN w:val="0"/>
        <w:adjustRightInd w:val="0"/>
        <w:spacing w:line="276" w:lineRule="auto"/>
        <w:rPr>
          <w:rStyle w:val="Emphasis"/>
          <w:rFonts w:cstheme="minorHAnsi"/>
          <w:b/>
          <w:i w:val="0"/>
          <w:sz w:val="20"/>
          <w:szCs w:val="20"/>
          <w:u w:val="single"/>
        </w:rPr>
      </w:pPr>
      <w:r>
        <w:rPr>
          <w:rStyle w:val="Emphasis"/>
          <w:rFonts w:cstheme="minorHAnsi"/>
          <w:b/>
          <w:i w:val="0"/>
          <w:sz w:val="20"/>
          <w:szCs w:val="20"/>
          <w:u w:val="single"/>
        </w:rPr>
        <w:t xml:space="preserve">2.0 </w:t>
      </w:r>
      <w:r w:rsidRPr="004244E7">
        <w:rPr>
          <w:rStyle w:val="Emphasis"/>
          <w:rFonts w:cstheme="minorHAnsi"/>
          <w:b/>
          <w:i w:val="0"/>
          <w:sz w:val="20"/>
          <w:szCs w:val="20"/>
          <w:u w:val="single"/>
        </w:rPr>
        <w:t>Tenders</w:t>
      </w:r>
    </w:p>
    <w:p w14:paraId="497DB9F3" w14:textId="77777777" w:rsidR="00723CF7" w:rsidRDefault="00CE17DB" w:rsidP="007B4EF4">
      <w:pPr>
        <w:autoSpaceDE w:val="0"/>
        <w:autoSpaceDN w:val="0"/>
        <w:adjustRightInd w:val="0"/>
        <w:spacing w:line="276" w:lineRule="auto"/>
        <w:rPr>
          <w:rStyle w:val="Emphasis"/>
          <w:rFonts w:cstheme="minorHAnsi"/>
          <w:i w:val="0"/>
          <w:sz w:val="20"/>
          <w:szCs w:val="20"/>
        </w:rPr>
      </w:pPr>
      <w:r w:rsidRPr="00DA6110">
        <w:rPr>
          <w:rStyle w:val="Emphasis"/>
          <w:rFonts w:cstheme="minorHAnsi"/>
          <w:i w:val="0"/>
          <w:sz w:val="20"/>
          <w:szCs w:val="20"/>
        </w:rPr>
        <w:t xml:space="preserve">The </w:t>
      </w:r>
      <w:r w:rsidR="006D4519">
        <w:rPr>
          <w:rStyle w:val="Emphasis"/>
          <w:rFonts w:cstheme="minorHAnsi"/>
          <w:i w:val="0"/>
          <w:sz w:val="20"/>
          <w:szCs w:val="20"/>
        </w:rPr>
        <w:t xml:space="preserve">work will be awarded to a single contractor however </w:t>
      </w:r>
      <w:r w:rsidRPr="00DA6110">
        <w:rPr>
          <w:rStyle w:val="Emphasis"/>
          <w:rFonts w:cstheme="minorHAnsi"/>
          <w:i w:val="0"/>
          <w:sz w:val="20"/>
          <w:szCs w:val="20"/>
        </w:rPr>
        <w:t>tender values shall be separated into the following parts:</w:t>
      </w:r>
    </w:p>
    <w:p w14:paraId="35AC9D10" w14:textId="4E889EA8" w:rsidR="003237F7" w:rsidRPr="003F2C39" w:rsidRDefault="000A4BB9" w:rsidP="003F2C39">
      <w:pPr>
        <w:pStyle w:val="ListParagraph"/>
        <w:numPr>
          <w:ilvl w:val="0"/>
          <w:numId w:val="45"/>
        </w:numPr>
        <w:autoSpaceDE w:val="0"/>
        <w:autoSpaceDN w:val="0"/>
        <w:adjustRightInd w:val="0"/>
        <w:spacing w:line="276" w:lineRule="auto"/>
        <w:rPr>
          <w:rStyle w:val="Emphasis"/>
          <w:rFonts w:cstheme="minorHAnsi"/>
          <w:i w:val="0"/>
          <w:sz w:val="20"/>
          <w:szCs w:val="20"/>
        </w:rPr>
      </w:pPr>
      <w:r w:rsidRPr="003F2C39">
        <w:rPr>
          <w:rStyle w:val="Emphasis"/>
          <w:rFonts w:cstheme="minorHAnsi"/>
          <w:i w:val="0"/>
          <w:sz w:val="20"/>
          <w:szCs w:val="20"/>
        </w:rPr>
        <w:t>S</w:t>
      </w:r>
      <w:r w:rsidR="00373947" w:rsidRPr="003F2C39">
        <w:rPr>
          <w:rStyle w:val="Emphasis"/>
          <w:rFonts w:cstheme="minorHAnsi"/>
          <w:i w:val="0"/>
          <w:sz w:val="20"/>
          <w:szCs w:val="20"/>
        </w:rPr>
        <w:t>upply and</w:t>
      </w:r>
      <w:r w:rsidR="003237F7" w:rsidRPr="003F2C39">
        <w:rPr>
          <w:rStyle w:val="Emphasis"/>
          <w:rFonts w:cstheme="minorHAnsi"/>
          <w:i w:val="0"/>
          <w:sz w:val="20"/>
          <w:szCs w:val="20"/>
        </w:rPr>
        <w:t xml:space="preserve"> installation</w:t>
      </w:r>
      <w:r w:rsidR="00564B33">
        <w:rPr>
          <w:rStyle w:val="Emphasis"/>
          <w:rFonts w:cstheme="minorHAnsi"/>
          <w:i w:val="0"/>
          <w:sz w:val="20"/>
          <w:szCs w:val="20"/>
        </w:rPr>
        <w:t xml:space="preserve"> of ceilings and lighting</w:t>
      </w:r>
      <w:r w:rsidR="00162CB8" w:rsidRPr="003F2C39">
        <w:rPr>
          <w:rStyle w:val="Emphasis"/>
          <w:rFonts w:cstheme="minorHAnsi"/>
          <w:i w:val="0"/>
          <w:sz w:val="20"/>
          <w:szCs w:val="20"/>
        </w:rPr>
        <w:t xml:space="preserve"> as per</w:t>
      </w:r>
      <w:r w:rsidR="00723CF7" w:rsidRPr="003F2C39">
        <w:rPr>
          <w:rStyle w:val="Emphasis"/>
          <w:rFonts w:cstheme="minorHAnsi"/>
          <w:i w:val="0"/>
          <w:sz w:val="20"/>
          <w:szCs w:val="20"/>
        </w:rPr>
        <w:t xml:space="preserve"> room</w:t>
      </w:r>
      <w:r w:rsidR="00162CB8" w:rsidRPr="003F2C39">
        <w:rPr>
          <w:rStyle w:val="Emphasis"/>
          <w:rFonts w:cstheme="minorHAnsi"/>
          <w:i w:val="0"/>
          <w:sz w:val="20"/>
          <w:szCs w:val="20"/>
        </w:rPr>
        <w:t xml:space="preserve"> pricing schedule</w:t>
      </w:r>
      <w:r w:rsidR="00723CF7" w:rsidRPr="003F2C39">
        <w:rPr>
          <w:rStyle w:val="Emphasis"/>
          <w:rFonts w:cstheme="minorHAnsi"/>
          <w:i w:val="0"/>
          <w:sz w:val="20"/>
          <w:szCs w:val="20"/>
        </w:rPr>
        <w:t xml:space="preserve"> </w:t>
      </w:r>
      <w:r w:rsidR="003F2C39">
        <w:rPr>
          <w:rStyle w:val="Emphasis"/>
          <w:rFonts w:cstheme="minorHAnsi"/>
          <w:i w:val="0"/>
          <w:sz w:val="20"/>
          <w:szCs w:val="20"/>
        </w:rPr>
        <w:t>(See 3.1 attached table)</w:t>
      </w:r>
    </w:p>
    <w:p w14:paraId="128E11D3" w14:textId="7017AB20" w:rsidR="00654179" w:rsidRPr="003F2C39" w:rsidRDefault="00654179" w:rsidP="003F2C39">
      <w:pPr>
        <w:pStyle w:val="ListParagraph"/>
        <w:numPr>
          <w:ilvl w:val="0"/>
          <w:numId w:val="45"/>
        </w:numPr>
        <w:autoSpaceDE w:val="0"/>
        <w:autoSpaceDN w:val="0"/>
        <w:adjustRightInd w:val="0"/>
        <w:spacing w:line="276" w:lineRule="auto"/>
        <w:rPr>
          <w:rStyle w:val="Emphasis"/>
          <w:rFonts w:cstheme="minorHAnsi"/>
          <w:i w:val="0"/>
          <w:sz w:val="20"/>
          <w:szCs w:val="20"/>
        </w:rPr>
      </w:pPr>
      <w:r w:rsidRPr="003F2C39">
        <w:rPr>
          <w:rStyle w:val="Emphasis"/>
          <w:rFonts w:cstheme="minorHAnsi"/>
          <w:i w:val="0"/>
          <w:sz w:val="20"/>
          <w:szCs w:val="20"/>
        </w:rPr>
        <w:t>Builder</w:t>
      </w:r>
      <w:r w:rsidR="00677E96" w:rsidRPr="003F2C39">
        <w:rPr>
          <w:rStyle w:val="Emphasis"/>
          <w:rFonts w:cstheme="minorHAnsi"/>
          <w:i w:val="0"/>
          <w:sz w:val="20"/>
          <w:szCs w:val="20"/>
        </w:rPr>
        <w:t>s</w:t>
      </w:r>
      <w:r w:rsidRPr="003F2C39">
        <w:rPr>
          <w:rStyle w:val="Emphasis"/>
          <w:rFonts w:cstheme="minorHAnsi"/>
          <w:i w:val="0"/>
          <w:sz w:val="20"/>
          <w:szCs w:val="20"/>
        </w:rPr>
        <w:t xml:space="preserve"> works  </w:t>
      </w:r>
    </w:p>
    <w:p w14:paraId="43FEB7F2" w14:textId="1888EA6E" w:rsidR="003237F7" w:rsidRPr="003F2C39" w:rsidRDefault="003237F7" w:rsidP="003F2C39">
      <w:pPr>
        <w:pStyle w:val="ListParagraph"/>
        <w:numPr>
          <w:ilvl w:val="0"/>
          <w:numId w:val="45"/>
        </w:numPr>
        <w:autoSpaceDE w:val="0"/>
        <w:autoSpaceDN w:val="0"/>
        <w:adjustRightInd w:val="0"/>
        <w:spacing w:line="276" w:lineRule="auto"/>
        <w:rPr>
          <w:rStyle w:val="Emphasis"/>
          <w:rFonts w:cstheme="minorHAnsi"/>
          <w:i w:val="0"/>
          <w:sz w:val="20"/>
          <w:szCs w:val="20"/>
        </w:rPr>
      </w:pPr>
      <w:r w:rsidRPr="003F2C39">
        <w:rPr>
          <w:rStyle w:val="Emphasis"/>
          <w:rFonts w:cstheme="minorHAnsi"/>
          <w:i w:val="0"/>
          <w:sz w:val="20"/>
          <w:szCs w:val="20"/>
        </w:rPr>
        <w:t>Fire detection alteration</w:t>
      </w:r>
    </w:p>
    <w:p w14:paraId="50A2E6E6" w14:textId="2DBEFEE8" w:rsidR="0009785F" w:rsidRPr="003F2C39" w:rsidRDefault="00373947" w:rsidP="003F2C39">
      <w:pPr>
        <w:pStyle w:val="ListParagraph"/>
        <w:numPr>
          <w:ilvl w:val="0"/>
          <w:numId w:val="45"/>
        </w:numPr>
        <w:autoSpaceDE w:val="0"/>
        <w:autoSpaceDN w:val="0"/>
        <w:adjustRightInd w:val="0"/>
        <w:spacing w:line="276" w:lineRule="auto"/>
        <w:rPr>
          <w:rStyle w:val="Emphasis"/>
          <w:rFonts w:cstheme="minorHAnsi"/>
          <w:i w:val="0"/>
          <w:sz w:val="20"/>
          <w:szCs w:val="20"/>
        </w:rPr>
      </w:pPr>
      <w:r w:rsidRPr="003F2C39">
        <w:rPr>
          <w:rStyle w:val="Emphasis"/>
          <w:rFonts w:cstheme="minorHAnsi"/>
          <w:i w:val="0"/>
          <w:sz w:val="20"/>
          <w:szCs w:val="20"/>
        </w:rPr>
        <w:t xml:space="preserve">Room </w:t>
      </w:r>
      <w:r w:rsidR="000A4BB9" w:rsidRPr="003F2C39">
        <w:rPr>
          <w:rStyle w:val="Emphasis"/>
          <w:rFonts w:cstheme="minorHAnsi"/>
          <w:i w:val="0"/>
          <w:sz w:val="20"/>
          <w:szCs w:val="20"/>
        </w:rPr>
        <w:t>protection,</w:t>
      </w:r>
      <w:r w:rsidR="006E4CF4" w:rsidRPr="003F2C39">
        <w:rPr>
          <w:rStyle w:val="Emphasis"/>
          <w:rFonts w:cstheme="minorHAnsi"/>
          <w:i w:val="0"/>
          <w:sz w:val="20"/>
          <w:szCs w:val="20"/>
        </w:rPr>
        <w:t xml:space="preserve"> </w:t>
      </w:r>
      <w:r w:rsidRPr="003F2C39">
        <w:rPr>
          <w:rStyle w:val="Emphasis"/>
          <w:rFonts w:cstheme="minorHAnsi"/>
          <w:i w:val="0"/>
          <w:sz w:val="20"/>
          <w:szCs w:val="20"/>
        </w:rPr>
        <w:t>clearances</w:t>
      </w:r>
      <w:r w:rsidR="00723CF7" w:rsidRPr="003F2C39">
        <w:rPr>
          <w:rStyle w:val="Emphasis"/>
          <w:rFonts w:cstheme="minorHAnsi"/>
          <w:i w:val="0"/>
          <w:sz w:val="20"/>
          <w:szCs w:val="20"/>
        </w:rPr>
        <w:t xml:space="preserve"> and</w:t>
      </w:r>
      <w:r w:rsidR="0009785F" w:rsidRPr="003F2C39">
        <w:rPr>
          <w:rStyle w:val="Emphasis"/>
          <w:rFonts w:cstheme="minorHAnsi"/>
          <w:i w:val="0"/>
          <w:sz w:val="20"/>
          <w:szCs w:val="20"/>
        </w:rPr>
        <w:t xml:space="preserve"> </w:t>
      </w:r>
      <w:r w:rsidR="00654179" w:rsidRPr="003F2C39">
        <w:rPr>
          <w:rStyle w:val="Emphasis"/>
          <w:rFonts w:cstheme="minorHAnsi"/>
          <w:i w:val="0"/>
          <w:sz w:val="20"/>
          <w:szCs w:val="20"/>
        </w:rPr>
        <w:t xml:space="preserve">assembly </w:t>
      </w:r>
    </w:p>
    <w:p w14:paraId="1345E852" w14:textId="292F44B1" w:rsidR="00C55F05" w:rsidRPr="003F2C39" w:rsidRDefault="00C55F05" w:rsidP="003F2C39">
      <w:pPr>
        <w:pStyle w:val="ListParagraph"/>
        <w:numPr>
          <w:ilvl w:val="0"/>
          <w:numId w:val="45"/>
        </w:numPr>
        <w:autoSpaceDE w:val="0"/>
        <w:autoSpaceDN w:val="0"/>
        <w:adjustRightInd w:val="0"/>
        <w:spacing w:line="276" w:lineRule="auto"/>
        <w:rPr>
          <w:rStyle w:val="Emphasis"/>
          <w:rFonts w:cstheme="minorHAnsi"/>
          <w:i w:val="0"/>
          <w:sz w:val="20"/>
          <w:szCs w:val="20"/>
        </w:rPr>
      </w:pPr>
      <w:r w:rsidRPr="003F2C39">
        <w:rPr>
          <w:rStyle w:val="Emphasis"/>
          <w:rFonts w:cstheme="minorHAnsi"/>
          <w:i w:val="0"/>
          <w:sz w:val="20"/>
          <w:szCs w:val="20"/>
        </w:rPr>
        <w:t xml:space="preserve">Access equipment </w:t>
      </w:r>
    </w:p>
    <w:p w14:paraId="1C397AF9" w14:textId="5483F498" w:rsidR="003E2B4B" w:rsidRPr="003F2C39" w:rsidRDefault="003E2B4B" w:rsidP="003F2C39">
      <w:pPr>
        <w:pStyle w:val="ListParagraph"/>
        <w:numPr>
          <w:ilvl w:val="0"/>
          <w:numId w:val="45"/>
        </w:numPr>
        <w:autoSpaceDE w:val="0"/>
        <w:autoSpaceDN w:val="0"/>
        <w:adjustRightInd w:val="0"/>
        <w:spacing w:line="276" w:lineRule="auto"/>
        <w:rPr>
          <w:rStyle w:val="Emphasis"/>
          <w:rFonts w:cstheme="minorHAnsi"/>
          <w:i w:val="0"/>
          <w:sz w:val="20"/>
          <w:szCs w:val="20"/>
        </w:rPr>
      </w:pPr>
      <w:r w:rsidRPr="003F2C39">
        <w:rPr>
          <w:rStyle w:val="Emphasis"/>
          <w:rFonts w:cstheme="minorHAnsi"/>
          <w:i w:val="0"/>
          <w:sz w:val="20"/>
          <w:szCs w:val="20"/>
        </w:rPr>
        <w:t>Storage container</w:t>
      </w:r>
    </w:p>
    <w:p w14:paraId="120A6EB2" w14:textId="5CDE657C" w:rsidR="004D34B8" w:rsidRDefault="004D34B8" w:rsidP="003F2C39">
      <w:pPr>
        <w:pStyle w:val="ListParagraph"/>
        <w:numPr>
          <w:ilvl w:val="0"/>
          <w:numId w:val="45"/>
        </w:numPr>
        <w:autoSpaceDE w:val="0"/>
        <w:autoSpaceDN w:val="0"/>
        <w:adjustRightInd w:val="0"/>
        <w:spacing w:line="276" w:lineRule="auto"/>
        <w:rPr>
          <w:rStyle w:val="Emphasis"/>
          <w:rFonts w:cstheme="minorHAnsi"/>
          <w:i w:val="0"/>
          <w:sz w:val="20"/>
          <w:szCs w:val="20"/>
        </w:rPr>
      </w:pPr>
      <w:r w:rsidRPr="003F2C39">
        <w:rPr>
          <w:rStyle w:val="Emphasis"/>
          <w:rFonts w:cstheme="minorHAnsi"/>
          <w:i w:val="0"/>
          <w:sz w:val="20"/>
          <w:szCs w:val="20"/>
        </w:rPr>
        <w:t>Waste</w:t>
      </w:r>
    </w:p>
    <w:p w14:paraId="1ED56C93" w14:textId="0940964F" w:rsidR="006E4CF4" w:rsidRDefault="006E4CF4" w:rsidP="007B4EF4">
      <w:pPr>
        <w:pStyle w:val="Default"/>
        <w:spacing w:line="276" w:lineRule="auto"/>
        <w:rPr>
          <w:rFonts w:asciiTheme="minorHAnsi" w:hAnsiTheme="minorHAnsi" w:cstheme="minorHAnsi"/>
          <w:b/>
          <w:sz w:val="20"/>
          <w:szCs w:val="20"/>
          <w:u w:val="single"/>
        </w:rPr>
      </w:pPr>
    </w:p>
    <w:p w14:paraId="424F202F" w14:textId="420A43BC" w:rsidR="00A20398" w:rsidRDefault="004244E7" w:rsidP="007B4EF4">
      <w:pPr>
        <w:pStyle w:val="Default"/>
        <w:spacing w:line="276" w:lineRule="auto"/>
        <w:rPr>
          <w:rFonts w:asciiTheme="minorHAnsi" w:hAnsiTheme="minorHAnsi" w:cstheme="minorHAnsi"/>
          <w:b/>
          <w:sz w:val="20"/>
          <w:szCs w:val="20"/>
          <w:u w:val="single"/>
        </w:rPr>
      </w:pPr>
      <w:r>
        <w:rPr>
          <w:rFonts w:asciiTheme="minorHAnsi" w:hAnsiTheme="minorHAnsi" w:cstheme="minorHAnsi"/>
          <w:b/>
          <w:sz w:val="20"/>
          <w:szCs w:val="20"/>
          <w:u w:val="single"/>
        </w:rPr>
        <w:t xml:space="preserve">3.0 </w:t>
      </w:r>
      <w:r w:rsidR="00A20398" w:rsidRPr="004F1000">
        <w:rPr>
          <w:rFonts w:asciiTheme="minorHAnsi" w:hAnsiTheme="minorHAnsi" w:cstheme="minorHAnsi"/>
          <w:b/>
          <w:sz w:val="20"/>
          <w:szCs w:val="20"/>
          <w:u w:val="single"/>
        </w:rPr>
        <w:t>Scope</w:t>
      </w:r>
    </w:p>
    <w:p w14:paraId="198267FC" w14:textId="3ADBFF18" w:rsidR="00251EE9" w:rsidRDefault="00251EE9" w:rsidP="007B4EF4">
      <w:pPr>
        <w:pStyle w:val="Default"/>
        <w:spacing w:line="276" w:lineRule="auto"/>
        <w:rPr>
          <w:rFonts w:asciiTheme="minorHAnsi" w:hAnsiTheme="minorHAnsi" w:cstheme="minorHAnsi"/>
          <w:b/>
          <w:sz w:val="20"/>
          <w:szCs w:val="20"/>
          <w:u w:val="single"/>
        </w:rPr>
      </w:pPr>
    </w:p>
    <w:p w14:paraId="57A8E464" w14:textId="4E8C8BA4" w:rsidR="00251EE9" w:rsidRPr="00251EE9" w:rsidRDefault="0077006F" w:rsidP="007B4EF4">
      <w:pPr>
        <w:pStyle w:val="Default"/>
        <w:spacing w:line="276" w:lineRule="auto"/>
        <w:rPr>
          <w:rFonts w:asciiTheme="minorHAnsi" w:hAnsiTheme="minorHAnsi" w:cstheme="minorHAnsi"/>
          <w:sz w:val="20"/>
          <w:szCs w:val="20"/>
        </w:rPr>
      </w:pPr>
      <w:r>
        <w:rPr>
          <w:rFonts w:asciiTheme="minorHAnsi" w:hAnsiTheme="minorHAnsi" w:cstheme="minorHAnsi"/>
          <w:sz w:val="20"/>
          <w:szCs w:val="20"/>
        </w:rPr>
        <w:t xml:space="preserve">Building </w:t>
      </w:r>
      <w:r w:rsidR="00251EE9" w:rsidRPr="00251EE9">
        <w:rPr>
          <w:rFonts w:asciiTheme="minorHAnsi" w:hAnsiTheme="minorHAnsi" w:cstheme="minorHAnsi"/>
          <w:sz w:val="20"/>
          <w:szCs w:val="20"/>
        </w:rPr>
        <w:t>room numbers describe</w:t>
      </w:r>
      <w:r>
        <w:rPr>
          <w:rFonts w:asciiTheme="minorHAnsi" w:hAnsiTheme="minorHAnsi" w:cstheme="minorHAnsi"/>
          <w:sz w:val="20"/>
          <w:szCs w:val="20"/>
        </w:rPr>
        <w:t xml:space="preserve"> </w:t>
      </w:r>
      <w:r w:rsidR="00251EE9" w:rsidRPr="00251EE9">
        <w:rPr>
          <w:rFonts w:asciiTheme="minorHAnsi" w:hAnsiTheme="minorHAnsi" w:cstheme="minorHAnsi"/>
          <w:sz w:val="20"/>
          <w:szCs w:val="20"/>
        </w:rPr>
        <w:t>bui</w:t>
      </w:r>
      <w:r w:rsidR="00162CB8">
        <w:rPr>
          <w:rFonts w:asciiTheme="minorHAnsi" w:hAnsiTheme="minorHAnsi" w:cstheme="minorHAnsi"/>
          <w:sz w:val="20"/>
          <w:szCs w:val="20"/>
        </w:rPr>
        <w:t>lding location</w:t>
      </w:r>
      <w:r>
        <w:rPr>
          <w:rFonts w:asciiTheme="minorHAnsi" w:hAnsiTheme="minorHAnsi" w:cstheme="minorHAnsi"/>
          <w:sz w:val="20"/>
          <w:szCs w:val="20"/>
        </w:rPr>
        <w:t>s</w:t>
      </w:r>
      <w:r w:rsidR="00162CB8">
        <w:rPr>
          <w:rFonts w:asciiTheme="minorHAnsi" w:hAnsiTheme="minorHAnsi" w:cstheme="minorHAnsi"/>
          <w:sz w:val="20"/>
          <w:szCs w:val="20"/>
        </w:rPr>
        <w:t xml:space="preserve"> and floor</w:t>
      </w:r>
      <w:r>
        <w:rPr>
          <w:rFonts w:asciiTheme="minorHAnsi" w:hAnsiTheme="minorHAnsi" w:cstheme="minorHAnsi"/>
          <w:sz w:val="20"/>
          <w:szCs w:val="20"/>
        </w:rPr>
        <w:t>s</w:t>
      </w:r>
      <w:r w:rsidR="00162CB8">
        <w:rPr>
          <w:rFonts w:asciiTheme="minorHAnsi" w:hAnsiTheme="minorHAnsi" w:cstheme="minorHAnsi"/>
          <w:sz w:val="20"/>
          <w:szCs w:val="20"/>
        </w:rPr>
        <w:t xml:space="preserve"> e.g. AG</w:t>
      </w:r>
      <w:r w:rsidR="00251EE9" w:rsidRPr="00251EE9">
        <w:rPr>
          <w:rFonts w:asciiTheme="minorHAnsi" w:hAnsiTheme="minorHAnsi" w:cstheme="minorHAnsi"/>
          <w:sz w:val="20"/>
          <w:szCs w:val="20"/>
        </w:rPr>
        <w:t xml:space="preserve">:14 (‘A’ Block </w:t>
      </w:r>
      <w:r w:rsidR="00162CB8">
        <w:rPr>
          <w:rFonts w:asciiTheme="minorHAnsi" w:hAnsiTheme="minorHAnsi" w:cstheme="minorHAnsi"/>
          <w:sz w:val="20"/>
          <w:szCs w:val="20"/>
        </w:rPr>
        <w:t xml:space="preserve">Ground </w:t>
      </w:r>
      <w:r w:rsidR="00251EE9" w:rsidRPr="00251EE9">
        <w:rPr>
          <w:rFonts w:asciiTheme="minorHAnsi" w:hAnsiTheme="minorHAnsi" w:cstheme="minorHAnsi"/>
          <w:sz w:val="20"/>
          <w:szCs w:val="20"/>
        </w:rPr>
        <w:t>Floor</w:t>
      </w:r>
      <w:r w:rsidR="00162CB8">
        <w:rPr>
          <w:rFonts w:asciiTheme="minorHAnsi" w:hAnsiTheme="minorHAnsi" w:cstheme="minorHAnsi"/>
          <w:sz w:val="20"/>
          <w:szCs w:val="20"/>
        </w:rPr>
        <w:t>,</w:t>
      </w:r>
      <w:r w:rsidR="00251EE9" w:rsidRPr="00251EE9">
        <w:rPr>
          <w:rFonts w:asciiTheme="minorHAnsi" w:hAnsiTheme="minorHAnsi" w:cstheme="minorHAnsi"/>
          <w:sz w:val="20"/>
          <w:szCs w:val="20"/>
        </w:rPr>
        <w:t xml:space="preserve"> Room 14</w:t>
      </w:r>
      <w:r w:rsidR="005672CA" w:rsidRPr="00251EE9">
        <w:rPr>
          <w:rFonts w:asciiTheme="minorHAnsi" w:hAnsiTheme="minorHAnsi" w:cstheme="minorHAnsi"/>
          <w:sz w:val="20"/>
          <w:szCs w:val="20"/>
        </w:rPr>
        <w:t>)</w:t>
      </w:r>
      <w:r w:rsidR="005672CA">
        <w:rPr>
          <w:rFonts w:asciiTheme="minorHAnsi" w:hAnsiTheme="minorHAnsi" w:cstheme="minorHAnsi"/>
          <w:sz w:val="20"/>
          <w:szCs w:val="20"/>
        </w:rPr>
        <w:t>.</w:t>
      </w:r>
      <w:r w:rsidR="00162CB8">
        <w:rPr>
          <w:rFonts w:asciiTheme="minorHAnsi" w:hAnsiTheme="minorHAnsi" w:cstheme="minorHAnsi"/>
          <w:sz w:val="20"/>
          <w:szCs w:val="20"/>
        </w:rPr>
        <w:t xml:space="preserve"> </w:t>
      </w:r>
      <w:r w:rsidR="00251EE9">
        <w:rPr>
          <w:rFonts w:asciiTheme="minorHAnsi" w:hAnsiTheme="minorHAnsi" w:cstheme="minorHAnsi"/>
          <w:sz w:val="20"/>
          <w:szCs w:val="20"/>
        </w:rPr>
        <w:t>All floors are</w:t>
      </w:r>
      <w:r w:rsidR="00162CB8">
        <w:rPr>
          <w:rFonts w:asciiTheme="minorHAnsi" w:hAnsiTheme="minorHAnsi" w:cstheme="minorHAnsi"/>
          <w:sz w:val="20"/>
          <w:szCs w:val="20"/>
        </w:rPr>
        <w:t xml:space="preserve"> accessible</w:t>
      </w:r>
      <w:r>
        <w:rPr>
          <w:rFonts w:asciiTheme="minorHAnsi" w:hAnsiTheme="minorHAnsi" w:cstheme="minorHAnsi"/>
          <w:sz w:val="20"/>
          <w:szCs w:val="20"/>
        </w:rPr>
        <w:t xml:space="preserve"> </w:t>
      </w:r>
      <w:r w:rsidR="00162CB8">
        <w:rPr>
          <w:rFonts w:asciiTheme="minorHAnsi" w:hAnsiTheme="minorHAnsi" w:cstheme="minorHAnsi"/>
          <w:sz w:val="20"/>
          <w:szCs w:val="20"/>
        </w:rPr>
        <w:t>by a passenger lift which can be utilised during the project</w:t>
      </w:r>
      <w:r w:rsidR="00B14550">
        <w:rPr>
          <w:rFonts w:asciiTheme="minorHAnsi" w:hAnsiTheme="minorHAnsi" w:cstheme="minorHAnsi"/>
          <w:sz w:val="20"/>
          <w:szCs w:val="20"/>
        </w:rPr>
        <w:t xml:space="preserve"> to transport materials.</w:t>
      </w:r>
    </w:p>
    <w:p w14:paraId="687B7675" w14:textId="637C6847" w:rsidR="00251EE9" w:rsidRDefault="00251EE9" w:rsidP="007B4EF4">
      <w:pPr>
        <w:pStyle w:val="Default"/>
        <w:spacing w:line="276" w:lineRule="auto"/>
        <w:rPr>
          <w:rFonts w:asciiTheme="minorHAnsi" w:hAnsiTheme="minorHAnsi" w:cstheme="minorHAnsi"/>
          <w:b/>
          <w:sz w:val="20"/>
          <w:szCs w:val="20"/>
          <w:u w:val="single"/>
        </w:rPr>
      </w:pPr>
    </w:p>
    <w:p w14:paraId="36B95CB6" w14:textId="352B61A7" w:rsidR="00251EE9" w:rsidRDefault="00251EE9" w:rsidP="007B4EF4">
      <w:pPr>
        <w:pStyle w:val="Default"/>
        <w:spacing w:line="276" w:lineRule="auto"/>
        <w:rPr>
          <w:rFonts w:asciiTheme="minorHAnsi" w:hAnsiTheme="minorHAnsi" w:cstheme="minorHAnsi"/>
          <w:b/>
          <w:sz w:val="20"/>
          <w:szCs w:val="20"/>
          <w:u w:val="single"/>
        </w:rPr>
      </w:pPr>
    </w:p>
    <w:p w14:paraId="0C76057A" w14:textId="5787894A" w:rsidR="006E4CF4" w:rsidRDefault="00162CB8" w:rsidP="007B4EF4">
      <w:pPr>
        <w:pStyle w:val="Default"/>
        <w:spacing w:line="276" w:lineRule="auto"/>
        <w:rPr>
          <w:rFonts w:asciiTheme="minorHAnsi" w:hAnsiTheme="minorHAnsi" w:cstheme="minorHAnsi"/>
          <w:b/>
          <w:sz w:val="20"/>
          <w:szCs w:val="20"/>
          <w:u w:val="single"/>
        </w:rPr>
      </w:pPr>
      <w:r>
        <w:rPr>
          <w:rFonts w:asciiTheme="minorHAnsi" w:hAnsiTheme="minorHAnsi" w:cstheme="minorHAnsi"/>
          <w:b/>
          <w:noProof/>
          <w:sz w:val="20"/>
          <w:szCs w:val="20"/>
          <w:u w:val="single"/>
        </w:rPr>
        <w:drawing>
          <wp:inline distT="0" distB="0" distL="0" distR="0" wp14:anchorId="60238A65" wp14:editId="41B60286">
            <wp:extent cx="4320540" cy="35280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0540" cy="3528060"/>
                    </a:xfrm>
                    <a:prstGeom prst="rect">
                      <a:avLst/>
                    </a:prstGeom>
                    <a:noFill/>
                    <a:ln>
                      <a:noFill/>
                    </a:ln>
                  </pic:spPr>
                </pic:pic>
              </a:graphicData>
            </a:graphic>
          </wp:inline>
        </w:drawing>
      </w:r>
    </w:p>
    <w:p w14:paraId="3D5297B7" w14:textId="77777777" w:rsidR="006E4CF4" w:rsidRDefault="006E4CF4" w:rsidP="007B4EF4">
      <w:pPr>
        <w:pStyle w:val="Default"/>
        <w:spacing w:line="276" w:lineRule="auto"/>
        <w:rPr>
          <w:rFonts w:asciiTheme="minorHAnsi" w:hAnsiTheme="minorHAnsi" w:cstheme="minorHAnsi"/>
          <w:b/>
          <w:sz w:val="20"/>
          <w:szCs w:val="20"/>
          <w:u w:val="single"/>
        </w:rPr>
      </w:pPr>
    </w:p>
    <w:p w14:paraId="621DCE76" w14:textId="50A6DFCC" w:rsidR="004244E7" w:rsidRDefault="004244E7" w:rsidP="007B4EF4">
      <w:pPr>
        <w:pStyle w:val="Default"/>
        <w:spacing w:line="276" w:lineRule="auto"/>
        <w:rPr>
          <w:rFonts w:asciiTheme="minorHAnsi" w:hAnsiTheme="minorHAnsi" w:cstheme="minorHAnsi"/>
          <w:b/>
          <w:sz w:val="20"/>
          <w:szCs w:val="20"/>
          <w:u w:val="single"/>
        </w:rPr>
      </w:pPr>
    </w:p>
    <w:p w14:paraId="2CE474DF" w14:textId="536447BB" w:rsidR="00C270DB" w:rsidRDefault="00C270DB" w:rsidP="007B4EF4">
      <w:pPr>
        <w:pStyle w:val="Default"/>
        <w:spacing w:line="276" w:lineRule="auto"/>
        <w:rPr>
          <w:rFonts w:asciiTheme="minorHAnsi" w:hAnsiTheme="minorHAnsi" w:cstheme="minorHAnsi"/>
          <w:b/>
          <w:sz w:val="20"/>
          <w:szCs w:val="20"/>
          <w:u w:val="single"/>
        </w:rPr>
      </w:pPr>
    </w:p>
    <w:p w14:paraId="4920BE07" w14:textId="0826FE5E" w:rsidR="00C270DB" w:rsidRDefault="00C270DB" w:rsidP="007B4EF4">
      <w:pPr>
        <w:pStyle w:val="Default"/>
        <w:spacing w:line="276" w:lineRule="auto"/>
        <w:rPr>
          <w:rFonts w:asciiTheme="minorHAnsi" w:hAnsiTheme="minorHAnsi" w:cstheme="minorHAnsi"/>
          <w:b/>
          <w:sz w:val="20"/>
          <w:szCs w:val="20"/>
          <w:u w:val="single"/>
        </w:rPr>
      </w:pPr>
    </w:p>
    <w:p w14:paraId="5AF91E3C" w14:textId="2209C595" w:rsidR="00C270DB" w:rsidRDefault="00C270DB" w:rsidP="007B4EF4">
      <w:pPr>
        <w:pStyle w:val="Default"/>
        <w:spacing w:line="276" w:lineRule="auto"/>
        <w:rPr>
          <w:rFonts w:asciiTheme="minorHAnsi" w:hAnsiTheme="minorHAnsi" w:cstheme="minorHAnsi"/>
          <w:b/>
          <w:sz w:val="20"/>
          <w:szCs w:val="20"/>
          <w:u w:val="single"/>
        </w:rPr>
      </w:pPr>
    </w:p>
    <w:p w14:paraId="6BED9A2D" w14:textId="1540A144" w:rsidR="00C270DB" w:rsidRDefault="00C270DB" w:rsidP="007B4EF4">
      <w:pPr>
        <w:pStyle w:val="Default"/>
        <w:spacing w:line="276" w:lineRule="auto"/>
        <w:rPr>
          <w:rFonts w:asciiTheme="minorHAnsi" w:hAnsiTheme="minorHAnsi" w:cstheme="minorHAnsi"/>
          <w:b/>
          <w:sz w:val="20"/>
          <w:szCs w:val="20"/>
          <w:u w:val="single"/>
        </w:rPr>
      </w:pPr>
    </w:p>
    <w:p w14:paraId="6B777D59" w14:textId="6210C2C1" w:rsidR="00C270DB" w:rsidRDefault="00C270DB" w:rsidP="007B4EF4">
      <w:pPr>
        <w:pStyle w:val="Default"/>
        <w:spacing w:line="276" w:lineRule="auto"/>
        <w:rPr>
          <w:rFonts w:asciiTheme="minorHAnsi" w:hAnsiTheme="minorHAnsi" w:cstheme="minorHAnsi"/>
          <w:b/>
          <w:sz w:val="20"/>
          <w:szCs w:val="20"/>
          <w:u w:val="single"/>
        </w:rPr>
      </w:pPr>
    </w:p>
    <w:p w14:paraId="0A6D4DC8" w14:textId="302C4B7B" w:rsidR="00C270DB" w:rsidRDefault="00C270DB" w:rsidP="007B4EF4">
      <w:pPr>
        <w:pStyle w:val="Default"/>
        <w:spacing w:line="276" w:lineRule="auto"/>
        <w:rPr>
          <w:rFonts w:asciiTheme="minorHAnsi" w:hAnsiTheme="minorHAnsi" w:cstheme="minorHAnsi"/>
          <w:b/>
          <w:sz w:val="20"/>
          <w:szCs w:val="20"/>
          <w:u w:val="single"/>
        </w:rPr>
      </w:pPr>
    </w:p>
    <w:p w14:paraId="709285BC" w14:textId="7F4B52AD" w:rsidR="00A20398" w:rsidRDefault="007E7D76" w:rsidP="00966D36">
      <w:pPr>
        <w:pStyle w:val="Default"/>
        <w:numPr>
          <w:ilvl w:val="0"/>
          <w:numId w:val="34"/>
        </w:numPr>
        <w:spacing w:line="276" w:lineRule="auto"/>
        <w:jc w:val="both"/>
        <w:rPr>
          <w:rFonts w:asciiTheme="minorHAnsi" w:hAnsiTheme="minorHAnsi" w:cstheme="minorHAnsi"/>
          <w:b/>
          <w:sz w:val="20"/>
          <w:szCs w:val="20"/>
          <w:u w:val="single"/>
        </w:rPr>
      </w:pPr>
      <w:r>
        <w:rPr>
          <w:rFonts w:asciiTheme="minorHAnsi" w:hAnsiTheme="minorHAnsi" w:cstheme="minorHAnsi"/>
          <w:b/>
          <w:sz w:val="20"/>
          <w:szCs w:val="20"/>
          <w:u w:val="single"/>
        </w:rPr>
        <w:t>Requirements</w:t>
      </w:r>
    </w:p>
    <w:p w14:paraId="51CD95E7" w14:textId="77777777" w:rsidR="004C27B6" w:rsidRPr="004C27B6" w:rsidRDefault="004C27B6" w:rsidP="001749F4">
      <w:pPr>
        <w:pStyle w:val="Default"/>
        <w:spacing w:line="600" w:lineRule="auto"/>
        <w:rPr>
          <w:rFonts w:asciiTheme="minorHAnsi" w:hAnsiTheme="minorHAnsi" w:cstheme="minorHAnsi"/>
          <w:sz w:val="20"/>
          <w:szCs w:val="20"/>
          <w:u w:val="single"/>
        </w:rPr>
      </w:pPr>
    </w:p>
    <w:p w14:paraId="68299B09" w14:textId="22B1D7F6" w:rsidR="00064112" w:rsidRPr="009754DB" w:rsidRDefault="004C27B6" w:rsidP="009754DB">
      <w:pPr>
        <w:pStyle w:val="Default"/>
        <w:numPr>
          <w:ilvl w:val="0"/>
          <w:numId w:val="44"/>
        </w:numPr>
        <w:spacing w:line="600" w:lineRule="auto"/>
        <w:rPr>
          <w:rFonts w:asciiTheme="minorHAnsi" w:hAnsiTheme="minorHAnsi" w:cstheme="minorHAnsi"/>
          <w:sz w:val="20"/>
          <w:szCs w:val="20"/>
        </w:rPr>
      </w:pPr>
      <w:r w:rsidRPr="004C27B6">
        <w:rPr>
          <w:rFonts w:asciiTheme="minorHAnsi" w:hAnsiTheme="minorHAnsi" w:cstheme="minorHAnsi"/>
          <w:sz w:val="20"/>
          <w:szCs w:val="20"/>
        </w:rPr>
        <w:t>Allow for</w:t>
      </w:r>
      <w:r w:rsidR="00064112">
        <w:rPr>
          <w:rFonts w:asciiTheme="minorHAnsi" w:hAnsiTheme="minorHAnsi" w:cstheme="minorHAnsi"/>
          <w:sz w:val="20"/>
          <w:szCs w:val="20"/>
        </w:rPr>
        <w:t xml:space="preserve"> </w:t>
      </w:r>
      <w:r w:rsidR="00C270DB">
        <w:rPr>
          <w:rFonts w:asciiTheme="minorHAnsi" w:hAnsiTheme="minorHAnsi" w:cstheme="minorHAnsi"/>
          <w:sz w:val="20"/>
          <w:szCs w:val="20"/>
        </w:rPr>
        <w:t xml:space="preserve">installation of complete </w:t>
      </w:r>
      <w:r w:rsidR="00064112">
        <w:rPr>
          <w:rFonts w:asciiTheme="minorHAnsi" w:hAnsiTheme="minorHAnsi" w:cstheme="minorHAnsi"/>
          <w:sz w:val="20"/>
          <w:szCs w:val="20"/>
        </w:rPr>
        <w:t>suspended ceiling grid</w:t>
      </w:r>
      <w:r w:rsidR="00C270DB">
        <w:rPr>
          <w:rFonts w:asciiTheme="minorHAnsi" w:hAnsiTheme="minorHAnsi" w:cstheme="minorHAnsi"/>
          <w:sz w:val="20"/>
          <w:szCs w:val="20"/>
        </w:rPr>
        <w:t xml:space="preserve"> systems</w:t>
      </w:r>
      <w:r w:rsidR="00064112">
        <w:rPr>
          <w:rFonts w:asciiTheme="minorHAnsi" w:hAnsiTheme="minorHAnsi" w:cstheme="minorHAnsi"/>
          <w:sz w:val="20"/>
          <w:szCs w:val="20"/>
        </w:rPr>
        <w:t xml:space="preserve"> </w:t>
      </w:r>
      <w:r w:rsidR="008F7C41">
        <w:rPr>
          <w:rFonts w:asciiTheme="minorHAnsi" w:hAnsiTheme="minorHAnsi" w:cstheme="minorHAnsi"/>
          <w:sz w:val="20"/>
          <w:szCs w:val="20"/>
        </w:rPr>
        <w:t>as listed in</w:t>
      </w:r>
      <w:r w:rsidRPr="004C27B6">
        <w:rPr>
          <w:rFonts w:asciiTheme="minorHAnsi" w:hAnsiTheme="minorHAnsi" w:cstheme="minorHAnsi"/>
          <w:sz w:val="20"/>
          <w:szCs w:val="20"/>
        </w:rPr>
        <w:t xml:space="preserve"> Table 3.1 </w:t>
      </w:r>
      <w:r w:rsidR="008F7C41">
        <w:rPr>
          <w:rFonts w:asciiTheme="minorHAnsi" w:hAnsiTheme="minorHAnsi" w:cstheme="minorHAnsi"/>
          <w:sz w:val="20"/>
          <w:szCs w:val="20"/>
        </w:rPr>
        <w:t>and further s</w:t>
      </w:r>
      <w:r w:rsidR="008F7C41" w:rsidRPr="004C27B6">
        <w:rPr>
          <w:rFonts w:asciiTheme="minorHAnsi" w:hAnsiTheme="minorHAnsi" w:cstheme="minorHAnsi"/>
          <w:sz w:val="20"/>
          <w:szCs w:val="20"/>
        </w:rPr>
        <w:t>pecification</w:t>
      </w:r>
      <w:r w:rsidR="008F7C41">
        <w:rPr>
          <w:rFonts w:asciiTheme="minorHAnsi" w:hAnsiTheme="minorHAnsi" w:cstheme="minorHAnsi"/>
          <w:sz w:val="20"/>
          <w:szCs w:val="20"/>
        </w:rPr>
        <w:t>s</w:t>
      </w:r>
      <w:r>
        <w:rPr>
          <w:rFonts w:asciiTheme="minorHAnsi" w:hAnsiTheme="minorHAnsi" w:cstheme="minorHAnsi"/>
          <w:sz w:val="20"/>
          <w:szCs w:val="20"/>
        </w:rPr>
        <w:t>.</w:t>
      </w:r>
      <w:r w:rsidR="00C270DB" w:rsidRPr="00C270DB">
        <w:rPr>
          <w:rFonts w:cstheme="minorHAnsi"/>
          <w:b/>
          <w:sz w:val="20"/>
          <w:szCs w:val="20"/>
        </w:rPr>
        <w:t xml:space="preserve"> </w:t>
      </w:r>
      <w:r w:rsidR="00C270DB">
        <w:rPr>
          <w:rFonts w:cstheme="minorHAnsi"/>
          <w:b/>
          <w:sz w:val="20"/>
          <w:szCs w:val="20"/>
        </w:rPr>
        <w:t>(</w:t>
      </w:r>
      <w:r w:rsidR="00C270DB" w:rsidRPr="00C270DB">
        <w:rPr>
          <w:rFonts w:asciiTheme="minorHAnsi" w:hAnsiTheme="minorHAnsi" w:cstheme="minorHAnsi"/>
          <w:sz w:val="20"/>
          <w:szCs w:val="20"/>
        </w:rPr>
        <w:t>Unless otherwise stated Armstrong Ceilings Ltd. Tatra 958m is to be used in all areas</w:t>
      </w:r>
      <w:r w:rsidR="00C270DB">
        <w:rPr>
          <w:rFonts w:asciiTheme="minorHAnsi" w:hAnsiTheme="minorHAnsi" w:cstheme="minorHAnsi"/>
          <w:sz w:val="20"/>
          <w:szCs w:val="20"/>
        </w:rPr>
        <w:t>)</w:t>
      </w:r>
    </w:p>
    <w:p w14:paraId="0BF39F18" w14:textId="760C0C02" w:rsidR="004403E6" w:rsidRPr="009754DB" w:rsidRDefault="00064112" w:rsidP="009754DB">
      <w:pPr>
        <w:pStyle w:val="Default"/>
        <w:numPr>
          <w:ilvl w:val="0"/>
          <w:numId w:val="44"/>
        </w:numPr>
        <w:spacing w:line="600" w:lineRule="auto"/>
        <w:rPr>
          <w:rFonts w:asciiTheme="minorHAnsi" w:hAnsiTheme="minorHAnsi" w:cstheme="minorHAnsi"/>
          <w:sz w:val="20"/>
          <w:szCs w:val="20"/>
        </w:rPr>
      </w:pPr>
      <w:r>
        <w:rPr>
          <w:rFonts w:asciiTheme="minorHAnsi" w:hAnsiTheme="minorHAnsi" w:cstheme="minorHAnsi"/>
          <w:sz w:val="20"/>
          <w:szCs w:val="20"/>
        </w:rPr>
        <w:t>Allow for alterations to existing ce</w:t>
      </w:r>
      <w:r w:rsidR="009754DB">
        <w:rPr>
          <w:rFonts w:asciiTheme="minorHAnsi" w:hAnsiTheme="minorHAnsi" w:cstheme="minorHAnsi"/>
          <w:sz w:val="20"/>
          <w:szCs w:val="20"/>
        </w:rPr>
        <w:t xml:space="preserve">iling grid to enable </w:t>
      </w:r>
      <w:r w:rsidR="008F7C41">
        <w:rPr>
          <w:rFonts w:asciiTheme="minorHAnsi" w:hAnsiTheme="minorHAnsi" w:cstheme="minorHAnsi"/>
          <w:sz w:val="20"/>
          <w:szCs w:val="20"/>
        </w:rPr>
        <w:t xml:space="preserve">lighting only </w:t>
      </w:r>
      <w:r w:rsidR="009754DB">
        <w:rPr>
          <w:rFonts w:asciiTheme="minorHAnsi" w:hAnsiTheme="minorHAnsi" w:cstheme="minorHAnsi"/>
          <w:sz w:val="20"/>
          <w:szCs w:val="20"/>
        </w:rPr>
        <w:t>upgrade as</w:t>
      </w:r>
      <w:r w:rsidR="00B50F7F">
        <w:rPr>
          <w:rFonts w:asciiTheme="minorHAnsi" w:hAnsiTheme="minorHAnsi" w:cstheme="minorHAnsi"/>
          <w:sz w:val="20"/>
          <w:szCs w:val="20"/>
        </w:rPr>
        <w:t xml:space="preserve"> listed in Table 3.1</w:t>
      </w:r>
    </w:p>
    <w:p w14:paraId="1C2B21DB" w14:textId="2988B625" w:rsidR="004403E6" w:rsidRPr="004403E6" w:rsidRDefault="004403E6" w:rsidP="009754DB">
      <w:pPr>
        <w:pStyle w:val="ListParagraph"/>
        <w:numPr>
          <w:ilvl w:val="0"/>
          <w:numId w:val="44"/>
        </w:numPr>
        <w:spacing w:before="100" w:beforeAutospacing="1" w:after="100" w:afterAutospacing="1" w:line="600" w:lineRule="auto"/>
        <w:rPr>
          <w:rFonts w:cstheme="minorHAnsi"/>
          <w:sz w:val="20"/>
          <w:szCs w:val="20"/>
        </w:rPr>
      </w:pPr>
      <w:r w:rsidRPr="004403E6">
        <w:rPr>
          <w:rFonts w:cstheme="minorHAnsi"/>
          <w:sz w:val="20"/>
          <w:szCs w:val="20"/>
        </w:rPr>
        <w:t xml:space="preserve">Allow for </w:t>
      </w:r>
      <w:r w:rsidR="008F7C41">
        <w:rPr>
          <w:rFonts w:cstheme="minorHAnsi"/>
          <w:sz w:val="20"/>
          <w:szCs w:val="20"/>
        </w:rPr>
        <w:t xml:space="preserve">all extended works </w:t>
      </w:r>
      <w:r w:rsidRPr="004403E6">
        <w:rPr>
          <w:rFonts w:cstheme="minorHAnsi"/>
          <w:sz w:val="20"/>
          <w:szCs w:val="20"/>
        </w:rPr>
        <w:t>to A3:01 Boardroom Foyer as per specification</w:t>
      </w:r>
    </w:p>
    <w:p w14:paraId="05AB60D7" w14:textId="2845E8B3" w:rsidR="008F7C41" w:rsidRPr="004403E6" w:rsidRDefault="008F7C41" w:rsidP="008F7C41">
      <w:pPr>
        <w:pStyle w:val="ListParagraph"/>
        <w:numPr>
          <w:ilvl w:val="0"/>
          <w:numId w:val="44"/>
        </w:numPr>
        <w:spacing w:before="100" w:beforeAutospacing="1" w:after="100" w:afterAutospacing="1" w:line="600" w:lineRule="auto"/>
        <w:rPr>
          <w:rFonts w:cstheme="minorHAnsi"/>
          <w:sz w:val="20"/>
          <w:szCs w:val="20"/>
        </w:rPr>
      </w:pPr>
      <w:r w:rsidRPr="004403E6">
        <w:rPr>
          <w:rFonts w:cstheme="minorHAnsi"/>
          <w:sz w:val="20"/>
          <w:szCs w:val="20"/>
        </w:rPr>
        <w:t xml:space="preserve">Allow for </w:t>
      </w:r>
      <w:r>
        <w:rPr>
          <w:rFonts w:cstheme="minorHAnsi"/>
          <w:sz w:val="20"/>
          <w:szCs w:val="20"/>
        </w:rPr>
        <w:t>all extended works to A3:03</w:t>
      </w:r>
      <w:r w:rsidRPr="004403E6">
        <w:rPr>
          <w:rFonts w:cstheme="minorHAnsi"/>
          <w:sz w:val="20"/>
          <w:szCs w:val="20"/>
        </w:rPr>
        <w:t xml:space="preserve"> Boardroom </w:t>
      </w:r>
      <w:r>
        <w:rPr>
          <w:rFonts w:cstheme="minorHAnsi"/>
          <w:sz w:val="20"/>
          <w:szCs w:val="20"/>
        </w:rPr>
        <w:t xml:space="preserve">seminar room </w:t>
      </w:r>
      <w:r w:rsidRPr="004403E6">
        <w:rPr>
          <w:rFonts w:cstheme="minorHAnsi"/>
          <w:sz w:val="20"/>
          <w:szCs w:val="20"/>
        </w:rPr>
        <w:t>as per specification</w:t>
      </w:r>
    </w:p>
    <w:p w14:paraId="72F798B6" w14:textId="31E5D845" w:rsidR="001749F4" w:rsidRDefault="00B50F7F" w:rsidP="001749F4">
      <w:pPr>
        <w:pStyle w:val="Default"/>
        <w:numPr>
          <w:ilvl w:val="0"/>
          <w:numId w:val="44"/>
        </w:numPr>
        <w:spacing w:line="600" w:lineRule="auto"/>
        <w:rPr>
          <w:rFonts w:asciiTheme="minorHAnsi" w:hAnsiTheme="minorHAnsi" w:cstheme="minorHAnsi"/>
          <w:sz w:val="20"/>
          <w:szCs w:val="20"/>
        </w:rPr>
      </w:pPr>
      <w:r>
        <w:rPr>
          <w:rFonts w:asciiTheme="minorHAnsi" w:hAnsiTheme="minorHAnsi" w:cstheme="minorHAnsi"/>
          <w:sz w:val="20"/>
          <w:szCs w:val="20"/>
        </w:rPr>
        <w:t xml:space="preserve">Allow for replacement ceiling </w:t>
      </w:r>
      <w:r w:rsidR="00C55F05">
        <w:rPr>
          <w:rFonts w:asciiTheme="minorHAnsi" w:hAnsiTheme="minorHAnsi" w:cstheme="minorHAnsi"/>
          <w:sz w:val="20"/>
          <w:szCs w:val="20"/>
        </w:rPr>
        <w:t>tiles in existing ceiling grid</w:t>
      </w:r>
      <w:r w:rsidR="001749F4">
        <w:rPr>
          <w:rFonts w:asciiTheme="minorHAnsi" w:hAnsiTheme="minorHAnsi" w:cstheme="minorHAnsi"/>
          <w:sz w:val="20"/>
          <w:szCs w:val="20"/>
        </w:rPr>
        <w:t xml:space="preserve"> as listed in Table 3.1 ‘Tiles’</w:t>
      </w:r>
    </w:p>
    <w:p w14:paraId="4976FC42" w14:textId="560A9426" w:rsidR="00064112" w:rsidRDefault="00C3341B" w:rsidP="001749F4">
      <w:pPr>
        <w:pStyle w:val="Default"/>
        <w:numPr>
          <w:ilvl w:val="0"/>
          <w:numId w:val="44"/>
        </w:numPr>
        <w:spacing w:line="360" w:lineRule="auto"/>
        <w:rPr>
          <w:rFonts w:asciiTheme="minorHAnsi" w:hAnsiTheme="minorHAnsi" w:cstheme="minorHAnsi"/>
          <w:sz w:val="20"/>
          <w:szCs w:val="20"/>
        </w:rPr>
      </w:pPr>
      <w:r w:rsidRPr="001749F4">
        <w:rPr>
          <w:rFonts w:asciiTheme="minorHAnsi" w:hAnsiTheme="minorHAnsi" w:cstheme="minorHAnsi"/>
          <w:sz w:val="20"/>
          <w:szCs w:val="20"/>
        </w:rPr>
        <w:t xml:space="preserve">Allow for alterations to ceiling to </w:t>
      </w:r>
      <w:r w:rsidR="00D55DBF" w:rsidRPr="001749F4">
        <w:rPr>
          <w:rFonts w:asciiTheme="minorHAnsi" w:hAnsiTheme="minorHAnsi" w:cstheme="minorHAnsi"/>
          <w:sz w:val="20"/>
          <w:szCs w:val="20"/>
        </w:rPr>
        <w:t>enable 600mm x 600mm LED panels to be fitted and electrically installed into existing ceiling listed as ‘lighting only’ as listed in Table 3.</w:t>
      </w:r>
      <w:r w:rsidR="001749F4">
        <w:rPr>
          <w:rFonts w:asciiTheme="minorHAnsi" w:hAnsiTheme="minorHAnsi" w:cstheme="minorHAnsi"/>
          <w:sz w:val="20"/>
          <w:szCs w:val="20"/>
        </w:rPr>
        <w:t>1. LED</w:t>
      </w:r>
      <w:r w:rsidR="001749F4" w:rsidRPr="001749F4">
        <w:rPr>
          <w:rFonts w:asciiTheme="minorHAnsi" w:hAnsiTheme="minorHAnsi" w:cstheme="minorHAnsi"/>
          <w:sz w:val="20"/>
          <w:szCs w:val="20"/>
        </w:rPr>
        <w:t xml:space="preserve"> panel</w:t>
      </w:r>
      <w:r w:rsidR="001749F4">
        <w:rPr>
          <w:rFonts w:asciiTheme="minorHAnsi" w:hAnsiTheme="minorHAnsi" w:cstheme="minorHAnsi"/>
          <w:sz w:val="20"/>
          <w:szCs w:val="20"/>
        </w:rPr>
        <w:t>s</w:t>
      </w:r>
      <w:r w:rsidR="001749F4" w:rsidRPr="001749F4">
        <w:rPr>
          <w:rFonts w:asciiTheme="minorHAnsi" w:hAnsiTheme="minorHAnsi" w:cstheme="minorHAnsi"/>
          <w:sz w:val="20"/>
          <w:szCs w:val="20"/>
        </w:rPr>
        <w:t xml:space="preserve"> to be fitted in the centre of corridors. Allow for any 1200mm x 600mm sized suspended grid in the areas listed to be altered to enable 600mm x 600mm ceiling </w:t>
      </w:r>
      <w:r w:rsidR="001749F4">
        <w:rPr>
          <w:rFonts w:asciiTheme="minorHAnsi" w:hAnsiTheme="minorHAnsi" w:cstheme="minorHAnsi"/>
          <w:sz w:val="20"/>
          <w:szCs w:val="20"/>
        </w:rPr>
        <w:t>tiles. Allow for LED</w:t>
      </w:r>
      <w:r w:rsidR="001749F4" w:rsidRPr="001749F4">
        <w:rPr>
          <w:rFonts w:asciiTheme="minorHAnsi" w:hAnsiTheme="minorHAnsi" w:cstheme="minorHAnsi"/>
          <w:sz w:val="20"/>
          <w:szCs w:val="20"/>
        </w:rPr>
        <w:t xml:space="preserve"> panel</w:t>
      </w:r>
      <w:r w:rsidR="001749F4">
        <w:rPr>
          <w:rFonts w:asciiTheme="minorHAnsi" w:hAnsiTheme="minorHAnsi" w:cstheme="minorHAnsi"/>
          <w:sz w:val="20"/>
          <w:szCs w:val="20"/>
        </w:rPr>
        <w:t>s</w:t>
      </w:r>
      <w:r w:rsidR="001749F4" w:rsidRPr="001749F4">
        <w:rPr>
          <w:rFonts w:asciiTheme="minorHAnsi" w:hAnsiTheme="minorHAnsi" w:cstheme="minorHAnsi"/>
          <w:sz w:val="20"/>
          <w:szCs w:val="20"/>
        </w:rPr>
        <w:t xml:space="preserve"> to be fitted in the centre of corridor</w:t>
      </w:r>
      <w:r w:rsidR="001749F4">
        <w:rPr>
          <w:rFonts w:asciiTheme="minorHAnsi" w:hAnsiTheme="minorHAnsi" w:cstheme="minorHAnsi"/>
          <w:sz w:val="20"/>
          <w:szCs w:val="20"/>
        </w:rPr>
        <w:t>s where new ceilings and alterations are required.</w:t>
      </w:r>
    </w:p>
    <w:p w14:paraId="6EE25449" w14:textId="77777777" w:rsidR="00BC581B" w:rsidRDefault="00BC581B" w:rsidP="00BC581B">
      <w:pPr>
        <w:pStyle w:val="Default"/>
        <w:spacing w:line="360" w:lineRule="auto"/>
        <w:ind w:left="360"/>
        <w:rPr>
          <w:rFonts w:asciiTheme="minorHAnsi" w:hAnsiTheme="minorHAnsi" w:cstheme="minorHAnsi"/>
          <w:sz w:val="20"/>
          <w:szCs w:val="20"/>
        </w:rPr>
      </w:pPr>
    </w:p>
    <w:p w14:paraId="01A73A4A" w14:textId="42BD08FC" w:rsidR="00192305" w:rsidRPr="00192305" w:rsidRDefault="00192305" w:rsidP="00192305">
      <w:pPr>
        <w:pStyle w:val="ListParagraph"/>
        <w:numPr>
          <w:ilvl w:val="0"/>
          <w:numId w:val="44"/>
        </w:numPr>
        <w:spacing w:after="0" w:line="360" w:lineRule="auto"/>
        <w:rPr>
          <w:rFonts w:cstheme="minorHAnsi"/>
          <w:sz w:val="20"/>
          <w:szCs w:val="20"/>
        </w:rPr>
      </w:pPr>
      <w:r>
        <w:rPr>
          <w:rFonts w:cstheme="minorHAnsi"/>
          <w:sz w:val="20"/>
          <w:szCs w:val="20"/>
        </w:rPr>
        <w:t>Allow for</w:t>
      </w:r>
      <w:r w:rsidR="00BC581B">
        <w:rPr>
          <w:rFonts w:cstheme="minorHAnsi"/>
          <w:sz w:val="20"/>
          <w:szCs w:val="20"/>
        </w:rPr>
        <w:t xml:space="preserve"> 1200mm x 600mm</w:t>
      </w:r>
      <w:r>
        <w:rPr>
          <w:rFonts w:cstheme="minorHAnsi"/>
          <w:sz w:val="20"/>
          <w:szCs w:val="20"/>
        </w:rPr>
        <w:t xml:space="preserve"> access panel to be </w:t>
      </w:r>
      <w:r w:rsidR="00BC581B">
        <w:rPr>
          <w:rFonts w:cstheme="minorHAnsi"/>
          <w:sz w:val="20"/>
          <w:szCs w:val="20"/>
        </w:rPr>
        <w:t>fitted</w:t>
      </w:r>
      <w:r>
        <w:rPr>
          <w:rFonts w:cstheme="minorHAnsi"/>
          <w:sz w:val="20"/>
          <w:szCs w:val="20"/>
        </w:rPr>
        <w:t xml:space="preserve"> in</w:t>
      </w:r>
      <w:r w:rsidRPr="00192305">
        <w:rPr>
          <w:rFonts w:cstheme="minorHAnsi"/>
          <w:sz w:val="20"/>
          <w:szCs w:val="20"/>
        </w:rPr>
        <w:t xml:space="preserve"> C1 Corridor ceiling </w:t>
      </w:r>
      <w:r w:rsidR="00BC581B">
        <w:rPr>
          <w:rFonts w:cstheme="minorHAnsi"/>
          <w:sz w:val="20"/>
          <w:szCs w:val="20"/>
        </w:rPr>
        <w:t>(See 3.3).</w:t>
      </w:r>
    </w:p>
    <w:p w14:paraId="4B9E3B74" w14:textId="0F8991E3" w:rsidR="001749F4" w:rsidRPr="001749F4" w:rsidRDefault="001749F4" w:rsidP="0099456D">
      <w:pPr>
        <w:pStyle w:val="Default"/>
        <w:spacing w:line="360" w:lineRule="auto"/>
        <w:rPr>
          <w:rFonts w:asciiTheme="minorHAnsi" w:hAnsiTheme="minorHAnsi" w:cstheme="minorHAnsi"/>
          <w:sz w:val="20"/>
          <w:szCs w:val="20"/>
        </w:rPr>
      </w:pPr>
    </w:p>
    <w:p w14:paraId="2D304A29" w14:textId="6DBAF6CE" w:rsidR="00064112" w:rsidRDefault="00064112" w:rsidP="001749F4">
      <w:pPr>
        <w:pStyle w:val="Default"/>
        <w:numPr>
          <w:ilvl w:val="0"/>
          <w:numId w:val="44"/>
        </w:numPr>
        <w:spacing w:line="360" w:lineRule="auto"/>
        <w:rPr>
          <w:rFonts w:asciiTheme="minorHAnsi" w:hAnsiTheme="minorHAnsi" w:cstheme="minorHAnsi"/>
          <w:sz w:val="20"/>
          <w:szCs w:val="20"/>
        </w:rPr>
      </w:pPr>
      <w:r>
        <w:rPr>
          <w:rFonts w:asciiTheme="minorHAnsi" w:hAnsiTheme="minorHAnsi" w:cstheme="minorHAnsi"/>
          <w:sz w:val="20"/>
          <w:szCs w:val="20"/>
        </w:rPr>
        <w:t xml:space="preserve">Allow for all Electrical </w:t>
      </w:r>
      <w:r w:rsidR="002B697F">
        <w:rPr>
          <w:rFonts w:asciiTheme="minorHAnsi" w:hAnsiTheme="minorHAnsi" w:cstheme="minorHAnsi"/>
          <w:sz w:val="20"/>
          <w:szCs w:val="20"/>
        </w:rPr>
        <w:t>installation, L</w:t>
      </w:r>
      <w:r>
        <w:rPr>
          <w:rFonts w:asciiTheme="minorHAnsi" w:hAnsiTheme="minorHAnsi" w:cstheme="minorHAnsi"/>
          <w:sz w:val="20"/>
          <w:szCs w:val="20"/>
        </w:rPr>
        <w:t xml:space="preserve">ighting </w:t>
      </w:r>
      <w:r w:rsidR="002B697F">
        <w:rPr>
          <w:rFonts w:asciiTheme="minorHAnsi" w:hAnsiTheme="minorHAnsi" w:cstheme="minorHAnsi"/>
          <w:sz w:val="20"/>
          <w:szCs w:val="20"/>
        </w:rPr>
        <w:t>supply, Controls</w:t>
      </w:r>
      <w:r>
        <w:rPr>
          <w:rFonts w:asciiTheme="minorHAnsi" w:hAnsiTheme="minorHAnsi" w:cstheme="minorHAnsi"/>
          <w:sz w:val="20"/>
          <w:szCs w:val="20"/>
        </w:rPr>
        <w:t xml:space="preserve"> and </w:t>
      </w:r>
      <w:r w:rsidR="002B697F">
        <w:rPr>
          <w:rFonts w:asciiTheme="minorHAnsi" w:hAnsiTheme="minorHAnsi" w:cstheme="minorHAnsi"/>
          <w:sz w:val="20"/>
          <w:szCs w:val="20"/>
        </w:rPr>
        <w:t>C</w:t>
      </w:r>
      <w:r>
        <w:rPr>
          <w:rFonts w:asciiTheme="minorHAnsi" w:hAnsiTheme="minorHAnsi" w:cstheme="minorHAnsi"/>
          <w:sz w:val="20"/>
          <w:szCs w:val="20"/>
        </w:rPr>
        <w:t xml:space="preserve">ontainment </w:t>
      </w:r>
      <w:r w:rsidRPr="004C27B6">
        <w:rPr>
          <w:rFonts w:asciiTheme="minorHAnsi" w:hAnsiTheme="minorHAnsi" w:cstheme="minorHAnsi"/>
          <w:sz w:val="20"/>
          <w:szCs w:val="20"/>
        </w:rPr>
        <w:t>as per specification</w:t>
      </w:r>
      <w:r w:rsidR="001749F4">
        <w:rPr>
          <w:rFonts w:asciiTheme="minorHAnsi" w:hAnsiTheme="minorHAnsi" w:cstheme="minorHAnsi"/>
          <w:sz w:val="20"/>
          <w:szCs w:val="20"/>
        </w:rPr>
        <w:t xml:space="preserve"> and </w:t>
      </w:r>
      <w:r w:rsidR="004403E6" w:rsidRPr="001749F4">
        <w:rPr>
          <w:rFonts w:asciiTheme="minorHAnsi" w:hAnsiTheme="minorHAnsi" w:cstheme="minorHAnsi"/>
          <w:sz w:val="20"/>
          <w:szCs w:val="20"/>
        </w:rPr>
        <w:t>18</w:t>
      </w:r>
      <w:r w:rsidR="004403E6" w:rsidRPr="001749F4">
        <w:rPr>
          <w:rFonts w:asciiTheme="minorHAnsi" w:hAnsiTheme="minorHAnsi" w:cstheme="minorHAnsi"/>
          <w:sz w:val="20"/>
          <w:szCs w:val="20"/>
          <w:vertAlign w:val="superscript"/>
        </w:rPr>
        <w:t>th</w:t>
      </w:r>
      <w:r w:rsidR="001749F4">
        <w:rPr>
          <w:rFonts w:asciiTheme="minorHAnsi" w:hAnsiTheme="minorHAnsi" w:cstheme="minorHAnsi"/>
          <w:sz w:val="20"/>
          <w:szCs w:val="20"/>
        </w:rPr>
        <w:t xml:space="preserve"> edition wiring regulations.</w:t>
      </w:r>
    </w:p>
    <w:p w14:paraId="389B365F" w14:textId="49C8CB33" w:rsidR="001749F4" w:rsidRPr="001749F4" w:rsidRDefault="001749F4" w:rsidP="001749F4">
      <w:pPr>
        <w:pStyle w:val="Default"/>
        <w:spacing w:line="360" w:lineRule="auto"/>
        <w:rPr>
          <w:rFonts w:asciiTheme="minorHAnsi" w:hAnsiTheme="minorHAnsi" w:cstheme="minorHAnsi"/>
          <w:sz w:val="20"/>
          <w:szCs w:val="20"/>
        </w:rPr>
      </w:pPr>
    </w:p>
    <w:p w14:paraId="1C66E367" w14:textId="169CEF52" w:rsidR="00064112" w:rsidRDefault="003F2C39" w:rsidP="00CD6C38">
      <w:pPr>
        <w:pStyle w:val="Default"/>
        <w:numPr>
          <w:ilvl w:val="0"/>
          <w:numId w:val="44"/>
        </w:num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Allow for </w:t>
      </w:r>
      <w:r w:rsidR="00564B33">
        <w:rPr>
          <w:rFonts w:asciiTheme="minorHAnsi" w:hAnsiTheme="minorHAnsi" w:cstheme="minorHAnsi"/>
          <w:sz w:val="20"/>
          <w:szCs w:val="20"/>
        </w:rPr>
        <w:t>removal, installation</w:t>
      </w:r>
      <w:r>
        <w:rPr>
          <w:rFonts w:asciiTheme="minorHAnsi" w:hAnsiTheme="minorHAnsi" w:cstheme="minorHAnsi"/>
          <w:sz w:val="20"/>
          <w:szCs w:val="20"/>
        </w:rPr>
        <w:t xml:space="preserve"> and commission </w:t>
      </w:r>
      <w:r w:rsidR="00064112">
        <w:rPr>
          <w:rFonts w:asciiTheme="minorHAnsi" w:hAnsiTheme="minorHAnsi" w:cstheme="minorHAnsi"/>
          <w:sz w:val="20"/>
          <w:szCs w:val="20"/>
        </w:rPr>
        <w:t>of</w:t>
      </w:r>
      <w:r w:rsidR="00F2198A">
        <w:rPr>
          <w:rFonts w:asciiTheme="minorHAnsi" w:hAnsiTheme="minorHAnsi" w:cstheme="minorHAnsi"/>
          <w:sz w:val="20"/>
          <w:szCs w:val="20"/>
        </w:rPr>
        <w:t xml:space="preserve"> existing</w:t>
      </w:r>
      <w:r w:rsidR="00064112">
        <w:rPr>
          <w:rFonts w:asciiTheme="minorHAnsi" w:hAnsiTheme="minorHAnsi" w:cstheme="minorHAnsi"/>
          <w:sz w:val="20"/>
          <w:szCs w:val="20"/>
        </w:rPr>
        <w:t xml:space="preserve"> fire </w:t>
      </w:r>
      <w:r w:rsidR="00845138">
        <w:rPr>
          <w:rFonts w:asciiTheme="minorHAnsi" w:hAnsiTheme="minorHAnsi" w:cstheme="minorHAnsi"/>
          <w:sz w:val="20"/>
          <w:szCs w:val="20"/>
        </w:rPr>
        <w:t xml:space="preserve">/ smoke </w:t>
      </w:r>
      <w:r w:rsidR="00064112">
        <w:rPr>
          <w:rFonts w:asciiTheme="minorHAnsi" w:hAnsiTheme="minorHAnsi" w:cstheme="minorHAnsi"/>
          <w:sz w:val="20"/>
          <w:szCs w:val="20"/>
        </w:rPr>
        <w:t xml:space="preserve">detectors </w:t>
      </w:r>
      <w:r w:rsidR="00845138">
        <w:rPr>
          <w:rFonts w:asciiTheme="minorHAnsi" w:hAnsiTheme="minorHAnsi" w:cstheme="minorHAnsi"/>
          <w:sz w:val="20"/>
          <w:szCs w:val="20"/>
        </w:rPr>
        <w:t xml:space="preserve">retained in ceilings </w:t>
      </w:r>
      <w:r w:rsidR="001749F4">
        <w:rPr>
          <w:rFonts w:asciiTheme="minorHAnsi" w:hAnsiTheme="minorHAnsi" w:cstheme="minorHAnsi"/>
          <w:sz w:val="20"/>
          <w:szCs w:val="20"/>
        </w:rPr>
        <w:t xml:space="preserve">sub-contracting Trinity Fire </w:t>
      </w:r>
      <w:r w:rsidR="002810B2">
        <w:rPr>
          <w:rFonts w:asciiTheme="minorHAnsi" w:hAnsiTheme="minorHAnsi" w:cstheme="minorHAnsi"/>
          <w:sz w:val="20"/>
          <w:szCs w:val="20"/>
        </w:rPr>
        <w:t>Ltd. Fire detection list to be issued on visit.</w:t>
      </w:r>
    </w:p>
    <w:p w14:paraId="52CB0D31" w14:textId="2B4019F9" w:rsidR="00064112" w:rsidRDefault="00064112" w:rsidP="00CD6C38">
      <w:pPr>
        <w:pStyle w:val="Default"/>
        <w:spacing w:line="276" w:lineRule="auto"/>
        <w:jc w:val="both"/>
        <w:rPr>
          <w:rFonts w:asciiTheme="minorHAnsi" w:hAnsiTheme="minorHAnsi" w:cstheme="minorHAnsi"/>
          <w:sz w:val="20"/>
          <w:szCs w:val="20"/>
        </w:rPr>
      </w:pPr>
    </w:p>
    <w:p w14:paraId="0DA24968" w14:textId="648881CC" w:rsidR="00845138" w:rsidRDefault="00064112" w:rsidP="00CD6C38">
      <w:pPr>
        <w:pStyle w:val="Default"/>
        <w:numPr>
          <w:ilvl w:val="0"/>
          <w:numId w:val="44"/>
        </w:numPr>
        <w:spacing w:line="276" w:lineRule="auto"/>
        <w:jc w:val="both"/>
        <w:rPr>
          <w:rStyle w:val="Emphasis"/>
          <w:rFonts w:asciiTheme="minorHAnsi" w:hAnsiTheme="minorHAnsi" w:cstheme="minorHAnsi"/>
          <w:i w:val="0"/>
          <w:sz w:val="20"/>
          <w:szCs w:val="20"/>
        </w:rPr>
      </w:pPr>
      <w:r w:rsidRPr="00064112">
        <w:rPr>
          <w:rFonts w:asciiTheme="minorHAnsi" w:hAnsiTheme="minorHAnsi" w:cstheme="minorHAnsi"/>
          <w:sz w:val="20"/>
          <w:szCs w:val="20"/>
        </w:rPr>
        <w:t xml:space="preserve">Allow for </w:t>
      </w:r>
      <w:r w:rsidR="00845138">
        <w:rPr>
          <w:rStyle w:val="Emphasis"/>
          <w:rFonts w:asciiTheme="minorHAnsi" w:hAnsiTheme="minorHAnsi" w:cstheme="minorHAnsi"/>
          <w:i w:val="0"/>
          <w:sz w:val="20"/>
          <w:szCs w:val="20"/>
        </w:rPr>
        <w:t>room</w:t>
      </w:r>
      <w:r w:rsidR="00C55F05">
        <w:rPr>
          <w:rStyle w:val="Emphasis"/>
          <w:rFonts w:asciiTheme="minorHAnsi" w:hAnsiTheme="minorHAnsi" w:cstheme="minorHAnsi"/>
          <w:i w:val="0"/>
          <w:sz w:val="20"/>
          <w:szCs w:val="20"/>
        </w:rPr>
        <w:t xml:space="preserve"> content and building fabric</w:t>
      </w:r>
      <w:r w:rsidR="00845138">
        <w:rPr>
          <w:rStyle w:val="Emphasis"/>
          <w:rFonts w:asciiTheme="minorHAnsi" w:hAnsiTheme="minorHAnsi" w:cstheme="minorHAnsi"/>
          <w:i w:val="0"/>
          <w:sz w:val="20"/>
          <w:szCs w:val="20"/>
        </w:rPr>
        <w:t xml:space="preserve"> protection</w:t>
      </w:r>
    </w:p>
    <w:p w14:paraId="1DA4F44C" w14:textId="77777777" w:rsidR="00845138" w:rsidRDefault="00845138" w:rsidP="00CD6C38">
      <w:pPr>
        <w:pStyle w:val="Default"/>
        <w:spacing w:line="276" w:lineRule="auto"/>
        <w:ind w:left="360"/>
        <w:jc w:val="both"/>
        <w:rPr>
          <w:rStyle w:val="Emphasis"/>
          <w:rFonts w:asciiTheme="minorHAnsi" w:hAnsiTheme="minorHAnsi" w:cstheme="minorHAnsi"/>
          <w:i w:val="0"/>
          <w:sz w:val="20"/>
          <w:szCs w:val="20"/>
        </w:rPr>
      </w:pPr>
    </w:p>
    <w:p w14:paraId="45575887" w14:textId="52183D08" w:rsidR="00064112" w:rsidRDefault="00845138" w:rsidP="00CD6C38">
      <w:pPr>
        <w:pStyle w:val="Default"/>
        <w:numPr>
          <w:ilvl w:val="0"/>
          <w:numId w:val="44"/>
        </w:numPr>
        <w:spacing w:line="276" w:lineRule="auto"/>
        <w:jc w:val="both"/>
        <w:rPr>
          <w:rStyle w:val="Emphasis"/>
          <w:rFonts w:asciiTheme="minorHAnsi" w:hAnsiTheme="minorHAnsi" w:cstheme="minorHAnsi"/>
          <w:i w:val="0"/>
          <w:sz w:val="20"/>
          <w:szCs w:val="20"/>
        </w:rPr>
      </w:pPr>
      <w:r>
        <w:rPr>
          <w:rStyle w:val="Emphasis"/>
          <w:rFonts w:asciiTheme="minorHAnsi" w:hAnsiTheme="minorHAnsi" w:cstheme="minorHAnsi"/>
          <w:i w:val="0"/>
          <w:sz w:val="20"/>
          <w:szCs w:val="20"/>
        </w:rPr>
        <w:t>Allow for room preparation and any required room contents clearance.</w:t>
      </w:r>
    </w:p>
    <w:p w14:paraId="19999631" w14:textId="3423992A" w:rsidR="00064112" w:rsidRDefault="00064112" w:rsidP="00CD6C38">
      <w:pPr>
        <w:pStyle w:val="Default"/>
        <w:spacing w:line="276" w:lineRule="auto"/>
        <w:ind w:left="360"/>
        <w:jc w:val="both"/>
        <w:rPr>
          <w:rStyle w:val="Emphasis"/>
          <w:rFonts w:asciiTheme="minorHAnsi" w:hAnsiTheme="minorHAnsi" w:cstheme="minorHAnsi"/>
          <w:i w:val="0"/>
          <w:sz w:val="20"/>
          <w:szCs w:val="20"/>
        </w:rPr>
      </w:pPr>
    </w:p>
    <w:p w14:paraId="54B79F0C" w14:textId="553134F4" w:rsidR="00064112" w:rsidRDefault="00064112" w:rsidP="00CD6C38">
      <w:pPr>
        <w:pStyle w:val="Default"/>
        <w:numPr>
          <w:ilvl w:val="0"/>
          <w:numId w:val="44"/>
        </w:numPr>
        <w:spacing w:line="276" w:lineRule="auto"/>
        <w:jc w:val="both"/>
        <w:rPr>
          <w:rStyle w:val="Emphasis"/>
          <w:rFonts w:asciiTheme="minorHAnsi" w:hAnsiTheme="minorHAnsi" w:cstheme="minorHAnsi"/>
          <w:i w:val="0"/>
          <w:sz w:val="20"/>
          <w:szCs w:val="20"/>
        </w:rPr>
      </w:pPr>
      <w:r>
        <w:rPr>
          <w:rStyle w:val="Emphasis"/>
          <w:rFonts w:asciiTheme="minorHAnsi" w:hAnsiTheme="minorHAnsi" w:cstheme="minorHAnsi"/>
          <w:i w:val="0"/>
          <w:sz w:val="20"/>
          <w:szCs w:val="20"/>
        </w:rPr>
        <w:t xml:space="preserve">Allow for </w:t>
      </w:r>
      <w:r w:rsidR="002B697F">
        <w:rPr>
          <w:rStyle w:val="Emphasis"/>
          <w:rFonts w:asciiTheme="minorHAnsi" w:hAnsiTheme="minorHAnsi" w:cstheme="minorHAnsi"/>
          <w:i w:val="0"/>
          <w:sz w:val="20"/>
          <w:szCs w:val="20"/>
        </w:rPr>
        <w:t>removal of all waste applicable to the project.</w:t>
      </w:r>
    </w:p>
    <w:p w14:paraId="1F93A9AC" w14:textId="7EE0E181" w:rsidR="00EC5CD6" w:rsidRDefault="00EC5CD6" w:rsidP="00CD6C38">
      <w:pPr>
        <w:pStyle w:val="Default"/>
        <w:spacing w:line="276" w:lineRule="auto"/>
        <w:ind w:left="360"/>
        <w:jc w:val="both"/>
        <w:rPr>
          <w:rStyle w:val="Emphasis"/>
          <w:rFonts w:asciiTheme="minorHAnsi" w:hAnsiTheme="minorHAnsi" w:cstheme="minorHAnsi"/>
          <w:i w:val="0"/>
          <w:sz w:val="20"/>
          <w:szCs w:val="20"/>
        </w:rPr>
      </w:pPr>
    </w:p>
    <w:p w14:paraId="143810A5" w14:textId="63E85A8E" w:rsidR="00EC5CD6" w:rsidRDefault="00517C4E" w:rsidP="00CD6C38">
      <w:pPr>
        <w:pStyle w:val="Default"/>
        <w:numPr>
          <w:ilvl w:val="0"/>
          <w:numId w:val="44"/>
        </w:numPr>
        <w:spacing w:line="276" w:lineRule="auto"/>
        <w:jc w:val="both"/>
        <w:rPr>
          <w:rStyle w:val="Emphasis"/>
          <w:rFonts w:asciiTheme="minorHAnsi" w:hAnsiTheme="minorHAnsi" w:cstheme="minorHAnsi"/>
          <w:i w:val="0"/>
          <w:sz w:val="20"/>
          <w:szCs w:val="20"/>
        </w:rPr>
      </w:pPr>
      <w:r>
        <w:rPr>
          <w:rStyle w:val="Emphasis"/>
          <w:rFonts w:asciiTheme="minorHAnsi" w:hAnsiTheme="minorHAnsi" w:cstheme="minorHAnsi"/>
          <w:i w:val="0"/>
          <w:sz w:val="20"/>
          <w:szCs w:val="20"/>
        </w:rPr>
        <w:t>Allow for all decoration and builders works as specified</w:t>
      </w:r>
    </w:p>
    <w:p w14:paraId="63E6E58E" w14:textId="2C016EF9" w:rsidR="00C55F05" w:rsidRDefault="00C55F05" w:rsidP="00CD6C38">
      <w:pPr>
        <w:pStyle w:val="Default"/>
        <w:spacing w:line="276" w:lineRule="auto"/>
        <w:ind w:left="360"/>
        <w:jc w:val="both"/>
        <w:rPr>
          <w:rStyle w:val="Emphasis"/>
          <w:rFonts w:asciiTheme="minorHAnsi" w:hAnsiTheme="minorHAnsi" w:cstheme="minorHAnsi"/>
          <w:i w:val="0"/>
          <w:sz w:val="20"/>
          <w:szCs w:val="20"/>
        </w:rPr>
      </w:pPr>
    </w:p>
    <w:p w14:paraId="4E0B1FFF" w14:textId="080AA90B" w:rsidR="00C55F05" w:rsidRDefault="00C55F05" w:rsidP="00CD6C38">
      <w:pPr>
        <w:pStyle w:val="Default"/>
        <w:numPr>
          <w:ilvl w:val="0"/>
          <w:numId w:val="44"/>
        </w:numPr>
        <w:spacing w:line="276" w:lineRule="auto"/>
        <w:jc w:val="both"/>
        <w:rPr>
          <w:rStyle w:val="Emphasis"/>
          <w:rFonts w:asciiTheme="minorHAnsi" w:hAnsiTheme="minorHAnsi" w:cstheme="minorHAnsi"/>
          <w:i w:val="0"/>
          <w:sz w:val="20"/>
          <w:szCs w:val="20"/>
        </w:rPr>
      </w:pPr>
      <w:r>
        <w:rPr>
          <w:rStyle w:val="Emphasis"/>
          <w:rFonts w:asciiTheme="minorHAnsi" w:hAnsiTheme="minorHAnsi" w:cstheme="minorHAnsi"/>
          <w:i w:val="0"/>
          <w:sz w:val="20"/>
          <w:szCs w:val="20"/>
        </w:rPr>
        <w:t>Allow for access equipment such as scaffolding</w:t>
      </w:r>
      <w:r w:rsidR="00AA58EF">
        <w:rPr>
          <w:rStyle w:val="Emphasis"/>
          <w:rFonts w:asciiTheme="minorHAnsi" w:hAnsiTheme="minorHAnsi" w:cstheme="minorHAnsi"/>
          <w:i w:val="0"/>
          <w:sz w:val="20"/>
          <w:szCs w:val="20"/>
        </w:rPr>
        <w:t xml:space="preserve"> required for high level and stairwells </w:t>
      </w:r>
      <w:r>
        <w:rPr>
          <w:rStyle w:val="Emphasis"/>
          <w:rFonts w:asciiTheme="minorHAnsi" w:hAnsiTheme="minorHAnsi" w:cstheme="minorHAnsi"/>
          <w:i w:val="0"/>
          <w:sz w:val="20"/>
          <w:szCs w:val="20"/>
        </w:rPr>
        <w:t xml:space="preserve"> </w:t>
      </w:r>
    </w:p>
    <w:p w14:paraId="1F76E041" w14:textId="2E85D9B5" w:rsidR="00517C4E" w:rsidRDefault="00517C4E" w:rsidP="00CD6C38">
      <w:pPr>
        <w:pStyle w:val="Default"/>
        <w:spacing w:line="276" w:lineRule="auto"/>
        <w:ind w:left="360"/>
        <w:jc w:val="both"/>
        <w:rPr>
          <w:rStyle w:val="Emphasis"/>
          <w:rFonts w:asciiTheme="minorHAnsi" w:hAnsiTheme="minorHAnsi" w:cstheme="minorHAnsi"/>
          <w:i w:val="0"/>
          <w:sz w:val="20"/>
          <w:szCs w:val="20"/>
        </w:rPr>
      </w:pPr>
    </w:p>
    <w:p w14:paraId="5FFDC227" w14:textId="25A6134E" w:rsidR="00517C4E" w:rsidRDefault="00517C4E" w:rsidP="00CD6C38">
      <w:pPr>
        <w:pStyle w:val="Default"/>
        <w:numPr>
          <w:ilvl w:val="0"/>
          <w:numId w:val="44"/>
        </w:numPr>
        <w:spacing w:line="276" w:lineRule="auto"/>
        <w:jc w:val="both"/>
        <w:rPr>
          <w:rStyle w:val="Emphasis"/>
          <w:rFonts w:asciiTheme="minorHAnsi" w:hAnsiTheme="minorHAnsi" w:cstheme="minorHAnsi"/>
          <w:i w:val="0"/>
          <w:sz w:val="20"/>
          <w:szCs w:val="20"/>
        </w:rPr>
      </w:pPr>
      <w:r>
        <w:rPr>
          <w:rStyle w:val="Emphasis"/>
          <w:rFonts w:asciiTheme="minorHAnsi" w:hAnsiTheme="minorHAnsi" w:cstheme="minorHAnsi"/>
          <w:i w:val="0"/>
          <w:sz w:val="20"/>
          <w:szCs w:val="20"/>
        </w:rPr>
        <w:t xml:space="preserve">Allow for external </w:t>
      </w:r>
      <w:r w:rsidR="00677E96">
        <w:rPr>
          <w:rStyle w:val="Emphasis"/>
          <w:rFonts w:asciiTheme="minorHAnsi" w:hAnsiTheme="minorHAnsi" w:cstheme="minorHAnsi"/>
          <w:i w:val="0"/>
          <w:sz w:val="20"/>
          <w:szCs w:val="20"/>
        </w:rPr>
        <w:t>dry</w:t>
      </w:r>
      <w:r>
        <w:rPr>
          <w:rStyle w:val="Emphasis"/>
          <w:rFonts w:asciiTheme="minorHAnsi" w:hAnsiTheme="minorHAnsi" w:cstheme="minorHAnsi"/>
          <w:i w:val="0"/>
          <w:sz w:val="20"/>
          <w:szCs w:val="20"/>
        </w:rPr>
        <w:t xml:space="preserve"> storage for room contents</w:t>
      </w:r>
      <w:r w:rsidR="00845138">
        <w:rPr>
          <w:rStyle w:val="Emphasis"/>
          <w:rFonts w:asciiTheme="minorHAnsi" w:hAnsiTheme="minorHAnsi" w:cstheme="minorHAnsi"/>
          <w:i w:val="0"/>
          <w:sz w:val="20"/>
          <w:szCs w:val="20"/>
        </w:rPr>
        <w:t xml:space="preserve"> and materials</w:t>
      </w:r>
      <w:r>
        <w:rPr>
          <w:rStyle w:val="Emphasis"/>
          <w:rFonts w:asciiTheme="minorHAnsi" w:hAnsiTheme="minorHAnsi" w:cstheme="minorHAnsi"/>
          <w:i w:val="0"/>
          <w:sz w:val="20"/>
          <w:szCs w:val="20"/>
        </w:rPr>
        <w:t xml:space="preserve"> (6.06</w:t>
      </w:r>
      <w:r w:rsidR="003E2B4B">
        <w:rPr>
          <w:rStyle w:val="Emphasis"/>
          <w:rFonts w:asciiTheme="minorHAnsi" w:hAnsiTheme="minorHAnsi" w:cstheme="minorHAnsi"/>
          <w:i w:val="0"/>
          <w:sz w:val="20"/>
          <w:szCs w:val="20"/>
        </w:rPr>
        <w:t xml:space="preserve">m/20ft </w:t>
      </w:r>
      <w:r>
        <w:rPr>
          <w:rStyle w:val="Emphasis"/>
          <w:rFonts w:asciiTheme="minorHAnsi" w:hAnsiTheme="minorHAnsi" w:cstheme="minorHAnsi"/>
          <w:i w:val="0"/>
          <w:sz w:val="20"/>
          <w:szCs w:val="20"/>
        </w:rPr>
        <w:t>container</w:t>
      </w:r>
      <w:r w:rsidR="003E2B4B">
        <w:rPr>
          <w:rStyle w:val="Emphasis"/>
          <w:rFonts w:asciiTheme="minorHAnsi" w:hAnsiTheme="minorHAnsi" w:cstheme="minorHAnsi"/>
          <w:i w:val="0"/>
          <w:sz w:val="20"/>
          <w:szCs w:val="20"/>
        </w:rPr>
        <w:t>)</w:t>
      </w:r>
    </w:p>
    <w:p w14:paraId="6F3F5766" w14:textId="6C08C981" w:rsidR="00C868C2" w:rsidRDefault="00C868C2" w:rsidP="00CD6C38">
      <w:pPr>
        <w:pStyle w:val="Default"/>
        <w:spacing w:line="276" w:lineRule="auto"/>
        <w:ind w:left="360"/>
        <w:jc w:val="both"/>
        <w:rPr>
          <w:rStyle w:val="Emphasis"/>
          <w:rFonts w:asciiTheme="minorHAnsi" w:hAnsiTheme="minorHAnsi" w:cstheme="minorHAnsi"/>
          <w:i w:val="0"/>
          <w:sz w:val="20"/>
          <w:szCs w:val="20"/>
        </w:rPr>
      </w:pPr>
    </w:p>
    <w:p w14:paraId="67E1C9DF" w14:textId="6143EA94" w:rsidR="005A17FA" w:rsidRDefault="005A17FA" w:rsidP="00CD6C38">
      <w:pPr>
        <w:pStyle w:val="Default"/>
        <w:numPr>
          <w:ilvl w:val="0"/>
          <w:numId w:val="44"/>
        </w:numPr>
        <w:spacing w:line="276" w:lineRule="auto"/>
        <w:jc w:val="both"/>
        <w:rPr>
          <w:rStyle w:val="Emphasis"/>
          <w:rFonts w:asciiTheme="minorHAnsi" w:hAnsiTheme="minorHAnsi" w:cstheme="minorHAnsi"/>
          <w:i w:val="0"/>
          <w:sz w:val="20"/>
          <w:szCs w:val="20"/>
        </w:rPr>
      </w:pPr>
      <w:r>
        <w:rPr>
          <w:rStyle w:val="Emphasis"/>
          <w:rFonts w:asciiTheme="minorHAnsi" w:hAnsiTheme="minorHAnsi" w:cstheme="minorHAnsi"/>
          <w:i w:val="0"/>
          <w:sz w:val="20"/>
          <w:szCs w:val="20"/>
        </w:rPr>
        <w:t>Allow</w:t>
      </w:r>
      <w:r w:rsidR="00C868C2">
        <w:rPr>
          <w:rStyle w:val="Emphasis"/>
          <w:rFonts w:asciiTheme="minorHAnsi" w:hAnsiTheme="minorHAnsi" w:cstheme="minorHAnsi"/>
          <w:i w:val="0"/>
          <w:sz w:val="20"/>
          <w:szCs w:val="20"/>
        </w:rPr>
        <w:t xml:space="preserve"> for</w:t>
      </w:r>
      <w:r>
        <w:rPr>
          <w:rStyle w:val="Emphasis"/>
          <w:rFonts w:asciiTheme="minorHAnsi" w:hAnsiTheme="minorHAnsi" w:cstheme="minorHAnsi"/>
          <w:i w:val="0"/>
          <w:sz w:val="20"/>
          <w:szCs w:val="20"/>
        </w:rPr>
        <w:t xml:space="preserve"> transit and</w:t>
      </w:r>
      <w:r w:rsidR="00C868C2">
        <w:rPr>
          <w:rStyle w:val="Emphasis"/>
          <w:rFonts w:asciiTheme="minorHAnsi" w:hAnsiTheme="minorHAnsi" w:cstheme="minorHAnsi"/>
          <w:i w:val="0"/>
          <w:sz w:val="20"/>
          <w:szCs w:val="20"/>
        </w:rPr>
        <w:t xml:space="preserve"> removal of waste ceiling tiles in </w:t>
      </w:r>
      <w:r>
        <w:rPr>
          <w:rStyle w:val="Emphasis"/>
          <w:rFonts w:asciiTheme="minorHAnsi" w:hAnsiTheme="minorHAnsi" w:cstheme="minorHAnsi"/>
          <w:i w:val="0"/>
          <w:sz w:val="20"/>
          <w:szCs w:val="20"/>
        </w:rPr>
        <w:t xml:space="preserve">second storey </w:t>
      </w:r>
      <w:r w:rsidR="001D702D">
        <w:rPr>
          <w:rStyle w:val="Emphasis"/>
          <w:rFonts w:asciiTheme="minorHAnsi" w:hAnsiTheme="minorHAnsi" w:cstheme="minorHAnsi"/>
          <w:i w:val="0"/>
          <w:sz w:val="20"/>
          <w:szCs w:val="20"/>
        </w:rPr>
        <w:t>‘</w:t>
      </w:r>
      <w:r>
        <w:rPr>
          <w:rStyle w:val="Emphasis"/>
          <w:rFonts w:asciiTheme="minorHAnsi" w:hAnsiTheme="minorHAnsi" w:cstheme="minorHAnsi"/>
          <w:i w:val="0"/>
          <w:sz w:val="20"/>
          <w:szCs w:val="20"/>
        </w:rPr>
        <w:t>C</w:t>
      </w:r>
      <w:r w:rsidR="001D702D">
        <w:rPr>
          <w:rStyle w:val="Emphasis"/>
          <w:rFonts w:asciiTheme="minorHAnsi" w:hAnsiTheme="minorHAnsi" w:cstheme="minorHAnsi"/>
          <w:i w:val="0"/>
          <w:sz w:val="20"/>
          <w:szCs w:val="20"/>
        </w:rPr>
        <w:t>’</w:t>
      </w:r>
      <w:r>
        <w:rPr>
          <w:rStyle w:val="Emphasis"/>
          <w:rFonts w:asciiTheme="minorHAnsi" w:hAnsiTheme="minorHAnsi" w:cstheme="minorHAnsi"/>
          <w:i w:val="0"/>
          <w:sz w:val="20"/>
          <w:szCs w:val="20"/>
        </w:rPr>
        <w:t xml:space="preserve"> </w:t>
      </w:r>
      <w:r w:rsidR="00BF2E00">
        <w:rPr>
          <w:rStyle w:val="Emphasis"/>
          <w:rFonts w:asciiTheme="minorHAnsi" w:hAnsiTheme="minorHAnsi" w:cstheme="minorHAnsi"/>
          <w:i w:val="0"/>
          <w:sz w:val="20"/>
          <w:szCs w:val="20"/>
        </w:rPr>
        <w:t>Block plant</w:t>
      </w:r>
      <w:r>
        <w:rPr>
          <w:rStyle w:val="Emphasis"/>
          <w:rFonts w:asciiTheme="minorHAnsi" w:hAnsiTheme="minorHAnsi" w:cstheme="minorHAnsi"/>
          <w:i w:val="0"/>
          <w:sz w:val="20"/>
          <w:szCs w:val="20"/>
        </w:rPr>
        <w:t xml:space="preserve"> room (Stairwell access only to lower floor with passenger lift)</w:t>
      </w:r>
    </w:p>
    <w:p w14:paraId="151E5B13" w14:textId="77777777" w:rsidR="005A17FA" w:rsidRDefault="005A17FA" w:rsidP="00CD6C38">
      <w:pPr>
        <w:pStyle w:val="Default"/>
        <w:spacing w:line="276" w:lineRule="auto"/>
        <w:ind w:left="360"/>
        <w:jc w:val="both"/>
        <w:rPr>
          <w:rStyle w:val="Emphasis"/>
          <w:rFonts w:asciiTheme="minorHAnsi" w:hAnsiTheme="minorHAnsi" w:cstheme="minorHAnsi"/>
          <w:i w:val="0"/>
          <w:sz w:val="20"/>
          <w:szCs w:val="20"/>
        </w:rPr>
      </w:pPr>
    </w:p>
    <w:p w14:paraId="452DB260" w14:textId="59A7FB33" w:rsidR="005A17FA" w:rsidRDefault="005A17FA" w:rsidP="00CD6C38">
      <w:pPr>
        <w:pStyle w:val="Default"/>
        <w:numPr>
          <w:ilvl w:val="0"/>
          <w:numId w:val="44"/>
        </w:numPr>
        <w:spacing w:line="276" w:lineRule="auto"/>
        <w:jc w:val="both"/>
        <w:rPr>
          <w:rStyle w:val="Emphasis"/>
          <w:rFonts w:asciiTheme="minorHAnsi" w:hAnsiTheme="minorHAnsi" w:cstheme="minorHAnsi"/>
          <w:i w:val="0"/>
          <w:sz w:val="20"/>
          <w:szCs w:val="20"/>
        </w:rPr>
      </w:pPr>
      <w:r>
        <w:rPr>
          <w:rStyle w:val="Emphasis"/>
          <w:rFonts w:asciiTheme="minorHAnsi" w:hAnsiTheme="minorHAnsi" w:cstheme="minorHAnsi"/>
          <w:i w:val="0"/>
          <w:sz w:val="20"/>
          <w:szCs w:val="20"/>
        </w:rPr>
        <w:t xml:space="preserve">Allow for transit and removal of waste lighting fittings and consumables in first storey </w:t>
      </w:r>
      <w:r w:rsidR="001D702D">
        <w:rPr>
          <w:rStyle w:val="Emphasis"/>
          <w:rFonts w:asciiTheme="minorHAnsi" w:hAnsiTheme="minorHAnsi" w:cstheme="minorHAnsi"/>
          <w:i w:val="0"/>
          <w:sz w:val="20"/>
          <w:szCs w:val="20"/>
        </w:rPr>
        <w:t>‘</w:t>
      </w:r>
      <w:r>
        <w:rPr>
          <w:rStyle w:val="Emphasis"/>
          <w:rFonts w:asciiTheme="minorHAnsi" w:hAnsiTheme="minorHAnsi" w:cstheme="minorHAnsi"/>
          <w:i w:val="0"/>
          <w:sz w:val="20"/>
          <w:szCs w:val="20"/>
        </w:rPr>
        <w:t>C</w:t>
      </w:r>
      <w:r w:rsidR="001D702D">
        <w:rPr>
          <w:rStyle w:val="Emphasis"/>
          <w:rFonts w:asciiTheme="minorHAnsi" w:hAnsiTheme="minorHAnsi" w:cstheme="minorHAnsi"/>
          <w:i w:val="0"/>
          <w:sz w:val="20"/>
          <w:szCs w:val="20"/>
        </w:rPr>
        <w:t>’</w:t>
      </w:r>
      <w:r>
        <w:rPr>
          <w:rStyle w:val="Emphasis"/>
          <w:rFonts w:asciiTheme="minorHAnsi" w:hAnsiTheme="minorHAnsi" w:cstheme="minorHAnsi"/>
          <w:i w:val="0"/>
          <w:sz w:val="20"/>
          <w:szCs w:val="20"/>
        </w:rPr>
        <w:t xml:space="preserve"> Block plant room. (Passenger lift floor) </w:t>
      </w:r>
    </w:p>
    <w:p w14:paraId="287F3F68" w14:textId="34B04822" w:rsidR="005A17FA" w:rsidRDefault="005A17FA" w:rsidP="00CD6C38">
      <w:pPr>
        <w:pStyle w:val="Default"/>
        <w:spacing w:line="276" w:lineRule="auto"/>
        <w:ind w:left="360"/>
        <w:jc w:val="both"/>
        <w:rPr>
          <w:rStyle w:val="Emphasis"/>
          <w:rFonts w:asciiTheme="minorHAnsi" w:hAnsiTheme="minorHAnsi" w:cstheme="minorHAnsi"/>
          <w:i w:val="0"/>
          <w:sz w:val="20"/>
          <w:szCs w:val="20"/>
        </w:rPr>
      </w:pPr>
    </w:p>
    <w:p w14:paraId="69CC0189" w14:textId="15E2C12F" w:rsidR="005A17FA" w:rsidRPr="00BF2E00" w:rsidRDefault="005A17FA" w:rsidP="00CD6C38">
      <w:pPr>
        <w:pStyle w:val="Default"/>
        <w:numPr>
          <w:ilvl w:val="0"/>
          <w:numId w:val="44"/>
        </w:numPr>
        <w:spacing w:line="276" w:lineRule="auto"/>
        <w:jc w:val="both"/>
        <w:rPr>
          <w:rStyle w:val="Emphasis"/>
          <w:rFonts w:asciiTheme="minorHAnsi" w:hAnsiTheme="minorHAnsi" w:cstheme="minorHAnsi"/>
          <w:i w:val="0"/>
          <w:color w:val="000000" w:themeColor="text1"/>
          <w:sz w:val="20"/>
          <w:szCs w:val="20"/>
        </w:rPr>
      </w:pPr>
      <w:r w:rsidRPr="00BF2E00">
        <w:rPr>
          <w:rStyle w:val="Emphasis"/>
          <w:rFonts w:asciiTheme="minorHAnsi" w:hAnsiTheme="minorHAnsi" w:cstheme="minorHAnsi"/>
          <w:i w:val="0"/>
          <w:color w:val="000000" w:themeColor="text1"/>
          <w:sz w:val="20"/>
          <w:szCs w:val="20"/>
        </w:rPr>
        <w:t>Allow</w:t>
      </w:r>
      <w:r w:rsidR="00BF2E00">
        <w:rPr>
          <w:rStyle w:val="Emphasis"/>
          <w:rFonts w:asciiTheme="minorHAnsi" w:hAnsiTheme="minorHAnsi" w:cstheme="minorHAnsi"/>
          <w:i w:val="0"/>
          <w:color w:val="000000" w:themeColor="text1"/>
          <w:sz w:val="20"/>
          <w:szCs w:val="20"/>
        </w:rPr>
        <w:t xml:space="preserve"> for o</w:t>
      </w:r>
      <w:r w:rsidRPr="00BF2E00">
        <w:rPr>
          <w:rStyle w:val="Emphasis"/>
          <w:rFonts w:asciiTheme="minorHAnsi" w:hAnsiTheme="minorHAnsi" w:cstheme="minorHAnsi"/>
          <w:i w:val="0"/>
          <w:color w:val="000000" w:themeColor="text1"/>
          <w:sz w:val="20"/>
          <w:szCs w:val="20"/>
        </w:rPr>
        <w:t>ut of hours working</w:t>
      </w:r>
      <w:r w:rsidR="00BF2E00">
        <w:rPr>
          <w:rStyle w:val="Emphasis"/>
          <w:rFonts w:asciiTheme="minorHAnsi" w:hAnsiTheme="minorHAnsi" w:cstheme="minorHAnsi"/>
          <w:i w:val="0"/>
          <w:color w:val="000000" w:themeColor="text1"/>
          <w:sz w:val="20"/>
          <w:szCs w:val="20"/>
        </w:rPr>
        <w:t xml:space="preserve"> from</w:t>
      </w:r>
      <w:r w:rsidRPr="00BF2E00">
        <w:rPr>
          <w:rStyle w:val="Emphasis"/>
          <w:rFonts w:asciiTheme="minorHAnsi" w:hAnsiTheme="minorHAnsi" w:cstheme="minorHAnsi"/>
          <w:i w:val="0"/>
          <w:color w:val="000000" w:themeColor="text1"/>
          <w:sz w:val="20"/>
          <w:szCs w:val="20"/>
        </w:rPr>
        <w:t xml:space="preserve"> 6pm – 7am</w:t>
      </w:r>
      <w:r w:rsidR="00A755F9">
        <w:rPr>
          <w:rStyle w:val="Emphasis"/>
          <w:rFonts w:asciiTheme="minorHAnsi" w:hAnsiTheme="minorHAnsi" w:cstheme="minorHAnsi"/>
          <w:i w:val="0"/>
          <w:color w:val="000000" w:themeColor="text1"/>
          <w:sz w:val="20"/>
          <w:szCs w:val="20"/>
        </w:rPr>
        <w:t xml:space="preserve"> (Weekday and Weekend)</w:t>
      </w:r>
      <w:r w:rsidRPr="00BF2E00">
        <w:rPr>
          <w:rStyle w:val="Emphasis"/>
          <w:rFonts w:asciiTheme="minorHAnsi" w:hAnsiTheme="minorHAnsi" w:cstheme="minorHAnsi"/>
          <w:i w:val="0"/>
          <w:color w:val="000000" w:themeColor="text1"/>
          <w:sz w:val="20"/>
          <w:szCs w:val="20"/>
        </w:rPr>
        <w:t xml:space="preserve"> </w:t>
      </w:r>
      <w:r w:rsidR="00BF2E00">
        <w:rPr>
          <w:rStyle w:val="Emphasis"/>
          <w:rFonts w:asciiTheme="minorHAnsi" w:hAnsiTheme="minorHAnsi" w:cstheme="minorHAnsi"/>
          <w:i w:val="0"/>
          <w:color w:val="000000" w:themeColor="text1"/>
          <w:sz w:val="20"/>
          <w:szCs w:val="20"/>
        </w:rPr>
        <w:t>to complete all areas of work</w:t>
      </w:r>
      <w:r w:rsidRPr="00BF2E00">
        <w:rPr>
          <w:rStyle w:val="Emphasis"/>
          <w:rFonts w:asciiTheme="minorHAnsi" w:hAnsiTheme="minorHAnsi" w:cstheme="minorHAnsi"/>
          <w:i w:val="0"/>
          <w:color w:val="000000" w:themeColor="text1"/>
          <w:sz w:val="20"/>
          <w:szCs w:val="20"/>
        </w:rPr>
        <w:t xml:space="preserve"> </w:t>
      </w:r>
      <w:r w:rsidR="00486872" w:rsidRPr="00BF2E00">
        <w:rPr>
          <w:rStyle w:val="Emphasis"/>
          <w:rFonts w:asciiTheme="minorHAnsi" w:hAnsiTheme="minorHAnsi" w:cstheme="minorHAnsi"/>
          <w:i w:val="0"/>
          <w:color w:val="000000" w:themeColor="text1"/>
          <w:sz w:val="20"/>
          <w:szCs w:val="20"/>
        </w:rPr>
        <w:t>h</w:t>
      </w:r>
      <w:r w:rsidRPr="00BF2E00">
        <w:rPr>
          <w:rStyle w:val="Emphasis"/>
          <w:rFonts w:asciiTheme="minorHAnsi" w:hAnsiTheme="minorHAnsi" w:cstheme="minorHAnsi"/>
          <w:i w:val="0"/>
          <w:color w:val="000000" w:themeColor="text1"/>
          <w:sz w:val="20"/>
          <w:szCs w:val="20"/>
        </w:rPr>
        <w:t>igh</w:t>
      </w:r>
      <w:r w:rsidR="00486872" w:rsidRPr="00BF2E00">
        <w:rPr>
          <w:rStyle w:val="Emphasis"/>
          <w:rFonts w:asciiTheme="minorHAnsi" w:hAnsiTheme="minorHAnsi" w:cstheme="minorHAnsi"/>
          <w:i w:val="0"/>
          <w:color w:val="000000" w:themeColor="text1"/>
          <w:sz w:val="20"/>
          <w:szCs w:val="20"/>
        </w:rPr>
        <w:t>lighted</w:t>
      </w:r>
      <w:r w:rsidRPr="00BF2E00">
        <w:rPr>
          <w:rStyle w:val="Emphasis"/>
          <w:rFonts w:asciiTheme="minorHAnsi" w:hAnsiTheme="minorHAnsi" w:cstheme="minorHAnsi"/>
          <w:i w:val="0"/>
          <w:color w:val="000000" w:themeColor="text1"/>
          <w:sz w:val="20"/>
          <w:szCs w:val="20"/>
        </w:rPr>
        <w:t xml:space="preserve"> in </w:t>
      </w:r>
      <w:r w:rsidR="00BF2E00" w:rsidRPr="00BF2E00">
        <w:rPr>
          <w:rStyle w:val="Emphasis"/>
          <w:rFonts w:asciiTheme="minorHAnsi" w:hAnsiTheme="minorHAnsi" w:cstheme="minorHAnsi"/>
          <w:i w:val="0"/>
          <w:color w:val="000000" w:themeColor="text1"/>
          <w:sz w:val="20"/>
          <w:szCs w:val="20"/>
        </w:rPr>
        <w:t>R</w:t>
      </w:r>
      <w:r w:rsidRPr="00BF2E00">
        <w:rPr>
          <w:rStyle w:val="Emphasis"/>
          <w:rFonts w:asciiTheme="minorHAnsi" w:hAnsiTheme="minorHAnsi" w:cstheme="minorHAnsi"/>
          <w:i w:val="0"/>
          <w:color w:val="000000" w:themeColor="text1"/>
          <w:sz w:val="20"/>
          <w:szCs w:val="20"/>
        </w:rPr>
        <w:t>ed on Table 3.1</w:t>
      </w:r>
    </w:p>
    <w:p w14:paraId="24AFDAB1" w14:textId="5BC96A20" w:rsidR="00BF2E00" w:rsidRPr="002B697F" w:rsidRDefault="00BF2E00" w:rsidP="00CD6C38">
      <w:pPr>
        <w:autoSpaceDE w:val="0"/>
        <w:autoSpaceDN w:val="0"/>
        <w:adjustRightInd w:val="0"/>
        <w:spacing w:after="0" w:line="276" w:lineRule="auto"/>
        <w:rPr>
          <w:rFonts w:cstheme="minorHAnsi"/>
          <w:sz w:val="20"/>
          <w:szCs w:val="20"/>
        </w:rPr>
      </w:pPr>
    </w:p>
    <w:p w14:paraId="09656F60" w14:textId="014DC728" w:rsidR="00BF2E00" w:rsidRPr="00BF2E00" w:rsidRDefault="00BF2E00" w:rsidP="00CD6C38">
      <w:pPr>
        <w:pStyle w:val="ListParagraph"/>
        <w:numPr>
          <w:ilvl w:val="0"/>
          <w:numId w:val="44"/>
        </w:numPr>
        <w:autoSpaceDE w:val="0"/>
        <w:autoSpaceDN w:val="0"/>
        <w:adjustRightInd w:val="0"/>
        <w:spacing w:after="0" w:line="276" w:lineRule="auto"/>
        <w:rPr>
          <w:rFonts w:cstheme="minorHAnsi"/>
          <w:sz w:val="20"/>
          <w:szCs w:val="20"/>
        </w:rPr>
      </w:pPr>
      <w:r w:rsidRPr="00BF2E00">
        <w:rPr>
          <w:rFonts w:cstheme="minorHAnsi"/>
          <w:sz w:val="20"/>
          <w:szCs w:val="20"/>
        </w:rPr>
        <w:t>All staff offices to be fitted with adequately</w:t>
      </w:r>
      <w:r w:rsidR="00AB248E">
        <w:rPr>
          <w:rFonts w:cstheme="minorHAnsi"/>
          <w:sz w:val="20"/>
          <w:szCs w:val="20"/>
        </w:rPr>
        <w:t xml:space="preserve"> positioned</w:t>
      </w:r>
      <w:r w:rsidRPr="00BF2E00">
        <w:rPr>
          <w:rFonts w:cstheme="minorHAnsi"/>
          <w:sz w:val="20"/>
          <w:szCs w:val="20"/>
        </w:rPr>
        <w:t xml:space="preserve"> Passive infrared sensors with photo cells unless omitted in this document.</w:t>
      </w:r>
    </w:p>
    <w:p w14:paraId="136E7CC3" w14:textId="77777777" w:rsidR="00BF2E00" w:rsidRDefault="00BF2E00" w:rsidP="00CD6C38">
      <w:pPr>
        <w:autoSpaceDE w:val="0"/>
        <w:autoSpaceDN w:val="0"/>
        <w:adjustRightInd w:val="0"/>
        <w:spacing w:after="0" w:line="276" w:lineRule="auto"/>
        <w:rPr>
          <w:rFonts w:cstheme="minorHAnsi"/>
          <w:sz w:val="20"/>
          <w:szCs w:val="20"/>
        </w:rPr>
      </w:pPr>
    </w:p>
    <w:p w14:paraId="10B4F1E0" w14:textId="6E179C1A" w:rsidR="00BF2E00" w:rsidRPr="00BF2E00" w:rsidRDefault="00BF2E00" w:rsidP="00CD6C38">
      <w:pPr>
        <w:pStyle w:val="ListParagraph"/>
        <w:numPr>
          <w:ilvl w:val="0"/>
          <w:numId w:val="44"/>
        </w:numPr>
        <w:autoSpaceDE w:val="0"/>
        <w:autoSpaceDN w:val="0"/>
        <w:adjustRightInd w:val="0"/>
        <w:spacing w:after="0" w:line="276" w:lineRule="auto"/>
        <w:rPr>
          <w:rFonts w:cstheme="minorHAnsi"/>
          <w:sz w:val="20"/>
          <w:szCs w:val="20"/>
        </w:rPr>
      </w:pPr>
      <w:r w:rsidRPr="00BF2E00">
        <w:rPr>
          <w:rFonts w:cstheme="minorHAnsi"/>
          <w:sz w:val="20"/>
          <w:szCs w:val="20"/>
        </w:rPr>
        <w:t xml:space="preserve">Allow for each corridor to be fitted </w:t>
      </w:r>
      <w:r w:rsidRPr="002C6D07">
        <w:rPr>
          <w:rFonts w:cstheme="minorHAnsi"/>
          <w:sz w:val="20"/>
          <w:szCs w:val="20"/>
        </w:rPr>
        <w:t>with</w:t>
      </w:r>
      <w:r w:rsidR="002C6D07" w:rsidRPr="002C6D07">
        <w:rPr>
          <w:rFonts w:cstheme="minorHAnsi"/>
          <w:sz w:val="20"/>
          <w:szCs w:val="20"/>
        </w:rPr>
        <w:t xml:space="preserve"> Long </w:t>
      </w:r>
      <w:r w:rsidR="004403E6" w:rsidRPr="002C6D07">
        <w:rPr>
          <w:rFonts w:cstheme="minorHAnsi"/>
          <w:sz w:val="20"/>
          <w:szCs w:val="20"/>
        </w:rPr>
        <w:t>Range</w:t>
      </w:r>
      <w:r w:rsidR="002C6D07" w:rsidRPr="002C6D07">
        <w:rPr>
          <w:rFonts w:cstheme="minorHAnsi"/>
          <w:sz w:val="20"/>
          <w:szCs w:val="20"/>
        </w:rPr>
        <w:t xml:space="preserve"> Ultrasonic Sensors</w:t>
      </w:r>
      <w:r w:rsidRPr="002C6D07">
        <w:rPr>
          <w:rFonts w:cstheme="minorHAnsi"/>
          <w:sz w:val="20"/>
          <w:szCs w:val="20"/>
        </w:rPr>
        <w:t xml:space="preserve"> to</w:t>
      </w:r>
      <w:r w:rsidR="002C6D07">
        <w:rPr>
          <w:rFonts w:cstheme="minorHAnsi"/>
          <w:sz w:val="20"/>
          <w:szCs w:val="20"/>
        </w:rPr>
        <w:t xml:space="preserve"> operate a maximum of 10</w:t>
      </w:r>
      <w:r w:rsidRPr="00BF2E00">
        <w:rPr>
          <w:rFonts w:cstheme="minorHAnsi"/>
          <w:sz w:val="20"/>
          <w:szCs w:val="20"/>
        </w:rPr>
        <w:t xml:space="preserve"> metre section</w:t>
      </w:r>
      <w:r w:rsidR="004403E6">
        <w:rPr>
          <w:rFonts w:cstheme="minorHAnsi"/>
          <w:sz w:val="20"/>
          <w:szCs w:val="20"/>
        </w:rPr>
        <w:t>s</w:t>
      </w:r>
      <w:r w:rsidRPr="00BF2E00">
        <w:rPr>
          <w:rFonts w:cstheme="minorHAnsi"/>
          <w:sz w:val="20"/>
          <w:szCs w:val="20"/>
        </w:rPr>
        <w:t xml:space="preserve"> of corridor.</w:t>
      </w:r>
    </w:p>
    <w:p w14:paraId="08AFD839" w14:textId="77777777" w:rsidR="00BF2E00" w:rsidRDefault="00BF2E00" w:rsidP="00CD6C38">
      <w:pPr>
        <w:autoSpaceDE w:val="0"/>
        <w:autoSpaceDN w:val="0"/>
        <w:adjustRightInd w:val="0"/>
        <w:spacing w:after="0" w:line="276" w:lineRule="auto"/>
        <w:rPr>
          <w:rFonts w:cstheme="minorHAnsi"/>
          <w:sz w:val="20"/>
          <w:szCs w:val="20"/>
        </w:rPr>
      </w:pPr>
    </w:p>
    <w:p w14:paraId="5D06BEDF" w14:textId="7317376B" w:rsidR="00BF2E00" w:rsidRPr="00BF2E00" w:rsidRDefault="00BF2E00" w:rsidP="00CD6C38">
      <w:pPr>
        <w:pStyle w:val="ListParagraph"/>
        <w:numPr>
          <w:ilvl w:val="0"/>
          <w:numId w:val="44"/>
        </w:numPr>
        <w:autoSpaceDE w:val="0"/>
        <w:autoSpaceDN w:val="0"/>
        <w:adjustRightInd w:val="0"/>
        <w:spacing w:after="0" w:line="276" w:lineRule="auto"/>
        <w:rPr>
          <w:rFonts w:cstheme="minorHAnsi"/>
          <w:sz w:val="20"/>
          <w:szCs w:val="20"/>
        </w:rPr>
      </w:pPr>
      <w:r w:rsidRPr="00BF2E00">
        <w:rPr>
          <w:rFonts w:cstheme="minorHAnsi"/>
          <w:sz w:val="20"/>
          <w:szCs w:val="20"/>
        </w:rPr>
        <w:t>Allow</w:t>
      </w:r>
      <w:r w:rsidR="000729A9">
        <w:rPr>
          <w:rFonts w:cstheme="minorHAnsi"/>
          <w:sz w:val="20"/>
          <w:szCs w:val="20"/>
        </w:rPr>
        <w:t xml:space="preserve"> for </w:t>
      </w:r>
      <w:r w:rsidR="00254019">
        <w:rPr>
          <w:rFonts w:cstheme="minorHAnsi"/>
          <w:sz w:val="20"/>
          <w:szCs w:val="20"/>
        </w:rPr>
        <w:t xml:space="preserve">emergency </w:t>
      </w:r>
      <w:r>
        <w:rPr>
          <w:rFonts w:cstheme="minorHAnsi"/>
          <w:sz w:val="20"/>
          <w:szCs w:val="20"/>
        </w:rPr>
        <w:t>LED</w:t>
      </w:r>
      <w:r w:rsidRPr="00BF2E00">
        <w:rPr>
          <w:rFonts w:cstheme="minorHAnsi"/>
          <w:sz w:val="20"/>
          <w:szCs w:val="20"/>
        </w:rPr>
        <w:t xml:space="preserve"> light</w:t>
      </w:r>
      <w:r w:rsidR="00254019">
        <w:rPr>
          <w:rFonts w:cstheme="minorHAnsi"/>
          <w:sz w:val="20"/>
          <w:szCs w:val="20"/>
        </w:rPr>
        <w:t xml:space="preserve"> fittings </w:t>
      </w:r>
      <w:r w:rsidR="00D82DFC">
        <w:rPr>
          <w:rFonts w:cstheme="minorHAnsi"/>
          <w:sz w:val="20"/>
          <w:szCs w:val="20"/>
        </w:rPr>
        <w:t xml:space="preserve">within </w:t>
      </w:r>
      <w:r w:rsidR="002C6D07">
        <w:rPr>
          <w:rFonts w:cstheme="minorHAnsi"/>
          <w:sz w:val="20"/>
          <w:szCs w:val="20"/>
        </w:rPr>
        <w:t xml:space="preserve">corridor </w:t>
      </w:r>
      <w:r w:rsidR="002C6D07" w:rsidRPr="00BF2E00">
        <w:rPr>
          <w:rFonts w:cstheme="minorHAnsi"/>
          <w:sz w:val="20"/>
          <w:szCs w:val="20"/>
        </w:rPr>
        <w:t>nearby</w:t>
      </w:r>
      <w:r w:rsidRPr="00BF2E00">
        <w:rPr>
          <w:rFonts w:cstheme="minorHAnsi"/>
          <w:sz w:val="20"/>
          <w:szCs w:val="20"/>
        </w:rPr>
        <w:t xml:space="preserve"> to</w:t>
      </w:r>
      <w:r w:rsidR="00D82DFC">
        <w:rPr>
          <w:rFonts w:cstheme="minorHAnsi"/>
          <w:sz w:val="20"/>
          <w:szCs w:val="20"/>
        </w:rPr>
        <w:t xml:space="preserve"> Entry,</w:t>
      </w:r>
      <w:r w:rsidR="000729A9">
        <w:rPr>
          <w:rFonts w:cstheme="minorHAnsi"/>
          <w:sz w:val="20"/>
          <w:szCs w:val="20"/>
        </w:rPr>
        <w:t xml:space="preserve"> </w:t>
      </w:r>
      <w:r w:rsidR="000729A9" w:rsidRPr="00BF2E00">
        <w:rPr>
          <w:rFonts w:cstheme="minorHAnsi"/>
          <w:sz w:val="20"/>
          <w:szCs w:val="20"/>
        </w:rPr>
        <w:t>Exits</w:t>
      </w:r>
      <w:r w:rsidR="00D82DFC">
        <w:rPr>
          <w:rFonts w:cstheme="minorHAnsi"/>
          <w:sz w:val="20"/>
          <w:szCs w:val="20"/>
        </w:rPr>
        <w:t xml:space="preserve"> and </w:t>
      </w:r>
      <w:r w:rsidR="000729A9">
        <w:rPr>
          <w:rFonts w:cstheme="minorHAnsi"/>
          <w:sz w:val="20"/>
          <w:szCs w:val="20"/>
        </w:rPr>
        <w:t>Stairwells</w:t>
      </w:r>
      <w:r w:rsidRPr="00BF2E00">
        <w:rPr>
          <w:rFonts w:cstheme="minorHAnsi"/>
          <w:sz w:val="20"/>
          <w:szCs w:val="20"/>
        </w:rPr>
        <w:t xml:space="preserve"> to be fitted</w:t>
      </w:r>
      <w:r w:rsidR="000729A9">
        <w:rPr>
          <w:rFonts w:cstheme="minorHAnsi"/>
          <w:sz w:val="20"/>
          <w:szCs w:val="20"/>
        </w:rPr>
        <w:t xml:space="preserve"> and operated by</w:t>
      </w:r>
      <w:r w:rsidR="008F7C41">
        <w:rPr>
          <w:rFonts w:cstheme="minorHAnsi"/>
          <w:sz w:val="20"/>
          <w:szCs w:val="20"/>
        </w:rPr>
        <w:t xml:space="preserve"> </w:t>
      </w:r>
      <w:r w:rsidRPr="00BF2E00">
        <w:rPr>
          <w:rFonts w:cstheme="minorHAnsi"/>
          <w:sz w:val="20"/>
          <w:szCs w:val="20"/>
        </w:rPr>
        <w:t>a single operating P</w:t>
      </w:r>
      <w:r w:rsidR="00D82DFC">
        <w:rPr>
          <w:rFonts w:cstheme="minorHAnsi"/>
          <w:sz w:val="20"/>
          <w:szCs w:val="20"/>
        </w:rPr>
        <w:t xml:space="preserve">resence detector </w:t>
      </w:r>
      <w:r>
        <w:rPr>
          <w:rFonts w:cstheme="minorHAnsi"/>
          <w:sz w:val="20"/>
          <w:szCs w:val="20"/>
        </w:rPr>
        <w:t xml:space="preserve">to give </w:t>
      </w:r>
      <w:r w:rsidR="000729A9">
        <w:rPr>
          <w:rFonts w:cstheme="minorHAnsi"/>
          <w:sz w:val="20"/>
          <w:szCs w:val="20"/>
        </w:rPr>
        <w:t>separate</w:t>
      </w:r>
      <w:r>
        <w:rPr>
          <w:rFonts w:cstheme="minorHAnsi"/>
          <w:sz w:val="20"/>
          <w:szCs w:val="20"/>
        </w:rPr>
        <w:t xml:space="preserve"> </w:t>
      </w:r>
      <w:r w:rsidR="000729A9">
        <w:rPr>
          <w:rFonts w:cstheme="minorHAnsi"/>
          <w:sz w:val="20"/>
          <w:szCs w:val="20"/>
        </w:rPr>
        <w:t xml:space="preserve">operation from other circuits. (See G2 Corridor for example wiring) </w:t>
      </w:r>
    </w:p>
    <w:p w14:paraId="66D56BBE" w14:textId="77777777" w:rsidR="00BF2E00" w:rsidRDefault="00BF2E00" w:rsidP="00CD6C38">
      <w:pPr>
        <w:autoSpaceDE w:val="0"/>
        <w:autoSpaceDN w:val="0"/>
        <w:adjustRightInd w:val="0"/>
        <w:spacing w:after="0" w:line="276" w:lineRule="auto"/>
        <w:rPr>
          <w:rFonts w:cstheme="minorHAnsi"/>
          <w:sz w:val="20"/>
          <w:szCs w:val="20"/>
        </w:rPr>
      </w:pPr>
    </w:p>
    <w:p w14:paraId="7896D6E7" w14:textId="1B8DEA6E" w:rsidR="00254019" w:rsidRPr="00254019" w:rsidRDefault="00BF2E00" w:rsidP="00CD6C38">
      <w:pPr>
        <w:pStyle w:val="ListParagraph"/>
        <w:numPr>
          <w:ilvl w:val="0"/>
          <w:numId w:val="44"/>
        </w:numPr>
        <w:autoSpaceDE w:val="0"/>
        <w:autoSpaceDN w:val="0"/>
        <w:adjustRightInd w:val="0"/>
        <w:spacing w:after="0" w:line="276" w:lineRule="auto"/>
        <w:rPr>
          <w:rFonts w:cstheme="minorHAnsi"/>
          <w:sz w:val="20"/>
          <w:szCs w:val="20"/>
        </w:rPr>
      </w:pPr>
      <w:r w:rsidRPr="00254019">
        <w:rPr>
          <w:rFonts w:cstheme="minorHAnsi"/>
          <w:sz w:val="20"/>
          <w:szCs w:val="20"/>
        </w:rPr>
        <w:t xml:space="preserve">Allow to </w:t>
      </w:r>
      <w:r w:rsidR="002C6D07" w:rsidRPr="00254019">
        <w:rPr>
          <w:rFonts w:cstheme="minorHAnsi"/>
          <w:sz w:val="20"/>
          <w:szCs w:val="20"/>
        </w:rPr>
        <w:t>supply 2</w:t>
      </w:r>
      <w:r w:rsidR="00AA58EF" w:rsidRPr="00254019">
        <w:rPr>
          <w:rFonts w:cstheme="minorHAnsi"/>
          <w:sz w:val="20"/>
          <w:szCs w:val="20"/>
        </w:rPr>
        <w:t xml:space="preserve"> x</w:t>
      </w:r>
      <w:r w:rsidR="00254019">
        <w:rPr>
          <w:rFonts w:cstheme="minorHAnsi"/>
          <w:sz w:val="20"/>
          <w:szCs w:val="20"/>
        </w:rPr>
        <w:t xml:space="preserve"> lighting </w:t>
      </w:r>
      <w:r w:rsidR="00254019" w:rsidRPr="00254019">
        <w:rPr>
          <w:rFonts w:cstheme="minorHAnsi"/>
          <w:sz w:val="20"/>
          <w:szCs w:val="20"/>
        </w:rPr>
        <w:t>hand</w:t>
      </w:r>
      <w:r w:rsidR="00D44AD0" w:rsidRPr="00254019">
        <w:rPr>
          <w:rFonts w:cstheme="minorHAnsi"/>
          <w:sz w:val="20"/>
          <w:szCs w:val="20"/>
        </w:rPr>
        <w:t xml:space="preserve"> </w:t>
      </w:r>
      <w:r w:rsidR="00AA58EF" w:rsidRPr="00254019">
        <w:rPr>
          <w:rFonts w:cstheme="minorHAnsi"/>
          <w:sz w:val="20"/>
          <w:szCs w:val="20"/>
        </w:rPr>
        <w:t>held remote</w:t>
      </w:r>
      <w:r w:rsidR="00D44AD0" w:rsidRPr="00254019">
        <w:rPr>
          <w:rFonts w:cstheme="minorHAnsi"/>
          <w:sz w:val="20"/>
          <w:szCs w:val="20"/>
        </w:rPr>
        <w:t xml:space="preserve"> control </w:t>
      </w:r>
      <w:r w:rsidR="00254019">
        <w:rPr>
          <w:rFonts w:cstheme="minorHAnsi"/>
          <w:sz w:val="20"/>
          <w:szCs w:val="20"/>
        </w:rPr>
        <w:t>devices as</w:t>
      </w:r>
      <w:r w:rsidR="00254019" w:rsidRPr="00254019">
        <w:rPr>
          <w:rFonts w:cstheme="minorHAnsi"/>
          <w:sz w:val="20"/>
          <w:szCs w:val="20"/>
        </w:rPr>
        <w:t xml:space="preserve"> </w:t>
      </w:r>
      <w:r w:rsidR="001749F4" w:rsidRPr="00254019">
        <w:rPr>
          <w:rFonts w:cstheme="minorHAnsi"/>
          <w:sz w:val="20"/>
          <w:szCs w:val="20"/>
        </w:rPr>
        <w:t>specified.</w:t>
      </w:r>
      <w:r w:rsidR="00254019" w:rsidRPr="00254019">
        <w:rPr>
          <w:rFonts w:cstheme="minorHAnsi"/>
          <w:sz w:val="20"/>
          <w:szCs w:val="20"/>
        </w:rPr>
        <w:t xml:space="preserve"> </w:t>
      </w:r>
    </w:p>
    <w:p w14:paraId="0DDD29BC" w14:textId="77777777" w:rsidR="00254019" w:rsidRPr="00254019" w:rsidRDefault="00254019" w:rsidP="00CD6C38">
      <w:pPr>
        <w:autoSpaceDE w:val="0"/>
        <w:autoSpaceDN w:val="0"/>
        <w:adjustRightInd w:val="0"/>
        <w:spacing w:after="0" w:line="276" w:lineRule="auto"/>
        <w:ind w:left="360"/>
        <w:rPr>
          <w:rFonts w:cstheme="minorHAnsi"/>
          <w:sz w:val="20"/>
          <w:szCs w:val="20"/>
        </w:rPr>
      </w:pPr>
    </w:p>
    <w:p w14:paraId="0C5D8AE0" w14:textId="485A165F" w:rsidR="00BF2E00" w:rsidRPr="00BF2E00" w:rsidRDefault="00BF2E00" w:rsidP="00CD6C38">
      <w:pPr>
        <w:pStyle w:val="ListParagraph"/>
        <w:numPr>
          <w:ilvl w:val="0"/>
          <w:numId w:val="44"/>
        </w:numPr>
        <w:autoSpaceDE w:val="0"/>
        <w:autoSpaceDN w:val="0"/>
        <w:adjustRightInd w:val="0"/>
        <w:spacing w:after="0" w:line="276" w:lineRule="auto"/>
        <w:rPr>
          <w:rFonts w:cstheme="minorHAnsi"/>
          <w:sz w:val="20"/>
          <w:szCs w:val="20"/>
        </w:rPr>
      </w:pPr>
      <w:r w:rsidRPr="00BF2E00">
        <w:rPr>
          <w:rFonts w:cstheme="minorHAnsi"/>
          <w:sz w:val="20"/>
          <w:szCs w:val="20"/>
        </w:rPr>
        <w:t>Allow for building link corridors with windows to be fitted with Passive infrared sensors with photo cells to be control nearby lighting in consideration to environment light levels.</w:t>
      </w:r>
    </w:p>
    <w:p w14:paraId="7BA573A9" w14:textId="77777777" w:rsidR="00BF2E00" w:rsidRPr="00016C89" w:rsidRDefault="00BF2E00" w:rsidP="00CD6C38">
      <w:pPr>
        <w:autoSpaceDE w:val="0"/>
        <w:autoSpaceDN w:val="0"/>
        <w:adjustRightInd w:val="0"/>
        <w:spacing w:after="0" w:line="276" w:lineRule="auto"/>
        <w:rPr>
          <w:rFonts w:cstheme="minorHAnsi"/>
          <w:sz w:val="20"/>
          <w:szCs w:val="20"/>
        </w:rPr>
      </w:pPr>
    </w:p>
    <w:p w14:paraId="155314C1" w14:textId="6B7080AD" w:rsidR="00BF2E00" w:rsidRPr="00BF2E00" w:rsidRDefault="001749F4" w:rsidP="00CD6C38">
      <w:pPr>
        <w:pStyle w:val="ListParagraph"/>
        <w:numPr>
          <w:ilvl w:val="0"/>
          <w:numId w:val="44"/>
        </w:numPr>
        <w:autoSpaceDE w:val="0"/>
        <w:autoSpaceDN w:val="0"/>
        <w:adjustRightInd w:val="0"/>
        <w:spacing w:after="0" w:line="276" w:lineRule="auto"/>
        <w:rPr>
          <w:rFonts w:cstheme="minorHAnsi"/>
          <w:sz w:val="20"/>
          <w:szCs w:val="20"/>
        </w:rPr>
      </w:pPr>
      <w:r>
        <w:rPr>
          <w:rFonts w:cstheme="minorHAnsi"/>
          <w:sz w:val="20"/>
          <w:szCs w:val="20"/>
        </w:rPr>
        <w:t xml:space="preserve">Corridors to have an </w:t>
      </w:r>
      <w:r w:rsidR="00BF2E00" w:rsidRPr="00BF2E00">
        <w:rPr>
          <w:rFonts w:cstheme="minorHAnsi"/>
          <w:sz w:val="20"/>
          <w:szCs w:val="20"/>
        </w:rPr>
        <w:t>emergency</w:t>
      </w:r>
      <w:r>
        <w:rPr>
          <w:rFonts w:cstheme="minorHAnsi"/>
          <w:sz w:val="20"/>
          <w:szCs w:val="20"/>
        </w:rPr>
        <w:t xml:space="preserve"> light</w:t>
      </w:r>
      <w:r w:rsidR="00BF2E00" w:rsidRPr="00BF2E00">
        <w:rPr>
          <w:rFonts w:cstheme="minorHAnsi"/>
          <w:sz w:val="20"/>
          <w:szCs w:val="20"/>
        </w:rPr>
        <w:t xml:space="preserve"> at every emergency exit corridor transition. Corridor Lighting shall be equally spaced Emergency lighting shall be installed to be spaced no more than 10 metres in corridors.</w:t>
      </w:r>
    </w:p>
    <w:p w14:paraId="2F4FFB6B" w14:textId="77777777" w:rsidR="00BF2E00" w:rsidRPr="00016C89" w:rsidRDefault="00BF2E00" w:rsidP="00CD6C38">
      <w:pPr>
        <w:autoSpaceDE w:val="0"/>
        <w:autoSpaceDN w:val="0"/>
        <w:adjustRightInd w:val="0"/>
        <w:spacing w:after="0" w:line="276" w:lineRule="auto"/>
        <w:rPr>
          <w:rFonts w:cstheme="minorHAnsi"/>
          <w:sz w:val="20"/>
          <w:szCs w:val="20"/>
        </w:rPr>
      </w:pPr>
    </w:p>
    <w:p w14:paraId="4795B4C2" w14:textId="67DB5394" w:rsidR="004403E6" w:rsidRDefault="00CD6C38" w:rsidP="00CD6C38">
      <w:pPr>
        <w:pStyle w:val="ListParagraph"/>
        <w:numPr>
          <w:ilvl w:val="0"/>
          <w:numId w:val="44"/>
        </w:numPr>
        <w:autoSpaceDE w:val="0"/>
        <w:autoSpaceDN w:val="0"/>
        <w:adjustRightInd w:val="0"/>
        <w:spacing w:after="0" w:line="276" w:lineRule="auto"/>
        <w:rPr>
          <w:rFonts w:cstheme="minorHAnsi"/>
          <w:sz w:val="20"/>
          <w:szCs w:val="20"/>
        </w:rPr>
      </w:pPr>
      <w:r>
        <w:rPr>
          <w:rFonts w:cstheme="minorHAnsi"/>
          <w:sz w:val="20"/>
          <w:szCs w:val="20"/>
        </w:rPr>
        <w:t xml:space="preserve">Allow for Lighting </w:t>
      </w:r>
      <w:r w:rsidR="00BF2E00" w:rsidRPr="00BF2E00">
        <w:rPr>
          <w:rFonts w:cstheme="minorHAnsi"/>
          <w:sz w:val="20"/>
          <w:szCs w:val="20"/>
        </w:rPr>
        <w:t>to be uniformly positioned within rooms</w:t>
      </w:r>
      <w:r>
        <w:rPr>
          <w:rFonts w:cstheme="minorHAnsi"/>
          <w:sz w:val="20"/>
          <w:szCs w:val="20"/>
        </w:rPr>
        <w:t xml:space="preserve"> and corridors</w:t>
      </w:r>
      <w:r w:rsidR="00BF2E00" w:rsidRPr="00BF2E00">
        <w:rPr>
          <w:rFonts w:cstheme="minorHAnsi"/>
          <w:sz w:val="20"/>
          <w:szCs w:val="20"/>
        </w:rPr>
        <w:t xml:space="preserve"> or as advised by PHE.</w:t>
      </w:r>
    </w:p>
    <w:p w14:paraId="55444034" w14:textId="77777777" w:rsidR="004403E6" w:rsidRPr="004403E6" w:rsidRDefault="004403E6" w:rsidP="00CD6C38">
      <w:pPr>
        <w:pStyle w:val="ListParagraph"/>
        <w:spacing w:line="276" w:lineRule="auto"/>
        <w:rPr>
          <w:rFonts w:cstheme="minorHAnsi"/>
          <w:sz w:val="20"/>
          <w:szCs w:val="20"/>
        </w:rPr>
      </w:pPr>
    </w:p>
    <w:p w14:paraId="12BE9872" w14:textId="77777777" w:rsidR="004403E6" w:rsidRPr="004403E6" w:rsidRDefault="004403E6" w:rsidP="00CD6C38">
      <w:pPr>
        <w:pStyle w:val="ListParagraph"/>
        <w:numPr>
          <w:ilvl w:val="0"/>
          <w:numId w:val="44"/>
        </w:numPr>
        <w:autoSpaceDE w:val="0"/>
        <w:autoSpaceDN w:val="0"/>
        <w:adjustRightInd w:val="0"/>
        <w:spacing w:after="0" w:line="276" w:lineRule="auto"/>
        <w:rPr>
          <w:rFonts w:cstheme="minorHAnsi"/>
          <w:sz w:val="20"/>
          <w:szCs w:val="20"/>
        </w:rPr>
      </w:pPr>
      <w:r w:rsidRPr="004403E6">
        <w:rPr>
          <w:rFonts w:cstheme="minorHAnsi"/>
          <w:sz w:val="20"/>
          <w:szCs w:val="20"/>
        </w:rPr>
        <w:t>Allow for all</w:t>
      </w:r>
      <w:r w:rsidRPr="004403E6">
        <w:rPr>
          <w:rFonts w:cstheme="minorHAnsi"/>
          <w:sz w:val="20"/>
          <w:szCs w:val="20"/>
          <w:lang w:val="en"/>
        </w:rPr>
        <w:t xml:space="preserve"> electrical materials</w:t>
      </w:r>
      <w:r w:rsidRPr="004403E6">
        <w:rPr>
          <w:rFonts w:cstheme="minorHAnsi"/>
          <w:sz w:val="20"/>
          <w:szCs w:val="20"/>
        </w:rPr>
        <w:t xml:space="preserve"> and installation to included but not limited to: containment, enclosures, lighting,</w:t>
      </w:r>
      <w:r w:rsidRPr="004403E6">
        <w:rPr>
          <w:rFonts w:cstheme="minorHAnsi"/>
          <w:sz w:val="20"/>
          <w:szCs w:val="20"/>
          <w:lang w:val="en"/>
        </w:rPr>
        <w:t xml:space="preserve"> passive infrared sensors (PIR), switching</w:t>
      </w:r>
    </w:p>
    <w:p w14:paraId="34EB1A11" w14:textId="77777777" w:rsidR="004403E6" w:rsidRPr="004403E6" w:rsidRDefault="004403E6" w:rsidP="00CD6C38">
      <w:pPr>
        <w:pStyle w:val="ListParagraph"/>
        <w:spacing w:line="276" w:lineRule="auto"/>
        <w:rPr>
          <w:rFonts w:cstheme="minorHAnsi"/>
          <w:sz w:val="20"/>
          <w:szCs w:val="20"/>
        </w:rPr>
      </w:pPr>
    </w:p>
    <w:p w14:paraId="0B26FDC4" w14:textId="180FF828" w:rsidR="004403E6" w:rsidRDefault="00254019" w:rsidP="00CD6C38">
      <w:pPr>
        <w:pStyle w:val="ListParagraph"/>
        <w:numPr>
          <w:ilvl w:val="0"/>
          <w:numId w:val="44"/>
        </w:numPr>
        <w:autoSpaceDE w:val="0"/>
        <w:autoSpaceDN w:val="0"/>
        <w:adjustRightInd w:val="0"/>
        <w:spacing w:after="0" w:line="276" w:lineRule="auto"/>
        <w:rPr>
          <w:rFonts w:cstheme="minorHAnsi"/>
          <w:sz w:val="20"/>
          <w:szCs w:val="20"/>
        </w:rPr>
      </w:pPr>
      <w:r>
        <w:rPr>
          <w:rFonts w:cstheme="minorHAnsi"/>
          <w:sz w:val="20"/>
          <w:szCs w:val="20"/>
        </w:rPr>
        <w:t>Allow for</w:t>
      </w:r>
      <w:r w:rsidR="004403E6" w:rsidRPr="004403E6">
        <w:rPr>
          <w:rFonts w:cstheme="minorHAnsi"/>
          <w:sz w:val="20"/>
          <w:szCs w:val="20"/>
        </w:rPr>
        <w:t xml:space="preserve"> staff offices to be fitted </w:t>
      </w:r>
      <w:r>
        <w:rPr>
          <w:rFonts w:cstheme="minorHAnsi"/>
          <w:sz w:val="20"/>
          <w:szCs w:val="20"/>
        </w:rPr>
        <w:t xml:space="preserve">with presence detectors </w:t>
      </w:r>
      <w:r w:rsidR="004403E6" w:rsidRPr="004403E6">
        <w:rPr>
          <w:rFonts w:cstheme="minorHAnsi"/>
          <w:sz w:val="20"/>
          <w:szCs w:val="20"/>
        </w:rPr>
        <w:t>and adequate range unless omitted in this document.</w:t>
      </w:r>
    </w:p>
    <w:p w14:paraId="71E20378" w14:textId="77777777" w:rsidR="004403E6" w:rsidRPr="004403E6" w:rsidRDefault="004403E6" w:rsidP="00CD6C38">
      <w:pPr>
        <w:pStyle w:val="ListParagraph"/>
        <w:spacing w:line="276" w:lineRule="auto"/>
        <w:rPr>
          <w:rFonts w:cstheme="minorHAnsi"/>
          <w:sz w:val="20"/>
          <w:szCs w:val="20"/>
        </w:rPr>
      </w:pPr>
    </w:p>
    <w:p w14:paraId="2D728D7A" w14:textId="26F3978A" w:rsidR="004403E6" w:rsidRDefault="004403E6" w:rsidP="00CD6C38">
      <w:pPr>
        <w:pStyle w:val="ListParagraph"/>
        <w:numPr>
          <w:ilvl w:val="0"/>
          <w:numId w:val="44"/>
        </w:numPr>
        <w:autoSpaceDE w:val="0"/>
        <w:autoSpaceDN w:val="0"/>
        <w:adjustRightInd w:val="0"/>
        <w:spacing w:after="0" w:line="276" w:lineRule="auto"/>
        <w:rPr>
          <w:rFonts w:cstheme="minorHAnsi"/>
          <w:sz w:val="20"/>
          <w:szCs w:val="20"/>
        </w:rPr>
      </w:pPr>
      <w:r w:rsidRPr="004403E6">
        <w:rPr>
          <w:rFonts w:cstheme="minorHAnsi"/>
          <w:sz w:val="20"/>
          <w:szCs w:val="20"/>
        </w:rPr>
        <w:t xml:space="preserve">Allow for each corridor to be fitted with Long </w:t>
      </w:r>
      <w:r w:rsidR="001749F4" w:rsidRPr="004403E6">
        <w:rPr>
          <w:rFonts w:cstheme="minorHAnsi"/>
          <w:sz w:val="20"/>
          <w:szCs w:val="20"/>
        </w:rPr>
        <w:t>Range</w:t>
      </w:r>
      <w:r w:rsidRPr="004403E6">
        <w:rPr>
          <w:rFonts w:cstheme="minorHAnsi"/>
          <w:sz w:val="20"/>
          <w:szCs w:val="20"/>
        </w:rPr>
        <w:t xml:space="preserve"> Ultrasonic Sensors to operate a maximum of 10 metre section of corridor </w:t>
      </w:r>
      <w:r w:rsidR="008F7C41" w:rsidRPr="004403E6">
        <w:rPr>
          <w:rFonts w:cstheme="minorHAnsi"/>
          <w:sz w:val="20"/>
          <w:szCs w:val="20"/>
        </w:rPr>
        <w:t>lighting</w:t>
      </w:r>
      <w:r w:rsidR="008F7C41">
        <w:rPr>
          <w:rFonts w:cstheme="minorHAnsi"/>
          <w:sz w:val="20"/>
          <w:szCs w:val="20"/>
        </w:rPr>
        <w:t>, considering</w:t>
      </w:r>
      <w:r w:rsidR="009754DB">
        <w:rPr>
          <w:rFonts w:cstheme="minorHAnsi"/>
          <w:sz w:val="20"/>
          <w:szCs w:val="20"/>
        </w:rPr>
        <w:t xml:space="preserve"> pedestrian traffic from all directions.</w:t>
      </w:r>
    </w:p>
    <w:p w14:paraId="1EAA4A61" w14:textId="77777777" w:rsidR="004403E6" w:rsidRPr="004403E6" w:rsidRDefault="004403E6" w:rsidP="00CD6C38">
      <w:pPr>
        <w:pStyle w:val="ListParagraph"/>
        <w:spacing w:line="276" w:lineRule="auto"/>
        <w:rPr>
          <w:rFonts w:cstheme="minorHAnsi"/>
          <w:sz w:val="20"/>
          <w:szCs w:val="20"/>
        </w:rPr>
      </w:pPr>
    </w:p>
    <w:p w14:paraId="26E90FF1" w14:textId="59A31519" w:rsidR="004403E6" w:rsidRDefault="004403E6" w:rsidP="00CD6C38">
      <w:pPr>
        <w:pStyle w:val="ListParagraph"/>
        <w:numPr>
          <w:ilvl w:val="0"/>
          <w:numId w:val="44"/>
        </w:numPr>
        <w:autoSpaceDE w:val="0"/>
        <w:autoSpaceDN w:val="0"/>
        <w:adjustRightInd w:val="0"/>
        <w:spacing w:after="0" w:line="276" w:lineRule="auto"/>
        <w:rPr>
          <w:rFonts w:cstheme="minorHAnsi"/>
          <w:sz w:val="20"/>
          <w:szCs w:val="20"/>
        </w:rPr>
      </w:pPr>
      <w:r w:rsidRPr="004403E6">
        <w:rPr>
          <w:rFonts w:cstheme="minorHAnsi"/>
          <w:sz w:val="20"/>
          <w:szCs w:val="20"/>
        </w:rPr>
        <w:t>All</w:t>
      </w:r>
      <w:r w:rsidR="008F7C41">
        <w:rPr>
          <w:rFonts w:cstheme="minorHAnsi"/>
          <w:sz w:val="20"/>
          <w:szCs w:val="20"/>
        </w:rPr>
        <w:t>ow lighting nearby to corridors</w:t>
      </w:r>
      <w:r w:rsidRPr="004403E6">
        <w:rPr>
          <w:rFonts w:cstheme="minorHAnsi"/>
          <w:sz w:val="20"/>
          <w:szCs w:val="20"/>
        </w:rPr>
        <w:t xml:space="preserve"> to be fitted with a single operating PIR</w:t>
      </w:r>
      <w:r w:rsidR="008F7C41">
        <w:rPr>
          <w:rFonts w:cstheme="minorHAnsi"/>
          <w:sz w:val="20"/>
          <w:szCs w:val="20"/>
        </w:rPr>
        <w:t>.</w:t>
      </w:r>
    </w:p>
    <w:p w14:paraId="5615551C" w14:textId="77777777" w:rsidR="004403E6" w:rsidRPr="004403E6" w:rsidRDefault="004403E6" w:rsidP="00CD6C38">
      <w:pPr>
        <w:pStyle w:val="ListParagraph"/>
        <w:spacing w:line="276" w:lineRule="auto"/>
        <w:rPr>
          <w:rFonts w:cstheme="minorHAnsi"/>
          <w:color w:val="000000" w:themeColor="text1"/>
          <w:sz w:val="20"/>
          <w:szCs w:val="20"/>
        </w:rPr>
      </w:pPr>
    </w:p>
    <w:p w14:paraId="11CDA1C6" w14:textId="77777777" w:rsidR="004403E6" w:rsidRPr="004403E6" w:rsidRDefault="004403E6" w:rsidP="00CD6C38">
      <w:pPr>
        <w:pStyle w:val="ListParagraph"/>
        <w:numPr>
          <w:ilvl w:val="0"/>
          <w:numId w:val="44"/>
        </w:numPr>
        <w:autoSpaceDE w:val="0"/>
        <w:autoSpaceDN w:val="0"/>
        <w:adjustRightInd w:val="0"/>
        <w:spacing w:after="0" w:line="276" w:lineRule="auto"/>
        <w:rPr>
          <w:rFonts w:cstheme="minorHAnsi"/>
          <w:sz w:val="20"/>
          <w:szCs w:val="20"/>
        </w:rPr>
      </w:pPr>
      <w:r w:rsidRPr="004403E6">
        <w:rPr>
          <w:rFonts w:cstheme="minorHAnsi"/>
          <w:color w:val="000000" w:themeColor="text1"/>
          <w:sz w:val="20"/>
          <w:szCs w:val="20"/>
        </w:rPr>
        <w:t>Allow to supply 2 x hand held device compatible with</w:t>
      </w:r>
    </w:p>
    <w:p w14:paraId="18C3D18B" w14:textId="77777777" w:rsidR="004403E6" w:rsidRPr="004403E6" w:rsidRDefault="004403E6" w:rsidP="00CD6C38">
      <w:pPr>
        <w:pStyle w:val="ListParagraph"/>
        <w:spacing w:line="276" w:lineRule="auto"/>
        <w:rPr>
          <w:rFonts w:cstheme="minorHAnsi"/>
          <w:sz w:val="20"/>
          <w:szCs w:val="20"/>
        </w:rPr>
      </w:pPr>
    </w:p>
    <w:p w14:paraId="38996ACF" w14:textId="5388C22A" w:rsidR="004403E6" w:rsidRPr="001749F4" w:rsidRDefault="004403E6" w:rsidP="001749F4">
      <w:pPr>
        <w:pStyle w:val="ListParagraph"/>
        <w:numPr>
          <w:ilvl w:val="0"/>
          <w:numId w:val="44"/>
        </w:numPr>
        <w:autoSpaceDE w:val="0"/>
        <w:autoSpaceDN w:val="0"/>
        <w:adjustRightInd w:val="0"/>
        <w:spacing w:after="0" w:line="276" w:lineRule="auto"/>
        <w:rPr>
          <w:rFonts w:cstheme="minorHAnsi"/>
          <w:sz w:val="20"/>
          <w:szCs w:val="20"/>
        </w:rPr>
      </w:pPr>
      <w:r w:rsidRPr="004403E6">
        <w:rPr>
          <w:rFonts w:cstheme="minorHAnsi"/>
          <w:sz w:val="20"/>
          <w:szCs w:val="20"/>
        </w:rPr>
        <w:t xml:space="preserve">Allow for building link corridors with windows beside to be fitted with Passive infrared sensors with photo cells to be control nearby lighting in consideration to environment light </w:t>
      </w:r>
      <w:r w:rsidR="002039FF" w:rsidRPr="004403E6">
        <w:rPr>
          <w:rFonts w:cstheme="minorHAnsi"/>
          <w:sz w:val="20"/>
          <w:szCs w:val="20"/>
        </w:rPr>
        <w:t>levels.</w:t>
      </w:r>
      <w:r w:rsidRPr="001749F4">
        <w:rPr>
          <w:rFonts w:cstheme="minorHAnsi"/>
          <w:sz w:val="20"/>
          <w:szCs w:val="20"/>
        </w:rPr>
        <w:t xml:space="preserve"> </w:t>
      </w:r>
    </w:p>
    <w:p w14:paraId="70A35CC4" w14:textId="77777777" w:rsidR="004403E6" w:rsidRPr="004403E6" w:rsidRDefault="004403E6" w:rsidP="00CD6C38">
      <w:pPr>
        <w:pStyle w:val="ListParagraph"/>
        <w:spacing w:line="276" w:lineRule="auto"/>
        <w:rPr>
          <w:rFonts w:cstheme="minorHAnsi"/>
          <w:sz w:val="20"/>
          <w:szCs w:val="20"/>
        </w:rPr>
      </w:pPr>
    </w:p>
    <w:p w14:paraId="56A12680" w14:textId="77777777" w:rsidR="004403E6" w:rsidRDefault="004403E6" w:rsidP="00CD6C38">
      <w:pPr>
        <w:pStyle w:val="ListParagraph"/>
        <w:numPr>
          <w:ilvl w:val="0"/>
          <w:numId w:val="44"/>
        </w:numPr>
        <w:autoSpaceDE w:val="0"/>
        <w:autoSpaceDN w:val="0"/>
        <w:adjustRightInd w:val="0"/>
        <w:spacing w:after="0" w:line="276" w:lineRule="auto"/>
        <w:rPr>
          <w:rFonts w:cstheme="minorHAnsi"/>
          <w:sz w:val="20"/>
          <w:szCs w:val="20"/>
        </w:rPr>
      </w:pPr>
      <w:r w:rsidRPr="004403E6">
        <w:rPr>
          <w:rFonts w:cstheme="minorHAnsi"/>
          <w:sz w:val="20"/>
          <w:szCs w:val="20"/>
        </w:rPr>
        <w:t>Corridor Lighting shall be equally spaced Emergency lighting shall be installed to be spaced no more than 10 metres in corridors.</w:t>
      </w:r>
    </w:p>
    <w:p w14:paraId="7F4ED7FC" w14:textId="77777777" w:rsidR="004403E6" w:rsidRPr="004403E6" w:rsidRDefault="004403E6" w:rsidP="00CD6C38">
      <w:pPr>
        <w:pStyle w:val="ListParagraph"/>
        <w:spacing w:line="276" w:lineRule="auto"/>
        <w:rPr>
          <w:rFonts w:cstheme="minorHAnsi"/>
          <w:sz w:val="20"/>
          <w:szCs w:val="20"/>
        </w:rPr>
      </w:pPr>
    </w:p>
    <w:p w14:paraId="5E0AEBFB" w14:textId="77D01100" w:rsidR="009B3BA8" w:rsidRDefault="004403E6" w:rsidP="009B3BA8">
      <w:pPr>
        <w:pStyle w:val="ListParagraph"/>
        <w:numPr>
          <w:ilvl w:val="0"/>
          <w:numId w:val="44"/>
        </w:numPr>
        <w:autoSpaceDE w:val="0"/>
        <w:autoSpaceDN w:val="0"/>
        <w:adjustRightInd w:val="0"/>
        <w:spacing w:after="0" w:line="276" w:lineRule="auto"/>
        <w:rPr>
          <w:rFonts w:cstheme="minorHAnsi"/>
          <w:sz w:val="20"/>
          <w:szCs w:val="20"/>
        </w:rPr>
      </w:pPr>
      <w:r w:rsidRPr="004403E6">
        <w:rPr>
          <w:rFonts w:cstheme="minorHAnsi"/>
          <w:sz w:val="20"/>
          <w:szCs w:val="20"/>
        </w:rPr>
        <w:t>Lighting is to be uniformly positioned within rooms or as advised by PHE.</w:t>
      </w:r>
    </w:p>
    <w:p w14:paraId="383F9217" w14:textId="77777777" w:rsidR="009B3BA8" w:rsidRPr="009B3BA8" w:rsidRDefault="009B3BA8" w:rsidP="009B3BA8">
      <w:pPr>
        <w:pStyle w:val="ListParagraph"/>
        <w:rPr>
          <w:rFonts w:cstheme="minorHAnsi"/>
          <w:sz w:val="20"/>
          <w:szCs w:val="20"/>
        </w:rPr>
      </w:pPr>
    </w:p>
    <w:p w14:paraId="04291CB9" w14:textId="301398C9" w:rsidR="009B3BA8" w:rsidRPr="009B3BA8" w:rsidRDefault="009B3BA8" w:rsidP="009B3BA8">
      <w:pPr>
        <w:pStyle w:val="ListParagraph"/>
        <w:numPr>
          <w:ilvl w:val="0"/>
          <w:numId w:val="44"/>
        </w:numPr>
        <w:autoSpaceDE w:val="0"/>
        <w:autoSpaceDN w:val="0"/>
        <w:adjustRightInd w:val="0"/>
        <w:spacing w:after="0" w:line="276" w:lineRule="auto"/>
        <w:rPr>
          <w:rFonts w:cstheme="minorHAnsi"/>
          <w:sz w:val="20"/>
          <w:szCs w:val="20"/>
        </w:rPr>
      </w:pPr>
      <w:r>
        <w:rPr>
          <w:rFonts w:cstheme="minorHAnsi"/>
          <w:sz w:val="20"/>
          <w:szCs w:val="20"/>
        </w:rPr>
        <w:lastRenderedPageBreak/>
        <w:t xml:space="preserve">Allow to assist with room preparation for any asbestos removal undertaken by Amity Limited which may occur during the project in the areas specified .Allow for further pricing of asbestos removal works through Amity Ltd to be submitted to PHE for approval </w:t>
      </w:r>
    </w:p>
    <w:p w14:paraId="1C9907E8" w14:textId="77777777" w:rsidR="008F7C41" w:rsidRPr="008F7C41" w:rsidRDefault="008F7C41" w:rsidP="008F7C41">
      <w:pPr>
        <w:pStyle w:val="ListParagraph"/>
        <w:rPr>
          <w:rFonts w:cstheme="minorHAnsi"/>
          <w:sz w:val="20"/>
          <w:szCs w:val="20"/>
        </w:rPr>
      </w:pPr>
    </w:p>
    <w:p w14:paraId="519BA459" w14:textId="7A74A599" w:rsidR="0099456D" w:rsidRPr="00A755F9" w:rsidRDefault="008F7C41" w:rsidP="00A755F9">
      <w:pPr>
        <w:pStyle w:val="ListParagraph"/>
        <w:numPr>
          <w:ilvl w:val="0"/>
          <w:numId w:val="44"/>
        </w:numPr>
        <w:autoSpaceDE w:val="0"/>
        <w:autoSpaceDN w:val="0"/>
        <w:adjustRightInd w:val="0"/>
        <w:spacing w:after="0" w:line="276" w:lineRule="auto"/>
        <w:rPr>
          <w:rFonts w:cstheme="minorHAnsi"/>
          <w:color w:val="222222"/>
          <w:sz w:val="20"/>
          <w:szCs w:val="20"/>
        </w:rPr>
      </w:pPr>
      <w:r w:rsidRPr="008F7C41">
        <w:rPr>
          <w:rFonts w:cstheme="minorHAnsi"/>
          <w:sz w:val="20"/>
          <w:szCs w:val="20"/>
        </w:rPr>
        <w:t>Allow for new emergency exit signage to be fitted in all corridors</w:t>
      </w:r>
      <w:r w:rsidRPr="008F7C41">
        <w:rPr>
          <w:rFonts w:cstheme="minorHAnsi"/>
          <w:color w:val="222222"/>
          <w:sz w:val="20"/>
          <w:szCs w:val="20"/>
        </w:rPr>
        <w:t>. The signs and placement of signs should conform to the BS 5499 Pt 4:2000 Building Regulations and the requirements of the Health and Safety 1996 – Safety Signs &amp; Signals Regulations.</w:t>
      </w:r>
    </w:p>
    <w:p w14:paraId="47DBAD7E" w14:textId="77777777" w:rsidR="0099456D" w:rsidRPr="0099456D" w:rsidRDefault="0099456D" w:rsidP="0099456D">
      <w:pPr>
        <w:pStyle w:val="ListParagraph"/>
        <w:autoSpaceDE w:val="0"/>
        <w:autoSpaceDN w:val="0"/>
        <w:adjustRightInd w:val="0"/>
        <w:spacing w:after="0" w:line="276" w:lineRule="auto"/>
        <w:rPr>
          <w:rFonts w:cstheme="minorHAnsi"/>
          <w:sz w:val="20"/>
          <w:szCs w:val="20"/>
        </w:rPr>
      </w:pPr>
    </w:p>
    <w:p w14:paraId="2BBBD718" w14:textId="2829FC0C" w:rsidR="00F06FC1" w:rsidRPr="00AA58EF" w:rsidRDefault="00966D36" w:rsidP="006051C9">
      <w:pPr>
        <w:spacing w:before="100" w:beforeAutospacing="1" w:after="100" w:afterAutospacing="1" w:line="276" w:lineRule="auto"/>
        <w:rPr>
          <w:rFonts w:cstheme="minorHAnsi"/>
          <w:b/>
          <w:sz w:val="20"/>
          <w:szCs w:val="20"/>
        </w:rPr>
      </w:pPr>
      <w:r w:rsidRPr="00406D1C">
        <w:rPr>
          <w:rFonts w:cstheme="minorHAnsi"/>
          <w:b/>
          <w:sz w:val="20"/>
          <w:szCs w:val="20"/>
        </w:rPr>
        <w:t xml:space="preserve">3.3 </w:t>
      </w:r>
      <w:r w:rsidR="00D81814" w:rsidRPr="00406D1C">
        <w:rPr>
          <w:rFonts w:cstheme="minorHAnsi"/>
          <w:b/>
          <w:sz w:val="20"/>
          <w:szCs w:val="20"/>
        </w:rPr>
        <w:t xml:space="preserve">Ceiling </w:t>
      </w:r>
      <w:r w:rsidR="000A43CE" w:rsidRPr="00406D1C">
        <w:rPr>
          <w:rFonts w:cstheme="minorHAnsi"/>
          <w:b/>
          <w:sz w:val="20"/>
          <w:szCs w:val="20"/>
        </w:rPr>
        <w:t>installation specifications</w:t>
      </w:r>
    </w:p>
    <w:p w14:paraId="5D78D412" w14:textId="1C7770CC" w:rsidR="000A43CE" w:rsidRPr="00406D1C" w:rsidRDefault="000A43CE" w:rsidP="000A43CE">
      <w:pPr>
        <w:pStyle w:val="ListParagraph"/>
        <w:numPr>
          <w:ilvl w:val="0"/>
          <w:numId w:val="28"/>
        </w:numPr>
        <w:spacing w:before="100" w:beforeAutospacing="1" w:after="100" w:afterAutospacing="1" w:line="276" w:lineRule="auto"/>
        <w:rPr>
          <w:rFonts w:cstheme="minorHAnsi"/>
          <w:b/>
          <w:sz w:val="20"/>
          <w:szCs w:val="20"/>
        </w:rPr>
      </w:pPr>
      <w:r w:rsidRPr="00406D1C">
        <w:rPr>
          <w:rFonts w:cstheme="minorHAnsi"/>
          <w:b/>
          <w:sz w:val="20"/>
          <w:szCs w:val="20"/>
        </w:rPr>
        <w:t>Ceiling Tiles</w:t>
      </w:r>
    </w:p>
    <w:p w14:paraId="2D0F67B3" w14:textId="6A425A12" w:rsidR="00D81814" w:rsidRPr="001749F4" w:rsidRDefault="004D6E1F" w:rsidP="000A43CE">
      <w:pPr>
        <w:spacing w:before="100" w:beforeAutospacing="1" w:after="100" w:afterAutospacing="1" w:line="276" w:lineRule="auto"/>
        <w:rPr>
          <w:rFonts w:cstheme="minorHAnsi"/>
          <w:b/>
          <w:sz w:val="20"/>
          <w:szCs w:val="20"/>
          <w:u w:val="single"/>
        </w:rPr>
      </w:pPr>
      <w:r w:rsidRPr="001749F4">
        <w:rPr>
          <w:rFonts w:cstheme="minorHAnsi"/>
          <w:b/>
          <w:sz w:val="20"/>
          <w:szCs w:val="20"/>
          <w:u w:val="single"/>
        </w:rPr>
        <w:t xml:space="preserve">Tatra </w:t>
      </w:r>
      <w:r w:rsidR="000A43CE" w:rsidRPr="001749F4">
        <w:rPr>
          <w:rFonts w:cstheme="minorHAnsi"/>
          <w:b/>
          <w:sz w:val="20"/>
          <w:szCs w:val="20"/>
          <w:u w:val="single"/>
        </w:rPr>
        <w:t xml:space="preserve">958m </w:t>
      </w:r>
    </w:p>
    <w:p w14:paraId="2B19C1D1" w14:textId="5D001986" w:rsidR="000A43CE" w:rsidRPr="00406D1C" w:rsidRDefault="000A43CE" w:rsidP="000A43CE">
      <w:pPr>
        <w:autoSpaceDE w:val="0"/>
        <w:autoSpaceDN w:val="0"/>
        <w:adjustRightInd w:val="0"/>
        <w:spacing w:after="0" w:line="240" w:lineRule="auto"/>
        <w:rPr>
          <w:rFonts w:cs="GillSansMT"/>
          <w:color w:val="000000"/>
          <w:sz w:val="20"/>
          <w:szCs w:val="20"/>
        </w:rPr>
      </w:pPr>
      <w:r w:rsidRPr="00406D1C">
        <w:rPr>
          <w:rFonts w:cs="GillSansMT"/>
          <w:color w:val="000000"/>
          <w:sz w:val="20"/>
          <w:szCs w:val="20"/>
        </w:rPr>
        <w:t>• Manufacturer: Armstrong Ceilings Ltd.</w:t>
      </w:r>
    </w:p>
    <w:p w14:paraId="162D3E21" w14:textId="3E52576C" w:rsidR="000A43CE" w:rsidRPr="00406D1C" w:rsidRDefault="000A43CE" w:rsidP="000A43CE">
      <w:pPr>
        <w:autoSpaceDE w:val="0"/>
        <w:autoSpaceDN w:val="0"/>
        <w:adjustRightInd w:val="0"/>
        <w:spacing w:after="0" w:line="240" w:lineRule="auto"/>
        <w:rPr>
          <w:rFonts w:cs="GillSansMT"/>
          <w:color w:val="000000"/>
          <w:sz w:val="20"/>
          <w:szCs w:val="20"/>
        </w:rPr>
      </w:pPr>
      <w:r w:rsidRPr="00406D1C">
        <w:rPr>
          <w:rFonts w:cs="GillSansMT"/>
          <w:color w:val="000000"/>
          <w:sz w:val="20"/>
          <w:szCs w:val="20"/>
        </w:rPr>
        <w:t>- Web: www.armstrong-ceilings.co.uk.</w:t>
      </w:r>
    </w:p>
    <w:p w14:paraId="60B52B3D" w14:textId="77777777" w:rsidR="000A43CE" w:rsidRPr="00406D1C" w:rsidRDefault="000A43CE" w:rsidP="000A43CE">
      <w:pPr>
        <w:autoSpaceDE w:val="0"/>
        <w:autoSpaceDN w:val="0"/>
        <w:adjustRightInd w:val="0"/>
        <w:spacing w:after="0" w:line="240" w:lineRule="auto"/>
        <w:rPr>
          <w:rFonts w:cs="GillSansMT"/>
          <w:color w:val="000000"/>
          <w:sz w:val="20"/>
          <w:szCs w:val="20"/>
        </w:rPr>
      </w:pPr>
      <w:r w:rsidRPr="00406D1C">
        <w:rPr>
          <w:rFonts w:cs="GillSansMT"/>
          <w:color w:val="000000"/>
          <w:sz w:val="20"/>
          <w:szCs w:val="20"/>
        </w:rPr>
        <w:t>- E mail: ats@armstrongceilings.com.</w:t>
      </w:r>
    </w:p>
    <w:p w14:paraId="2148A64B" w14:textId="1C903020" w:rsidR="000A43CE" w:rsidRPr="00406D1C" w:rsidRDefault="000A43CE" w:rsidP="000A43CE">
      <w:pPr>
        <w:autoSpaceDE w:val="0"/>
        <w:autoSpaceDN w:val="0"/>
        <w:adjustRightInd w:val="0"/>
        <w:spacing w:after="0" w:line="240" w:lineRule="auto"/>
        <w:rPr>
          <w:rFonts w:cs="GillSansMT"/>
          <w:color w:val="000000"/>
          <w:sz w:val="20"/>
          <w:szCs w:val="20"/>
        </w:rPr>
      </w:pPr>
      <w:r w:rsidRPr="00406D1C">
        <w:rPr>
          <w:rFonts w:cs="GillSansMT"/>
          <w:color w:val="000000"/>
          <w:sz w:val="20"/>
          <w:szCs w:val="20"/>
        </w:rPr>
        <w:t xml:space="preserve">- Product reference: </w:t>
      </w:r>
      <w:r w:rsidRPr="00406D1C">
        <w:rPr>
          <w:rFonts w:cstheme="minorHAnsi"/>
          <w:sz w:val="20"/>
          <w:szCs w:val="20"/>
        </w:rPr>
        <w:t>Tatra 958m</w:t>
      </w:r>
    </w:p>
    <w:p w14:paraId="7B204AA2" w14:textId="013CDB67" w:rsidR="000A43CE" w:rsidRPr="00406D1C" w:rsidRDefault="000A43CE" w:rsidP="000A43CE">
      <w:pPr>
        <w:autoSpaceDE w:val="0"/>
        <w:autoSpaceDN w:val="0"/>
        <w:adjustRightInd w:val="0"/>
        <w:spacing w:after="0" w:line="240" w:lineRule="auto"/>
        <w:rPr>
          <w:rFonts w:cs="GillSansMT"/>
          <w:color w:val="000000"/>
          <w:sz w:val="20"/>
          <w:szCs w:val="20"/>
        </w:rPr>
      </w:pPr>
      <w:r w:rsidRPr="00406D1C">
        <w:rPr>
          <w:rFonts w:cs="GillSansMT"/>
          <w:color w:val="000000"/>
          <w:sz w:val="20"/>
          <w:szCs w:val="20"/>
        </w:rPr>
        <w:t xml:space="preserve">• Modular size: </w:t>
      </w:r>
      <w:r w:rsidRPr="00406D1C">
        <w:rPr>
          <w:rFonts w:cstheme="minorHAnsi"/>
          <w:sz w:val="20"/>
          <w:szCs w:val="20"/>
        </w:rPr>
        <w:t>600mmx 600mm x 15mm</w:t>
      </w:r>
    </w:p>
    <w:p w14:paraId="20DC1C51" w14:textId="77777777" w:rsidR="000A43CE" w:rsidRPr="00406D1C" w:rsidRDefault="000A43CE" w:rsidP="000A43CE">
      <w:pPr>
        <w:autoSpaceDE w:val="0"/>
        <w:autoSpaceDN w:val="0"/>
        <w:adjustRightInd w:val="0"/>
        <w:spacing w:after="0" w:line="240" w:lineRule="auto"/>
        <w:rPr>
          <w:rFonts w:cs="GillSansMT"/>
          <w:color w:val="000000"/>
          <w:sz w:val="20"/>
          <w:szCs w:val="20"/>
        </w:rPr>
      </w:pPr>
      <w:r w:rsidRPr="00406D1C">
        <w:rPr>
          <w:rFonts w:cs="GillSansMT"/>
          <w:color w:val="000000"/>
          <w:sz w:val="20"/>
          <w:szCs w:val="20"/>
        </w:rPr>
        <w:t>• Edge profile: Board Square Edge.</w:t>
      </w:r>
    </w:p>
    <w:p w14:paraId="59B2AD53" w14:textId="278435CF" w:rsidR="000A43CE" w:rsidRDefault="000A43CE" w:rsidP="000A43CE">
      <w:pPr>
        <w:autoSpaceDE w:val="0"/>
        <w:autoSpaceDN w:val="0"/>
        <w:adjustRightInd w:val="0"/>
        <w:spacing w:after="0" w:line="240" w:lineRule="auto"/>
        <w:rPr>
          <w:rFonts w:cs="GillSansMT"/>
          <w:color w:val="000000"/>
          <w:sz w:val="20"/>
          <w:szCs w:val="20"/>
        </w:rPr>
      </w:pPr>
      <w:r w:rsidRPr="00406D1C">
        <w:rPr>
          <w:rFonts w:cs="GillSansMT"/>
          <w:color w:val="000000"/>
          <w:sz w:val="20"/>
          <w:szCs w:val="20"/>
        </w:rPr>
        <w:t xml:space="preserve">• </w:t>
      </w:r>
      <w:r w:rsidR="00C74EA4" w:rsidRPr="00406D1C">
        <w:rPr>
          <w:rFonts w:cs="GillSansMT"/>
          <w:color w:val="000000"/>
          <w:sz w:val="20"/>
          <w:szCs w:val="20"/>
        </w:rPr>
        <w:t>Grid: Use</w:t>
      </w:r>
      <w:r w:rsidRPr="00406D1C">
        <w:rPr>
          <w:rFonts w:cs="GillSansMT"/>
          <w:color w:val="000000"/>
          <w:sz w:val="20"/>
          <w:szCs w:val="20"/>
        </w:rPr>
        <w:t xml:space="preserve"> with 24mm corrosive resistant exposed grid system.</w:t>
      </w:r>
    </w:p>
    <w:p w14:paraId="4D72833A" w14:textId="77777777" w:rsidR="001B72C0" w:rsidRPr="00406D1C" w:rsidRDefault="001B72C0" w:rsidP="000A43CE">
      <w:pPr>
        <w:autoSpaceDE w:val="0"/>
        <w:autoSpaceDN w:val="0"/>
        <w:adjustRightInd w:val="0"/>
        <w:spacing w:after="0" w:line="240" w:lineRule="auto"/>
        <w:rPr>
          <w:rFonts w:cs="GillSansMT"/>
          <w:color w:val="000000"/>
          <w:sz w:val="20"/>
          <w:szCs w:val="20"/>
        </w:rPr>
      </w:pPr>
    </w:p>
    <w:p w14:paraId="1DD3C09A" w14:textId="18596989" w:rsidR="000A43CE" w:rsidRPr="001749F4" w:rsidRDefault="00416F84" w:rsidP="000A43CE">
      <w:pPr>
        <w:autoSpaceDE w:val="0"/>
        <w:autoSpaceDN w:val="0"/>
        <w:adjustRightInd w:val="0"/>
        <w:spacing w:after="0" w:line="240" w:lineRule="auto"/>
        <w:rPr>
          <w:rFonts w:cs="GillSansMT"/>
          <w:b/>
          <w:sz w:val="20"/>
          <w:szCs w:val="20"/>
          <w:u w:val="single"/>
        </w:rPr>
      </w:pPr>
      <w:r w:rsidRPr="001749F4">
        <w:rPr>
          <w:rFonts w:cs="GillSansMT"/>
          <w:b/>
          <w:sz w:val="20"/>
          <w:szCs w:val="20"/>
          <w:u w:val="single"/>
        </w:rPr>
        <w:t>Rockfon Arctic</w:t>
      </w:r>
    </w:p>
    <w:p w14:paraId="3932627E" w14:textId="77777777" w:rsidR="00416F84" w:rsidRPr="00416F84" w:rsidRDefault="00416F84" w:rsidP="000A43CE">
      <w:pPr>
        <w:autoSpaceDE w:val="0"/>
        <w:autoSpaceDN w:val="0"/>
        <w:adjustRightInd w:val="0"/>
        <w:spacing w:after="0" w:line="240" w:lineRule="auto"/>
        <w:rPr>
          <w:rFonts w:cs="GillSansMT"/>
          <w:b/>
          <w:sz w:val="20"/>
          <w:szCs w:val="20"/>
        </w:rPr>
      </w:pPr>
    </w:p>
    <w:p w14:paraId="02F371BE" w14:textId="74EC6223" w:rsidR="002B7798" w:rsidRPr="00406D1C" w:rsidRDefault="002B7798" w:rsidP="002B7798">
      <w:pPr>
        <w:autoSpaceDE w:val="0"/>
        <w:autoSpaceDN w:val="0"/>
        <w:adjustRightInd w:val="0"/>
        <w:spacing w:after="0" w:line="240" w:lineRule="auto"/>
        <w:rPr>
          <w:rFonts w:cs="GillSansMT"/>
          <w:color w:val="000000"/>
          <w:sz w:val="20"/>
          <w:szCs w:val="20"/>
        </w:rPr>
      </w:pPr>
      <w:r w:rsidRPr="00406D1C">
        <w:rPr>
          <w:rFonts w:cs="GillSansMT"/>
          <w:color w:val="000000"/>
          <w:sz w:val="20"/>
          <w:szCs w:val="20"/>
        </w:rPr>
        <w:t xml:space="preserve">• Manufacturer: </w:t>
      </w:r>
      <w:r w:rsidR="00406D1C" w:rsidRPr="00406D1C">
        <w:rPr>
          <w:rFonts w:cs="GillSansMT"/>
          <w:color w:val="000000"/>
          <w:sz w:val="20"/>
          <w:szCs w:val="20"/>
        </w:rPr>
        <w:t>Rockfon</w:t>
      </w:r>
    </w:p>
    <w:p w14:paraId="505F47AA" w14:textId="5F253544" w:rsidR="002B7798" w:rsidRPr="00406D1C" w:rsidRDefault="000A43CE" w:rsidP="002B7798">
      <w:pPr>
        <w:autoSpaceDE w:val="0"/>
        <w:autoSpaceDN w:val="0"/>
        <w:adjustRightInd w:val="0"/>
        <w:spacing w:after="0" w:line="240" w:lineRule="auto"/>
        <w:rPr>
          <w:rFonts w:cs="GillSansMT"/>
          <w:color w:val="000000"/>
          <w:sz w:val="20"/>
          <w:szCs w:val="20"/>
        </w:rPr>
      </w:pPr>
      <w:r w:rsidRPr="00406D1C">
        <w:rPr>
          <w:rFonts w:cs="GillSansMT"/>
          <w:color w:val="000000"/>
          <w:sz w:val="20"/>
          <w:szCs w:val="20"/>
        </w:rPr>
        <w:t>- W</w:t>
      </w:r>
      <w:r w:rsidR="002B7798" w:rsidRPr="00406D1C">
        <w:rPr>
          <w:rFonts w:cs="GillSansMT"/>
          <w:color w:val="000000"/>
          <w:sz w:val="20"/>
          <w:szCs w:val="20"/>
        </w:rPr>
        <w:t xml:space="preserve">eb: </w:t>
      </w:r>
      <w:r w:rsidR="00406D1C" w:rsidRPr="00406D1C">
        <w:rPr>
          <w:rFonts w:cs="GillSansMT"/>
          <w:color w:val="000000"/>
          <w:sz w:val="20"/>
          <w:szCs w:val="20"/>
        </w:rPr>
        <w:t>https://www.rockfon.co.uk/contact/</w:t>
      </w:r>
    </w:p>
    <w:p w14:paraId="724D13BA" w14:textId="029CAF72" w:rsidR="002B7798" w:rsidRPr="00406D1C" w:rsidRDefault="002B7798" w:rsidP="002B7798">
      <w:pPr>
        <w:autoSpaceDE w:val="0"/>
        <w:autoSpaceDN w:val="0"/>
        <w:adjustRightInd w:val="0"/>
        <w:spacing w:after="0" w:line="240" w:lineRule="auto"/>
        <w:rPr>
          <w:rFonts w:cs="GillSansMT"/>
          <w:color w:val="000000"/>
          <w:sz w:val="20"/>
          <w:szCs w:val="20"/>
        </w:rPr>
      </w:pPr>
      <w:r w:rsidRPr="00406D1C">
        <w:rPr>
          <w:rFonts w:cs="GillSansMT"/>
          <w:color w:val="000000"/>
          <w:sz w:val="20"/>
          <w:szCs w:val="20"/>
        </w:rPr>
        <w:t xml:space="preserve">- E </w:t>
      </w:r>
      <w:r w:rsidRPr="00406D1C">
        <w:rPr>
          <w:rFonts w:cs="GillSansMT"/>
          <w:sz w:val="20"/>
          <w:szCs w:val="20"/>
        </w:rPr>
        <w:t xml:space="preserve">mail: </w:t>
      </w:r>
      <w:hyperlink r:id="rId9" w:history="1">
        <w:r w:rsidR="00406D1C" w:rsidRPr="00406D1C">
          <w:rPr>
            <w:rStyle w:val="Hyperlink"/>
            <w:rFonts w:cs="Arial"/>
            <w:color w:val="auto"/>
            <w:sz w:val="20"/>
            <w:szCs w:val="20"/>
            <w:lang w:val="en"/>
          </w:rPr>
          <w:t>i</w:t>
        </w:r>
        <w:r w:rsidR="00406D1C" w:rsidRPr="00406D1C">
          <w:rPr>
            <w:rStyle w:val="Hyperlink"/>
            <w:rFonts w:cs="Arial"/>
            <w:color w:val="auto"/>
            <w:sz w:val="20"/>
            <w:szCs w:val="20"/>
            <w:u w:val="none"/>
            <w:lang w:val="en"/>
          </w:rPr>
          <w:t>nfo@rockfon.co.uk</w:t>
        </w:r>
      </w:hyperlink>
    </w:p>
    <w:p w14:paraId="11FAAA01" w14:textId="2B7DC390" w:rsidR="002B7798" w:rsidRPr="00406D1C" w:rsidRDefault="000A43CE" w:rsidP="002B7798">
      <w:pPr>
        <w:autoSpaceDE w:val="0"/>
        <w:autoSpaceDN w:val="0"/>
        <w:adjustRightInd w:val="0"/>
        <w:spacing w:after="0" w:line="240" w:lineRule="auto"/>
        <w:rPr>
          <w:rFonts w:cs="GillSansMT"/>
          <w:b/>
          <w:color w:val="000000"/>
          <w:sz w:val="20"/>
          <w:szCs w:val="20"/>
        </w:rPr>
      </w:pPr>
      <w:r w:rsidRPr="00406D1C">
        <w:rPr>
          <w:rFonts w:cs="GillSansMT"/>
          <w:color w:val="000000"/>
          <w:sz w:val="20"/>
          <w:szCs w:val="20"/>
        </w:rPr>
        <w:t>- P</w:t>
      </w:r>
      <w:r w:rsidR="002B7798" w:rsidRPr="00406D1C">
        <w:rPr>
          <w:rFonts w:cs="GillSansMT"/>
          <w:color w:val="000000"/>
          <w:sz w:val="20"/>
          <w:szCs w:val="20"/>
        </w:rPr>
        <w:t xml:space="preserve">roduct reference: </w:t>
      </w:r>
      <w:r w:rsidR="00406D1C" w:rsidRPr="00406D1C">
        <w:rPr>
          <w:rFonts w:cs="GillSansMT"/>
          <w:color w:val="000000"/>
          <w:sz w:val="20"/>
          <w:szCs w:val="20"/>
        </w:rPr>
        <w:t>Arctic</w:t>
      </w:r>
    </w:p>
    <w:p w14:paraId="58589D56" w14:textId="77777777" w:rsidR="002B7798" w:rsidRPr="00406D1C" w:rsidRDefault="002B7798" w:rsidP="002B7798">
      <w:pPr>
        <w:autoSpaceDE w:val="0"/>
        <w:autoSpaceDN w:val="0"/>
        <w:adjustRightInd w:val="0"/>
        <w:spacing w:after="0" w:line="240" w:lineRule="auto"/>
        <w:rPr>
          <w:rFonts w:cs="GillSansMT"/>
          <w:color w:val="000000"/>
          <w:sz w:val="20"/>
          <w:szCs w:val="20"/>
        </w:rPr>
      </w:pPr>
      <w:r w:rsidRPr="00406D1C">
        <w:rPr>
          <w:rFonts w:cs="GillSansMT"/>
          <w:color w:val="000000"/>
          <w:sz w:val="20"/>
          <w:szCs w:val="20"/>
        </w:rPr>
        <w:t>• Modular size: 600 x 600 mm.</w:t>
      </w:r>
    </w:p>
    <w:p w14:paraId="5A98D631" w14:textId="36A4FEDC" w:rsidR="002B7798" w:rsidRPr="00406D1C" w:rsidRDefault="002B7798" w:rsidP="002B7798">
      <w:pPr>
        <w:autoSpaceDE w:val="0"/>
        <w:autoSpaceDN w:val="0"/>
        <w:adjustRightInd w:val="0"/>
        <w:spacing w:after="0" w:line="240" w:lineRule="auto"/>
        <w:rPr>
          <w:rFonts w:cs="GillSansMT"/>
          <w:color w:val="000000"/>
          <w:sz w:val="20"/>
          <w:szCs w:val="20"/>
        </w:rPr>
      </w:pPr>
      <w:r w:rsidRPr="00406D1C">
        <w:rPr>
          <w:rFonts w:cs="GillSansMT"/>
          <w:color w:val="000000"/>
          <w:sz w:val="20"/>
          <w:szCs w:val="20"/>
        </w:rPr>
        <w:t xml:space="preserve">• Edge profile: </w:t>
      </w:r>
      <w:r w:rsidR="00406D1C" w:rsidRPr="00406D1C">
        <w:rPr>
          <w:rFonts w:cs="GillSansMT"/>
          <w:color w:val="000000"/>
          <w:sz w:val="20"/>
          <w:szCs w:val="20"/>
        </w:rPr>
        <w:t>Teglaur</w:t>
      </w:r>
    </w:p>
    <w:p w14:paraId="345DE97F" w14:textId="0F274956" w:rsidR="002B7798" w:rsidRPr="00406D1C" w:rsidRDefault="002B7798" w:rsidP="002B7798">
      <w:pPr>
        <w:autoSpaceDE w:val="0"/>
        <w:autoSpaceDN w:val="0"/>
        <w:adjustRightInd w:val="0"/>
        <w:spacing w:after="0" w:line="240" w:lineRule="auto"/>
        <w:rPr>
          <w:rFonts w:cs="GillSansMT"/>
          <w:color w:val="000000"/>
          <w:sz w:val="20"/>
          <w:szCs w:val="20"/>
        </w:rPr>
      </w:pPr>
      <w:r w:rsidRPr="00406D1C">
        <w:rPr>
          <w:rFonts w:cs="GillSansMT"/>
          <w:color w:val="000000"/>
          <w:sz w:val="20"/>
          <w:szCs w:val="20"/>
        </w:rPr>
        <w:t xml:space="preserve">• Surface: </w:t>
      </w:r>
    </w:p>
    <w:p w14:paraId="11D382DC" w14:textId="2DAADB0C" w:rsidR="002B7798" w:rsidRPr="00406D1C" w:rsidRDefault="002B7798" w:rsidP="002B7798">
      <w:pPr>
        <w:autoSpaceDE w:val="0"/>
        <w:autoSpaceDN w:val="0"/>
        <w:adjustRightInd w:val="0"/>
        <w:spacing w:after="0" w:line="240" w:lineRule="auto"/>
        <w:rPr>
          <w:rFonts w:cs="GillSansMT"/>
          <w:color w:val="000000"/>
          <w:sz w:val="20"/>
          <w:szCs w:val="20"/>
        </w:rPr>
      </w:pPr>
      <w:r w:rsidRPr="00406D1C">
        <w:rPr>
          <w:rFonts w:cs="GillSansMT"/>
          <w:color w:val="000000"/>
          <w:sz w:val="20"/>
          <w:szCs w:val="20"/>
        </w:rPr>
        <w:t xml:space="preserve">• </w:t>
      </w:r>
      <w:r w:rsidR="004244E7" w:rsidRPr="00406D1C">
        <w:rPr>
          <w:rFonts w:cs="GillSansMT"/>
          <w:color w:val="000000"/>
          <w:sz w:val="20"/>
          <w:szCs w:val="20"/>
        </w:rPr>
        <w:t>Grid: Use with 15</w:t>
      </w:r>
      <w:r w:rsidRPr="00406D1C">
        <w:rPr>
          <w:rFonts w:cs="GillSansMT"/>
          <w:color w:val="000000"/>
          <w:sz w:val="20"/>
          <w:szCs w:val="20"/>
        </w:rPr>
        <w:t>mm corrosive resistant exposed grid system.</w:t>
      </w:r>
    </w:p>
    <w:p w14:paraId="03383869" w14:textId="62BF95D6" w:rsidR="000A43CE" w:rsidRPr="00406D1C" w:rsidRDefault="000A43CE" w:rsidP="000A43CE">
      <w:pPr>
        <w:autoSpaceDE w:val="0"/>
        <w:autoSpaceDN w:val="0"/>
        <w:adjustRightInd w:val="0"/>
        <w:spacing w:after="0" w:line="240" w:lineRule="auto"/>
        <w:rPr>
          <w:rFonts w:cs="GillSansMT"/>
          <w:color w:val="000000"/>
          <w:sz w:val="20"/>
          <w:szCs w:val="20"/>
        </w:rPr>
      </w:pPr>
    </w:p>
    <w:p w14:paraId="7AA25E93" w14:textId="0D9FA5EF" w:rsidR="000A43CE" w:rsidRPr="00406D1C" w:rsidRDefault="0037182E" w:rsidP="00406D1C">
      <w:pPr>
        <w:pStyle w:val="ListParagraph"/>
        <w:numPr>
          <w:ilvl w:val="0"/>
          <w:numId w:val="37"/>
        </w:numPr>
        <w:autoSpaceDE w:val="0"/>
        <w:autoSpaceDN w:val="0"/>
        <w:adjustRightInd w:val="0"/>
        <w:spacing w:after="0" w:line="240" w:lineRule="auto"/>
        <w:rPr>
          <w:rFonts w:ascii="GillSansMT,Bold" w:hAnsi="GillSansMT,Bold" w:cs="GillSansMT,Bold"/>
          <w:b/>
          <w:bCs/>
          <w:color w:val="000000"/>
          <w:sz w:val="20"/>
          <w:szCs w:val="20"/>
        </w:rPr>
      </w:pPr>
      <w:r>
        <w:rPr>
          <w:rFonts w:ascii="GillSansMT,Bold" w:hAnsi="GillSansMT,Bold" w:cs="GillSansMT,Bold"/>
          <w:b/>
          <w:bCs/>
          <w:color w:val="000000"/>
          <w:sz w:val="20"/>
          <w:szCs w:val="20"/>
        </w:rPr>
        <w:t xml:space="preserve">Ceiling </w:t>
      </w:r>
      <w:r w:rsidR="000A43CE" w:rsidRPr="00406D1C">
        <w:rPr>
          <w:rFonts w:ascii="GillSansMT,Bold" w:hAnsi="GillSansMT,Bold" w:cs="GillSansMT,Bold"/>
          <w:b/>
          <w:bCs/>
          <w:color w:val="000000"/>
          <w:sz w:val="20"/>
          <w:szCs w:val="20"/>
        </w:rPr>
        <w:t>Components</w:t>
      </w:r>
    </w:p>
    <w:p w14:paraId="6BC367CD" w14:textId="77777777" w:rsidR="000A43CE" w:rsidRPr="000A43CE" w:rsidRDefault="000A43CE" w:rsidP="000A43CE">
      <w:pPr>
        <w:pStyle w:val="ListParagraph"/>
        <w:autoSpaceDE w:val="0"/>
        <w:autoSpaceDN w:val="0"/>
        <w:adjustRightInd w:val="0"/>
        <w:spacing w:after="0" w:line="240" w:lineRule="auto"/>
        <w:rPr>
          <w:rFonts w:ascii="GillSansMT,Bold" w:hAnsi="GillSansMT,Bold" w:cs="GillSansMT,Bold"/>
          <w:b/>
          <w:bCs/>
          <w:color w:val="000000"/>
          <w:sz w:val="20"/>
          <w:szCs w:val="20"/>
        </w:rPr>
      </w:pPr>
    </w:p>
    <w:p w14:paraId="342BAE92"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Aluminium sheet, strip and plate: To BS EN 485-1 and -2.</w:t>
      </w:r>
    </w:p>
    <w:p w14:paraId="0AD4EDE2"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Aluminium bars, tubes and sections: To relevant parts of BS EN 515, BS EN 573, BS EN 755 and</w:t>
      </w:r>
    </w:p>
    <w:p w14:paraId="25B6BE96"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BS EN 12020.</w:t>
      </w:r>
    </w:p>
    <w:p w14:paraId="0062D3E4" w14:textId="49C368CA" w:rsidR="004244E7" w:rsidRPr="00AA58EF" w:rsidRDefault="004244E7" w:rsidP="00AA58EF">
      <w:pPr>
        <w:autoSpaceDE w:val="0"/>
        <w:autoSpaceDN w:val="0"/>
        <w:adjustRightInd w:val="0"/>
        <w:spacing w:after="0" w:line="240" w:lineRule="auto"/>
        <w:rPr>
          <w:rFonts w:ascii="GillSansMT,Bold" w:hAnsi="GillSansMT,Bold" w:cs="GillSansMT,Bold"/>
          <w:b/>
          <w:bCs/>
          <w:color w:val="000000"/>
          <w:sz w:val="20"/>
          <w:szCs w:val="20"/>
          <w:u w:val="single"/>
        </w:rPr>
      </w:pPr>
    </w:p>
    <w:p w14:paraId="7A0C2FE1" w14:textId="3C93B468" w:rsidR="002B7798" w:rsidRPr="00966D36" w:rsidRDefault="00966D36" w:rsidP="00162CB8">
      <w:pPr>
        <w:pStyle w:val="ListParagraph"/>
        <w:numPr>
          <w:ilvl w:val="0"/>
          <w:numId w:val="35"/>
        </w:numPr>
        <w:autoSpaceDE w:val="0"/>
        <w:autoSpaceDN w:val="0"/>
        <w:adjustRightInd w:val="0"/>
        <w:spacing w:after="0" w:line="240" w:lineRule="auto"/>
        <w:ind w:left="360"/>
        <w:rPr>
          <w:rFonts w:ascii="GillSansMT,Bold" w:hAnsi="GillSansMT,Bold" w:cs="GillSansMT,Bold"/>
          <w:b/>
          <w:bCs/>
          <w:color w:val="000000"/>
          <w:sz w:val="20"/>
          <w:szCs w:val="20"/>
        </w:rPr>
      </w:pPr>
      <w:r>
        <w:rPr>
          <w:rFonts w:ascii="GillSansMT" w:hAnsi="GillSansMT" w:cs="GillSansMT"/>
          <w:b/>
          <w:color w:val="000000"/>
          <w:sz w:val="20"/>
          <w:szCs w:val="20"/>
        </w:rPr>
        <w:t>S</w:t>
      </w:r>
      <w:r w:rsidRPr="00966D36">
        <w:rPr>
          <w:rFonts w:ascii="GillSansMT" w:hAnsi="GillSansMT" w:cs="GillSansMT"/>
          <w:b/>
          <w:color w:val="000000"/>
          <w:sz w:val="20"/>
          <w:szCs w:val="20"/>
        </w:rPr>
        <w:t>etting out</w:t>
      </w:r>
    </w:p>
    <w:p w14:paraId="4095D6A1"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General: Completed ceiling should present, over the whole of its surface exposed to the room</w:t>
      </w:r>
    </w:p>
    <w:p w14:paraId="4F57BD1F"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below, a continuous and even surface, jointed (where applicable) at regular intervals.</w:t>
      </w:r>
    </w:p>
    <w:p w14:paraId="73FF37E8"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Infill and access units, integrated services: Fitted correctly and aligned.</w:t>
      </w:r>
    </w:p>
    <w:p w14:paraId="2110C3D5"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Edge/ perimeter infill units size (minimum): Half standard width or length.</w:t>
      </w:r>
    </w:p>
    <w:p w14:paraId="1B35824C"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Corner infill units size (minimum): Half standard width and length.</w:t>
      </w:r>
    </w:p>
    <w:p w14:paraId="6ED44EC3"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Grid: Position to suit infill unit sizes. Allow for permitted deviations from nominal sizes of infill</w:t>
      </w:r>
    </w:p>
    <w:p w14:paraId="61DE6EAC"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units.</w:t>
      </w:r>
    </w:p>
    <w:p w14:paraId="2D48A29D"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Infill joints and exposed suspension members: Straight, aligned and parallel to walls, unless</w:t>
      </w:r>
    </w:p>
    <w:p w14:paraId="56932A9D"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specified otherwise.</w:t>
      </w:r>
    </w:p>
    <w:p w14:paraId="66D6B11C"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Suitability of construction: Give notice where building elements and features to which the ceiling</w:t>
      </w:r>
    </w:p>
    <w:p w14:paraId="72090A09" w14:textId="24686D59" w:rsidR="00B14550"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systems relate are not square, straight or level.</w:t>
      </w:r>
    </w:p>
    <w:p w14:paraId="3A28F82C" w14:textId="566DF6AB" w:rsidR="00B14550" w:rsidRDefault="00B14550" w:rsidP="00B14550">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Corridors to have centre</w:t>
      </w:r>
      <w:r w:rsidR="001749F4">
        <w:rPr>
          <w:rFonts w:ascii="GillSansMT" w:hAnsi="GillSansMT" w:cs="GillSansMT"/>
          <w:color w:val="000000"/>
          <w:sz w:val="20"/>
          <w:szCs w:val="20"/>
        </w:rPr>
        <w:t xml:space="preserve"> positioned</w:t>
      </w:r>
      <w:r>
        <w:rPr>
          <w:rFonts w:ascii="GillSansMT" w:hAnsi="GillSansMT" w:cs="GillSansMT"/>
          <w:color w:val="000000"/>
          <w:sz w:val="20"/>
          <w:szCs w:val="20"/>
        </w:rPr>
        <w:t xml:space="preserve"> full ti</w:t>
      </w:r>
      <w:r w:rsidR="00016C89">
        <w:rPr>
          <w:rFonts w:ascii="GillSansMT" w:hAnsi="GillSansMT" w:cs="GillSansMT"/>
          <w:color w:val="000000"/>
          <w:sz w:val="20"/>
          <w:szCs w:val="20"/>
        </w:rPr>
        <w:t xml:space="preserve">les to enable light uniformity </w:t>
      </w:r>
      <w:r>
        <w:rPr>
          <w:rFonts w:ascii="GillSansMT" w:hAnsi="GillSansMT" w:cs="GillSansMT"/>
          <w:color w:val="000000"/>
          <w:sz w:val="20"/>
          <w:szCs w:val="20"/>
        </w:rPr>
        <w:t>in walkways</w:t>
      </w:r>
    </w:p>
    <w:p w14:paraId="581935EF" w14:textId="3393A1EB" w:rsidR="00262BB5" w:rsidRDefault="00262BB5" w:rsidP="00262BB5">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Allow for any 1200mm x 600mm</w:t>
      </w:r>
      <w:r w:rsidR="004C27B6">
        <w:rPr>
          <w:rFonts w:ascii="GillSansMT" w:hAnsi="GillSansMT" w:cs="GillSansMT"/>
          <w:color w:val="000000"/>
          <w:sz w:val="20"/>
          <w:szCs w:val="20"/>
        </w:rPr>
        <w:t xml:space="preserve"> sized</w:t>
      </w:r>
      <w:r>
        <w:rPr>
          <w:rFonts w:ascii="GillSansMT" w:hAnsi="GillSansMT" w:cs="GillSansMT"/>
          <w:color w:val="000000"/>
          <w:sz w:val="20"/>
          <w:szCs w:val="20"/>
        </w:rPr>
        <w:t xml:space="preserve"> suspend</w:t>
      </w:r>
      <w:r w:rsidR="004C27B6">
        <w:rPr>
          <w:rFonts w:ascii="GillSansMT" w:hAnsi="GillSansMT" w:cs="GillSansMT"/>
          <w:color w:val="000000"/>
          <w:sz w:val="20"/>
          <w:szCs w:val="20"/>
        </w:rPr>
        <w:t>ed</w:t>
      </w:r>
      <w:r>
        <w:rPr>
          <w:rFonts w:ascii="GillSansMT" w:hAnsi="GillSansMT" w:cs="GillSansMT"/>
          <w:color w:val="000000"/>
          <w:sz w:val="20"/>
          <w:szCs w:val="20"/>
        </w:rPr>
        <w:t xml:space="preserve"> </w:t>
      </w:r>
      <w:r w:rsidR="004C3AF8">
        <w:rPr>
          <w:rFonts w:ascii="GillSansMT" w:hAnsi="GillSansMT" w:cs="GillSansMT"/>
          <w:color w:val="000000"/>
          <w:sz w:val="20"/>
          <w:szCs w:val="20"/>
        </w:rPr>
        <w:t xml:space="preserve">grid in the areas listed to be </w:t>
      </w:r>
      <w:r w:rsidR="004C27B6">
        <w:rPr>
          <w:rFonts w:ascii="GillSansMT" w:hAnsi="GillSansMT" w:cs="GillSansMT"/>
          <w:color w:val="000000"/>
          <w:sz w:val="20"/>
          <w:szCs w:val="20"/>
        </w:rPr>
        <w:t>altered to enable 600mm x 600mm ceiling tiles.</w:t>
      </w:r>
    </w:p>
    <w:p w14:paraId="41B77449" w14:textId="77777777" w:rsidR="001749F4" w:rsidRDefault="001749F4" w:rsidP="00262BB5">
      <w:pPr>
        <w:autoSpaceDE w:val="0"/>
        <w:autoSpaceDN w:val="0"/>
        <w:adjustRightInd w:val="0"/>
        <w:spacing w:after="0" w:line="240" w:lineRule="auto"/>
        <w:rPr>
          <w:rFonts w:ascii="GillSansMT" w:hAnsi="GillSansMT" w:cs="GillSansMT"/>
          <w:color w:val="000000"/>
          <w:sz w:val="20"/>
          <w:szCs w:val="20"/>
        </w:rPr>
      </w:pPr>
    </w:p>
    <w:p w14:paraId="32CB0E79" w14:textId="41684B95" w:rsidR="00262BB5" w:rsidRDefault="00262BB5" w:rsidP="00B14550">
      <w:pPr>
        <w:autoSpaceDE w:val="0"/>
        <w:autoSpaceDN w:val="0"/>
        <w:adjustRightInd w:val="0"/>
        <w:spacing w:after="0" w:line="240" w:lineRule="auto"/>
        <w:rPr>
          <w:rFonts w:ascii="GillSansMT" w:hAnsi="GillSansMT" w:cs="GillSansMT"/>
          <w:color w:val="000000"/>
          <w:sz w:val="20"/>
          <w:szCs w:val="20"/>
        </w:rPr>
      </w:pPr>
    </w:p>
    <w:p w14:paraId="0D8B9844" w14:textId="6897F515" w:rsidR="000A43CE" w:rsidRDefault="000A43CE" w:rsidP="002B7798">
      <w:pPr>
        <w:autoSpaceDE w:val="0"/>
        <w:autoSpaceDN w:val="0"/>
        <w:adjustRightInd w:val="0"/>
        <w:spacing w:after="0" w:line="240" w:lineRule="auto"/>
        <w:rPr>
          <w:rFonts w:ascii="GillSansMT" w:hAnsi="GillSansMT" w:cs="GillSansMT"/>
          <w:color w:val="000000"/>
          <w:sz w:val="20"/>
          <w:szCs w:val="20"/>
        </w:rPr>
      </w:pPr>
    </w:p>
    <w:p w14:paraId="28A20F75" w14:textId="6C37B366" w:rsidR="00AA58EF" w:rsidRDefault="00AA58EF" w:rsidP="002B7798">
      <w:pPr>
        <w:autoSpaceDE w:val="0"/>
        <w:autoSpaceDN w:val="0"/>
        <w:adjustRightInd w:val="0"/>
        <w:spacing w:after="0" w:line="240" w:lineRule="auto"/>
        <w:rPr>
          <w:rFonts w:ascii="GillSansMT" w:hAnsi="GillSansMT" w:cs="GillSansMT"/>
          <w:color w:val="000000"/>
          <w:sz w:val="20"/>
          <w:szCs w:val="20"/>
        </w:rPr>
      </w:pPr>
    </w:p>
    <w:p w14:paraId="2FEA3D3A" w14:textId="483BA692" w:rsidR="00AA58EF" w:rsidRDefault="00AA58EF" w:rsidP="002B7798">
      <w:pPr>
        <w:autoSpaceDE w:val="0"/>
        <w:autoSpaceDN w:val="0"/>
        <w:adjustRightInd w:val="0"/>
        <w:spacing w:after="0" w:line="240" w:lineRule="auto"/>
        <w:rPr>
          <w:rFonts w:ascii="GillSansMT" w:hAnsi="GillSansMT" w:cs="GillSansMT"/>
          <w:color w:val="000000"/>
          <w:sz w:val="20"/>
          <w:szCs w:val="20"/>
        </w:rPr>
      </w:pPr>
    </w:p>
    <w:p w14:paraId="33721A56" w14:textId="3B693347" w:rsidR="00AA58EF" w:rsidRDefault="00AA58EF" w:rsidP="002B7798">
      <w:pPr>
        <w:autoSpaceDE w:val="0"/>
        <w:autoSpaceDN w:val="0"/>
        <w:adjustRightInd w:val="0"/>
        <w:spacing w:after="0" w:line="240" w:lineRule="auto"/>
        <w:rPr>
          <w:rFonts w:ascii="GillSansMT" w:hAnsi="GillSansMT" w:cs="GillSansMT"/>
          <w:color w:val="000000"/>
          <w:sz w:val="20"/>
          <w:szCs w:val="20"/>
        </w:rPr>
      </w:pPr>
    </w:p>
    <w:p w14:paraId="4DE1030F" w14:textId="77777777" w:rsidR="00AA58EF" w:rsidRDefault="00AA58EF" w:rsidP="002B7798">
      <w:pPr>
        <w:autoSpaceDE w:val="0"/>
        <w:autoSpaceDN w:val="0"/>
        <w:adjustRightInd w:val="0"/>
        <w:spacing w:after="0" w:line="240" w:lineRule="auto"/>
        <w:rPr>
          <w:rFonts w:ascii="GillSansMT" w:hAnsi="GillSansMT" w:cs="GillSansMT"/>
          <w:color w:val="000000"/>
          <w:sz w:val="20"/>
          <w:szCs w:val="20"/>
        </w:rPr>
      </w:pPr>
    </w:p>
    <w:p w14:paraId="47FC65FA" w14:textId="12151FD7" w:rsidR="002B7798" w:rsidRPr="004244E7" w:rsidRDefault="004244E7" w:rsidP="000A43CE">
      <w:pPr>
        <w:pStyle w:val="ListParagraph"/>
        <w:numPr>
          <w:ilvl w:val="0"/>
          <w:numId w:val="30"/>
        </w:numPr>
        <w:autoSpaceDE w:val="0"/>
        <w:autoSpaceDN w:val="0"/>
        <w:adjustRightInd w:val="0"/>
        <w:spacing w:after="0" w:line="240" w:lineRule="auto"/>
        <w:rPr>
          <w:rFonts w:ascii="GillSansMT" w:hAnsi="GillSansMT" w:cs="GillSansMT"/>
          <w:b/>
          <w:color w:val="000000"/>
          <w:sz w:val="20"/>
          <w:szCs w:val="20"/>
        </w:rPr>
      </w:pPr>
      <w:r>
        <w:rPr>
          <w:rFonts w:ascii="GillSansMT" w:hAnsi="GillSansMT" w:cs="GillSansMT"/>
          <w:b/>
          <w:color w:val="000000"/>
          <w:sz w:val="20"/>
          <w:szCs w:val="20"/>
        </w:rPr>
        <w:t>P</w:t>
      </w:r>
      <w:r w:rsidRPr="004244E7">
        <w:rPr>
          <w:rFonts w:ascii="GillSansMT" w:hAnsi="GillSansMT" w:cs="GillSansMT"/>
          <w:b/>
          <w:color w:val="000000"/>
          <w:sz w:val="20"/>
          <w:szCs w:val="20"/>
        </w:rPr>
        <w:t>rotection</w:t>
      </w:r>
    </w:p>
    <w:p w14:paraId="38E0F080"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Loading: Do not apply loads for which the suspension system is not designed.</w:t>
      </w:r>
    </w:p>
    <w:p w14:paraId="28773FAF"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Ceiling materials: When necessary, remove and replace correctly using special tools and clean</w:t>
      </w:r>
    </w:p>
    <w:p w14:paraId="01D2E69C"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gloves, etc. as appropriate.</w:t>
      </w:r>
    </w:p>
    <w:p w14:paraId="2FFB1D1B" w14:textId="77777777" w:rsidR="002B7798" w:rsidRDefault="002B7798" w:rsidP="00966D36">
      <w:pPr>
        <w:autoSpaceDE w:val="0"/>
        <w:autoSpaceDN w:val="0"/>
        <w:adjustRightInd w:val="0"/>
        <w:spacing w:after="0" w:line="240" w:lineRule="auto"/>
        <w:rPr>
          <w:rFonts w:ascii="PalatinoLinotype" w:hAnsi="PalatinoLinotype" w:cs="PalatinoLinotype"/>
          <w:color w:val="004257"/>
          <w:sz w:val="28"/>
          <w:szCs w:val="28"/>
        </w:rPr>
      </w:pPr>
    </w:p>
    <w:p w14:paraId="411F0668" w14:textId="1EF63D63" w:rsidR="002B7798" w:rsidRPr="004244E7" w:rsidRDefault="004244E7" w:rsidP="00966D36">
      <w:pPr>
        <w:pStyle w:val="ListParagraph"/>
        <w:numPr>
          <w:ilvl w:val="0"/>
          <w:numId w:val="31"/>
        </w:numPr>
        <w:autoSpaceDE w:val="0"/>
        <w:autoSpaceDN w:val="0"/>
        <w:adjustRightInd w:val="0"/>
        <w:spacing w:after="0" w:line="240" w:lineRule="auto"/>
        <w:rPr>
          <w:rFonts w:ascii="GillSansMT" w:hAnsi="GillSansMT" w:cs="GillSansMT"/>
          <w:b/>
          <w:color w:val="000000"/>
          <w:sz w:val="20"/>
          <w:szCs w:val="20"/>
        </w:rPr>
      </w:pPr>
      <w:r>
        <w:rPr>
          <w:rFonts w:ascii="GillSansMT" w:hAnsi="GillSansMT" w:cs="GillSansMT"/>
          <w:b/>
          <w:color w:val="000000"/>
          <w:sz w:val="20"/>
          <w:szCs w:val="20"/>
        </w:rPr>
        <w:t>I</w:t>
      </w:r>
      <w:r w:rsidRPr="004244E7">
        <w:rPr>
          <w:rFonts w:ascii="GillSansMT" w:hAnsi="GillSansMT" w:cs="GillSansMT"/>
          <w:b/>
          <w:color w:val="000000"/>
          <w:sz w:val="20"/>
          <w:szCs w:val="20"/>
        </w:rPr>
        <w:t>nstalling hangers</w:t>
      </w:r>
    </w:p>
    <w:p w14:paraId="5E45996C"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Wire hangers: Straighten and tension before use.</w:t>
      </w:r>
    </w:p>
    <w:p w14:paraId="2F1BB5AD"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Installation: Install vertical or near vertical without bends or kinks. Do not allow hangers to press</w:t>
      </w:r>
    </w:p>
    <w:p w14:paraId="551587D6"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against fittings, services, or insulation covering ducts/ pipes.</w:t>
      </w:r>
    </w:p>
    <w:p w14:paraId="3608FC5A"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Obstructions: Where obstructions prevent vertical installation, either brace diagonal hangers</w:t>
      </w:r>
    </w:p>
    <w:p w14:paraId="11C5D9D9"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against lateral movement, or hang ceiling system on an appropriate rigid sub-grid bridging across</w:t>
      </w:r>
    </w:p>
    <w:p w14:paraId="6E430271"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obstructions and supported to prevent lateral movement.</w:t>
      </w:r>
    </w:p>
    <w:p w14:paraId="1BC19420"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Extra hangers: Provide as necessary to carry additional loads.</w:t>
      </w:r>
    </w:p>
    <w:p w14:paraId="6C5C58D4"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Fixing:</w:t>
      </w:r>
    </w:p>
    <w:p w14:paraId="2DC8A89D" w14:textId="43F86D06" w:rsidR="002B7798" w:rsidRDefault="000A43CE"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 W</w:t>
      </w:r>
      <w:r w:rsidR="002B7798">
        <w:rPr>
          <w:rFonts w:ascii="GillSansMT" w:hAnsi="GillSansMT" w:cs="GillSansMT"/>
          <w:color w:val="000000"/>
          <w:sz w:val="20"/>
          <w:szCs w:val="20"/>
        </w:rPr>
        <w:t>ire hangers: Tie securely at top with tight bends to loops to prevent vertical movement.</w:t>
      </w:r>
    </w:p>
    <w:p w14:paraId="05F96296" w14:textId="228F8AAC" w:rsidR="002B7798" w:rsidRDefault="000A43CE"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 A</w:t>
      </w:r>
      <w:r w:rsidR="002B7798">
        <w:rPr>
          <w:rFonts w:ascii="GillSansMT" w:hAnsi="GillSansMT" w:cs="GillSansMT"/>
          <w:color w:val="000000"/>
          <w:sz w:val="20"/>
          <w:szCs w:val="20"/>
        </w:rPr>
        <w:t>ngle/ Strap hangers: Do not use rivets for top fixing.</w:t>
      </w:r>
    </w:p>
    <w:p w14:paraId="4B47B5E9" w14:textId="1B8B5BF9"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Spacings: As manufacturers recommendations.</w:t>
      </w:r>
    </w:p>
    <w:p w14:paraId="4C542A63" w14:textId="77777777" w:rsidR="000A43CE" w:rsidRDefault="000A43CE" w:rsidP="002B7798">
      <w:pPr>
        <w:autoSpaceDE w:val="0"/>
        <w:autoSpaceDN w:val="0"/>
        <w:adjustRightInd w:val="0"/>
        <w:spacing w:after="0" w:line="240" w:lineRule="auto"/>
        <w:rPr>
          <w:rFonts w:ascii="GillSansMT" w:hAnsi="GillSansMT" w:cs="GillSansMT"/>
          <w:color w:val="000000"/>
          <w:sz w:val="20"/>
          <w:szCs w:val="20"/>
        </w:rPr>
      </w:pPr>
    </w:p>
    <w:p w14:paraId="191A85F0" w14:textId="28D6EAB2" w:rsidR="002B7798" w:rsidRPr="004244E7" w:rsidRDefault="004244E7" w:rsidP="000A43CE">
      <w:pPr>
        <w:pStyle w:val="ListParagraph"/>
        <w:numPr>
          <w:ilvl w:val="0"/>
          <w:numId w:val="31"/>
        </w:numPr>
        <w:autoSpaceDE w:val="0"/>
        <w:autoSpaceDN w:val="0"/>
        <w:adjustRightInd w:val="0"/>
        <w:spacing w:after="0" w:line="240" w:lineRule="auto"/>
        <w:rPr>
          <w:rFonts w:ascii="GillSansMT" w:hAnsi="GillSansMT" w:cs="GillSansMT"/>
          <w:b/>
          <w:color w:val="000000"/>
          <w:sz w:val="20"/>
          <w:szCs w:val="20"/>
        </w:rPr>
      </w:pPr>
      <w:r>
        <w:rPr>
          <w:rFonts w:ascii="GillSansMT" w:hAnsi="GillSansMT" w:cs="GillSansMT"/>
          <w:b/>
          <w:color w:val="000000"/>
          <w:sz w:val="20"/>
          <w:szCs w:val="20"/>
        </w:rPr>
        <w:t>I</w:t>
      </w:r>
      <w:r w:rsidRPr="004244E7">
        <w:rPr>
          <w:rFonts w:ascii="GillSansMT" w:hAnsi="GillSansMT" w:cs="GillSansMT"/>
          <w:b/>
          <w:color w:val="000000"/>
          <w:sz w:val="20"/>
          <w:szCs w:val="20"/>
        </w:rPr>
        <w:t>nstalling perimeter trims</w:t>
      </w:r>
    </w:p>
    <w:p w14:paraId="2990F6F2"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Jointing: Neat and accurate, without lipping or twisting.</w:t>
      </w:r>
    </w:p>
    <w:p w14:paraId="395E6294"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External and internal corners: Mitre joints generally. Overlap joints at internal corners are not</w:t>
      </w:r>
    </w:p>
    <w:p w14:paraId="74F8983C"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acceptable.</w:t>
      </w:r>
    </w:p>
    <w:p w14:paraId="7FF53925" w14:textId="45A1E00B" w:rsidR="002B7798" w:rsidRDefault="000A43CE"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 In</w:t>
      </w:r>
      <w:r w:rsidR="002B7798">
        <w:rPr>
          <w:rFonts w:ascii="GillSansMT" w:hAnsi="GillSansMT" w:cs="GillSansMT"/>
          <w:color w:val="000000"/>
          <w:sz w:val="20"/>
          <w:szCs w:val="20"/>
        </w:rPr>
        <w:t>termediate butt joints: Minimize. Use longest available lengths of trim. Align adjacent lengths.</w:t>
      </w:r>
    </w:p>
    <w:p w14:paraId="7D9E2A50"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Fixing: Fix firmly to perimeter wall, edge battens or other building structure.</w:t>
      </w:r>
    </w:p>
    <w:p w14:paraId="37CA323A" w14:textId="629D476D" w:rsidR="002B7798" w:rsidRDefault="000A43CE"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 F</w:t>
      </w:r>
      <w:r w:rsidR="002B7798">
        <w:rPr>
          <w:rFonts w:ascii="GillSansMT" w:hAnsi="GillSansMT" w:cs="GillSansMT"/>
          <w:color w:val="000000"/>
          <w:sz w:val="20"/>
          <w:szCs w:val="20"/>
        </w:rPr>
        <w:t>asteners: As manufacturers requirements.</w:t>
      </w:r>
    </w:p>
    <w:p w14:paraId="62F5BBF3" w14:textId="6C550CA7" w:rsidR="002B7798" w:rsidRDefault="000A43CE"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 F</w:t>
      </w:r>
      <w:r w:rsidR="002B7798">
        <w:rPr>
          <w:rFonts w:ascii="GillSansMT" w:hAnsi="GillSansMT" w:cs="GillSansMT"/>
          <w:color w:val="000000"/>
          <w:sz w:val="20"/>
          <w:szCs w:val="20"/>
        </w:rPr>
        <w:t>ixing centres: 600 mm.</w:t>
      </w:r>
    </w:p>
    <w:p w14:paraId="15D34E6B" w14:textId="42D37257" w:rsidR="006E4CF4" w:rsidRDefault="006E4CF4" w:rsidP="002B7798">
      <w:pPr>
        <w:autoSpaceDE w:val="0"/>
        <w:autoSpaceDN w:val="0"/>
        <w:adjustRightInd w:val="0"/>
        <w:spacing w:after="0" w:line="240" w:lineRule="auto"/>
        <w:rPr>
          <w:rFonts w:ascii="GillSansMT" w:hAnsi="GillSansMT" w:cs="GillSansMT"/>
          <w:color w:val="000000"/>
          <w:sz w:val="20"/>
          <w:szCs w:val="20"/>
        </w:rPr>
      </w:pPr>
    </w:p>
    <w:p w14:paraId="44D65649" w14:textId="6DB910D3" w:rsidR="00254019" w:rsidRDefault="00254019" w:rsidP="002B7798">
      <w:pPr>
        <w:autoSpaceDE w:val="0"/>
        <w:autoSpaceDN w:val="0"/>
        <w:adjustRightInd w:val="0"/>
        <w:spacing w:after="0" w:line="240" w:lineRule="auto"/>
        <w:rPr>
          <w:rFonts w:ascii="GillSansMT" w:hAnsi="GillSansMT" w:cs="GillSansMT"/>
          <w:color w:val="000000"/>
          <w:sz w:val="20"/>
          <w:szCs w:val="20"/>
        </w:rPr>
      </w:pPr>
    </w:p>
    <w:p w14:paraId="6FC7547A" w14:textId="77777777" w:rsidR="00254019" w:rsidRDefault="00254019" w:rsidP="002B7798">
      <w:pPr>
        <w:autoSpaceDE w:val="0"/>
        <w:autoSpaceDN w:val="0"/>
        <w:adjustRightInd w:val="0"/>
        <w:spacing w:after="0" w:line="240" w:lineRule="auto"/>
        <w:rPr>
          <w:rFonts w:ascii="GillSansMT" w:hAnsi="GillSansMT" w:cs="GillSansMT"/>
          <w:color w:val="000000"/>
          <w:sz w:val="20"/>
          <w:szCs w:val="20"/>
        </w:rPr>
      </w:pPr>
    </w:p>
    <w:p w14:paraId="0838542A" w14:textId="3B1C8AE2" w:rsidR="002B7798" w:rsidRPr="00966D36" w:rsidRDefault="00966D36" w:rsidP="00966D36">
      <w:pPr>
        <w:pStyle w:val="ListParagraph"/>
        <w:numPr>
          <w:ilvl w:val="0"/>
          <w:numId w:val="33"/>
        </w:numPr>
        <w:autoSpaceDE w:val="0"/>
        <w:autoSpaceDN w:val="0"/>
        <w:adjustRightInd w:val="0"/>
        <w:spacing w:after="0" w:line="240" w:lineRule="auto"/>
        <w:rPr>
          <w:rFonts w:ascii="GillSansMT" w:hAnsi="GillSansMT" w:cs="GillSansMT"/>
          <w:b/>
          <w:color w:val="000000"/>
          <w:sz w:val="20"/>
          <w:szCs w:val="20"/>
        </w:rPr>
      </w:pPr>
      <w:r w:rsidRPr="00966D36">
        <w:rPr>
          <w:rFonts w:ascii="GillSansMT" w:hAnsi="GillSansMT" w:cs="GillSansMT"/>
          <w:b/>
          <w:color w:val="000000"/>
          <w:sz w:val="20"/>
          <w:szCs w:val="20"/>
        </w:rPr>
        <w:t>Openings in ceiling materials</w:t>
      </w:r>
    </w:p>
    <w:p w14:paraId="74017E89"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General: Neat and accurate. To suit sizes and edge details of fittings. Do not distort ceiling</w:t>
      </w:r>
    </w:p>
    <w:p w14:paraId="78603F35" w14:textId="16A5E434"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system.</w:t>
      </w:r>
    </w:p>
    <w:p w14:paraId="75306E29" w14:textId="77777777" w:rsidR="004244E7" w:rsidRPr="004244E7" w:rsidRDefault="004244E7" w:rsidP="002B7798">
      <w:pPr>
        <w:autoSpaceDE w:val="0"/>
        <w:autoSpaceDN w:val="0"/>
        <w:adjustRightInd w:val="0"/>
        <w:spacing w:after="0" w:line="240" w:lineRule="auto"/>
        <w:rPr>
          <w:rFonts w:ascii="GillSansMT" w:hAnsi="GillSansMT" w:cs="GillSansMT"/>
          <w:b/>
          <w:color w:val="000000"/>
          <w:sz w:val="20"/>
          <w:szCs w:val="20"/>
        </w:rPr>
      </w:pPr>
    </w:p>
    <w:p w14:paraId="1F65D4C2" w14:textId="55DDAC20" w:rsidR="002B7798" w:rsidRPr="004244E7" w:rsidRDefault="004244E7" w:rsidP="000A43CE">
      <w:pPr>
        <w:pStyle w:val="ListParagraph"/>
        <w:numPr>
          <w:ilvl w:val="0"/>
          <w:numId w:val="31"/>
        </w:numPr>
        <w:autoSpaceDE w:val="0"/>
        <w:autoSpaceDN w:val="0"/>
        <w:adjustRightInd w:val="0"/>
        <w:spacing w:after="0" w:line="240" w:lineRule="auto"/>
        <w:rPr>
          <w:rFonts w:ascii="GillSansMT" w:hAnsi="GillSansMT" w:cs="GillSansMT"/>
          <w:b/>
          <w:color w:val="000000"/>
          <w:sz w:val="20"/>
          <w:szCs w:val="20"/>
        </w:rPr>
      </w:pPr>
      <w:r>
        <w:rPr>
          <w:rFonts w:ascii="GillSansMT" w:hAnsi="GillSansMT" w:cs="GillSansMT"/>
          <w:b/>
          <w:color w:val="000000"/>
          <w:sz w:val="20"/>
          <w:szCs w:val="20"/>
        </w:rPr>
        <w:t>I</w:t>
      </w:r>
      <w:r w:rsidRPr="004244E7">
        <w:rPr>
          <w:rFonts w:ascii="GillSansMT" w:hAnsi="GillSansMT" w:cs="GillSansMT"/>
          <w:b/>
          <w:color w:val="000000"/>
          <w:sz w:val="20"/>
          <w:szCs w:val="20"/>
        </w:rPr>
        <w:t>ntegrated services</w:t>
      </w:r>
    </w:p>
    <w:p w14:paraId="209FDDBC"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General: Position services accurately, support adequately. Align and level in relation to the ceiling</w:t>
      </w:r>
    </w:p>
    <w:p w14:paraId="300A452C"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and suspension system. Do not diminish performance of ceiling system.</w:t>
      </w:r>
    </w:p>
    <w:p w14:paraId="150C7497"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Small fittings: Support with rigid backing boards or other suitable means. Do not damage or</w:t>
      </w:r>
    </w:p>
    <w:p w14:paraId="19E182E6"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distort the ceiling.</w:t>
      </w:r>
    </w:p>
    <w:p w14:paraId="7B677450" w14:textId="1BB63863" w:rsidR="002B7798" w:rsidRDefault="004244E7"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 S</w:t>
      </w:r>
      <w:r w:rsidR="002B7798">
        <w:rPr>
          <w:rFonts w:ascii="GillSansMT" w:hAnsi="GillSansMT" w:cs="GillSansMT"/>
          <w:color w:val="000000"/>
          <w:sz w:val="20"/>
          <w:szCs w:val="20"/>
        </w:rPr>
        <w:t>urface spread of flame rating of additional supporting material: Not less than ceiling material.</w:t>
      </w:r>
    </w:p>
    <w:p w14:paraId="4AE61B32" w14:textId="77777777"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Services outlets:</w:t>
      </w:r>
    </w:p>
    <w:p w14:paraId="78AE29FF" w14:textId="20F88499" w:rsidR="002B7798" w:rsidRDefault="004244E7"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 S</w:t>
      </w:r>
      <w:r w:rsidR="002B7798">
        <w:rPr>
          <w:rFonts w:ascii="GillSansMT" w:hAnsi="GillSansMT" w:cs="GillSansMT"/>
          <w:color w:val="000000"/>
          <w:sz w:val="20"/>
          <w:szCs w:val="20"/>
        </w:rPr>
        <w:t>upported by ceiling system: Provide additional hangers.</w:t>
      </w:r>
    </w:p>
    <w:p w14:paraId="4C8E1DDD" w14:textId="66741A23" w:rsidR="002B7798" w:rsidRDefault="002B7798" w:rsidP="002B7798">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 In dependently supported: Provide flanges to support ceiling system.</w:t>
      </w:r>
    </w:p>
    <w:p w14:paraId="0F1BA48F" w14:textId="77777777" w:rsidR="006E4CF4" w:rsidRDefault="006E4CF4" w:rsidP="002B7798">
      <w:pPr>
        <w:autoSpaceDE w:val="0"/>
        <w:autoSpaceDN w:val="0"/>
        <w:adjustRightInd w:val="0"/>
        <w:spacing w:after="0" w:line="240" w:lineRule="auto"/>
        <w:rPr>
          <w:rFonts w:ascii="GillSansMT" w:hAnsi="GillSansMT" w:cs="GillSansMT"/>
          <w:color w:val="000000"/>
          <w:sz w:val="20"/>
          <w:szCs w:val="20"/>
        </w:rPr>
      </w:pPr>
    </w:p>
    <w:p w14:paraId="76C2765D" w14:textId="77777777" w:rsidR="000A43CE" w:rsidRDefault="000A43CE" w:rsidP="002B7798">
      <w:pPr>
        <w:autoSpaceDE w:val="0"/>
        <w:autoSpaceDN w:val="0"/>
        <w:adjustRightInd w:val="0"/>
        <w:spacing w:after="0" w:line="240" w:lineRule="auto"/>
        <w:rPr>
          <w:rFonts w:ascii="GillSansMT" w:hAnsi="GillSansMT" w:cs="GillSansMT"/>
          <w:color w:val="000000"/>
          <w:sz w:val="20"/>
          <w:szCs w:val="20"/>
        </w:rPr>
      </w:pPr>
    </w:p>
    <w:p w14:paraId="031C7570" w14:textId="49CA2ECB" w:rsidR="002B7798" w:rsidRPr="004244E7" w:rsidRDefault="004244E7" w:rsidP="000A43CE">
      <w:pPr>
        <w:pStyle w:val="ListParagraph"/>
        <w:numPr>
          <w:ilvl w:val="0"/>
          <w:numId w:val="31"/>
        </w:numPr>
        <w:autoSpaceDE w:val="0"/>
        <w:autoSpaceDN w:val="0"/>
        <w:adjustRightInd w:val="0"/>
        <w:spacing w:after="0" w:line="240" w:lineRule="auto"/>
        <w:rPr>
          <w:rFonts w:ascii="GillSansMT" w:hAnsi="GillSansMT" w:cs="GillSansMT"/>
          <w:b/>
          <w:color w:val="000000"/>
          <w:sz w:val="20"/>
          <w:szCs w:val="20"/>
        </w:rPr>
      </w:pPr>
      <w:r>
        <w:rPr>
          <w:rFonts w:ascii="GillSansMT" w:hAnsi="GillSansMT" w:cs="GillSansMT"/>
          <w:b/>
          <w:color w:val="000000"/>
          <w:sz w:val="20"/>
          <w:szCs w:val="20"/>
        </w:rPr>
        <w:t>C</w:t>
      </w:r>
      <w:r w:rsidRPr="004244E7">
        <w:rPr>
          <w:rFonts w:ascii="GillSansMT" w:hAnsi="GillSansMT" w:cs="GillSansMT"/>
          <w:b/>
          <w:color w:val="000000"/>
          <w:sz w:val="20"/>
          <w:szCs w:val="20"/>
        </w:rPr>
        <w:t>eiling-mounted luminaires</w:t>
      </w:r>
    </w:p>
    <w:p w14:paraId="75D20E78" w14:textId="77777777" w:rsidR="002B7798" w:rsidRDefault="002B7798" w:rsidP="003C3AAD">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Support: By ceiling system.</w:t>
      </w:r>
    </w:p>
    <w:p w14:paraId="16820810" w14:textId="77777777" w:rsidR="002B7798" w:rsidRDefault="002B7798" w:rsidP="003C3AAD">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 In dependently supported luminaires: Suspension adjusted to line and level of ceiling.</w:t>
      </w:r>
    </w:p>
    <w:p w14:paraId="157BF899" w14:textId="4E590809" w:rsidR="002B7798" w:rsidRDefault="000A43CE" w:rsidP="003C3AAD">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 C</w:t>
      </w:r>
      <w:r w:rsidR="002B7798">
        <w:rPr>
          <w:rFonts w:ascii="GillSansMT" w:hAnsi="GillSansMT" w:cs="GillSansMT"/>
          <w:color w:val="000000"/>
          <w:sz w:val="20"/>
          <w:szCs w:val="20"/>
        </w:rPr>
        <w:t>eiling supported luminaires: Modifications and/ or extra support required: To each luminaire.</w:t>
      </w:r>
    </w:p>
    <w:p w14:paraId="4FFCD48E" w14:textId="77777777" w:rsidR="002B7798" w:rsidRDefault="002B7798" w:rsidP="003C3AAD">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Surface mounted luminaires: Units installed so that in event of a fire the designed grid expansion</w:t>
      </w:r>
    </w:p>
    <w:p w14:paraId="317336A9" w14:textId="77777777" w:rsidR="002B7798" w:rsidRDefault="002B7798" w:rsidP="003C3AAD">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lastRenderedPageBreak/>
        <w:t>provision is not affected.</w:t>
      </w:r>
    </w:p>
    <w:p w14:paraId="2C04BA87" w14:textId="77777777" w:rsidR="002B7798" w:rsidRDefault="002B7798" w:rsidP="003C3AAD">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Modular fluorescent recessed luminaires: Compatible with ceiling module. Extension boxes must</w:t>
      </w:r>
    </w:p>
    <w:p w14:paraId="4C748B4F" w14:textId="77777777" w:rsidR="002B7798" w:rsidRDefault="002B7798" w:rsidP="003C3AAD">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not foul ceiling system.</w:t>
      </w:r>
    </w:p>
    <w:p w14:paraId="2E112D5E" w14:textId="77777777" w:rsidR="002B7798" w:rsidRDefault="002B7798" w:rsidP="003C3AAD">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Recessed rows of luminaires: Provide flanges for support of grid and infill units, unless mounted</w:t>
      </w:r>
    </w:p>
    <w:p w14:paraId="6406368E" w14:textId="77777777" w:rsidR="002B7798" w:rsidRDefault="002B7798" w:rsidP="003C3AAD">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above grid flanges. Retain in position with lateral restraint.</w:t>
      </w:r>
    </w:p>
    <w:p w14:paraId="5D67C365" w14:textId="77777777" w:rsidR="002B7798" w:rsidRDefault="002B7798" w:rsidP="003C3AAD">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Fire protecting/ resisting ceiling systems: Luminaires must not diminish protection integrity of</w:t>
      </w:r>
    </w:p>
    <w:p w14:paraId="70BFE36A" w14:textId="77777777" w:rsidR="002B7798" w:rsidRDefault="002B7798" w:rsidP="003C3AAD">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20"/>
          <w:szCs w:val="20"/>
        </w:rPr>
        <w:t>ceiling system.</w:t>
      </w:r>
    </w:p>
    <w:p w14:paraId="72E9195A" w14:textId="0DCCB9F3" w:rsidR="003C3AAD" w:rsidRDefault="002B7798" w:rsidP="00AA58EF">
      <w:pPr>
        <w:autoSpaceDE w:val="0"/>
        <w:autoSpaceDN w:val="0"/>
        <w:adjustRightInd w:val="0"/>
        <w:spacing w:after="0" w:line="240" w:lineRule="auto"/>
        <w:rPr>
          <w:rFonts w:ascii="GillSansMT" w:hAnsi="GillSansMT" w:cs="GillSansMT"/>
          <w:color w:val="000000"/>
          <w:sz w:val="20"/>
          <w:szCs w:val="20"/>
        </w:rPr>
      </w:pPr>
      <w:r>
        <w:rPr>
          <w:rFonts w:ascii="GillSansMT" w:hAnsi="GillSansMT" w:cs="GillSansMT"/>
          <w:color w:val="000000"/>
          <w:sz w:val="16"/>
          <w:szCs w:val="16"/>
        </w:rPr>
        <w:t xml:space="preserve">• </w:t>
      </w:r>
      <w:r>
        <w:rPr>
          <w:rFonts w:ascii="GillSansMT" w:hAnsi="GillSansMT" w:cs="GillSansMT"/>
          <w:color w:val="000000"/>
          <w:sz w:val="20"/>
          <w:szCs w:val="20"/>
        </w:rPr>
        <w:t>Access: Provide access</w:t>
      </w:r>
      <w:r w:rsidR="00AA58EF">
        <w:rPr>
          <w:rFonts w:ascii="GillSansMT" w:hAnsi="GillSansMT" w:cs="GillSansMT"/>
          <w:color w:val="000000"/>
          <w:sz w:val="20"/>
          <w:szCs w:val="20"/>
        </w:rPr>
        <w:t xml:space="preserve"> for maintenance of luminaires</w:t>
      </w:r>
    </w:p>
    <w:p w14:paraId="020658D4" w14:textId="77777777" w:rsidR="00AA58EF" w:rsidRPr="00AA58EF" w:rsidRDefault="00AA58EF" w:rsidP="00AA58EF">
      <w:pPr>
        <w:autoSpaceDE w:val="0"/>
        <w:autoSpaceDN w:val="0"/>
        <w:adjustRightInd w:val="0"/>
        <w:spacing w:after="0" w:line="240" w:lineRule="auto"/>
        <w:rPr>
          <w:rFonts w:ascii="GillSansMT" w:hAnsi="GillSansMT" w:cs="GillSansMT"/>
          <w:color w:val="000000"/>
          <w:sz w:val="20"/>
          <w:szCs w:val="20"/>
        </w:rPr>
      </w:pPr>
    </w:p>
    <w:p w14:paraId="7C88610F" w14:textId="5BCA305F" w:rsidR="00966D36" w:rsidRPr="004403E6" w:rsidRDefault="00966D36" w:rsidP="003C3AAD">
      <w:pPr>
        <w:spacing w:before="100" w:beforeAutospacing="1" w:after="100" w:afterAutospacing="1" w:line="360" w:lineRule="auto"/>
        <w:rPr>
          <w:rFonts w:cstheme="minorHAnsi"/>
          <w:b/>
          <w:sz w:val="20"/>
          <w:szCs w:val="20"/>
        </w:rPr>
      </w:pPr>
      <w:r w:rsidRPr="004403E6">
        <w:rPr>
          <w:rFonts w:cstheme="minorHAnsi"/>
          <w:b/>
          <w:sz w:val="20"/>
          <w:szCs w:val="20"/>
        </w:rPr>
        <w:t>3.1 A3:01 Boardroom Foyer Specification</w:t>
      </w:r>
    </w:p>
    <w:p w14:paraId="17007F0D" w14:textId="507FD4F7" w:rsidR="00966D36" w:rsidRPr="003C3AAD" w:rsidRDefault="00966D36" w:rsidP="003C3AAD">
      <w:pPr>
        <w:pStyle w:val="ListParagraph"/>
        <w:numPr>
          <w:ilvl w:val="0"/>
          <w:numId w:val="42"/>
        </w:numPr>
        <w:spacing w:after="0" w:line="360" w:lineRule="auto"/>
        <w:rPr>
          <w:rFonts w:cstheme="minorHAnsi"/>
          <w:sz w:val="20"/>
          <w:szCs w:val="20"/>
        </w:rPr>
      </w:pPr>
      <w:r w:rsidRPr="003C3AAD">
        <w:rPr>
          <w:rFonts w:cstheme="minorHAnsi"/>
          <w:sz w:val="20"/>
          <w:szCs w:val="20"/>
        </w:rPr>
        <w:t>Remove existing textured plasterboard ceiling from clear from site</w:t>
      </w:r>
    </w:p>
    <w:p w14:paraId="0916E048" w14:textId="77777777" w:rsidR="00966D36" w:rsidRPr="003C3AAD" w:rsidRDefault="00966D36" w:rsidP="003C3AAD">
      <w:pPr>
        <w:pStyle w:val="ListParagraph"/>
        <w:numPr>
          <w:ilvl w:val="0"/>
          <w:numId w:val="42"/>
        </w:numPr>
        <w:spacing w:after="0" w:line="360" w:lineRule="auto"/>
        <w:rPr>
          <w:rFonts w:cstheme="minorHAnsi"/>
          <w:sz w:val="20"/>
          <w:szCs w:val="20"/>
        </w:rPr>
      </w:pPr>
      <w:r w:rsidRPr="003C3AAD">
        <w:rPr>
          <w:rFonts w:cstheme="minorHAnsi"/>
          <w:sz w:val="20"/>
          <w:szCs w:val="20"/>
        </w:rPr>
        <w:t>Remove and make good curved plasterboard allowing to expose upstand detail</w:t>
      </w:r>
    </w:p>
    <w:p w14:paraId="3C499CA3" w14:textId="77777777" w:rsidR="002A7FC8" w:rsidRPr="003C3AAD" w:rsidRDefault="00966D36" w:rsidP="003C3AAD">
      <w:pPr>
        <w:pStyle w:val="ListParagraph"/>
        <w:numPr>
          <w:ilvl w:val="0"/>
          <w:numId w:val="42"/>
        </w:numPr>
        <w:spacing w:after="0" w:line="360" w:lineRule="auto"/>
        <w:rPr>
          <w:rFonts w:cstheme="minorHAnsi"/>
          <w:sz w:val="20"/>
          <w:szCs w:val="20"/>
        </w:rPr>
      </w:pPr>
      <w:r w:rsidRPr="003C3AAD">
        <w:rPr>
          <w:rFonts w:cstheme="minorHAnsi"/>
          <w:sz w:val="20"/>
          <w:szCs w:val="20"/>
        </w:rPr>
        <w:t>Cloak and fill upstand detail and decorate</w:t>
      </w:r>
    </w:p>
    <w:p w14:paraId="1407933E" w14:textId="4AF8897E" w:rsidR="00966D36" w:rsidRPr="003C3AAD" w:rsidRDefault="00966D36" w:rsidP="003C3AAD">
      <w:pPr>
        <w:pStyle w:val="ListParagraph"/>
        <w:numPr>
          <w:ilvl w:val="0"/>
          <w:numId w:val="42"/>
        </w:numPr>
        <w:spacing w:after="0" w:line="360" w:lineRule="auto"/>
        <w:rPr>
          <w:rFonts w:cstheme="minorHAnsi"/>
          <w:sz w:val="20"/>
          <w:szCs w:val="20"/>
        </w:rPr>
      </w:pPr>
      <w:r w:rsidRPr="003C3AAD">
        <w:rPr>
          <w:rFonts w:cstheme="minorHAnsi"/>
          <w:sz w:val="20"/>
          <w:szCs w:val="20"/>
        </w:rPr>
        <w:t>Install RockFon Arctic Tegular ceiling tiles into 15mm exposed lay in grid system to open area (See main boardroom for design reference</w:t>
      </w:r>
      <w:r w:rsidR="00406D1C" w:rsidRPr="003C3AAD">
        <w:rPr>
          <w:rFonts w:cstheme="minorHAnsi"/>
          <w:sz w:val="20"/>
          <w:szCs w:val="20"/>
        </w:rPr>
        <w:t>.</w:t>
      </w:r>
      <w:r w:rsidRPr="003C3AAD">
        <w:rPr>
          <w:rFonts w:cstheme="minorHAnsi"/>
          <w:sz w:val="20"/>
          <w:szCs w:val="20"/>
        </w:rPr>
        <w:t xml:space="preserve"> </w:t>
      </w:r>
    </w:p>
    <w:p w14:paraId="01A8800D" w14:textId="5BB2753D" w:rsidR="00966D36" w:rsidRDefault="00966D36" w:rsidP="003C3AAD">
      <w:pPr>
        <w:pStyle w:val="ListParagraph"/>
        <w:numPr>
          <w:ilvl w:val="0"/>
          <w:numId w:val="42"/>
        </w:numPr>
        <w:spacing w:after="0" w:line="360" w:lineRule="auto"/>
        <w:rPr>
          <w:rFonts w:cstheme="minorHAnsi"/>
          <w:sz w:val="20"/>
          <w:szCs w:val="20"/>
        </w:rPr>
      </w:pPr>
      <w:r w:rsidRPr="003C3AAD">
        <w:rPr>
          <w:rFonts w:cstheme="minorHAnsi"/>
          <w:sz w:val="20"/>
          <w:szCs w:val="20"/>
        </w:rPr>
        <w:t>Make good and decorate existing perimeter bulkhead</w:t>
      </w:r>
      <w:r w:rsidR="00384334" w:rsidRPr="00384334">
        <w:rPr>
          <w:rFonts w:cstheme="minorHAnsi"/>
          <w:sz w:val="20"/>
          <w:szCs w:val="20"/>
        </w:rPr>
        <w:t xml:space="preserve"> </w:t>
      </w:r>
      <w:r w:rsidR="00384334">
        <w:rPr>
          <w:rFonts w:cstheme="minorHAnsi"/>
          <w:sz w:val="20"/>
          <w:szCs w:val="20"/>
        </w:rPr>
        <w:t>Diamond Matt White Paint</w:t>
      </w:r>
    </w:p>
    <w:p w14:paraId="5622D5A5" w14:textId="22DC28A5" w:rsidR="00384334" w:rsidRPr="003C3AAD" w:rsidRDefault="00384334" w:rsidP="003C3AAD">
      <w:pPr>
        <w:pStyle w:val="ListParagraph"/>
        <w:numPr>
          <w:ilvl w:val="0"/>
          <w:numId w:val="42"/>
        </w:numPr>
        <w:spacing w:after="0" w:line="360" w:lineRule="auto"/>
        <w:rPr>
          <w:rFonts w:cstheme="minorHAnsi"/>
          <w:sz w:val="20"/>
          <w:szCs w:val="20"/>
        </w:rPr>
      </w:pPr>
      <w:r>
        <w:rPr>
          <w:rFonts w:cstheme="minorHAnsi"/>
          <w:sz w:val="20"/>
          <w:szCs w:val="20"/>
        </w:rPr>
        <w:t>Fully decorate room in</w:t>
      </w:r>
      <w:r w:rsidR="001749F4">
        <w:rPr>
          <w:rFonts w:cstheme="minorHAnsi"/>
          <w:sz w:val="20"/>
          <w:szCs w:val="20"/>
        </w:rPr>
        <w:t xml:space="preserve"> D</w:t>
      </w:r>
      <w:r w:rsidR="00254019">
        <w:rPr>
          <w:rFonts w:cstheme="minorHAnsi"/>
          <w:sz w:val="20"/>
          <w:szCs w:val="20"/>
        </w:rPr>
        <w:t>ulex</w:t>
      </w:r>
      <w:r>
        <w:rPr>
          <w:rFonts w:cstheme="minorHAnsi"/>
          <w:sz w:val="20"/>
          <w:szCs w:val="20"/>
        </w:rPr>
        <w:t xml:space="preserve"> diamond Matt Magnolia Paint</w:t>
      </w:r>
    </w:p>
    <w:p w14:paraId="6396BD35" w14:textId="7C9A1C51" w:rsidR="00723CF7" w:rsidRPr="003C3AAD" w:rsidRDefault="00966D36" w:rsidP="003C3AAD">
      <w:pPr>
        <w:pStyle w:val="ListParagraph"/>
        <w:numPr>
          <w:ilvl w:val="0"/>
          <w:numId w:val="42"/>
        </w:numPr>
        <w:spacing w:after="0" w:line="360" w:lineRule="auto"/>
        <w:rPr>
          <w:rFonts w:cstheme="minorHAnsi"/>
          <w:sz w:val="20"/>
          <w:szCs w:val="20"/>
        </w:rPr>
      </w:pPr>
      <w:r w:rsidRPr="003C3AAD">
        <w:rPr>
          <w:rFonts w:cstheme="minorHAnsi"/>
          <w:sz w:val="20"/>
          <w:szCs w:val="20"/>
        </w:rPr>
        <w:t>Allow for single Install PIR controlled circui</w:t>
      </w:r>
      <w:r w:rsidR="00723CF7" w:rsidRPr="003C3AAD">
        <w:rPr>
          <w:rFonts w:cstheme="minorHAnsi"/>
          <w:sz w:val="20"/>
          <w:szCs w:val="20"/>
        </w:rPr>
        <w:t xml:space="preserve">t for </w:t>
      </w:r>
      <w:r w:rsidR="002B7505" w:rsidRPr="003C3AAD">
        <w:rPr>
          <w:rFonts w:cstheme="minorHAnsi"/>
          <w:sz w:val="20"/>
          <w:szCs w:val="20"/>
        </w:rPr>
        <w:t>all lighting</w:t>
      </w:r>
    </w:p>
    <w:p w14:paraId="72F3045D" w14:textId="77777777" w:rsidR="003C3AAD" w:rsidRDefault="00006F7E" w:rsidP="003C3AAD">
      <w:pPr>
        <w:pStyle w:val="ListParagraph"/>
        <w:numPr>
          <w:ilvl w:val="0"/>
          <w:numId w:val="42"/>
        </w:numPr>
        <w:spacing w:after="0" w:line="360" w:lineRule="auto"/>
        <w:rPr>
          <w:rFonts w:cstheme="minorHAnsi"/>
          <w:sz w:val="20"/>
          <w:szCs w:val="20"/>
        </w:rPr>
      </w:pPr>
      <w:r w:rsidRPr="003C3AAD">
        <w:rPr>
          <w:rFonts w:cstheme="minorHAnsi"/>
          <w:sz w:val="20"/>
          <w:szCs w:val="20"/>
        </w:rPr>
        <w:t>Remove existing lighting dimming management system and return lighting supplies to conventional lighting distribution.</w:t>
      </w:r>
    </w:p>
    <w:p w14:paraId="5E05ABE0" w14:textId="77777777" w:rsidR="003C3AAD" w:rsidRDefault="00006F7E" w:rsidP="003C3AAD">
      <w:pPr>
        <w:pStyle w:val="ListParagraph"/>
        <w:numPr>
          <w:ilvl w:val="0"/>
          <w:numId w:val="42"/>
        </w:numPr>
        <w:spacing w:after="0" w:line="360" w:lineRule="auto"/>
        <w:rPr>
          <w:rFonts w:cstheme="minorHAnsi"/>
          <w:sz w:val="20"/>
          <w:szCs w:val="20"/>
        </w:rPr>
      </w:pPr>
      <w:r w:rsidRPr="003C3AAD">
        <w:rPr>
          <w:rFonts w:cstheme="minorHAnsi"/>
          <w:sz w:val="20"/>
          <w:szCs w:val="20"/>
        </w:rPr>
        <w:t>Supply and install LED panels</w:t>
      </w:r>
    </w:p>
    <w:p w14:paraId="5AE07285" w14:textId="77777777" w:rsidR="003C3AAD" w:rsidRDefault="00D94F72" w:rsidP="003C3AAD">
      <w:pPr>
        <w:pStyle w:val="ListParagraph"/>
        <w:numPr>
          <w:ilvl w:val="0"/>
          <w:numId w:val="42"/>
        </w:numPr>
        <w:spacing w:after="0" w:line="360" w:lineRule="auto"/>
        <w:rPr>
          <w:rFonts w:cstheme="minorHAnsi"/>
          <w:sz w:val="20"/>
          <w:szCs w:val="20"/>
        </w:rPr>
      </w:pPr>
      <w:r w:rsidRPr="003C3AAD">
        <w:rPr>
          <w:rFonts w:cstheme="minorHAnsi"/>
          <w:sz w:val="20"/>
          <w:szCs w:val="20"/>
        </w:rPr>
        <w:t xml:space="preserve">Allow for PIR </w:t>
      </w:r>
    </w:p>
    <w:p w14:paraId="7A2DD3C6" w14:textId="37B5F763" w:rsidR="00934E0C" w:rsidRPr="003C3AAD" w:rsidRDefault="00934E0C" w:rsidP="003C3AAD">
      <w:pPr>
        <w:pStyle w:val="ListParagraph"/>
        <w:numPr>
          <w:ilvl w:val="0"/>
          <w:numId w:val="42"/>
        </w:numPr>
        <w:spacing w:after="0" w:line="360" w:lineRule="auto"/>
        <w:rPr>
          <w:rFonts w:cstheme="minorHAnsi"/>
          <w:sz w:val="20"/>
          <w:szCs w:val="20"/>
        </w:rPr>
      </w:pPr>
      <w:r w:rsidRPr="003C3AAD">
        <w:rPr>
          <w:rFonts w:cstheme="minorHAnsi"/>
          <w:sz w:val="20"/>
          <w:szCs w:val="20"/>
        </w:rPr>
        <w:t>Allow to install 13 x downlights as specified</w:t>
      </w:r>
    </w:p>
    <w:p w14:paraId="4934AA97" w14:textId="3207E7DB" w:rsidR="0037182E" w:rsidRDefault="0037182E" w:rsidP="00723CF7">
      <w:pPr>
        <w:spacing w:after="0" w:line="240" w:lineRule="auto"/>
        <w:rPr>
          <w:rFonts w:cstheme="minorHAnsi"/>
          <w:b/>
          <w:sz w:val="20"/>
          <w:szCs w:val="20"/>
        </w:rPr>
      </w:pPr>
    </w:p>
    <w:p w14:paraId="6E8C189E" w14:textId="77777777" w:rsidR="0037182E" w:rsidRPr="004403E6" w:rsidRDefault="0037182E" w:rsidP="00723CF7">
      <w:pPr>
        <w:spacing w:after="0" w:line="240" w:lineRule="auto"/>
        <w:rPr>
          <w:rFonts w:cstheme="minorHAnsi"/>
          <w:sz w:val="20"/>
          <w:szCs w:val="20"/>
        </w:rPr>
      </w:pPr>
    </w:p>
    <w:p w14:paraId="35F9441F" w14:textId="048146F7" w:rsidR="00966D36" w:rsidRPr="004403E6" w:rsidRDefault="003C3AAD" w:rsidP="00723CF7">
      <w:pPr>
        <w:spacing w:after="0" w:line="240" w:lineRule="auto"/>
        <w:rPr>
          <w:rFonts w:cstheme="minorHAnsi"/>
          <w:b/>
          <w:sz w:val="20"/>
          <w:szCs w:val="20"/>
        </w:rPr>
      </w:pPr>
      <w:r w:rsidRPr="004403E6">
        <w:rPr>
          <w:rFonts w:cstheme="minorHAnsi"/>
          <w:b/>
          <w:sz w:val="20"/>
          <w:szCs w:val="20"/>
        </w:rPr>
        <w:t>3</w:t>
      </w:r>
      <w:r w:rsidR="00966D36" w:rsidRPr="004403E6">
        <w:rPr>
          <w:rFonts w:cstheme="minorHAnsi"/>
          <w:b/>
          <w:sz w:val="20"/>
          <w:szCs w:val="20"/>
        </w:rPr>
        <w:t>.2 A3:02 Small Boardroom Specification</w:t>
      </w:r>
    </w:p>
    <w:p w14:paraId="4936E7DE" w14:textId="77777777" w:rsidR="00723CF7" w:rsidRPr="004403E6" w:rsidRDefault="00723CF7" w:rsidP="002A7FC8">
      <w:pPr>
        <w:spacing w:after="0" w:line="240" w:lineRule="auto"/>
        <w:rPr>
          <w:rFonts w:cstheme="minorHAnsi"/>
          <w:sz w:val="20"/>
          <w:szCs w:val="20"/>
        </w:rPr>
      </w:pPr>
    </w:p>
    <w:p w14:paraId="36B71881" w14:textId="73B3865F" w:rsidR="00966D36" w:rsidRPr="003C3AAD" w:rsidRDefault="00966D36" w:rsidP="003C3AAD">
      <w:pPr>
        <w:pStyle w:val="ListParagraph"/>
        <w:numPr>
          <w:ilvl w:val="0"/>
          <w:numId w:val="43"/>
        </w:numPr>
        <w:spacing w:after="0" w:line="360" w:lineRule="auto"/>
        <w:rPr>
          <w:rFonts w:cstheme="minorHAnsi"/>
          <w:sz w:val="20"/>
          <w:szCs w:val="20"/>
        </w:rPr>
      </w:pPr>
      <w:r w:rsidRPr="003C3AAD">
        <w:rPr>
          <w:rFonts w:cstheme="minorHAnsi"/>
          <w:sz w:val="20"/>
          <w:szCs w:val="20"/>
        </w:rPr>
        <w:t>Remove existing textured plasterboard ceiling from clear from site</w:t>
      </w:r>
    </w:p>
    <w:p w14:paraId="2933CC08" w14:textId="77777777" w:rsidR="00966D36" w:rsidRPr="003C3AAD" w:rsidRDefault="00966D36" w:rsidP="003C3AAD">
      <w:pPr>
        <w:pStyle w:val="ListParagraph"/>
        <w:numPr>
          <w:ilvl w:val="0"/>
          <w:numId w:val="43"/>
        </w:numPr>
        <w:spacing w:after="0" w:line="360" w:lineRule="auto"/>
        <w:rPr>
          <w:rFonts w:cstheme="minorHAnsi"/>
          <w:sz w:val="20"/>
          <w:szCs w:val="20"/>
        </w:rPr>
      </w:pPr>
      <w:r w:rsidRPr="003C3AAD">
        <w:rPr>
          <w:rFonts w:cstheme="minorHAnsi"/>
          <w:sz w:val="20"/>
          <w:szCs w:val="20"/>
        </w:rPr>
        <w:t>Remove and make good curved plasterboard allowing to expose upstand detail</w:t>
      </w:r>
    </w:p>
    <w:p w14:paraId="4327071A" w14:textId="2FF4E5D9" w:rsidR="00966D36" w:rsidRPr="003C3AAD" w:rsidRDefault="00966D36" w:rsidP="003C3AAD">
      <w:pPr>
        <w:pStyle w:val="ListParagraph"/>
        <w:numPr>
          <w:ilvl w:val="0"/>
          <w:numId w:val="43"/>
        </w:numPr>
        <w:spacing w:after="0" w:line="360" w:lineRule="auto"/>
        <w:rPr>
          <w:rFonts w:cstheme="minorHAnsi"/>
          <w:sz w:val="20"/>
          <w:szCs w:val="20"/>
        </w:rPr>
      </w:pPr>
      <w:r w:rsidRPr="003C3AAD">
        <w:rPr>
          <w:rFonts w:cstheme="minorHAnsi"/>
          <w:sz w:val="20"/>
          <w:szCs w:val="20"/>
        </w:rPr>
        <w:t>Cloak and fill upstand detail and decorate</w:t>
      </w:r>
      <w:r w:rsidR="00BE5178" w:rsidRPr="003C3AAD">
        <w:rPr>
          <w:rFonts w:cstheme="minorHAnsi"/>
          <w:sz w:val="20"/>
          <w:szCs w:val="20"/>
        </w:rPr>
        <w:t xml:space="preserve"> with matching paint</w:t>
      </w:r>
    </w:p>
    <w:p w14:paraId="4B485320" w14:textId="5EE9A527" w:rsidR="00966D36" w:rsidRPr="003C3AAD" w:rsidRDefault="00966D36" w:rsidP="003C3AAD">
      <w:pPr>
        <w:pStyle w:val="ListParagraph"/>
        <w:numPr>
          <w:ilvl w:val="0"/>
          <w:numId w:val="43"/>
        </w:numPr>
        <w:spacing w:after="0" w:line="360" w:lineRule="auto"/>
        <w:rPr>
          <w:rFonts w:cstheme="minorHAnsi"/>
          <w:sz w:val="20"/>
          <w:szCs w:val="20"/>
        </w:rPr>
      </w:pPr>
      <w:r w:rsidRPr="003C3AAD">
        <w:rPr>
          <w:rFonts w:cstheme="minorHAnsi"/>
          <w:sz w:val="20"/>
          <w:szCs w:val="20"/>
        </w:rPr>
        <w:t>Install RockFon Arctic Tegular ceiling tiles into 15mm exposed lay in grid system to open area (See main</w:t>
      </w:r>
      <w:r w:rsidR="002B697F" w:rsidRPr="003C3AAD">
        <w:rPr>
          <w:rFonts w:cstheme="minorHAnsi"/>
          <w:sz w:val="20"/>
          <w:szCs w:val="20"/>
        </w:rPr>
        <w:t xml:space="preserve"> boardroom for design reference)</w:t>
      </w:r>
    </w:p>
    <w:p w14:paraId="30A9D4EF" w14:textId="7F05D777" w:rsidR="00966D36" w:rsidRPr="003C3AAD" w:rsidRDefault="00966D36" w:rsidP="003C3AAD">
      <w:pPr>
        <w:pStyle w:val="ListParagraph"/>
        <w:numPr>
          <w:ilvl w:val="0"/>
          <w:numId w:val="43"/>
        </w:numPr>
        <w:spacing w:after="0" w:line="360" w:lineRule="auto"/>
        <w:rPr>
          <w:rFonts w:cstheme="minorHAnsi"/>
          <w:sz w:val="20"/>
          <w:szCs w:val="20"/>
        </w:rPr>
      </w:pPr>
      <w:r w:rsidRPr="003C3AAD">
        <w:rPr>
          <w:rFonts w:cstheme="minorHAnsi"/>
          <w:sz w:val="20"/>
          <w:szCs w:val="20"/>
        </w:rPr>
        <w:t>Make good and decorate existing perimeter bulkhead</w:t>
      </w:r>
      <w:r w:rsidR="00D94F72" w:rsidRPr="003C3AAD">
        <w:rPr>
          <w:rFonts w:cstheme="minorHAnsi"/>
          <w:sz w:val="20"/>
          <w:szCs w:val="20"/>
        </w:rPr>
        <w:t>.</w:t>
      </w:r>
    </w:p>
    <w:p w14:paraId="7E5A9449" w14:textId="4853E192" w:rsidR="00966D36" w:rsidRPr="003C3AAD" w:rsidRDefault="00D94F72" w:rsidP="003C3AAD">
      <w:pPr>
        <w:pStyle w:val="ListParagraph"/>
        <w:numPr>
          <w:ilvl w:val="0"/>
          <w:numId w:val="43"/>
        </w:numPr>
        <w:spacing w:after="0" w:line="360" w:lineRule="auto"/>
        <w:rPr>
          <w:rFonts w:cstheme="minorHAnsi"/>
          <w:sz w:val="20"/>
          <w:szCs w:val="20"/>
        </w:rPr>
      </w:pPr>
      <w:r w:rsidRPr="003C3AAD">
        <w:rPr>
          <w:rFonts w:cstheme="minorHAnsi"/>
          <w:sz w:val="20"/>
          <w:szCs w:val="20"/>
        </w:rPr>
        <w:t>Allow to remove automated</w:t>
      </w:r>
      <w:r w:rsidR="00966D36" w:rsidRPr="003C3AAD">
        <w:rPr>
          <w:rFonts w:cstheme="minorHAnsi"/>
          <w:sz w:val="20"/>
          <w:szCs w:val="20"/>
        </w:rPr>
        <w:t xml:space="preserve"> lighting control system</w:t>
      </w:r>
      <w:r w:rsidRPr="003C3AAD">
        <w:rPr>
          <w:rFonts w:cstheme="minorHAnsi"/>
          <w:sz w:val="20"/>
          <w:szCs w:val="20"/>
        </w:rPr>
        <w:t xml:space="preserve"> and redundant wiring.</w:t>
      </w:r>
    </w:p>
    <w:p w14:paraId="7FFF98FC" w14:textId="344015B4" w:rsidR="00966D36" w:rsidRPr="003C3AAD" w:rsidRDefault="00966D36" w:rsidP="003C3AAD">
      <w:pPr>
        <w:pStyle w:val="ListParagraph"/>
        <w:numPr>
          <w:ilvl w:val="0"/>
          <w:numId w:val="43"/>
        </w:numPr>
        <w:spacing w:after="0" w:line="360" w:lineRule="auto"/>
        <w:rPr>
          <w:rFonts w:cstheme="minorHAnsi"/>
          <w:sz w:val="20"/>
          <w:szCs w:val="20"/>
        </w:rPr>
      </w:pPr>
      <w:r w:rsidRPr="003C3AAD">
        <w:rPr>
          <w:rFonts w:cstheme="minorHAnsi"/>
          <w:sz w:val="20"/>
          <w:szCs w:val="20"/>
        </w:rPr>
        <w:t>Allow for separate switched circuits to</w:t>
      </w:r>
      <w:r w:rsidR="002C0514" w:rsidRPr="003C3AAD">
        <w:rPr>
          <w:rFonts w:cstheme="minorHAnsi"/>
          <w:sz w:val="20"/>
          <w:szCs w:val="20"/>
        </w:rPr>
        <w:t xml:space="preserve"> Circuit 1</w:t>
      </w:r>
      <w:r w:rsidRPr="003C3AAD">
        <w:rPr>
          <w:rFonts w:cstheme="minorHAnsi"/>
          <w:sz w:val="20"/>
          <w:szCs w:val="20"/>
        </w:rPr>
        <w:t xml:space="preserve"> LED Downlights</w:t>
      </w:r>
      <w:r w:rsidR="002C0514" w:rsidRPr="003C3AAD">
        <w:rPr>
          <w:rFonts w:cstheme="minorHAnsi"/>
          <w:sz w:val="20"/>
          <w:szCs w:val="20"/>
        </w:rPr>
        <w:t xml:space="preserve">, </w:t>
      </w:r>
      <w:r w:rsidRPr="003C3AAD">
        <w:rPr>
          <w:rFonts w:cstheme="minorHAnsi"/>
          <w:sz w:val="20"/>
          <w:szCs w:val="20"/>
        </w:rPr>
        <w:t>Circuit 1</w:t>
      </w:r>
      <w:r w:rsidR="002C0514" w:rsidRPr="003C3AAD">
        <w:rPr>
          <w:rFonts w:cstheme="minorHAnsi"/>
          <w:sz w:val="20"/>
          <w:szCs w:val="20"/>
        </w:rPr>
        <w:t xml:space="preserve"> LED </w:t>
      </w:r>
      <w:r w:rsidR="00406D1C" w:rsidRPr="003C3AAD">
        <w:rPr>
          <w:rFonts w:cstheme="minorHAnsi"/>
          <w:sz w:val="20"/>
          <w:szCs w:val="20"/>
        </w:rPr>
        <w:t>panel, Circuit</w:t>
      </w:r>
      <w:r w:rsidR="003C3AAD">
        <w:rPr>
          <w:rFonts w:cstheme="minorHAnsi"/>
          <w:sz w:val="20"/>
          <w:szCs w:val="20"/>
        </w:rPr>
        <w:t xml:space="preserve"> 2 LED panel.</w:t>
      </w:r>
    </w:p>
    <w:p w14:paraId="2D7E0E86" w14:textId="595F02B1" w:rsidR="003C0CC2" w:rsidRPr="003C3AAD" w:rsidRDefault="00BE5178" w:rsidP="003C3AAD">
      <w:pPr>
        <w:pStyle w:val="ListParagraph"/>
        <w:numPr>
          <w:ilvl w:val="0"/>
          <w:numId w:val="43"/>
        </w:numPr>
        <w:spacing w:after="0" w:line="360" w:lineRule="auto"/>
        <w:rPr>
          <w:rFonts w:cstheme="minorHAnsi"/>
          <w:sz w:val="20"/>
          <w:szCs w:val="20"/>
        </w:rPr>
      </w:pPr>
      <w:r w:rsidRPr="003C3AAD">
        <w:rPr>
          <w:rFonts w:cstheme="minorHAnsi"/>
          <w:sz w:val="20"/>
          <w:szCs w:val="20"/>
        </w:rPr>
        <w:t>Re</w:t>
      </w:r>
      <w:r w:rsidR="00006F7E" w:rsidRPr="003C3AAD">
        <w:rPr>
          <w:rFonts w:cstheme="minorHAnsi"/>
          <w:sz w:val="20"/>
          <w:szCs w:val="20"/>
        </w:rPr>
        <w:t>move</w:t>
      </w:r>
      <w:r w:rsidRPr="003C3AAD">
        <w:rPr>
          <w:rFonts w:cstheme="minorHAnsi"/>
          <w:sz w:val="20"/>
          <w:szCs w:val="20"/>
        </w:rPr>
        <w:t xml:space="preserve"> existing lighting</w:t>
      </w:r>
      <w:r w:rsidR="00006F7E" w:rsidRPr="003C3AAD">
        <w:rPr>
          <w:rFonts w:cstheme="minorHAnsi"/>
          <w:sz w:val="20"/>
          <w:szCs w:val="20"/>
        </w:rPr>
        <w:t xml:space="preserve"> dimming</w:t>
      </w:r>
      <w:r w:rsidRPr="003C3AAD">
        <w:rPr>
          <w:rFonts w:cstheme="minorHAnsi"/>
          <w:sz w:val="20"/>
          <w:szCs w:val="20"/>
        </w:rPr>
        <w:t xml:space="preserve"> management system and return lighting supplies to conventional lighting </w:t>
      </w:r>
      <w:r w:rsidR="003C3AAD" w:rsidRPr="003C3AAD">
        <w:rPr>
          <w:rFonts w:cstheme="minorHAnsi"/>
          <w:sz w:val="20"/>
          <w:szCs w:val="20"/>
        </w:rPr>
        <w:t>switched control to included new circuit protection and from existing board.</w:t>
      </w:r>
    </w:p>
    <w:p w14:paraId="195057F6" w14:textId="0C616A19" w:rsidR="003C3AAD" w:rsidRPr="003C3AAD" w:rsidRDefault="003C3AAD" w:rsidP="003C3AAD">
      <w:pPr>
        <w:pStyle w:val="ListParagraph"/>
        <w:numPr>
          <w:ilvl w:val="0"/>
          <w:numId w:val="43"/>
        </w:numPr>
        <w:spacing w:after="0" w:line="360" w:lineRule="auto"/>
        <w:rPr>
          <w:rFonts w:cstheme="minorHAnsi"/>
          <w:sz w:val="20"/>
          <w:szCs w:val="20"/>
        </w:rPr>
      </w:pPr>
      <w:r w:rsidRPr="003C3AAD">
        <w:rPr>
          <w:rFonts w:cstheme="minorHAnsi"/>
          <w:sz w:val="20"/>
          <w:szCs w:val="20"/>
        </w:rPr>
        <w:t>Allow for</w:t>
      </w:r>
      <w:r>
        <w:rPr>
          <w:rFonts w:cstheme="minorHAnsi"/>
          <w:sz w:val="20"/>
          <w:szCs w:val="20"/>
        </w:rPr>
        <w:t xml:space="preserve"> a</w:t>
      </w:r>
      <w:r w:rsidR="00D82DFC">
        <w:rPr>
          <w:rFonts w:cstheme="minorHAnsi"/>
          <w:sz w:val="20"/>
          <w:szCs w:val="20"/>
        </w:rPr>
        <w:t xml:space="preserve"> brushed stainless steel</w:t>
      </w:r>
      <w:r w:rsidRPr="003C3AAD">
        <w:rPr>
          <w:rFonts w:cstheme="minorHAnsi"/>
          <w:sz w:val="20"/>
          <w:szCs w:val="20"/>
        </w:rPr>
        <w:t xml:space="preserve"> </w:t>
      </w:r>
      <w:r>
        <w:rPr>
          <w:rFonts w:cstheme="minorHAnsi"/>
          <w:sz w:val="20"/>
          <w:szCs w:val="20"/>
        </w:rPr>
        <w:t>3 gang light switch to be mounted in place of existing lighting control switch.</w:t>
      </w:r>
    </w:p>
    <w:p w14:paraId="73AFFA6C" w14:textId="7A44101B" w:rsidR="00D94F72" w:rsidRPr="003C3AAD" w:rsidRDefault="00D94F72" w:rsidP="003C3AAD">
      <w:pPr>
        <w:pStyle w:val="ListParagraph"/>
        <w:numPr>
          <w:ilvl w:val="0"/>
          <w:numId w:val="43"/>
        </w:numPr>
        <w:spacing w:after="0" w:line="360" w:lineRule="auto"/>
        <w:rPr>
          <w:rFonts w:cstheme="minorHAnsi"/>
          <w:sz w:val="20"/>
          <w:szCs w:val="20"/>
        </w:rPr>
      </w:pPr>
      <w:r w:rsidRPr="003C3AAD">
        <w:rPr>
          <w:rFonts w:cstheme="minorHAnsi"/>
          <w:sz w:val="20"/>
          <w:szCs w:val="20"/>
        </w:rPr>
        <w:t xml:space="preserve">Allow to </w:t>
      </w:r>
      <w:r w:rsidR="008830B3" w:rsidRPr="003C3AAD">
        <w:rPr>
          <w:rFonts w:cstheme="minorHAnsi"/>
          <w:sz w:val="20"/>
          <w:szCs w:val="20"/>
        </w:rPr>
        <w:t xml:space="preserve">install 13 x </w:t>
      </w:r>
      <w:r w:rsidRPr="003C3AAD">
        <w:rPr>
          <w:rFonts w:cstheme="minorHAnsi"/>
          <w:sz w:val="20"/>
          <w:szCs w:val="20"/>
        </w:rPr>
        <w:t>downlights as specified</w:t>
      </w:r>
    </w:p>
    <w:p w14:paraId="6C10C9F7" w14:textId="080DD815" w:rsidR="002B697F" w:rsidRPr="003C3AAD" w:rsidRDefault="002B697F" w:rsidP="003C3AAD">
      <w:pPr>
        <w:pStyle w:val="ListParagraph"/>
        <w:numPr>
          <w:ilvl w:val="0"/>
          <w:numId w:val="43"/>
        </w:numPr>
        <w:spacing w:after="0" w:line="360" w:lineRule="auto"/>
        <w:rPr>
          <w:rFonts w:cstheme="minorHAnsi"/>
          <w:sz w:val="20"/>
          <w:szCs w:val="20"/>
        </w:rPr>
      </w:pPr>
      <w:r w:rsidRPr="003C3AAD">
        <w:rPr>
          <w:rFonts w:cstheme="minorHAnsi"/>
          <w:sz w:val="20"/>
          <w:szCs w:val="20"/>
        </w:rPr>
        <w:lastRenderedPageBreak/>
        <w:t>Allow to install 1 x 13amp switched spur above suspended ceiling height</w:t>
      </w:r>
      <w:r w:rsidR="00D94F72" w:rsidRPr="003C3AAD">
        <w:rPr>
          <w:rFonts w:cstheme="minorHAnsi"/>
          <w:sz w:val="20"/>
          <w:szCs w:val="20"/>
        </w:rPr>
        <w:t>.</w:t>
      </w:r>
    </w:p>
    <w:p w14:paraId="2E3C211A" w14:textId="142C8029" w:rsidR="00D94F72" w:rsidRPr="003C3AAD" w:rsidRDefault="00D94F72" w:rsidP="003C3AAD">
      <w:pPr>
        <w:pStyle w:val="ListParagraph"/>
        <w:numPr>
          <w:ilvl w:val="0"/>
          <w:numId w:val="43"/>
        </w:numPr>
        <w:autoSpaceDE w:val="0"/>
        <w:autoSpaceDN w:val="0"/>
        <w:adjustRightInd w:val="0"/>
        <w:spacing w:after="0" w:line="360" w:lineRule="auto"/>
        <w:rPr>
          <w:rFonts w:cstheme="minorHAnsi"/>
          <w:sz w:val="20"/>
          <w:szCs w:val="20"/>
        </w:rPr>
      </w:pPr>
      <w:r w:rsidRPr="003C3AAD">
        <w:rPr>
          <w:rFonts w:cstheme="minorHAnsi"/>
          <w:sz w:val="20"/>
          <w:szCs w:val="20"/>
        </w:rPr>
        <w:t xml:space="preserve">Allow to install 1 x 240V / 1Ph / 50Hz 15Amp motor rated MCB terminated power supply to an IP65 isolator mounted </w:t>
      </w:r>
      <w:r w:rsidRPr="003C3AAD">
        <w:rPr>
          <w:rFonts w:cstheme="minorHAnsi"/>
          <w:bCs/>
          <w:sz w:val="20"/>
          <w:szCs w:val="20"/>
        </w:rPr>
        <w:t xml:space="preserve">alongside </w:t>
      </w:r>
      <w:r w:rsidRPr="003C3AAD">
        <w:rPr>
          <w:rFonts w:cstheme="minorHAnsi"/>
          <w:sz w:val="20"/>
          <w:szCs w:val="20"/>
        </w:rPr>
        <w:t xml:space="preserve">the external unit on roof top above room. </w:t>
      </w:r>
    </w:p>
    <w:p w14:paraId="46CF0ABA" w14:textId="7FD67FC1" w:rsidR="003C0CC2" w:rsidRPr="003C3AAD" w:rsidRDefault="00006F7E" w:rsidP="003C3AAD">
      <w:pPr>
        <w:pStyle w:val="ListParagraph"/>
        <w:numPr>
          <w:ilvl w:val="0"/>
          <w:numId w:val="43"/>
        </w:numPr>
        <w:spacing w:after="0" w:line="360" w:lineRule="auto"/>
        <w:rPr>
          <w:rFonts w:cstheme="minorHAnsi"/>
          <w:sz w:val="20"/>
          <w:szCs w:val="20"/>
        </w:rPr>
      </w:pPr>
      <w:r w:rsidRPr="003C3AAD">
        <w:rPr>
          <w:rFonts w:cstheme="minorHAnsi"/>
          <w:sz w:val="20"/>
          <w:szCs w:val="20"/>
        </w:rPr>
        <w:t xml:space="preserve">Supply and </w:t>
      </w:r>
      <w:r w:rsidR="0037182E" w:rsidRPr="003C3AAD">
        <w:rPr>
          <w:rFonts w:cstheme="minorHAnsi"/>
          <w:sz w:val="20"/>
          <w:szCs w:val="20"/>
        </w:rPr>
        <w:t xml:space="preserve">install </w:t>
      </w:r>
      <w:r w:rsidR="0037182E">
        <w:rPr>
          <w:rFonts w:cstheme="minorHAnsi"/>
          <w:sz w:val="20"/>
          <w:szCs w:val="20"/>
        </w:rPr>
        <w:t>2</w:t>
      </w:r>
      <w:r w:rsidR="003C3AAD">
        <w:rPr>
          <w:rFonts w:cstheme="minorHAnsi"/>
          <w:sz w:val="20"/>
          <w:szCs w:val="20"/>
        </w:rPr>
        <w:t xml:space="preserve"> x </w:t>
      </w:r>
      <w:r w:rsidR="00D94F72" w:rsidRPr="003C3AAD">
        <w:rPr>
          <w:rFonts w:cstheme="minorHAnsi"/>
          <w:sz w:val="20"/>
          <w:szCs w:val="20"/>
        </w:rPr>
        <w:t>LED panels</w:t>
      </w:r>
      <w:r w:rsidR="003C0CC2" w:rsidRPr="003C3AAD">
        <w:rPr>
          <w:rFonts w:cstheme="minorHAnsi"/>
          <w:sz w:val="20"/>
          <w:szCs w:val="20"/>
        </w:rPr>
        <w:t xml:space="preserve"> mounted in Suspended ceiling </w:t>
      </w:r>
    </w:p>
    <w:p w14:paraId="018C2144" w14:textId="6F42AFB7" w:rsidR="002B697F" w:rsidRPr="003C3AAD" w:rsidRDefault="002B697F" w:rsidP="003C3AAD">
      <w:pPr>
        <w:pStyle w:val="ListParagraph"/>
        <w:numPr>
          <w:ilvl w:val="0"/>
          <w:numId w:val="43"/>
        </w:numPr>
        <w:spacing w:after="0" w:line="360" w:lineRule="auto"/>
        <w:rPr>
          <w:rFonts w:cstheme="minorHAnsi"/>
          <w:sz w:val="20"/>
          <w:szCs w:val="20"/>
        </w:rPr>
      </w:pPr>
      <w:r w:rsidRPr="003C3AAD">
        <w:rPr>
          <w:rFonts w:cstheme="minorHAnsi"/>
          <w:sz w:val="20"/>
          <w:szCs w:val="20"/>
        </w:rPr>
        <w:t>Allow to complete the project in conjunction with the room air conditioning upgrade to be provided by PHE.</w:t>
      </w:r>
    </w:p>
    <w:p w14:paraId="6C5BFFE8" w14:textId="03E83CAA" w:rsidR="002B697F" w:rsidRDefault="002B697F" w:rsidP="003C3AAD">
      <w:pPr>
        <w:pStyle w:val="ListParagraph"/>
        <w:numPr>
          <w:ilvl w:val="0"/>
          <w:numId w:val="43"/>
        </w:numPr>
        <w:spacing w:after="0" w:line="360" w:lineRule="auto"/>
        <w:rPr>
          <w:rFonts w:cstheme="minorHAnsi"/>
          <w:sz w:val="20"/>
          <w:szCs w:val="20"/>
        </w:rPr>
      </w:pPr>
      <w:r w:rsidRPr="003C3AAD">
        <w:rPr>
          <w:rFonts w:cstheme="minorHAnsi"/>
          <w:sz w:val="20"/>
          <w:szCs w:val="20"/>
        </w:rPr>
        <w:t>No PIR</w:t>
      </w:r>
      <w:r w:rsidR="00BC19DC" w:rsidRPr="003C3AAD">
        <w:rPr>
          <w:rFonts w:cstheme="minorHAnsi"/>
          <w:sz w:val="20"/>
          <w:szCs w:val="20"/>
        </w:rPr>
        <w:t xml:space="preserve"> required</w:t>
      </w:r>
    </w:p>
    <w:p w14:paraId="7F6BFC01" w14:textId="113C88B4" w:rsidR="00A33D9C" w:rsidRDefault="00A33D9C" w:rsidP="003C3AAD">
      <w:pPr>
        <w:pStyle w:val="ListParagraph"/>
        <w:numPr>
          <w:ilvl w:val="0"/>
          <w:numId w:val="43"/>
        </w:numPr>
        <w:spacing w:after="0" w:line="360" w:lineRule="auto"/>
        <w:rPr>
          <w:rFonts w:cstheme="minorHAnsi"/>
          <w:sz w:val="20"/>
          <w:szCs w:val="20"/>
        </w:rPr>
      </w:pPr>
      <w:r>
        <w:rPr>
          <w:rFonts w:cstheme="minorHAnsi"/>
          <w:sz w:val="20"/>
          <w:szCs w:val="20"/>
        </w:rPr>
        <w:t xml:space="preserve">Allow to work with air </w:t>
      </w:r>
      <w:r w:rsidR="009754DB">
        <w:rPr>
          <w:rFonts w:cstheme="minorHAnsi"/>
          <w:sz w:val="20"/>
          <w:szCs w:val="20"/>
        </w:rPr>
        <w:t>conditioning contractor</w:t>
      </w:r>
      <w:r>
        <w:rPr>
          <w:rFonts w:cstheme="minorHAnsi"/>
          <w:sz w:val="20"/>
          <w:szCs w:val="20"/>
        </w:rPr>
        <w:t xml:space="preserve"> installing new ceiling mounted air conditioning </w:t>
      </w:r>
      <w:r w:rsidR="00901780">
        <w:rPr>
          <w:rFonts w:cstheme="minorHAnsi"/>
          <w:sz w:val="20"/>
          <w:szCs w:val="20"/>
        </w:rPr>
        <w:t>unit to</w:t>
      </w:r>
      <w:r>
        <w:rPr>
          <w:rFonts w:cstheme="minorHAnsi"/>
          <w:sz w:val="20"/>
          <w:szCs w:val="20"/>
        </w:rPr>
        <w:t xml:space="preserve"> ensure short programme duration.  </w:t>
      </w:r>
    </w:p>
    <w:p w14:paraId="573125C4" w14:textId="77777777" w:rsidR="002B2483" w:rsidRDefault="002B2483" w:rsidP="002B2483">
      <w:pPr>
        <w:spacing w:after="0" w:line="360" w:lineRule="auto"/>
        <w:rPr>
          <w:rFonts w:cstheme="minorHAnsi"/>
          <w:sz w:val="20"/>
          <w:szCs w:val="20"/>
        </w:rPr>
      </w:pPr>
    </w:p>
    <w:p w14:paraId="7B09390B" w14:textId="6AEEB579" w:rsidR="002B2483" w:rsidRPr="004403E6" w:rsidRDefault="002B2483" w:rsidP="002B2483">
      <w:pPr>
        <w:spacing w:after="0" w:line="360" w:lineRule="auto"/>
        <w:rPr>
          <w:rFonts w:cstheme="minorHAnsi"/>
          <w:b/>
          <w:sz w:val="20"/>
          <w:szCs w:val="20"/>
        </w:rPr>
      </w:pPr>
      <w:r w:rsidRPr="004403E6">
        <w:rPr>
          <w:rFonts w:cstheme="minorHAnsi"/>
          <w:b/>
          <w:sz w:val="20"/>
          <w:szCs w:val="20"/>
        </w:rPr>
        <w:t xml:space="preserve">3.2 Lighting replacement </w:t>
      </w:r>
      <w:r w:rsidR="00882A0B" w:rsidRPr="004403E6">
        <w:rPr>
          <w:rFonts w:cstheme="minorHAnsi"/>
          <w:b/>
          <w:sz w:val="20"/>
          <w:szCs w:val="20"/>
        </w:rPr>
        <w:t xml:space="preserve">JG:17 </w:t>
      </w:r>
      <w:r w:rsidR="005263F3" w:rsidRPr="004403E6">
        <w:rPr>
          <w:rFonts w:cstheme="minorHAnsi"/>
          <w:b/>
          <w:sz w:val="20"/>
          <w:szCs w:val="20"/>
        </w:rPr>
        <w:t>- Partitioned meeting room</w:t>
      </w:r>
    </w:p>
    <w:p w14:paraId="5B5CF382" w14:textId="17F69F11" w:rsidR="005263F3" w:rsidRPr="004403E6" w:rsidRDefault="005263F3" w:rsidP="002B2483">
      <w:pPr>
        <w:spacing w:after="0" w:line="360" w:lineRule="auto"/>
        <w:rPr>
          <w:rFonts w:cstheme="minorHAnsi"/>
          <w:b/>
          <w:sz w:val="20"/>
          <w:szCs w:val="20"/>
        </w:rPr>
      </w:pPr>
    </w:p>
    <w:p w14:paraId="17FEDDD1" w14:textId="2C10F100" w:rsidR="00882A0B" w:rsidRDefault="005263F3" w:rsidP="00882A0B">
      <w:pPr>
        <w:pStyle w:val="ListParagraph"/>
        <w:numPr>
          <w:ilvl w:val="0"/>
          <w:numId w:val="47"/>
        </w:numPr>
        <w:spacing w:after="0" w:line="360" w:lineRule="auto"/>
        <w:rPr>
          <w:rFonts w:cstheme="minorHAnsi"/>
          <w:sz w:val="20"/>
          <w:szCs w:val="20"/>
        </w:rPr>
      </w:pPr>
      <w:r w:rsidRPr="005263F3">
        <w:rPr>
          <w:rFonts w:cstheme="minorHAnsi"/>
          <w:sz w:val="20"/>
          <w:szCs w:val="20"/>
        </w:rPr>
        <w:t xml:space="preserve">Allow removal for existing lighting </w:t>
      </w:r>
    </w:p>
    <w:p w14:paraId="20FA6498" w14:textId="2904ADED" w:rsidR="00882A0B" w:rsidRPr="00882A0B" w:rsidRDefault="00882A0B" w:rsidP="00882A0B">
      <w:pPr>
        <w:pStyle w:val="ListParagraph"/>
        <w:numPr>
          <w:ilvl w:val="0"/>
          <w:numId w:val="47"/>
        </w:numPr>
        <w:spacing w:after="0" w:line="360" w:lineRule="auto"/>
        <w:rPr>
          <w:rFonts w:cstheme="minorHAnsi"/>
          <w:sz w:val="20"/>
          <w:szCs w:val="20"/>
        </w:rPr>
      </w:pPr>
      <w:r w:rsidRPr="00882A0B">
        <w:rPr>
          <w:rFonts w:cs="GillSansMT"/>
          <w:sz w:val="20"/>
          <w:szCs w:val="20"/>
        </w:rPr>
        <w:t xml:space="preserve">Allow for installation </w:t>
      </w:r>
      <w:r>
        <w:rPr>
          <w:rFonts w:cs="GillSansMT"/>
          <w:sz w:val="20"/>
          <w:szCs w:val="20"/>
        </w:rPr>
        <w:t xml:space="preserve">of </w:t>
      </w:r>
      <w:r w:rsidRPr="00882A0B">
        <w:rPr>
          <w:rFonts w:cs="GillSansMT"/>
          <w:sz w:val="20"/>
          <w:szCs w:val="20"/>
        </w:rPr>
        <w:t xml:space="preserve">lighting as per 4.3 </w:t>
      </w:r>
      <w:r w:rsidRPr="00882A0B">
        <w:rPr>
          <w:rFonts w:cstheme="minorHAnsi"/>
          <w:sz w:val="20"/>
          <w:szCs w:val="20"/>
        </w:rPr>
        <w:t>Lighting replacement (JG:17)</w:t>
      </w:r>
    </w:p>
    <w:p w14:paraId="27F7EB4B" w14:textId="6E1BFA7E" w:rsidR="005263F3" w:rsidRPr="005263F3" w:rsidRDefault="00882A0B" w:rsidP="005263F3">
      <w:pPr>
        <w:pStyle w:val="ListParagraph"/>
        <w:numPr>
          <w:ilvl w:val="0"/>
          <w:numId w:val="47"/>
        </w:numPr>
        <w:spacing w:after="0" w:line="360" w:lineRule="auto"/>
        <w:rPr>
          <w:rFonts w:cstheme="minorHAnsi"/>
          <w:sz w:val="20"/>
          <w:szCs w:val="20"/>
        </w:rPr>
      </w:pPr>
      <w:r>
        <w:rPr>
          <w:rFonts w:cstheme="minorHAnsi"/>
          <w:sz w:val="20"/>
          <w:szCs w:val="20"/>
        </w:rPr>
        <w:t xml:space="preserve">Allow for new cable </w:t>
      </w:r>
      <w:r w:rsidR="005263F3" w:rsidRPr="005263F3">
        <w:rPr>
          <w:rFonts w:cstheme="minorHAnsi"/>
          <w:sz w:val="20"/>
          <w:szCs w:val="20"/>
        </w:rPr>
        <w:t xml:space="preserve">hanging of lighting in the existing positions </w:t>
      </w:r>
    </w:p>
    <w:p w14:paraId="54C36BFF" w14:textId="6DFF5902" w:rsidR="005263F3" w:rsidRPr="005263F3" w:rsidRDefault="005263F3" w:rsidP="005263F3">
      <w:pPr>
        <w:pStyle w:val="ListParagraph"/>
        <w:numPr>
          <w:ilvl w:val="0"/>
          <w:numId w:val="47"/>
        </w:numPr>
        <w:spacing w:after="0" w:line="360" w:lineRule="auto"/>
        <w:rPr>
          <w:rFonts w:cstheme="minorHAnsi"/>
          <w:sz w:val="20"/>
          <w:szCs w:val="20"/>
        </w:rPr>
      </w:pPr>
      <w:r w:rsidRPr="005263F3">
        <w:rPr>
          <w:rFonts w:cstheme="minorHAnsi"/>
          <w:sz w:val="20"/>
          <w:szCs w:val="20"/>
        </w:rPr>
        <w:t xml:space="preserve">Allow for each row of lighting to include two batten fittings fixed to form a continuous fitting as per manufacture specification  </w:t>
      </w:r>
    </w:p>
    <w:p w14:paraId="4FF97FC1" w14:textId="21AB0476" w:rsidR="005263F3" w:rsidRPr="005263F3" w:rsidRDefault="005263F3" w:rsidP="005263F3">
      <w:pPr>
        <w:pStyle w:val="ListParagraph"/>
        <w:numPr>
          <w:ilvl w:val="0"/>
          <w:numId w:val="47"/>
        </w:numPr>
        <w:spacing w:after="0" w:line="360" w:lineRule="auto"/>
        <w:rPr>
          <w:rFonts w:cstheme="minorHAnsi"/>
          <w:sz w:val="20"/>
          <w:szCs w:val="20"/>
        </w:rPr>
      </w:pPr>
      <w:r w:rsidRPr="005263F3">
        <w:rPr>
          <w:rFonts w:cstheme="minorHAnsi"/>
          <w:sz w:val="20"/>
          <w:szCs w:val="20"/>
        </w:rPr>
        <w:t>Allow for each complete lighting row to be indi</w:t>
      </w:r>
      <w:r>
        <w:rPr>
          <w:rFonts w:cstheme="minorHAnsi"/>
          <w:sz w:val="20"/>
          <w:szCs w:val="20"/>
        </w:rPr>
        <w:t xml:space="preserve">vidually </w:t>
      </w:r>
      <w:r w:rsidRPr="005263F3">
        <w:rPr>
          <w:rFonts w:cstheme="minorHAnsi"/>
          <w:sz w:val="20"/>
          <w:szCs w:val="20"/>
        </w:rPr>
        <w:t>switched</w:t>
      </w:r>
    </w:p>
    <w:p w14:paraId="7A6ABE4A" w14:textId="2F51524C" w:rsidR="005263F3" w:rsidRPr="005263F3" w:rsidRDefault="005263F3" w:rsidP="005263F3">
      <w:pPr>
        <w:pStyle w:val="ListParagraph"/>
        <w:numPr>
          <w:ilvl w:val="0"/>
          <w:numId w:val="47"/>
        </w:numPr>
        <w:spacing w:after="0" w:line="360" w:lineRule="auto"/>
        <w:rPr>
          <w:rFonts w:cstheme="minorHAnsi"/>
          <w:sz w:val="20"/>
          <w:szCs w:val="20"/>
        </w:rPr>
      </w:pPr>
      <w:r w:rsidRPr="005263F3">
        <w:rPr>
          <w:rFonts w:cstheme="minorHAnsi"/>
          <w:sz w:val="20"/>
          <w:szCs w:val="20"/>
        </w:rPr>
        <w:t xml:space="preserve">Allow for new switch plates and switches </w:t>
      </w:r>
    </w:p>
    <w:p w14:paraId="4098E143" w14:textId="3909F0C5" w:rsidR="005263F3" w:rsidRPr="005263F3" w:rsidRDefault="005263F3" w:rsidP="005263F3">
      <w:pPr>
        <w:pStyle w:val="ListParagraph"/>
        <w:numPr>
          <w:ilvl w:val="0"/>
          <w:numId w:val="47"/>
        </w:numPr>
        <w:spacing w:after="0" w:line="360" w:lineRule="auto"/>
        <w:rPr>
          <w:rFonts w:cstheme="minorHAnsi"/>
          <w:sz w:val="20"/>
          <w:szCs w:val="20"/>
        </w:rPr>
      </w:pPr>
      <w:r w:rsidRPr="005263F3">
        <w:rPr>
          <w:rFonts w:cstheme="minorHAnsi"/>
          <w:sz w:val="20"/>
          <w:szCs w:val="20"/>
        </w:rPr>
        <w:t>Allow for any new wiring</w:t>
      </w:r>
      <w:r w:rsidR="00882A0B">
        <w:rPr>
          <w:rFonts w:cstheme="minorHAnsi"/>
          <w:sz w:val="20"/>
          <w:szCs w:val="20"/>
        </w:rPr>
        <w:t xml:space="preserve"> required to install lighting</w:t>
      </w:r>
    </w:p>
    <w:p w14:paraId="5A504696" w14:textId="5C223052" w:rsidR="005263F3" w:rsidRPr="005263F3" w:rsidRDefault="005263F3" w:rsidP="005263F3">
      <w:pPr>
        <w:pStyle w:val="ListParagraph"/>
        <w:numPr>
          <w:ilvl w:val="0"/>
          <w:numId w:val="47"/>
        </w:numPr>
        <w:spacing w:after="0" w:line="360" w:lineRule="auto"/>
        <w:rPr>
          <w:rFonts w:cstheme="minorHAnsi"/>
          <w:sz w:val="20"/>
          <w:szCs w:val="20"/>
        </w:rPr>
      </w:pPr>
      <w:r w:rsidRPr="005263F3">
        <w:rPr>
          <w:rFonts w:cstheme="minorHAnsi"/>
          <w:sz w:val="20"/>
          <w:szCs w:val="20"/>
        </w:rPr>
        <w:t xml:space="preserve">Allow for new electrical </w:t>
      </w:r>
      <w:r w:rsidR="00D82DFC">
        <w:rPr>
          <w:rFonts w:cstheme="minorHAnsi"/>
          <w:sz w:val="20"/>
          <w:szCs w:val="20"/>
        </w:rPr>
        <w:t>spiral cable</w:t>
      </w:r>
      <w:r w:rsidR="00882A0B">
        <w:rPr>
          <w:rFonts w:cstheme="minorHAnsi"/>
          <w:sz w:val="20"/>
          <w:szCs w:val="20"/>
        </w:rPr>
        <w:t xml:space="preserve"> </w:t>
      </w:r>
      <w:r w:rsidRPr="005263F3">
        <w:rPr>
          <w:rFonts w:cstheme="minorHAnsi"/>
          <w:sz w:val="20"/>
          <w:szCs w:val="20"/>
        </w:rPr>
        <w:t>connection to bridge wall to lighting hangers</w:t>
      </w:r>
    </w:p>
    <w:p w14:paraId="75398D66" w14:textId="58FFEBAE" w:rsidR="005263F3" w:rsidRDefault="005263F3" w:rsidP="005263F3">
      <w:pPr>
        <w:pStyle w:val="ListParagraph"/>
        <w:numPr>
          <w:ilvl w:val="0"/>
          <w:numId w:val="47"/>
        </w:numPr>
        <w:spacing w:after="0" w:line="360" w:lineRule="auto"/>
        <w:rPr>
          <w:rFonts w:cstheme="minorHAnsi"/>
          <w:sz w:val="20"/>
          <w:szCs w:val="20"/>
        </w:rPr>
      </w:pPr>
      <w:r w:rsidRPr="005263F3">
        <w:rPr>
          <w:rFonts w:cstheme="minorHAnsi"/>
          <w:sz w:val="20"/>
          <w:szCs w:val="20"/>
        </w:rPr>
        <w:t>Allow for each</w:t>
      </w:r>
      <w:r>
        <w:rPr>
          <w:rFonts w:cstheme="minorHAnsi"/>
          <w:sz w:val="20"/>
          <w:szCs w:val="20"/>
        </w:rPr>
        <w:t xml:space="preserve"> two </w:t>
      </w:r>
      <w:r w:rsidRPr="005263F3">
        <w:rPr>
          <w:rFonts w:cstheme="minorHAnsi"/>
          <w:sz w:val="20"/>
          <w:szCs w:val="20"/>
        </w:rPr>
        <w:t>row</w:t>
      </w:r>
      <w:r>
        <w:rPr>
          <w:rFonts w:cstheme="minorHAnsi"/>
          <w:sz w:val="20"/>
          <w:szCs w:val="20"/>
        </w:rPr>
        <w:t xml:space="preserve">s in each </w:t>
      </w:r>
      <w:r w:rsidR="00882A0B">
        <w:rPr>
          <w:rFonts w:cstheme="minorHAnsi"/>
          <w:sz w:val="20"/>
          <w:szCs w:val="20"/>
        </w:rPr>
        <w:t>partition area to be switched within the room</w:t>
      </w:r>
    </w:p>
    <w:p w14:paraId="6D015C9B" w14:textId="0509BF06" w:rsidR="00192305" w:rsidRDefault="00192305" w:rsidP="00192305">
      <w:pPr>
        <w:spacing w:after="0" w:line="360" w:lineRule="auto"/>
        <w:rPr>
          <w:rFonts w:cstheme="minorHAnsi"/>
          <w:sz w:val="20"/>
          <w:szCs w:val="20"/>
        </w:rPr>
      </w:pPr>
    </w:p>
    <w:p w14:paraId="61F1F862" w14:textId="5E145300" w:rsidR="00192305" w:rsidRDefault="00192305" w:rsidP="00192305">
      <w:pPr>
        <w:spacing w:after="0" w:line="360" w:lineRule="auto"/>
        <w:rPr>
          <w:rFonts w:cstheme="minorHAnsi"/>
          <w:b/>
          <w:sz w:val="20"/>
          <w:szCs w:val="20"/>
        </w:rPr>
      </w:pPr>
      <w:r w:rsidRPr="00BC581B">
        <w:rPr>
          <w:rFonts w:cstheme="minorHAnsi"/>
          <w:b/>
          <w:sz w:val="20"/>
          <w:szCs w:val="20"/>
        </w:rPr>
        <w:t>3</w:t>
      </w:r>
      <w:r w:rsidR="00BC581B">
        <w:rPr>
          <w:rFonts w:cstheme="minorHAnsi"/>
          <w:b/>
          <w:sz w:val="20"/>
          <w:szCs w:val="20"/>
        </w:rPr>
        <w:t>.3 Access panel in C1 Corridor C</w:t>
      </w:r>
      <w:r w:rsidRPr="00BC581B">
        <w:rPr>
          <w:rFonts w:cstheme="minorHAnsi"/>
          <w:b/>
          <w:sz w:val="20"/>
          <w:szCs w:val="20"/>
        </w:rPr>
        <w:t xml:space="preserve">eiling </w:t>
      </w:r>
    </w:p>
    <w:p w14:paraId="4CC12195" w14:textId="28323144" w:rsidR="00BC581B" w:rsidRDefault="00BC581B" w:rsidP="00192305">
      <w:pPr>
        <w:spacing w:after="0" w:line="360" w:lineRule="auto"/>
        <w:rPr>
          <w:rFonts w:cstheme="minorHAnsi"/>
          <w:b/>
          <w:sz w:val="20"/>
          <w:szCs w:val="20"/>
        </w:rPr>
      </w:pPr>
    </w:p>
    <w:p w14:paraId="2898B2E7" w14:textId="1D296E4B" w:rsidR="00BC581B" w:rsidRDefault="00BC581B" w:rsidP="00192305">
      <w:pPr>
        <w:spacing w:after="0" w:line="360" w:lineRule="auto"/>
        <w:rPr>
          <w:rFonts w:cstheme="minorHAnsi"/>
          <w:sz w:val="20"/>
          <w:szCs w:val="20"/>
        </w:rPr>
      </w:pPr>
      <w:r w:rsidRPr="00BC581B">
        <w:rPr>
          <w:rFonts w:cstheme="minorHAnsi"/>
          <w:sz w:val="20"/>
          <w:szCs w:val="20"/>
        </w:rPr>
        <w:t>Allow for</w:t>
      </w:r>
      <w:r>
        <w:rPr>
          <w:rFonts w:cstheme="minorHAnsi"/>
          <w:sz w:val="20"/>
          <w:szCs w:val="20"/>
        </w:rPr>
        <w:t xml:space="preserve"> supply and installation</w:t>
      </w:r>
      <w:r w:rsidRPr="00BC581B">
        <w:rPr>
          <w:rFonts w:cstheme="minorHAnsi"/>
          <w:sz w:val="20"/>
          <w:szCs w:val="20"/>
        </w:rPr>
        <w:t xml:space="preserve"> </w:t>
      </w:r>
      <w:r>
        <w:rPr>
          <w:rFonts w:cstheme="minorHAnsi"/>
          <w:sz w:val="20"/>
          <w:szCs w:val="20"/>
        </w:rPr>
        <w:t xml:space="preserve">of 1 x Ceiling access panel </w:t>
      </w:r>
    </w:p>
    <w:p w14:paraId="5978E389" w14:textId="77777777" w:rsidR="00BC581B" w:rsidRPr="00BC581B" w:rsidRDefault="00BC581B" w:rsidP="00192305">
      <w:pPr>
        <w:spacing w:after="0" w:line="360" w:lineRule="auto"/>
        <w:rPr>
          <w:rFonts w:cstheme="minorHAnsi"/>
          <w:sz w:val="20"/>
          <w:szCs w:val="20"/>
        </w:rPr>
      </w:pPr>
    </w:p>
    <w:p w14:paraId="74E1A3AD" w14:textId="613C36EF" w:rsidR="00BC581B" w:rsidRDefault="00192305" w:rsidP="00192305">
      <w:pPr>
        <w:spacing w:after="0" w:line="360" w:lineRule="auto"/>
        <w:rPr>
          <w:rFonts w:cstheme="minorHAnsi"/>
          <w:sz w:val="20"/>
          <w:szCs w:val="20"/>
        </w:rPr>
      </w:pPr>
      <w:r w:rsidRPr="00192305">
        <w:rPr>
          <w:rFonts w:cstheme="minorHAnsi"/>
          <w:sz w:val="20"/>
          <w:szCs w:val="20"/>
        </w:rPr>
        <w:t>The product information below is from the NBS Plus library of product clauses offered in NBS specification products. It has been created by NBS for Access Panel Company Ltd. Each product clause is authored in NBS format and is intended for inclusion in project specifications.</w:t>
      </w:r>
    </w:p>
    <w:p w14:paraId="32C26044" w14:textId="620F028C" w:rsidR="00192305" w:rsidRPr="00192305" w:rsidRDefault="00192305" w:rsidP="00192305">
      <w:pPr>
        <w:spacing w:after="0" w:line="360" w:lineRule="auto"/>
        <w:rPr>
          <w:rFonts w:cstheme="minorHAnsi"/>
          <w:sz w:val="20"/>
          <w:szCs w:val="20"/>
        </w:rPr>
      </w:pPr>
      <w:r w:rsidRPr="00192305">
        <w:rPr>
          <w:rFonts w:cstheme="minorHAnsi"/>
          <w:sz w:val="20"/>
          <w:szCs w:val="20"/>
        </w:rPr>
        <w:t xml:space="preserve"> </w:t>
      </w:r>
    </w:p>
    <w:p w14:paraId="65F3E645" w14:textId="23B4907C" w:rsidR="00192305" w:rsidRPr="00192305" w:rsidRDefault="00192305" w:rsidP="00192305">
      <w:pPr>
        <w:spacing w:after="0" w:line="360" w:lineRule="auto"/>
        <w:rPr>
          <w:rFonts w:cstheme="minorHAnsi"/>
          <w:sz w:val="20"/>
          <w:szCs w:val="20"/>
        </w:rPr>
      </w:pPr>
      <w:r w:rsidRPr="00192305">
        <w:rPr>
          <w:rFonts w:cstheme="minorHAnsi"/>
          <w:sz w:val="20"/>
          <w:szCs w:val="20"/>
        </w:rPr>
        <w:t xml:space="preserve">Manufacturer Name: The Access Panel Company Ltd Web: www.accesspanels.co.uk Tel: +44 (0)1724 853090 Product </w:t>
      </w:r>
      <w:r w:rsidR="00901780" w:rsidRPr="00192305">
        <w:rPr>
          <w:rFonts w:cstheme="minorHAnsi"/>
          <w:sz w:val="20"/>
          <w:szCs w:val="20"/>
        </w:rPr>
        <w:t>references</w:t>
      </w:r>
      <w:r w:rsidRPr="00192305">
        <w:rPr>
          <w:rFonts w:cstheme="minorHAnsi"/>
          <w:sz w:val="20"/>
          <w:szCs w:val="20"/>
        </w:rPr>
        <w:t xml:space="preserve">: Exposed Grid Ceiling Access Panels  </w:t>
      </w:r>
    </w:p>
    <w:p w14:paraId="58D5CF8A" w14:textId="6BF50616" w:rsidR="00192305" w:rsidRPr="00192305" w:rsidRDefault="00192305" w:rsidP="00192305">
      <w:pPr>
        <w:spacing w:after="0" w:line="360" w:lineRule="auto"/>
        <w:rPr>
          <w:rFonts w:cstheme="minorHAnsi"/>
          <w:sz w:val="20"/>
          <w:szCs w:val="20"/>
        </w:rPr>
      </w:pPr>
      <w:r w:rsidRPr="00192305">
        <w:rPr>
          <w:rFonts w:cstheme="minorHAnsi"/>
          <w:sz w:val="20"/>
          <w:szCs w:val="20"/>
        </w:rPr>
        <w:t xml:space="preserve">Size [1200 x 600 mm]  </w:t>
      </w:r>
    </w:p>
    <w:p w14:paraId="1D87BF3F" w14:textId="6DEBBF0D" w:rsidR="00192305" w:rsidRPr="00192305" w:rsidRDefault="00BC581B" w:rsidP="00192305">
      <w:pPr>
        <w:spacing w:after="0" w:line="360" w:lineRule="auto"/>
        <w:rPr>
          <w:rFonts w:cstheme="minorHAnsi"/>
          <w:sz w:val="20"/>
          <w:szCs w:val="20"/>
        </w:rPr>
      </w:pPr>
      <w:r>
        <w:rPr>
          <w:rFonts w:cstheme="minorHAnsi"/>
          <w:sz w:val="20"/>
          <w:szCs w:val="20"/>
        </w:rPr>
        <w:t>Aperture Ceiling</w:t>
      </w:r>
      <w:r w:rsidR="00192305" w:rsidRPr="00192305">
        <w:rPr>
          <w:rFonts w:cstheme="minorHAnsi"/>
          <w:sz w:val="20"/>
          <w:szCs w:val="20"/>
        </w:rPr>
        <w:t xml:space="preserve"> </w:t>
      </w:r>
    </w:p>
    <w:p w14:paraId="7BC08CC1" w14:textId="080D42E6" w:rsidR="00192305" w:rsidRPr="00192305" w:rsidRDefault="00192305" w:rsidP="00192305">
      <w:pPr>
        <w:spacing w:after="0" w:line="360" w:lineRule="auto"/>
        <w:rPr>
          <w:rFonts w:cstheme="minorHAnsi"/>
          <w:sz w:val="20"/>
          <w:szCs w:val="20"/>
        </w:rPr>
      </w:pPr>
      <w:r w:rsidRPr="00192305">
        <w:rPr>
          <w:rFonts w:cstheme="minorHAnsi"/>
          <w:sz w:val="20"/>
          <w:szCs w:val="20"/>
        </w:rPr>
        <w:t xml:space="preserve">Square Drive Operated Lock with ‘Slik’ Invisible Keyhole] </w:t>
      </w:r>
    </w:p>
    <w:p w14:paraId="20066104" w14:textId="77777777" w:rsidR="00192305" w:rsidRPr="00192305" w:rsidRDefault="00192305" w:rsidP="00192305">
      <w:pPr>
        <w:spacing w:after="0" w:line="360" w:lineRule="auto"/>
        <w:rPr>
          <w:rFonts w:cstheme="minorHAnsi"/>
          <w:sz w:val="20"/>
          <w:szCs w:val="20"/>
        </w:rPr>
      </w:pPr>
    </w:p>
    <w:p w14:paraId="519DA00B" w14:textId="0961766F" w:rsidR="002B2483" w:rsidRPr="002B2483" w:rsidRDefault="002B2483" w:rsidP="002B2483">
      <w:pPr>
        <w:spacing w:after="0" w:line="360" w:lineRule="auto"/>
        <w:rPr>
          <w:rFonts w:cstheme="minorHAnsi"/>
          <w:sz w:val="20"/>
          <w:szCs w:val="20"/>
        </w:rPr>
      </w:pPr>
    </w:p>
    <w:p w14:paraId="3D9F6824" w14:textId="1478C8EA" w:rsidR="00D94F72" w:rsidRPr="004403E6" w:rsidRDefault="00D94F72" w:rsidP="003C3AAD">
      <w:pPr>
        <w:autoSpaceDE w:val="0"/>
        <w:autoSpaceDN w:val="0"/>
        <w:adjustRightInd w:val="0"/>
        <w:spacing w:after="0" w:line="360" w:lineRule="auto"/>
        <w:rPr>
          <w:rFonts w:cstheme="minorHAnsi"/>
          <w:b/>
          <w:sz w:val="20"/>
          <w:szCs w:val="20"/>
        </w:rPr>
      </w:pPr>
    </w:p>
    <w:p w14:paraId="558BB865" w14:textId="77777777" w:rsidR="00254019" w:rsidRDefault="00254019" w:rsidP="003C0CC2">
      <w:pPr>
        <w:autoSpaceDE w:val="0"/>
        <w:autoSpaceDN w:val="0"/>
        <w:adjustRightInd w:val="0"/>
        <w:spacing w:after="0" w:line="240" w:lineRule="auto"/>
        <w:rPr>
          <w:rFonts w:cstheme="minorHAnsi"/>
          <w:b/>
          <w:sz w:val="20"/>
          <w:szCs w:val="20"/>
        </w:rPr>
      </w:pPr>
    </w:p>
    <w:p w14:paraId="384FF3C6" w14:textId="77777777" w:rsidR="00254019" w:rsidRDefault="00254019" w:rsidP="003C0CC2">
      <w:pPr>
        <w:autoSpaceDE w:val="0"/>
        <w:autoSpaceDN w:val="0"/>
        <w:adjustRightInd w:val="0"/>
        <w:spacing w:after="0" w:line="240" w:lineRule="auto"/>
        <w:rPr>
          <w:rFonts w:cstheme="minorHAnsi"/>
          <w:b/>
          <w:sz w:val="20"/>
          <w:szCs w:val="20"/>
        </w:rPr>
      </w:pPr>
    </w:p>
    <w:p w14:paraId="2A201E87" w14:textId="77777777" w:rsidR="00A755F9" w:rsidRDefault="00A755F9" w:rsidP="003C0CC2">
      <w:pPr>
        <w:autoSpaceDE w:val="0"/>
        <w:autoSpaceDN w:val="0"/>
        <w:adjustRightInd w:val="0"/>
        <w:spacing w:after="0" w:line="240" w:lineRule="auto"/>
        <w:rPr>
          <w:rFonts w:cstheme="minorHAnsi"/>
          <w:b/>
          <w:sz w:val="20"/>
          <w:szCs w:val="20"/>
        </w:rPr>
      </w:pPr>
    </w:p>
    <w:p w14:paraId="08523B41" w14:textId="77777777" w:rsidR="00A755F9" w:rsidRDefault="00A755F9" w:rsidP="003C0CC2">
      <w:pPr>
        <w:autoSpaceDE w:val="0"/>
        <w:autoSpaceDN w:val="0"/>
        <w:adjustRightInd w:val="0"/>
        <w:spacing w:after="0" w:line="240" w:lineRule="auto"/>
        <w:rPr>
          <w:rFonts w:cstheme="minorHAnsi"/>
          <w:b/>
          <w:sz w:val="20"/>
          <w:szCs w:val="20"/>
        </w:rPr>
      </w:pPr>
    </w:p>
    <w:p w14:paraId="2A6C5DCF" w14:textId="2D3FEC1F" w:rsidR="00723CF7" w:rsidRDefault="00723CF7" w:rsidP="003C0CC2">
      <w:pPr>
        <w:autoSpaceDE w:val="0"/>
        <w:autoSpaceDN w:val="0"/>
        <w:adjustRightInd w:val="0"/>
        <w:spacing w:after="0" w:line="240" w:lineRule="auto"/>
        <w:rPr>
          <w:rFonts w:cstheme="minorHAnsi"/>
          <w:b/>
          <w:sz w:val="20"/>
          <w:szCs w:val="20"/>
        </w:rPr>
      </w:pPr>
      <w:r w:rsidRPr="004403E6">
        <w:rPr>
          <w:rFonts w:cstheme="minorHAnsi"/>
          <w:b/>
          <w:sz w:val="20"/>
          <w:szCs w:val="20"/>
        </w:rPr>
        <w:t xml:space="preserve">4.0 Lighting Specifications </w:t>
      </w:r>
    </w:p>
    <w:p w14:paraId="1859D83A" w14:textId="49C8DE7E" w:rsidR="009754DB" w:rsidRDefault="009754DB" w:rsidP="003C0CC2">
      <w:pPr>
        <w:autoSpaceDE w:val="0"/>
        <w:autoSpaceDN w:val="0"/>
        <w:adjustRightInd w:val="0"/>
        <w:spacing w:after="0" w:line="240" w:lineRule="auto"/>
        <w:rPr>
          <w:rFonts w:cstheme="minorHAnsi"/>
          <w:b/>
          <w:sz w:val="20"/>
          <w:szCs w:val="20"/>
        </w:rPr>
      </w:pPr>
    </w:p>
    <w:p w14:paraId="3A0C752B" w14:textId="37603CEA" w:rsidR="009754DB" w:rsidRPr="004403E6" w:rsidRDefault="008F7C41" w:rsidP="003C0CC2">
      <w:pPr>
        <w:autoSpaceDE w:val="0"/>
        <w:autoSpaceDN w:val="0"/>
        <w:adjustRightInd w:val="0"/>
        <w:spacing w:after="0" w:line="240" w:lineRule="auto"/>
        <w:rPr>
          <w:rFonts w:cstheme="minorHAnsi"/>
          <w:b/>
          <w:sz w:val="20"/>
          <w:szCs w:val="20"/>
        </w:rPr>
      </w:pPr>
      <w:r>
        <w:rPr>
          <w:rFonts w:cstheme="minorHAnsi"/>
          <w:b/>
          <w:sz w:val="20"/>
          <w:szCs w:val="20"/>
        </w:rPr>
        <w:t>Allow</w:t>
      </w:r>
      <w:r w:rsidR="009754DB">
        <w:rPr>
          <w:rFonts w:cstheme="minorHAnsi"/>
          <w:b/>
          <w:sz w:val="20"/>
          <w:szCs w:val="20"/>
        </w:rPr>
        <w:t xml:space="preserve"> for all 600mm x 600mm LED panels to be positioned in ceilings </w:t>
      </w:r>
    </w:p>
    <w:p w14:paraId="0BEC20CF" w14:textId="7CB349C3" w:rsidR="00016C89" w:rsidRPr="004403E6" w:rsidRDefault="00016C89" w:rsidP="003C0CC2">
      <w:pPr>
        <w:autoSpaceDE w:val="0"/>
        <w:autoSpaceDN w:val="0"/>
        <w:adjustRightInd w:val="0"/>
        <w:spacing w:after="0" w:line="240" w:lineRule="auto"/>
        <w:rPr>
          <w:rFonts w:cstheme="minorHAnsi"/>
          <w:sz w:val="20"/>
          <w:szCs w:val="20"/>
        </w:rPr>
      </w:pPr>
    </w:p>
    <w:p w14:paraId="10EEFB9D" w14:textId="0EA8F306" w:rsidR="003C0CC2" w:rsidRPr="004403E6" w:rsidRDefault="00723CF7" w:rsidP="003C0CC2">
      <w:pPr>
        <w:autoSpaceDE w:val="0"/>
        <w:autoSpaceDN w:val="0"/>
        <w:adjustRightInd w:val="0"/>
        <w:spacing w:after="0" w:line="240" w:lineRule="auto"/>
        <w:rPr>
          <w:rFonts w:cs="GillSansMT"/>
          <w:b/>
          <w:sz w:val="20"/>
          <w:szCs w:val="20"/>
        </w:rPr>
      </w:pPr>
      <w:r w:rsidRPr="004403E6">
        <w:rPr>
          <w:rFonts w:cs="GillSansMT"/>
          <w:b/>
          <w:sz w:val="20"/>
          <w:szCs w:val="20"/>
        </w:rPr>
        <w:t xml:space="preserve">4.1 </w:t>
      </w:r>
      <w:r w:rsidR="009657AF" w:rsidRPr="004403E6">
        <w:rPr>
          <w:rFonts w:cs="GillSansMT"/>
          <w:b/>
          <w:sz w:val="20"/>
          <w:szCs w:val="20"/>
        </w:rPr>
        <w:t>‘</w:t>
      </w:r>
      <w:r w:rsidR="003C0CC2" w:rsidRPr="004403E6">
        <w:rPr>
          <w:rFonts w:cs="GillSansMT"/>
          <w:b/>
          <w:sz w:val="20"/>
          <w:szCs w:val="20"/>
        </w:rPr>
        <w:t>Standard</w:t>
      </w:r>
      <w:r w:rsidR="009657AF" w:rsidRPr="004403E6">
        <w:rPr>
          <w:rFonts w:cs="GillSansMT"/>
          <w:b/>
          <w:sz w:val="20"/>
          <w:szCs w:val="20"/>
        </w:rPr>
        <w:t>’</w:t>
      </w:r>
      <w:r w:rsidR="003C0CC2" w:rsidRPr="004403E6">
        <w:rPr>
          <w:rFonts w:cs="GillSansMT"/>
          <w:b/>
          <w:sz w:val="20"/>
          <w:szCs w:val="20"/>
        </w:rPr>
        <w:t xml:space="preserve"> fitting</w:t>
      </w:r>
    </w:p>
    <w:p w14:paraId="0FDB5352" w14:textId="77777777" w:rsidR="003C0CC2" w:rsidRPr="004403E6" w:rsidRDefault="003C0CC2" w:rsidP="003C0CC2">
      <w:pPr>
        <w:autoSpaceDE w:val="0"/>
        <w:autoSpaceDN w:val="0"/>
        <w:adjustRightInd w:val="0"/>
        <w:spacing w:after="0" w:line="240" w:lineRule="auto"/>
        <w:rPr>
          <w:rFonts w:cs="GillSansMT"/>
          <w:sz w:val="20"/>
          <w:szCs w:val="20"/>
        </w:rPr>
      </w:pPr>
      <w:r w:rsidRPr="004403E6">
        <w:rPr>
          <w:rFonts w:cs="GillSansMT"/>
          <w:sz w:val="20"/>
          <w:szCs w:val="20"/>
        </w:rPr>
        <w:t>• Standard: To BS EN 60598-1.</w:t>
      </w:r>
    </w:p>
    <w:p w14:paraId="65A2A12E" w14:textId="77777777" w:rsidR="003C0CC2" w:rsidRPr="004403E6" w:rsidRDefault="003C0CC2" w:rsidP="003C0CC2">
      <w:pPr>
        <w:autoSpaceDE w:val="0"/>
        <w:autoSpaceDN w:val="0"/>
        <w:adjustRightInd w:val="0"/>
        <w:spacing w:after="0" w:line="240" w:lineRule="auto"/>
        <w:rPr>
          <w:rFonts w:cs="GillSansMT"/>
          <w:sz w:val="20"/>
          <w:szCs w:val="20"/>
        </w:rPr>
      </w:pPr>
      <w:r w:rsidRPr="004403E6">
        <w:rPr>
          <w:rFonts w:cs="GillSansMT"/>
          <w:sz w:val="20"/>
          <w:szCs w:val="20"/>
        </w:rPr>
        <w:t>• Manufacturer: Tamlite.</w:t>
      </w:r>
    </w:p>
    <w:p w14:paraId="643936D3" w14:textId="4110B74A" w:rsidR="003C0CC2" w:rsidRPr="004403E6" w:rsidRDefault="003C0CC2" w:rsidP="003C0CC2">
      <w:pPr>
        <w:autoSpaceDE w:val="0"/>
        <w:autoSpaceDN w:val="0"/>
        <w:adjustRightInd w:val="0"/>
        <w:spacing w:after="0" w:line="240" w:lineRule="auto"/>
        <w:rPr>
          <w:rFonts w:cs="GillSansMT"/>
          <w:sz w:val="20"/>
          <w:szCs w:val="20"/>
        </w:rPr>
      </w:pPr>
      <w:r w:rsidRPr="004403E6">
        <w:rPr>
          <w:rFonts w:cs="GillSansMT"/>
          <w:sz w:val="20"/>
          <w:szCs w:val="20"/>
        </w:rPr>
        <w:t>• Product reference: MODLED</w:t>
      </w:r>
      <w:r w:rsidRPr="004403E6">
        <w:rPr>
          <w:rFonts w:cs="Segoe UI"/>
          <w:color w:val="292B2C"/>
          <w:sz w:val="20"/>
          <w:szCs w:val="20"/>
        </w:rPr>
        <w:t xml:space="preserve"> MDL66330NW</w:t>
      </w:r>
      <w:r w:rsidRPr="004403E6">
        <w:rPr>
          <w:rFonts w:cs="GillSansMT"/>
          <w:sz w:val="20"/>
          <w:szCs w:val="20"/>
        </w:rPr>
        <w:t>.</w:t>
      </w:r>
    </w:p>
    <w:p w14:paraId="01F93285" w14:textId="77777777" w:rsidR="003C0CC2" w:rsidRPr="004403E6" w:rsidRDefault="003C0CC2" w:rsidP="003C0CC2">
      <w:pPr>
        <w:autoSpaceDE w:val="0"/>
        <w:autoSpaceDN w:val="0"/>
        <w:adjustRightInd w:val="0"/>
        <w:spacing w:after="0" w:line="240" w:lineRule="auto"/>
        <w:rPr>
          <w:rFonts w:cs="GillSansMT"/>
          <w:sz w:val="20"/>
          <w:szCs w:val="20"/>
        </w:rPr>
      </w:pPr>
      <w:r w:rsidRPr="004403E6">
        <w:rPr>
          <w:rFonts w:cs="GillSansMT"/>
          <w:sz w:val="20"/>
          <w:szCs w:val="20"/>
        </w:rPr>
        <w:t>• Mounting: In Suspended Ceiling.</w:t>
      </w:r>
    </w:p>
    <w:p w14:paraId="5013C114" w14:textId="77777777" w:rsidR="003C0CC2" w:rsidRPr="004403E6" w:rsidRDefault="003C0CC2" w:rsidP="003C0CC2">
      <w:pPr>
        <w:autoSpaceDE w:val="0"/>
        <w:autoSpaceDN w:val="0"/>
        <w:adjustRightInd w:val="0"/>
        <w:spacing w:after="0" w:line="240" w:lineRule="auto"/>
        <w:rPr>
          <w:rFonts w:cs="GillSansMT"/>
          <w:sz w:val="20"/>
          <w:szCs w:val="20"/>
        </w:rPr>
      </w:pPr>
      <w:r w:rsidRPr="004403E6">
        <w:rPr>
          <w:rFonts w:cs="GillSansMT"/>
          <w:sz w:val="20"/>
          <w:szCs w:val="20"/>
        </w:rPr>
        <w:t>• Lamp: Light emitting diodes (LED).</w:t>
      </w:r>
    </w:p>
    <w:p w14:paraId="190F4929" w14:textId="42966D5C" w:rsidR="003237F7" w:rsidRPr="004403E6" w:rsidRDefault="003C0CC2" w:rsidP="003C0CC2">
      <w:pPr>
        <w:autoSpaceDE w:val="0"/>
        <w:autoSpaceDN w:val="0"/>
        <w:adjustRightInd w:val="0"/>
        <w:rPr>
          <w:rFonts w:cs="GillSansMT"/>
          <w:sz w:val="20"/>
          <w:szCs w:val="20"/>
        </w:rPr>
      </w:pPr>
      <w:r w:rsidRPr="004403E6">
        <w:rPr>
          <w:rFonts w:cs="GillSansMT"/>
          <w:sz w:val="20"/>
          <w:szCs w:val="20"/>
        </w:rPr>
        <w:t>• Wattage: Manufacturers standard.</w:t>
      </w:r>
    </w:p>
    <w:p w14:paraId="109E0D3B" w14:textId="73AE5620" w:rsidR="003C0CC2" w:rsidRPr="004403E6" w:rsidRDefault="00723CF7" w:rsidP="003C0CC2">
      <w:pPr>
        <w:autoSpaceDE w:val="0"/>
        <w:autoSpaceDN w:val="0"/>
        <w:adjustRightInd w:val="0"/>
        <w:spacing w:after="0" w:line="240" w:lineRule="auto"/>
        <w:rPr>
          <w:rFonts w:cs="GillSansMT"/>
          <w:b/>
          <w:sz w:val="20"/>
          <w:szCs w:val="20"/>
        </w:rPr>
      </w:pPr>
      <w:r w:rsidRPr="004403E6">
        <w:rPr>
          <w:rFonts w:cs="GillSansMT"/>
          <w:b/>
          <w:sz w:val="20"/>
          <w:szCs w:val="20"/>
        </w:rPr>
        <w:t xml:space="preserve">4.2 </w:t>
      </w:r>
      <w:r w:rsidR="009657AF" w:rsidRPr="004403E6">
        <w:rPr>
          <w:rFonts w:cs="GillSansMT"/>
          <w:b/>
          <w:sz w:val="20"/>
          <w:szCs w:val="20"/>
        </w:rPr>
        <w:t>‘</w:t>
      </w:r>
      <w:r w:rsidR="002C0514" w:rsidRPr="004403E6">
        <w:rPr>
          <w:rFonts w:cs="GillSansMT"/>
          <w:b/>
          <w:sz w:val="20"/>
          <w:szCs w:val="20"/>
        </w:rPr>
        <w:t>Emergency</w:t>
      </w:r>
      <w:r w:rsidR="009657AF" w:rsidRPr="004403E6">
        <w:rPr>
          <w:rFonts w:cs="GillSansMT"/>
          <w:b/>
          <w:sz w:val="20"/>
          <w:szCs w:val="20"/>
        </w:rPr>
        <w:t>’</w:t>
      </w:r>
      <w:r w:rsidR="002C0514" w:rsidRPr="004403E6">
        <w:rPr>
          <w:rFonts w:cs="GillSansMT"/>
          <w:b/>
          <w:sz w:val="20"/>
          <w:szCs w:val="20"/>
        </w:rPr>
        <w:t xml:space="preserve"> </w:t>
      </w:r>
      <w:r w:rsidR="003C0CC2" w:rsidRPr="004403E6">
        <w:rPr>
          <w:rFonts w:cs="GillSansMT"/>
          <w:b/>
          <w:sz w:val="20"/>
          <w:szCs w:val="20"/>
        </w:rPr>
        <w:t>fitting</w:t>
      </w:r>
    </w:p>
    <w:p w14:paraId="1A6E500D" w14:textId="77777777" w:rsidR="003C0CC2" w:rsidRPr="004403E6" w:rsidRDefault="003C0CC2" w:rsidP="003C0CC2">
      <w:pPr>
        <w:autoSpaceDE w:val="0"/>
        <w:autoSpaceDN w:val="0"/>
        <w:adjustRightInd w:val="0"/>
        <w:spacing w:after="0" w:line="240" w:lineRule="auto"/>
        <w:rPr>
          <w:rFonts w:cs="GillSansMT"/>
          <w:sz w:val="20"/>
          <w:szCs w:val="20"/>
        </w:rPr>
      </w:pPr>
      <w:r w:rsidRPr="004403E6">
        <w:rPr>
          <w:rFonts w:cs="GillSansMT"/>
          <w:sz w:val="20"/>
          <w:szCs w:val="20"/>
        </w:rPr>
        <w:t>• Standard: To BS EN 60598-1.</w:t>
      </w:r>
    </w:p>
    <w:p w14:paraId="1501BE5E" w14:textId="77777777" w:rsidR="003C0CC2" w:rsidRPr="004403E6" w:rsidRDefault="003C0CC2" w:rsidP="003C0CC2">
      <w:pPr>
        <w:autoSpaceDE w:val="0"/>
        <w:autoSpaceDN w:val="0"/>
        <w:adjustRightInd w:val="0"/>
        <w:spacing w:after="0" w:line="240" w:lineRule="auto"/>
        <w:rPr>
          <w:rFonts w:cs="GillSansMT"/>
          <w:sz w:val="20"/>
          <w:szCs w:val="20"/>
        </w:rPr>
      </w:pPr>
      <w:r w:rsidRPr="004403E6">
        <w:rPr>
          <w:rFonts w:cs="GillSansMT"/>
          <w:sz w:val="20"/>
          <w:szCs w:val="20"/>
        </w:rPr>
        <w:t>• Manufacturer: Tamlite.</w:t>
      </w:r>
    </w:p>
    <w:p w14:paraId="7EF0E619" w14:textId="21932C9E" w:rsidR="003C0CC2" w:rsidRPr="004403E6" w:rsidRDefault="003C0CC2" w:rsidP="003C0CC2">
      <w:pPr>
        <w:autoSpaceDE w:val="0"/>
        <w:autoSpaceDN w:val="0"/>
        <w:adjustRightInd w:val="0"/>
        <w:spacing w:after="0" w:line="240" w:lineRule="auto"/>
        <w:rPr>
          <w:rFonts w:ascii="Arial" w:hAnsi="Arial" w:cs="Arial"/>
          <w:sz w:val="16"/>
          <w:szCs w:val="16"/>
        </w:rPr>
      </w:pPr>
      <w:r w:rsidRPr="004403E6">
        <w:rPr>
          <w:rFonts w:cs="GillSansMT"/>
          <w:sz w:val="20"/>
          <w:szCs w:val="20"/>
        </w:rPr>
        <w:t>• Product reference: MODLED</w:t>
      </w:r>
      <w:r w:rsidRPr="004403E6">
        <w:rPr>
          <w:rFonts w:cs="Segoe UI"/>
          <w:color w:val="292B2C"/>
          <w:sz w:val="20"/>
          <w:szCs w:val="20"/>
        </w:rPr>
        <w:t xml:space="preserve"> MDL66330NW +</w:t>
      </w:r>
      <w:r w:rsidRPr="004403E6">
        <w:rPr>
          <w:rFonts w:cs="GillSansMT"/>
          <w:sz w:val="20"/>
          <w:szCs w:val="20"/>
        </w:rPr>
        <w:t xml:space="preserve"> </w:t>
      </w:r>
      <w:r w:rsidRPr="004403E6">
        <w:rPr>
          <w:rFonts w:ascii="Arial" w:hAnsi="Arial" w:cs="Arial"/>
          <w:sz w:val="16"/>
          <w:szCs w:val="16"/>
        </w:rPr>
        <w:t xml:space="preserve">RM3 </w:t>
      </w:r>
      <w:r w:rsidR="002C0514" w:rsidRPr="004403E6">
        <w:rPr>
          <w:rFonts w:ascii="Arial" w:hAnsi="Arial" w:cs="Arial"/>
          <w:sz w:val="16"/>
          <w:szCs w:val="16"/>
        </w:rPr>
        <w:t>(</w:t>
      </w:r>
      <w:r w:rsidRPr="004403E6">
        <w:rPr>
          <w:rFonts w:ascii="Arial" w:hAnsi="Arial" w:cs="Arial"/>
          <w:sz w:val="16"/>
          <w:szCs w:val="16"/>
        </w:rPr>
        <w:t xml:space="preserve">Remote maintained 3 hours </w:t>
      </w:r>
      <w:r w:rsidR="002C0514" w:rsidRPr="004403E6">
        <w:rPr>
          <w:rFonts w:ascii="Arial" w:hAnsi="Arial" w:cs="Arial"/>
          <w:sz w:val="16"/>
          <w:szCs w:val="16"/>
        </w:rPr>
        <w:t>emergency) +</w:t>
      </w:r>
      <w:r w:rsidRPr="004403E6">
        <w:rPr>
          <w:rFonts w:ascii="Arial" w:hAnsi="Arial" w:cs="Arial"/>
          <w:sz w:val="16"/>
          <w:szCs w:val="16"/>
        </w:rPr>
        <w:t xml:space="preserve"> A3 </w:t>
      </w:r>
      <w:r w:rsidR="002C0514" w:rsidRPr="004403E6">
        <w:rPr>
          <w:rFonts w:ascii="Arial" w:hAnsi="Arial" w:cs="Arial"/>
          <w:sz w:val="16"/>
          <w:szCs w:val="16"/>
        </w:rPr>
        <w:t>(</w:t>
      </w:r>
      <w:r w:rsidRPr="004403E6">
        <w:rPr>
          <w:rFonts w:ascii="Arial" w:hAnsi="Arial" w:cs="Arial"/>
          <w:sz w:val="16"/>
          <w:szCs w:val="16"/>
        </w:rPr>
        <w:t>Emergency self-test</w:t>
      </w:r>
      <w:r w:rsidR="002C0514" w:rsidRPr="004403E6">
        <w:rPr>
          <w:rFonts w:ascii="Arial" w:hAnsi="Arial" w:cs="Arial"/>
          <w:sz w:val="16"/>
          <w:szCs w:val="16"/>
        </w:rPr>
        <w:t>)</w:t>
      </w:r>
    </w:p>
    <w:p w14:paraId="7AB857FF" w14:textId="77777777" w:rsidR="003C0CC2" w:rsidRPr="004403E6" w:rsidRDefault="003C0CC2" w:rsidP="003C0CC2">
      <w:pPr>
        <w:autoSpaceDE w:val="0"/>
        <w:autoSpaceDN w:val="0"/>
        <w:adjustRightInd w:val="0"/>
        <w:spacing w:after="0" w:line="240" w:lineRule="auto"/>
        <w:rPr>
          <w:rFonts w:cs="GillSansMT"/>
          <w:sz w:val="20"/>
          <w:szCs w:val="20"/>
        </w:rPr>
      </w:pPr>
      <w:r w:rsidRPr="004403E6">
        <w:rPr>
          <w:rFonts w:cs="GillSansMT"/>
          <w:sz w:val="20"/>
          <w:szCs w:val="20"/>
        </w:rPr>
        <w:t>• Mounting: In Suspended Ceiling.</w:t>
      </w:r>
    </w:p>
    <w:p w14:paraId="0D14C8DA" w14:textId="77777777" w:rsidR="003C0CC2" w:rsidRPr="004403E6" w:rsidRDefault="003C0CC2" w:rsidP="003C0CC2">
      <w:pPr>
        <w:autoSpaceDE w:val="0"/>
        <w:autoSpaceDN w:val="0"/>
        <w:adjustRightInd w:val="0"/>
        <w:spacing w:after="0" w:line="240" w:lineRule="auto"/>
        <w:rPr>
          <w:rFonts w:cs="GillSansMT"/>
          <w:sz w:val="20"/>
          <w:szCs w:val="20"/>
        </w:rPr>
      </w:pPr>
      <w:r w:rsidRPr="004403E6">
        <w:rPr>
          <w:rFonts w:cs="GillSansMT"/>
          <w:sz w:val="20"/>
          <w:szCs w:val="20"/>
        </w:rPr>
        <w:t>• Lamp: Light emitting diodes (LED).</w:t>
      </w:r>
    </w:p>
    <w:p w14:paraId="716A065E" w14:textId="5D112B52" w:rsidR="003C0CC2" w:rsidRPr="004403E6" w:rsidRDefault="003C0CC2" w:rsidP="003C0CC2">
      <w:pPr>
        <w:autoSpaceDE w:val="0"/>
        <w:autoSpaceDN w:val="0"/>
        <w:adjustRightInd w:val="0"/>
        <w:rPr>
          <w:rFonts w:cs="GillSansMT"/>
          <w:sz w:val="20"/>
          <w:szCs w:val="20"/>
        </w:rPr>
      </w:pPr>
      <w:r w:rsidRPr="004403E6">
        <w:rPr>
          <w:rFonts w:cs="GillSansMT"/>
          <w:sz w:val="20"/>
          <w:szCs w:val="20"/>
        </w:rPr>
        <w:t>• Wattage: Manufacturers standard.</w:t>
      </w:r>
    </w:p>
    <w:p w14:paraId="385E289E" w14:textId="614F8C68" w:rsidR="00802E10" w:rsidRPr="004403E6" w:rsidRDefault="000A4BB9" w:rsidP="003C0CC2">
      <w:pPr>
        <w:autoSpaceDE w:val="0"/>
        <w:autoSpaceDN w:val="0"/>
        <w:adjustRightInd w:val="0"/>
        <w:rPr>
          <w:rFonts w:cs="GillSansMT"/>
          <w:b/>
          <w:sz w:val="20"/>
          <w:szCs w:val="20"/>
        </w:rPr>
      </w:pPr>
      <w:r w:rsidRPr="004403E6">
        <w:rPr>
          <w:rFonts w:cs="GillSansMT"/>
          <w:b/>
          <w:sz w:val="20"/>
          <w:szCs w:val="20"/>
        </w:rPr>
        <w:t xml:space="preserve">4.3 </w:t>
      </w:r>
      <w:r w:rsidR="009657AF" w:rsidRPr="004403E6">
        <w:rPr>
          <w:rFonts w:cs="GillSansMT"/>
          <w:b/>
          <w:sz w:val="20"/>
          <w:szCs w:val="20"/>
        </w:rPr>
        <w:t>‘</w:t>
      </w:r>
      <w:r w:rsidRPr="004403E6">
        <w:rPr>
          <w:rFonts w:cs="GillSansMT"/>
          <w:b/>
          <w:sz w:val="20"/>
          <w:szCs w:val="20"/>
        </w:rPr>
        <w:t>Down</w:t>
      </w:r>
      <w:r w:rsidR="00802E10" w:rsidRPr="004403E6">
        <w:rPr>
          <w:rFonts w:cs="GillSansMT"/>
          <w:b/>
          <w:sz w:val="20"/>
          <w:szCs w:val="20"/>
        </w:rPr>
        <w:t>light</w:t>
      </w:r>
      <w:r w:rsidR="009657AF" w:rsidRPr="004403E6">
        <w:rPr>
          <w:rFonts w:cs="GillSansMT"/>
          <w:b/>
          <w:sz w:val="20"/>
          <w:szCs w:val="20"/>
        </w:rPr>
        <w:t>’</w:t>
      </w:r>
      <w:r w:rsidR="00802E10" w:rsidRPr="004403E6">
        <w:rPr>
          <w:rFonts w:cs="GillSansMT"/>
          <w:b/>
          <w:sz w:val="20"/>
          <w:szCs w:val="20"/>
        </w:rPr>
        <w:t xml:space="preserve"> </w:t>
      </w:r>
      <w:r w:rsidR="00C74EA4" w:rsidRPr="004403E6">
        <w:rPr>
          <w:rFonts w:cs="GillSansMT"/>
          <w:b/>
          <w:sz w:val="20"/>
          <w:szCs w:val="20"/>
        </w:rPr>
        <w:t>fitting (A</w:t>
      </w:r>
      <w:r w:rsidR="004D5A30" w:rsidRPr="004403E6">
        <w:rPr>
          <w:rFonts w:cs="GillSansMT"/>
          <w:b/>
          <w:sz w:val="20"/>
          <w:szCs w:val="20"/>
        </w:rPr>
        <w:t>3:01</w:t>
      </w:r>
      <w:r w:rsidR="00C74EA4" w:rsidRPr="004403E6">
        <w:rPr>
          <w:rFonts w:cs="GillSansMT"/>
          <w:b/>
          <w:sz w:val="20"/>
          <w:szCs w:val="20"/>
        </w:rPr>
        <w:t xml:space="preserve"> &amp;</w:t>
      </w:r>
      <w:r w:rsidR="004403E6">
        <w:rPr>
          <w:rFonts w:cs="GillSansMT"/>
          <w:b/>
          <w:sz w:val="20"/>
          <w:szCs w:val="20"/>
        </w:rPr>
        <w:t xml:space="preserve"> </w:t>
      </w:r>
      <w:r w:rsidR="004403E6" w:rsidRPr="004403E6">
        <w:rPr>
          <w:rFonts w:cs="GillSansMT"/>
          <w:b/>
          <w:sz w:val="20"/>
          <w:szCs w:val="20"/>
        </w:rPr>
        <w:t>A</w:t>
      </w:r>
      <w:r w:rsidR="004403E6">
        <w:rPr>
          <w:rFonts w:cs="GillSansMT"/>
          <w:b/>
          <w:sz w:val="20"/>
          <w:szCs w:val="20"/>
        </w:rPr>
        <w:t>3:02)</w:t>
      </w:r>
    </w:p>
    <w:p w14:paraId="2017696B" w14:textId="77777777" w:rsidR="004D5A30" w:rsidRPr="004403E6" w:rsidRDefault="004D5A30" w:rsidP="004D5A30">
      <w:pPr>
        <w:autoSpaceDE w:val="0"/>
        <w:autoSpaceDN w:val="0"/>
        <w:adjustRightInd w:val="0"/>
        <w:spacing w:after="0" w:line="240" w:lineRule="auto"/>
        <w:rPr>
          <w:rFonts w:cs="GillSansMT"/>
          <w:sz w:val="20"/>
          <w:szCs w:val="20"/>
        </w:rPr>
      </w:pPr>
      <w:r w:rsidRPr="004403E6">
        <w:rPr>
          <w:rFonts w:cs="GillSansMT"/>
          <w:sz w:val="20"/>
          <w:szCs w:val="20"/>
        </w:rPr>
        <w:t>Standard: To BS EN 60598-1.</w:t>
      </w:r>
    </w:p>
    <w:p w14:paraId="3D33F38E" w14:textId="323EF99B" w:rsidR="004D5A30" w:rsidRPr="004403E6" w:rsidRDefault="004D5A30" w:rsidP="004D5A30">
      <w:pPr>
        <w:autoSpaceDE w:val="0"/>
        <w:autoSpaceDN w:val="0"/>
        <w:adjustRightInd w:val="0"/>
        <w:spacing w:after="0" w:line="240" w:lineRule="auto"/>
        <w:rPr>
          <w:rFonts w:cs="GillSansMT"/>
          <w:sz w:val="20"/>
          <w:szCs w:val="20"/>
        </w:rPr>
      </w:pPr>
      <w:r w:rsidRPr="004403E6">
        <w:rPr>
          <w:rFonts w:cs="GillSansMT"/>
          <w:sz w:val="20"/>
          <w:szCs w:val="20"/>
        </w:rPr>
        <w:t>• Manufacturer: Orluna</w:t>
      </w:r>
    </w:p>
    <w:p w14:paraId="0D136595" w14:textId="6288C3C5" w:rsidR="004D5A30" w:rsidRPr="004403E6" w:rsidRDefault="004D5A30" w:rsidP="004D5A30">
      <w:pPr>
        <w:autoSpaceDE w:val="0"/>
        <w:autoSpaceDN w:val="0"/>
        <w:adjustRightInd w:val="0"/>
        <w:spacing w:after="0" w:line="240" w:lineRule="auto"/>
        <w:rPr>
          <w:rFonts w:cstheme="minorHAnsi"/>
          <w:bCs/>
          <w:sz w:val="20"/>
          <w:szCs w:val="20"/>
        </w:rPr>
      </w:pPr>
      <w:r w:rsidRPr="004403E6">
        <w:rPr>
          <w:rFonts w:cs="GillSansMT"/>
          <w:sz w:val="20"/>
          <w:szCs w:val="20"/>
        </w:rPr>
        <w:t xml:space="preserve">• Product reference: </w:t>
      </w:r>
      <w:r w:rsidRPr="004403E6">
        <w:rPr>
          <w:rFonts w:cstheme="minorHAnsi"/>
          <w:bCs/>
          <w:sz w:val="20"/>
          <w:szCs w:val="20"/>
        </w:rPr>
        <w:t xml:space="preserve">10DEG-C </w:t>
      </w:r>
      <w:r w:rsidRPr="004403E6">
        <w:rPr>
          <w:rFonts w:cstheme="minorHAnsi"/>
          <w:sz w:val="20"/>
          <w:szCs w:val="20"/>
        </w:rPr>
        <w:t>2700K</w:t>
      </w:r>
      <w:r w:rsidRPr="004403E6">
        <w:rPr>
          <w:rFonts w:cstheme="minorHAnsi"/>
          <w:bCs/>
          <w:sz w:val="20"/>
          <w:szCs w:val="20"/>
        </w:rPr>
        <w:t xml:space="preserve"> </w:t>
      </w:r>
      <w:r w:rsidRPr="004403E6">
        <w:rPr>
          <w:rFonts w:cstheme="minorHAnsi"/>
          <w:sz w:val="20"/>
          <w:szCs w:val="20"/>
        </w:rPr>
        <w:t>2938K</w:t>
      </w:r>
      <w:r w:rsidRPr="004403E6">
        <w:rPr>
          <w:rFonts w:cstheme="minorHAnsi"/>
          <w:bCs/>
          <w:sz w:val="20"/>
          <w:szCs w:val="20"/>
        </w:rPr>
        <w:t xml:space="preserve"> 95</w:t>
      </w:r>
    </w:p>
    <w:p w14:paraId="3C2CB42F" w14:textId="33CB471E" w:rsidR="004D5A30" w:rsidRPr="004403E6" w:rsidRDefault="004D5A30" w:rsidP="004D5A30">
      <w:pPr>
        <w:autoSpaceDE w:val="0"/>
        <w:autoSpaceDN w:val="0"/>
        <w:adjustRightInd w:val="0"/>
        <w:spacing w:after="0" w:line="240" w:lineRule="auto"/>
        <w:rPr>
          <w:rFonts w:cs="GillSansMT"/>
          <w:sz w:val="20"/>
          <w:szCs w:val="20"/>
        </w:rPr>
      </w:pPr>
      <w:r w:rsidRPr="004403E6">
        <w:rPr>
          <w:rFonts w:cs="GillSansMT"/>
          <w:sz w:val="20"/>
          <w:szCs w:val="20"/>
        </w:rPr>
        <w:t>• Mounting: Ceiling.</w:t>
      </w:r>
    </w:p>
    <w:p w14:paraId="1A094B9D" w14:textId="77777777" w:rsidR="004D5A30" w:rsidRPr="004403E6" w:rsidRDefault="004D5A30" w:rsidP="004D5A30">
      <w:pPr>
        <w:autoSpaceDE w:val="0"/>
        <w:autoSpaceDN w:val="0"/>
        <w:adjustRightInd w:val="0"/>
        <w:spacing w:after="0" w:line="240" w:lineRule="auto"/>
        <w:rPr>
          <w:rFonts w:cs="GillSansMT"/>
          <w:sz w:val="20"/>
          <w:szCs w:val="20"/>
        </w:rPr>
      </w:pPr>
      <w:r w:rsidRPr="004403E6">
        <w:rPr>
          <w:rFonts w:cs="GillSansMT"/>
          <w:sz w:val="20"/>
          <w:szCs w:val="20"/>
        </w:rPr>
        <w:t>• Lamp: Light emitting diodes (LED).</w:t>
      </w:r>
    </w:p>
    <w:p w14:paraId="3ACC8260" w14:textId="07D912FE" w:rsidR="00D94F72" w:rsidRPr="004403E6" w:rsidRDefault="004D5A30" w:rsidP="00780BD7">
      <w:pPr>
        <w:autoSpaceDE w:val="0"/>
        <w:autoSpaceDN w:val="0"/>
        <w:adjustRightInd w:val="0"/>
        <w:rPr>
          <w:rFonts w:cs="GillSansMT"/>
          <w:sz w:val="20"/>
          <w:szCs w:val="20"/>
        </w:rPr>
      </w:pPr>
      <w:r w:rsidRPr="004403E6">
        <w:rPr>
          <w:rFonts w:cs="GillSansMT"/>
          <w:sz w:val="20"/>
          <w:szCs w:val="20"/>
        </w:rPr>
        <w:t>• Wattage: 8.8w</w:t>
      </w:r>
    </w:p>
    <w:p w14:paraId="00ABA73B" w14:textId="1B6755D6" w:rsidR="00262BB5" w:rsidRPr="004403E6" w:rsidRDefault="00D94F72" w:rsidP="00A71A38">
      <w:pPr>
        <w:autoSpaceDE w:val="0"/>
        <w:autoSpaceDN w:val="0"/>
        <w:adjustRightInd w:val="0"/>
        <w:spacing w:after="0" w:line="240" w:lineRule="auto"/>
        <w:rPr>
          <w:rFonts w:cstheme="minorHAnsi"/>
          <w:b/>
          <w:bCs/>
          <w:sz w:val="20"/>
          <w:szCs w:val="20"/>
        </w:rPr>
      </w:pPr>
      <w:r w:rsidRPr="004403E6">
        <w:rPr>
          <w:rFonts w:cstheme="minorHAnsi"/>
          <w:b/>
          <w:bCs/>
          <w:sz w:val="20"/>
          <w:szCs w:val="20"/>
        </w:rPr>
        <w:t xml:space="preserve">4.4 </w:t>
      </w:r>
      <w:r w:rsidR="009657AF" w:rsidRPr="004403E6">
        <w:rPr>
          <w:rFonts w:cstheme="minorHAnsi"/>
          <w:b/>
          <w:bCs/>
          <w:sz w:val="20"/>
          <w:szCs w:val="20"/>
        </w:rPr>
        <w:t>‘</w:t>
      </w:r>
      <w:r w:rsidR="00ED5D26" w:rsidRPr="004403E6">
        <w:rPr>
          <w:rFonts w:cstheme="minorHAnsi"/>
          <w:b/>
          <w:bCs/>
          <w:sz w:val="20"/>
          <w:szCs w:val="20"/>
        </w:rPr>
        <w:t>Batten</w:t>
      </w:r>
      <w:r w:rsidR="009657AF" w:rsidRPr="004403E6">
        <w:rPr>
          <w:rFonts w:cstheme="minorHAnsi"/>
          <w:b/>
          <w:bCs/>
          <w:sz w:val="20"/>
          <w:szCs w:val="20"/>
        </w:rPr>
        <w:t>’</w:t>
      </w:r>
      <w:r w:rsidR="00262BB5" w:rsidRPr="004403E6">
        <w:rPr>
          <w:rFonts w:cstheme="minorHAnsi"/>
          <w:b/>
          <w:bCs/>
          <w:sz w:val="20"/>
          <w:szCs w:val="20"/>
        </w:rPr>
        <w:t xml:space="preserve"> fittings</w:t>
      </w:r>
    </w:p>
    <w:p w14:paraId="3553CB5D" w14:textId="77777777" w:rsidR="00262BB5" w:rsidRPr="004403E6" w:rsidRDefault="00262BB5" w:rsidP="00262BB5">
      <w:pPr>
        <w:autoSpaceDE w:val="0"/>
        <w:autoSpaceDN w:val="0"/>
        <w:adjustRightInd w:val="0"/>
        <w:spacing w:after="0" w:line="240" w:lineRule="auto"/>
        <w:rPr>
          <w:rFonts w:cs="GillSansMT"/>
          <w:sz w:val="20"/>
          <w:szCs w:val="20"/>
        </w:rPr>
      </w:pPr>
      <w:r w:rsidRPr="004403E6">
        <w:rPr>
          <w:rFonts w:cs="GillSansMT"/>
          <w:sz w:val="20"/>
          <w:szCs w:val="20"/>
        </w:rPr>
        <w:t>Standard: To BS EN 60598-1.</w:t>
      </w:r>
    </w:p>
    <w:p w14:paraId="6AAD8EEA" w14:textId="77777777" w:rsidR="00262BB5" w:rsidRPr="004403E6" w:rsidRDefault="00262BB5" w:rsidP="00262BB5">
      <w:pPr>
        <w:autoSpaceDE w:val="0"/>
        <w:autoSpaceDN w:val="0"/>
        <w:adjustRightInd w:val="0"/>
        <w:spacing w:after="0" w:line="240" w:lineRule="auto"/>
        <w:rPr>
          <w:rFonts w:cs="GillSansMT"/>
          <w:sz w:val="20"/>
          <w:szCs w:val="20"/>
        </w:rPr>
      </w:pPr>
      <w:r w:rsidRPr="004403E6">
        <w:rPr>
          <w:rFonts w:cs="GillSansMT"/>
          <w:sz w:val="20"/>
          <w:szCs w:val="20"/>
        </w:rPr>
        <w:t>• Manufacturer: Tamlite.</w:t>
      </w:r>
    </w:p>
    <w:p w14:paraId="1F50A8F0" w14:textId="2B1D2121" w:rsidR="00262BB5" w:rsidRPr="004403E6" w:rsidRDefault="00262BB5" w:rsidP="00262BB5">
      <w:pPr>
        <w:autoSpaceDE w:val="0"/>
        <w:autoSpaceDN w:val="0"/>
        <w:adjustRightInd w:val="0"/>
        <w:spacing w:after="0" w:line="240" w:lineRule="auto"/>
        <w:rPr>
          <w:rFonts w:cstheme="minorHAnsi"/>
          <w:color w:val="000000" w:themeColor="text1"/>
          <w:sz w:val="20"/>
          <w:szCs w:val="20"/>
        </w:rPr>
      </w:pPr>
      <w:r w:rsidRPr="004403E6">
        <w:rPr>
          <w:rFonts w:cstheme="minorHAnsi"/>
          <w:color w:val="000000" w:themeColor="text1"/>
          <w:sz w:val="20"/>
          <w:szCs w:val="20"/>
        </w:rPr>
        <w:t>• Product reference:.TMPO4270NW</w:t>
      </w:r>
    </w:p>
    <w:p w14:paraId="746DB150" w14:textId="19B83BB4" w:rsidR="00262BB5" w:rsidRPr="004403E6" w:rsidRDefault="00262BB5" w:rsidP="00262BB5">
      <w:pPr>
        <w:autoSpaceDE w:val="0"/>
        <w:autoSpaceDN w:val="0"/>
        <w:adjustRightInd w:val="0"/>
        <w:spacing w:after="0" w:line="240" w:lineRule="auto"/>
        <w:rPr>
          <w:rFonts w:cs="GillSansMT"/>
          <w:sz w:val="20"/>
          <w:szCs w:val="20"/>
        </w:rPr>
      </w:pPr>
      <w:r w:rsidRPr="004403E6">
        <w:rPr>
          <w:rFonts w:cs="GillSansMT"/>
          <w:sz w:val="20"/>
          <w:szCs w:val="20"/>
        </w:rPr>
        <w:t>• Mounting: Chain suspended</w:t>
      </w:r>
    </w:p>
    <w:p w14:paraId="2F3837C2" w14:textId="77777777" w:rsidR="00262BB5" w:rsidRPr="004403E6" w:rsidRDefault="00262BB5" w:rsidP="00262BB5">
      <w:pPr>
        <w:autoSpaceDE w:val="0"/>
        <w:autoSpaceDN w:val="0"/>
        <w:adjustRightInd w:val="0"/>
        <w:spacing w:after="0" w:line="240" w:lineRule="auto"/>
        <w:rPr>
          <w:rFonts w:cs="GillSansMT"/>
          <w:sz w:val="20"/>
          <w:szCs w:val="20"/>
        </w:rPr>
      </w:pPr>
      <w:r w:rsidRPr="004403E6">
        <w:rPr>
          <w:rFonts w:cs="GillSansMT"/>
          <w:sz w:val="20"/>
          <w:szCs w:val="20"/>
        </w:rPr>
        <w:t>• Lamp: Light emitting diodes (LED).</w:t>
      </w:r>
    </w:p>
    <w:p w14:paraId="7CA08679" w14:textId="183A9AC8" w:rsidR="00262BB5" w:rsidRDefault="00262BB5" w:rsidP="00262BB5">
      <w:pPr>
        <w:autoSpaceDE w:val="0"/>
        <w:autoSpaceDN w:val="0"/>
        <w:adjustRightInd w:val="0"/>
        <w:spacing w:after="0" w:line="240" w:lineRule="auto"/>
        <w:rPr>
          <w:rFonts w:cs="GillSansMT"/>
          <w:sz w:val="20"/>
          <w:szCs w:val="20"/>
        </w:rPr>
      </w:pPr>
      <w:r w:rsidRPr="004403E6">
        <w:rPr>
          <w:rFonts w:cs="GillSansMT"/>
          <w:sz w:val="20"/>
          <w:szCs w:val="20"/>
        </w:rPr>
        <w:t xml:space="preserve">• Wattage: </w:t>
      </w:r>
      <w:r w:rsidR="004D5A30" w:rsidRPr="004403E6">
        <w:rPr>
          <w:rFonts w:cs="GillSansMT"/>
          <w:sz w:val="20"/>
          <w:szCs w:val="20"/>
        </w:rPr>
        <w:t>17w</w:t>
      </w:r>
    </w:p>
    <w:p w14:paraId="350544B6" w14:textId="77777777" w:rsidR="00F375A0" w:rsidRPr="00F375A0" w:rsidRDefault="00F375A0" w:rsidP="00F375A0">
      <w:pPr>
        <w:spacing w:after="0" w:line="240" w:lineRule="auto"/>
        <w:rPr>
          <w:rFonts w:eastAsia="Times New Roman" w:cstheme="minorHAnsi"/>
          <w:sz w:val="20"/>
          <w:szCs w:val="20"/>
          <w:u w:val="single"/>
          <w:lang w:val="en" w:eastAsia="en-GB"/>
        </w:rPr>
      </w:pPr>
      <w:r w:rsidRPr="00A91792">
        <w:rPr>
          <w:rFonts w:eastAsia="Times New Roman" w:cstheme="minorHAnsi"/>
          <w:b/>
          <w:bCs/>
          <w:sz w:val="20"/>
          <w:szCs w:val="20"/>
          <w:u w:val="single"/>
          <w:lang w:val="en" w:eastAsia="en-GB"/>
        </w:rPr>
        <w:t>Vision options</w:t>
      </w:r>
    </w:p>
    <w:p w14:paraId="2629D010" w14:textId="77777777" w:rsidR="00F375A0" w:rsidRPr="00F375A0" w:rsidRDefault="00F375A0" w:rsidP="00F375A0">
      <w:pPr>
        <w:spacing w:after="100" w:afterAutospacing="1" w:line="240" w:lineRule="auto"/>
        <w:rPr>
          <w:rFonts w:eastAsia="Times New Roman" w:cstheme="minorHAnsi"/>
          <w:sz w:val="20"/>
          <w:szCs w:val="20"/>
          <w:u w:val="single"/>
          <w:lang w:val="en" w:eastAsia="en-GB"/>
        </w:rPr>
      </w:pPr>
      <w:r w:rsidRPr="00F375A0">
        <w:rPr>
          <w:rFonts w:eastAsia="Times New Roman" w:cstheme="minorHAnsi"/>
          <w:sz w:val="20"/>
          <w:szCs w:val="20"/>
          <w:u w:val="single"/>
          <w:lang w:val="en" w:eastAsia="en-GB"/>
        </w:rPr>
        <w:t>V205 - Batten-fit PIR</w:t>
      </w:r>
      <w:r w:rsidRPr="00F375A0">
        <w:rPr>
          <w:rFonts w:eastAsia="Times New Roman" w:cstheme="minorHAnsi"/>
          <w:sz w:val="20"/>
          <w:szCs w:val="20"/>
          <w:u w:val="single"/>
          <w:lang w:val="en" w:eastAsia="en-GB"/>
        </w:rPr>
        <w:br/>
        <w:t>V206 - Batten-fit PIR and photocell</w:t>
      </w:r>
      <w:r w:rsidRPr="00F375A0">
        <w:rPr>
          <w:rFonts w:eastAsia="Times New Roman" w:cstheme="minorHAnsi"/>
          <w:sz w:val="20"/>
          <w:szCs w:val="20"/>
          <w:u w:val="single"/>
          <w:lang w:val="en" w:eastAsia="en-GB"/>
        </w:rPr>
        <w:br/>
        <w:t>V208 - Batten-fit with daylight dimming</w:t>
      </w:r>
    </w:p>
    <w:p w14:paraId="2D1FB667" w14:textId="77777777" w:rsidR="00F375A0" w:rsidRPr="00F375A0" w:rsidRDefault="00F375A0" w:rsidP="00F375A0">
      <w:pPr>
        <w:spacing w:after="0" w:line="240" w:lineRule="auto"/>
        <w:rPr>
          <w:rFonts w:eastAsia="Times New Roman" w:cstheme="minorHAnsi"/>
          <w:sz w:val="20"/>
          <w:szCs w:val="20"/>
          <w:u w:val="single"/>
          <w:lang w:val="en" w:eastAsia="en-GB"/>
        </w:rPr>
      </w:pPr>
      <w:r w:rsidRPr="00A91792">
        <w:rPr>
          <w:rFonts w:eastAsia="Times New Roman" w:cstheme="minorHAnsi"/>
          <w:b/>
          <w:bCs/>
          <w:sz w:val="20"/>
          <w:szCs w:val="20"/>
          <w:u w:val="single"/>
          <w:lang w:val="en" w:eastAsia="en-GB"/>
        </w:rPr>
        <w:t>Gear options</w:t>
      </w:r>
    </w:p>
    <w:p w14:paraId="4581A228" w14:textId="77777777" w:rsidR="00A91792" w:rsidRDefault="00F375A0" w:rsidP="00A91792">
      <w:pPr>
        <w:spacing w:after="100" w:afterAutospacing="1" w:line="240" w:lineRule="auto"/>
        <w:rPr>
          <w:rFonts w:eastAsia="Times New Roman" w:cstheme="minorHAnsi"/>
          <w:sz w:val="20"/>
          <w:szCs w:val="20"/>
          <w:u w:val="single"/>
          <w:lang w:val="en" w:eastAsia="en-GB"/>
        </w:rPr>
      </w:pPr>
      <w:r w:rsidRPr="00F375A0">
        <w:rPr>
          <w:rFonts w:eastAsia="Times New Roman" w:cstheme="minorHAnsi"/>
          <w:sz w:val="20"/>
          <w:szCs w:val="20"/>
          <w:u w:val="single"/>
          <w:lang w:val="en" w:eastAsia="en-GB"/>
        </w:rPr>
        <w:t>D - Dimmable DALI</w:t>
      </w:r>
    </w:p>
    <w:p w14:paraId="46047CD7" w14:textId="4A94B21B" w:rsidR="00F375A0" w:rsidRPr="00F375A0" w:rsidRDefault="00F375A0" w:rsidP="00A91792">
      <w:pPr>
        <w:spacing w:after="100" w:afterAutospacing="1" w:line="240" w:lineRule="auto"/>
        <w:rPr>
          <w:rFonts w:eastAsia="Times New Roman" w:cstheme="minorHAnsi"/>
          <w:sz w:val="20"/>
          <w:szCs w:val="20"/>
          <w:u w:val="single"/>
          <w:lang w:val="en" w:eastAsia="en-GB"/>
        </w:rPr>
      </w:pPr>
      <w:r w:rsidRPr="00A91792">
        <w:rPr>
          <w:rFonts w:eastAsia="Times New Roman" w:cstheme="minorHAnsi"/>
          <w:b/>
          <w:bCs/>
          <w:sz w:val="20"/>
          <w:szCs w:val="20"/>
          <w:u w:val="single"/>
          <w:lang w:val="en" w:eastAsia="en-GB"/>
        </w:rPr>
        <w:t>Emergency options</w:t>
      </w:r>
    </w:p>
    <w:p w14:paraId="35362D88" w14:textId="77777777" w:rsidR="00F375A0" w:rsidRPr="00F375A0" w:rsidRDefault="00F375A0" w:rsidP="00F375A0">
      <w:pPr>
        <w:spacing w:after="100" w:afterAutospacing="1" w:line="240" w:lineRule="auto"/>
        <w:rPr>
          <w:rFonts w:eastAsia="Times New Roman" w:cstheme="minorHAnsi"/>
          <w:sz w:val="20"/>
          <w:szCs w:val="20"/>
          <w:u w:val="single"/>
          <w:lang w:val="en" w:eastAsia="en-GB"/>
        </w:rPr>
      </w:pPr>
      <w:r w:rsidRPr="00F375A0">
        <w:rPr>
          <w:rFonts w:eastAsia="Times New Roman" w:cstheme="minorHAnsi"/>
          <w:sz w:val="20"/>
          <w:szCs w:val="20"/>
          <w:u w:val="single"/>
          <w:lang w:val="en" w:eastAsia="en-GB"/>
        </w:rPr>
        <w:t>M3 - 3 hours integrated emergency</w:t>
      </w:r>
      <w:r w:rsidRPr="00F375A0">
        <w:rPr>
          <w:rFonts w:eastAsia="Times New Roman" w:cstheme="minorHAnsi"/>
          <w:sz w:val="20"/>
          <w:szCs w:val="20"/>
          <w:u w:val="single"/>
          <w:lang w:val="en" w:eastAsia="en-GB"/>
        </w:rPr>
        <w:br/>
        <w:t>A3 - Emergency self test</w:t>
      </w:r>
      <w:r w:rsidRPr="00F375A0">
        <w:rPr>
          <w:rFonts w:eastAsia="Times New Roman" w:cstheme="minorHAnsi"/>
          <w:sz w:val="20"/>
          <w:szCs w:val="20"/>
          <w:u w:val="single"/>
          <w:lang w:val="en" w:eastAsia="en-GB"/>
        </w:rPr>
        <w:br/>
        <w:t>D3 - DALI self test</w:t>
      </w:r>
    </w:p>
    <w:p w14:paraId="1B509FB5" w14:textId="77777777" w:rsidR="00F375A0" w:rsidRPr="004403E6" w:rsidRDefault="00F375A0" w:rsidP="00262BB5">
      <w:pPr>
        <w:autoSpaceDE w:val="0"/>
        <w:autoSpaceDN w:val="0"/>
        <w:adjustRightInd w:val="0"/>
        <w:spacing w:after="0" w:line="240" w:lineRule="auto"/>
        <w:rPr>
          <w:rFonts w:cs="GillSansMT"/>
          <w:sz w:val="20"/>
          <w:szCs w:val="20"/>
        </w:rPr>
      </w:pPr>
    </w:p>
    <w:p w14:paraId="1CEE21C1" w14:textId="7691B1F1" w:rsidR="004D5A30" w:rsidRPr="004403E6" w:rsidRDefault="004D5A30" w:rsidP="00262BB5">
      <w:pPr>
        <w:autoSpaceDE w:val="0"/>
        <w:autoSpaceDN w:val="0"/>
        <w:adjustRightInd w:val="0"/>
        <w:spacing w:after="0" w:line="240" w:lineRule="auto"/>
        <w:rPr>
          <w:rFonts w:cs="GillSansMT"/>
          <w:sz w:val="20"/>
          <w:szCs w:val="20"/>
        </w:rPr>
      </w:pPr>
    </w:p>
    <w:p w14:paraId="6474559B" w14:textId="77777777" w:rsidR="00613CD5" w:rsidRDefault="00613CD5" w:rsidP="004D5A30">
      <w:pPr>
        <w:spacing w:after="0" w:line="360" w:lineRule="auto"/>
        <w:rPr>
          <w:rFonts w:cs="GillSansMT"/>
          <w:b/>
          <w:sz w:val="20"/>
          <w:szCs w:val="20"/>
        </w:rPr>
      </w:pPr>
    </w:p>
    <w:p w14:paraId="0211E3E4" w14:textId="77777777" w:rsidR="00613CD5" w:rsidRDefault="00613CD5" w:rsidP="004D5A30">
      <w:pPr>
        <w:spacing w:after="0" w:line="360" w:lineRule="auto"/>
        <w:rPr>
          <w:rFonts w:cs="GillSansMT"/>
          <w:b/>
          <w:sz w:val="20"/>
          <w:szCs w:val="20"/>
        </w:rPr>
      </w:pPr>
    </w:p>
    <w:p w14:paraId="213CA872" w14:textId="77777777" w:rsidR="00613CD5" w:rsidRDefault="00613CD5" w:rsidP="004D5A30">
      <w:pPr>
        <w:spacing w:after="0" w:line="360" w:lineRule="auto"/>
        <w:rPr>
          <w:rFonts w:cs="GillSansMT"/>
          <w:b/>
          <w:sz w:val="20"/>
          <w:szCs w:val="20"/>
        </w:rPr>
      </w:pPr>
    </w:p>
    <w:p w14:paraId="19EAC9EF" w14:textId="77777777" w:rsidR="00613CD5" w:rsidRDefault="00613CD5" w:rsidP="004D5A30">
      <w:pPr>
        <w:spacing w:after="0" w:line="360" w:lineRule="auto"/>
        <w:rPr>
          <w:rFonts w:cs="GillSansMT"/>
          <w:b/>
          <w:sz w:val="20"/>
          <w:szCs w:val="20"/>
        </w:rPr>
      </w:pPr>
    </w:p>
    <w:p w14:paraId="6B665ABC" w14:textId="2F16D4B4" w:rsidR="004D5A30" w:rsidRPr="004403E6" w:rsidRDefault="00780BD7" w:rsidP="004D5A30">
      <w:pPr>
        <w:spacing w:after="0" w:line="360" w:lineRule="auto"/>
        <w:rPr>
          <w:rFonts w:cstheme="minorHAnsi"/>
          <w:b/>
          <w:sz w:val="20"/>
          <w:szCs w:val="20"/>
        </w:rPr>
      </w:pPr>
      <w:r w:rsidRPr="004403E6">
        <w:rPr>
          <w:rFonts w:cs="GillSansMT"/>
          <w:b/>
          <w:sz w:val="20"/>
          <w:szCs w:val="20"/>
        </w:rPr>
        <w:t>4.5</w:t>
      </w:r>
      <w:r w:rsidR="004D5A30" w:rsidRPr="004403E6">
        <w:rPr>
          <w:rFonts w:cs="GillSansMT"/>
          <w:b/>
          <w:sz w:val="20"/>
          <w:szCs w:val="20"/>
        </w:rPr>
        <w:t xml:space="preserve"> </w:t>
      </w:r>
      <w:r w:rsidR="004D5A30" w:rsidRPr="004403E6">
        <w:rPr>
          <w:rFonts w:cstheme="minorHAnsi"/>
          <w:b/>
          <w:sz w:val="20"/>
          <w:szCs w:val="20"/>
        </w:rPr>
        <w:t xml:space="preserve">Lighting replacement </w:t>
      </w:r>
      <w:r w:rsidR="005263F3" w:rsidRPr="004403E6">
        <w:rPr>
          <w:rFonts w:cstheme="minorHAnsi"/>
          <w:b/>
          <w:sz w:val="20"/>
          <w:szCs w:val="20"/>
        </w:rPr>
        <w:t>(JG:17)</w:t>
      </w:r>
    </w:p>
    <w:p w14:paraId="62F38B37" w14:textId="77777777" w:rsidR="004D5A30" w:rsidRPr="004403E6" w:rsidRDefault="004D5A30" w:rsidP="004D5A30">
      <w:pPr>
        <w:autoSpaceDE w:val="0"/>
        <w:autoSpaceDN w:val="0"/>
        <w:adjustRightInd w:val="0"/>
        <w:spacing w:after="0" w:line="240" w:lineRule="auto"/>
        <w:rPr>
          <w:rFonts w:cstheme="minorHAnsi"/>
          <w:sz w:val="20"/>
          <w:szCs w:val="20"/>
        </w:rPr>
      </w:pPr>
      <w:r w:rsidRPr="004403E6">
        <w:rPr>
          <w:rFonts w:cstheme="minorHAnsi"/>
          <w:sz w:val="20"/>
          <w:szCs w:val="20"/>
        </w:rPr>
        <w:t>Standard: To BS EN 60598-1.</w:t>
      </w:r>
    </w:p>
    <w:p w14:paraId="3430AAFA" w14:textId="77777777" w:rsidR="004D5A30" w:rsidRPr="004403E6" w:rsidRDefault="004D5A30" w:rsidP="004D5A30">
      <w:pPr>
        <w:autoSpaceDE w:val="0"/>
        <w:autoSpaceDN w:val="0"/>
        <w:adjustRightInd w:val="0"/>
        <w:spacing w:after="0" w:line="240" w:lineRule="auto"/>
        <w:rPr>
          <w:rFonts w:cstheme="minorHAnsi"/>
          <w:sz w:val="20"/>
          <w:szCs w:val="20"/>
        </w:rPr>
      </w:pPr>
      <w:r w:rsidRPr="004403E6">
        <w:rPr>
          <w:rFonts w:cstheme="minorHAnsi"/>
          <w:sz w:val="20"/>
          <w:szCs w:val="20"/>
        </w:rPr>
        <w:t>• Manufacturer: Tamlite.</w:t>
      </w:r>
    </w:p>
    <w:p w14:paraId="4A1C052C" w14:textId="2A5E906D" w:rsidR="004D5A30" w:rsidRPr="004403E6" w:rsidRDefault="004D5A30" w:rsidP="004D5A30">
      <w:pPr>
        <w:autoSpaceDE w:val="0"/>
        <w:autoSpaceDN w:val="0"/>
        <w:adjustRightInd w:val="0"/>
        <w:spacing w:after="0" w:line="240" w:lineRule="auto"/>
        <w:rPr>
          <w:rFonts w:cstheme="minorHAnsi"/>
          <w:color w:val="000000" w:themeColor="text1"/>
          <w:sz w:val="20"/>
          <w:szCs w:val="20"/>
        </w:rPr>
      </w:pPr>
      <w:r w:rsidRPr="004403E6">
        <w:rPr>
          <w:rFonts w:cstheme="minorHAnsi"/>
          <w:color w:val="000000" w:themeColor="text1"/>
          <w:sz w:val="20"/>
          <w:szCs w:val="20"/>
        </w:rPr>
        <w:t>• Product reference:.</w:t>
      </w:r>
      <w:r w:rsidRPr="004403E6">
        <w:rPr>
          <w:rFonts w:cstheme="minorHAnsi"/>
          <w:color w:val="003164"/>
          <w:sz w:val="20"/>
          <w:szCs w:val="20"/>
        </w:rPr>
        <w:t xml:space="preserve"> </w:t>
      </w:r>
      <w:r w:rsidRPr="004403E6">
        <w:rPr>
          <w:rFonts w:cstheme="minorHAnsi"/>
          <w:sz w:val="20"/>
          <w:szCs w:val="20"/>
        </w:rPr>
        <w:t>SLS5350NW</w:t>
      </w:r>
    </w:p>
    <w:p w14:paraId="2FFF4659" w14:textId="77777777" w:rsidR="004D5A30" w:rsidRPr="004403E6" w:rsidRDefault="004D5A30" w:rsidP="004D5A30">
      <w:pPr>
        <w:autoSpaceDE w:val="0"/>
        <w:autoSpaceDN w:val="0"/>
        <w:adjustRightInd w:val="0"/>
        <w:spacing w:after="0" w:line="240" w:lineRule="auto"/>
        <w:rPr>
          <w:rFonts w:cstheme="minorHAnsi"/>
          <w:sz w:val="20"/>
          <w:szCs w:val="20"/>
        </w:rPr>
      </w:pPr>
      <w:r w:rsidRPr="004403E6">
        <w:rPr>
          <w:rFonts w:cstheme="minorHAnsi"/>
          <w:sz w:val="20"/>
          <w:szCs w:val="20"/>
        </w:rPr>
        <w:t>• Mounting: Chain suspended</w:t>
      </w:r>
    </w:p>
    <w:p w14:paraId="6F3A843E" w14:textId="77777777" w:rsidR="004D5A30" w:rsidRPr="004403E6" w:rsidRDefault="004D5A30" w:rsidP="004D5A30">
      <w:pPr>
        <w:autoSpaceDE w:val="0"/>
        <w:autoSpaceDN w:val="0"/>
        <w:adjustRightInd w:val="0"/>
        <w:spacing w:after="0" w:line="240" w:lineRule="auto"/>
        <w:rPr>
          <w:rFonts w:cstheme="minorHAnsi"/>
          <w:sz w:val="20"/>
          <w:szCs w:val="20"/>
        </w:rPr>
      </w:pPr>
      <w:r w:rsidRPr="004403E6">
        <w:rPr>
          <w:rFonts w:cstheme="minorHAnsi"/>
          <w:sz w:val="20"/>
          <w:szCs w:val="20"/>
        </w:rPr>
        <w:t>• Lamp: Light emitting diodes (LED).</w:t>
      </w:r>
    </w:p>
    <w:p w14:paraId="32F03C67" w14:textId="08B49D9B" w:rsidR="004D5A30" w:rsidRPr="004403E6" w:rsidRDefault="004D5A30" w:rsidP="004D5A30">
      <w:pPr>
        <w:autoSpaceDE w:val="0"/>
        <w:autoSpaceDN w:val="0"/>
        <w:adjustRightInd w:val="0"/>
        <w:spacing w:after="0" w:line="240" w:lineRule="auto"/>
        <w:rPr>
          <w:rFonts w:cstheme="minorHAnsi"/>
          <w:sz w:val="20"/>
          <w:szCs w:val="20"/>
        </w:rPr>
      </w:pPr>
      <w:r w:rsidRPr="004403E6">
        <w:rPr>
          <w:rFonts w:cstheme="minorHAnsi"/>
          <w:sz w:val="20"/>
          <w:szCs w:val="20"/>
        </w:rPr>
        <w:t>• Wattage: 38w</w:t>
      </w:r>
    </w:p>
    <w:p w14:paraId="6F5831C0" w14:textId="2F2013EA" w:rsidR="00780BD7" w:rsidRPr="004403E6" w:rsidRDefault="00780BD7" w:rsidP="00780BD7">
      <w:pPr>
        <w:spacing w:after="0" w:line="360" w:lineRule="auto"/>
        <w:rPr>
          <w:rFonts w:cs="GillSansMT"/>
          <w:sz w:val="20"/>
          <w:szCs w:val="20"/>
        </w:rPr>
      </w:pPr>
    </w:p>
    <w:p w14:paraId="76C09A6D" w14:textId="2B5AF79A" w:rsidR="00780BD7" w:rsidRPr="004403E6" w:rsidRDefault="00780BD7" w:rsidP="00780BD7">
      <w:pPr>
        <w:spacing w:after="0" w:line="360" w:lineRule="auto"/>
        <w:rPr>
          <w:rFonts w:cstheme="minorHAnsi"/>
          <w:b/>
          <w:sz w:val="20"/>
          <w:szCs w:val="20"/>
        </w:rPr>
      </w:pPr>
      <w:r w:rsidRPr="004403E6">
        <w:rPr>
          <w:rFonts w:cs="GillSansMT"/>
          <w:b/>
          <w:sz w:val="20"/>
          <w:szCs w:val="20"/>
        </w:rPr>
        <w:t xml:space="preserve">4.5 </w:t>
      </w:r>
      <w:r w:rsidRPr="004403E6">
        <w:rPr>
          <w:rFonts w:cstheme="minorHAnsi"/>
          <w:b/>
          <w:sz w:val="20"/>
          <w:szCs w:val="20"/>
        </w:rPr>
        <w:t>Long range Ultrasonic Sensors -Corridors and large space areas</w:t>
      </w:r>
    </w:p>
    <w:p w14:paraId="55F14E6E" w14:textId="77777777" w:rsidR="00780BD7" w:rsidRPr="004403E6" w:rsidRDefault="00780BD7" w:rsidP="00780BD7">
      <w:pPr>
        <w:autoSpaceDE w:val="0"/>
        <w:autoSpaceDN w:val="0"/>
        <w:adjustRightInd w:val="0"/>
        <w:spacing w:after="0" w:line="240" w:lineRule="auto"/>
        <w:rPr>
          <w:rFonts w:cstheme="minorHAnsi"/>
          <w:sz w:val="20"/>
          <w:szCs w:val="20"/>
        </w:rPr>
      </w:pPr>
      <w:r w:rsidRPr="004403E6">
        <w:rPr>
          <w:rFonts w:cstheme="minorHAnsi"/>
          <w:sz w:val="20"/>
          <w:szCs w:val="20"/>
        </w:rPr>
        <w:t>Standard: To BS EN 60598-1.</w:t>
      </w:r>
    </w:p>
    <w:p w14:paraId="255AB9BD" w14:textId="06FB0CBE" w:rsidR="00780BD7" w:rsidRPr="004403E6" w:rsidRDefault="00780BD7" w:rsidP="00780BD7">
      <w:pPr>
        <w:autoSpaceDE w:val="0"/>
        <w:autoSpaceDN w:val="0"/>
        <w:adjustRightInd w:val="0"/>
        <w:spacing w:after="0" w:line="240" w:lineRule="auto"/>
        <w:rPr>
          <w:rFonts w:cstheme="minorHAnsi"/>
          <w:sz w:val="20"/>
          <w:szCs w:val="20"/>
        </w:rPr>
      </w:pPr>
      <w:r w:rsidRPr="004403E6">
        <w:rPr>
          <w:rFonts w:cstheme="minorHAnsi"/>
          <w:sz w:val="20"/>
          <w:szCs w:val="20"/>
        </w:rPr>
        <w:t>• Manufacturer: MK</w:t>
      </w:r>
    </w:p>
    <w:p w14:paraId="24945118" w14:textId="35C95756" w:rsidR="00780BD7" w:rsidRPr="004D5A30" w:rsidRDefault="00780BD7" w:rsidP="00780BD7">
      <w:pPr>
        <w:autoSpaceDE w:val="0"/>
        <w:autoSpaceDN w:val="0"/>
        <w:adjustRightInd w:val="0"/>
        <w:spacing w:after="0" w:line="240" w:lineRule="auto"/>
        <w:rPr>
          <w:rFonts w:cstheme="minorHAnsi"/>
          <w:color w:val="000000" w:themeColor="text1"/>
          <w:sz w:val="20"/>
          <w:szCs w:val="20"/>
        </w:rPr>
      </w:pPr>
      <w:r w:rsidRPr="004D5A30">
        <w:rPr>
          <w:rFonts w:cstheme="minorHAnsi"/>
          <w:color w:val="000000" w:themeColor="text1"/>
          <w:sz w:val="20"/>
          <w:szCs w:val="20"/>
        </w:rPr>
        <w:t>• Product reference</w:t>
      </w:r>
      <w:r w:rsidRPr="00780BD7">
        <w:rPr>
          <w:rFonts w:cstheme="minorHAnsi"/>
          <w:color w:val="000000" w:themeColor="text1"/>
          <w:sz w:val="20"/>
          <w:szCs w:val="20"/>
        </w:rPr>
        <w:t>:. K4031</w:t>
      </w:r>
    </w:p>
    <w:p w14:paraId="68F7B97E" w14:textId="7A90D0AB" w:rsidR="00780BD7" w:rsidRDefault="00780BD7" w:rsidP="00780BD7">
      <w:pPr>
        <w:autoSpaceDE w:val="0"/>
        <w:autoSpaceDN w:val="0"/>
        <w:adjustRightInd w:val="0"/>
        <w:spacing w:after="0" w:line="240" w:lineRule="auto"/>
        <w:rPr>
          <w:rFonts w:cstheme="minorHAnsi"/>
          <w:sz w:val="20"/>
          <w:szCs w:val="20"/>
        </w:rPr>
      </w:pPr>
      <w:r w:rsidRPr="004D5A30">
        <w:rPr>
          <w:rFonts w:cstheme="minorHAnsi"/>
          <w:sz w:val="20"/>
          <w:szCs w:val="20"/>
        </w:rPr>
        <w:t xml:space="preserve">• Mounting: </w:t>
      </w:r>
      <w:r>
        <w:rPr>
          <w:rFonts w:cstheme="minorHAnsi"/>
          <w:sz w:val="20"/>
          <w:szCs w:val="20"/>
        </w:rPr>
        <w:t>Semi flush</w:t>
      </w:r>
      <w:r w:rsidR="0067299D">
        <w:rPr>
          <w:rFonts w:cstheme="minorHAnsi"/>
          <w:sz w:val="20"/>
          <w:szCs w:val="20"/>
        </w:rPr>
        <w:t xml:space="preserve"> </w:t>
      </w:r>
      <w:r w:rsidR="00C270DB">
        <w:rPr>
          <w:rFonts w:cstheme="minorHAnsi"/>
          <w:sz w:val="20"/>
          <w:szCs w:val="20"/>
        </w:rPr>
        <w:t>to</w:t>
      </w:r>
      <w:r w:rsidR="0067299D">
        <w:rPr>
          <w:rFonts w:cstheme="minorHAnsi"/>
          <w:sz w:val="20"/>
          <w:szCs w:val="20"/>
        </w:rPr>
        <w:t xml:space="preserve"> be used to operate no more than 10 metre sections of corridor</w:t>
      </w:r>
    </w:p>
    <w:p w14:paraId="2494ECE6" w14:textId="42AB7F3F" w:rsidR="000B7701" w:rsidRDefault="000B7701" w:rsidP="00780BD7">
      <w:pPr>
        <w:autoSpaceDE w:val="0"/>
        <w:autoSpaceDN w:val="0"/>
        <w:adjustRightInd w:val="0"/>
        <w:spacing w:after="0" w:line="240" w:lineRule="auto"/>
        <w:rPr>
          <w:rFonts w:cstheme="minorHAnsi"/>
          <w:b/>
          <w:sz w:val="20"/>
          <w:szCs w:val="20"/>
        </w:rPr>
      </w:pPr>
    </w:p>
    <w:p w14:paraId="483D5B12" w14:textId="77777777" w:rsidR="00D82DFC" w:rsidRPr="000B7701" w:rsidRDefault="00D82DFC" w:rsidP="00780BD7">
      <w:pPr>
        <w:autoSpaceDE w:val="0"/>
        <w:autoSpaceDN w:val="0"/>
        <w:adjustRightInd w:val="0"/>
        <w:spacing w:after="0" w:line="240" w:lineRule="auto"/>
        <w:rPr>
          <w:rFonts w:cstheme="minorHAnsi"/>
          <w:b/>
          <w:sz w:val="20"/>
          <w:szCs w:val="20"/>
        </w:rPr>
      </w:pPr>
    </w:p>
    <w:p w14:paraId="4ADDF03D" w14:textId="63CF04DF" w:rsidR="000B7701" w:rsidRPr="004403E6" w:rsidRDefault="000B7701" w:rsidP="000B7701">
      <w:pPr>
        <w:spacing w:after="0" w:line="360" w:lineRule="auto"/>
        <w:rPr>
          <w:rFonts w:cstheme="minorHAnsi"/>
          <w:sz w:val="20"/>
          <w:szCs w:val="20"/>
        </w:rPr>
      </w:pPr>
      <w:r w:rsidRPr="004403E6">
        <w:rPr>
          <w:rFonts w:cs="GillSansMT"/>
          <w:b/>
          <w:sz w:val="20"/>
          <w:szCs w:val="20"/>
        </w:rPr>
        <w:t xml:space="preserve">4.6 </w:t>
      </w:r>
      <w:r w:rsidRPr="004403E6">
        <w:rPr>
          <w:rFonts w:cstheme="minorHAnsi"/>
          <w:b/>
          <w:color w:val="000000" w:themeColor="text1"/>
          <w:sz w:val="20"/>
          <w:szCs w:val="20"/>
        </w:rPr>
        <w:t>Compact, programming/commissioning handset</w:t>
      </w:r>
      <w:r w:rsidR="00AA58EF" w:rsidRPr="004403E6">
        <w:rPr>
          <w:rFonts w:cstheme="minorHAnsi"/>
          <w:b/>
          <w:color w:val="000000" w:themeColor="text1"/>
          <w:sz w:val="20"/>
          <w:szCs w:val="20"/>
        </w:rPr>
        <w:t xml:space="preserve"> -</w:t>
      </w:r>
      <w:r w:rsidR="00AA58EF" w:rsidRPr="004403E6">
        <w:rPr>
          <w:rFonts w:cs="Arial"/>
          <w:b/>
          <w:color w:val="000000" w:themeColor="text1"/>
          <w:sz w:val="20"/>
          <w:szCs w:val="20"/>
          <w:lang w:val="en"/>
        </w:rPr>
        <w:t xml:space="preserve"> Ceiling Mounted PIR Presence Detectors</w:t>
      </w:r>
    </w:p>
    <w:p w14:paraId="3F56333F" w14:textId="77777777" w:rsidR="000B7701" w:rsidRPr="004403E6" w:rsidRDefault="000B7701" w:rsidP="000B7701">
      <w:pPr>
        <w:autoSpaceDE w:val="0"/>
        <w:autoSpaceDN w:val="0"/>
        <w:adjustRightInd w:val="0"/>
        <w:spacing w:after="0" w:line="240" w:lineRule="auto"/>
        <w:rPr>
          <w:rFonts w:cstheme="minorHAnsi"/>
          <w:sz w:val="20"/>
          <w:szCs w:val="20"/>
        </w:rPr>
      </w:pPr>
      <w:r w:rsidRPr="004403E6">
        <w:rPr>
          <w:rFonts w:cstheme="minorHAnsi"/>
          <w:sz w:val="20"/>
          <w:szCs w:val="20"/>
        </w:rPr>
        <w:t>• Manufacturer: CP electronics</w:t>
      </w:r>
    </w:p>
    <w:p w14:paraId="0EA273B3" w14:textId="10A7D5F8" w:rsidR="000B7701" w:rsidRPr="004403E6" w:rsidRDefault="000B7701" w:rsidP="000B7701">
      <w:pPr>
        <w:spacing w:after="0" w:line="360" w:lineRule="auto"/>
        <w:rPr>
          <w:rFonts w:cstheme="minorHAnsi"/>
          <w:sz w:val="20"/>
          <w:szCs w:val="20"/>
        </w:rPr>
      </w:pPr>
      <w:r w:rsidRPr="004403E6">
        <w:rPr>
          <w:rFonts w:cstheme="minorHAnsi"/>
          <w:color w:val="000000" w:themeColor="text1"/>
          <w:sz w:val="20"/>
          <w:szCs w:val="20"/>
        </w:rPr>
        <w:t>• Product reference:</w:t>
      </w:r>
      <w:r w:rsidRPr="004403E6">
        <w:rPr>
          <w:rFonts w:cstheme="minorHAnsi"/>
          <w:color w:val="003164"/>
          <w:sz w:val="20"/>
          <w:szCs w:val="20"/>
        </w:rPr>
        <w:t xml:space="preserve"> </w:t>
      </w:r>
      <w:r w:rsidRPr="004403E6">
        <w:rPr>
          <w:rFonts w:cstheme="minorHAnsi"/>
          <w:color w:val="000000" w:themeColor="text1"/>
          <w:sz w:val="20"/>
          <w:szCs w:val="20"/>
        </w:rPr>
        <w:t>Compact, programming/commissioning handset</w:t>
      </w:r>
    </w:p>
    <w:p w14:paraId="29B59F39" w14:textId="7CA8C82D" w:rsidR="000B7701" w:rsidRPr="004403E6" w:rsidRDefault="000B7701" w:rsidP="000B7701">
      <w:pPr>
        <w:spacing w:after="0" w:line="360" w:lineRule="auto"/>
        <w:rPr>
          <w:rFonts w:cstheme="minorHAnsi"/>
          <w:sz w:val="20"/>
          <w:szCs w:val="20"/>
        </w:rPr>
      </w:pPr>
      <w:r w:rsidRPr="004403E6">
        <w:rPr>
          <w:rFonts w:cstheme="minorHAnsi"/>
          <w:sz w:val="20"/>
          <w:szCs w:val="20"/>
        </w:rPr>
        <w:t xml:space="preserve">• Mounting: Ceiling </w:t>
      </w:r>
    </w:p>
    <w:p w14:paraId="7214742F" w14:textId="77777777" w:rsidR="00AA58EF" w:rsidRPr="004403E6" w:rsidRDefault="00AA58EF" w:rsidP="000B7701">
      <w:pPr>
        <w:spacing w:after="0" w:line="360" w:lineRule="auto"/>
        <w:rPr>
          <w:rFonts w:cstheme="minorHAnsi"/>
          <w:sz w:val="20"/>
          <w:szCs w:val="20"/>
        </w:rPr>
      </w:pPr>
    </w:p>
    <w:p w14:paraId="3BF5417B" w14:textId="1D44213D" w:rsidR="000B7701" w:rsidRPr="004403E6" w:rsidRDefault="000B7701" w:rsidP="00780BD7">
      <w:pPr>
        <w:autoSpaceDE w:val="0"/>
        <w:autoSpaceDN w:val="0"/>
        <w:adjustRightInd w:val="0"/>
        <w:spacing w:after="0" w:line="240" w:lineRule="auto"/>
        <w:rPr>
          <w:rFonts w:cs="Arial"/>
          <w:b/>
          <w:color w:val="000000" w:themeColor="text1"/>
          <w:sz w:val="20"/>
          <w:szCs w:val="20"/>
          <w:lang w:val="en"/>
        </w:rPr>
      </w:pPr>
      <w:r w:rsidRPr="004403E6">
        <w:rPr>
          <w:rFonts w:cs="Arial"/>
          <w:b/>
          <w:color w:val="000000" w:themeColor="text1"/>
          <w:sz w:val="20"/>
          <w:szCs w:val="20"/>
          <w:lang w:val="en"/>
        </w:rPr>
        <w:t>4.7 Ceiling Mounted PIR Presence Detectors</w:t>
      </w:r>
    </w:p>
    <w:p w14:paraId="59BBD0AA" w14:textId="1540E9BE" w:rsidR="000B7701" w:rsidRPr="004403E6" w:rsidRDefault="000B7701" w:rsidP="00780BD7">
      <w:pPr>
        <w:autoSpaceDE w:val="0"/>
        <w:autoSpaceDN w:val="0"/>
        <w:adjustRightInd w:val="0"/>
        <w:spacing w:after="0" w:line="240" w:lineRule="auto"/>
        <w:rPr>
          <w:rFonts w:cs="Arial"/>
          <w:b/>
          <w:color w:val="000000" w:themeColor="text1"/>
          <w:sz w:val="20"/>
          <w:szCs w:val="20"/>
          <w:lang w:val="en"/>
        </w:rPr>
      </w:pPr>
    </w:p>
    <w:p w14:paraId="178BE835" w14:textId="77777777" w:rsidR="000B7701" w:rsidRPr="004403E6" w:rsidRDefault="000B7701" w:rsidP="000B7701">
      <w:pPr>
        <w:autoSpaceDE w:val="0"/>
        <w:autoSpaceDN w:val="0"/>
        <w:adjustRightInd w:val="0"/>
        <w:spacing w:after="0" w:line="240" w:lineRule="auto"/>
        <w:rPr>
          <w:rFonts w:cstheme="minorHAnsi"/>
          <w:sz w:val="20"/>
          <w:szCs w:val="20"/>
        </w:rPr>
      </w:pPr>
      <w:r w:rsidRPr="004403E6">
        <w:rPr>
          <w:rFonts w:cstheme="minorHAnsi"/>
          <w:sz w:val="20"/>
          <w:szCs w:val="20"/>
        </w:rPr>
        <w:t>• Manufacturer: CP electronics</w:t>
      </w:r>
    </w:p>
    <w:p w14:paraId="6D57FB0A" w14:textId="3AEC9E01" w:rsidR="000B7701" w:rsidRPr="004403E6" w:rsidRDefault="000B7701" w:rsidP="000B7701">
      <w:pPr>
        <w:spacing w:after="0" w:line="360" w:lineRule="auto"/>
        <w:rPr>
          <w:rFonts w:cstheme="minorHAnsi"/>
          <w:color w:val="000000" w:themeColor="text1"/>
          <w:sz w:val="20"/>
          <w:szCs w:val="20"/>
        </w:rPr>
      </w:pPr>
      <w:r w:rsidRPr="004403E6">
        <w:rPr>
          <w:rFonts w:cstheme="minorHAnsi"/>
          <w:color w:val="000000" w:themeColor="text1"/>
          <w:sz w:val="20"/>
          <w:szCs w:val="20"/>
        </w:rPr>
        <w:t>• Product reference:</w:t>
      </w:r>
      <w:r w:rsidRPr="004403E6">
        <w:rPr>
          <w:rFonts w:cstheme="minorHAnsi"/>
          <w:color w:val="003164"/>
          <w:sz w:val="20"/>
          <w:szCs w:val="20"/>
        </w:rPr>
        <w:t xml:space="preserve"> </w:t>
      </w:r>
      <w:r w:rsidRPr="004403E6">
        <w:rPr>
          <w:rFonts w:cstheme="minorHAnsi"/>
          <w:color w:val="000000" w:themeColor="text1"/>
          <w:sz w:val="20"/>
          <w:szCs w:val="20"/>
        </w:rPr>
        <w:t>EBDSPIR Compact, flush mounted, ceiling PIR presence detectors</w:t>
      </w:r>
    </w:p>
    <w:p w14:paraId="63469AE7" w14:textId="5B32B5D2" w:rsidR="000B7701" w:rsidRPr="004403E6" w:rsidRDefault="000B7701" w:rsidP="000B7701">
      <w:pPr>
        <w:spacing w:after="0" w:line="360" w:lineRule="auto"/>
        <w:rPr>
          <w:rFonts w:cstheme="minorHAnsi"/>
          <w:sz w:val="20"/>
          <w:szCs w:val="20"/>
        </w:rPr>
      </w:pPr>
      <w:r w:rsidRPr="004403E6">
        <w:rPr>
          <w:rFonts w:cstheme="minorHAnsi"/>
          <w:sz w:val="20"/>
          <w:szCs w:val="20"/>
        </w:rPr>
        <w:t xml:space="preserve">• Mounting: Ceiling </w:t>
      </w:r>
    </w:p>
    <w:p w14:paraId="552F25EB" w14:textId="57670652" w:rsidR="00F06FC1" w:rsidRPr="004403E6" w:rsidRDefault="00F06FC1" w:rsidP="00F06FC1">
      <w:pPr>
        <w:autoSpaceDE w:val="0"/>
        <w:autoSpaceDN w:val="0"/>
        <w:adjustRightInd w:val="0"/>
        <w:spacing w:after="0" w:line="240" w:lineRule="auto"/>
        <w:rPr>
          <w:rFonts w:cs="Arial"/>
          <w:b/>
          <w:color w:val="000000" w:themeColor="text1"/>
          <w:sz w:val="20"/>
          <w:szCs w:val="20"/>
          <w:lang w:val="en"/>
        </w:rPr>
      </w:pPr>
      <w:r w:rsidRPr="004403E6">
        <w:rPr>
          <w:rFonts w:cs="Arial"/>
          <w:b/>
          <w:color w:val="000000" w:themeColor="text1"/>
          <w:sz w:val="20"/>
          <w:szCs w:val="20"/>
          <w:lang w:val="en"/>
        </w:rPr>
        <w:t xml:space="preserve">4.8 Photocell switches for corridor links and stairwells </w:t>
      </w:r>
    </w:p>
    <w:p w14:paraId="0CCE83F0" w14:textId="77777777" w:rsidR="00F06FC1" w:rsidRPr="004403E6" w:rsidRDefault="00F06FC1" w:rsidP="00F06FC1">
      <w:pPr>
        <w:autoSpaceDE w:val="0"/>
        <w:autoSpaceDN w:val="0"/>
        <w:adjustRightInd w:val="0"/>
        <w:spacing w:after="0" w:line="240" w:lineRule="auto"/>
        <w:rPr>
          <w:rFonts w:cs="Arial"/>
          <w:b/>
          <w:color w:val="000000" w:themeColor="text1"/>
          <w:sz w:val="20"/>
          <w:szCs w:val="20"/>
          <w:lang w:val="en"/>
        </w:rPr>
      </w:pPr>
    </w:p>
    <w:p w14:paraId="69A84050" w14:textId="77777777" w:rsidR="00F06FC1" w:rsidRPr="004403E6" w:rsidRDefault="00F06FC1" w:rsidP="00F06FC1">
      <w:pPr>
        <w:autoSpaceDE w:val="0"/>
        <w:autoSpaceDN w:val="0"/>
        <w:adjustRightInd w:val="0"/>
        <w:spacing w:after="0" w:line="240" w:lineRule="auto"/>
        <w:rPr>
          <w:rFonts w:cstheme="minorHAnsi"/>
          <w:sz w:val="20"/>
          <w:szCs w:val="20"/>
        </w:rPr>
      </w:pPr>
      <w:r w:rsidRPr="004403E6">
        <w:rPr>
          <w:rFonts w:cstheme="minorHAnsi"/>
          <w:sz w:val="20"/>
          <w:szCs w:val="20"/>
        </w:rPr>
        <w:t>• Manufacturer: CP electronics</w:t>
      </w:r>
    </w:p>
    <w:p w14:paraId="76B82AC1" w14:textId="428A889E" w:rsidR="00F06FC1" w:rsidRPr="004403E6" w:rsidRDefault="00F06FC1" w:rsidP="00F06FC1">
      <w:pPr>
        <w:spacing w:after="0" w:line="360" w:lineRule="auto"/>
        <w:rPr>
          <w:rFonts w:cstheme="minorHAnsi"/>
          <w:color w:val="000000" w:themeColor="text1"/>
          <w:sz w:val="20"/>
          <w:szCs w:val="20"/>
        </w:rPr>
      </w:pPr>
      <w:r w:rsidRPr="004403E6">
        <w:rPr>
          <w:rFonts w:cstheme="minorHAnsi"/>
          <w:color w:val="000000" w:themeColor="text1"/>
          <w:sz w:val="20"/>
          <w:szCs w:val="20"/>
        </w:rPr>
        <w:t>• Product reference:</w:t>
      </w:r>
      <w:r w:rsidRPr="004403E6">
        <w:rPr>
          <w:rFonts w:cstheme="minorHAnsi"/>
          <w:color w:val="003164"/>
          <w:sz w:val="20"/>
          <w:szCs w:val="20"/>
        </w:rPr>
        <w:t xml:space="preserve"> </w:t>
      </w:r>
      <w:r w:rsidRPr="004403E6">
        <w:rPr>
          <w:rFonts w:cs="Arial"/>
          <w:color w:val="000000" w:themeColor="text1"/>
          <w:sz w:val="20"/>
          <w:szCs w:val="20"/>
          <w:lang w:val="en"/>
        </w:rPr>
        <w:t>ALC Compact, IP40, flush mounted, ceiling, photocell switches</w:t>
      </w:r>
    </w:p>
    <w:p w14:paraId="28EA0BD7" w14:textId="124D2B52" w:rsidR="000B7701" w:rsidRPr="004403E6" w:rsidRDefault="00F06FC1" w:rsidP="00F06FC1">
      <w:pPr>
        <w:spacing w:after="0" w:line="360" w:lineRule="auto"/>
        <w:rPr>
          <w:rFonts w:cstheme="minorHAnsi"/>
          <w:sz w:val="20"/>
          <w:szCs w:val="20"/>
        </w:rPr>
      </w:pPr>
      <w:r w:rsidRPr="004403E6">
        <w:rPr>
          <w:rFonts w:cstheme="minorHAnsi"/>
          <w:sz w:val="20"/>
          <w:szCs w:val="20"/>
        </w:rPr>
        <w:t>• Mounting: Ceiling</w:t>
      </w:r>
    </w:p>
    <w:p w14:paraId="47E7BA68" w14:textId="3F443FCC" w:rsidR="000B7701" w:rsidRDefault="000B7701" w:rsidP="000B7701">
      <w:pPr>
        <w:spacing w:after="0" w:line="360" w:lineRule="auto"/>
        <w:rPr>
          <w:rFonts w:cstheme="minorHAnsi"/>
          <w:sz w:val="20"/>
          <w:szCs w:val="20"/>
        </w:rPr>
      </w:pPr>
    </w:p>
    <w:p w14:paraId="5077C606" w14:textId="0AF9FA13" w:rsidR="00016C89" w:rsidRPr="00ED5D26" w:rsidRDefault="00F06FC1" w:rsidP="00A71A38">
      <w:pPr>
        <w:autoSpaceDE w:val="0"/>
        <w:autoSpaceDN w:val="0"/>
        <w:adjustRightInd w:val="0"/>
        <w:spacing w:after="0" w:line="240" w:lineRule="auto"/>
        <w:rPr>
          <w:rFonts w:cstheme="minorHAnsi"/>
          <w:b/>
          <w:bCs/>
          <w:sz w:val="20"/>
          <w:szCs w:val="20"/>
        </w:rPr>
      </w:pPr>
      <w:r>
        <w:rPr>
          <w:rFonts w:cstheme="minorHAnsi"/>
          <w:b/>
          <w:bCs/>
          <w:sz w:val="20"/>
          <w:szCs w:val="20"/>
        </w:rPr>
        <w:t>5</w:t>
      </w:r>
      <w:bookmarkStart w:id="1" w:name="_Hlk24377694"/>
      <w:r>
        <w:rPr>
          <w:rFonts w:cstheme="minorHAnsi"/>
          <w:b/>
          <w:bCs/>
          <w:sz w:val="20"/>
          <w:szCs w:val="20"/>
        </w:rPr>
        <w:t>.0</w:t>
      </w:r>
      <w:r w:rsidR="00ED5D26" w:rsidRPr="00ED5D26">
        <w:rPr>
          <w:rFonts w:cstheme="minorHAnsi"/>
          <w:b/>
          <w:bCs/>
          <w:sz w:val="20"/>
          <w:szCs w:val="20"/>
        </w:rPr>
        <w:t xml:space="preserve"> </w:t>
      </w:r>
      <w:r w:rsidR="00016C89" w:rsidRPr="00ED5D26">
        <w:rPr>
          <w:rFonts w:cstheme="minorHAnsi"/>
          <w:b/>
          <w:bCs/>
          <w:sz w:val="20"/>
          <w:szCs w:val="20"/>
        </w:rPr>
        <w:t xml:space="preserve">Fire </w:t>
      </w:r>
      <w:r w:rsidR="004B0A94">
        <w:rPr>
          <w:rFonts w:cstheme="minorHAnsi"/>
          <w:b/>
          <w:bCs/>
          <w:sz w:val="20"/>
          <w:szCs w:val="20"/>
        </w:rPr>
        <w:t>D</w:t>
      </w:r>
      <w:r w:rsidR="001B0622" w:rsidRPr="00ED5D26">
        <w:rPr>
          <w:rFonts w:cstheme="minorHAnsi"/>
          <w:b/>
          <w:bCs/>
          <w:sz w:val="20"/>
          <w:szCs w:val="20"/>
        </w:rPr>
        <w:t>etection</w:t>
      </w:r>
    </w:p>
    <w:p w14:paraId="0E907857" w14:textId="5765559B" w:rsidR="00016C89" w:rsidRDefault="00016C89" w:rsidP="00A71A38">
      <w:pPr>
        <w:autoSpaceDE w:val="0"/>
        <w:autoSpaceDN w:val="0"/>
        <w:adjustRightInd w:val="0"/>
        <w:spacing w:after="0" w:line="240" w:lineRule="auto"/>
        <w:rPr>
          <w:rFonts w:cstheme="minorHAnsi"/>
          <w:bCs/>
          <w:sz w:val="20"/>
          <w:szCs w:val="20"/>
        </w:rPr>
      </w:pPr>
    </w:p>
    <w:p w14:paraId="6591F765" w14:textId="484AB43A" w:rsidR="00016C89" w:rsidRDefault="001B0622" w:rsidP="00A33D9C">
      <w:pPr>
        <w:rPr>
          <w:rFonts w:cstheme="minorHAnsi"/>
          <w:bCs/>
          <w:sz w:val="20"/>
          <w:szCs w:val="20"/>
        </w:rPr>
      </w:pPr>
      <w:bookmarkStart w:id="2" w:name="_Hlk18959481"/>
      <w:r>
        <w:rPr>
          <w:rFonts w:cstheme="minorHAnsi"/>
          <w:bCs/>
          <w:sz w:val="20"/>
          <w:szCs w:val="20"/>
        </w:rPr>
        <w:t>Allow for G</w:t>
      </w:r>
      <w:r w:rsidR="00016C89">
        <w:rPr>
          <w:rFonts w:cstheme="minorHAnsi"/>
          <w:bCs/>
          <w:sz w:val="20"/>
          <w:szCs w:val="20"/>
        </w:rPr>
        <w:t>ent</w:t>
      </w:r>
      <w:r>
        <w:rPr>
          <w:rFonts w:cstheme="minorHAnsi"/>
          <w:bCs/>
          <w:sz w:val="20"/>
          <w:szCs w:val="20"/>
        </w:rPr>
        <w:t xml:space="preserve"> Honeywell</w:t>
      </w:r>
      <w:r w:rsidR="00016C89">
        <w:rPr>
          <w:rFonts w:cstheme="minorHAnsi"/>
          <w:bCs/>
          <w:sz w:val="20"/>
          <w:szCs w:val="20"/>
        </w:rPr>
        <w:t xml:space="preserve"> approved </w:t>
      </w:r>
      <w:r>
        <w:rPr>
          <w:rFonts w:cstheme="minorHAnsi"/>
          <w:bCs/>
          <w:sz w:val="20"/>
          <w:szCs w:val="20"/>
        </w:rPr>
        <w:t>integrator</w:t>
      </w:r>
      <w:r w:rsidR="00A33D9C" w:rsidRPr="00A33D9C">
        <w:rPr>
          <w:rFonts w:ascii="Arial" w:hAnsi="Arial" w:cs="Arial"/>
          <w:bCs/>
          <w:color w:val="000000"/>
          <w:sz w:val="20"/>
          <w:szCs w:val="20"/>
          <w:lang w:eastAsia="en-GB"/>
        </w:rPr>
        <w:t xml:space="preserve"> </w:t>
      </w:r>
      <w:r w:rsidR="00A33D9C" w:rsidRPr="00A33D9C">
        <w:rPr>
          <w:rFonts w:cstheme="minorHAnsi"/>
          <w:bCs/>
          <w:color w:val="000000"/>
          <w:sz w:val="20"/>
          <w:szCs w:val="20"/>
          <w:lang w:eastAsia="en-GB"/>
        </w:rPr>
        <w:t>Trinity Fire Ltd</w:t>
      </w:r>
      <w:r>
        <w:rPr>
          <w:rFonts w:cstheme="minorHAnsi"/>
          <w:bCs/>
          <w:sz w:val="20"/>
          <w:szCs w:val="20"/>
        </w:rPr>
        <w:t xml:space="preserve"> </w:t>
      </w:r>
      <w:r w:rsidR="00016C89">
        <w:rPr>
          <w:rFonts w:cstheme="minorHAnsi"/>
          <w:bCs/>
          <w:sz w:val="20"/>
          <w:szCs w:val="20"/>
        </w:rPr>
        <w:t>to make necessary changes to facilitate the removal and reinstallation of fire detection deceives</w:t>
      </w:r>
      <w:r w:rsidR="00ED5D26">
        <w:rPr>
          <w:rFonts w:cstheme="minorHAnsi"/>
          <w:bCs/>
          <w:sz w:val="20"/>
          <w:szCs w:val="20"/>
        </w:rPr>
        <w:t xml:space="preserve"> into ceiling spaces.</w:t>
      </w:r>
    </w:p>
    <w:p w14:paraId="2150A006" w14:textId="47ECF4AC" w:rsidR="00A33D9C" w:rsidRDefault="00A33D9C" w:rsidP="00A33D9C">
      <w:pPr>
        <w:rPr>
          <w:rFonts w:cstheme="minorHAnsi"/>
          <w:bCs/>
          <w:sz w:val="20"/>
          <w:szCs w:val="20"/>
        </w:rPr>
      </w:pPr>
      <w:r>
        <w:rPr>
          <w:rFonts w:cstheme="minorHAnsi"/>
          <w:bCs/>
          <w:sz w:val="20"/>
          <w:szCs w:val="20"/>
        </w:rPr>
        <w:t>Contact:</w:t>
      </w:r>
    </w:p>
    <w:p w14:paraId="36274E02" w14:textId="1CE8852F" w:rsidR="00A33D9C" w:rsidRPr="004B0A94" w:rsidRDefault="00A33D9C" w:rsidP="00A33D9C">
      <w:pPr>
        <w:rPr>
          <w:rFonts w:cstheme="minorHAnsi"/>
          <w:bCs/>
          <w:color w:val="262626" w:themeColor="text1" w:themeTint="D9"/>
          <w:sz w:val="20"/>
          <w:szCs w:val="20"/>
        </w:rPr>
      </w:pPr>
      <w:r w:rsidRPr="004B0A94">
        <w:rPr>
          <w:rFonts w:cstheme="minorHAnsi"/>
          <w:bCs/>
          <w:color w:val="262626" w:themeColor="text1" w:themeTint="D9"/>
          <w:sz w:val="20"/>
          <w:szCs w:val="20"/>
          <w:lang w:eastAsia="en-GB"/>
        </w:rPr>
        <w:t>Trinity Fire Ltd</w:t>
      </w:r>
    </w:p>
    <w:p w14:paraId="79D3B90D" w14:textId="2AB4A2F2" w:rsidR="00A33D9C" w:rsidRPr="004B0A94" w:rsidRDefault="00A33D9C" w:rsidP="00A33D9C">
      <w:pPr>
        <w:rPr>
          <w:rFonts w:cstheme="minorHAnsi"/>
          <w:color w:val="262626" w:themeColor="text1" w:themeTint="D9"/>
          <w:sz w:val="20"/>
          <w:szCs w:val="20"/>
          <w:lang w:eastAsia="en-GB"/>
        </w:rPr>
      </w:pPr>
      <w:r w:rsidRPr="004B0A94">
        <w:rPr>
          <w:rFonts w:cstheme="minorHAnsi"/>
          <w:bCs/>
          <w:color w:val="262626" w:themeColor="text1" w:themeTint="D9"/>
          <w:sz w:val="20"/>
          <w:szCs w:val="20"/>
          <w:lang w:eastAsia="en-GB"/>
        </w:rPr>
        <w:t>Anthony Peverill</w:t>
      </w:r>
      <w:r w:rsidRPr="004B0A94">
        <w:rPr>
          <w:rFonts w:cstheme="minorHAnsi"/>
          <w:bCs/>
          <w:color w:val="262626" w:themeColor="text1" w:themeTint="D9"/>
          <w:sz w:val="20"/>
          <w:szCs w:val="20"/>
          <w:lang w:eastAsia="en-GB"/>
        </w:rPr>
        <w:br/>
      </w:r>
      <w:r w:rsidRPr="004B0A94">
        <w:rPr>
          <w:rFonts w:cstheme="minorHAnsi"/>
          <w:color w:val="262626" w:themeColor="text1" w:themeTint="D9"/>
          <w:sz w:val="20"/>
          <w:szCs w:val="20"/>
          <w:lang w:eastAsia="en-GB"/>
        </w:rPr>
        <w:t>Client Account Manager</w:t>
      </w:r>
    </w:p>
    <w:p w14:paraId="6EDBDD13" w14:textId="0A874F7D" w:rsidR="00A33D9C" w:rsidRPr="004B0A94" w:rsidRDefault="00A33D9C" w:rsidP="00A33D9C">
      <w:pPr>
        <w:rPr>
          <w:rFonts w:cstheme="minorHAnsi"/>
          <w:color w:val="262626" w:themeColor="text1" w:themeTint="D9"/>
          <w:sz w:val="20"/>
          <w:szCs w:val="20"/>
          <w:lang w:eastAsia="en-GB"/>
        </w:rPr>
      </w:pPr>
      <w:r w:rsidRPr="004B0A94">
        <w:rPr>
          <w:rFonts w:cstheme="minorHAnsi"/>
          <w:color w:val="262626" w:themeColor="text1" w:themeTint="D9"/>
          <w:sz w:val="20"/>
          <w:szCs w:val="20"/>
          <w:lang w:eastAsia="en-GB"/>
        </w:rPr>
        <w:t>Anthony.Peverill@trinitypro.co.uk</w:t>
      </w:r>
    </w:p>
    <w:p w14:paraId="261098C6" w14:textId="5D92B16D" w:rsidR="00A33D9C" w:rsidRPr="004B0A94" w:rsidRDefault="00A33D9C" w:rsidP="00A33D9C">
      <w:pPr>
        <w:rPr>
          <w:rFonts w:cstheme="minorHAnsi"/>
          <w:color w:val="262626" w:themeColor="text1" w:themeTint="D9"/>
          <w:sz w:val="20"/>
          <w:szCs w:val="20"/>
          <w:lang w:eastAsia="en-GB"/>
        </w:rPr>
      </w:pPr>
      <w:r w:rsidRPr="004B0A94">
        <w:rPr>
          <w:rFonts w:cstheme="minorHAnsi"/>
          <w:color w:val="262626" w:themeColor="text1" w:themeTint="D9"/>
          <w:sz w:val="20"/>
          <w:szCs w:val="20"/>
          <w:lang w:eastAsia="en-GB"/>
        </w:rPr>
        <w:lastRenderedPageBreak/>
        <w:t>Mobile:07815 825433</w:t>
      </w:r>
    </w:p>
    <w:p w14:paraId="77A4AA12" w14:textId="47093BDF" w:rsidR="00A33D9C" w:rsidRPr="004B0A94" w:rsidRDefault="00A33D9C" w:rsidP="00A33D9C">
      <w:pPr>
        <w:rPr>
          <w:rFonts w:cstheme="minorHAnsi"/>
          <w:bCs/>
          <w:color w:val="262626" w:themeColor="text1" w:themeTint="D9"/>
          <w:sz w:val="20"/>
          <w:szCs w:val="20"/>
          <w:lang w:eastAsia="en-GB"/>
        </w:rPr>
      </w:pPr>
      <w:r w:rsidRPr="004B0A94">
        <w:rPr>
          <w:rFonts w:cstheme="minorHAnsi"/>
          <w:color w:val="262626" w:themeColor="text1" w:themeTint="D9"/>
          <w:sz w:val="20"/>
          <w:szCs w:val="20"/>
          <w:lang w:eastAsia="en-GB"/>
        </w:rPr>
        <w:t>Main Office:01235 862456</w:t>
      </w:r>
    </w:p>
    <w:p w14:paraId="726876B4" w14:textId="2C9EBBCC" w:rsidR="001B0622" w:rsidRDefault="001B0622" w:rsidP="00A71A38">
      <w:pPr>
        <w:autoSpaceDE w:val="0"/>
        <w:autoSpaceDN w:val="0"/>
        <w:adjustRightInd w:val="0"/>
        <w:spacing w:after="0" w:line="240" w:lineRule="auto"/>
        <w:rPr>
          <w:rFonts w:cstheme="minorHAnsi"/>
          <w:bCs/>
          <w:sz w:val="20"/>
          <w:szCs w:val="20"/>
        </w:rPr>
      </w:pPr>
    </w:p>
    <w:p w14:paraId="63F18E7E" w14:textId="65C400C8" w:rsidR="001B0622" w:rsidRDefault="001B0622" w:rsidP="00A71A38">
      <w:pPr>
        <w:autoSpaceDE w:val="0"/>
        <w:autoSpaceDN w:val="0"/>
        <w:adjustRightInd w:val="0"/>
        <w:spacing w:after="0" w:line="240" w:lineRule="auto"/>
        <w:rPr>
          <w:rFonts w:cstheme="minorHAnsi"/>
          <w:bCs/>
          <w:sz w:val="20"/>
          <w:szCs w:val="20"/>
        </w:rPr>
      </w:pPr>
      <w:r>
        <w:rPr>
          <w:rFonts w:cstheme="minorHAnsi"/>
          <w:bCs/>
          <w:sz w:val="20"/>
          <w:szCs w:val="20"/>
        </w:rPr>
        <w:t>PHE facilities staff can provide fire de</w:t>
      </w:r>
      <w:r w:rsidR="00D82DFC">
        <w:rPr>
          <w:rFonts w:cstheme="minorHAnsi"/>
          <w:bCs/>
          <w:sz w:val="20"/>
          <w:szCs w:val="20"/>
        </w:rPr>
        <w:t>tection isolation in work areas to enable temporary relocation of the detector and tile which device is fitted to.</w:t>
      </w:r>
      <w:r w:rsidR="00A33D9C">
        <w:rPr>
          <w:rFonts w:cstheme="minorHAnsi"/>
          <w:bCs/>
          <w:sz w:val="20"/>
          <w:szCs w:val="20"/>
        </w:rPr>
        <w:t xml:space="preserve"> It is acceptable for detectors to stay in the original ceiling tile until refitting is arranged</w:t>
      </w:r>
    </w:p>
    <w:p w14:paraId="713E4867" w14:textId="77777777" w:rsidR="001B0622" w:rsidRDefault="001B0622" w:rsidP="00A71A38">
      <w:pPr>
        <w:autoSpaceDE w:val="0"/>
        <w:autoSpaceDN w:val="0"/>
        <w:adjustRightInd w:val="0"/>
        <w:spacing w:after="0" w:line="240" w:lineRule="auto"/>
        <w:rPr>
          <w:rFonts w:cstheme="minorHAnsi"/>
          <w:bCs/>
          <w:sz w:val="20"/>
          <w:szCs w:val="20"/>
        </w:rPr>
      </w:pPr>
    </w:p>
    <w:p w14:paraId="609743DE" w14:textId="2B5ED545" w:rsidR="001B0622" w:rsidRDefault="001B0622" w:rsidP="00A71A38">
      <w:pPr>
        <w:autoSpaceDE w:val="0"/>
        <w:autoSpaceDN w:val="0"/>
        <w:adjustRightInd w:val="0"/>
        <w:spacing w:after="0" w:line="240" w:lineRule="auto"/>
        <w:rPr>
          <w:rFonts w:cstheme="minorHAnsi"/>
          <w:bCs/>
          <w:sz w:val="20"/>
          <w:szCs w:val="20"/>
        </w:rPr>
      </w:pPr>
      <w:r>
        <w:rPr>
          <w:rFonts w:cstheme="minorHAnsi"/>
          <w:bCs/>
          <w:sz w:val="20"/>
          <w:szCs w:val="20"/>
        </w:rPr>
        <w:t xml:space="preserve">No upgrade of devices are currently </w:t>
      </w:r>
      <w:r w:rsidR="003F2C39">
        <w:rPr>
          <w:rFonts w:cstheme="minorHAnsi"/>
          <w:bCs/>
          <w:sz w:val="20"/>
          <w:szCs w:val="20"/>
        </w:rPr>
        <w:t>required, allow for reuse of existing devices</w:t>
      </w:r>
      <w:r w:rsidR="00D94F72">
        <w:rPr>
          <w:rFonts w:cstheme="minorHAnsi"/>
          <w:bCs/>
          <w:sz w:val="20"/>
          <w:szCs w:val="20"/>
        </w:rPr>
        <w:t>. The</w:t>
      </w:r>
      <w:r>
        <w:rPr>
          <w:rFonts w:cstheme="minorHAnsi"/>
          <w:bCs/>
          <w:sz w:val="20"/>
          <w:szCs w:val="20"/>
        </w:rPr>
        <w:t xml:space="preserve"> contractor shall provide for any additional parts or installation costs relating to the installation of fire detection devices</w:t>
      </w:r>
      <w:bookmarkEnd w:id="2"/>
      <w:r>
        <w:rPr>
          <w:rFonts w:cstheme="minorHAnsi"/>
          <w:bCs/>
          <w:sz w:val="20"/>
          <w:szCs w:val="20"/>
        </w:rPr>
        <w:t>.</w:t>
      </w:r>
    </w:p>
    <w:bookmarkEnd w:id="1"/>
    <w:p w14:paraId="302F27BC" w14:textId="040111EE" w:rsidR="00A33D9C" w:rsidRDefault="00A33D9C" w:rsidP="00A71A38">
      <w:pPr>
        <w:autoSpaceDE w:val="0"/>
        <w:autoSpaceDN w:val="0"/>
        <w:adjustRightInd w:val="0"/>
        <w:spacing w:after="0" w:line="240" w:lineRule="auto"/>
        <w:rPr>
          <w:rFonts w:cstheme="minorHAnsi"/>
          <w:bCs/>
          <w:sz w:val="20"/>
          <w:szCs w:val="20"/>
        </w:rPr>
      </w:pPr>
    </w:p>
    <w:p w14:paraId="31A443F3" w14:textId="05CF9713" w:rsidR="0080647D" w:rsidRDefault="0080647D" w:rsidP="00A71A38">
      <w:pPr>
        <w:autoSpaceDE w:val="0"/>
        <w:autoSpaceDN w:val="0"/>
        <w:adjustRightInd w:val="0"/>
        <w:spacing w:after="0" w:line="240" w:lineRule="auto"/>
        <w:rPr>
          <w:rFonts w:cstheme="minorHAnsi"/>
          <w:bCs/>
          <w:sz w:val="20"/>
          <w:szCs w:val="20"/>
        </w:rPr>
      </w:pPr>
    </w:p>
    <w:p w14:paraId="07E3668F" w14:textId="1C82EAAA" w:rsidR="0080647D" w:rsidRPr="0080647D" w:rsidRDefault="001749F4" w:rsidP="00A71A38">
      <w:pPr>
        <w:autoSpaceDE w:val="0"/>
        <w:autoSpaceDN w:val="0"/>
        <w:adjustRightInd w:val="0"/>
        <w:spacing w:after="0" w:line="240" w:lineRule="auto"/>
        <w:rPr>
          <w:rFonts w:cstheme="minorHAnsi"/>
          <w:b/>
          <w:bCs/>
          <w:sz w:val="20"/>
          <w:szCs w:val="20"/>
        </w:rPr>
      </w:pPr>
      <w:r>
        <w:rPr>
          <w:rFonts w:cstheme="minorHAnsi"/>
          <w:b/>
          <w:bCs/>
          <w:sz w:val="20"/>
          <w:szCs w:val="20"/>
        </w:rPr>
        <w:t xml:space="preserve">6.0 </w:t>
      </w:r>
      <w:r w:rsidRPr="0080647D">
        <w:rPr>
          <w:rFonts w:cstheme="minorHAnsi"/>
          <w:b/>
          <w:bCs/>
          <w:sz w:val="20"/>
          <w:szCs w:val="20"/>
        </w:rPr>
        <w:t>Builder</w:t>
      </w:r>
      <w:r>
        <w:rPr>
          <w:rFonts w:cstheme="minorHAnsi"/>
          <w:b/>
          <w:bCs/>
          <w:sz w:val="20"/>
          <w:szCs w:val="20"/>
        </w:rPr>
        <w:t>s</w:t>
      </w:r>
      <w:r w:rsidR="00A33D9C">
        <w:rPr>
          <w:rFonts w:cstheme="minorHAnsi"/>
          <w:b/>
          <w:bCs/>
          <w:sz w:val="20"/>
          <w:szCs w:val="20"/>
        </w:rPr>
        <w:t xml:space="preserve"> work / Painting</w:t>
      </w:r>
    </w:p>
    <w:p w14:paraId="31AC3CF9" w14:textId="77777777" w:rsidR="0080647D" w:rsidRDefault="0080647D" w:rsidP="00A71A38">
      <w:pPr>
        <w:autoSpaceDE w:val="0"/>
        <w:autoSpaceDN w:val="0"/>
        <w:adjustRightInd w:val="0"/>
        <w:spacing w:after="0" w:line="240" w:lineRule="auto"/>
        <w:rPr>
          <w:rFonts w:cstheme="minorHAnsi"/>
          <w:bCs/>
          <w:sz w:val="20"/>
          <w:szCs w:val="20"/>
        </w:rPr>
      </w:pPr>
    </w:p>
    <w:p w14:paraId="7625EF99" w14:textId="3C58D341" w:rsidR="0080647D" w:rsidRPr="00D13219" w:rsidRDefault="003C3AAD" w:rsidP="001749F4">
      <w:pPr>
        <w:autoSpaceDE w:val="0"/>
        <w:autoSpaceDN w:val="0"/>
        <w:adjustRightInd w:val="0"/>
        <w:spacing w:after="0" w:line="360" w:lineRule="auto"/>
        <w:rPr>
          <w:rFonts w:ascii="GillSansMT" w:hAnsi="GillSansMT" w:cs="GillSansMT"/>
          <w:sz w:val="20"/>
          <w:szCs w:val="20"/>
        </w:rPr>
      </w:pPr>
      <w:r w:rsidRPr="00D13219">
        <w:rPr>
          <w:rFonts w:ascii="GillSansMT" w:hAnsi="GillSansMT" w:cs="GillSansMT"/>
          <w:sz w:val="20"/>
          <w:szCs w:val="20"/>
        </w:rPr>
        <w:t xml:space="preserve">Allow to </w:t>
      </w:r>
      <w:r w:rsidR="0080647D" w:rsidRPr="00D13219">
        <w:rPr>
          <w:rFonts w:ascii="GillSansMT" w:hAnsi="GillSansMT" w:cs="GillSansMT"/>
          <w:sz w:val="20"/>
          <w:szCs w:val="20"/>
        </w:rPr>
        <w:t>Touch up or repair any walls damaged resulting the works, carefully matching colour.</w:t>
      </w:r>
    </w:p>
    <w:p w14:paraId="1BD06DBB" w14:textId="77777777" w:rsidR="00D13219" w:rsidRDefault="00D13219" w:rsidP="001749F4">
      <w:pPr>
        <w:autoSpaceDE w:val="0"/>
        <w:autoSpaceDN w:val="0"/>
        <w:adjustRightInd w:val="0"/>
        <w:spacing w:after="0" w:line="360" w:lineRule="auto"/>
        <w:rPr>
          <w:rFonts w:cstheme="minorHAnsi"/>
          <w:bCs/>
          <w:sz w:val="20"/>
          <w:szCs w:val="20"/>
        </w:rPr>
      </w:pPr>
    </w:p>
    <w:p w14:paraId="580A4F04" w14:textId="5BF22D8B" w:rsidR="0080647D" w:rsidRPr="00D13219" w:rsidRDefault="0080647D" w:rsidP="001749F4">
      <w:pPr>
        <w:autoSpaceDE w:val="0"/>
        <w:autoSpaceDN w:val="0"/>
        <w:adjustRightInd w:val="0"/>
        <w:spacing w:after="0" w:line="360" w:lineRule="auto"/>
        <w:rPr>
          <w:rFonts w:cstheme="minorHAnsi"/>
          <w:bCs/>
          <w:sz w:val="20"/>
          <w:szCs w:val="20"/>
        </w:rPr>
      </w:pPr>
      <w:r w:rsidRPr="00D13219">
        <w:rPr>
          <w:rFonts w:cstheme="minorHAnsi"/>
          <w:bCs/>
          <w:sz w:val="20"/>
          <w:szCs w:val="20"/>
        </w:rPr>
        <w:t>Paint brand Dulux Diamond</w:t>
      </w:r>
      <w:r w:rsidR="00D42D7D">
        <w:rPr>
          <w:rFonts w:cstheme="minorHAnsi"/>
          <w:bCs/>
          <w:sz w:val="20"/>
          <w:szCs w:val="20"/>
        </w:rPr>
        <w:t xml:space="preserve"> matt</w:t>
      </w:r>
      <w:r w:rsidRPr="00D13219">
        <w:rPr>
          <w:rFonts w:cstheme="minorHAnsi"/>
          <w:bCs/>
          <w:sz w:val="20"/>
          <w:szCs w:val="20"/>
        </w:rPr>
        <w:t xml:space="preserve"> to be used in all </w:t>
      </w:r>
      <w:r w:rsidR="00D42D7D" w:rsidRPr="00D13219">
        <w:rPr>
          <w:rFonts w:cstheme="minorHAnsi"/>
          <w:bCs/>
          <w:sz w:val="20"/>
          <w:szCs w:val="20"/>
        </w:rPr>
        <w:t>areas</w:t>
      </w:r>
      <w:r w:rsidR="00D42D7D" w:rsidRPr="00D42D7D">
        <w:rPr>
          <w:rFonts w:ascii="GillSansMT" w:hAnsi="GillSansMT" w:cs="GillSansMT"/>
          <w:sz w:val="20"/>
          <w:szCs w:val="20"/>
        </w:rPr>
        <w:t>, carefully</w:t>
      </w:r>
      <w:r w:rsidR="00D42D7D" w:rsidRPr="00D13219">
        <w:rPr>
          <w:rFonts w:ascii="GillSansMT" w:hAnsi="GillSansMT" w:cs="GillSansMT"/>
          <w:sz w:val="20"/>
          <w:szCs w:val="20"/>
        </w:rPr>
        <w:t xml:space="preserve"> matching colour</w:t>
      </w:r>
      <w:r w:rsidR="00D42D7D">
        <w:rPr>
          <w:rFonts w:ascii="GillSansMT" w:hAnsi="GillSansMT" w:cs="GillSansMT"/>
          <w:sz w:val="20"/>
          <w:szCs w:val="20"/>
        </w:rPr>
        <w:t>.</w:t>
      </w:r>
    </w:p>
    <w:p w14:paraId="3EF2CF8B" w14:textId="5C2A8877" w:rsidR="00254019" w:rsidRDefault="00254019" w:rsidP="001749F4">
      <w:pPr>
        <w:spacing w:line="360" w:lineRule="auto"/>
        <w:rPr>
          <w:rFonts w:cstheme="minorHAnsi"/>
          <w:sz w:val="20"/>
          <w:szCs w:val="20"/>
        </w:rPr>
      </w:pPr>
      <w:r w:rsidRPr="00254019">
        <w:rPr>
          <w:rFonts w:cstheme="minorHAnsi"/>
          <w:sz w:val="20"/>
          <w:szCs w:val="20"/>
        </w:rPr>
        <w:t>Building caulk shou</w:t>
      </w:r>
      <w:r>
        <w:rPr>
          <w:rFonts w:cstheme="minorHAnsi"/>
          <w:sz w:val="20"/>
          <w:szCs w:val="20"/>
        </w:rPr>
        <w:t xml:space="preserve">ld be used on all interfaces; </w:t>
      </w:r>
    </w:p>
    <w:p w14:paraId="36447126" w14:textId="77777777" w:rsidR="00254019" w:rsidRDefault="00254019" w:rsidP="001749F4">
      <w:pPr>
        <w:spacing w:line="360" w:lineRule="auto"/>
        <w:rPr>
          <w:rFonts w:cstheme="minorHAnsi"/>
          <w:sz w:val="20"/>
          <w:szCs w:val="20"/>
        </w:rPr>
      </w:pPr>
      <w:r w:rsidRPr="00254019">
        <w:rPr>
          <w:rFonts w:cstheme="minorHAnsi"/>
          <w:sz w:val="20"/>
          <w:szCs w:val="20"/>
        </w:rPr>
        <w:t>Silicon should be avoided however, where required and approved, colour sho</w:t>
      </w:r>
      <w:r>
        <w:rPr>
          <w:rFonts w:cstheme="minorHAnsi"/>
          <w:sz w:val="20"/>
          <w:szCs w:val="20"/>
        </w:rPr>
        <w:t xml:space="preserve">uld be appropriate to finish; </w:t>
      </w:r>
    </w:p>
    <w:p w14:paraId="1FFEEE09" w14:textId="77777777" w:rsidR="00254019" w:rsidRDefault="00254019" w:rsidP="001749F4">
      <w:pPr>
        <w:spacing w:line="360" w:lineRule="auto"/>
        <w:rPr>
          <w:rFonts w:cstheme="minorHAnsi"/>
          <w:sz w:val="20"/>
          <w:szCs w:val="20"/>
        </w:rPr>
      </w:pPr>
      <w:r w:rsidRPr="00254019">
        <w:rPr>
          <w:rFonts w:cstheme="minorHAnsi"/>
          <w:sz w:val="20"/>
          <w:szCs w:val="20"/>
        </w:rPr>
        <w:t xml:space="preserve">Natural finish products where required should be stopped with the appropriate filler colour. </w:t>
      </w:r>
    </w:p>
    <w:p w14:paraId="6D381C0E" w14:textId="77777777" w:rsidR="00254019" w:rsidRDefault="00254019" w:rsidP="001749F4">
      <w:pPr>
        <w:spacing w:line="360" w:lineRule="auto"/>
        <w:rPr>
          <w:rFonts w:cstheme="minorHAnsi"/>
          <w:sz w:val="20"/>
          <w:szCs w:val="20"/>
        </w:rPr>
      </w:pPr>
      <w:r w:rsidRPr="00254019">
        <w:rPr>
          <w:rFonts w:cstheme="minorHAnsi"/>
          <w:sz w:val="20"/>
          <w:szCs w:val="20"/>
        </w:rPr>
        <w:t xml:space="preserve">General / Preparation • Where required, surfaces should be made good, i.e. filling, sanding, decorators caulk where necessary.  </w:t>
      </w:r>
    </w:p>
    <w:p w14:paraId="3C4C58ED" w14:textId="77777777" w:rsidR="00254019" w:rsidRDefault="00254019" w:rsidP="001749F4">
      <w:pPr>
        <w:spacing w:line="360" w:lineRule="auto"/>
        <w:rPr>
          <w:rFonts w:cstheme="minorHAnsi"/>
          <w:sz w:val="20"/>
          <w:szCs w:val="20"/>
        </w:rPr>
      </w:pPr>
      <w:r w:rsidRPr="00254019">
        <w:rPr>
          <w:rFonts w:cstheme="minorHAnsi"/>
          <w:sz w:val="20"/>
          <w:szCs w:val="20"/>
        </w:rPr>
        <w:t xml:space="preserve">Surface should be smooth and even unless exposed block or concrete formed walls/columns (project dependent).  </w:t>
      </w:r>
    </w:p>
    <w:p w14:paraId="076DFEDF" w14:textId="445CB48F" w:rsidR="00254019" w:rsidRDefault="00254019" w:rsidP="001749F4">
      <w:pPr>
        <w:spacing w:line="360" w:lineRule="auto"/>
        <w:rPr>
          <w:rFonts w:cstheme="minorHAnsi"/>
          <w:sz w:val="20"/>
          <w:szCs w:val="20"/>
        </w:rPr>
      </w:pPr>
      <w:r w:rsidRPr="00254019">
        <w:rPr>
          <w:rFonts w:cstheme="minorHAnsi"/>
          <w:sz w:val="20"/>
          <w:szCs w:val="20"/>
        </w:rPr>
        <w:t>All existing nails, screws, wall plugs etc sho</w:t>
      </w:r>
      <w:r>
        <w:rPr>
          <w:rFonts w:cstheme="minorHAnsi"/>
          <w:sz w:val="20"/>
          <w:szCs w:val="20"/>
        </w:rPr>
        <w:t xml:space="preserve">uld be removed and made good.  </w:t>
      </w:r>
    </w:p>
    <w:p w14:paraId="5E650A85" w14:textId="242AF38C" w:rsidR="00254019" w:rsidRDefault="00254019" w:rsidP="001749F4">
      <w:pPr>
        <w:spacing w:line="360" w:lineRule="auto"/>
        <w:rPr>
          <w:rFonts w:cstheme="minorHAnsi"/>
          <w:sz w:val="20"/>
          <w:szCs w:val="20"/>
        </w:rPr>
      </w:pPr>
      <w:r w:rsidRPr="00254019">
        <w:rPr>
          <w:rFonts w:cstheme="minorHAnsi"/>
          <w:sz w:val="20"/>
          <w:szCs w:val="20"/>
        </w:rPr>
        <w:t>All signage, notice boards, whiteboards and fixings should be removed and protected and re-fixed on compl</w:t>
      </w:r>
      <w:r>
        <w:rPr>
          <w:rFonts w:cstheme="minorHAnsi"/>
          <w:sz w:val="20"/>
          <w:szCs w:val="20"/>
        </w:rPr>
        <w:t xml:space="preserve">etion unless otherwise stated. </w:t>
      </w:r>
    </w:p>
    <w:p w14:paraId="68558B1D" w14:textId="2ACA45DA" w:rsidR="00A33D9C" w:rsidRDefault="00254019" w:rsidP="001749F4">
      <w:pPr>
        <w:spacing w:line="360" w:lineRule="auto"/>
        <w:rPr>
          <w:rFonts w:cstheme="minorHAnsi"/>
          <w:sz w:val="20"/>
          <w:szCs w:val="20"/>
        </w:rPr>
      </w:pPr>
      <w:r w:rsidRPr="00254019">
        <w:rPr>
          <w:rFonts w:cstheme="minorHAnsi"/>
          <w:sz w:val="20"/>
          <w:szCs w:val="20"/>
        </w:rPr>
        <w:t>All switches, sockets etc must be released from the sur</w:t>
      </w:r>
      <w:r w:rsidR="00A33D9C">
        <w:rPr>
          <w:rFonts w:cstheme="minorHAnsi"/>
          <w:sz w:val="20"/>
          <w:szCs w:val="20"/>
        </w:rPr>
        <w:t xml:space="preserve">face and not cut in. </w:t>
      </w:r>
    </w:p>
    <w:p w14:paraId="4AE5F029" w14:textId="42723CE1" w:rsidR="00A33D9C" w:rsidRDefault="00254019" w:rsidP="001749F4">
      <w:pPr>
        <w:spacing w:line="360" w:lineRule="auto"/>
        <w:rPr>
          <w:rFonts w:cstheme="minorHAnsi"/>
          <w:sz w:val="20"/>
          <w:szCs w:val="20"/>
        </w:rPr>
      </w:pPr>
      <w:r w:rsidRPr="00254019">
        <w:rPr>
          <w:rFonts w:cstheme="minorHAnsi"/>
          <w:sz w:val="20"/>
          <w:szCs w:val="20"/>
        </w:rPr>
        <w:t>All snots must be rubbed down and top coat reapplied. General / Preparation Joinery should be rubbed down to a sufficient stand</w:t>
      </w:r>
      <w:r w:rsidR="00A33D9C">
        <w:rPr>
          <w:rFonts w:cstheme="minorHAnsi"/>
          <w:sz w:val="20"/>
          <w:szCs w:val="20"/>
        </w:rPr>
        <w:t xml:space="preserve">ard Joinery </w:t>
      </w:r>
    </w:p>
    <w:p w14:paraId="5D17FFE0" w14:textId="74BB5736" w:rsidR="00F06FC1" w:rsidRDefault="00254019" w:rsidP="001749F4">
      <w:pPr>
        <w:spacing w:line="360" w:lineRule="auto"/>
        <w:rPr>
          <w:rStyle w:val="Emphasis"/>
          <w:rFonts w:cstheme="minorHAnsi"/>
          <w:b/>
          <w:i w:val="0"/>
          <w:iCs w:val="0"/>
          <w:sz w:val="20"/>
          <w:szCs w:val="20"/>
        </w:rPr>
      </w:pPr>
      <w:r w:rsidRPr="00254019">
        <w:rPr>
          <w:rFonts w:cstheme="minorHAnsi"/>
          <w:sz w:val="20"/>
          <w:szCs w:val="20"/>
        </w:rPr>
        <w:t xml:space="preserve">Any runs must be rubbed </w:t>
      </w:r>
      <w:r w:rsidR="00A33D9C">
        <w:rPr>
          <w:rFonts w:cstheme="minorHAnsi"/>
          <w:sz w:val="20"/>
          <w:szCs w:val="20"/>
        </w:rPr>
        <w:t xml:space="preserve">down and top coat reapplied. </w:t>
      </w:r>
      <w:r w:rsidRPr="00254019">
        <w:rPr>
          <w:rFonts w:cstheme="minorHAnsi"/>
          <w:sz w:val="20"/>
          <w:szCs w:val="20"/>
        </w:rPr>
        <w:t xml:space="preserve"> </w:t>
      </w:r>
      <w:bookmarkStart w:id="3" w:name="_Hlk7678897"/>
    </w:p>
    <w:p w14:paraId="4A910B82" w14:textId="2E8B6E18" w:rsidR="00CD6C38" w:rsidRDefault="00CD6C38" w:rsidP="006E4CF4">
      <w:pPr>
        <w:pStyle w:val="ListParagraph"/>
        <w:spacing w:line="276" w:lineRule="auto"/>
        <w:ind w:left="0"/>
        <w:rPr>
          <w:rStyle w:val="Emphasis"/>
          <w:rFonts w:cstheme="minorHAnsi"/>
          <w:b/>
          <w:i w:val="0"/>
          <w:iCs w:val="0"/>
          <w:sz w:val="20"/>
          <w:szCs w:val="20"/>
        </w:rPr>
      </w:pPr>
    </w:p>
    <w:p w14:paraId="72D398C6" w14:textId="64868980" w:rsidR="00F06FC1" w:rsidRDefault="00294BA0" w:rsidP="006E4CF4">
      <w:pPr>
        <w:pStyle w:val="ListParagraph"/>
        <w:spacing w:line="276" w:lineRule="auto"/>
        <w:ind w:left="0"/>
        <w:rPr>
          <w:rStyle w:val="Emphasis"/>
          <w:rFonts w:cstheme="minorHAnsi"/>
          <w:b/>
          <w:i w:val="0"/>
          <w:iCs w:val="0"/>
          <w:sz w:val="20"/>
          <w:szCs w:val="20"/>
        </w:rPr>
      </w:pPr>
      <w:r>
        <w:rPr>
          <w:rStyle w:val="Emphasis"/>
          <w:rFonts w:cstheme="minorHAnsi"/>
          <w:b/>
          <w:i w:val="0"/>
          <w:iCs w:val="0"/>
          <w:sz w:val="20"/>
          <w:szCs w:val="20"/>
        </w:rPr>
        <w:t xml:space="preserve"> </w:t>
      </w:r>
    </w:p>
    <w:p w14:paraId="5F352E3B" w14:textId="056F0806" w:rsidR="00DC0772" w:rsidRPr="00F06FC1" w:rsidRDefault="00CD6C38" w:rsidP="006E4CF4">
      <w:pPr>
        <w:pStyle w:val="ListParagraph"/>
        <w:spacing w:line="276" w:lineRule="auto"/>
        <w:ind w:left="0"/>
        <w:rPr>
          <w:rStyle w:val="Emphasis"/>
          <w:rFonts w:cstheme="minorHAnsi"/>
          <w:b/>
          <w:i w:val="0"/>
          <w:iCs w:val="0"/>
          <w:sz w:val="20"/>
          <w:szCs w:val="20"/>
        </w:rPr>
      </w:pPr>
      <w:r>
        <w:rPr>
          <w:rStyle w:val="Emphasis"/>
          <w:rFonts w:cstheme="minorHAnsi"/>
          <w:b/>
          <w:i w:val="0"/>
          <w:iCs w:val="0"/>
          <w:sz w:val="20"/>
          <w:szCs w:val="20"/>
        </w:rPr>
        <w:t>8</w:t>
      </w:r>
      <w:r w:rsidR="00C74EA4" w:rsidRPr="00F06FC1">
        <w:rPr>
          <w:rStyle w:val="Emphasis"/>
          <w:rFonts w:cstheme="minorHAnsi"/>
          <w:b/>
          <w:i w:val="0"/>
          <w:iCs w:val="0"/>
          <w:sz w:val="20"/>
          <w:szCs w:val="20"/>
        </w:rPr>
        <w:t xml:space="preserve">.0 </w:t>
      </w:r>
      <w:r w:rsidR="00DC0772" w:rsidRPr="00F06FC1">
        <w:rPr>
          <w:rStyle w:val="Emphasis"/>
          <w:rFonts w:cstheme="minorHAnsi"/>
          <w:b/>
          <w:i w:val="0"/>
          <w:iCs w:val="0"/>
          <w:sz w:val="20"/>
          <w:szCs w:val="20"/>
        </w:rPr>
        <w:t>Warranties</w:t>
      </w:r>
    </w:p>
    <w:p w14:paraId="163B66D3" w14:textId="77777777" w:rsidR="00DC0772" w:rsidRPr="00DC0772" w:rsidRDefault="00DC0772" w:rsidP="006E4CF4">
      <w:pPr>
        <w:pStyle w:val="ListParagraph"/>
        <w:spacing w:line="276" w:lineRule="auto"/>
        <w:ind w:left="0"/>
        <w:rPr>
          <w:rStyle w:val="Emphasis"/>
          <w:rFonts w:cstheme="minorHAnsi"/>
          <w:b/>
          <w:i w:val="0"/>
          <w:iCs w:val="0"/>
          <w:sz w:val="20"/>
          <w:szCs w:val="20"/>
          <w:u w:val="single"/>
        </w:rPr>
      </w:pPr>
    </w:p>
    <w:p w14:paraId="7FE47AE0" w14:textId="3143AB3C" w:rsidR="00BE7564" w:rsidRPr="006E4CF4" w:rsidRDefault="004F1000" w:rsidP="006E4CF4">
      <w:pPr>
        <w:spacing w:line="276" w:lineRule="auto"/>
        <w:rPr>
          <w:rStyle w:val="Emphasis"/>
          <w:rFonts w:cstheme="minorHAnsi"/>
          <w:i w:val="0"/>
          <w:iCs w:val="0"/>
          <w:sz w:val="20"/>
          <w:szCs w:val="20"/>
        </w:rPr>
      </w:pPr>
      <w:r w:rsidRPr="006E4CF4">
        <w:rPr>
          <w:rStyle w:val="Emphasis"/>
          <w:rFonts w:ascii="Calibri" w:hAnsi="Calibri" w:cs="Arial"/>
          <w:i w:val="0"/>
          <w:sz w:val="20"/>
          <w:szCs w:val="20"/>
        </w:rPr>
        <w:t>The guarantee period should a minimum of 12 months unreserved on workmanship and all new equipment and materials supplied by the contractor. The equipment and installation will meet the Manufacturers criteria to give a</w:t>
      </w:r>
      <w:r w:rsidR="001654EC" w:rsidRPr="006E4CF4">
        <w:rPr>
          <w:rStyle w:val="Emphasis"/>
          <w:rFonts w:ascii="Calibri" w:hAnsi="Calibri" w:cs="Arial"/>
          <w:i w:val="0"/>
          <w:sz w:val="20"/>
          <w:szCs w:val="20"/>
        </w:rPr>
        <w:t xml:space="preserve">n underwritten guarantee of the installation in </w:t>
      </w:r>
      <w:r w:rsidR="00937E3A" w:rsidRPr="006E4CF4">
        <w:rPr>
          <w:rStyle w:val="Emphasis"/>
          <w:rFonts w:ascii="Calibri" w:hAnsi="Calibri" w:cs="Arial"/>
          <w:i w:val="0"/>
          <w:sz w:val="20"/>
          <w:szCs w:val="20"/>
        </w:rPr>
        <w:t>conjunction</w:t>
      </w:r>
      <w:r w:rsidR="001654EC" w:rsidRPr="006E4CF4">
        <w:rPr>
          <w:rStyle w:val="Emphasis"/>
          <w:rFonts w:ascii="Calibri" w:hAnsi="Calibri" w:cs="Arial"/>
          <w:i w:val="0"/>
          <w:sz w:val="20"/>
          <w:szCs w:val="20"/>
        </w:rPr>
        <w:t xml:space="preserve"> with the </w:t>
      </w:r>
      <w:r w:rsidR="00937E3A" w:rsidRPr="006E4CF4">
        <w:rPr>
          <w:rStyle w:val="Emphasis"/>
          <w:rFonts w:ascii="Calibri" w:hAnsi="Calibri" w:cs="Arial"/>
          <w:i w:val="0"/>
          <w:sz w:val="20"/>
          <w:szCs w:val="20"/>
        </w:rPr>
        <w:t>completed</w:t>
      </w:r>
      <w:r w:rsidR="001654EC" w:rsidRPr="006E4CF4">
        <w:rPr>
          <w:rStyle w:val="Emphasis"/>
          <w:rFonts w:ascii="Calibri" w:hAnsi="Calibri" w:cs="Arial"/>
          <w:i w:val="0"/>
          <w:sz w:val="20"/>
          <w:szCs w:val="20"/>
        </w:rPr>
        <w:t xml:space="preserve"> air test</w:t>
      </w:r>
      <w:r w:rsidR="00937E3A" w:rsidRPr="006E4CF4">
        <w:rPr>
          <w:rStyle w:val="Emphasis"/>
          <w:rFonts w:ascii="Calibri" w:hAnsi="Calibri" w:cs="Arial"/>
          <w:i w:val="0"/>
          <w:sz w:val="20"/>
          <w:szCs w:val="20"/>
        </w:rPr>
        <w:t>ing.</w:t>
      </w:r>
      <w:bookmarkEnd w:id="3"/>
    </w:p>
    <w:p w14:paraId="4C183A50" w14:textId="20A29059" w:rsidR="00E607EB" w:rsidRPr="006E4CF4" w:rsidRDefault="00E607EB" w:rsidP="006E4CF4">
      <w:pPr>
        <w:spacing w:line="360" w:lineRule="auto"/>
        <w:rPr>
          <w:rStyle w:val="Emphasis"/>
          <w:rFonts w:ascii="Calibri" w:hAnsi="Calibri" w:cs="Arial"/>
          <w:i w:val="0"/>
          <w:sz w:val="20"/>
          <w:szCs w:val="20"/>
        </w:rPr>
      </w:pPr>
      <w:r w:rsidRPr="006E4CF4">
        <w:rPr>
          <w:rStyle w:val="Emphasis"/>
          <w:rFonts w:ascii="Calibri" w:hAnsi="Calibri" w:cs="Arial"/>
          <w:i w:val="0"/>
          <w:sz w:val="20"/>
          <w:szCs w:val="20"/>
        </w:rPr>
        <w:lastRenderedPageBreak/>
        <w:t>The defects liability period of 12 months will commence on the date of the successful handover from the contractor to PHE</w:t>
      </w:r>
    </w:p>
    <w:p w14:paraId="0C438957" w14:textId="4211C471" w:rsidR="000A4BB9" w:rsidRDefault="00E607EB" w:rsidP="006E4CF4">
      <w:pPr>
        <w:spacing w:line="276" w:lineRule="auto"/>
        <w:rPr>
          <w:rFonts w:cstheme="minorHAnsi"/>
          <w:sz w:val="20"/>
          <w:szCs w:val="20"/>
        </w:rPr>
      </w:pPr>
      <w:r w:rsidRPr="006E4CF4">
        <w:rPr>
          <w:rStyle w:val="Emphasis"/>
          <w:rFonts w:ascii="Calibri" w:hAnsi="Calibri" w:cs="Arial"/>
          <w:i w:val="0"/>
          <w:sz w:val="20"/>
          <w:szCs w:val="20"/>
        </w:rPr>
        <w:t xml:space="preserve">PHE will not accept the date of the practical completion or date of commissioning as the start date </w:t>
      </w:r>
      <w:r w:rsidR="007F554A" w:rsidRPr="006E4CF4">
        <w:rPr>
          <w:rStyle w:val="Emphasis"/>
          <w:rFonts w:ascii="Calibri" w:hAnsi="Calibri" w:cs="Arial"/>
          <w:i w:val="0"/>
          <w:sz w:val="20"/>
          <w:szCs w:val="20"/>
        </w:rPr>
        <w:t>for the defects liability perio</w:t>
      </w:r>
      <w:r w:rsidR="00406383" w:rsidRPr="006E4CF4">
        <w:rPr>
          <w:rStyle w:val="Emphasis"/>
          <w:rFonts w:ascii="Calibri" w:hAnsi="Calibri" w:cs="Arial"/>
          <w:i w:val="0"/>
          <w:sz w:val="20"/>
          <w:szCs w:val="20"/>
        </w:rPr>
        <w:t>d</w:t>
      </w:r>
    </w:p>
    <w:p w14:paraId="3EA9FD44" w14:textId="14EBAB37" w:rsidR="00C44CEA" w:rsidRDefault="00C44CEA" w:rsidP="006E4CF4">
      <w:pPr>
        <w:spacing w:line="276" w:lineRule="auto"/>
        <w:rPr>
          <w:rFonts w:cstheme="minorHAnsi"/>
          <w:sz w:val="20"/>
          <w:szCs w:val="20"/>
        </w:rPr>
      </w:pPr>
    </w:p>
    <w:p w14:paraId="30141494" w14:textId="0D664311" w:rsidR="0099456D" w:rsidRDefault="0099456D" w:rsidP="006E4CF4">
      <w:pPr>
        <w:spacing w:line="276" w:lineRule="auto"/>
        <w:rPr>
          <w:rFonts w:cstheme="minorHAnsi"/>
          <w:sz w:val="20"/>
          <w:szCs w:val="20"/>
        </w:rPr>
      </w:pPr>
    </w:p>
    <w:p w14:paraId="00ED0ED4" w14:textId="6F0F75F2" w:rsidR="00202E03" w:rsidRDefault="00CD6C38" w:rsidP="006E4CF4">
      <w:pPr>
        <w:spacing w:line="276" w:lineRule="auto"/>
        <w:rPr>
          <w:rFonts w:cstheme="minorHAnsi"/>
          <w:b/>
          <w:sz w:val="20"/>
          <w:szCs w:val="20"/>
        </w:rPr>
      </w:pPr>
      <w:r>
        <w:rPr>
          <w:rFonts w:cstheme="minorHAnsi"/>
          <w:b/>
          <w:sz w:val="20"/>
          <w:szCs w:val="20"/>
        </w:rPr>
        <w:t>9</w:t>
      </w:r>
      <w:r w:rsidR="00C74EA4" w:rsidRPr="004B0A94">
        <w:rPr>
          <w:rFonts w:cstheme="minorHAnsi"/>
          <w:b/>
          <w:sz w:val="20"/>
          <w:szCs w:val="20"/>
        </w:rPr>
        <w:t xml:space="preserve">.0 </w:t>
      </w:r>
      <w:r w:rsidR="00AF25DC" w:rsidRPr="004B0A94">
        <w:rPr>
          <w:rFonts w:cstheme="minorHAnsi"/>
          <w:b/>
          <w:sz w:val="20"/>
          <w:szCs w:val="20"/>
        </w:rPr>
        <w:t>Contract management requirements</w:t>
      </w:r>
    </w:p>
    <w:p w14:paraId="3CB2F0EC" w14:textId="77777777" w:rsidR="00C438CA" w:rsidRDefault="00C438CA" w:rsidP="00C438CA">
      <w:pPr>
        <w:autoSpaceDE w:val="0"/>
        <w:autoSpaceDN w:val="0"/>
        <w:adjustRightInd w:val="0"/>
        <w:spacing w:line="276" w:lineRule="auto"/>
        <w:rPr>
          <w:rFonts w:cstheme="minorHAnsi"/>
          <w:b/>
          <w:sz w:val="20"/>
          <w:szCs w:val="20"/>
        </w:rPr>
      </w:pPr>
    </w:p>
    <w:p w14:paraId="1F59FF33" w14:textId="3295ED07" w:rsidR="00C438CA" w:rsidRPr="00C438CA" w:rsidRDefault="00C438CA" w:rsidP="00C438CA">
      <w:pPr>
        <w:autoSpaceDE w:val="0"/>
        <w:autoSpaceDN w:val="0"/>
        <w:adjustRightInd w:val="0"/>
        <w:spacing w:line="276" w:lineRule="auto"/>
        <w:rPr>
          <w:rFonts w:cstheme="minorHAnsi"/>
          <w:color w:val="000000"/>
          <w:sz w:val="20"/>
          <w:szCs w:val="20"/>
        </w:rPr>
      </w:pPr>
      <w:r>
        <w:rPr>
          <w:rFonts w:cstheme="minorHAnsi"/>
          <w:color w:val="000000"/>
          <w:sz w:val="20"/>
          <w:szCs w:val="20"/>
        </w:rPr>
        <w:t>A full survey of the specification and building areas should follow award of contract ,with any findings reported to PHE</w:t>
      </w:r>
    </w:p>
    <w:p w14:paraId="215E9C95" w14:textId="178872E9" w:rsidR="004F1000" w:rsidRDefault="00A01985" w:rsidP="00A01985">
      <w:pPr>
        <w:spacing w:line="276" w:lineRule="auto"/>
        <w:rPr>
          <w:rFonts w:cstheme="minorHAnsi"/>
          <w:sz w:val="20"/>
          <w:szCs w:val="20"/>
        </w:rPr>
      </w:pPr>
      <w:r w:rsidRPr="00A01985">
        <w:rPr>
          <w:rFonts w:cstheme="minorHAnsi"/>
          <w:sz w:val="20"/>
          <w:szCs w:val="20"/>
        </w:rPr>
        <w:t>It is fundamental that each room/area shall be completed in one continuous period to allow return of room function at the earliest point</w:t>
      </w:r>
      <w:r>
        <w:rPr>
          <w:rFonts w:cstheme="minorHAnsi"/>
          <w:sz w:val="20"/>
          <w:szCs w:val="20"/>
        </w:rPr>
        <w:t>. PHE Staff will be relocated to temporary offices during the works. Where possible the least removal of room contents would be preferable with consideration to safe working. The contractor shall provide</w:t>
      </w:r>
      <w:r w:rsidR="009C4F9F">
        <w:rPr>
          <w:rFonts w:cstheme="minorHAnsi"/>
          <w:sz w:val="20"/>
          <w:szCs w:val="20"/>
        </w:rPr>
        <w:t xml:space="preserve"> a 6.06m</w:t>
      </w:r>
      <w:r w:rsidR="003E2B4B">
        <w:rPr>
          <w:rFonts w:cstheme="minorHAnsi"/>
          <w:sz w:val="20"/>
          <w:szCs w:val="20"/>
        </w:rPr>
        <w:t>/20ft</w:t>
      </w:r>
      <w:r>
        <w:rPr>
          <w:rFonts w:cstheme="minorHAnsi"/>
          <w:sz w:val="20"/>
          <w:szCs w:val="20"/>
        </w:rPr>
        <w:t xml:space="preserve"> external</w:t>
      </w:r>
      <w:r w:rsidR="003E2B4B">
        <w:rPr>
          <w:rFonts w:cstheme="minorHAnsi"/>
          <w:sz w:val="20"/>
          <w:szCs w:val="20"/>
        </w:rPr>
        <w:t xml:space="preserve"> storage</w:t>
      </w:r>
      <w:r>
        <w:rPr>
          <w:rFonts w:cstheme="minorHAnsi"/>
          <w:sz w:val="20"/>
          <w:szCs w:val="20"/>
        </w:rPr>
        <w:t xml:space="preserve"> container storage unit should PHE not be able to provide storage space</w:t>
      </w:r>
      <w:r w:rsidR="009C4F9F">
        <w:rPr>
          <w:rFonts w:cstheme="minorHAnsi"/>
          <w:sz w:val="20"/>
          <w:szCs w:val="20"/>
        </w:rPr>
        <w:t xml:space="preserve"> around the building.</w:t>
      </w:r>
    </w:p>
    <w:p w14:paraId="3687EC70" w14:textId="2D87FCC0" w:rsidR="009C4F9F" w:rsidRDefault="009C4F9F" w:rsidP="00A01985">
      <w:pPr>
        <w:spacing w:line="276" w:lineRule="auto"/>
        <w:rPr>
          <w:rFonts w:cstheme="minorHAnsi"/>
          <w:sz w:val="20"/>
          <w:szCs w:val="20"/>
        </w:rPr>
      </w:pPr>
      <w:r>
        <w:rPr>
          <w:rFonts w:cstheme="minorHAnsi"/>
          <w:sz w:val="20"/>
          <w:szCs w:val="20"/>
        </w:rPr>
        <w:t>Allow for relocation and return of furniture and room contents to include dismantlement and reassembly of furniture.</w:t>
      </w:r>
    </w:p>
    <w:p w14:paraId="7E6A24F2" w14:textId="320B474F" w:rsidR="009C4F9F" w:rsidRPr="00A01985" w:rsidRDefault="009C4F9F" w:rsidP="00A01985">
      <w:pPr>
        <w:spacing w:line="276" w:lineRule="auto"/>
        <w:rPr>
          <w:rFonts w:cstheme="minorHAnsi"/>
          <w:sz w:val="20"/>
          <w:szCs w:val="20"/>
        </w:rPr>
      </w:pPr>
      <w:r>
        <w:rPr>
          <w:rFonts w:cstheme="minorHAnsi"/>
          <w:sz w:val="20"/>
          <w:szCs w:val="20"/>
        </w:rPr>
        <w:t xml:space="preserve">Areas shall be returned to original layout and </w:t>
      </w:r>
      <w:r w:rsidR="005672CA">
        <w:rPr>
          <w:rFonts w:cstheme="minorHAnsi"/>
          <w:sz w:val="20"/>
          <w:szCs w:val="20"/>
        </w:rPr>
        <w:t>function.</w:t>
      </w:r>
    </w:p>
    <w:p w14:paraId="19FD42C1" w14:textId="191BE4FE" w:rsidR="00BE7564" w:rsidRPr="006E4CF4" w:rsidRDefault="00BE7564" w:rsidP="006E4CF4">
      <w:pPr>
        <w:spacing w:line="360" w:lineRule="auto"/>
        <w:rPr>
          <w:rStyle w:val="Emphasis"/>
          <w:rFonts w:cstheme="minorHAnsi"/>
          <w:i w:val="0"/>
          <w:iCs w:val="0"/>
          <w:sz w:val="20"/>
          <w:szCs w:val="20"/>
        </w:rPr>
      </w:pPr>
      <w:r w:rsidRPr="006E4CF4">
        <w:rPr>
          <w:rStyle w:val="Emphasis"/>
          <w:rFonts w:ascii="Calibri" w:hAnsi="Calibri" w:cs="Arial"/>
          <w:i w:val="0"/>
          <w:sz w:val="20"/>
          <w:szCs w:val="20"/>
        </w:rPr>
        <w:t>Evidence should be given of previous design and installation projects</w:t>
      </w:r>
      <w:r w:rsidR="00002EB4" w:rsidRPr="006E4CF4">
        <w:rPr>
          <w:rStyle w:val="Emphasis"/>
          <w:rFonts w:ascii="Calibri" w:hAnsi="Calibri" w:cs="Arial"/>
          <w:i w:val="0"/>
          <w:sz w:val="20"/>
          <w:szCs w:val="20"/>
        </w:rPr>
        <w:t xml:space="preserve"> of a similar nature</w:t>
      </w:r>
      <w:r w:rsidRPr="006E4CF4">
        <w:rPr>
          <w:rStyle w:val="Emphasis"/>
          <w:rFonts w:ascii="Calibri" w:hAnsi="Calibri" w:cs="Arial"/>
          <w:i w:val="0"/>
          <w:sz w:val="20"/>
          <w:szCs w:val="20"/>
        </w:rPr>
        <w:t>. There may be a requirement to contact companies to verify this information.</w:t>
      </w:r>
    </w:p>
    <w:p w14:paraId="23F6965F" w14:textId="1DAF5B13" w:rsidR="00BE7564" w:rsidRPr="006E4CF4" w:rsidRDefault="00BE7564" w:rsidP="006E4CF4">
      <w:pPr>
        <w:spacing w:line="360" w:lineRule="auto"/>
        <w:rPr>
          <w:rStyle w:val="Emphasis"/>
          <w:rFonts w:cstheme="minorHAnsi"/>
          <w:i w:val="0"/>
          <w:iCs w:val="0"/>
          <w:sz w:val="20"/>
          <w:szCs w:val="20"/>
        </w:rPr>
      </w:pPr>
      <w:r w:rsidRPr="006E4CF4">
        <w:rPr>
          <w:rStyle w:val="Emphasis"/>
          <w:rFonts w:ascii="Calibri" w:hAnsi="Calibri" w:cs="Arial"/>
          <w:i w:val="0"/>
          <w:sz w:val="20"/>
          <w:szCs w:val="20"/>
        </w:rPr>
        <w:t xml:space="preserve">Company structure charts and details of company size and qualifications of </w:t>
      </w:r>
      <w:r w:rsidR="00002EB4" w:rsidRPr="006E4CF4">
        <w:rPr>
          <w:rStyle w:val="Emphasis"/>
          <w:rFonts w:ascii="Calibri" w:hAnsi="Calibri" w:cs="Arial"/>
          <w:i w:val="0"/>
          <w:sz w:val="20"/>
          <w:szCs w:val="20"/>
        </w:rPr>
        <w:t xml:space="preserve">project-related </w:t>
      </w:r>
      <w:r w:rsidRPr="006E4CF4">
        <w:rPr>
          <w:rStyle w:val="Emphasis"/>
          <w:rFonts w:ascii="Calibri" w:hAnsi="Calibri" w:cs="Arial"/>
          <w:i w:val="0"/>
          <w:sz w:val="20"/>
          <w:szCs w:val="20"/>
        </w:rPr>
        <w:t xml:space="preserve">personnel should be submitted. Any sub contracted work should be specified along with the details of the </w:t>
      </w:r>
      <w:r w:rsidR="007B4EF4" w:rsidRPr="006E4CF4">
        <w:rPr>
          <w:rStyle w:val="Emphasis"/>
          <w:rFonts w:ascii="Calibri" w:hAnsi="Calibri" w:cs="Arial"/>
          <w:i w:val="0"/>
          <w:sz w:val="20"/>
          <w:szCs w:val="20"/>
        </w:rPr>
        <w:t>subcontractor’s</w:t>
      </w:r>
      <w:r w:rsidRPr="006E4CF4">
        <w:rPr>
          <w:rStyle w:val="Emphasis"/>
          <w:rFonts w:ascii="Calibri" w:hAnsi="Calibri" w:cs="Arial"/>
          <w:i w:val="0"/>
          <w:sz w:val="20"/>
          <w:szCs w:val="20"/>
        </w:rPr>
        <w:t xml:space="preserve"> experience and credentials.</w:t>
      </w:r>
    </w:p>
    <w:p w14:paraId="45F36D17" w14:textId="77777777" w:rsidR="00BE7564" w:rsidRPr="006E4CF4" w:rsidRDefault="00BE7564" w:rsidP="006E4CF4">
      <w:pPr>
        <w:spacing w:line="360" w:lineRule="auto"/>
        <w:rPr>
          <w:rStyle w:val="Emphasis"/>
          <w:rFonts w:cstheme="minorHAnsi"/>
          <w:i w:val="0"/>
          <w:iCs w:val="0"/>
          <w:sz w:val="20"/>
          <w:szCs w:val="20"/>
        </w:rPr>
      </w:pPr>
      <w:r w:rsidRPr="006E4CF4">
        <w:rPr>
          <w:rStyle w:val="Emphasis"/>
          <w:rFonts w:ascii="Calibri" w:hAnsi="Calibri" w:cs="Arial"/>
          <w:i w:val="0"/>
          <w:sz w:val="20"/>
          <w:szCs w:val="20"/>
        </w:rPr>
        <w:t>A detailed plan of how the work will be carried out should accompany the tender considering H&amp;S and environmental issues.</w:t>
      </w:r>
    </w:p>
    <w:p w14:paraId="26ACD623" w14:textId="77777777" w:rsidR="00BE7564" w:rsidRPr="006E4CF4" w:rsidRDefault="00BE7564" w:rsidP="006E4CF4">
      <w:pPr>
        <w:spacing w:line="360" w:lineRule="auto"/>
        <w:rPr>
          <w:rStyle w:val="Emphasis"/>
          <w:rFonts w:cstheme="minorHAnsi"/>
          <w:i w:val="0"/>
          <w:iCs w:val="0"/>
          <w:sz w:val="20"/>
          <w:szCs w:val="20"/>
        </w:rPr>
      </w:pPr>
      <w:r w:rsidRPr="000A4BB9">
        <w:rPr>
          <w:rStyle w:val="Emphasis"/>
          <w:rFonts w:ascii="Calibri" w:hAnsi="Calibri" w:cs="Arial"/>
          <w:i w:val="0"/>
          <w:sz w:val="20"/>
          <w:szCs w:val="20"/>
        </w:rPr>
        <w:t>All calculations should be carried out in accordance with the Chartered Institute of Building Services Engineers (CIBSE) guidelines.</w:t>
      </w:r>
    </w:p>
    <w:p w14:paraId="4F9FBAD4" w14:textId="77777777" w:rsidR="007B4EF4" w:rsidRPr="006E4CF4" w:rsidRDefault="00BE7564" w:rsidP="006E4CF4">
      <w:pPr>
        <w:spacing w:line="360" w:lineRule="auto"/>
        <w:rPr>
          <w:rStyle w:val="Emphasis"/>
          <w:rFonts w:cstheme="minorHAnsi"/>
          <w:i w:val="0"/>
          <w:iCs w:val="0"/>
          <w:sz w:val="20"/>
          <w:szCs w:val="20"/>
        </w:rPr>
      </w:pPr>
      <w:r w:rsidRPr="006E4CF4">
        <w:rPr>
          <w:rStyle w:val="Emphasis"/>
          <w:rFonts w:ascii="Calibri" w:hAnsi="Calibri" w:cs="Arial"/>
          <w:i w:val="0"/>
          <w:sz w:val="20"/>
          <w:szCs w:val="20"/>
        </w:rPr>
        <w:t>A management plan as to how the work will be project managed should be provided and a timeline for completion. Any sub-contractors should be listed with the tasks they will be completing. Where sub-contractors are used, a guide should be given as to any availability issues and foreseeable scheduling problems which would affect the dates of completion.</w:t>
      </w:r>
    </w:p>
    <w:p w14:paraId="3DCF471C" w14:textId="77777777" w:rsidR="007B4EF4" w:rsidRPr="006E4CF4" w:rsidRDefault="00BE7564" w:rsidP="006E4CF4">
      <w:pPr>
        <w:spacing w:line="360" w:lineRule="auto"/>
        <w:rPr>
          <w:rStyle w:val="Emphasis"/>
          <w:rFonts w:cstheme="minorHAnsi"/>
          <w:i w:val="0"/>
          <w:iCs w:val="0"/>
          <w:sz w:val="20"/>
          <w:szCs w:val="20"/>
        </w:rPr>
      </w:pPr>
      <w:r w:rsidRPr="006E4CF4">
        <w:rPr>
          <w:rStyle w:val="Emphasis"/>
          <w:rFonts w:ascii="Calibri" w:hAnsi="Calibri" w:cs="Arial"/>
          <w:i w:val="0"/>
          <w:sz w:val="20"/>
          <w:szCs w:val="20"/>
        </w:rPr>
        <w:t>A description of your risk management should accompany the tender to highlight risk areas and any associated plans you have in place to minimise such risks.</w:t>
      </w:r>
    </w:p>
    <w:p w14:paraId="53E7CCD2" w14:textId="77777777" w:rsidR="007B4EF4" w:rsidRPr="006E4CF4" w:rsidRDefault="00BE7564" w:rsidP="006E4CF4">
      <w:pPr>
        <w:spacing w:line="360" w:lineRule="auto"/>
        <w:rPr>
          <w:rStyle w:val="Emphasis"/>
          <w:rFonts w:cstheme="minorHAnsi"/>
          <w:i w:val="0"/>
          <w:iCs w:val="0"/>
          <w:sz w:val="20"/>
          <w:szCs w:val="20"/>
        </w:rPr>
      </w:pPr>
      <w:r w:rsidRPr="006E4CF4">
        <w:rPr>
          <w:rStyle w:val="Emphasis"/>
          <w:rFonts w:ascii="Calibri" w:hAnsi="Calibri" w:cs="Arial"/>
          <w:i w:val="0"/>
          <w:sz w:val="20"/>
          <w:szCs w:val="20"/>
        </w:rPr>
        <w:t>Any legal requirements for the system must be adhered to and documented on the tender.</w:t>
      </w:r>
    </w:p>
    <w:p w14:paraId="0D040226" w14:textId="1C07EC6E" w:rsidR="004D34B8" w:rsidRPr="006E4CF4" w:rsidRDefault="00BE7564" w:rsidP="006E4CF4">
      <w:pPr>
        <w:spacing w:line="360" w:lineRule="auto"/>
        <w:rPr>
          <w:rStyle w:val="Emphasis"/>
          <w:rFonts w:ascii="Calibri" w:hAnsi="Calibri" w:cs="Arial"/>
          <w:i w:val="0"/>
          <w:sz w:val="20"/>
          <w:szCs w:val="20"/>
        </w:rPr>
      </w:pPr>
      <w:r w:rsidRPr="00D8090C">
        <w:rPr>
          <w:rStyle w:val="Emphasis"/>
          <w:rFonts w:ascii="Calibri" w:hAnsi="Calibri" w:cs="Arial"/>
          <w:i w:val="0"/>
          <w:sz w:val="20"/>
          <w:szCs w:val="20"/>
        </w:rPr>
        <w:lastRenderedPageBreak/>
        <w:t>Asbestos is present in the building.</w:t>
      </w:r>
      <w:r w:rsidR="006E4CF4" w:rsidRPr="00D8090C">
        <w:rPr>
          <w:rStyle w:val="Emphasis"/>
          <w:rFonts w:ascii="Calibri" w:hAnsi="Calibri" w:cs="Arial"/>
          <w:i w:val="0"/>
          <w:sz w:val="20"/>
          <w:szCs w:val="20"/>
        </w:rPr>
        <w:t xml:space="preserve"> All areas have been surveyed and </w:t>
      </w:r>
      <w:r w:rsidR="00D8090C">
        <w:rPr>
          <w:rStyle w:val="Emphasis"/>
          <w:rFonts w:ascii="Calibri" w:hAnsi="Calibri" w:cs="Arial"/>
          <w:i w:val="0"/>
          <w:sz w:val="20"/>
          <w:szCs w:val="20"/>
        </w:rPr>
        <w:t>a</w:t>
      </w:r>
      <w:r w:rsidRPr="00D8090C">
        <w:rPr>
          <w:rStyle w:val="Emphasis"/>
          <w:rFonts w:ascii="Calibri" w:hAnsi="Calibri" w:cs="Arial"/>
          <w:i w:val="0"/>
          <w:sz w:val="20"/>
          <w:szCs w:val="20"/>
        </w:rPr>
        <w:t xml:space="preserve"> copy of the </w:t>
      </w:r>
      <w:r w:rsidR="00A66CAE" w:rsidRPr="00D8090C">
        <w:rPr>
          <w:rStyle w:val="Emphasis"/>
          <w:rFonts w:ascii="Calibri" w:hAnsi="Calibri" w:cs="Arial"/>
          <w:i w:val="0"/>
          <w:sz w:val="20"/>
          <w:szCs w:val="20"/>
        </w:rPr>
        <w:t xml:space="preserve">site </w:t>
      </w:r>
      <w:r w:rsidRPr="00D8090C">
        <w:rPr>
          <w:rStyle w:val="Emphasis"/>
          <w:rFonts w:ascii="Calibri" w:hAnsi="Calibri" w:cs="Arial"/>
          <w:i w:val="0"/>
          <w:sz w:val="20"/>
          <w:szCs w:val="20"/>
        </w:rPr>
        <w:t xml:space="preserve">asbestos </w:t>
      </w:r>
      <w:r w:rsidR="00A66CAE" w:rsidRPr="00D8090C">
        <w:rPr>
          <w:rStyle w:val="Emphasis"/>
          <w:rFonts w:ascii="Calibri" w:hAnsi="Calibri" w:cs="Arial"/>
          <w:i w:val="0"/>
          <w:sz w:val="20"/>
          <w:szCs w:val="20"/>
        </w:rPr>
        <w:t xml:space="preserve">register </w:t>
      </w:r>
      <w:r w:rsidRPr="00D8090C">
        <w:rPr>
          <w:rStyle w:val="Emphasis"/>
          <w:rFonts w:ascii="Calibri" w:hAnsi="Calibri" w:cs="Arial"/>
          <w:i w:val="0"/>
          <w:sz w:val="20"/>
          <w:szCs w:val="20"/>
        </w:rPr>
        <w:t xml:space="preserve">is available </w:t>
      </w:r>
      <w:r w:rsidR="00C14F28" w:rsidRPr="00D8090C">
        <w:rPr>
          <w:rStyle w:val="Emphasis"/>
          <w:rFonts w:ascii="Calibri" w:hAnsi="Calibri" w:cs="Arial"/>
          <w:i w:val="0"/>
          <w:sz w:val="20"/>
          <w:szCs w:val="20"/>
        </w:rPr>
        <w:t xml:space="preserve">from Facilities </w:t>
      </w:r>
      <w:r w:rsidR="00D8090C">
        <w:rPr>
          <w:rStyle w:val="Emphasis"/>
          <w:rFonts w:ascii="Calibri" w:hAnsi="Calibri" w:cs="Arial"/>
          <w:i w:val="0"/>
          <w:sz w:val="20"/>
          <w:szCs w:val="20"/>
        </w:rPr>
        <w:t xml:space="preserve">on </w:t>
      </w:r>
      <w:r w:rsidR="004D34B8">
        <w:rPr>
          <w:rStyle w:val="Emphasis"/>
          <w:rFonts w:ascii="Calibri" w:hAnsi="Calibri" w:cs="Arial"/>
          <w:i w:val="0"/>
          <w:sz w:val="20"/>
          <w:szCs w:val="20"/>
        </w:rPr>
        <w:t>request</w:t>
      </w:r>
      <w:r w:rsidR="004D34B8" w:rsidRPr="00D8090C">
        <w:rPr>
          <w:rStyle w:val="Emphasis"/>
          <w:rFonts w:ascii="Calibri" w:hAnsi="Calibri" w:cs="Arial"/>
          <w:i w:val="0"/>
          <w:sz w:val="20"/>
          <w:szCs w:val="20"/>
        </w:rPr>
        <w:t>.</w:t>
      </w:r>
      <w:r w:rsidR="004D34B8">
        <w:rPr>
          <w:rStyle w:val="Emphasis"/>
          <w:rFonts w:ascii="Calibri" w:hAnsi="Calibri" w:cs="Arial"/>
          <w:i w:val="0"/>
          <w:sz w:val="20"/>
          <w:szCs w:val="20"/>
        </w:rPr>
        <w:t xml:space="preserve"> All Contractors should have current asbestos awareness training to be supplied to PHE</w:t>
      </w:r>
      <w:r w:rsidR="00C270DB">
        <w:rPr>
          <w:rStyle w:val="Emphasis"/>
          <w:rFonts w:ascii="Calibri" w:hAnsi="Calibri" w:cs="Arial"/>
          <w:i w:val="0"/>
          <w:sz w:val="20"/>
          <w:szCs w:val="20"/>
        </w:rPr>
        <w:t xml:space="preserve"> as evidence</w:t>
      </w:r>
      <w:r w:rsidR="004D34B8">
        <w:rPr>
          <w:rStyle w:val="Emphasis"/>
          <w:rFonts w:ascii="Calibri" w:hAnsi="Calibri" w:cs="Arial"/>
          <w:i w:val="0"/>
          <w:sz w:val="20"/>
          <w:szCs w:val="20"/>
        </w:rPr>
        <w:t xml:space="preserve"> in advance of </w:t>
      </w:r>
      <w:r w:rsidR="00C270DB">
        <w:rPr>
          <w:rStyle w:val="Emphasis"/>
          <w:rFonts w:ascii="Calibri" w:hAnsi="Calibri" w:cs="Arial"/>
          <w:i w:val="0"/>
          <w:sz w:val="20"/>
          <w:szCs w:val="20"/>
        </w:rPr>
        <w:t>works. Any additional asbestos works shall be undertaken by PHE</w:t>
      </w:r>
    </w:p>
    <w:p w14:paraId="456E5419" w14:textId="14F8F5D9" w:rsidR="007B4EF4" w:rsidRDefault="00C14F28" w:rsidP="006E4CF4">
      <w:pPr>
        <w:spacing w:line="360" w:lineRule="auto"/>
        <w:rPr>
          <w:rStyle w:val="Emphasis"/>
          <w:rFonts w:ascii="Calibri" w:hAnsi="Calibri" w:cs="Arial"/>
          <w:i w:val="0"/>
          <w:sz w:val="20"/>
          <w:szCs w:val="20"/>
        </w:rPr>
      </w:pPr>
      <w:r w:rsidRPr="006E4CF4">
        <w:rPr>
          <w:rStyle w:val="Emphasis"/>
          <w:rFonts w:ascii="Calibri" w:hAnsi="Calibri" w:cs="Arial"/>
          <w:i w:val="0"/>
          <w:sz w:val="20"/>
          <w:szCs w:val="20"/>
        </w:rPr>
        <w:t xml:space="preserve">Following </w:t>
      </w:r>
      <w:r w:rsidR="00E1015E" w:rsidRPr="006E4CF4">
        <w:rPr>
          <w:rStyle w:val="Emphasis"/>
          <w:rFonts w:ascii="Calibri" w:hAnsi="Calibri" w:cs="Arial"/>
          <w:i w:val="0"/>
          <w:sz w:val="20"/>
          <w:szCs w:val="20"/>
        </w:rPr>
        <w:t>appointment,</w:t>
      </w:r>
      <w:r w:rsidRPr="006E4CF4">
        <w:rPr>
          <w:rStyle w:val="Emphasis"/>
          <w:rFonts w:ascii="Calibri" w:hAnsi="Calibri" w:cs="Arial"/>
          <w:i w:val="0"/>
          <w:sz w:val="20"/>
          <w:szCs w:val="20"/>
        </w:rPr>
        <w:t xml:space="preserve"> the successful c</w:t>
      </w:r>
      <w:r w:rsidR="00BE7564" w:rsidRPr="006E4CF4">
        <w:rPr>
          <w:rStyle w:val="Emphasis"/>
          <w:rFonts w:ascii="Calibri" w:hAnsi="Calibri" w:cs="Arial"/>
          <w:i w:val="0"/>
          <w:sz w:val="20"/>
          <w:szCs w:val="20"/>
        </w:rPr>
        <w:t>ontractor is to undertake a full survey of the works to satisfy itself of all necessary requirements.</w:t>
      </w:r>
    </w:p>
    <w:p w14:paraId="76E422B7" w14:textId="77777777" w:rsidR="000A4BB9" w:rsidRDefault="00BE7564" w:rsidP="006E4CF4">
      <w:pPr>
        <w:spacing w:line="360" w:lineRule="auto"/>
        <w:rPr>
          <w:rStyle w:val="Emphasis"/>
          <w:rFonts w:ascii="Calibri" w:hAnsi="Calibri" w:cs="Arial"/>
          <w:i w:val="0"/>
          <w:sz w:val="20"/>
          <w:szCs w:val="20"/>
        </w:rPr>
      </w:pPr>
      <w:r w:rsidRPr="006E4CF4">
        <w:rPr>
          <w:rStyle w:val="Emphasis"/>
          <w:rFonts w:ascii="Calibri" w:hAnsi="Calibri" w:cs="Arial"/>
          <w:i w:val="0"/>
          <w:sz w:val="20"/>
          <w:szCs w:val="20"/>
        </w:rPr>
        <w:t>The</w:t>
      </w:r>
      <w:r w:rsidR="000A4BB9">
        <w:rPr>
          <w:rStyle w:val="Emphasis"/>
          <w:rFonts w:ascii="Calibri" w:hAnsi="Calibri" w:cs="Arial"/>
          <w:i w:val="0"/>
          <w:sz w:val="20"/>
          <w:szCs w:val="20"/>
        </w:rPr>
        <w:t xml:space="preserve"> awarded c</w:t>
      </w:r>
      <w:r w:rsidRPr="006E4CF4">
        <w:rPr>
          <w:rStyle w:val="Emphasis"/>
          <w:rFonts w:ascii="Calibri" w:hAnsi="Calibri" w:cs="Arial"/>
          <w:i w:val="0"/>
          <w:sz w:val="20"/>
          <w:szCs w:val="20"/>
        </w:rPr>
        <w:t xml:space="preserve">ontractor </w:t>
      </w:r>
      <w:r w:rsidR="000A4BB9">
        <w:rPr>
          <w:rStyle w:val="Emphasis"/>
          <w:rFonts w:ascii="Calibri" w:hAnsi="Calibri" w:cs="Arial"/>
          <w:i w:val="0"/>
          <w:sz w:val="20"/>
          <w:szCs w:val="20"/>
        </w:rPr>
        <w:t>sh</w:t>
      </w:r>
      <w:r w:rsidRPr="006E4CF4">
        <w:rPr>
          <w:rStyle w:val="Emphasis"/>
          <w:rFonts w:ascii="Calibri" w:hAnsi="Calibri" w:cs="Arial"/>
          <w:i w:val="0"/>
          <w:sz w:val="20"/>
          <w:szCs w:val="20"/>
        </w:rPr>
        <w:t>all</w:t>
      </w:r>
      <w:r w:rsidR="000A4BB9">
        <w:rPr>
          <w:rStyle w:val="Emphasis"/>
          <w:rFonts w:ascii="Calibri" w:hAnsi="Calibri" w:cs="Arial"/>
          <w:i w:val="0"/>
          <w:sz w:val="20"/>
          <w:szCs w:val="20"/>
        </w:rPr>
        <w:t xml:space="preserve"> provide</w:t>
      </w:r>
      <w:r w:rsidRPr="006E4CF4">
        <w:rPr>
          <w:rStyle w:val="Emphasis"/>
          <w:rFonts w:ascii="Calibri" w:hAnsi="Calibri" w:cs="Arial"/>
          <w:i w:val="0"/>
          <w:sz w:val="20"/>
          <w:szCs w:val="20"/>
        </w:rPr>
        <w:t xml:space="preserve"> accommodation and services if required. </w:t>
      </w:r>
    </w:p>
    <w:p w14:paraId="349D2B29" w14:textId="4B2F768F" w:rsidR="007B4EF4" w:rsidRDefault="00BE7564" w:rsidP="006E4CF4">
      <w:pPr>
        <w:spacing w:line="360" w:lineRule="auto"/>
        <w:rPr>
          <w:rStyle w:val="Emphasis"/>
          <w:rFonts w:ascii="Calibri" w:hAnsi="Calibri" w:cs="Arial"/>
          <w:i w:val="0"/>
          <w:sz w:val="20"/>
          <w:szCs w:val="20"/>
        </w:rPr>
      </w:pPr>
      <w:r w:rsidRPr="006E4CF4">
        <w:rPr>
          <w:rStyle w:val="Emphasis"/>
          <w:rFonts w:ascii="Calibri" w:hAnsi="Calibri" w:cs="Arial"/>
          <w:i w:val="0"/>
          <w:sz w:val="20"/>
          <w:szCs w:val="20"/>
        </w:rPr>
        <w:t>Site welfare services facilities will be offered</w:t>
      </w:r>
      <w:r w:rsidR="00C14F28" w:rsidRPr="006E4CF4">
        <w:rPr>
          <w:rStyle w:val="Emphasis"/>
          <w:rFonts w:ascii="Calibri" w:hAnsi="Calibri" w:cs="Arial"/>
          <w:i w:val="0"/>
          <w:sz w:val="20"/>
          <w:szCs w:val="20"/>
        </w:rPr>
        <w:t xml:space="preserve"> by PHE at nil cost</w:t>
      </w:r>
      <w:r w:rsidRPr="006E4CF4">
        <w:rPr>
          <w:rStyle w:val="Emphasis"/>
          <w:rFonts w:ascii="Calibri" w:hAnsi="Calibri" w:cs="Arial"/>
          <w:i w:val="0"/>
          <w:sz w:val="20"/>
          <w:szCs w:val="20"/>
        </w:rPr>
        <w:t>. The Site and the Work</w:t>
      </w:r>
      <w:r w:rsidR="00C14F28" w:rsidRPr="006E4CF4">
        <w:rPr>
          <w:rStyle w:val="Emphasis"/>
          <w:rFonts w:ascii="Calibri" w:hAnsi="Calibri" w:cs="Arial"/>
          <w:i w:val="0"/>
          <w:sz w:val="20"/>
          <w:szCs w:val="20"/>
        </w:rPr>
        <w:t xml:space="preserve"> area</w:t>
      </w:r>
      <w:r w:rsidRPr="006E4CF4">
        <w:rPr>
          <w:rStyle w:val="Emphasis"/>
          <w:rFonts w:ascii="Calibri" w:hAnsi="Calibri" w:cs="Arial"/>
          <w:i w:val="0"/>
          <w:sz w:val="20"/>
          <w:szCs w:val="20"/>
        </w:rPr>
        <w:t xml:space="preserve">s are to be kept clean and free from rubbish </w:t>
      </w:r>
      <w:r w:rsidR="00297758" w:rsidRPr="006E4CF4">
        <w:rPr>
          <w:rStyle w:val="Emphasis"/>
          <w:rFonts w:ascii="Calibri" w:hAnsi="Calibri" w:cs="Arial"/>
          <w:i w:val="0"/>
          <w:sz w:val="20"/>
          <w:szCs w:val="20"/>
        </w:rPr>
        <w:t>always</w:t>
      </w:r>
      <w:r w:rsidRPr="006E4CF4">
        <w:rPr>
          <w:rStyle w:val="Emphasis"/>
          <w:rFonts w:ascii="Calibri" w:hAnsi="Calibri" w:cs="Arial"/>
          <w:i w:val="0"/>
          <w:sz w:val="20"/>
          <w:szCs w:val="20"/>
        </w:rPr>
        <w:t>.  Disposal</w:t>
      </w:r>
      <w:r w:rsidR="000A4BB9">
        <w:rPr>
          <w:rStyle w:val="Emphasis"/>
          <w:rFonts w:ascii="Calibri" w:hAnsi="Calibri" w:cs="Arial"/>
          <w:i w:val="0"/>
          <w:sz w:val="20"/>
          <w:szCs w:val="20"/>
        </w:rPr>
        <w:t xml:space="preserve"> of waste</w:t>
      </w:r>
      <w:r w:rsidRPr="006E4CF4">
        <w:rPr>
          <w:rStyle w:val="Emphasis"/>
          <w:rFonts w:ascii="Calibri" w:hAnsi="Calibri" w:cs="Arial"/>
          <w:i w:val="0"/>
          <w:sz w:val="20"/>
          <w:szCs w:val="20"/>
        </w:rPr>
        <w:t xml:space="preserve"> from site, including skips will be the responsibility of the Contractor. Skips can be located within an allocated area</w:t>
      </w:r>
    </w:p>
    <w:p w14:paraId="167BCBF8" w14:textId="4228B211" w:rsidR="0028537A" w:rsidRPr="00A71A38" w:rsidRDefault="004D34B8" w:rsidP="006E4CF4">
      <w:pPr>
        <w:spacing w:line="360" w:lineRule="auto"/>
        <w:rPr>
          <w:rStyle w:val="Emphasis"/>
          <w:rFonts w:ascii="Calibri" w:hAnsi="Calibri" w:cs="Arial"/>
          <w:i w:val="0"/>
          <w:sz w:val="20"/>
          <w:szCs w:val="20"/>
        </w:rPr>
      </w:pPr>
      <w:r w:rsidRPr="006E4CF4">
        <w:rPr>
          <w:rStyle w:val="Emphasis"/>
          <w:rFonts w:ascii="Calibri" w:hAnsi="Calibri" w:cs="Arial"/>
          <w:i w:val="0"/>
          <w:sz w:val="20"/>
          <w:szCs w:val="20"/>
        </w:rPr>
        <w:t>The Contractor will provide preparation of area</w:t>
      </w:r>
      <w:r w:rsidR="0028537A">
        <w:rPr>
          <w:rStyle w:val="Emphasis"/>
          <w:rFonts w:ascii="Calibri" w:hAnsi="Calibri" w:cs="Arial"/>
          <w:i w:val="0"/>
          <w:sz w:val="20"/>
          <w:szCs w:val="20"/>
        </w:rPr>
        <w:t>s</w:t>
      </w:r>
      <w:r w:rsidRPr="006E4CF4">
        <w:rPr>
          <w:rStyle w:val="Emphasis"/>
          <w:rFonts w:ascii="Calibri" w:hAnsi="Calibri" w:cs="Arial"/>
          <w:i w:val="0"/>
          <w:sz w:val="20"/>
          <w:szCs w:val="20"/>
        </w:rPr>
        <w:t xml:space="preserve"> and movement of</w:t>
      </w:r>
      <w:r>
        <w:rPr>
          <w:rStyle w:val="Emphasis"/>
          <w:rFonts w:ascii="Calibri" w:hAnsi="Calibri" w:cs="Arial"/>
          <w:i w:val="0"/>
          <w:sz w:val="20"/>
          <w:szCs w:val="20"/>
        </w:rPr>
        <w:t xml:space="preserve"> room furniture necessary to complete each room </w:t>
      </w:r>
      <w:r w:rsidR="0028537A">
        <w:rPr>
          <w:rStyle w:val="Emphasis"/>
          <w:rFonts w:ascii="Calibri" w:hAnsi="Calibri" w:cs="Arial"/>
          <w:i w:val="0"/>
          <w:sz w:val="20"/>
          <w:szCs w:val="20"/>
        </w:rPr>
        <w:t>requirement and any temporary relocation of items required to enable PHE staff to work in other areas of the building. Room Furniture shall be returned to original layout.</w:t>
      </w:r>
    </w:p>
    <w:p w14:paraId="4EA1E4D1" w14:textId="77777777" w:rsidR="004D34B8" w:rsidRDefault="00BE7564" w:rsidP="006E4CF4">
      <w:pPr>
        <w:spacing w:line="360" w:lineRule="auto"/>
        <w:rPr>
          <w:rStyle w:val="Emphasis"/>
          <w:rFonts w:ascii="Calibri" w:hAnsi="Calibri" w:cs="Arial"/>
          <w:i w:val="0"/>
          <w:sz w:val="20"/>
          <w:szCs w:val="20"/>
        </w:rPr>
      </w:pPr>
      <w:r w:rsidRPr="006E4CF4">
        <w:rPr>
          <w:rStyle w:val="Emphasis"/>
          <w:rFonts w:ascii="Calibri" w:hAnsi="Calibri" w:cs="Arial"/>
          <w:i w:val="0"/>
          <w:sz w:val="20"/>
          <w:szCs w:val="20"/>
        </w:rPr>
        <w:t>The Contractor will provide a</w:t>
      </w:r>
      <w:r w:rsidR="004D34B8">
        <w:rPr>
          <w:rStyle w:val="Emphasis"/>
          <w:rFonts w:ascii="Calibri" w:hAnsi="Calibri" w:cs="Arial"/>
          <w:i w:val="0"/>
          <w:sz w:val="20"/>
          <w:szCs w:val="20"/>
        </w:rPr>
        <w:t xml:space="preserve">ll protection necessary to keep areas </w:t>
      </w:r>
      <w:r w:rsidRPr="006E4CF4">
        <w:rPr>
          <w:rStyle w:val="Emphasis"/>
          <w:rFonts w:ascii="Calibri" w:hAnsi="Calibri" w:cs="Arial"/>
          <w:i w:val="0"/>
          <w:sz w:val="20"/>
          <w:szCs w:val="20"/>
        </w:rPr>
        <w:t>and existing finishes clean and free from damage</w:t>
      </w:r>
      <w:r w:rsidR="004D34B8">
        <w:rPr>
          <w:rStyle w:val="Emphasis"/>
          <w:rFonts w:ascii="Calibri" w:hAnsi="Calibri" w:cs="Arial"/>
          <w:i w:val="0"/>
          <w:sz w:val="20"/>
          <w:szCs w:val="20"/>
        </w:rPr>
        <w:t xml:space="preserve"> and accessible where necessary</w:t>
      </w:r>
    </w:p>
    <w:p w14:paraId="6A1BB77A" w14:textId="77777777" w:rsidR="00271087" w:rsidRPr="006E4CF4" w:rsidRDefault="007B4EF4" w:rsidP="006E4CF4">
      <w:pPr>
        <w:spacing w:line="360" w:lineRule="auto"/>
        <w:jc w:val="both"/>
        <w:rPr>
          <w:rStyle w:val="Emphasis"/>
          <w:rFonts w:eastAsia="Times New Roman" w:cstheme="minorHAnsi"/>
          <w:i w:val="0"/>
          <w:iCs w:val="0"/>
          <w:sz w:val="20"/>
          <w:szCs w:val="20"/>
          <w:lang w:eastAsia="en-GB"/>
        </w:rPr>
      </w:pPr>
      <w:r w:rsidRPr="006E4CF4">
        <w:rPr>
          <w:rStyle w:val="Emphasis"/>
          <w:rFonts w:ascii="Calibri" w:hAnsi="Calibri" w:cs="Arial"/>
          <w:i w:val="0"/>
          <w:sz w:val="20"/>
          <w:szCs w:val="20"/>
        </w:rPr>
        <w:t>The defects liability period of 12 months will commence on the date of the successful handover from the contractor to PHE</w:t>
      </w:r>
    </w:p>
    <w:p w14:paraId="445AB3CA" w14:textId="35057B81" w:rsidR="004F1000" w:rsidRDefault="007B4EF4" w:rsidP="006E4CF4">
      <w:pPr>
        <w:spacing w:line="360" w:lineRule="auto"/>
        <w:jc w:val="both"/>
        <w:rPr>
          <w:rStyle w:val="Emphasis"/>
          <w:rFonts w:ascii="Calibri" w:hAnsi="Calibri" w:cs="Arial"/>
          <w:i w:val="0"/>
          <w:color w:val="000000" w:themeColor="text1"/>
          <w:sz w:val="20"/>
          <w:szCs w:val="20"/>
        </w:rPr>
      </w:pPr>
      <w:r w:rsidRPr="006E4CF4">
        <w:rPr>
          <w:rStyle w:val="Emphasis"/>
          <w:rFonts w:ascii="Calibri" w:hAnsi="Calibri" w:cs="Arial"/>
          <w:i w:val="0"/>
          <w:color w:val="000000" w:themeColor="text1"/>
          <w:sz w:val="20"/>
          <w:szCs w:val="20"/>
        </w:rPr>
        <w:t>PHE will not accept the date of the practical completion or date of commissioning as the start date for the defects liability period</w:t>
      </w:r>
      <w:r w:rsidR="00E1015E" w:rsidRPr="006E4CF4">
        <w:rPr>
          <w:rStyle w:val="Emphasis"/>
          <w:rFonts w:ascii="Calibri" w:hAnsi="Calibri" w:cs="Arial"/>
          <w:i w:val="0"/>
          <w:color w:val="000000" w:themeColor="text1"/>
          <w:sz w:val="20"/>
          <w:szCs w:val="20"/>
        </w:rPr>
        <w:t>.</w:t>
      </w:r>
    </w:p>
    <w:p w14:paraId="0AD24CDC" w14:textId="0E837D2E" w:rsidR="002F6672" w:rsidRDefault="002F6672" w:rsidP="006E4CF4">
      <w:pPr>
        <w:spacing w:line="360" w:lineRule="auto"/>
        <w:rPr>
          <w:rStyle w:val="Emphasis"/>
          <w:rFonts w:cstheme="minorHAnsi"/>
          <w:b/>
          <w:i w:val="0"/>
          <w:iCs w:val="0"/>
          <w:sz w:val="20"/>
          <w:szCs w:val="20"/>
          <w:u w:val="single"/>
        </w:rPr>
      </w:pPr>
    </w:p>
    <w:p w14:paraId="66B01882" w14:textId="29CBCF09" w:rsidR="004F1000" w:rsidRPr="006E4CF4" w:rsidRDefault="00CD6C38" w:rsidP="006E4CF4">
      <w:pPr>
        <w:spacing w:line="360" w:lineRule="auto"/>
        <w:rPr>
          <w:rStyle w:val="Emphasis"/>
          <w:rFonts w:cstheme="minorHAnsi"/>
          <w:b/>
          <w:i w:val="0"/>
          <w:iCs w:val="0"/>
          <w:sz w:val="20"/>
          <w:szCs w:val="20"/>
          <w:u w:val="single"/>
        </w:rPr>
      </w:pPr>
      <w:r>
        <w:rPr>
          <w:rStyle w:val="Emphasis"/>
          <w:rFonts w:cstheme="minorHAnsi"/>
          <w:b/>
          <w:i w:val="0"/>
          <w:iCs w:val="0"/>
          <w:sz w:val="20"/>
          <w:szCs w:val="20"/>
          <w:u w:val="single"/>
        </w:rPr>
        <w:t xml:space="preserve">10.0 </w:t>
      </w:r>
      <w:r w:rsidR="004F1000" w:rsidRPr="006E4CF4">
        <w:rPr>
          <w:rStyle w:val="Emphasis"/>
          <w:rFonts w:cstheme="minorHAnsi"/>
          <w:b/>
          <w:i w:val="0"/>
          <w:iCs w:val="0"/>
          <w:sz w:val="20"/>
          <w:szCs w:val="20"/>
          <w:u w:val="single"/>
        </w:rPr>
        <w:t>Site Attendance</w:t>
      </w:r>
    </w:p>
    <w:p w14:paraId="0CA9220D" w14:textId="7705E6CA" w:rsidR="004F1000" w:rsidRDefault="004F1000" w:rsidP="006E4CF4">
      <w:pPr>
        <w:spacing w:line="360" w:lineRule="auto"/>
        <w:rPr>
          <w:rStyle w:val="Emphasis"/>
          <w:rFonts w:ascii="Calibri" w:hAnsi="Calibri" w:cs="Arial"/>
          <w:i w:val="0"/>
          <w:sz w:val="20"/>
          <w:szCs w:val="20"/>
        </w:rPr>
      </w:pPr>
      <w:r w:rsidRPr="006E4CF4">
        <w:rPr>
          <w:rStyle w:val="Emphasis"/>
          <w:rFonts w:ascii="Calibri" w:hAnsi="Calibri" w:cs="Arial"/>
          <w:i w:val="0"/>
          <w:sz w:val="20"/>
          <w:szCs w:val="20"/>
        </w:rPr>
        <w:t xml:space="preserve">The contractor is required to ensure that their employees have suitable work wear, are clean and tidy and shall conduct themselves in a polite and conscientious manner </w:t>
      </w:r>
      <w:r w:rsidR="00297758" w:rsidRPr="006E4CF4">
        <w:rPr>
          <w:rStyle w:val="Emphasis"/>
          <w:rFonts w:ascii="Calibri" w:hAnsi="Calibri" w:cs="Arial"/>
          <w:i w:val="0"/>
          <w:sz w:val="20"/>
          <w:szCs w:val="20"/>
        </w:rPr>
        <w:t>always</w:t>
      </w:r>
      <w:r w:rsidRPr="006E4CF4">
        <w:rPr>
          <w:rStyle w:val="Emphasis"/>
          <w:rFonts w:ascii="Calibri" w:hAnsi="Calibri" w:cs="Arial"/>
          <w:i w:val="0"/>
          <w:sz w:val="20"/>
          <w:szCs w:val="20"/>
        </w:rPr>
        <w:t>. All contractor personnel attending site who have not done so previously will need to undertake a site induction with PHE.</w:t>
      </w:r>
    </w:p>
    <w:p w14:paraId="4A0EE837" w14:textId="28BFE032" w:rsidR="00C270DB" w:rsidRPr="006E4CF4" w:rsidRDefault="00C270DB" w:rsidP="006E4CF4">
      <w:pPr>
        <w:spacing w:line="360" w:lineRule="auto"/>
        <w:rPr>
          <w:rStyle w:val="Emphasis"/>
          <w:rFonts w:cstheme="minorHAnsi"/>
          <w:i w:val="0"/>
          <w:iCs w:val="0"/>
          <w:sz w:val="20"/>
          <w:szCs w:val="20"/>
        </w:rPr>
      </w:pPr>
      <w:r>
        <w:rPr>
          <w:rStyle w:val="Emphasis"/>
          <w:rFonts w:ascii="Calibri" w:hAnsi="Calibri" w:cs="Arial"/>
          <w:i w:val="0"/>
          <w:sz w:val="20"/>
          <w:szCs w:val="20"/>
        </w:rPr>
        <w:t>Staff must have DBS clearance certificates.</w:t>
      </w:r>
    </w:p>
    <w:p w14:paraId="4F8BF2A3" w14:textId="77777777" w:rsidR="004F1000" w:rsidRPr="006E4CF4" w:rsidRDefault="004F1000" w:rsidP="006E4CF4">
      <w:pPr>
        <w:spacing w:line="360" w:lineRule="auto"/>
        <w:rPr>
          <w:rStyle w:val="Emphasis"/>
          <w:rFonts w:cstheme="minorHAnsi"/>
          <w:i w:val="0"/>
          <w:iCs w:val="0"/>
          <w:sz w:val="20"/>
          <w:szCs w:val="20"/>
        </w:rPr>
      </w:pPr>
      <w:r w:rsidRPr="006E4CF4">
        <w:rPr>
          <w:rStyle w:val="Emphasis"/>
          <w:rFonts w:ascii="Calibri" w:hAnsi="Calibri" w:cs="Arial"/>
          <w:i w:val="0"/>
          <w:sz w:val="20"/>
          <w:szCs w:val="20"/>
        </w:rPr>
        <w:t>All contractors attending site are required to comply with the PHE site rules and shall notify Facilities staff when leaving site</w:t>
      </w:r>
      <w:r w:rsidR="00C14F28" w:rsidRPr="006E4CF4">
        <w:rPr>
          <w:rStyle w:val="Emphasis"/>
          <w:rFonts w:ascii="Calibri" w:hAnsi="Calibri" w:cs="Arial"/>
          <w:i w:val="0"/>
          <w:sz w:val="20"/>
          <w:szCs w:val="20"/>
        </w:rPr>
        <w:t xml:space="preserve"> for safety reasons</w:t>
      </w:r>
      <w:r w:rsidRPr="006E4CF4">
        <w:rPr>
          <w:rStyle w:val="Emphasis"/>
          <w:rFonts w:ascii="Calibri" w:hAnsi="Calibri" w:cs="Arial"/>
          <w:i w:val="0"/>
          <w:sz w:val="20"/>
          <w:szCs w:val="20"/>
        </w:rPr>
        <w:t>.</w:t>
      </w:r>
    </w:p>
    <w:p w14:paraId="46E82D9B" w14:textId="607DF884" w:rsidR="004F1000" w:rsidRPr="006E4CF4" w:rsidRDefault="004F1000" w:rsidP="006E4CF4">
      <w:pPr>
        <w:spacing w:line="360" w:lineRule="auto"/>
        <w:rPr>
          <w:rFonts w:cstheme="minorHAnsi"/>
          <w:sz w:val="20"/>
          <w:szCs w:val="20"/>
        </w:rPr>
      </w:pPr>
      <w:r w:rsidRPr="006E4CF4">
        <w:rPr>
          <w:rStyle w:val="Emphasis"/>
          <w:rFonts w:ascii="Calibri" w:hAnsi="Calibri" w:cs="Arial"/>
          <w:i w:val="0"/>
          <w:sz w:val="20"/>
          <w:szCs w:val="20"/>
        </w:rPr>
        <w:t xml:space="preserve">There should be a designated </w:t>
      </w:r>
      <w:r w:rsidR="00C14F28" w:rsidRPr="006E4CF4">
        <w:rPr>
          <w:rStyle w:val="Emphasis"/>
          <w:rFonts w:ascii="Calibri" w:hAnsi="Calibri" w:cs="Arial"/>
          <w:i w:val="0"/>
          <w:sz w:val="20"/>
          <w:szCs w:val="20"/>
        </w:rPr>
        <w:t xml:space="preserve">site </w:t>
      </w:r>
      <w:r w:rsidRPr="006E4CF4">
        <w:rPr>
          <w:rStyle w:val="Emphasis"/>
          <w:rFonts w:ascii="Calibri" w:hAnsi="Calibri" w:cs="Arial"/>
          <w:i w:val="0"/>
          <w:sz w:val="20"/>
          <w:szCs w:val="20"/>
        </w:rPr>
        <w:t xml:space="preserve">supervisor identified </w:t>
      </w:r>
      <w:r w:rsidR="00F33D04" w:rsidRPr="006E4CF4">
        <w:rPr>
          <w:rStyle w:val="Emphasis"/>
          <w:rFonts w:ascii="Calibri" w:hAnsi="Calibri" w:cs="Arial"/>
          <w:i w:val="0"/>
          <w:sz w:val="20"/>
          <w:szCs w:val="20"/>
        </w:rPr>
        <w:t>always</w:t>
      </w:r>
    </w:p>
    <w:p w14:paraId="542A7DB5" w14:textId="5BB3D092" w:rsidR="007B4EF4" w:rsidRPr="006E4CF4" w:rsidRDefault="00CA7707" w:rsidP="006E4CF4">
      <w:pPr>
        <w:spacing w:line="360" w:lineRule="auto"/>
        <w:rPr>
          <w:rFonts w:eastAsia="Times New Roman" w:cstheme="minorHAnsi"/>
          <w:sz w:val="20"/>
          <w:szCs w:val="20"/>
          <w:lang w:eastAsia="en-GB"/>
        </w:rPr>
      </w:pPr>
      <w:r w:rsidRPr="006E4CF4">
        <w:rPr>
          <w:rFonts w:eastAsia="Times New Roman" w:cstheme="minorHAnsi"/>
          <w:sz w:val="20"/>
          <w:szCs w:val="20"/>
          <w:lang w:eastAsia="en-GB"/>
        </w:rPr>
        <w:t>PHE</w:t>
      </w:r>
      <w:r w:rsidR="005F0AEE" w:rsidRPr="006E4CF4">
        <w:rPr>
          <w:rFonts w:eastAsia="Times New Roman" w:cstheme="minorHAnsi"/>
          <w:sz w:val="20"/>
          <w:szCs w:val="20"/>
          <w:lang w:eastAsia="en-GB"/>
        </w:rPr>
        <w:t xml:space="preserve"> </w:t>
      </w:r>
      <w:r w:rsidRPr="006E4CF4">
        <w:rPr>
          <w:rFonts w:eastAsia="Times New Roman" w:cstheme="minorHAnsi"/>
          <w:sz w:val="20"/>
          <w:szCs w:val="20"/>
          <w:lang w:eastAsia="en-GB"/>
        </w:rPr>
        <w:t xml:space="preserve">will provide </w:t>
      </w:r>
      <w:r w:rsidR="005F0AEE" w:rsidRPr="006E4CF4">
        <w:rPr>
          <w:rFonts w:eastAsia="Times New Roman" w:cstheme="minorHAnsi"/>
          <w:sz w:val="20"/>
          <w:szCs w:val="20"/>
          <w:lang w:eastAsia="en-GB"/>
        </w:rPr>
        <w:t xml:space="preserve">parking for a </w:t>
      </w:r>
      <w:r w:rsidR="00C14F28" w:rsidRPr="006E4CF4">
        <w:rPr>
          <w:rFonts w:eastAsia="Times New Roman" w:cstheme="minorHAnsi"/>
          <w:sz w:val="20"/>
          <w:szCs w:val="20"/>
          <w:lang w:eastAsia="en-GB"/>
        </w:rPr>
        <w:t xml:space="preserve">limited </w:t>
      </w:r>
      <w:r w:rsidR="005F0AEE" w:rsidRPr="006E4CF4">
        <w:rPr>
          <w:rFonts w:eastAsia="Times New Roman" w:cstheme="minorHAnsi"/>
          <w:sz w:val="20"/>
          <w:szCs w:val="20"/>
          <w:lang w:eastAsia="en-GB"/>
        </w:rPr>
        <w:t xml:space="preserve">number of vehicles during working hours, subject to approval at the time of works. </w:t>
      </w:r>
    </w:p>
    <w:p w14:paraId="7D255FE4" w14:textId="77777777" w:rsidR="00CA7707" w:rsidRPr="006E4CF4" w:rsidRDefault="005F0AEE" w:rsidP="006E4CF4">
      <w:pPr>
        <w:spacing w:line="360" w:lineRule="auto"/>
        <w:rPr>
          <w:rFonts w:eastAsia="Times New Roman" w:cstheme="minorHAnsi"/>
          <w:sz w:val="20"/>
          <w:szCs w:val="20"/>
          <w:lang w:eastAsia="en-GB"/>
        </w:rPr>
      </w:pPr>
      <w:r w:rsidRPr="006E4CF4">
        <w:rPr>
          <w:rFonts w:eastAsia="Times New Roman" w:cstheme="minorHAnsi"/>
          <w:sz w:val="20"/>
          <w:szCs w:val="20"/>
          <w:lang w:eastAsia="en-GB"/>
        </w:rPr>
        <w:t>Deliveries to the site must be scheduled directly to the contractor during normal working hours.</w:t>
      </w:r>
    </w:p>
    <w:p w14:paraId="1DDCB78C" w14:textId="40DB5D6D" w:rsidR="00DC0772" w:rsidRPr="006E4CF4" w:rsidRDefault="00CA7707" w:rsidP="006E4CF4">
      <w:pPr>
        <w:spacing w:line="360" w:lineRule="auto"/>
        <w:jc w:val="both"/>
        <w:rPr>
          <w:rFonts w:eastAsia="Times New Roman" w:cstheme="minorHAnsi"/>
          <w:sz w:val="20"/>
          <w:szCs w:val="20"/>
          <w:lang w:eastAsia="en-GB"/>
        </w:rPr>
      </w:pPr>
      <w:r w:rsidRPr="006E4CF4">
        <w:rPr>
          <w:rFonts w:eastAsia="Times New Roman" w:cstheme="minorHAnsi"/>
          <w:sz w:val="20"/>
          <w:szCs w:val="20"/>
          <w:lang w:eastAsia="en-GB"/>
        </w:rPr>
        <w:t>PHE</w:t>
      </w:r>
      <w:r w:rsidR="005F0AEE" w:rsidRPr="006E4CF4">
        <w:rPr>
          <w:rFonts w:eastAsia="Times New Roman" w:cstheme="minorHAnsi"/>
          <w:sz w:val="20"/>
          <w:szCs w:val="20"/>
          <w:lang w:eastAsia="en-GB"/>
        </w:rPr>
        <w:t xml:space="preserve"> will be able to provide </w:t>
      </w:r>
      <w:r w:rsidR="001378FD" w:rsidRPr="006E4CF4">
        <w:rPr>
          <w:rFonts w:eastAsia="Times New Roman" w:cstheme="minorHAnsi"/>
          <w:sz w:val="20"/>
          <w:szCs w:val="20"/>
          <w:lang w:eastAsia="en-GB"/>
        </w:rPr>
        <w:t>onsite</w:t>
      </w:r>
      <w:r w:rsidR="005F0AEE" w:rsidRPr="006E4CF4">
        <w:rPr>
          <w:rFonts w:eastAsia="Times New Roman" w:cstheme="minorHAnsi"/>
          <w:sz w:val="20"/>
          <w:szCs w:val="20"/>
          <w:lang w:eastAsia="en-GB"/>
        </w:rPr>
        <w:t xml:space="preserve"> toilet facilities during working hours.</w:t>
      </w:r>
    </w:p>
    <w:p w14:paraId="377A4A4E" w14:textId="539881D7" w:rsidR="005F0AEE" w:rsidRPr="006E4CF4" w:rsidRDefault="00DC0772" w:rsidP="006E4CF4">
      <w:pPr>
        <w:spacing w:line="360" w:lineRule="auto"/>
        <w:jc w:val="both"/>
        <w:rPr>
          <w:rFonts w:eastAsia="Times New Roman" w:cstheme="minorHAnsi"/>
          <w:sz w:val="20"/>
          <w:szCs w:val="20"/>
          <w:lang w:eastAsia="en-GB"/>
        </w:rPr>
      </w:pPr>
      <w:r w:rsidRPr="006E4CF4">
        <w:rPr>
          <w:rFonts w:eastAsia="Times New Roman" w:cstheme="minorHAnsi"/>
          <w:sz w:val="20"/>
          <w:szCs w:val="20"/>
          <w:lang w:eastAsia="en-GB"/>
        </w:rPr>
        <w:lastRenderedPageBreak/>
        <w:t xml:space="preserve">PHE can </w:t>
      </w:r>
      <w:r w:rsidR="005F0AEE" w:rsidRPr="006E4CF4">
        <w:rPr>
          <w:rFonts w:eastAsia="Times New Roman" w:cstheme="minorHAnsi"/>
          <w:sz w:val="20"/>
          <w:szCs w:val="20"/>
          <w:lang w:eastAsia="en-GB"/>
        </w:rPr>
        <w:t xml:space="preserve">provide </w:t>
      </w:r>
      <w:r w:rsidRPr="006E4CF4">
        <w:rPr>
          <w:rFonts w:eastAsia="Times New Roman" w:cstheme="minorHAnsi"/>
          <w:sz w:val="20"/>
          <w:szCs w:val="20"/>
          <w:lang w:eastAsia="en-GB"/>
        </w:rPr>
        <w:t xml:space="preserve">a limited amount of </w:t>
      </w:r>
      <w:r w:rsidR="005F0AEE" w:rsidRPr="006E4CF4">
        <w:rPr>
          <w:rFonts w:eastAsia="Times New Roman" w:cstheme="minorHAnsi"/>
          <w:sz w:val="20"/>
          <w:szCs w:val="20"/>
          <w:lang w:eastAsia="en-GB"/>
        </w:rPr>
        <w:t xml:space="preserve">secure storage for equipment and materials on </w:t>
      </w:r>
      <w:r w:rsidRPr="006E4CF4">
        <w:rPr>
          <w:rFonts w:eastAsia="Times New Roman" w:cstheme="minorHAnsi"/>
          <w:sz w:val="20"/>
          <w:szCs w:val="20"/>
          <w:lang w:eastAsia="en-GB"/>
        </w:rPr>
        <w:t>site. An outside area</w:t>
      </w:r>
      <w:r w:rsidR="002B7505">
        <w:rPr>
          <w:rFonts w:eastAsia="Times New Roman" w:cstheme="minorHAnsi"/>
          <w:sz w:val="20"/>
          <w:szCs w:val="20"/>
          <w:lang w:eastAsia="en-GB"/>
        </w:rPr>
        <w:t xml:space="preserve"> or </w:t>
      </w:r>
      <w:r w:rsidR="000A4BB9">
        <w:rPr>
          <w:rFonts w:eastAsia="Times New Roman" w:cstheme="minorHAnsi"/>
          <w:sz w:val="20"/>
          <w:szCs w:val="20"/>
          <w:lang w:eastAsia="en-GB"/>
        </w:rPr>
        <w:t>garage</w:t>
      </w:r>
      <w:r w:rsidRPr="006E4CF4">
        <w:rPr>
          <w:rFonts w:eastAsia="Times New Roman" w:cstheme="minorHAnsi"/>
          <w:sz w:val="20"/>
          <w:szCs w:val="20"/>
          <w:lang w:eastAsia="en-GB"/>
        </w:rPr>
        <w:t xml:space="preserve"> may be used for large items.</w:t>
      </w:r>
    </w:p>
    <w:p w14:paraId="69816102" w14:textId="77777777" w:rsidR="00AF25DC" w:rsidRPr="00677708" w:rsidRDefault="00AF25DC" w:rsidP="006E4CF4">
      <w:pPr>
        <w:spacing w:line="276" w:lineRule="auto"/>
        <w:rPr>
          <w:rFonts w:cstheme="minorHAnsi"/>
          <w:sz w:val="20"/>
          <w:szCs w:val="20"/>
        </w:rPr>
      </w:pPr>
    </w:p>
    <w:p w14:paraId="23737F4B" w14:textId="394AA98F" w:rsidR="00D27ED8" w:rsidRDefault="00271087" w:rsidP="006E4CF4">
      <w:pPr>
        <w:spacing w:line="276" w:lineRule="auto"/>
        <w:rPr>
          <w:rFonts w:cstheme="minorHAnsi"/>
          <w:sz w:val="20"/>
          <w:szCs w:val="20"/>
        </w:rPr>
      </w:pPr>
      <w:r>
        <w:rPr>
          <w:rFonts w:cstheme="minorHAnsi"/>
          <w:sz w:val="20"/>
          <w:szCs w:val="20"/>
        </w:rPr>
        <w:t xml:space="preserve">                           </w:t>
      </w:r>
      <w:r w:rsidR="004F1000">
        <w:rPr>
          <w:rFonts w:cstheme="minorHAnsi"/>
          <w:sz w:val="20"/>
          <w:szCs w:val="20"/>
        </w:rPr>
        <w:t>……………………………………………………………………………………………………………………</w:t>
      </w:r>
    </w:p>
    <w:p w14:paraId="166723F0" w14:textId="0DDA79CB" w:rsidR="00672231" w:rsidRDefault="00672231" w:rsidP="006E4CF4">
      <w:pPr>
        <w:spacing w:line="276" w:lineRule="auto"/>
        <w:rPr>
          <w:rFonts w:cstheme="minorHAnsi"/>
          <w:sz w:val="20"/>
          <w:szCs w:val="20"/>
        </w:rPr>
      </w:pPr>
    </w:p>
    <w:p w14:paraId="117F1ECA" w14:textId="54CCEE25" w:rsidR="00672231" w:rsidRDefault="00672231" w:rsidP="006E4CF4">
      <w:pPr>
        <w:spacing w:line="276" w:lineRule="auto"/>
        <w:rPr>
          <w:rFonts w:cstheme="minorHAnsi"/>
          <w:sz w:val="20"/>
          <w:szCs w:val="20"/>
        </w:rPr>
      </w:pPr>
    </w:p>
    <w:p w14:paraId="54D8D536" w14:textId="1D78554E" w:rsidR="00672231" w:rsidRDefault="00672231" w:rsidP="006E4CF4">
      <w:pPr>
        <w:spacing w:line="276" w:lineRule="auto"/>
        <w:rPr>
          <w:rFonts w:cstheme="minorHAnsi"/>
          <w:sz w:val="20"/>
          <w:szCs w:val="20"/>
        </w:rPr>
      </w:pPr>
    </w:p>
    <w:p w14:paraId="2C6D5F43" w14:textId="7AEC6394" w:rsidR="00672231" w:rsidRDefault="00672231" w:rsidP="006E4CF4">
      <w:pPr>
        <w:spacing w:line="276" w:lineRule="auto"/>
        <w:rPr>
          <w:rFonts w:cstheme="minorHAnsi"/>
          <w:sz w:val="20"/>
          <w:szCs w:val="20"/>
        </w:rPr>
      </w:pPr>
    </w:p>
    <w:p w14:paraId="59B52797" w14:textId="15BCAB64" w:rsidR="00672231" w:rsidRDefault="00672231" w:rsidP="006E4CF4">
      <w:pPr>
        <w:spacing w:line="276" w:lineRule="auto"/>
        <w:rPr>
          <w:rFonts w:cstheme="minorHAnsi"/>
          <w:sz w:val="20"/>
          <w:szCs w:val="20"/>
        </w:rPr>
      </w:pPr>
    </w:p>
    <w:p w14:paraId="40B23268" w14:textId="6B072305" w:rsidR="00672231" w:rsidRDefault="00672231" w:rsidP="006E4CF4">
      <w:pPr>
        <w:spacing w:line="276" w:lineRule="auto"/>
        <w:rPr>
          <w:rFonts w:cstheme="minorHAnsi"/>
          <w:sz w:val="20"/>
          <w:szCs w:val="20"/>
        </w:rPr>
      </w:pPr>
    </w:p>
    <w:p w14:paraId="0BD7639E" w14:textId="77777777" w:rsidR="00672231" w:rsidRPr="00677708" w:rsidRDefault="00672231" w:rsidP="006E4CF4">
      <w:pPr>
        <w:spacing w:line="276" w:lineRule="auto"/>
        <w:rPr>
          <w:rFonts w:cstheme="minorHAnsi"/>
          <w:sz w:val="20"/>
          <w:szCs w:val="20"/>
        </w:rPr>
      </w:pPr>
    </w:p>
    <w:sectPr w:rsidR="00672231" w:rsidRPr="006777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11C11" w14:textId="77777777" w:rsidR="00BE1DE6" w:rsidRDefault="00BE1DE6" w:rsidP="00D33433">
      <w:r>
        <w:separator/>
      </w:r>
    </w:p>
  </w:endnote>
  <w:endnote w:type="continuationSeparator" w:id="0">
    <w:p w14:paraId="38FC81BB" w14:textId="77777777" w:rsidR="00BE1DE6" w:rsidRDefault="00BE1DE6" w:rsidP="00D3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MT">
    <w:altName w:val="Calibri"/>
    <w:panose1 w:val="00000000000000000000"/>
    <w:charset w:val="00"/>
    <w:family w:val="swiss"/>
    <w:notTrueType/>
    <w:pitch w:val="default"/>
    <w:sig w:usb0="00000003" w:usb1="00000000" w:usb2="00000000" w:usb3="00000000" w:csb0="00000001" w:csb1="00000000"/>
  </w:font>
  <w:font w:name="GillSansMT,Bold">
    <w:altName w:val="Calibri"/>
    <w:panose1 w:val="00000000000000000000"/>
    <w:charset w:val="00"/>
    <w:family w:val="swiss"/>
    <w:notTrueType/>
    <w:pitch w:val="default"/>
    <w:sig w:usb0="00000003" w:usb1="00000000" w:usb2="00000000" w:usb3="00000000" w:csb0="00000001" w:csb1="00000000"/>
  </w:font>
  <w:font w:name="PalatinoLinotype">
    <w:altName w:val="Palatino Linotype"/>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BC67C" w14:textId="77777777" w:rsidR="00BE1DE6" w:rsidRDefault="00BE1DE6" w:rsidP="00D33433">
      <w:r>
        <w:separator/>
      </w:r>
    </w:p>
  </w:footnote>
  <w:footnote w:type="continuationSeparator" w:id="0">
    <w:p w14:paraId="42476E92" w14:textId="77777777" w:rsidR="00BE1DE6" w:rsidRDefault="00BE1DE6" w:rsidP="00D33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51B9"/>
    <w:multiLevelType w:val="hybridMultilevel"/>
    <w:tmpl w:val="1A4838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D19FD"/>
    <w:multiLevelType w:val="hybridMultilevel"/>
    <w:tmpl w:val="6A1AE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01D75"/>
    <w:multiLevelType w:val="hybridMultilevel"/>
    <w:tmpl w:val="93521B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9A58FA"/>
    <w:multiLevelType w:val="hybridMultilevel"/>
    <w:tmpl w:val="81C62CA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C75519"/>
    <w:multiLevelType w:val="hybridMultilevel"/>
    <w:tmpl w:val="DA800FD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9636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980667"/>
    <w:multiLevelType w:val="hybridMultilevel"/>
    <w:tmpl w:val="AA168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D518CE"/>
    <w:multiLevelType w:val="hybridMultilevel"/>
    <w:tmpl w:val="7C8A51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30537"/>
    <w:multiLevelType w:val="hybridMultilevel"/>
    <w:tmpl w:val="0E949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280C85"/>
    <w:multiLevelType w:val="multilevel"/>
    <w:tmpl w:val="704468C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E5D0478"/>
    <w:multiLevelType w:val="multilevel"/>
    <w:tmpl w:val="3AA8C546"/>
    <w:lvl w:ilvl="0">
      <w:start w:val="1"/>
      <w:numFmt w:val="decimal"/>
      <w:lvlText w:val="%1."/>
      <w:lvlJc w:val="left"/>
      <w:pPr>
        <w:tabs>
          <w:tab w:val="num" w:pos="1919"/>
        </w:tabs>
        <w:ind w:left="1919" w:hanging="360"/>
      </w:pPr>
      <w:rPr>
        <w:rFonts w:hint="default"/>
      </w:rPr>
    </w:lvl>
    <w:lvl w:ilvl="1">
      <w:start w:val="1"/>
      <w:numFmt w:val="bullet"/>
      <w:lvlText w:val=""/>
      <w:lvlJc w:val="left"/>
      <w:pPr>
        <w:tabs>
          <w:tab w:val="num" w:pos="2279"/>
        </w:tabs>
        <w:ind w:left="2279" w:hanging="360"/>
      </w:pPr>
      <w:rPr>
        <w:rFonts w:ascii="Symbol" w:hAnsi="Symbol" w:hint="default"/>
      </w:rPr>
    </w:lvl>
    <w:lvl w:ilvl="2">
      <w:start w:val="1"/>
      <w:numFmt w:val="bullet"/>
      <w:lvlText w:val=""/>
      <w:lvlJc w:val="left"/>
      <w:pPr>
        <w:tabs>
          <w:tab w:val="num" w:pos="2639"/>
        </w:tabs>
        <w:ind w:left="2639" w:hanging="360"/>
      </w:pPr>
      <w:rPr>
        <w:rFonts w:ascii="Symbol" w:hAnsi="Symbol" w:hint="default"/>
      </w:rPr>
    </w:lvl>
    <w:lvl w:ilvl="3">
      <w:start w:val="1"/>
      <w:numFmt w:val="decimal"/>
      <w:lvlText w:val="%1.%2.%3.%4."/>
      <w:lvlJc w:val="left"/>
      <w:pPr>
        <w:tabs>
          <w:tab w:val="num" w:pos="3287"/>
        </w:tabs>
        <w:ind w:left="3287" w:hanging="648"/>
      </w:pPr>
    </w:lvl>
    <w:lvl w:ilvl="4">
      <w:start w:val="1"/>
      <w:numFmt w:val="decimal"/>
      <w:lvlText w:val="%1.%2.%3.%4.%5."/>
      <w:lvlJc w:val="left"/>
      <w:pPr>
        <w:tabs>
          <w:tab w:val="num" w:pos="3791"/>
        </w:tabs>
        <w:ind w:left="3791" w:hanging="792"/>
      </w:pPr>
    </w:lvl>
    <w:lvl w:ilvl="5">
      <w:start w:val="1"/>
      <w:numFmt w:val="decimal"/>
      <w:lvlText w:val="%1.%2.%3.%4.%5.%6."/>
      <w:lvlJc w:val="left"/>
      <w:pPr>
        <w:tabs>
          <w:tab w:val="num" w:pos="4295"/>
        </w:tabs>
        <w:ind w:left="4295" w:hanging="936"/>
      </w:pPr>
    </w:lvl>
    <w:lvl w:ilvl="6">
      <w:start w:val="1"/>
      <w:numFmt w:val="decimal"/>
      <w:lvlText w:val="%1.%2.%3.%4.%5.%6.%7."/>
      <w:lvlJc w:val="left"/>
      <w:pPr>
        <w:tabs>
          <w:tab w:val="num" w:pos="4799"/>
        </w:tabs>
        <w:ind w:left="4799" w:hanging="1080"/>
      </w:pPr>
    </w:lvl>
    <w:lvl w:ilvl="7">
      <w:start w:val="1"/>
      <w:numFmt w:val="decimal"/>
      <w:lvlText w:val="%1.%2.%3.%4.%5.%6.%7.%8."/>
      <w:lvlJc w:val="left"/>
      <w:pPr>
        <w:tabs>
          <w:tab w:val="num" w:pos="5303"/>
        </w:tabs>
        <w:ind w:left="5303" w:hanging="1224"/>
      </w:pPr>
    </w:lvl>
    <w:lvl w:ilvl="8">
      <w:start w:val="1"/>
      <w:numFmt w:val="decimal"/>
      <w:lvlText w:val="%1.%2.%3.%4.%5.%6.%7.%8.%9."/>
      <w:lvlJc w:val="left"/>
      <w:pPr>
        <w:tabs>
          <w:tab w:val="num" w:pos="5879"/>
        </w:tabs>
        <w:ind w:left="5879" w:hanging="1440"/>
      </w:pPr>
    </w:lvl>
  </w:abstractNum>
  <w:abstractNum w:abstractNumId="11" w15:restartNumberingAfterBreak="0">
    <w:nsid w:val="28A63100"/>
    <w:multiLevelType w:val="multilevel"/>
    <w:tmpl w:val="FF48F83C"/>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46127E"/>
    <w:multiLevelType w:val="multilevel"/>
    <w:tmpl w:val="3120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24FEE"/>
    <w:multiLevelType w:val="hybridMultilevel"/>
    <w:tmpl w:val="59EAE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376312"/>
    <w:multiLevelType w:val="hybridMultilevel"/>
    <w:tmpl w:val="D3BC8B4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DB4652"/>
    <w:multiLevelType w:val="hybridMultilevel"/>
    <w:tmpl w:val="20C48418"/>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6AC2D05"/>
    <w:multiLevelType w:val="hybridMultilevel"/>
    <w:tmpl w:val="9D8A334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C5755C"/>
    <w:multiLevelType w:val="hybridMultilevel"/>
    <w:tmpl w:val="2098E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A91C0B"/>
    <w:multiLevelType w:val="hybridMultilevel"/>
    <w:tmpl w:val="0142AC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F82D8D"/>
    <w:multiLevelType w:val="hybridMultilevel"/>
    <w:tmpl w:val="66DC71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C423F9"/>
    <w:multiLevelType w:val="hybridMultilevel"/>
    <w:tmpl w:val="05780F1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EE713F"/>
    <w:multiLevelType w:val="hybridMultilevel"/>
    <w:tmpl w:val="7C0697E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FCC41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49784C"/>
    <w:multiLevelType w:val="hybridMultilevel"/>
    <w:tmpl w:val="8B6C38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5A63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003BEA"/>
    <w:multiLevelType w:val="hybridMultilevel"/>
    <w:tmpl w:val="714AC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A80803"/>
    <w:multiLevelType w:val="multilevel"/>
    <w:tmpl w:val="369A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D5391D"/>
    <w:multiLevelType w:val="hybridMultilevel"/>
    <w:tmpl w:val="84E2596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072C61"/>
    <w:multiLevelType w:val="hybridMultilevel"/>
    <w:tmpl w:val="6AA6C2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26F32"/>
    <w:multiLevelType w:val="hybridMultilevel"/>
    <w:tmpl w:val="502C1CA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CD4B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ED53D7"/>
    <w:multiLevelType w:val="multilevel"/>
    <w:tmpl w:val="B094D0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06E5731"/>
    <w:multiLevelType w:val="hybridMultilevel"/>
    <w:tmpl w:val="5D74845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2CF17D0"/>
    <w:multiLevelType w:val="hybridMultilevel"/>
    <w:tmpl w:val="3E7ED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FF374F"/>
    <w:multiLevelType w:val="hybridMultilevel"/>
    <w:tmpl w:val="0E949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E759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F11820"/>
    <w:multiLevelType w:val="hybridMultilevel"/>
    <w:tmpl w:val="931E7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C60DE9"/>
    <w:multiLevelType w:val="hybridMultilevel"/>
    <w:tmpl w:val="B0ECFA92"/>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9B2267D"/>
    <w:multiLevelType w:val="multilevel"/>
    <w:tmpl w:val="B094D0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C664457"/>
    <w:multiLevelType w:val="multilevel"/>
    <w:tmpl w:val="B094D0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17690B"/>
    <w:multiLevelType w:val="hybridMultilevel"/>
    <w:tmpl w:val="49C8059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BC087A"/>
    <w:multiLevelType w:val="multilevel"/>
    <w:tmpl w:val="B094D0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2F565CE"/>
    <w:multiLevelType w:val="multilevel"/>
    <w:tmpl w:val="B094D0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99777DB"/>
    <w:multiLevelType w:val="hybridMultilevel"/>
    <w:tmpl w:val="AB404F4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EB17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CE2249"/>
    <w:multiLevelType w:val="hybridMultilevel"/>
    <w:tmpl w:val="007A7F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2623B5"/>
    <w:multiLevelType w:val="hybridMultilevel"/>
    <w:tmpl w:val="06681DD4"/>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num w:numId="1">
    <w:abstractNumId w:val="23"/>
  </w:num>
  <w:num w:numId="2">
    <w:abstractNumId w:val="25"/>
  </w:num>
  <w:num w:numId="3">
    <w:abstractNumId w:val="10"/>
  </w:num>
  <w:num w:numId="4">
    <w:abstractNumId w:val="41"/>
  </w:num>
  <w:num w:numId="5">
    <w:abstractNumId w:val="12"/>
  </w:num>
  <w:num w:numId="6">
    <w:abstractNumId w:val="33"/>
  </w:num>
  <w:num w:numId="7">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46"/>
  </w:num>
  <w:num w:numId="10">
    <w:abstractNumId w:val="37"/>
  </w:num>
  <w:num w:numId="11">
    <w:abstractNumId w:val="15"/>
  </w:num>
  <w:num w:numId="12">
    <w:abstractNumId w:val="6"/>
  </w:num>
  <w:num w:numId="13">
    <w:abstractNumId w:val="22"/>
  </w:num>
  <w:num w:numId="14">
    <w:abstractNumId w:val="24"/>
  </w:num>
  <w:num w:numId="15">
    <w:abstractNumId w:val="44"/>
  </w:num>
  <w:num w:numId="16">
    <w:abstractNumId w:val="31"/>
  </w:num>
  <w:num w:numId="17">
    <w:abstractNumId w:val="38"/>
  </w:num>
  <w:num w:numId="18">
    <w:abstractNumId w:val="21"/>
  </w:num>
  <w:num w:numId="19">
    <w:abstractNumId w:val="39"/>
  </w:num>
  <w:num w:numId="20">
    <w:abstractNumId w:val="5"/>
  </w:num>
  <w:num w:numId="21">
    <w:abstractNumId w:val="30"/>
  </w:num>
  <w:num w:numId="22">
    <w:abstractNumId w:val="42"/>
  </w:num>
  <w:num w:numId="23">
    <w:abstractNumId w:val="35"/>
  </w:num>
  <w:num w:numId="24">
    <w:abstractNumId w:val="11"/>
  </w:num>
  <w:num w:numId="25">
    <w:abstractNumId w:val="9"/>
  </w:num>
  <w:num w:numId="26">
    <w:abstractNumId w:val="19"/>
  </w:num>
  <w:num w:numId="27">
    <w:abstractNumId w:val="28"/>
  </w:num>
  <w:num w:numId="28">
    <w:abstractNumId w:val="29"/>
  </w:num>
  <w:num w:numId="29">
    <w:abstractNumId w:val="27"/>
  </w:num>
  <w:num w:numId="30">
    <w:abstractNumId w:val="4"/>
  </w:num>
  <w:num w:numId="31">
    <w:abstractNumId w:val="20"/>
  </w:num>
  <w:num w:numId="32">
    <w:abstractNumId w:val="32"/>
  </w:num>
  <w:num w:numId="33">
    <w:abstractNumId w:val="40"/>
  </w:num>
  <w:num w:numId="34">
    <w:abstractNumId w:val="3"/>
  </w:num>
  <w:num w:numId="35">
    <w:abstractNumId w:val="43"/>
  </w:num>
  <w:num w:numId="36">
    <w:abstractNumId w:val="36"/>
  </w:num>
  <w:num w:numId="37">
    <w:abstractNumId w:val="14"/>
  </w:num>
  <w:num w:numId="38">
    <w:abstractNumId w:val="13"/>
  </w:num>
  <w:num w:numId="39">
    <w:abstractNumId w:val="0"/>
  </w:num>
  <w:num w:numId="40">
    <w:abstractNumId w:val="7"/>
  </w:num>
  <w:num w:numId="41">
    <w:abstractNumId w:val="16"/>
  </w:num>
  <w:num w:numId="42">
    <w:abstractNumId w:val="18"/>
  </w:num>
  <w:num w:numId="43">
    <w:abstractNumId w:val="2"/>
  </w:num>
  <w:num w:numId="44">
    <w:abstractNumId w:val="34"/>
  </w:num>
  <w:num w:numId="45">
    <w:abstractNumId w:val="17"/>
  </w:num>
  <w:num w:numId="46">
    <w:abstractNumId w:val="1"/>
  </w:num>
  <w:num w:numId="47">
    <w:abstractNumId w:val="45"/>
  </w:num>
  <w:num w:numId="48">
    <w:abstractNumId w:val="26"/>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5DC"/>
    <w:rsid w:val="00002EB4"/>
    <w:rsid w:val="00003AC2"/>
    <w:rsid w:val="00006F7E"/>
    <w:rsid w:val="00016C89"/>
    <w:rsid w:val="00033D24"/>
    <w:rsid w:val="00037E02"/>
    <w:rsid w:val="000412EE"/>
    <w:rsid w:val="0004167B"/>
    <w:rsid w:val="00050186"/>
    <w:rsid w:val="0005025F"/>
    <w:rsid w:val="00052A57"/>
    <w:rsid w:val="00056B01"/>
    <w:rsid w:val="00064112"/>
    <w:rsid w:val="00064852"/>
    <w:rsid w:val="00070F97"/>
    <w:rsid w:val="000729A9"/>
    <w:rsid w:val="00073E14"/>
    <w:rsid w:val="0007779D"/>
    <w:rsid w:val="00080905"/>
    <w:rsid w:val="000908CF"/>
    <w:rsid w:val="000914A1"/>
    <w:rsid w:val="0009473E"/>
    <w:rsid w:val="00097360"/>
    <w:rsid w:val="0009785F"/>
    <w:rsid w:val="000A43CE"/>
    <w:rsid w:val="000A4BB9"/>
    <w:rsid w:val="000A5112"/>
    <w:rsid w:val="000B7701"/>
    <w:rsid w:val="000C08EE"/>
    <w:rsid w:val="000C7CE7"/>
    <w:rsid w:val="000D1A55"/>
    <w:rsid w:val="000D4C8D"/>
    <w:rsid w:val="000E52B0"/>
    <w:rsid w:val="000F4099"/>
    <w:rsid w:val="00100888"/>
    <w:rsid w:val="0010635C"/>
    <w:rsid w:val="0011077D"/>
    <w:rsid w:val="0011112C"/>
    <w:rsid w:val="001165C0"/>
    <w:rsid w:val="00120210"/>
    <w:rsid w:val="001269A6"/>
    <w:rsid w:val="00126BF1"/>
    <w:rsid w:val="001378FD"/>
    <w:rsid w:val="00141B42"/>
    <w:rsid w:val="00147D9A"/>
    <w:rsid w:val="0015128D"/>
    <w:rsid w:val="00162CB8"/>
    <w:rsid w:val="001654EC"/>
    <w:rsid w:val="001749F4"/>
    <w:rsid w:val="00177DA8"/>
    <w:rsid w:val="001800D0"/>
    <w:rsid w:val="00180BA6"/>
    <w:rsid w:val="0018454E"/>
    <w:rsid w:val="00192305"/>
    <w:rsid w:val="001B0622"/>
    <w:rsid w:val="001B5A81"/>
    <w:rsid w:val="001B72C0"/>
    <w:rsid w:val="001B7487"/>
    <w:rsid w:val="001C54F7"/>
    <w:rsid w:val="001D702D"/>
    <w:rsid w:val="001E3E70"/>
    <w:rsid w:val="001E6DFF"/>
    <w:rsid w:val="001F10A1"/>
    <w:rsid w:val="001F2D62"/>
    <w:rsid w:val="00202E03"/>
    <w:rsid w:val="002039FF"/>
    <w:rsid w:val="002044B2"/>
    <w:rsid w:val="00205175"/>
    <w:rsid w:val="0021017C"/>
    <w:rsid w:val="00227235"/>
    <w:rsid w:val="00251EE9"/>
    <w:rsid w:val="00252C61"/>
    <w:rsid w:val="00254019"/>
    <w:rsid w:val="00254FA8"/>
    <w:rsid w:val="00262BB5"/>
    <w:rsid w:val="00271087"/>
    <w:rsid w:val="002810B2"/>
    <w:rsid w:val="0028537A"/>
    <w:rsid w:val="002865CC"/>
    <w:rsid w:val="00294BA0"/>
    <w:rsid w:val="00297758"/>
    <w:rsid w:val="0029793A"/>
    <w:rsid w:val="002A7FC8"/>
    <w:rsid w:val="002B2483"/>
    <w:rsid w:val="002B697F"/>
    <w:rsid w:val="002B7505"/>
    <w:rsid w:val="002B7798"/>
    <w:rsid w:val="002C0514"/>
    <w:rsid w:val="002C36D0"/>
    <w:rsid w:val="002C5F97"/>
    <w:rsid w:val="002C6D07"/>
    <w:rsid w:val="002D4610"/>
    <w:rsid w:val="002E50A0"/>
    <w:rsid w:val="002F284B"/>
    <w:rsid w:val="002F6672"/>
    <w:rsid w:val="00300E1B"/>
    <w:rsid w:val="00302965"/>
    <w:rsid w:val="00312EF4"/>
    <w:rsid w:val="003237F7"/>
    <w:rsid w:val="003319A3"/>
    <w:rsid w:val="003330B2"/>
    <w:rsid w:val="0033744A"/>
    <w:rsid w:val="00353E5F"/>
    <w:rsid w:val="0035442D"/>
    <w:rsid w:val="00360526"/>
    <w:rsid w:val="0037182E"/>
    <w:rsid w:val="0037384F"/>
    <w:rsid w:val="00373947"/>
    <w:rsid w:val="0038166C"/>
    <w:rsid w:val="00384334"/>
    <w:rsid w:val="003867C9"/>
    <w:rsid w:val="0039223E"/>
    <w:rsid w:val="00396973"/>
    <w:rsid w:val="003A3131"/>
    <w:rsid w:val="003A41B5"/>
    <w:rsid w:val="003A6D65"/>
    <w:rsid w:val="003C0CC2"/>
    <w:rsid w:val="003C3AAD"/>
    <w:rsid w:val="003E0E05"/>
    <w:rsid w:val="003E10C7"/>
    <w:rsid w:val="003E2B4B"/>
    <w:rsid w:val="003E725D"/>
    <w:rsid w:val="003F2C39"/>
    <w:rsid w:val="00402E51"/>
    <w:rsid w:val="00406383"/>
    <w:rsid w:val="00406D1C"/>
    <w:rsid w:val="00416F84"/>
    <w:rsid w:val="004244E7"/>
    <w:rsid w:val="004354A4"/>
    <w:rsid w:val="004403E6"/>
    <w:rsid w:val="00441800"/>
    <w:rsid w:val="00451586"/>
    <w:rsid w:val="00460FB7"/>
    <w:rsid w:val="004628FD"/>
    <w:rsid w:val="004679FD"/>
    <w:rsid w:val="00471C31"/>
    <w:rsid w:val="00473DD4"/>
    <w:rsid w:val="00486872"/>
    <w:rsid w:val="004920AC"/>
    <w:rsid w:val="004A69AB"/>
    <w:rsid w:val="004A6AC4"/>
    <w:rsid w:val="004B0A94"/>
    <w:rsid w:val="004C27B6"/>
    <w:rsid w:val="004C3978"/>
    <w:rsid w:val="004C3AF8"/>
    <w:rsid w:val="004C5C39"/>
    <w:rsid w:val="004D34B8"/>
    <w:rsid w:val="004D5A30"/>
    <w:rsid w:val="004D6E1F"/>
    <w:rsid w:val="004E2EBB"/>
    <w:rsid w:val="004F1000"/>
    <w:rsid w:val="004F4E66"/>
    <w:rsid w:val="00501CEB"/>
    <w:rsid w:val="00517C4E"/>
    <w:rsid w:val="00517DBD"/>
    <w:rsid w:val="0052619C"/>
    <w:rsid w:val="005263F3"/>
    <w:rsid w:val="00527629"/>
    <w:rsid w:val="005336BD"/>
    <w:rsid w:val="00547BAC"/>
    <w:rsid w:val="00553796"/>
    <w:rsid w:val="00564B33"/>
    <w:rsid w:val="005672CA"/>
    <w:rsid w:val="00567320"/>
    <w:rsid w:val="005777BA"/>
    <w:rsid w:val="0058286B"/>
    <w:rsid w:val="00586764"/>
    <w:rsid w:val="00591FF6"/>
    <w:rsid w:val="00597084"/>
    <w:rsid w:val="005A06E7"/>
    <w:rsid w:val="005A17FA"/>
    <w:rsid w:val="005A4545"/>
    <w:rsid w:val="005B753B"/>
    <w:rsid w:val="005B7F85"/>
    <w:rsid w:val="005C5AE0"/>
    <w:rsid w:val="005C73CA"/>
    <w:rsid w:val="005D4C39"/>
    <w:rsid w:val="005F0AEE"/>
    <w:rsid w:val="005F5C6C"/>
    <w:rsid w:val="006051C9"/>
    <w:rsid w:val="006052E3"/>
    <w:rsid w:val="00605E95"/>
    <w:rsid w:val="00613CD5"/>
    <w:rsid w:val="00617EBD"/>
    <w:rsid w:val="00631087"/>
    <w:rsid w:val="00631E82"/>
    <w:rsid w:val="0063530B"/>
    <w:rsid w:val="006355E9"/>
    <w:rsid w:val="00645E91"/>
    <w:rsid w:val="0064624B"/>
    <w:rsid w:val="0065033F"/>
    <w:rsid w:val="006522E2"/>
    <w:rsid w:val="00654179"/>
    <w:rsid w:val="00656A51"/>
    <w:rsid w:val="006656F7"/>
    <w:rsid w:val="00665F02"/>
    <w:rsid w:val="00672231"/>
    <w:rsid w:val="0067299D"/>
    <w:rsid w:val="00674D81"/>
    <w:rsid w:val="00677708"/>
    <w:rsid w:val="00677E96"/>
    <w:rsid w:val="006863DF"/>
    <w:rsid w:val="00687242"/>
    <w:rsid w:val="0069430D"/>
    <w:rsid w:val="00694D86"/>
    <w:rsid w:val="00697EBD"/>
    <w:rsid w:val="006A0495"/>
    <w:rsid w:val="006A06E5"/>
    <w:rsid w:val="006A55DF"/>
    <w:rsid w:val="006C242E"/>
    <w:rsid w:val="006D2A8D"/>
    <w:rsid w:val="006D4519"/>
    <w:rsid w:val="006D65A0"/>
    <w:rsid w:val="006E4CF4"/>
    <w:rsid w:val="006E60D4"/>
    <w:rsid w:val="006F2D9D"/>
    <w:rsid w:val="007012AB"/>
    <w:rsid w:val="00723CF7"/>
    <w:rsid w:val="00737B63"/>
    <w:rsid w:val="0077006F"/>
    <w:rsid w:val="007734A3"/>
    <w:rsid w:val="00780BD7"/>
    <w:rsid w:val="00784532"/>
    <w:rsid w:val="00785CA6"/>
    <w:rsid w:val="007969D3"/>
    <w:rsid w:val="007A7541"/>
    <w:rsid w:val="007B40E5"/>
    <w:rsid w:val="007B4EF4"/>
    <w:rsid w:val="007C03D3"/>
    <w:rsid w:val="007C15AF"/>
    <w:rsid w:val="007D3A0D"/>
    <w:rsid w:val="007E1679"/>
    <w:rsid w:val="007E7D76"/>
    <w:rsid w:val="007F554A"/>
    <w:rsid w:val="00800469"/>
    <w:rsid w:val="00800B19"/>
    <w:rsid w:val="00802E10"/>
    <w:rsid w:val="0080647D"/>
    <w:rsid w:val="008153D4"/>
    <w:rsid w:val="00816D3A"/>
    <w:rsid w:val="008221FD"/>
    <w:rsid w:val="00837451"/>
    <w:rsid w:val="00845138"/>
    <w:rsid w:val="00845ACC"/>
    <w:rsid w:val="00846E64"/>
    <w:rsid w:val="008512CE"/>
    <w:rsid w:val="008662C2"/>
    <w:rsid w:val="00882A0B"/>
    <w:rsid w:val="008830B3"/>
    <w:rsid w:val="00887163"/>
    <w:rsid w:val="008A5933"/>
    <w:rsid w:val="008B4121"/>
    <w:rsid w:val="008B4797"/>
    <w:rsid w:val="008B47EE"/>
    <w:rsid w:val="008C4D4B"/>
    <w:rsid w:val="008D7CA6"/>
    <w:rsid w:val="008F3599"/>
    <w:rsid w:val="008F7C41"/>
    <w:rsid w:val="00901780"/>
    <w:rsid w:val="009024B1"/>
    <w:rsid w:val="0090479D"/>
    <w:rsid w:val="009053C5"/>
    <w:rsid w:val="009110EC"/>
    <w:rsid w:val="0092502B"/>
    <w:rsid w:val="0092514E"/>
    <w:rsid w:val="0092668D"/>
    <w:rsid w:val="00934E0C"/>
    <w:rsid w:val="009352DF"/>
    <w:rsid w:val="00937370"/>
    <w:rsid w:val="00937E3A"/>
    <w:rsid w:val="0095167D"/>
    <w:rsid w:val="009538B4"/>
    <w:rsid w:val="00961659"/>
    <w:rsid w:val="009650D6"/>
    <w:rsid w:val="009657AF"/>
    <w:rsid w:val="00966D36"/>
    <w:rsid w:val="00966EE5"/>
    <w:rsid w:val="00972448"/>
    <w:rsid w:val="00972494"/>
    <w:rsid w:val="009754DB"/>
    <w:rsid w:val="00976719"/>
    <w:rsid w:val="0099456D"/>
    <w:rsid w:val="009A08F8"/>
    <w:rsid w:val="009A1A3F"/>
    <w:rsid w:val="009B03A4"/>
    <w:rsid w:val="009B2DFB"/>
    <w:rsid w:val="009B3BA8"/>
    <w:rsid w:val="009B3EF1"/>
    <w:rsid w:val="009C4F9F"/>
    <w:rsid w:val="009C77F4"/>
    <w:rsid w:val="009D33CA"/>
    <w:rsid w:val="009E0900"/>
    <w:rsid w:val="009E0E7B"/>
    <w:rsid w:val="009E2761"/>
    <w:rsid w:val="009E27CF"/>
    <w:rsid w:val="009E4752"/>
    <w:rsid w:val="009F1920"/>
    <w:rsid w:val="009F63EE"/>
    <w:rsid w:val="00A01985"/>
    <w:rsid w:val="00A0370C"/>
    <w:rsid w:val="00A074E8"/>
    <w:rsid w:val="00A10CD2"/>
    <w:rsid w:val="00A20398"/>
    <w:rsid w:val="00A2314E"/>
    <w:rsid w:val="00A33D9C"/>
    <w:rsid w:val="00A3456A"/>
    <w:rsid w:val="00A379AB"/>
    <w:rsid w:val="00A441DA"/>
    <w:rsid w:val="00A461E2"/>
    <w:rsid w:val="00A50015"/>
    <w:rsid w:val="00A5088D"/>
    <w:rsid w:val="00A55A88"/>
    <w:rsid w:val="00A66CAE"/>
    <w:rsid w:val="00A71A38"/>
    <w:rsid w:val="00A755F9"/>
    <w:rsid w:val="00A91792"/>
    <w:rsid w:val="00AA58EF"/>
    <w:rsid w:val="00AB248E"/>
    <w:rsid w:val="00AB536B"/>
    <w:rsid w:val="00AC6279"/>
    <w:rsid w:val="00AC6ACF"/>
    <w:rsid w:val="00AD3352"/>
    <w:rsid w:val="00AE13AC"/>
    <w:rsid w:val="00AF25DC"/>
    <w:rsid w:val="00B14550"/>
    <w:rsid w:val="00B1689E"/>
    <w:rsid w:val="00B2139A"/>
    <w:rsid w:val="00B50992"/>
    <w:rsid w:val="00B50F7F"/>
    <w:rsid w:val="00B570E8"/>
    <w:rsid w:val="00B62719"/>
    <w:rsid w:val="00B65028"/>
    <w:rsid w:val="00B668EF"/>
    <w:rsid w:val="00B67C4B"/>
    <w:rsid w:val="00B73134"/>
    <w:rsid w:val="00B75B4F"/>
    <w:rsid w:val="00B80639"/>
    <w:rsid w:val="00B90C10"/>
    <w:rsid w:val="00B91A61"/>
    <w:rsid w:val="00BA00CD"/>
    <w:rsid w:val="00BA6116"/>
    <w:rsid w:val="00BB0838"/>
    <w:rsid w:val="00BB1913"/>
    <w:rsid w:val="00BC19DC"/>
    <w:rsid w:val="00BC581B"/>
    <w:rsid w:val="00BC7CED"/>
    <w:rsid w:val="00BD74B6"/>
    <w:rsid w:val="00BE1DE6"/>
    <w:rsid w:val="00BE3A2A"/>
    <w:rsid w:val="00BE5178"/>
    <w:rsid w:val="00BE7564"/>
    <w:rsid w:val="00BF2E00"/>
    <w:rsid w:val="00BF376E"/>
    <w:rsid w:val="00C00BFD"/>
    <w:rsid w:val="00C015B8"/>
    <w:rsid w:val="00C03428"/>
    <w:rsid w:val="00C04FC2"/>
    <w:rsid w:val="00C14F28"/>
    <w:rsid w:val="00C2357E"/>
    <w:rsid w:val="00C270DB"/>
    <w:rsid w:val="00C31054"/>
    <w:rsid w:val="00C3341B"/>
    <w:rsid w:val="00C438CA"/>
    <w:rsid w:val="00C44CEA"/>
    <w:rsid w:val="00C46FB3"/>
    <w:rsid w:val="00C47C4A"/>
    <w:rsid w:val="00C55F05"/>
    <w:rsid w:val="00C74EA4"/>
    <w:rsid w:val="00C8044E"/>
    <w:rsid w:val="00C868C2"/>
    <w:rsid w:val="00C9542F"/>
    <w:rsid w:val="00CA18DA"/>
    <w:rsid w:val="00CA5C52"/>
    <w:rsid w:val="00CA7707"/>
    <w:rsid w:val="00CB3FF0"/>
    <w:rsid w:val="00CB5F01"/>
    <w:rsid w:val="00CC749E"/>
    <w:rsid w:val="00CD41E8"/>
    <w:rsid w:val="00CD6C38"/>
    <w:rsid w:val="00CD7309"/>
    <w:rsid w:val="00CE17DB"/>
    <w:rsid w:val="00CE457D"/>
    <w:rsid w:val="00CE70B9"/>
    <w:rsid w:val="00CF1AB2"/>
    <w:rsid w:val="00CF353D"/>
    <w:rsid w:val="00CF4438"/>
    <w:rsid w:val="00CF58EA"/>
    <w:rsid w:val="00D02206"/>
    <w:rsid w:val="00D051CD"/>
    <w:rsid w:val="00D12090"/>
    <w:rsid w:val="00D13219"/>
    <w:rsid w:val="00D150C7"/>
    <w:rsid w:val="00D20FF3"/>
    <w:rsid w:val="00D27ED8"/>
    <w:rsid w:val="00D27FE8"/>
    <w:rsid w:val="00D33433"/>
    <w:rsid w:val="00D37ED8"/>
    <w:rsid w:val="00D41B70"/>
    <w:rsid w:val="00D42D7D"/>
    <w:rsid w:val="00D43124"/>
    <w:rsid w:val="00D44AD0"/>
    <w:rsid w:val="00D5220A"/>
    <w:rsid w:val="00D52698"/>
    <w:rsid w:val="00D55DBF"/>
    <w:rsid w:val="00D60655"/>
    <w:rsid w:val="00D667B3"/>
    <w:rsid w:val="00D73AD7"/>
    <w:rsid w:val="00D8090C"/>
    <w:rsid w:val="00D81814"/>
    <w:rsid w:val="00D82DFC"/>
    <w:rsid w:val="00D849D9"/>
    <w:rsid w:val="00D92F2B"/>
    <w:rsid w:val="00D93AC4"/>
    <w:rsid w:val="00D94F72"/>
    <w:rsid w:val="00DA03CC"/>
    <w:rsid w:val="00DA4CFE"/>
    <w:rsid w:val="00DA5A6D"/>
    <w:rsid w:val="00DA6110"/>
    <w:rsid w:val="00DB448B"/>
    <w:rsid w:val="00DB61B6"/>
    <w:rsid w:val="00DB627C"/>
    <w:rsid w:val="00DB66F4"/>
    <w:rsid w:val="00DB721D"/>
    <w:rsid w:val="00DC0772"/>
    <w:rsid w:val="00DC1079"/>
    <w:rsid w:val="00DC256F"/>
    <w:rsid w:val="00E01F4C"/>
    <w:rsid w:val="00E0443D"/>
    <w:rsid w:val="00E1015E"/>
    <w:rsid w:val="00E10242"/>
    <w:rsid w:val="00E12695"/>
    <w:rsid w:val="00E50039"/>
    <w:rsid w:val="00E607EB"/>
    <w:rsid w:val="00E65353"/>
    <w:rsid w:val="00E71A26"/>
    <w:rsid w:val="00EA4D8B"/>
    <w:rsid w:val="00EA57B9"/>
    <w:rsid w:val="00EA5EC9"/>
    <w:rsid w:val="00EA60C4"/>
    <w:rsid w:val="00EA6F01"/>
    <w:rsid w:val="00EA7902"/>
    <w:rsid w:val="00EB1884"/>
    <w:rsid w:val="00EB1E83"/>
    <w:rsid w:val="00EC12F1"/>
    <w:rsid w:val="00EC5CD6"/>
    <w:rsid w:val="00ED13F6"/>
    <w:rsid w:val="00ED2A57"/>
    <w:rsid w:val="00ED5D26"/>
    <w:rsid w:val="00EE333D"/>
    <w:rsid w:val="00EE4C5A"/>
    <w:rsid w:val="00EE4CE3"/>
    <w:rsid w:val="00EF08C6"/>
    <w:rsid w:val="00EF3E12"/>
    <w:rsid w:val="00F015C9"/>
    <w:rsid w:val="00F04F3B"/>
    <w:rsid w:val="00F06FC1"/>
    <w:rsid w:val="00F2198A"/>
    <w:rsid w:val="00F22BA5"/>
    <w:rsid w:val="00F25231"/>
    <w:rsid w:val="00F32687"/>
    <w:rsid w:val="00F33D04"/>
    <w:rsid w:val="00F35097"/>
    <w:rsid w:val="00F375A0"/>
    <w:rsid w:val="00F51F97"/>
    <w:rsid w:val="00F61A05"/>
    <w:rsid w:val="00F71275"/>
    <w:rsid w:val="00F72869"/>
    <w:rsid w:val="00F74DBC"/>
    <w:rsid w:val="00F84F97"/>
    <w:rsid w:val="00F9619E"/>
    <w:rsid w:val="00FB77B4"/>
    <w:rsid w:val="00FC58B9"/>
    <w:rsid w:val="00FD71E6"/>
    <w:rsid w:val="00FE14F7"/>
    <w:rsid w:val="00FE5667"/>
    <w:rsid w:val="00FF291D"/>
    <w:rsid w:val="00FF7833"/>
    <w:rsid w:val="00FF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6734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5DC"/>
  </w:style>
  <w:style w:type="paragraph" w:styleId="Heading1">
    <w:name w:val="heading 1"/>
    <w:basedOn w:val="Normal"/>
    <w:next w:val="Normal"/>
    <w:link w:val="Heading1Char"/>
    <w:qFormat/>
    <w:rsid w:val="00AF25D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6863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72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D6E1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5DC"/>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AF25DC"/>
    <w:pPr>
      <w:ind w:left="720"/>
      <w:contextualSpacing/>
    </w:pPr>
  </w:style>
  <w:style w:type="paragraph" w:customStyle="1" w:styleId="Default">
    <w:name w:val="Default"/>
    <w:rsid w:val="00A0370C"/>
    <w:pPr>
      <w:autoSpaceDE w:val="0"/>
      <w:autoSpaceDN w:val="0"/>
      <w:adjustRightInd w:val="0"/>
      <w:spacing w:after="0" w:line="240" w:lineRule="auto"/>
    </w:pPr>
    <w:rPr>
      <w:rFonts w:ascii="Arial" w:hAnsi="Arial" w:cs="Arial"/>
      <w:color w:val="000000"/>
      <w:sz w:val="24"/>
      <w:szCs w:val="24"/>
    </w:rPr>
  </w:style>
  <w:style w:type="character" w:styleId="Emphasis">
    <w:name w:val="Emphasis"/>
    <w:qFormat/>
    <w:rsid w:val="00737B63"/>
    <w:rPr>
      <w:i/>
      <w:iCs/>
    </w:rPr>
  </w:style>
  <w:style w:type="character" w:customStyle="1" w:styleId="Heading2Char">
    <w:name w:val="Heading 2 Char"/>
    <w:basedOn w:val="DefaultParagraphFont"/>
    <w:link w:val="Heading2"/>
    <w:uiPriority w:val="9"/>
    <w:semiHidden/>
    <w:rsid w:val="006863D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71A26"/>
    <w:rPr>
      <w:color w:val="0563C1" w:themeColor="hyperlink"/>
      <w:u w:val="single"/>
    </w:rPr>
  </w:style>
  <w:style w:type="character" w:styleId="UnresolvedMention">
    <w:name w:val="Unresolved Mention"/>
    <w:basedOn w:val="DefaultParagraphFont"/>
    <w:uiPriority w:val="99"/>
    <w:semiHidden/>
    <w:unhideWhenUsed/>
    <w:rsid w:val="00E71A26"/>
    <w:rPr>
      <w:color w:val="808080"/>
      <w:shd w:val="clear" w:color="auto" w:fill="E6E6E6"/>
    </w:rPr>
  </w:style>
  <w:style w:type="paragraph" w:styleId="Header">
    <w:name w:val="header"/>
    <w:basedOn w:val="Normal"/>
    <w:link w:val="HeaderChar"/>
    <w:uiPriority w:val="99"/>
    <w:unhideWhenUsed/>
    <w:rsid w:val="00D33433"/>
    <w:pPr>
      <w:tabs>
        <w:tab w:val="center" w:pos="4513"/>
        <w:tab w:val="right" w:pos="9026"/>
      </w:tabs>
    </w:pPr>
  </w:style>
  <w:style w:type="character" w:customStyle="1" w:styleId="HeaderChar">
    <w:name w:val="Header Char"/>
    <w:basedOn w:val="DefaultParagraphFont"/>
    <w:link w:val="Header"/>
    <w:uiPriority w:val="99"/>
    <w:rsid w:val="00D33433"/>
  </w:style>
  <w:style w:type="paragraph" w:styleId="Footer">
    <w:name w:val="footer"/>
    <w:basedOn w:val="Normal"/>
    <w:link w:val="FooterChar"/>
    <w:uiPriority w:val="99"/>
    <w:unhideWhenUsed/>
    <w:rsid w:val="00D33433"/>
    <w:pPr>
      <w:tabs>
        <w:tab w:val="center" w:pos="4513"/>
        <w:tab w:val="right" w:pos="9026"/>
      </w:tabs>
    </w:pPr>
  </w:style>
  <w:style w:type="character" w:customStyle="1" w:styleId="FooterChar">
    <w:name w:val="Footer Char"/>
    <w:basedOn w:val="DefaultParagraphFont"/>
    <w:link w:val="Footer"/>
    <w:uiPriority w:val="99"/>
    <w:rsid w:val="00D33433"/>
  </w:style>
  <w:style w:type="paragraph" w:styleId="BalloonText">
    <w:name w:val="Balloon Text"/>
    <w:basedOn w:val="Normal"/>
    <w:link w:val="BalloonTextChar"/>
    <w:uiPriority w:val="99"/>
    <w:semiHidden/>
    <w:unhideWhenUsed/>
    <w:rsid w:val="00BE7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564"/>
    <w:rPr>
      <w:rFonts w:ascii="Segoe UI" w:hAnsi="Segoe UI" w:cs="Segoe UI"/>
      <w:sz w:val="18"/>
      <w:szCs w:val="18"/>
    </w:rPr>
  </w:style>
  <w:style w:type="character" w:styleId="PageNumber">
    <w:name w:val="page number"/>
    <w:basedOn w:val="DefaultParagraphFont"/>
    <w:rsid w:val="00BE7564"/>
  </w:style>
  <w:style w:type="character" w:styleId="Strong">
    <w:name w:val="Strong"/>
    <w:basedOn w:val="DefaultParagraphFont"/>
    <w:uiPriority w:val="22"/>
    <w:qFormat/>
    <w:rsid w:val="00271087"/>
    <w:rPr>
      <w:b/>
      <w:bCs/>
    </w:rPr>
  </w:style>
  <w:style w:type="character" w:styleId="CommentReference">
    <w:name w:val="annotation reference"/>
    <w:basedOn w:val="DefaultParagraphFont"/>
    <w:uiPriority w:val="99"/>
    <w:semiHidden/>
    <w:unhideWhenUsed/>
    <w:rsid w:val="006D4519"/>
    <w:rPr>
      <w:sz w:val="16"/>
      <w:szCs w:val="16"/>
    </w:rPr>
  </w:style>
  <w:style w:type="paragraph" w:styleId="CommentText">
    <w:name w:val="annotation text"/>
    <w:basedOn w:val="Normal"/>
    <w:link w:val="CommentTextChar"/>
    <w:uiPriority w:val="99"/>
    <w:semiHidden/>
    <w:unhideWhenUsed/>
    <w:rsid w:val="006D4519"/>
    <w:pPr>
      <w:spacing w:line="240" w:lineRule="auto"/>
    </w:pPr>
    <w:rPr>
      <w:sz w:val="20"/>
      <w:szCs w:val="20"/>
    </w:rPr>
  </w:style>
  <w:style w:type="character" w:customStyle="1" w:styleId="CommentTextChar">
    <w:name w:val="Comment Text Char"/>
    <w:basedOn w:val="DefaultParagraphFont"/>
    <w:link w:val="CommentText"/>
    <w:uiPriority w:val="99"/>
    <w:semiHidden/>
    <w:rsid w:val="006D4519"/>
    <w:rPr>
      <w:sz w:val="20"/>
      <w:szCs w:val="20"/>
    </w:rPr>
  </w:style>
  <w:style w:type="paragraph" w:styleId="CommentSubject">
    <w:name w:val="annotation subject"/>
    <w:basedOn w:val="CommentText"/>
    <w:next w:val="CommentText"/>
    <w:link w:val="CommentSubjectChar"/>
    <w:uiPriority w:val="99"/>
    <w:semiHidden/>
    <w:unhideWhenUsed/>
    <w:rsid w:val="006D4519"/>
    <w:rPr>
      <w:b/>
      <w:bCs/>
    </w:rPr>
  </w:style>
  <w:style w:type="character" w:customStyle="1" w:styleId="CommentSubjectChar">
    <w:name w:val="Comment Subject Char"/>
    <w:basedOn w:val="CommentTextChar"/>
    <w:link w:val="CommentSubject"/>
    <w:uiPriority w:val="99"/>
    <w:semiHidden/>
    <w:rsid w:val="006D4519"/>
    <w:rPr>
      <w:b/>
      <w:bCs/>
      <w:sz w:val="20"/>
      <w:szCs w:val="20"/>
    </w:rPr>
  </w:style>
  <w:style w:type="paragraph" w:styleId="Revision">
    <w:name w:val="Revision"/>
    <w:hidden/>
    <w:uiPriority w:val="99"/>
    <w:semiHidden/>
    <w:rsid w:val="001B7487"/>
    <w:pPr>
      <w:spacing w:after="0" w:line="240" w:lineRule="auto"/>
    </w:pPr>
  </w:style>
  <w:style w:type="table" w:styleId="TableGrid">
    <w:name w:val="Table Grid"/>
    <w:basedOn w:val="TableNormal"/>
    <w:uiPriority w:val="39"/>
    <w:rsid w:val="00373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B721D"/>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4D6E1F"/>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F375A0"/>
    <w:pPr>
      <w:spacing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1288">
      <w:bodyDiv w:val="1"/>
      <w:marLeft w:val="0"/>
      <w:marRight w:val="0"/>
      <w:marTop w:val="0"/>
      <w:marBottom w:val="0"/>
      <w:divBdr>
        <w:top w:val="none" w:sz="0" w:space="0" w:color="auto"/>
        <w:left w:val="none" w:sz="0" w:space="0" w:color="auto"/>
        <w:bottom w:val="none" w:sz="0" w:space="0" w:color="auto"/>
        <w:right w:val="none" w:sz="0" w:space="0" w:color="auto"/>
      </w:divBdr>
    </w:div>
    <w:div w:id="248122596">
      <w:bodyDiv w:val="1"/>
      <w:marLeft w:val="0"/>
      <w:marRight w:val="0"/>
      <w:marTop w:val="0"/>
      <w:marBottom w:val="0"/>
      <w:divBdr>
        <w:top w:val="none" w:sz="0" w:space="0" w:color="auto"/>
        <w:left w:val="none" w:sz="0" w:space="0" w:color="auto"/>
        <w:bottom w:val="none" w:sz="0" w:space="0" w:color="auto"/>
        <w:right w:val="none" w:sz="0" w:space="0" w:color="auto"/>
      </w:divBdr>
      <w:divsChild>
        <w:div w:id="1502427614">
          <w:marLeft w:val="0"/>
          <w:marRight w:val="0"/>
          <w:marTop w:val="0"/>
          <w:marBottom w:val="0"/>
          <w:divBdr>
            <w:top w:val="none" w:sz="0" w:space="0" w:color="auto"/>
            <w:left w:val="none" w:sz="0" w:space="0" w:color="auto"/>
            <w:bottom w:val="none" w:sz="0" w:space="0" w:color="auto"/>
            <w:right w:val="none" w:sz="0" w:space="0" w:color="auto"/>
          </w:divBdr>
          <w:divsChild>
            <w:div w:id="1413088829">
              <w:marLeft w:val="0"/>
              <w:marRight w:val="0"/>
              <w:marTop w:val="0"/>
              <w:marBottom w:val="0"/>
              <w:divBdr>
                <w:top w:val="none" w:sz="0" w:space="0" w:color="auto"/>
                <w:left w:val="none" w:sz="0" w:space="0" w:color="auto"/>
                <w:bottom w:val="none" w:sz="0" w:space="0" w:color="auto"/>
                <w:right w:val="none" w:sz="0" w:space="0" w:color="auto"/>
              </w:divBdr>
              <w:divsChild>
                <w:div w:id="1099837579">
                  <w:marLeft w:val="0"/>
                  <w:marRight w:val="0"/>
                  <w:marTop w:val="0"/>
                  <w:marBottom w:val="0"/>
                  <w:divBdr>
                    <w:top w:val="none" w:sz="0" w:space="0" w:color="auto"/>
                    <w:left w:val="none" w:sz="0" w:space="0" w:color="auto"/>
                    <w:bottom w:val="none" w:sz="0" w:space="0" w:color="auto"/>
                    <w:right w:val="none" w:sz="0" w:space="0" w:color="auto"/>
                  </w:divBdr>
                  <w:divsChild>
                    <w:div w:id="464543342">
                      <w:marLeft w:val="0"/>
                      <w:marRight w:val="0"/>
                      <w:marTop w:val="0"/>
                      <w:marBottom w:val="0"/>
                      <w:divBdr>
                        <w:top w:val="none" w:sz="0" w:space="0" w:color="auto"/>
                        <w:left w:val="none" w:sz="0" w:space="0" w:color="auto"/>
                        <w:bottom w:val="none" w:sz="0" w:space="0" w:color="auto"/>
                        <w:right w:val="none" w:sz="0" w:space="0" w:color="auto"/>
                      </w:divBdr>
                      <w:divsChild>
                        <w:div w:id="12086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382379">
      <w:bodyDiv w:val="1"/>
      <w:marLeft w:val="0"/>
      <w:marRight w:val="0"/>
      <w:marTop w:val="0"/>
      <w:marBottom w:val="3255"/>
      <w:divBdr>
        <w:top w:val="none" w:sz="0" w:space="0" w:color="auto"/>
        <w:left w:val="none" w:sz="0" w:space="0" w:color="auto"/>
        <w:bottom w:val="none" w:sz="0" w:space="0" w:color="auto"/>
        <w:right w:val="none" w:sz="0" w:space="0" w:color="auto"/>
      </w:divBdr>
      <w:divsChild>
        <w:div w:id="875965590">
          <w:marLeft w:val="0"/>
          <w:marRight w:val="0"/>
          <w:marTop w:val="0"/>
          <w:marBottom w:val="0"/>
          <w:divBdr>
            <w:top w:val="none" w:sz="0" w:space="0" w:color="auto"/>
            <w:left w:val="none" w:sz="0" w:space="0" w:color="auto"/>
            <w:bottom w:val="none" w:sz="0" w:space="0" w:color="auto"/>
            <w:right w:val="none" w:sz="0" w:space="0" w:color="auto"/>
          </w:divBdr>
          <w:divsChild>
            <w:div w:id="1160586347">
              <w:marLeft w:val="-225"/>
              <w:marRight w:val="-225"/>
              <w:marTop w:val="0"/>
              <w:marBottom w:val="0"/>
              <w:divBdr>
                <w:top w:val="none" w:sz="0" w:space="0" w:color="auto"/>
                <w:left w:val="none" w:sz="0" w:space="0" w:color="auto"/>
                <w:bottom w:val="none" w:sz="0" w:space="0" w:color="auto"/>
                <w:right w:val="none" w:sz="0" w:space="0" w:color="auto"/>
              </w:divBdr>
              <w:divsChild>
                <w:div w:id="2277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96773">
      <w:bodyDiv w:val="1"/>
      <w:marLeft w:val="0"/>
      <w:marRight w:val="0"/>
      <w:marTop w:val="0"/>
      <w:marBottom w:val="0"/>
      <w:divBdr>
        <w:top w:val="none" w:sz="0" w:space="0" w:color="auto"/>
        <w:left w:val="none" w:sz="0" w:space="0" w:color="auto"/>
        <w:bottom w:val="none" w:sz="0" w:space="0" w:color="auto"/>
        <w:right w:val="none" w:sz="0" w:space="0" w:color="auto"/>
      </w:divBdr>
      <w:divsChild>
        <w:div w:id="1728335581">
          <w:marLeft w:val="225"/>
          <w:marRight w:val="225"/>
          <w:marTop w:val="0"/>
          <w:marBottom w:val="0"/>
          <w:divBdr>
            <w:top w:val="none" w:sz="0" w:space="0" w:color="auto"/>
            <w:left w:val="none" w:sz="0" w:space="0" w:color="auto"/>
            <w:bottom w:val="none" w:sz="0" w:space="0" w:color="auto"/>
            <w:right w:val="none" w:sz="0" w:space="0" w:color="auto"/>
          </w:divBdr>
          <w:divsChild>
            <w:div w:id="1549561993">
              <w:marLeft w:val="0"/>
              <w:marRight w:val="0"/>
              <w:marTop w:val="0"/>
              <w:marBottom w:val="0"/>
              <w:divBdr>
                <w:top w:val="none" w:sz="0" w:space="0" w:color="auto"/>
                <w:left w:val="none" w:sz="0" w:space="0" w:color="auto"/>
                <w:bottom w:val="none" w:sz="0" w:space="0" w:color="auto"/>
                <w:right w:val="none" w:sz="0" w:space="0" w:color="auto"/>
              </w:divBdr>
              <w:divsChild>
                <w:div w:id="863904329">
                  <w:marLeft w:val="0"/>
                  <w:marRight w:val="0"/>
                  <w:marTop w:val="0"/>
                  <w:marBottom w:val="0"/>
                  <w:divBdr>
                    <w:top w:val="none" w:sz="0" w:space="0" w:color="auto"/>
                    <w:left w:val="none" w:sz="0" w:space="0" w:color="auto"/>
                    <w:bottom w:val="none" w:sz="0" w:space="0" w:color="auto"/>
                    <w:right w:val="none" w:sz="0" w:space="0" w:color="auto"/>
                  </w:divBdr>
                  <w:divsChild>
                    <w:div w:id="898201591">
                      <w:marLeft w:val="0"/>
                      <w:marRight w:val="0"/>
                      <w:marTop w:val="0"/>
                      <w:marBottom w:val="0"/>
                      <w:divBdr>
                        <w:top w:val="none" w:sz="0" w:space="0" w:color="auto"/>
                        <w:left w:val="none" w:sz="0" w:space="0" w:color="auto"/>
                        <w:bottom w:val="none" w:sz="0" w:space="0" w:color="auto"/>
                        <w:right w:val="none" w:sz="0" w:space="0" w:color="auto"/>
                      </w:divBdr>
                    </w:div>
                    <w:div w:id="1760128582">
                      <w:marLeft w:val="0"/>
                      <w:marRight w:val="0"/>
                      <w:marTop w:val="0"/>
                      <w:marBottom w:val="0"/>
                      <w:divBdr>
                        <w:top w:val="none" w:sz="0" w:space="0" w:color="auto"/>
                        <w:left w:val="none" w:sz="0" w:space="0" w:color="auto"/>
                        <w:bottom w:val="none" w:sz="0" w:space="0" w:color="auto"/>
                        <w:right w:val="none" w:sz="0" w:space="0" w:color="auto"/>
                      </w:divBdr>
                    </w:div>
                    <w:div w:id="479465168">
                      <w:marLeft w:val="0"/>
                      <w:marRight w:val="0"/>
                      <w:marTop w:val="0"/>
                      <w:marBottom w:val="0"/>
                      <w:divBdr>
                        <w:top w:val="none" w:sz="0" w:space="0" w:color="auto"/>
                        <w:left w:val="none" w:sz="0" w:space="0" w:color="auto"/>
                        <w:bottom w:val="none" w:sz="0" w:space="0" w:color="auto"/>
                        <w:right w:val="none" w:sz="0" w:space="0" w:color="auto"/>
                      </w:divBdr>
                    </w:div>
                    <w:div w:id="1200972505">
                      <w:marLeft w:val="0"/>
                      <w:marRight w:val="0"/>
                      <w:marTop w:val="0"/>
                      <w:marBottom w:val="0"/>
                      <w:divBdr>
                        <w:top w:val="none" w:sz="0" w:space="0" w:color="auto"/>
                        <w:left w:val="none" w:sz="0" w:space="0" w:color="auto"/>
                        <w:bottom w:val="none" w:sz="0" w:space="0" w:color="auto"/>
                        <w:right w:val="none" w:sz="0" w:space="0" w:color="auto"/>
                      </w:divBdr>
                    </w:div>
                    <w:div w:id="1078552540">
                      <w:marLeft w:val="0"/>
                      <w:marRight w:val="0"/>
                      <w:marTop w:val="0"/>
                      <w:marBottom w:val="0"/>
                      <w:divBdr>
                        <w:top w:val="none" w:sz="0" w:space="0" w:color="auto"/>
                        <w:left w:val="none" w:sz="0" w:space="0" w:color="auto"/>
                        <w:bottom w:val="none" w:sz="0" w:space="0" w:color="auto"/>
                        <w:right w:val="none" w:sz="0" w:space="0" w:color="auto"/>
                      </w:divBdr>
                    </w:div>
                    <w:div w:id="486440947">
                      <w:marLeft w:val="0"/>
                      <w:marRight w:val="0"/>
                      <w:marTop w:val="0"/>
                      <w:marBottom w:val="0"/>
                      <w:divBdr>
                        <w:top w:val="none" w:sz="0" w:space="0" w:color="auto"/>
                        <w:left w:val="none" w:sz="0" w:space="0" w:color="auto"/>
                        <w:bottom w:val="none" w:sz="0" w:space="0" w:color="auto"/>
                        <w:right w:val="none" w:sz="0" w:space="0" w:color="auto"/>
                      </w:divBdr>
                    </w:div>
                    <w:div w:id="1179349740">
                      <w:marLeft w:val="0"/>
                      <w:marRight w:val="0"/>
                      <w:marTop w:val="0"/>
                      <w:marBottom w:val="0"/>
                      <w:divBdr>
                        <w:top w:val="none" w:sz="0" w:space="0" w:color="auto"/>
                        <w:left w:val="none" w:sz="0" w:space="0" w:color="auto"/>
                        <w:bottom w:val="none" w:sz="0" w:space="0" w:color="auto"/>
                        <w:right w:val="none" w:sz="0" w:space="0" w:color="auto"/>
                      </w:divBdr>
                    </w:div>
                    <w:div w:id="1895460876">
                      <w:marLeft w:val="0"/>
                      <w:marRight w:val="0"/>
                      <w:marTop w:val="0"/>
                      <w:marBottom w:val="0"/>
                      <w:divBdr>
                        <w:top w:val="none" w:sz="0" w:space="0" w:color="auto"/>
                        <w:left w:val="none" w:sz="0" w:space="0" w:color="auto"/>
                        <w:bottom w:val="none" w:sz="0" w:space="0" w:color="auto"/>
                        <w:right w:val="none" w:sz="0" w:space="0" w:color="auto"/>
                      </w:divBdr>
                    </w:div>
                    <w:div w:id="791676895">
                      <w:marLeft w:val="0"/>
                      <w:marRight w:val="0"/>
                      <w:marTop w:val="0"/>
                      <w:marBottom w:val="0"/>
                      <w:divBdr>
                        <w:top w:val="none" w:sz="0" w:space="0" w:color="auto"/>
                        <w:left w:val="none" w:sz="0" w:space="0" w:color="auto"/>
                        <w:bottom w:val="none" w:sz="0" w:space="0" w:color="auto"/>
                        <w:right w:val="none" w:sz="0" w:space="0" w:color="auto"/>
                      </w:divBdr>
                    </w:div>
                    <w:div w:id="692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81338">
      <w:bodyDiv w:val="1"/>
      <w:marLeft w:val="0"/>
      <w:marRight w:val="0"/>
      <w:marTop w:val="0"/>
      <w:marBottom w:val="0"/>
      <w:divBdr>
        <w:top w:val="none" w:sz="0" w:space="0" w:color="auto"/>
        <w:left w:val="none" w:sz="0" w:space="0" w:color="auto"/>
        <w:bottom w:val="none" w:sz="0" w:space="0" w:color="auto"/>
        <w:right w:val="none" w:sz="0" w:space="0" w:color="auto"/>
      </w:divBdr>
      <w:divsChild>
        <w:div w:id="814759261">
          <w:marLeft w:val="225"/>
          <w:marRight w:val="225"/>
          <w:marTop w:val="0"/>
          <w:marBottom w:val="0"/>
          <w:divBdr>
            <w:top w:val="none" w:sz="0" w:space="0" w:color="auto"/>
            <w:left w:val="none" w:sz="0" w:space="0" w:color="auto"/>
            <w:bottom w:val="none" w:sz="0" w:space="0" w:color="auto"/>
            <w:right w:val="none" w:sz="0" w:space="0" w:color="auto"/>
          </w:divBdr>
          <w:divsChild>
            <w:div w:id="424768595">
              <w:marLeft w:val="0"/>
              <w:marRight w:val="0"/>
              <w:marTop w:val="0"/>
              <w:marBottom w:val="0"/>
              <w:divBdr>
                <w:top w:val="none" w:sz="0" w:space="0" w:color="auto"/>
                <w:left w:val="none" w:sz="0" w:space="0" w:color="auto"/>
                <w:bottom w:val="none" w:sz="0" w:space="0" w:color="auto"/>
                <w:right w:val="none" w:sz="0" w:space="0" w:color="auto"/>
              </w:divBdr>
              <w:divsChild>
                <w:div w:id="30805677">
                  <w:marLeft w:val="0"/>
                  <w:marRight w:val="0"/>
                  <w:marTop w:val="0"/>
                  <w:marBottom w:val="0"/>
                  <w:divBdr>
                    <w:top w:val="none" w:sz="0" w:space="0" w:color="auto"/>
                    <w:left w:val="none" w:sz="0" w:space="0" w:color="auto"/>
                    <w:bottom w:val="none" w:sz="0" w:space="0" w:color="auto"/>
                    <w:right w:val="none" w:sz="0" w:space="0" w:color="auto"/>
                  </w:divBdr>
                  <w:divsChild>
                    <w:div w:id="42469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89262">
      <w:bodyDiv w:val="1"/>
      <w:marLeft w:val="0"/>
      <w:marRight w:val="0"/>
      <w:marTop w:val="0"/>
      <w:marBottom w:val="0"/>
      <w:divBdr>
        <w:top w:val="none" w:sz="0" w:space="0" w:color="auto"/>
        <w:left w:val="none" w:sz="0" w:space="0" w:color="auto"/>
        <w:bottom w:val="none" w:sz="0" w:space="0" w:color="auto"/>
        <w:right w:val="none" w:sz="0" w:space="0" w:color="auto"/>
      </w:divBdr>
    </w:div>
    <w:div w:id="898636773">
      <w:bodyDiv w:val="1"/>
      <w:marLeft w:val="0"/>
      <w:marRight w:val="0"/>
      <w:marTop w:val="0"/>
      <w:marBottom w:val="0"/>
      <w:divBdr>
        <w:top w:val="none" w:sz="0" w:space="0" w:color="auto"/>
        <w:left w:val="none" w:sz="0" w:space="0" w:color="auto"/>
        <w:bottom w:val="none" w:sz="0" w:space="0" w:color="auto"/>
        <w:right w:val="none" w:sz="0" w:space="0" w:color="auto"/>
      </w:divBdr>
      <w:divsChild>
        <w:div w:id="658077182">
          <w:marLeft w:val="0"/>
          <w:marRight w:val="0"/>
          <w:marTop w:val="0"/>
          <w:marBottom w:val="0"/>
          <w:divBdr>
            <w:top w:val="none" w:sz="0" w:space="0" w:color="auto"/>
            <w:left w:val="none" w:sz="0" w:space="0" w:color="auto"/>
            <w:bottom w:val="none" w:sz="0" w:space="0" w:color="auto"/>
            <w:right w:val="none" w:sz="0" w:space="0" w:color="auto"/>
          </w:divBdr>
          <w:divsChild>
            <w:div w:id="1515343475">
              <w:marLeft w:val="0"/>
              <w:marRight w:val="0"/>
              <w:marTop w:val="100"/>
              <w:marBottom w:val="100"/>
              <w:divBdr>
                <w:top w:val="none" w:sz="0" w:space="0" w:color="auto"/>
                <w:left w:val="none" w:sz="0" w:space="0" w:color="auto"/>
                <w:bottom w:val="none" w:sz="0" w:space="0" w:color="auto"/>
                <w:right w:val="none" w:sz="0" w:space="0" w:color="auto"/>
              </w:divBdr>
              <w:divsChild>
                <w:div w:id="1917662791">
                  <w:marLeft w:val="0"/>
                  <w:marRight w:val="0"/>
                  <w:marTop w:val="0"/>
                  <w:marBottom w:val="0"/>
                  <w:divBdr>
                    <w:top w:val="none" w:sz="0" w:space="0" w:color="auto"/>
                    <w:left w:val="none" w:sz="0" w:space="0" w:color="auto"/>
                    <w:bottom w:val="none" w:sz="0" w:space="0" w:color="auto"/>
                    <w:right w:val="none" w:sz="0" w:space="0" w:color="auto"/>
                  </w:divBdr>
                  <w:divsChild>
                    <w:div w:id="292951301">
                      <w:marLeft w:val="0"/>
                      <w:marRight w:val="450"/>
                      <w:marTop w:val="0"/>
                      <w:marBottom w:val="0"/>
                      <w:divBdr>
                        <w:top w:val="none" w:sz="0" w:space="0" w:color="auto"/>
                        <w:left w:val="none" w:sz="0" w:space="0" w:color="auto"/>
                        <w:bottom w:val="none" w:sz="0" w:space="0" w:color="auto"/>
                        <w:right w:val="none" w:sz="0" w:space="0" w:color="auto"/>
                      </w:divBdr>
                      <w:divsChild>
                        <w:div w:id="1946184912">
                          <w:marLeft w:val="0"/>
                          <w:marRight w:val="0"/>
                          <w:marTop w:val="0"/>
                          <w:marBottom w:val="0"/>
                          <w:divBdr>
                            <w:top w:val="none" w:sz="0" w:space="0" w:color="auto"/>
                            <w:left w:val="none" w:sz="0" w:space="0" w:color="auto"/>
                            <w:bottom w:val="none" w:sz="0" w:space="0" w:color="auto"/>
                            <w:right w:val="none" w:sz="0" w:space="0" w:color="auto"/>
                          </w:divBdr>
                          <w:divsChild>
                            <w:div w:id="20055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854607">
      <w:bodyDiv w:val="1"/>
      <w:marLeft w:val="0"/>
      <w:marRight w:val="0"/>
      <w:marTop w:val="0"/>
      <w:marBottom w:val="0"/>
      <w:divBdr>
        <w:top w:val="none" w:sz="0" w:space="0" w:color="auto"/>
        <w:left w:val="none" w:sz="0" w:space="0" w:color="auto"/>
        <w:bottom w:val="none" w:sz="0" w:space="0" w:color="auto"/>
        <w:right w:val="none" w:sz="0" w:space="0" w:color="auto"/>
      </w:divBdr>
      <w:divsChild>
        <w:div w:id="1027559891">
          <w:marLeft w:val="-225"/>
          <w:marRight w:val="-225"/>
          <w:marTop w:val="0"/>
          <w:marBottom w:val="0"/>
          <w:divBdr>
            <w:top w:val="none" w:sz="0" w:space="0" w:color="auto"/>
            <w:left w:val="none" w:sz="0" w:space="0" w:color="auto"/>
            <w:bottom w:val="none" w:sz="0" w:space="0" w:color="auto"/>
            <w:right w:val="none" w:sz="0" w:space="0" w:color="auto"/>
          </w:divBdr>
          <w:divsChild>
            <w:div w:id="20771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8146">
      <w:bodyDiv w:val="1"/>
      <w:marLeft w:val="0"/>
      <w:marRight w:val="0"/>
      <w:marTop w:val="0"/>
      <w:marBottom w:val="0"/>
      <w:divBdr>
        <w:top w:val="none" w:sz="0" w:space="0" w:color="auto"/>
        <w:left w:val="none" w:sz="0" w:space="0" w:color="auto"/>
        <w:bottom w:val="none" w:sz="0" w:space="0" w:color="auto"/>
        <w:right w:val="none" w:sz="0" w:space="0" w:color="auto"/>
      </w:divBdr>
    </w:div>
    <w:div w:id="2024086073">
      <w:bodyDiv w:val="1"/>
      <w:marLeft w:val="0"/>
      <w:marRight w:val="0"/>
      <w:marTop w:val="0"/>
      <w:marBottom w:val="0"/>
      <w:divBdr>
        <w:top w:val="none" w:sz="0" w:space="0" w:color="auto"/>
        <w:left w:val="none" w:sz="0" w:space="0" w:color="auto"/>
        <w:bottom w:val="none" w:sz="0" w:space="0" w:color="auto"/>
        <w:right w:val="none" w:sz="0" w:space="0" w:color="auto"/>
      </w:divBdr>
      <w:divsChild>
        <w:div w:id="700671607">
          <w:marLeft w:val="225"/>
          <w:marRight w:val="225"/>
          <w:marTop w:val="0"/>
          <w:marBottom w:val="0"/>
          <w:divBdr>
            <w:top w:val="none" w:sz="0" w:space="0" w:color="auto"/>
            <w:left w:val="none" w:sz="0" w:space="0" w:color="auto"/>
            <w:bottom w:val="none" w:sz="0" w:space="0" w:color="auto"/>
            <w:right w:val="none" w:sz="0" w:space="0" w:color="auto"/>
          </w:divBdr>
          <w:divsChild>
            <w:div w:id="79066291">
              <w:marLeft w:val="0"/>
              <w:marRight w:val="0"/>
              <w:marTop w:val="0"/>
              <w:marBottom w:val="0"/>
              <w:divBdr>
                <w:top w:val="none" w:sz="0" w:space="0" w:color="auto"/>
                <w:left w:val="none" w:sz="0" w:space="0" w:color="auto"/>
                <w:bottom w:val="none" w:sz="0" w:space="0" w:color="auto"/>
                <w:right w:val="none" w:sz="0" w:space="0" w:color="auto"/>
              </w:divBdr>
              <w:divsChild>
                <w:div w:id="432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ockf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1104E-0F8E-49EE-B7B0-2CD479451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3848</Words>
  <Characters>21934</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2019-11-15T09:52:00Z</dcterms:created>
  <dcterms:modified xsi:type="dcterms:W3CDTF">2019-11-15T09:52:00Z</dcterms:modified>
  <cp:contentStatus/>
</cp:coreProperties>
</file>