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550D8" w14:textId="77777777" w:rsidR="00910B53" w:rsidRDefault="00910B53" w:rsidP="00910B53">
      <w:pPr>
        <w:adjustRightInd w:val="0"/>
        <w:spacing w:after="240"/>
        <w:jc w:val="center"/>
        <w:outlineLvl w:val="1"/>
        <w:rPr>
          <w:b/>
        </w:rPr>
      </w:pPr>
    </w:p>
    <w:p w14:paraId="155B44B7" w14:textId="77777777" w:rsidR="00910B53" w:rsidRDefault="00B41F4E" w:rsidP="00910B53">
      <w:pPr>
        <w:adjustRightInd w:val="0"/>
        <w:spacing w:after="240"/>
        <w:jc w:val="center"/>
        <w:outlineLvl w:val="1"/>
        <w:rPr>
          <w:b/>
        </w:rPr>
      </w:pPr>
      <w:r>
        <w:rPr>
          <w:b/>
        </w:rPr>
        <w:t>ATTACHMENT 4A</w:t>
      </w:r>
    </w:p>
    <w:p w14:paraId="6967D694" w14:textId="77777777" w:rsidR="00A15586" w:rsidRDefault="00B41F4E" w:rsidP="00910B53">
      <w:pPr>
        <w:adjustRightInd w:val="0"/>
        <w:spacing w:after="240"/>
        <w:jc w:val="center"/>
        <w:outlineLvl w:val="1"/>
        <w:rPr>
          <w:b/>
        </w:rPr>
      </w:pPr>
      <w:r>
        <w:rPr>
          <w:b/>
        </w:rPr>
        <w:t xml:space="preserve">SERVICES </w:t>
      </w:r>
      <w:r w:rsidR="00A15586">
        <w:rPr>
          <w:b/>
        </w:rPr>
        <w:t>SPECIFICATION</w:t>
      </w:r>
    </w:p>
    <w:p w14:paraId="4F9FCB26" w14:textId="30D46215" w:rsidR="00B41F4E" w:rsidRDefault="00B41F4E" w:rsidP="00910B53">
      <w:pPr>
        <w:adjustRightInd w:val="0"/>
        <w:spacing w:after="240"/>
        <w:jc w:val="center"/>
        <w:outlineLvl w:val="1"/>
        <w:rPr>
          <w:b/>
        </w:rPr>
      </w:pPr>
      <w:r>
        <w:rPr>
          <w:b/>
        </w:rPr>
        <w:t>(SCHEDULE 2 (SERVICES) TO THE CONTRACT)</w:t>
      </w:r>
    </w:p>
    <w:p w14:paraId="40415369" w14:textId="77777777" w:rsidR="00A15586" w:rsidRDefault="00A15586" w:rsidP="00910B53">
      <w:pPr>
        <w:pStyle w:val="ListParagraph"/>
        <w:adjustRightInd w:val="0"/>
        <w:spacing w:after="240"/>
        <w:ind w:left="1080"/>
        <w:outlineLvl w:val="1"/>
        <w:rPr>
          <w:b/>
        </w:rPr>
      </w:pPr>
    </w:p>
    <w:p w14:paraId="2529BE7C" w14:textId="77777777" w:rsidR="00A15586" w:rsidRDefault="00A15586" w:rsidP="00910B53">
      <w:pPr>
        <w:pStyle w:val="ListParagraph"/>
        <w:adjustRightInd w:val="0"/>
        <w:spacing w:after="240"/>
        <w:ind w:left="1080"/>
        <w:outlineLvl w:val="1"/>
        <w:rPr>
          <w:b/>
        </w:rPr>
      </w:pPr>
    </w:p>
    <w:p w14:paraId="4D7D5EA2" w14:textId="77777777" w:rsidR="00A15586" w:rsidRDefault="00A15586" w:rsidP="00910B53">
      <w:pPr>
        <w:pStyle w:val="ListParagraph"/>
        <w:adjustRightInd w:val="0"/>
        <w:spacing w:after="240"/>
        <w:ind w:left="1080"/>
        <w:outlineLvl w:val="1"/>
        <w:rPr>
          <w:b/>
        </w:rPr>
      </w:pPr>
      <w:r>
        <w:rPr>
          <w:b/>
        </w:rPr>
        <w:t>CONTENTS</w:t>
      </w:r>
    </w:p>
    <w:p w14:paraId="5DA4408C" w14:textId="77777777" w:rsidR="00197732" w:rsidRDefault="00197732" w:rsidP="00834807">
      <w:pPr>
        <w:pStyle w:val="ListParagraph"/>
        <w:numPr>
          <w:ilvl w:val="0"/>
          <w:numId w:val="6"/>
        </w:numPr>
        <w:adjustRightInd w:val="0"/>
        <w:spacing w:after="240"/>
        <w:outlineLvl w:val="1"/>
        <w:rPr>
          <w:b/>
        </w:rPr>
      </w:pPr>
      <w:r>
        <w:rPr>
          <w:b/>
        </w:rPr>
        <w:fldChar w:fldCharType="begin"/>
      </w:r>
      <w:r>
        <w:rPr>
          <w:b/>
        </w:rPr>
        <w:instrText xml:space="preserve"> REF _Ref468966378 \h </w:instrText>
      </w:r>
      <w:r>
        <w:rPr>
          <w:b/>
        </w:rPr>
      </w:r>
      <w:r>
        <w:rPr>
          <w:b/>
        </w:rPr>
        <w:fldChar w:fldCharType="separate"/>
      </w:r>
      <w:r w:rsidRPr="00E82C18">
        <w:rPr>
          <w:b/>
        </w:rPr>
        <w:t>GENERAL</w:t>
      </w:r>
      <w:r>
        <w:rPr>
          <w:b/>
        </w:rPr>
        <w:fldChar w:fldCharType="end"/>
      </w:r>
    </w:p>
    <w:p w14:paraId="014D1095" w14:textId="77777777" w:rsidR="00E95826" w:rsidRDefault="00E95826" w:rsidP="00834807">
      <w:pPr>
        <w:pStyle w:val="ListParagraph"/>
        <w:numPr>
          <w:ilvl w:val="0"/>
          <w:numId w:val="6"/>
        </w:numPr>
        <w:adjustRightInd w:val="0"/>
        <w:spacing w:after="240"/>
        <w:outlineLvl w:val="1"/>
        <w:rPr>
          <w:b/>
        </w:rPr>
      </w:pPr>
      <w:r>
        <w:rPr>
          <w:b/>
        </w:rPr>
        <w:fldChar w:fldCharType="begin"/>
      </w:r>
      <w:r>
        <w:rPr>
          <w:b/>
        </w:rPr>
        <w:instrText xml:space="preserve"> REF _Ref468880400 \h </w:instrText>
      </w:r>
      <w:r>
        <w:rPr>
          <w:b/>
        </w:rPr>
      </w:r>
      <w:r>
        <w:rPr>
          <w:b/>
        </w:rPr>
        <w:fldChar w:fldCharType="separate"/>
      </w:r>
      <w:r w:rsidR="00C41865">
        <w:rPr>
          <w:b/>
        </w:rPr>
        <w:t>SERVICES</w:t>
      </w:r>
      <w:r>
        <w:rPr>
          <w:b/>
        </w:rPr>
        <w:fldChar w:fldCharType="end"/>
      </w:r>
    </w:p>
    <w:p w14:paraId="0481CFD1" w14:textId="77777777" w:rsidR="00E95826" w:rsidRDefault="00E95826" w:rsidP="00834807">
      <w:pPr>
        <w:pStyle w:val="ListParagraph"/>
        <w:numPr>
          <w:ilvl w:val="0"/>
          <w:numId w:val="6"/>
        </w:numPr>
        <w:adjustRightInd w:val="0"/>
        <w:spacing w:after="240"/>
        <w:outlineLvl w:val="1"/>
        <w:rPr>
          <w:b/>
        </w:rPr>
      </w:pPr>
      <w:r>
        <w:rPr>
          <w:b/>
        </w:rPr>
        <w:fldChar w:fldCharType="begin"/>
      </w:r>
      <w:r>
        <w:rPr>
          <w:b/>
        </w:rPr>
        <w:instrText xml:space="preserve"> REF _Ref468880428 \h </w:instrText>
      </w:r>
      <w:r>
        <w:rPr>
          <w:b/>
        </w:rPr>
      </w:r>
      <w:r>
        <w:rPr>
          <w:b/>
        </w:rPr>
        <w:fldChar w:fldCharType="separate"/>
      </w:r>
      <w:r w:rsidR="00C41865">
        <w:rPr>
          <w:b/>
        </w:rPr>
        <w:t>DATA DELIVERY</w:t>
      </w:r>
      <w:r>
        <w:rPr>
          <w:b/>
        </w:rPr>
        <w:fldChar w:fldCharType="end"/>
      </w:r>
      <w:bookmarkStart w:id="0" w:name="_GoBack"/>
      <w:bookmarkEnd w:id="0"/>
    </w:p>
    <w:p w14:paraId="030E346F" w14:textId="77777777" w:rsidR="00E95826" w:rsidRDefault="00E95826" w:rsidP="00834807">
      <w:pPr>
        <w:pStyle w:val="ListParagraph"/>
        <w:numPr>
          <w:ilvl w:val="0"/>
          <w:numId w:val="6"/>
        </w:numPr>
        <w:adjustRightInd w:val="0"/>
        <w:spacing w:after="240"/>
        <w:outlineLvl w:val="1"/>
        <w:rPr>
          <w:b/>
        </w:rPr>
      </w:pPr>
      <w:r>
        <w:rPr>
          <w:b/>
        </w:rPr>
        <w:fldChar w:fldCharType="begin"/>
      </w:r>
      <w:r>
        <w:rPr>
          <w:b/>
        </w:rPr>
        <w:instrText xml:space="preserve"> REF _Ref468880438 \h </w:instrText>
      </w:r>
      <w:r>
        <w:rPr>
          <w:b/>
        </w:rPr>
      </w:r>
      <w:r>
        <w:rPr>
          <w:b/>
        </w:rPr>
        <w:fldChar w:fldCharType="separate"/>
      </w:r>
      <w:r w:rsidR="00C41865">
        <w:rPr>
          <w:b/>
        </w:rPr>
        <w:t>RAW DATA</w:t>
      </w:r>
      <w:r>
        <w:rPr>
          <w:b/>
        </w:rPr>
        <w:fldChar w:fldCharType="end"/>
      </w:r>
    </w:p>
    <w:p w14:paraId="52FE4B71" w14:textId="77777777" w:rsidR="00E95826" w:rsidRDefault="00E95826" w:rsidP="00834807">
      <w:pPr>
        <w:pStyle w:val="ListParagraph"/>
        <w:numPr>
          <w:ilvl w:val="0"/>
          <w:numId w:val="6"/>
        </w:numPr>
        <w:adjustRightInd w:val="0"/>
        <w:spacing w:after="240"/>
        <w:outlineLvl w:val="1"/>
        <w:rPr>
          <w:b/>
        </w:rPr>
      </w:pPr>
      <w:r>
        <w:rPr>
          <w:b/>
        </w:rPr>
        <w:fldChar w:fldCharType="begin"/>
      </w:r>
      <w:r>
        <w:rPr>
          <w:b/>
        </w:rPr>
        <w:instrText xml:space="preserve"> REF _Ref468880444 \h </w:instrText>
      </w:r>
      <w:r>
        <w:rPr>
          <w:b/>
        </w:rPr>
      </w:r>
      <w:r>
        <w:rPr>
          <w:b/>
        </w:rPr>
        <w:fldChar w:fldCharType="separate"/>
      </w:r>
      <w:r w:rsidR="00C41865">
        <w:rPr>
          <w:b/>
        </w:rPr>
        <w:t>PROCESSED DATA</w:t>
      </w:r>
      <w:r>
        <w:rPr>
          <w:b/>
        </w:rPr>
        <w:fldChar w:fldCharType="end"/>
      </w:r>
    </w:p>
    <w:p w14:paraId="00A102B4" w14:textId="77777777" w:rsidR="00E95826" w:rsidRDefault="008B720A" w:rsidP="00834807">
      <w:pPr>
        <w:pStyle w:val="ListParagraph"/>
        <w:numPr>
          <w:ilvl w:val="0"/>
          <w:numId w:val="6"/>
        </w:numPr>
        <w:adjustRightInd w:val="0"/>
        <w:spacing w:after="240"/>
        <w:outlineLvl w:val="1"/>
        <w:rPr>
          <w:b/>
        </w:rPr>
      </w:pPr>
      <w:r>
        <w:rPr>
          <w:b/>
        </w:rPr>
        <w:fldChar w:fldCharType="begin"/>
      </w:r>
      <w:r>
        <w:rPr>
          <w:b/>
        </w:rPr>
        <w:instrText xml:space="preserve"> REF _Ref468880502 \h </w:instrText>
      </w:r>
      <w:r>
        <w:rPr>
          <w:b/>
        </w:rPr>
      </w:r>
      <w:r>
        <w:rPr>
          <w:b/>
        </w:rPr>
        <w:fldChar w:fldCharType="separate"/>
      </w:r>
      <w:r w:rsidR="00C41865">
        <w:rPr>
          <w:b/>
        </w:rPr>
        <w:t>CHARACTERISTICS OF ALL DATASETS</w:t>
      </w:r>
      <w:r>
        <w:rPr>
          <w:b/>
        </w:rPr>
        <w:fldChar w:fldCharType="end"/>
      </w:r>
    </w:p>
    <w:p w14:paraId="3BF16179" w14:textId="77777777" w:rsidR="008B720A" w:rsidRDefault="008B720A" w:rsidP="00834807">
      <w:pPr>
        <w:pStyle w:val="ListParagraph"/>
        <w:numPr>
          <w:ilvl w:val="0"/>
          <w:numId w:val="6"/>
        </w:numPr>
        <w:adjustRightInd w:val="0"/>
        <w:spacing w:after="240"/>
        <w:outlineLvl w:val="1"/>
        <w:rPr>
          <w:b/>
        </w:rPr>
      </w:pPr>
      <w:r>
        <w:rPr>
          <w:b/>
        </w:rPr>
        <w:fldChar w:fldCharType="begin"/>
      </w:r>
      <w:r>
        <w:rPr>
          <w:b/>
        </w:rPr>
        <w:instrText xml:space="preserve"> REF _Ref468880510 \h </w:instrText>
      </w:r>
      <w:r>
        <w:rPr>
          <w:b/>
        </w:rPr>
      </w:r>
      <w:r>
        <w:rPr>
          <w:b/>
        </w:rPr>
        <w:fldChar w:fldCharType="separate"/>
      </w:r>
      <w:r w:rsidR="00C41865">
        <w:rPr>
          <w:b/>
        </w:rPr>
        <w:t>TECHNICAL DOCUMENTATION</w:t>
      </w:r>
      <w:r>
        <w:rPr>
          <w:b/>
        </w:rPr>
        <w:fldChar w:fldCharType="end"/>
      </w:r>
    </w:p>
    <w:p w14:paraId="36352DA2" w14:textId="77777777" w:rsidR="008B720A" w:rsidRDefault="008B720A" w:rsidP="00834807">
      <w:pPr>
        <w:pStyle w:val="ListParagraph"/>
        <w:numPr>
          <w:ilvl w:val="0"/>
          <w:numId w:val="6"/>
        </w:numPr>
        <w:adjustRightInd w:val="0"/>
        <w:spacing w:after="240"/>
        <w:outlineLvl w:val="1"/>
        <w:rPr>
          <w:b/>
        </w:rPr>
      </w:pPr>
      <w:r>
        <w:rPr>
          <w:b/>
        </w:rPr>
        <w:fldChar w:fldCharType="begin"/>
      </w:r>
      <w:r>
        <w:rPr>
          <w:b/>
        </w:rPr>
        <w:instrText xml:space="preserve"> REF _Ref468880517 \h </w:instrText>
      </w:r>
      <w:r>
        <w:rPr>
          <w:b/>
        </w:rPr>
      </w:r>
      <w:r>
        <w:rPr>
          <w:b/>
        </w:rPr>
        <w:fldChar w:fldCharType="separate"/>
      </w:r>
      <w:r w:rsidR="00C41865">
        <w:rPr>
          <w:b/>
        </w:rPr>
        <w:t>CONTRACT MANAGEMENT</w:t>
      </w:r>
      <w:r>
        <w:rPr>
          <w:b/>
        </w:rPr>
        <w:fldChar w:fldCharType="end"/>
      </w:r>
    </w:p>
    <w:p w14:paraId="31247A84" w14:textId="77777777" w:rsidR="008B720A" w:rsidRDefault="008B720A" w:rsidP="00834807">
      <w:pPr>
        <w:pStyle w:val="ListParagraph"/>
        <w:numPr>
          <w:ilvl w:val="0"/>
          <w:numId w:val="6"/>
        </w:numPr>
        <w:adjustRightInd w:val="0"/>
        <w:spacing w:after="240"/>
        <w:outlineLvl w:val="1"/>
        <w:rPr>
          <w:b/>
        </w:rPr>
      </w:pPr>
      <w:r>
        <w:rPr>
          <w:b/>
        </w:rPr>
        <w:fldChar w:fldCharType="begin"/>
      </w:r>
      <w:r>
        <w:rPr>
          <w:b/>
        </w:rPr>
        <w:instrText xml:space="preserve"> REF _Ref468880733 \h </w:instrText>
      </w:r>
      <w:r>
        <w:rPr>
          <w:b/>
        </w:rPr>
      </w:r>
      <w:r>
        <w:rPr>
          <w:b/>
        </w:rPr>
        <w:fldChar w:fldCharType="separate"/>
      </w:r>
      <w:r w:rsidR="00C41865">
        <w:rPr>
          <w:b/>
        </w:rPr>
        <w:t>SECURITY REQUIREMENTS</w:t>
      </w:r>
      <w:r>
        <w:rPr>
          <w:b/>
        </w:rPr>
        <w:fldChar w:fldCharType="end"/>
      </w:r>
    </w:p>
    <w:p w14:paraId="5F7CEB8C" w14:textId="77777777" w:rsidR="008B720A" w:rsidRPr="008B720A" w:rsidRDefault="008B720A" w:rsidP="008B720A">
      <w:pPr>
        <w:adjustRightInd w:val="0"/>
        <w:spacing w:after="240"/>
        <w:ind w:left="360"/>
        <w:outlineLvl w:val="1"/>
        <w:rPr>
          <w:b/>
        </w:rPr>
      </w:pPr>
    </w:p>
    <w:p w14:paraId="566552A5" w14:textId="77777777" w:rsidR="00A15586" w:rsidRDefault="00A15586">
      <w:pPr>
        <w:spacing w:after="160" w:line="259" w:lineRule="auto"/>
        <w:rPr>
          <w:rFonts w:eastAsia="STZhongsong"/>
          <w:szCs w:val="20"/>
        </w:rPr>
      </w:pPr>
      <w:r>
        <w:br w:type="page"/>
      </w:r>
    </w:p>
    <w:p w14:paraId="0820564B" w14:textId="77777777" w:rsidR="00E43739" w:rsidRDefault="00E43739" w:rsidP="00910B53">
      <w:pPr>
        <w:pStyle w:val="Heading2"/>
        <w:numPr>
          <w:ilvl w:val="0"/>
          <w:numId w:val="0"/>
        </w:numPr>
        <w:spacing w:before="240"/>
        <w:ind w:left="284"/>
      </w:pPr>
    </w:p>
    <w:p w14:paraId="5B9B2042" w14:textId="77777777" w:rsidR="00A71438" w:rsidRDefault="00A71438" w:rsidP="00910B53">
      <w:pPr>
        <w:pStyle w:val="Heading2"/>
        <w:numPr>
          <w:ilvl w:val="0"/>
          <w:numId w:val="0"/>
        </w:numPr>
        <w:spacing w:before="240"/>
        <w:ind w:left="284"/>
      </w:pPr>
    </w:p>
    <w:p w14:paraId="693179D6" w14:textId="77777777" w:rsidR="00B12248" w:rsidRPr="00E82C18" w:rsidRDefault="00B12248" w:rsidP="00910B53">
      <w:pPr>
        <w:pStyle w:val="Heading2"/>
        <w:numPr>
          <w:ilvl w:val="0"/>
          <w:numId w:val="3"/>
        </w:numPr>
        <w:spacing w:before="240"/>
        <w:rPr>
          <w:b/>
        </w:rPr>
      </w:pPr>
      <w:bookmarkStart w:id="1" w:name="_GENERAL"/>
      <w:bookmarkStart w:id="2" w:name="_Ref468966378"/>
      <w:bookmarkEnd w:id="1"/>
      <w:r w:rsidRPr="00E82C18">
        <w:rPr>
          <w:b/>
        </w:rPr>
        <w:t>G</w:t>
      </w:r>
      <w:r w:rsidR="000D742C" w:rsidRPr="00E82C18">
        <w:rPr>
          <w:b/>
        </w:rPr>
        <w:t>ENERAL</w:t>
      </w:r>
      <w:bookmarkEnd w:id="2"/>
    </w:p>
    <w:p w14:paraId="2A1BFC3B" w14:textId="1ABC2C8C" w:rsidR="00CA762B" w:rsidRDefault="00BE2FB3">
      <w:pPr>
        <w:pStyle w:val="Heading2"/>
        <w:numPr>
          <w:ilvl w:val="1"/>
          <w:numId w:val="3"/>
        </w:numPr>
        <w:spacing w:before="240"/>
      </w:pPr>
      <w:r>
        <w:t>The Supplier shall provi</w:t>
      </w:r>
      <w:r w:rsidR="00815D86">
        <w:t xml:space="preserve">de </w:t>
      </w:r>
      <w:r w:rsidR="007C5422">
        <w:t xml:space="preserve">the Authority </w:t>
      </w:r>
      <w:r w:rsidR="00815D86">
        <w:t xml:space="preserve">with </w:t>
      </w:r>
      <w:r w:rsidR="007C5422">
        <w:t>high quality</w:t>
      </w:r>
      <w:r>
        <w:t xml:space="preserve"> travel time </w:t>
      </w:r>
      <w:r w:rsidR="007C5422">
        <w:t xml:space="preserve">and routing </w:t>
      </w:r>
      <w:r>
        <w:t>data</w:t>
      </w:r>
      <w:r w:rsidR="00F43F0F">
        <w:t xml:space="preserve">, for the road network in </w:t>
      </w:r>
      <w:r w:rsidR="00C079F3">
        <w:t>England</w:t>
      </w:r>
      <w:r w:rsidR="00815D86">
        <w:t xml:space="preserve"> to enable robust and relevant analysis as an evidence base for future transport policy and scheme proposals</w:t>
      </w:r>
      <w:r>
        <w:t>.</w:t>
      </w:r>
      <w:r w:rsidR="00A24F5B">
        <w:t xml:space="preserve"> </w:t>
      </w:r>
    </w:p>
    <w:p w14:paraId="0EA83615" w14:textId="77777777" w:rsidR="00DE23B7" w:rsidRDefault="00DE23B7">
      <w:pPr>
        <w:pStyle w:val="Heading2"/>
        <w:numPr>
          <w:ilvl w:val="1"/>
          <w:numId w:val="3"/>
        </w:numPr>
        <w:spacing w:before="240"/>
      </w:pPr>
      <w:r>
        <w:t>The following terms used in this Schedule shall have the following meaning: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5624"/>
      </w:tblGrid>
      <w:tr w:rsidR="00DE23B7" w14:paraId="1B690A81" w14:textId="77777777" w:rsidTr="00E4429F">
        <w:tc>
          <w:tcPr>
            <w:tcW w:w="2682" w:type="dxa"/>
          </w:tcPr>
          <w:p w14:paraId="662F8484" w14:textId="77777777" w:rsidR="00DE23B7" w:rsidRDefault="00DE23B7" w:rsidP="008B720A">
            <w:pPr>
              <w:pStyle w:val="Heading2"/>
              <w:numPr>
                <w:ilvl w:val="0"/>
                <w:numId w:val="0"/>
              </w:numPr>
              <w:spacing w:before="240"/>
              <w:outlineLvl w:val="1"/>
            </w:pPr>
            <w:r>
              <w:rPr>
                <w:b/>
              </w:rPr>
              <w:t>“Datasets”</w:t>
            </w:r>
          </w:p>
        </w:tc>
        <w:tc>
          <w:tcPr>
            <w:tcW w:w="5624" w:type="dxa"/>
          </w:tcPr>
          <w:p w14:paraId="47FBA155" w14:textId="77777777" w:rsidR="00DE23B7" w:rsidRDefault="00DE23B7" w:rsidP="00E4429F">
            <w:pPr>
              <w:pStyle w:val="Heading2"/>
              <w:numPr>
                <w:ilvl w:val="0"/>
                <w:numId w:val="0"/>
              </w:numPr>
              <w:spacing w:before="240"/>
              <w:outlineLvl w:val="1"/>
            </w:pPr>
            <w:proofErr w:type="gramStart"/>
            <w:r>
              <w:t>means</w:t>
            </w:r>
            <w:proofErr w:type="gramEnd"/>
            <w:r>
              <w:t xml:space="preserve"> the Processed Data and/or the Raw Data;</w:t>
            </w:r>
          </w:p>
        </w:tc>
      </w:tr>
      <w:tr w:rsidR="00DE23B7" w14:paraId="419FD541" w14:textId="77777777" w:rsidTr="00E4429F">
        <w:tc>
          <w:tcPr>
            <w:tcW w:w="2682" w:type="dxa"/>
          </w:tcPr>
          <w:p w14:paraId="27C4BB6D" w14:textId="77777777" w:rsidR="00DE23B7" w:rsidRDefault="00DE23B7" w:rsidP="00E4429F">
            <w:pPr>
              <w:pStyle w:val="Heading2"/>
              <w:numPr>
                <w:ilvl w:val="0"/>
                <w:numId w:val="0"/>
              </w:numPr>
              <w:spacing w:before="240"/>
              <w:outlineLvl w:val="1"/>
            </w:pPr>
            <w:r w:rsidRPr="00C66F87">
              <w:rPr>
                <w:b/>
              </w:rPr>
              <w:t>“Processed Data”</w:t>
            </w:r>
          </w:p>
        </w:tc>
        <w:tc>
          <w:tcPr>
            <w:tcW w:w="5624" w:type="dxa"/>
          </w:tcPr>
          <w:p w14:paraId="4156FFCB" w14:textId="77777777" w:rsidR="00DE23B7" w:rsidRDefault="00DE23B7" w:rsidP="008B720A">
            <w:pPr>
              <w:pStyle w:val="Heading2"/>
              <w:numPr>
                <w:ilvl w:val="0"/>
                <w:numId w:val="0"/>
              </w:numPr>
              <w:spacing w:before="240"/>
              <w:outlineLvl w:val="1"/>
            </w:pPr>
            <w:r>
              <w:t xml:space="preserve">means the high quality travel time and routing data for the road network in England more particularly described in paragraph </w:t>
            </w:r>
            <w:r w:rsidR="008B720A">
              <w:fldChar w:fldCharType="begin"/>
            </w:r>
            <w:r w:rsidR="008B720A">
              <w:instrText xml:space="preserve"> REF _Ref468880444 \r \h </w:instrText>
            </w:r>
            <w:r w:rsidR="008B720A">
              <w:fldChar w:fldCharType="separate"/>
            </w:r>
            <w:r w:rsidR="00C41865">
              <w:t>5</w:t>
            </w:r>
            <w:r w:rsidR="008B720A">
              <w:fldChar w:fldCharType="end"/>
            </w:r>
            <w:r>
              <w:t xml:space="preserve"> </w:t>
            </w:r>
            <w:r w:rsidR="004A7ADA">
              <w:t xml:space="preserve">and paragraph </w:t>
            </w:r>
            <w:r w:rsidR="004A7ADA">
              <w:fldChar w:fldCharType="begin"/>
            </w:r>
            <w:r w:rsidR="004A7ADA">
              <w:instrText xml:space="preserve"> REF _Ref468880502 \r \h </w:instrText>
            </w:r>
            <w:r w:rsidR="004A7ADA">
              <w:fldChar w:fldCharType="separate"/>
            </w:r>
            <w:r w:rsidR="00C41865">
              <w:t>6</w:t>
            </w:r>
            <w:r w:rsidR="004A7ADA">
              <w:fldChar w:fldCharType="end"/>
            </w:r>
            <w:r w:rsidR="004A7ADA">
              <w:t xml:space="preserve"> </w:t>
            </w:r>
            <w:r>
              <w:t>below;</w:t>
            </w:r>
          </w:p>
        </w:tc>
      </w:tr>
      <w:tr w:rsidR="00DE23B7" w14:paraId="74BB2237" w14:textId="77777777" w:rsidTr="00E4429F">
        <w:tc>
          <w:tcPr>
            <w:tcW w:w="2682" w:type="dxa"/>
          </w:tcPr>
          <w:p w14:paraId="2BC4F588" w14:textId="77777777" w:rsidR="00DE23B7" w:rsidRPr="00C66F87" w:rsidRDefault="00DE23B7" w:rsidP="00E4429F">
            <w:pPr>
              <w:pStyle w:val="Heading2"/>
              <w:numPr>
                <w:ilvl w:val="0"/>
                <w:numId w:val="0"/>
              </w:numPr>
              <w:spacing w:before="240"/>
              <w:outlineLvl w:val="1"/>
              <w:rPr>
                <w:b/>
              </w:rPr>
            </w:pPr>
            <w:r w:rsidRPr="00C66F87">
              <w:rPr>
                <w:b/>
              </w:rPr>
              <w:t>“Raw Data”</w:t>
            </w:r>
          </w:p>
        </w:tc>
        <w:tc>
          <w:tcPr>
            <w:tcW w:w="5624" w:type="dxa"/>
          </w:tcPr>
          <w:p w14:paraId="3E0C30DB" w14:textId="77777777" w:rsidR="00DE23B7" w:rsidRDefault="00DE23B7" w:rsidP="004A7ADA">
            <w:pPr>
              <w:pStyle w:val="Heading2"/>
              <w:numPr>
                <w:ilvl w:val="0"/>
                <w:numId w:val="0"/>
              </w:numPr>
              <w:spacing w:before="240"/>
              <w:outlineLvl w:val="1"/>
            </w:pPr>
            <w:r>
              <w:t xml:space="preserve">means the high quality travel time and routing data for the road network in England more particularly described in paragraph </w:t>
            </w:r>
            <w:r w:rsidR="004A7ADA">
              <w:fldChar w:fldCharType="begin"/>
            </w:r>
            <w:r w:rsidR="004A7ADA">
              <w:instrText xml:space="preserve"> REF _Ref468880438 \r \h </w:instrText>
            </w:r>
            <w:r w:rsidR="004A7ADA">
              <w:fldChar w:fldCharType="separate"/>
            </w:r>
            <w:r w:rsidR="00C41865">
              <w:t>4</w:t>
            </w:r>
            <w:r w:rsidR="004A7ADA">
              <w:fldChar w:fldCharType="end"/>
            </w:r>
            <w:r w:rsidR="004A7ADA">
              <w:t xml:space="preserve"> and paragraph </w:t>
            </w:r>
            <w:r w:rsidR="004A7ADA">
              <w:fldChar w:fldCharType="begin"/>
            </w:r>
            <w:r w:rsidR="004A7ADA">
              <w:instrText xml:space="preserve"> REF _Ref468880502 \r \h </w:instrText>
            </w:r>
            <w:r w:rsidR="004A7ADA">
              <w:fldChar w:fldCharType="separate"/>
            </w:r>
            <w:r w:rsidR="00C41865">
              <w:t>6</w:t>
            </w:r>
            <w:r w:rsidR="004A7ADA">
              <w:fldChar w:fldCharType="end"/>
            </w:r>
            <w:r w:rsidR="004A7ADA">
              <w:t xml:space="preserve"> </w:t>
            </w:r>
            <w:r>
              <w:t>below;</w:t>
            </w:r>
          </w:p>
        </w:tc>
      </w:tr>
      <w:tr w:rsidR="00DE23B7" w14:paraId="5471D6EA" w14:textId="77777777" w:rsidTr="00E4429F">
        <w:tc>
          <w:tcPr>
            <w:tcW w:w="2682" w:type="dxa"/>
          </w:tcPr>
          <w:p w14:paraId="4A1C7DF5" w14:textId="77777777" w:rsidR="00DE23B7" w:rsidRPr="00C66F87" w:rsidRDefault="00DE23B7" w:rsidP="00E4429F">
            <w:pPr>
              <w:pStyle w:val="Heading2"/>
              <w:numPr>
                <w:ilvl w:val="0"/>
                <w:numId w:val="0"/>
              </w:numPr>
              <w:spacing w:before="240"/>
              <w:outlineLvl w:val="1"/>
              <w:rPr>
                <w:b/>
              </w:rPr>
            </w:pPr>
            <w:r>
              <w:rPr>
                <w:b/>
              </w:rPr>
              <w:t>“</w:t>
            </w:r>
            <w:r w:rsidRPr="00C66F87">
              <w:rPr>
                <w:b/>
              </w:rPr>
              <w:t>Technical Documentation”</w:t>
            </w:r>
          </w:p>
        </w:tc>
        <w:tc>
          <w:tcPr>
            <w:tcW w:w="5624" w:type="dxa"/>
          </w:tcPr>
          <w:p w14:paraId="42190216" w14:textId="77777777" w:rsidR="00DE23B7" w:rsidRDefault="00DE23B7" w:rsidP="004A7ADA">
            <w:pPr>
              <w:pStyle w:val="Heading2"/>
              <w:numPr>
                <w:ilvl w:val="0"/>
                <w:numId w:val="0"/>
              </w:numPr>
              <w:spacing w:before="240"/>
              <w:outlineLvl w:val="1"/>
            </w:pPr>
            <w:proofErr w:type="gramStart"/>
            <w:r>
              <w:t>means</w:t>
            </w:r>
            <w:proofErr w:type="gramEnd"/>
            <w:r>
              <w:t xml:space="preserve"> the detailed technical documentation to be provided as set out in paragraph </w:t>
            </w:r>
            <w:r w:rsidR="004A7ADA">
              <w:fldChar w:fldCharType="begin"/>
            </w:r>
            <w:r w:rsidR="004A7ADA">
              <w:instrText xml:space="preserve"> REF _Ref468880510 \r \h </w:instrText>
            </w:r>
            <w:r w:rsidR="004A7ADA">
              <w:fldChar w:fldCharType="separate"/>
            </w:r>
            <w:r w:rsidR="00C41865">
              <w:t>7</w:t>
            </w:r>
            <w:r w:rsidR="004A7ADA">
              <w:fldChar w:fldCharType="end"/>
            </w:r>
            <w:r>
              <w:t xml:space="preserve"> below.</w:t>
            </w:r>
          </w:p>
        </w:tc>
      </w:tr>
    </w:tbl>
    <w:p w14:paraId="2E4EAF71" w14:textId="77777777" w:rsidR="00B12248" w:rsidRDefault="00B12248" w:rsidP="00910B53">
      <w:pPr>
        <w:pStyle w:val="Heading2"/>
        <w:numPr>
          <w:ilvl w:val="1"/>
          <w:numId w:val="3"/>
        </w:numPr>
      </w:pPr>
      <w:r>
        <w:t xml:space="preserve">The Supplier </w:t>
      </w:r>
      <w:r w:rsidR="00B93E8C">
        <w:t xml:space="preserve">shall </w:t>
      </w:r>
      <w:r>
        <w:t xml:space="preserve">provide </w:t>
      </w:r>
      <w:r w:rsidR="00FA3A4E">
        <w:t xml:space="preserve">the </w:t>
      </w:r>
      <w:r w:rsidR="001121AE">
        <w:t>R</w:t>
      </w:r>
      <w:r w:rsidR="00FA3A4E">
        <w:t xml:space="preserve">aw </w:t>
      </w:r>
      <w:r w:rsidR="001121AE">
        <w:t>Data, the P</w:t>
      </w:r>
      <w:r w:rsidR="00FA3A4E">
        <w:t xml:space="preserve">rocessed </w:t>
      </w:r>
      <w:r w:rsidR="001121AE">
        <w:t>Data and Technical Documentation in accordance with this Specification schedule</w:t>
      </w:r>
      <w:r w:rsidR="008900C5">
        <w:t>.</w:t>
      </w:r>
    </w:p>
    <w:p w14:paraId="1BAD5320" w14:textId="77777777" w:rsidR="00C30F82" w:rsidRDefault="00C30F82" w:rsidP="00910B53">
      <w:pPr>
        <w:pStyle w:val="Heading2"/>
        <w:numPr>
          <w:ilvl w:val="1"/>
          <w:numId w:val="3"/>
        </w:numPr>
      </w:pPr>
      <w:r w:rsidRPr="005D401D">
        <w:t xml:space="preserve">The Supplier </w:t>
      </w:r>
      <w:r>
        <w:t>shall</w:t>
      </w:r>
      <w:r w:rsidRPr="005D401D">
        <w:t xml:space="preserve"> permit the Authority and bodies listed </w:t>
      </w:r>
      <w:r>
        <w:t xml:space="preserve">in paragraph </w:t>
      </w:r>
      <w:r w:rsidR="008D1A4D">
        <w:t>2.1.2</w:t>
      </w:r>
      <w:r w:rsidRPr="005D401D">
        <w:t xml:space="preserve"> to publish (in public domain) analyses of the travel time information at an aggregated level. </w:t>
      </w:r>
      <w:r>
        <w:t>A</w:t>
      </w:r>
      <w:r w:rsidRPr="005D401D">
        <w:t xml:space="preserve">s a minimum this </w:t>
      </w:r>
      <w:r>
        <w:t>shall</w:t>
      </w:r>
      <w:r w:rsidRPr="005D401D">
        <w:t xml:space="preserve"> be aggregated to a monthly level over several road links (using </w:t>
      </w:r>
      <w:r w:rsidRPr="00B06165">
        <w:t>the OS geography layer referenced above).</w:t>
      </w:r>
    </w:p>
    <w:p w14:paraId="635ABAA1" w14:textId="77777777" w:rsidR="00C30F82" w:rsidRPr="00E82C18" w:rsidRDefault="00C30F82" w:rsidP="00C30F82">
      <w:pPr>
        <w:pStyle w:val="Heading2"/>
        <w:numPr>
          <w:ilvl w:val="0"/>
          <w:numId w:val="3"/>
        </w:numPr>
        <w:spacing w:before="240"/>
        <w:rPr>
          <w:b/>
        </w:rPr>
      </w:pPr>
      <w:bookmarkStart w:id="3" w:name="_Ref468880400"/>
      <w:r>
        <w:rPr>
          <w:b/>
        </w:rPr>
        <w:t>SERVICES</w:t>
      </w:r>
      <w:bookmarkEnd w:id="3"/>
    </w:p>
    <w:p w14:paraId="2AB6A1AF" w14:textId="77777777" w:rsidR="002078BD" w:rsidRDefault="00C30F82" w:rsidP="00910B53">
      <w:pPr>
        <w:pStyle w:val="Heading2"/>
        <w:numPr>
          <w:ilvl w:val="1"/>
          <w:numId w:val="3"/>
        </w:numPr>
      </w:pPr>
      <w:r>
        <w:t>The Supplier sh</w:t>
      </w:r>
      <w:r w:rsidR="002078BD">
        <w:t>all:</w:t>
      </w:r>
    </w:p>
    <w:p w14:paraId="3B657F55" w14:textId="77777777" w:rsidR="00C30F82" w:rsidRDefault="00C30F82" w:rsidP="002078BD">
      <w:pPr>
        <w:pStyle w:val="Heading2"/>
        <w:numPr>
          <w:ilvl w:val="2"/>
          <w:numId w:val="3"/>
        </w:numPr>
      </w:pPr>
      <w:proofErr w:type="gramStart"/>
      <w:r>
        <w:t>supply</w:t>
      </w:r>
      <w:proofErr w:type="gramEnd"/>
      <w:r>
        <w:t xml:space="preserve"> the Datasets and the Technical Documentation to the Authority</w:t>
      </w:r>
      <w:r w:rsidR="002078BD">
        <w:t>;</w:t>
      </w:r>
      <w:r>
        <w:t xml:space="preserve"> and </w:t>
      </w:r>
    </w:p>
    <w:p w14:paraId="3FD2A1AB" w14:textId="15677FF9" w:rsidR="002078BD" w:rsidRPr="002078BD" w:rsidRDefault="002078BD" w:rsidP="002078BD">
      <w:pPr>
        <w:pStyle w:val="Heading2"/>
        <w:numPr>
          <w:ilvl w:val="2"/>
          <w:numId w:val="3"/>
        </w:numPr>
      </w:pPr>
      <w:proofErr w:type="gramStart"/>
      <w:r>
        <w:rPr>
          <w:szCs w:val="22"/>
        </w:rPr>
        <w:t>permit</w:t>
      </w:r>
      <w:proofErr w:type="gramEnd"/>
      <w:r>
        <w:rPr>
          <w:szCs w:val="22"/>
        </w:rPr>
        <w:t xml:space="preserve"> the Authority to</w:t>
      </w:r>
      <w:r w:rsidRPr="00B12248">
        <w:rPr>
          <w:szCs w:val="22"/>
        </w:rPr>
        <w:t xml:space="preserve"> make </w:t>
      </w:r>
      <w:r>
        <w:rPr>
          <w:szCs w:val="22"/>
        </w:rPr>
        <w:t xml:space="preserve">the Datasets </w:t>
      </w:r>
      <w:r w:rsidRPr="00B12248">
        <w:rPr>
          <w:szCs w:val="22"/>
        </w:rPr>
        <w:t xml:space="preserve">available to the </w:t>
      </w:r>
      <w:r>
        <w:rPr>
          <w:szCs w:val="22"/>
        </w:rPr>
        <w:t>following bodies</w:t>
      </w:r>
      <w:r w:rsidR="007E099E">
        <w:rPr>
          <w:szCs w:val="22"/>
        </w:rPr>
        <w:t xml:space="preserve"> and their subcontractors</w:t>
      </w:r>
      <w:r>
        <w:rPr>
          <w:szCs w:val="22"/>
        </w:rPr>
        <w:t>:</w:t>
      </w:r>
    </w:p>
    <w:p w14:paraId="0E90E308" w14:textId="77777777" w:rsidR="002078BD" w:rsidRPr="002078BD" w:rsidRDefault="002078BD" w:rsidP="002078BD">
      <w:pPr>
        <w:pStyle w:val="Heading2"/>
        <w:numPr>
          <w:ilvl w:val="3"/>
          <w:numId w:val="3"/>
        </w:numPr>
      </w:pPr>
      <w:r>
        <w:rPr>
          <w:szCs w:val="22"/>
        </w:rPr>
        <w:t>Crown Bodies;</w:t>
      </w:r>
    </w:p>
    <w:p w14:paraId="67626F70" w14:textId="77777777" w:rsidR="002078BD" w:rsidRDefault="002078BD" w:rsidP="002078BD">
      <w:pPr>
        <w:pStyle w:val="Heading2"/>
        <w:numPr>
          <w:ilvl w:val="3"/>
          <w:numId w:val="3"/>
        </w:numPr>
      </w:pPr>
      <w:r>
        <w:t>Local Highway Authorities;</w:t>
      </w:r>
    </w:p>
    <w:p w14:paraId="465A0B1B" w14:textId="77777777" w:rsidR="002078BD" w:rsidRDefault="002078BD" w:rsidP="002078BD">
      <w:pPr>
        <w:pStyle w:val="Heading2"/>
        <w:numPr>
          <w:ilvl w:val="3"/>
          <w:numId w:val="3"/>
        </w:numPr>
      </w:pPr>
      <w:r>
        <w:t>Integrated &amp; Combined Transport Authorities;</w:t>
      </w:r>
    </w:p>
    <w:p w14:paraId="0768E879" w14:textId="77777777" w:rsidR="002078BD" w:rsidRDefault="002078BD" w:rsidP="002078BD">
      <w:pPr>
        <w:pStyle w:val="Heading2"/>
        <w:numPr>
          <w:ilvl w:val="3"/>
          <w:numId w:val="3"/>
        </w:numPr>
      </w:pPr>
      <w:r>
        <w:t>Passenger Transport Executives and Transport for London;</w:t>
      </w:r>
    </w:p>
    <w:p w14:paraId="5EAB1F61" w14:textId="77777777" w:rsidR="002078BD" w:rsidRPr="002078BD" w:rsidRDefault="002078BD" w:rsidP="002078BD">
      <w:pPr>
        <w:pStyle w:val="Heading2"/>
        <w:numPr>
          <w:ilvl w:val="3"/>
          <w:numId w:val="3"/>
        </w:numPr>
      </w:pPr>
      <w:r>
        <w:t>Highways England.</w:t>
      </w:r>
    </w:p>
    <w:p w14:paraId="65DFB9A2" w14:textId="77777777" w:rsidR="00B12248" w:rsidRDefault="00143013" w:rsidP="00B12248">
      <w:pPr>
        <w:pStyle w:val="Heading2"/>
        <w:numPr>
          <w:ilvl w:val="1"/>
          <w:numId w:val="3"/>
        </w:numPr>
        <w:overflowPunct w:val="0"/>
        <w:autoSpaceDE w:val="0"/>
        <w:autoSpaceDN w:val="0"/>
        <w:spacing w:after="120"/>
        <w:textAlignment w:val="baseline"/>
        <w:rPr>
          <w:szCs w:val="22"/>
        </w:rPr>
      </w:pPr>
      <w:r>
        <w:rPr>
          <w:szCs w:val="22"/>
        </w:rPr>
        <w:lastRenderedPageBreak/>
        <w:t xml:space="preserve">The Supplier </w:t>
      </w:r>
      <w:r w:rsidR="00F91A91">
        <w:rPr>
          <w:szCs w:val="22"/>
        </w:rPr>
        <w:t>shall</w:t>
      </w:r>
      <w:r>
        <w:rPr>
          <w:szCs w:val="22"/>
        </w:rPr>
        <w:t xml:space="preserve"> </w:t>
      </w:r>
      <w:r w:rsidR="00F45308">
        <w:rPr>
          <w:szCs w:val="22"/>
        </w:rPr>
        <w:t>put in place</w:t>
      </w:r>
      <w:r w:rsidR="002A5269">
        <w:rPr>
          <w:szCs w:val="22"/>
        </w:rPr>
        <w:t xml:space="preserve"> </w:t>
      </w:r>
      <w:r w:rsidR="00574608">
        <w:rPr>
          <w:szCs w:val="22"/>
        </w:rPr>
        <w:t xml:space="preserve">all </w:t>
      </w:r>
      <w:r w:rsidR="00CC3B9C">
        <w:rPr>
          <w:szCs w:val="22"/>
        </w:rPr>
        <w:t xml:space="preserve">necessary </w:t>
      </w:r>
      <w:r w:rsidR="002A5269">
        <w:rPr>
          <w:szCs w:val="22"/>
        </w:rPr>
        <w:t>data licence agreements</w:t>
      </w:r>
      <w:r w:rsidR="002A6E97">
        <w:rPr>
          <w:szCs w:val="22"/>
        </w:rPr>
        <w:t xml:space="preserve"> within 2 weeks of request</w:t>
      </w:r>
      <w:r w:rsidR="00574608">
        <w:rPr>
          <w:szCs w:val="22"/>
        </w:rPr>
        <w:t xml:space="preserve"> by the Authority</w:t>
      </w:r>
      <w:r w:rsidR="002A5269">
        <w:rPr>
          <w:szCs w:val="22"/>
        </w:rPr>
        <w:t>, to allow</w:t>
      </w:r>
      <w:r w:rsidR="00CC3B9C">
        <w:rPr>
          <w:szCs w:val="22"/>
        </w:rPr>
        <w:t>,</w:t>
      </w:r>
      <w:r w:rsidR="002A5269">
        <w:rPr>
          <w:szCs w:val="22"/>
        </w:rPr>
        <w:t xml:space="preserve"> </w:t>
      </w:r>
      <w:r w:rsidR="00CC3B9C">
        <w:rPr>
          <w:szCs w:val="22"/>
        </w:rPr>
        <w:t xml:space="preserve">as required by the Authority, </w:t>
      </w:r>
      <w:r w:rsidR="002A5269">
        <w:rPr>
          <w:szCs w:val="22"/>
        </w:rPr>
        <w:t xml:space="preserve">the </w:t>
      </w:r>
      <w:r w:rsidR="00574608">
        <w:rPr>
          <w:szCs w:val="22"/>
        </w:rPr>
        <w:t>D</w:t>
      </w:r>
      <w:r w:rsidR="002A5269">
        <w:rPr>
          <w:szCs w:val="22"/>
        </w:rPr>
        <w:t xml:space="preserve">atasets to be made </w:t>
      </w:r>
      <w:r w:rsidR="007E1133">
        <w:rPr>
          <w:szCs w:val="22"/>
        </w:rPr>
        <w:t xml:space="preserve">available </w:t>
      </w:r>
      <w:r w:rsidR="00F45308">
        <w:rPr>
          <w:szCs w:val="22"/>
        </w:rPr>
        <w:t>to the</w:t>
      </w:r>
      <w:r w:rsidR="00823E01">
        <w:rPr>
          <w:szCs w:val="22"/>
        </w:rPr>
        <w:t xml:space="preserve"> above</w:t>
      </w:r>
      <w:r w:rsidR="00F45308">
        <w:rPr>
          <w:szCs w:val="22"/>
        </w:rPr>
        <w:t xml:space="preserve"> bodies</w:t>
      </w:r>
      <w:r w:rsidR="00FA3A4E">
        <w:rPr>
          <w:szCs w:val="22"/>
        </w:rPr>
        <w:t xml:space="preserve"> and their subcontractors</w:t>
      </w:r>
      <w:r w:rsidR="002A5269">
        <w:rPr>
          <w:szCs w:val="22"/>
        </w:rPr>
        <w:t>.</w:t>
      </w:r>
    </w:p>
    <w:p w14:paraId="52E15D2F" w14:textId="77777777" w:rsidR="00B41F4E" w:rsidRPr="00B12248" w:rsidRDefault="00B41F4E" w:rsidP="00B12248">
      <w:pPr>
        <w:pStyle w:val="Heading2"/>
        <w:numPr>
          <w:ilvl w:val="1"/>
          <w:numId w:val="3"/>
        </w:numPr>
        <w:overflowPunct w:val="0"/>
        <w:autoSpaceDE w:val="0"/>
        <w:autoSpaceDN w:val="0"/>
        <w:spacing w:after="120"/>
        <w:textAlignment w:val="baseline"/>
        <w:rPr>
          <w:szCs w:val="22"/>
        </w:rPr>
      </w:pPr>
      <w:r>
        <w:rPr>
          <w:szCs w:val="22"/>
        </w:rPr>
        <w:t xml:space="preserve">The methodology for delivery of data by the Supplier shall be as approved by the Authority based </w:t>
      </w:r>
      <w:r w:rsidR="00AB0D65">
        <w:rPr>
          <w:szCs w:val="22"/>
        </w:rPr>
        <w:t>on the Supplier’s response to AQA13 of Attachment 3 Award Questionnaire.</w:t>
      </w:r>
    </w:p>
    <w:p w14:paraId="2AC0AC0B" w14:textId="77777777" w:rsidR="007E099E" w:rsidRPr="00E82C18" w:rsidRDefault="007E099E" w:rsidP="007E099E">
      <w:pPr>
        <w:pStyle w:val="Heading2"/>
        <w:numPr>
          <w:ilvl w:val="0"/>
          <w:numId w:val="3"/>
        </w:numPr>
        <w:spacing w:before="240"/>
        <w:rPr>
          <w:b/>
        </w:rPr>
      </w:pPr>
      <w:bookmarkStart w:id="4" w:name="_Ref468880428"/>
      <w:r>
        <w:rPr>
          <w:b/>
        </w:rPr>
        <w:t>DATA DELIVERY</w:t>
      </w:r>
      <w:bookmarkEnd w:id="4"/>
    </w:p>
    <w:p w14:paraId="3C94DEEA" w14:textId="77777777" w:rsidR="007E099E" w:rsidRDefault="007E099E" w:rsidP="00F73F1F">
      <w:pPr>
        <w:pStyle w:val="Heading2"/>
        <w:numPr>
          <w:ilvl w:val="1"/>
          <w:numId w:val="3"/>
        </w:numPr>
      </w:pPr>
      <w:bookmarkStart w:id="5" w:name="_Ref468966844"/>
      <w:r>
        <w:t>During the term of th</w:t>
      </w:r>
      <w:r w:rsidR="00232D97">
        <w:t>e</w:t>
      </w:r>
      <w:r>
        <w:t xml:space="preserve"> Contract, e</w:t>
      </w:r>
      <w:r w:rsidR="001E4B46">
        <w:t>xcept as specified in paragraph</w:t>
      </w:r>
      <w:r>
        <w:t xml:space="preserve"> </w:t>
      </w:r>
      <w:r w:rsidR="001E4B46">
        <w:fldChar w:fldCharType="begin"/>
      </w:r>
      <w:r w:rsidR="001E4B46">
        <w:instrText xml:space="preserve"> REF _Ref468873432 \r \p \h </w:instrText>
      </w:r>
      <w:r w:rsidR="001E4B46">
        <w:fldChar w:fldCharType="separate"/>
      </w:r>
      <w:r w:rsidR="00C41865">
        <w:t>3.2 below</w:t>
      </w:r>
      <w:r w:rsidR="001E4B46">
        <w:fldChar w:fldCharType="end"/>
      </w:r>
      <w:r>
        <w:t xml:space="preserve"> and</w:t>
      </w:r>
      <w:r w:rsidR="001E4B46">
        <w:t xml:space="preserve"> paragraph</w:t>
      </w:r>
      <w:r>
        <w:t xml:space="preserve"> </w:t>
      </w:r>
      <w:r w:rsidR="001E4B46">
        <w:fldChar w:fldCharType="begin"/>
      </w:r>
      <w:r w:rsidR="001E4B46">
        <w:instrText xml:space="preserve"> REF _Ref468873606 \r \p \h </w:instrText>
      </w:r>
      <w:r w:rsidR="001E4B46">
        <w:fldChar w:fldCharType="separate"/>
      </w:r>
      <w:r w:rsidR="00C41865">
        <w:t>3.3 below</w:t>
      </w:r>
      <w:r w:rsidR="001E4B46">
        <w:fldChar w:fldCharType="end"/>
      </w:r>
      <w:r>
        <w:t xml:space="preserve">, the Supplier shall provide </w:t>
      </w:r>
      <w:r w:rsidR="00232D97">
        <w:t>the R</w:t>
      </w:r>
      <w:r>
        <w:t xml:space="preserve">aw </w:t>
      </w:r>
      <w:r w:rsidR="00232D97">
        <w:t xml:space="preserve">Data </w:t>
      </w:r>
      <w:r>
        <w:t xml:space="preserve">and </w:t>
      </w:r>
      <w:r w:rsidR="00232D97">
        <w:t>the Processed Data</w:t>
      </w:r>
      <w:r>
        <w:t xml:space="preserve"> on a monthly basis by the 21</w:t>
      </w:r>
      <w:r w:rsidRPr="008E6A63">
        <w:rPr>
          <w:vertAlign w:val="superscript"/>
        </w:rPr>
        <w:t>st</w:t>
      </w:r>
      <w:r>
        <w:t xml:space="preserve"> day of the following month (e.g. the data for April 2017 shall be provided by 21</w:t>
      </w:r>
      <w:r w:rsidRPr="008E6A63">
        <w:rPr>
          <w:vertAlign w:val="superscript"/>
        </w:rPr>
        <w:t>st</w:t>
      </w:r>
      <w:r>
        <w:t xml:space="preserve"> May 2017</w:t>
      </w:r>
      <w:r w:rsidR="00232D97">
        <w:t>).</w:t>
      </w:r>
      <w:bookmarkEnd w:id="5"/>
    </w:p>
    <w:p w14:paraId="36388456" w14:textId="77777777" w:rsidR="00232D97" w:rsidRDefault="00232D97" w:rsidP="00F73F1F">
      <w:pPr>
        <w:pStyle w:val="Heading2"/>
        <w:numPr>
          <w:ilvl w:val="1"/>
          <w:numId w:val="3"/>
        </w:numPr>
      </w:pPr>
      <w:bookmarkStart w:id="6" w:name="_Ref468873432"/>
      <w:r>
        <w:t>The Supplier shall provide</w:t>
      </w:r>
      <w:r w:rsidR="002A0D22">
        <w:t xml:space="preserve"> the Raw Data and the Processed D</w:t>
      </w:r>
      <w:r>
        <w:t>ata</w:t>
      </w:r>
      <w:r w:rsidR="002A0D22">
        <w:t xml:space="preserve"> (other than the origin/destination Processed Data)</w:t>
      </w:r>
      <w:r>
        <w:t xml:space="preserve"> for January to March 2017, which the Supplier will provide by the end of May 2017.</w:t>
      </w:r>
      <w:bookmarkEnd w:id="6"/>
    </w:p>
    <w:p w14:paraId="31399C1A" w14:textId="77777777" w:rsidR="00232D97" w:rsidRDefault="00232D97" w:rsidP="00F73F1F">
      <w:pPr>
        <w:pStyle w:val="Heading2"/>
        <w:numPr>
          <w:ilvl w:val="1"/>
          <w:numId w:val="3"/>
        </w:numPr>
      </w:pPr>
      <w:bookmarkStart w:id="7" w:name="_Ref468873606"/>
      <w:r>
        <w:t xml:space="preserve">The Supplier shall provide the </w:t>
      </w:r>
      <w:r w:rsidR="00C04654">
        <w:t>o</w:t>
      </w:r>
      <w:r>
        <w:t xml:space="preserve">rigin/ destination </w:t>
      </w:r>
      <w:r w:rsidR="002A0D22">
        <w:t>Processed Data</w:t>
      </w:r>
      <w:r>
        <w:t xml:space="preserve"> for each calendar year by the end of February the following year (e.g. January to December 2017 shall be provided by the end of February 2018).</w:t>
      </w:r>
      <w:bookmarkEnd w:id="7"/>
      <w:r>
        <w:t xml:space="preserve"> </w:t>
      </w:r>
    </w:p>
    <w:p w14:paraId="0A266884" w14:textId="77777777" w:rsidR="00232D97" w:rsidRDefault="00C04654" w:rsidP="00F73F1F">
      <w:pPr>
        <w:pStyle w:val="Heading2"/>
        <w:numPr>
          <w:ilvl w:val="1"/>
          <w:numId w:val="3"/>
        </w:numPr>
      </w:pPr>
      <w:r>
        <w:t>The Supplier shall provide the Technical Documentation for the Authority’s approval within 6-8 weeks of the Contract being awarded.  The Authority expects to work closely with the Supplier to achieve this. The Supplier shall keep the Technical Documentation under review and update it as appropriate whenever changes to the data or processe</w:t>
      </w:r>
      <w:r w:rsidR="004A7ADA">
        <w:t>s</w:t>
      </w:r>
      <w:r>
        <w:t xml:space="preserve"> take place</w:t>
      </w:r>
      <w:r w:rsidR="00823E01">
        <w:t>.</w:t>
      </w:r>
    </w:p>
    <w:p w14:paraId="7E8445F9" w14:textId="77777777" w:rsidR="00FA3A4E" w:rsidRDefault="00823E01" w:rsidP="00E82C18">
      <w:pPr>
        <w:pStyle w:val="Heading3"/>
        <w:numPr>
          <w:ilvl w:val="0"/>
          <w:numId w:val="3"/>
        </w:numPr>
        <w:rPr>
          <w:b/>
        </w:rPr>
      </w:pPr>
      <w:bookmarkStart w:id="8" w:name="_REQUIRED_SERVICES"/>
      <w:bookmarkStart w:id="9" w:name="_Ref468880438"/>
      <w:bookmarkEnd w:id="8"/>
      <w:r>
        <w:rPr>
          <w:b/>
        </w:rPr>
        <w:t>RAW DATA</w:t>
      </w:r>
      <w:bookmarkEnd w:id="9"/>
    </w:p>
    <w:p w14:paraId="337D603D" w14:textId="77777777" w:rsidR="003670DD" w:rsidRDefault="00F05138" w:rsidP="00896250">
      <w:pPr>
        <w:pStyle w:val="Heading2"/>
        <w:numPr>
          <w:ilvl w:val="1"/>
          <w:numId w:val="3"/>
        </w:numPr>
      </w:pPr>
      <w:r>
        <w:t xml:space="preserve">The </w:t>
      </w:r>
      <w:r w:rsidR="00C7505E">
        <w:t xml:space="preserve">Raw </w:t>
      </w:r>
      <w:r>
        <w:t>D</w:t>
      </w:r>
      <w:r w:rsidR="00C7505E">
        <w:t xml:space="preserve">ata </w:t>
      </w:r>
      <w:r w:rsidR="003670DD">
        <w:t xml:space="preserve">must consist of (as a minimum) the recorded movements of individual vehicles </w:t>
      </w:r>
      <w:r w:rsidR="00C7505E" w:rsidRPr="004B38F9">
        <w:t xml:space="preserve">at </w:t>
      </w:r>
      <w:r w:rsidR="00C7505E">
        <w:t xml:space="preserve">a minimum of 15 second reporting intervals. This </w:t>
      </w:r>
      <w:r w:rsidR="00F91A91">
        <w:t>shall</w:t>
      </w:r>
      <w:r w:rsidR="00C7505E">
        <w:t xml:space="preserve"> </w:t>
      </w:r>
      <w:r w:rsidR="003670DD">
        <w:t>take the form</w:t>
      </w:r>
      <w:r w:rsidR="00C7505E">
        <w:t xml:space="preserve"> of location reports recorded from individual monitoring units (associated with individual vehicle observations).</w:t>
      </w:r>
    </w:p>
    <w:p w14:paraId="6BE1C485" w14:textId="77777777" w:rsidR="00197732" w:rsidRDefault="00197732" w:rsidP="00896250">
      <w:pPr>
        <w:pStyle w:val="Heading2"/>
        <w:numPr>
          <w:ilvl w:val="1"/>
          <w:numId w:val="3"/>
        </w:numPr>
      </w:pPr>
      <w:r>
        <w:t>Location reports shall be provided using the geodetic (World Geodetic System, WGS, 1984) or geocentric (British National Grid, OSGB 1936) coordinates of their location, speed and bearing for direction of travel at each reporting stage.</w:t>
      </w:r>
    </w:p>
    <w:p w14:paraId="4F3D23A4" w14:textId="77777777" w:rsidR="00197732" w:rsidRDefault="00197732" w:rsidP="00896250">
      <w:pPr>
        <w:pStyle w:val="Heading2"/>
        <w:numPr>
          <w:ilvl w:val="1"/>
          <w:numId w:val="3"/>
        </w:numPr>
      </w:pPr>
      <w:r>
        <w:t xml:space="preserve">If reporting in WGS 1984 then longitude/latitude coordinates should be provided to at least 1/600,000th of a degree accuracy.  </w:t>
      </w:r>
    </w:p>
    <w:p w14:paraId="778D3832" w14:textId="77777777" w:rsidR="00197732" w:rsidRDefault="00197732" w:rsidP="00896250">
      <w:pPr>
        <w:pStyle w:val="Heading2"/>
        <w:numPr>
          <w:ilvl w:val="1"/>
          <w:numId w:val="3"/>
        </w:numPr>
      </w:pPr>
      <w:r>
        <w:t xml:space="preserve">If reporting in OSGB 1936, then easting/northing coordinates shall be provided to at least 1 metre precision.  Further information can be found at: </w:t>
      </w:r>
      <w:hyperlink r:id="rId8" w:history="1">
        <w:r w:rsidRPr="00984088">
          <w:rPr>
            <w:rStyle w:val="Hyperlink"/>
          </w:rPr>
          <w:t>https://www.ordnancesurvey.co.uk/docs/support/guide-coordinate-systems-great-britain.pdf</w:t>
        </w:r>
      </w:hyperlink>
      <w:r>
        <w:t xml:space="preserve">. </w:t>
      </w:r>
    </w:p>
    <w:p w14:paraId="7FB1CC66" w14:textId="77777777" w:rsidR="00197732" w:rsidRDefault="00197732" w:rsidP="00896250">
      <w:pPr>
        <w:pStyle w:val="Heading2"/>
        <w:numPr>
          <w:ilvl w:val="1"/>
          <w:numId w:val="3"/>
        </w:numPr>
      </w:pPr>
      <w:r>
        <w:t>The date/ time of all location reports shall be provided to at least 1/100th of a second accuracy.</w:t>
      </w:r>
    </w:p>
    <w:p w14:paraId="62FB572B" w14:textId="77777777" w:rsidR="00197732" w:rsidRDefault="00197732" w:rsidP="00896250">
      <w:pPr>
        <w:pStyle w:val="Heading2"/>
        <w:numPr>
          <w:ilvl w:val="1"/>
          <w:numId w:val="3"/>
        </w:numPr>
      </w:pPr>
      <w:r>
        <w:t>The Supplier shall provide the vehicle type associated with each location report for individual vehicles.</w:t>
      </w:r>
    </w:p>
    <w:p w14:paraId="5F4BFF09" w14:textId="77777777" w:rsidR="00197732" w:rsidRDefault="00197732" w:rsidP="00896250">
      <w:pPr>
        <w:pStyle w:val="Heading2"/>
        <w:numPr>
          <w:ilvl w:val="1"/>
          <w:numId w:val="3"/>
        </w:numPr>
      </w:pPr>
      <w:r>
        <w:t xml:space="preserve">The Supplier shall supply any related information held about whether certain data points in the Raw Data should be considered suspect. This information </w:t>
      </w:r>
      <w:r>
        <w:lastRenderedPageBreak/>
        <w:t>shall be supplied in parallel to the regular supply of the Raw Data and the Processed Data.</w:t>
      </w:r>
    </w:p>
    <w:p w14:paraId="0183E420" w14:textId="77777777" w:rsidR="00F05138" w:rsidRDefault="00F05138" w:rsidP="00F05138">
      <w:pPr>
        <w:pStyle w:val="Heading3"/>
        <w:numPr>
          <w:ilvl w:val="0"/>
          <w:numId w:val="3"/>
        </w:numPr>
        <w:rPr>
          <w:b/>
        </w:rPr>
      </w:pPr>
      <w:bookmarkStart w:id="10" w:name="_Ref468880444"/>
      <w:r>
        <w:rPr>
          <w:b/>
        </w:rPr>
        <w:t>PROCESSED DATA</w:t>
      </w:r>
      <w:bookmarkEnd w:id="10"/>
    </w:p>
    <w:p w14:paraId="3BD349A9" w14:textId="77777777" w:rsidR="00405D43" w:rsidRDefault="00405D43" w:rsidP="00405D43">
      <w:pPr>
        <w:pStyle w:val="Heading3"/>
        <w:numPr>
          <w:ilvl w:val="1"/>
          <w:numId w:val="3"/>
        </w:numPr>
      </w:pPr>
      <w:r>
        <w:t xml:space="preserve">The Supplier shall process the Raw Data by map-matching the recorded movements of individual vehicles against and Ordnance Survey (OS) GIS </w:t>
      </w:r>
      <w:r w:rsidRPr="00A22E10">
        <w:t xml:space="preserve">Layer (selected by </w:t>
      </w:r>
      <w:r>
        <w:t>t</w:t>
      </w:r>
      <w:r w:rsidRPr="00A22E10">
        <w:t xml:space="preserve">he Authority and as outlined in </w:t>
      </w:r>
      <w:r w:rsidRPr="00B20E41">
        <w:t>paragraph</w:t>
      </w:r>
      <w:r>
        <w:t xml:space="preserve"> </w:t>
      </w:r>
      <w:r>
        <w:fldChar w:fldCharType="begin"/>
      </w:r>
      <w:r>
        <w:instrText xml:space="preserve"> REF _Ref468966612 \r \p \h </w:instrText>
      </w:r>
      <w:r>
        <w:fldChar w:fldCharType="separate"/>
      </w:r>
      <w:r>
        <w:t>6.1.5 below</w:t>
      </w:r>
      <w:r>
        <w:fldChar w:fldCharType="end"/>
      </w:r>
      <w:r w:rsidRPr="00A22E10">
        <w:rPr>
          <w:b/>
        </w:rPr>
        <w:t>)</w:t>
      </w:r>
      <w:r w:rsidRPr="00A22E10">
        <w:t>.</w:t>
      </w:r>
    </w:p>
    <w:p w14:paraId="33BDAE6A" w14:textId="77777777" w:rsidR="00405D43" w:rsidRDefault="00405D43" w:rsidP="00405D43">
      <w:pPr>
        <w:pStyle w:val="Heading3"/>
        <w:numPr>
          <w:ilvl w:val="1"/>
          <w:numId w:val="3"/>
        </w:numPr>
      </w:pPr>
      <w:r>
        <w:t>The Supplier shall process their travel time data in such a way as to calculate accurate travel times for each ‘road link’ which exists in the specified OS network. The Authority shall provide copies of the OS GIS layer to the contractor to be used in the processing of the data and the OS GIS layer shall be refreshed annually (at the start of each calendar year) over the lifetime of the contract to ensure the Raw Data is being map-matched to an accurate representation of the road network.</w:t>
      </w:r>
    </w:p>
    <w:p w14:paraId="0ED8EB88" w14:textId="6EFEF3A4" w:rsidR="00405D43" w:rsidRPr="00405D43" w:rsidRDefault="00405D43" w:rsidP="00405D43">
      <w:pPr>
        <w:pStyle w:val="Heading3"/>
        <w:numPr>
          <w:ilvl w:val="1"/>
          <w:numId w:val="3"/>
        </w:numPr>
      </w:pPr>
      <w:r>
        <w:t xml:space="preserve">The </w:t>
      </w:r>
      <w:r w:rsidR="00E02B09">
        <w:t>P</w:t>
      </w:r>
      <w:r>
        <w:t xml:space="preserve">rocessed </w:t>
      </w:r>
      <w:r w:rsidR="00AA2402">
        <w:t>D</w:t>
      </w:r>
      <w:r>
        <w:t>ata shall be provided to the Authority as three separate tiers:</w:t>
      </w:r>
    </w:p>
    <w:p w14:paraId="32D07DC6" w14:textId="77777777" w:rsidR="006429CB" w:rsidRPr="00630768" w:rsidRDefault="00431CFC" w:rsidP="004E52C4">
      <w:pPr>
        <w:pStyle w:val="ListParagraph"/>
        <w:numPr>
          <w:ilvl w:val="0"/>
          <w:numId w:val="4"/>
        </w:numPr>
        <w:ind w:left="1418" w:hanging="709"/>
        <w:jc w:val="both"/>
        <w:rPr>
          <w:b/>
        </w:rPr>
      </w:pPr>
      <w:r w:rsidRPr="00630768">
        <w:rPr>
          <w:b/>
        </w:rPr>
        <w:t xml:space="preserve">Individual trip level </w:t>
      </w:r>
      <w:r w:rsidR="002A0D22">
        <w:rPr>
          <w:b/>
        </w:rPr>
        <w:t>Processed D</w:t>
      </w:r>
      <w:r w:rsidRPr="00630768">
        <w:rPr>
          <w:b/>
        </w:rPr>
        <w:t>ata</w:t>
      </w:r>
    </w:p>
    <w:p w14:paraId="0375E5B5" w14:textId="77777777" w:rsidR="00836230" w:rsidRDefault="00836230" w:rsidP="00910B53">
      <w:pPr>
        <w:ind w:left="1418" w:hanging="709"/>
        <w:jc w:val="both"/>
      </w:pPr>
    </w:p>
    <w:p w14:paraId="5CF9FCE3" w14:textId="77777777" w:rsidR="00431CFC" w:rsidRDefault="00593235" w:rsidP="00910B53">
      <w:pPr>
        <w:ind w:left="1418"/>
        <w:jc w:val="both"/>
      </w:pPr>
      <w:r>
        <w:t xml:space="preserve">Individual trip level </w:t>
      </w:r>
      <w:r w:rsidR="002A0D22">
        <w:t>Processed D</w:t>
      </w:r>
      <w:r>
        <w:t xml:space="preserve">ata shall be delivered on a monthly basis </w:t>
      </w:r>
      <w:r w:rsidR="00CC0D5A">
        <w:t>(</w:t>
      </w:r>
      <w:r w:rsidR="00405D43">
        <w:t>in accordance with</w:t>
      </w:r>
      <w:r w:rsidR="00CC0D5A">
        <w:t xml:space="preserve"> paragraph </w:t>
      </w:r>
      <w:r w:rsidR="00405D43">
        <w:fldChar w:fldCharType="begin"/>
      </w:r>
      <w:r w:rsidR="00405D43">
        <w:instrText xml:space="preserve"> REF _Ref468966844 \r \p \h </w:instrText>
      </w:r>
      <w:r w:rsidR="00405D43">
        <w:fldChar w:fldCharType="separate"/>
      </w:r>
      <w:r w:rsidR="00405D43">
        <w:t>3.1 above</w:t>
      </w:r>
      <w:r w:rsidR="00405D43">
        <w:fldChar w:fldCharType="end"/>
      </w:r>
      <w:r w:rsidR="00CC0D5A">
        <w:t xml:space="preserve">) </w:t>
      </w:r>
      <w:r>
        <w:t xml:space="preserve">and </w:t>
      </w:r>
      <w:r w:rsidR="00F91A91">
        <w:t>shall</w:t>
      </w:r>
      <w:r>
        <w:t xml:space="preserve"> contain the following variables:</w:t>
      </w:r>
    </w:p>
    <w:p w14:paraId="7D6769C7" w14:textId="77777777" w:rsidR="00960D93" w:rsidRDefault="00960D93" w:rsidP="00910B53">
      <w:pPr>
        <w:ind w:left="1418" w:hanging="709"/>
        <w:jc w:val="both"/>
      </w:pPr>
    </w:p>
    <w:tbl>
      <w:tblPr>
        <w:tblStyle w:val="TableGrid"/>
        <w:tblW w:w="0" w:type="auto"/>
        <w:jc w:val="right"/>
        <w:tblLook w:val="01E0" w:firstRow="1" w:lastRow="1" w:firstColumn="1" w:lastColumn="1" w:noHBand="0" w:noVBand="0"/>
      </w:tblPr>
      <w:tblGrid>
        <w:gridCol w:w="2768"/>
        <w:gridCol w:w="5894"/>
      </w:tblGrid>
      <w:tr w:rsidR="00960D93" w14:paraId="4375ED94" w14:textId="77777777" w:rsidTr="00910B53">
        <w:trPr>
          <w:jc w:val="right"/>
        </w:trPr>
        <w:tc>
          <w:tcPr>
            <w:tcW w:w="2768" w:type="dxa"/>
            <w:shd w:val="clear" w:color="auto" w:fill="C0C0C0"/>
          </w:tcPr>
          <w:p w14:paraId="0351E4EB" w14:textId="77777777" w:rsidR="00960D93" w:rsidRPr="00211B9A" w:rsidRDefault="00960D93" w:rsidP="00910B53">
            <w:pPr>
              <w:ind w:left="1418" w:hanging="709"/>
              <w:rPr>
                <w:szCs w:val="22"/>
              </w:rPr>
            </w:pPr>
            <w:r>
              <w:br w:type="page"/>
            </w:r>
            <w:r w:rsidRPr="00211B9A">
              <w:rPr>
                <w:szCs w:val="22"/>
              </w:rPr>
              <w:t>Variable</w:t>
            </w:r>
          </w:p>
        </w:tc>
        <w:tc>
          <w:tcPr>
            <w:tcW w:w="5894" w:type="dxa"/>
            <w:shd w:val="clear" w:color="auto" w:fill="C0C0C0"/>
          </w:tcPr>
          <w:p w14:paraId="77C7B4F4" w14:textId="77777777" w:rsidR="00960D93" w:rsidRPr="005D4593" w:rsidRDefault="00960D93" w:rsidP="00910B53">
            <w:pPr>
              <w:ind w:left="1418" w:hanging="709"/>
              <w:rPr>
                <w:szCs w:val="22"/>
              </w:rPr>
            </w:pPr>
            <w:r w:rsidRPr="00211B9A">
              <w:rPr>
                <w:szCs w:val="22"/>
              </w:rPr>
              <w:t>Description</w:t>
            </w:r>
          </w:p>
        </w:tc>
      </w:tr>
      <w:tr w:rsidR="00960D93" w:rsidRPr="007C2DA6" w14:paraId="2998C67A" w14:textId="77777777" w:rsidTr="00910B53">
        <w:trPr>
          <w:jc w:val="right"/>
        </w:trPr>
        <w:tc>
          <w:tcPr>
            <w:tcW w:w="2768" w:type="dxa"/>
          </w:tcPr>
          <w:p w14:paraId="1E2817C4" w14:textId="77777777" w:rsidR="00960D93" w:rsidRPr="00211B9A" w:rsidRDefault="00960D93" w:rsidP="0023406D">
            <w:pPr>
              <w:ind w:left="738" w:hanging="709"/>
              <w:jc w:val="left"/>
              <w:rPr>
                <w:szCs w:val="22"/>
              </w:rPr>
            </w:pPr>
            <w:r w:rsidRPr="00211B9A">
              <w:rPr>
                <w:szCs w:val="22"/>
              </w:rPr>
              <w:t>Trip identifier</w:t>
            </w:r>
            <w:r>
              <w:rPr>
                <w:szCs w:val="22"/>
              </w:rPr>
              <w:t xml:space="preserve"> </w:t>
            </w:r>
          </w:p>
        </w:tc>
        <w:tc>
          <w:tcPr>
            <w:tcW w:w="5894" w:type="dxa"/>
          </w:tcPr>
          <w:p w14:paraId="03247B3F" w14:textId="77777777" w:rsidR="00960D93" w:rsidRPr="00211B9A" w:rsidRDefault="00220615" w:rsidP="0023406D">
            <w:pPr>
              <w:ind w:left="380" w:hanging="142"/>
              <w:rPr>
                <w:szCs w:val="22"/>
              </w:rPr>
            </w:pPr>
            <w:r>
              <w:rPr>
                <w:szCs w:val="22"/>
              </w:rPr>
              <w:t>A unique i</w:t>
            </w:r>
            <w:r w:rsidRPr="00211B9A">
              <w:rPr>
                <w:szCs w:val="22"/>
              </w:rPr>
              <w:t xml:space="preserve">dentifier given to </w:t>
            </w:r>
            <w:r>
              <w:rPr>
                <w:szCs w:val="22"/>
              </w:rPr>
              <w:t>individual vehicles</w:t>
            </w:r>
            <w:r w:rsidRPr="00211B9A">
              <w:rPr>
                <w:szCs w:val="22"/>
              </w:rPr>
              <w:t xml:space="preserve"> </w:t>
            </w:r>
            <w:r>
              <w:rPr>
                <w:szCs w:val="22"/>
              </w:rPr>
              <w:t xml:space="preserve">for </w:t>
            </w:r>
            <w:r w:rsidRPr="00211B9A">
              <w:rPr>
                <w:szCs w:val="22"/>
              </w:rPr>
              <w:t xml:space="preserve">each </w:t>
            </w:r>
            <w:r w:rsidRPr="005D4593">
              <w:rPr>
                <w:szCs w:val="22"/>
              </w:rPr>
              <w:t>trip</w:t>
            </w:r>
            <w:r>
              <w:rPr>
                <w:szCs w:val="22"/>
              </w:rPr>
              <w:t xml:space="preserve"> </w:t>
            </w:r>
            <w:r>
              <w:rPr>
                <w:i/>
                <w:iCs/>
                <w:szCs w:val="22"/>
              </w:rPr>
              <w:t>(t</w:t>
            </w:r>
            <w:r w:rsidRPr="00C86DC2">
              <w:rPr>
                <w:i/>
                <w:iCs/>
                <w:szCs w:val="22"/>
              </w:rPr>
              <w:t>o define a trip from a start to end location within a high accuracy)</w:t>
            </w:r>
          </w:p>
        </w:tc>
      </w:tr>
      <w:tr w:rsidR="00960D93" w:rsidRPr="007C2DA6" w14:paraId="2FA39197" w14:textId="77777777" w:rsidTr="00910B53">
        <w:trPr>
          <w:jc w:val="right"/>
        </w:trPr>
        <w:tc>
          <w:tcPr>
            <w:tcW w:w="2768" w:type="dxa"/>
          </w:tcPr>
          <w:p w14:paraId="6502FEB4" w14:textId="77777777" w:rsidR="00960D93" w:rsidRPr="00211B9A" w:rsidRDefault="00960D93" w:rsidP="0023406D">
            <w:pPr>
              <w:ind w:left="738" w:hanging="709"/>
              <w:jc w:val="left"/>
              <w:rPr>
                <w:szCs w:val="22"/>
              </w:rPr>
            </w:pPr>
            <w:r w:rsidRPr="00211B9A">
              <w:rPr>
                <w:szCs w:val="22"/>
              </w:rPr>
              <w:t>Unique link identifier</w:t>
            </w:r>
          </w:p>
        </w:tc>
        <w:tc>
          <w:tcPr>
            <w:tcW w:w="5894" w:type="dxa"/>
          </w:tcPr>
          <w:p w14:paraId="3EF21BB4" w14:textId="77777777" w:rsidR="00960D93" w:rsidRPr="005D4593" w:rsidRDefault="00960D93" w:rsidP="0023406D">
            <w:pPr>
              <w:ind w:left="380" w:hanging="142"/>
              <w:rPr>
                <w:szCs w:val="22"/>
              </w:rPr>
            </w:pPr>
            <w:r w:rsidRPr="00211B9A">
              <w:rPr>
                <w:szCs w:val="22"/>
              </w:rPr>
              <w:t xml:space="preserve">Unique identifier for each road </w:t>
            </w:r>
            <w:r w:rsidRPr="005D4593">
              <w:rPr>
                <w:szCs w:val="22"/>
              </w:rPr>
              <w:t xml:space="preserve">link in the </w:t>
            </w:r>
            <w:r w:rsidRPr="005D4593">
              <w:rPr>
                <w:b/>
                <w:szCs w:val="22"/>
              </w:rPr>
              <w:t>OS GIS layer</w:t>
            </w:r>
          </w:p>
          <w:p w14:paraId="691D99D6" w14:textId="77777777" w:rsidR="00960D93" w:rsidRPr="00211B9A" w:rsidRDefault="00960D93" w:rsidP="0023406D">
            <w:pPr>
              <w:ind w:left="380" w:hanging="142"/>
              <w:rPr>
                <w:szCs w:val="22"/>
              </w:rPr>
            </w:pPr>
            <w:r w:rsidRPr="00C86DC2">
              <w:rPr>
                <w:i/>
                <w:iCs/>
                <w:szCs w:val="22"/>
              </w:rPr>
              <w:t>(based on a combination of the unique road link ID and a flag indicating the direction of travel)</w:t>
            </w:r>
          </w:p>
        </w:tc>
      </w:tr>
      <w:tr w:rsidR="00AD022E" w:rsidRPr="00211B9A" w14:paraId="771ABEB4" w14:textId="77777777" w:rsidTr="00910B53">
        <w:trPr>
          <w:jc w:val="right"/>
        </w:trPr>
        <w:tc>
          <w:tcPr>
            <w:tcW w:w="2768" w:type="dxa"/>
          </w:tcPr>
          <w:p w14:paraId="31152872" w14:textId="77777777" w:rsidR="00AD022E" w:rsidRPr="00211B9A" w:rsidRDefault="00AD022E" w:rsidP="0023406D">
            <w:pPr>
              <w:ind w:left="738" w:hanging="709"/>
              <w:jc w:val="left"/>
              <w:rPr>
                <w:szCs w:val="22"/>
              </w:rPr>
            </w:pPr>
            <w:r w:rsidRPr="00211B9A">
              <w:rPr>
                <w:szCs w:val="22"/>
              </w:rPr>
              <w:t xml:space="preserve">Vehicle classification </w:t>
            </w:r>
          </w:p>
          <w:p w14:paraId="13BD680C" w14:textId="77777777" w:rsidR="00AD022E" w:rsidRDefault="00AD022E" w:rsidP="0023406D">
            <w:pPr>
              <w:ind w:left="738" w:hanging="709"/>
              <w:jc w:val="left"/>
              <w:rPr>
                <w:szCs w:val="22"/>
              </w:rPr>
            </w:pPr>
          </w:p>
        </w:tc>
        <w:tc>
          <w:tcPr>
            <w:tcW w:w="5894" w:type="dxa"/>
          </w:tcPr>
          <w:p w14:paraId="644D4489" w14:textId="77777777" w:rsidR="00AD022E" w:rsidRPr="00211B9A" w:rsidRDefault="00AD022E" w:rsidP="0023406D">
            <w:pPr>
              <w:ind w:left="380" w:hanging="142"/>
              <w:rPr>
                <w:szCs w:val="22"/>
              </w:rPr>
            </w:pPr>
            <w:r>
              <w:rPr>
                <w:szCs w:val="22"/>
              </w:rPr>
              <w:t>Classification of vehicle</w:t>
            </w:r>
            <w:r w:rsidRPr="00211B9A">
              <w:rPr>
                <w:szCs w:val="22"/>
              </w:rPr>
              <w:t xml:space="preserve"> traversing the link, </w:t>
            </w:r>
          </w:p>
          <w:p w14:paraId="034B341C" w14:textId="77777777" w:rsidR="00AD022E" w:rsidRPr="00211B9A" w:rsidRDefault="00AD022E" w:rsidP="0023406D">
            <w:pPr>
              <w:ind w:left="380" w:hanging="142"/>
              <w:rPr>
                <w:szCs w:val="22"/>
              </w:rPr>
            </w:pPr>
            <w:r w:rsidRPr="00C86DC2">
              <w:rPr>
                <w:i/>
                <w:iCs/>
                <w:szCs w:val="22"/>
              </w:rPr>
              <w:t>(e.g. car, light van, heavy goods vehicles, motorcycles, coaches, minibuses and buses)</w:t>
            </w:r>
          </w:p>
        </w:tc>
      </w:tr>
      <w:tr w:rsidR="00960D93" w:rsidRPr="007C2DA6" w14:paraId="34FE7668" w14:textId="77777777" w:rsidTr="00910B53">
        <w:trPr>
          <w:jc w:val="right"/>
        </w:trPr>
        <w:tc>
          <w:tcPr>
            <w:tcW w:w="2768" w:type="dxa"/>
          </w:tcPr>
          <w:p w14:paraId="581309DC" w14:textId="77777777" w:rsidR="00960D93" w:rsidRPr="00211B9A" w:rsidRDefault="00960D93" w:rsidP="0023406D">
            <w:pPr>
              <w:ind w:left="738" w:hanging="709"/>
              <w:jc w:val="left"/>
              <w:rPr>
                <w:szCs w:val="22"/>
              </w:rPr>
            </w:pPr>
            <w:r w:rsidRPr="00211B9A">
              <w:rPr>
                <w:szCs w:val="22"/>
              </w:rPr>
              <w:t>Link start time</w:t>
            </w:r>
          </w:p>
        </w:tc>
        <w:tc>
          <w:tcPr>
            <w:tcW w:w="5894" w:type="dxa"/>
          </w:tcPr>
          <w:p w14:paraId="6D6E2140" w14:textId="77777777" w:rsidR="00960D93" w:rsidRPr="005D4593" w:rsidRDefault="00960D93" w:rsidP="0023406D">
            <w:pPr>
              <w:ind w:left="380" w:hanging="142"/>
              <w:rPr>
                <w:szCs w:val="22"/>
              </w:rPr>
            </w:pPr>
            <w:r w:rsidRPr="00211B9A">
              <w:rPr>
                <w:szCs w:val="22"/>
              </w:rPr>
              <w:t>Date and time stamp for when the vehicle began traversing road link</w:t>
            </w:r>
            <w:r w:rsidRPr="005D4593">
              <w:rPr>
                <w:szCs w:val="22"/>
              </w:rPr>
              <w:t xml:space="preserve"> </w:t>
            </w:r>
            <w:r w:rsidRPr="005D4593">
              <w:rPr>
                <w:i/>
                <w:iCs/>
                <w:szCs w:val="22"/>
              </w:rPr>
              <w:t>(to at least nearest hundredth of a second)</w:t>
            </w:r>
          </w:p>
        </w:tc>
      </w:tr>
      <w:tr w:rsidR="00960D93" w:rsidRPr="007C2DA6" w14:paraId="61FB75A6" w14:textId="77777777" w:rsidTr="00910B53">
        <w:trPr>
          <w:jc w:val="right"/>
        </w:trPr>
        <w:tc>
          <w:tcPr>
            <w:tcW w:w="2768" w:type="dxa"/>
          </w:tcPr>
          <w:p w14:paraId="21114BD3" w14:textId="77777777" w:rsidR="00960D93" w:rsidRPr="00211B9A" w:rsidRDefault="00960D93" w:rsidP="0023406D">
            <w:pPr>
              <w:ind w:left="738" w:hanging="709"/>
              <w:jc w:val="left"/>
              <w:rPr>
                <w:szCs w:val="22"/>
              </w:rPr>
            </w:pPr>
            <w:r w:rsidRPr="00211B9A">
              <w:rPr>
                <w:szCs w:val="22"/>
              </w:rPr>
              <w:t>Travel time</w:t>
            </w:r>
          </w:p>
          <w:p w14:paraId="2F96A18A" w14:textId="77777777" w:rsidR="00960D93" w:rsidRPr="008B6842" w:rsidRDefault="00960D93" w:rsidP="0023406D">
            <w:pPr>
              <w:ind w:left="738" w:hanging="709"/>
              <w:jc w:val="left"/>
              <w:rPr>
                <w:szCs w:val="22"/>
              </w:rPr>
            </w:pPr>
          </w:p>
        </w:tc>
        <w:tc>
          <w:tcPr>
            <w:tcW w:w="5894" w:type="dxa"/>
          </w:tcPr>
          <w:p w14:paraId="40BFF457" w14:textId="77777777" w:rsidR="00960D93" w:rsidRPr="00211B9A" w:rsidRDefault="00960D93" w:rsidP="0023406D">
            <w:pPr>
              <w:ind w:left="380" w:hanging="142"/>
              <w:rPr>
                <w:szCs w:val="22"/>
              </w:rPr>
            </w:pPr>
            <w:r w:rsidRPr="00211B9A">
              <w:rPr>
                <w:szCs w:val="22"/>
              </w:rPr>
              <w:t>Total time taken to traverse road link</w:t>
            </w:r>
          </w:p>
          <w:p w14:paraId="1F0D72D7" w14:textId="77777777" w:rsidR="00960D93" w:rsidRPr="00C86DC2" w:rsidRDefault="00960D93" w:rsidP="0023406D">
            <w:pPr>
              <w:ind w:left="380" w:hanging="142"/>
              <w:rPr>
                <w:i/>
                <w:iCs/>
                <w:szCs w:val="22"/>
              </w:rPr>
            </w:pPr>
            <w:r w:rsidRPr="00C86DC2">
              <w:rPr>
                <w:i/>
                <w:iCs/>
                <w:szCs w:val="22"/>
              </w:rPr>
              <w:t>(to at least nearest hundredth of a second)</w:t>
            </w:r>
          </w:p>
        </w:tc>
      </w:tr>
    </w:tbl>
    <w:p w14:paraId="06DD4F74" w14:textId="77777777" w:rsidR="00960D93" w:rsidRDefault="00960D93" w:rsidP="00910B53">
      <w:pPr>
        <w:ind w:left="1418" w:hanging="709"/>
        <w:jc w:val="both"/>
      </w:pPr>
    </w:p>
    <w:p w14:paraId="733DC910" w14:textId="77777777" w:rsidR="00960D93" w:rsidRDefault="00960D93" w:rsidP="00910B53">
      <w:pPr>
        <w:ind w:left="1418" w:hanging="709"/>
        <w:jc w:val="both"/>
      </w:pPr>
    </w:p>
    <w:p w14:paraId="2457664C" w14:textId="77777777" w:rsidR="00593235" w:rsidRPr="00630768" w:rsidRDefault="00431CFC" w:rsidP="004E52C4">
      <w:pPr>
        <w:pStyle w:val="ListParagraph"/>
        <w:numPr>
          <w:ilvl w:val="0"/>
          <w:numId w:val="4"/>
        </w:numPr>
        <w:ind w:left="1418" w:hanging="709"/>
        <w:jc w:val="both"/>
        <w:rPr>
          <w:b/>
        </w:rPr>
      </w:pPr>
      <w:r w:rsidRPr="00C86DC2">
        <w:rPr>
          <w:b/>
        </w:rPr>
        <w:t xml:space="preserve">15 minute aggregated travel time </w:t>
      </w:r>
      <w:r w:rsidR="002A0D22">
        <w:rPr>
          <w:b/>
        </w:rPr>
        <w:t>Processed D</w:t>
      </w:r>
      <w:r w:rsidRPr="00C86DC2">
        <w:rPr>
          <w:b/>
        </w:rPr>
        <w:t>ata</w:t>
      </w:r>
      <w:r>
        <w:rPr>
          <w:b/>
        </w:rPr>
        <w:t>,</w:t>
      </w:r>
      <w:r w:rsidRPr="00630768">
        <w:rPr>
          <w:b/>
        </w:rPr>
        <w:t xml:space="preserve"> </w:t>
      </w:r>
    </w:p>
    <w:p w14:paraId="47FC3246" w14:textId="77777777" w:rsidR="00593235" w:rsidRDefault="00593235" w:rsidP="00910B53">
      <w:pPr>
        <w:ind w:left="1418" w:hanging="709"/>
        <w:jc w:val="both"/>
      </w:pPr>
    </w:p>
    <w:p w14:paraId="312177E7" w14:textId="77777777" w:rsidR="00593235" w:rsidRDefault="00593235" w:rsidP="00910B53">
      <w:pPr>
        <w:ind w:left="1418"/>
        <w:jc w:val="both"/>
      </w:pPr>
      <w:r w:rsidRPr="00630768">
        <w:t xml:space="preserve">15 minute aggregated travel time </w:t>
      </w:r>
      <w:r w:rsidR="002A0D22">
        <w:t>Processed D</w:t>
      </w:r>
      <w:r w:rsidRPr="00630768">
        <w:t>ata</w:t>
      </w:r>
      <w:r>
        <w:t xml:space="preserve"> shall be </w:t>
      </w:r>
      <w:r w:rsidR="00431CFC">
        <w:t xml:space="preserve">delivered on a monthly basis </w:t>
      </w:r>
      <w:r w:rsidR="00CC0D5A">
        <w:t>(</w:t>
      </w:r>
      <w:r w:rsidR="00405D43">
        <w:t xml:space="preserve">in accordance with paragraph </w:t>
      </w:r>
      <w:r w:rsidR="00405D43">
        <w:fldChar w:fldCharType="begin"/>
      </w:r>
      <w:r w:rsidR="00405D43">
        <w:instrText xml:space="preserve"> REF _Ref468966844 \r \p \h </w:instrText>
      </w:r>
      <w:r w:rsidR="00405D43">
        <w:fldChar w:fldCharType="separate"/>
      </w:r>
      <w:r w:rsidR="00405D43">
        <w:t>3.1 above</w:t>
      </w:r>
      <w:r w:rsidR="00405D43">
        <w:fldChar w:fldCharType="end"/>
      </w:r>
      <w:r w:rsidR="00CC0D5A">
        <w:t xml:space="preserve">) </w:t>
      </w:r>
      <w:r>
        <w:t xml:space="preserve">and </w:t>
      </w:r>
      <w:r w:rsidR="00F91A91">
        <w:t>shall</w:t>
      </w:r>
      <w:r>
        <w:t xml:space="preserve"> contain the following variables:</w:t>
      </w:r>
    </w:p>
    <w:p w14:paraId="6C01B5E7" w14:textId="77777777" w:rsidR="00431CFC" w:rsidRDefault="00431CFC" w:rsidP="00CC0D5A">
      <w:pPr>
        <w:ind w:left="1418" w:hanging="709"/>
        <w:jc w:val="center"/>
      </w:pPr>
    </w:p>
    <w:tbl>
      <w:tblPr>
        <w:tblStyle w:val="TableGrid"/>
        <w:tblW w:w="8821" w:type="dxa"/>
        <w:tblInd w:w="421" w:type="dxa"/>
        <w:tblLook w:val="01E0" w:firstRow="1" w:lastRow="1" w:firstColumn="1" w:lastColumn="1" w:noHBand="0" w:noVBand="0"/>
      </w:tblPr>
      <w:tblGrid>
        <w:gridCol w:w="2835"/>
        <w:gridCol w:w="5986"/>
      </w:tblGrid>
      <w:tr w:rsidR="00960D93" w:rsidRPr="00211B9A" w14:paraId="3E4871E8" w14:textId="77777777" w:rsidTr="009945F0">
        <w:tc>
          <w:tcPr>
            <w:tcW w:w="2835" w:type="dxa"/>
            <w:shd w:val="clear" w:color="auto" w:fill="C0C0C0"/>
          </w:tcPr>
          <w:p w14:paraId="18AC48B8" w14:textId="77777777" w:rsidR="00960D93" w:rsidRPr="00211B9A" w:rsidRDefault="00960D93" w:rsidP="00910B53">
            <w:pPr>
              <w:ind w:left="1418" w:hanging="709"/>
              <w:rPr>
                <w:szCs w:val="22"/>
              </w:rPr>
            </w:pPr>
            <w:r w:rsidRPr="00211B9A">
              <w:rPr>
                <w:szCs w:val="22"/>
              </w:rPr>
              <w:t>Variable</w:t>
            </w:r>
          </w:p>
        </w:tc>
        <w:tc>
          <w:tcPr>
            <w:tcW w:w="5986" w:type="dxa"/>
            <w:shd w:val="clear" w:color="auto" w:fill="C0C0C0"/>
          </w:tcPr>
          <w:p w14:paraId="246E809B" w14:textId="77777777" w:rsidR="00960D93" w:rsidRPr="00211B9A" w:rsidRDefault="00960D93" w:rsidP="00910B53">
            <w:pPr>
              <w:ind w:left="1418" w:hanging="709"/>
              <w:rPr>
                <w:szCs w:val="22"/>
              </w:rPr>
            </w:pPr>
            <w:r w:rsidRPr="00211B9A">
              <w:rPr>
                <w:szCs w:val="22"/>
              </w:rPr>
              <w:t>Description</w:t>
            </w:r>
          </w:p>
        </w:tc>
      </w:tr>
      <w:tr w:rsidR="00960D93" w:rsidRPr="00C86DC2" w14:paraId="6C9F93F0" w14:textId="77777777" w:rsidTr="009945F0">
        <w:tc>
          <w:tcPr>
            <w:tcW w:w="2835" w:type="dxa"/>
          </w:tcPr>
          <w:p w14:paraId="7C46A293" w14:textId="77777777" w:rsidR="00960D93" w:rsidRPr="00211B9A" w:rsidRDefault="00960D93" w:rsidP="0023406D">
            <w:pPr>
              <w:ind w:left="742" w:hanging="709"/>
              <w:jc w:val="left"/>
              <w:rPr>
                <w:szCs w:val="22"/>
              </w:rPr>
            </w:pPr>
            <w:r w:rsidRPr="00211B9A">
              <w:rPr>
                <w:szCs w:val="22"/>
              </w:rPr>
              <w:t>Unique link identifier</w:t>
            </w:r>
          </w:p>
        </w:tc>
        <w:tc>
          <w:tcPr>
            <w:tcW w:w="5986" w:type="dxa"/>
          </w:tcPr>
          <w:p w14:paraId="3CD7E4AD" w14:textId="77777777" w:rsidR="00960D93" w:rsidRPr="005D4593" w:rsidRDefault="00960D93" w:rsidP="0023406D">
            <w:pPr>
              <w:ind w:left="243" w:hanging="101"/>
              <w:jc w:val="left"/>
              <w:rPr>
                <w:szCs w:val="22"/>
              </w:rPr>
            </w:pPr>
            <w:r w:rsidRPr="00211B9A">
              <w:rPr>
                <w:szCs w:val="22"/>
              </w:rPr>
              <w:t xml:space="preserve">Unique identifier for each </w:t>
            </w:r>
            <w:r w:rsidRPr="005D4593">
              <w:rPr>
                <w:szCs w:val="22"/>
              </w:rPr>
              <w:t xml:space="preserve">road link in the </w:t>
            </w:r>
            <w:r w:rsidRPr="005D4593">
              <w:rPr>
                <w:b/>
                <w:szCs w:val="22"/>
              </w:rPr>
              <w:t>OS GIS layer</w:t>
            </w:r>
          </w:p>
          <w:p w14:paraId="416CA3AE" w14:textId="77777777" w:rsidR="009945F0" w:rsidRDefault="00960D93" w:rsidP="0023406D">
            <w:pPr>
              <w:ind w:left="243" w:hanging="101"/>
              <w:jc w:val="left"/>
              <w:rPr>
                <w:i/>
                <w:iCs/>
                <w:szCs w:val="22"/>
              </w:rPr>
            </w:pPr>
            <w:r w:rsidRPr="00C86DC2">
              <w:rPr>
                <w:i/>
                <w:iCs/>
                <w:szCs w:val="22"/>
              </w:rPr>
              <w:t xml:space="preserve">(based on a combination of the unique road link ID and </w:t>
            </w:r>
          </w:p>
          <w:p w14:paraId="7FD01416" w14:textId="77777777" w:rsidR="00960D93" w:rsidRPr="00C86DC2" w:rsidRDefault="00960D93" w:rsidP="0023406D">
            <w:pPr>
              <w:ind w:left="243" w:hanging="101"/>
              <w:jc w:val="left"/>
              <w:rPr>
                <w:i/>
                <w:iCs/>
                <w:szCs w:val="22"/>
              </w:rPr>
            </w:pPr>
            <w:r w:rsidRPr="00C86DC2">
              <w:rPr>
                <w:i/>
                <w:iCs/>
                <w:szCs w:val="22"/>
              </w:rPr>
              <w:t>a flag indicating the direction of travel)</w:t>
            </w:r>
          </w:p>
        </w:tc>
      </w:tr>
      <w:tr w:rsidR="00960D93" w:rsidRPr="00211B9A" w14:paraId="7CDB642F" w14:textId="77777777" w:rsidTr="009945F0">
        <w:tc>
          <w:tcPr>
            <w:tcW w:w="2835" w:type="dxa"/>
          </w:tcPr>
          <w:p w14:paraId="40FB5972" w14:textId="77777777" w:rsidR="00960D93" w:rsidRPr="00211B9A" w:rsidRDefault="00960D93" w:rsidP="0023406D">
            <w:pPr>
              <w:ind w:left="742" w:hanging="709"/>
              <w:jc w:val="left"/>
              <w:rPr>
                <w:szCs w:val="22"/>
              </w:rPr>
            </w:pPr>
            <w:r w:rsidRPr="00211B9A">
              <w:rPr>
                <w:szCs w:val="22"/>
              </w:rPr>
              <w:t>Date</w:t>
            </w:r>
          </w:p>
          <w:p w14:paraId="05A33C9D" w14:textId="77777777" w:rsidR="00960D93" w:rsidRPr="008B6842" w:rsidRDefault="00960D93" w:rsidP="0023406D">
            <w:pPr>
              <w:ind w:left="742" w:hanging="709"/>
              <w:jc w:val="left"/>
              <w:rPr>
                <w:szCs w:val="22"/>
              </w:rPr>
            </w:pPr>
          </w:p>
        </w:tc>
        <w:tc>
          <w:tcPr>
            <w:tcW w:w="5986" w:type="dxa"/>
          </w:tcPr>
          <w:p w14:paraId="62591079" w14:textId="77777777" w:rsidR="009945F0" w:rsidRDefault="00960D93" w:rsidP="0023406D">
            <w:pPr>
              <w:ind w:left="243" w:hanging="101"/>
              <w:jc w:val="left"/>
              <w:rPr>
                <w:szCs w:val="22"/>
              </w:rPr>
            </w:pPr>
            <w:r w:rsidRPr="00211B9A">
              <w:rPr>
                <w:szCs w:val="22"/>
              </w:rPr>
              <w:t xml:space="preserve">Date when monitoring units where observed to begin </w:t>
            </w:r>
          </w:p>
          <w:p w14:paraId="0DD9F011" w14:textId="77777777" w:rsidR="00960D93" w:rsidRPr="00211B9A" w:rsidRDefault="00960D93" w:rsidP="0023406D">
            <w:pPr>
              <w:ind w:left="243" w:hanging="101"/>
              <w:jc w:val="left"/>
              <w:rPr>
                <w:szCs w:val="22"/>
              </w:rPr>
            </w:pPr>
            <w:r w:rsidRPr="00211B9A">
              <w:rPr>
                <w:szCs w:val="22"/>
              </w:rPr>
              <w:t>traversing road link</w:t>
            </w:r>
          </w:p>
        </w:tc>
      </w:tr>
      <w:tr w:rsidR="00960D93" w:rsidRPr="005D4593" w14:paraId="41EC5979" w14:textId="77777777" w:rsidTr="009945F0">
        <w:tc>
          <w:tcPr>
            <w:tcW w:w="2835" w:type="dxa"/>
          </w:tcPr>
          <w:p w14:paraId="079F5F21" w14:textId="77777777" w:rsidR="00960D93" w:rsidRPr="00211B9A" w:rsidRDefault="00960D93" w:rsidP="0023406D">
            <w:pPr>
              <w:ind w:left="742" w:hanging="709"/>
              <w:jc w:val="left"/>
              <w:rPr>
                <w:szCs w:val="22"/>
              </w:rPr>
            </w:pPr>
            <w:r w:rsidRPr="00211B9A">
              <w:rPr>
                <w:szCs w:val="22"/>
              </w:rPr>
              <w:t>Time period</w:t>
            </w:r>
          </w:p>
        </w:tc>
        <w:tc>
          <w:tcPr>
            <w:tcW w:w="5986" w:type="dxa"/>
          </w:tcPr>
          <w:p w14:paraId="081138CD" w14:textId="77777777" w:rsidR="009945F0" w:rsidRDefault="00960D93" w:rsidP="0023406D">
            <w:pPr>
              <w:ind w:left="243" w:hanging="101"/>
              <w:jc w:val="left"/>
              <w:rPr>
                <w:szCs w:val="22"/>
              </w:rPr>
            </w:pPr>
            <w:r w:rsidRPr="00211B9A">
              <w:rPr>
                <w:szCs w:val="22"/>
              </w:rPr>
              <w:t>15-minute time period during which monitoring units</w:t>
            </w:r>
            <w:r w:rsidRPr="005D4593">
              <w:rPr>
                <w:szCs w:val="22"/>
              </w:rPr>
              <w:t xml:space="preserve"> </w:t>
            </w:r>
          </w:p>
          <w:p w14:paraId="17BCD2B6" w14:textId="77777777" w:rsidR="00960D93" w:rsidRPr="005D4593" w:rsidRDefault="00960D93" w:rsidP="0023406D">
            <w:pPr>
              <w:ind w:left="243" w:hanging="101"/>
              <w:jc w:val="left"/>
              <w:rPr>
                <w:szCs w:val="22"/>
              </w:rPr>
            </w:pPr>
            <w:r w:rsidRPr="005D4593">
              <w:rPr>
                <w:szCs w:val="22"/>
              </w:rPr>
              <w:t>began traversing link</w:t>
            </w:r>
          </w:p>
        </w:tc>
      </w:tr>
      <w:tr w:rsidR="00960D93" w:rsidRPr="00C86DC2" w14:paraId="04AE7968" w14:textId="77777777" w:rsidTr="009945F0">
        <w:tc>
          <w:tcPr>
            <w:tcW w:w="2835" w:type="dxa"/>
          </w:tcPr>
          <w:p w14:paraId="23314A21" w14:textId="77777777" w:rsidR="00960D93" w:rsidRPr="00211B9A" w:rsidRDefault="00960D93" w:rsidP="0023406D">
            <w:pPr>
              <w:ind w:left="742" w:hanging="709"/>
              <w:jc w:val="left"/>
              <w:rPr>
                <w:szCs w:val="22"/>
              </w:rPr>
            </w:pPr>
            <w:r w:rsidRPr="00211B9A">
              <w:rPr>
                <w:szCs w:val="22"/>
              </w:rPr>
              <w:t xml:space="preserve">Vehicle classification </w:t>
            </w:r>
          </w:p>
          <w:p w14:paraId="34F59F4B" w14:textId="77777777" w:rsidR="00960D93" w:rsidRPr="008B6842" w:rsidRDefault="00960D93" w:rsidP="0023406D">
            <w:pPr>
              <w:ind w:left="742" w:hanging="709"/>
              <w:jc w:val="left"/>
              <w:rPr>
                <w:szCs w:val="22"/>
              </w:rPr>
            </w:pPr>
          </w:p>
        </w:tc>
        <w:tc>
          <w:tcPr>
            <w:tcW w:w="5986" w:type="dxa"/>
          </w:tcPr>
          <w:p w14:paraId="4DECC8C7" w14:textId="77777777" w:rsidR="00960D93" w:rsidRPr="00211B9A" w:rsidRDefault="00960D93" w:rsidP="0023406D">
            <w:pPr>
              <w:ind w:left="243" w:hanging="101"/>
              <w:jc w:val="left"/>
              <w:rPr>
                <w:szCs w:val="22"/>
              </w:rPr>
            </w:pPr>
            <w:r w:rsidRPr="00211B9A">
              <w:rPr>
                <w:szCs w:val="22"/>
              </w:rPr>
              <w:t>Classification of vehicles traversing the link,</w:t>
            </w:r>
          </w:p>
          <w:p w14:paraId="0FDF4D8B" w14:textId="77777777" w:rsidR="00960D93" w:rsidRPr="00C86DC2" w:rsidRDefault="00960D93" w:rsidP="0023406D">
            <w:pPr>
              <w:ind w:left="243" w:hanging="101"/>
              <w:jc w:val="left"/>
              <w:rPr>
                <w:i/>
                <w:iCs/>
                <w:szCs w:val="22"/>
              </w:rPr>
            </w:pPr>
            <w:r w:rsidRPr="00C86DC2">
              <w:rPr>
                <w:i/>
                <w:iCs/>
                <w:szCs w:val="22"/>
              </w:rPr>
              <w:t>(e.g. car, light van, heavy goods vehicles, motorcycles, coaches, minibuses and buses)</w:t>
            </w:r>
          </w:p>
        </w:tc>
      </w:tr>
      <w:tr w:rsidR="00960D93" w:rsidRPr="005D4593" w14:paraId="6E77A3FB" w14:textId="77777777" w:rsidTr="009945F0">
        <w:tc>
          <w:tcPr>
            <w:tcW w:w="2835" w:type="dxa"/>
          </w:tcPr>
          <w:p w14:paraId="34744F31" w14:textId="77777777" w:rsidR="00960D93" w:rsidRPr="00211B9A" w:rsidRDefault="00960D93" w:rsidP="0023406D">
            <w:pPr>
              <w:ind w:left="742" w:hanging="709"/>
              <w:jc w:val="left"/>
              <w:rPr>
                <w:szCs w:val="22"/>
              </w:rPr>
            </w:pPr>
            <w:r w:rsidRPr="00211B9A">
              <w:rPr>
                <w:szCs w:val="22"/>
              </w:rPr>
              <w:lastRenderedPageBreak/>
              <w:t>Number of observations</w:t>
            </w:r>
          </w:p>
        </w:tc>
        <w:tc>
          <w:tcPr>
            <w:tcW w:w="5986" w:type="dxa"/>
          </w:tcPr>
          <w:p w14:paraId="6D0EDE6B" w14:textId="77777777" w:rsidR="00960D93" w:rsidRPr="005D4593" w:rsidRDefault="00960D93" w:rsidP="0023406D">
            <w:pPr>
              <w:ind w:left="243" w:hanging="101"/>
              <w:jc w:val="left"/>
              <w:rPr>
                <w:szCs w:val="22"/>
              </w:rPr>
            </w:pPr>
            <w:r w:rsidRPr="00211B9A">
              <w:rPr>
                <w:szCs w:val="22"/>
              </w:rPr>
              <w:t>Number of vehicles traversing the link</w:t>
            </w:r>
          </w:p>
        </w:tc>
      </w:tr>
      <w:tr w:rsidR="00960D93" w:rsidRPr="00211B9A" w14:paraId="47F3F990" w14:textId="77777777" w:rsidTr="009945F0">
        <w:tc>
          <w:tcPr>
            <w:tcW w:w="2835" w:type="dxa"/>
          </w:tcPr>
          <w:p w14:paraId="7EDAD0C9" w14:textId="77777777" w:rsidR="00960D93" w:rsidRPr="00211B9A" w:rsidRDefault="00960D93" w:rsidP="0023406D">
            <w:pPr>
              <w:ind w:left="742" w:hanging="709"/>
              <w:jc w:val="left"/>
              <w:rPr>
                <w:szCs w:val="22"/>
              </w:rPr>
            </w:pPr>
            <w:r w:rsidRPr="00211B9A">
              <w:rPr>
                <w:szCs w:val="22"/>
              </w:rPr>
              <w:t>Average travel time</w:t>
            </w:r>
          </w:p>
        </w:tc>
        <w:tc>
          <w:tcPr>
            <w:tcW w:w="5986" w:type="dxa"/>
          </w:tcPr>
          <w:p w14:paraId="2B88B1EC" w14:textId="77777777" w:rsidR="00960D93" w:rsidRPr="005D4593" w:rsidRDefault="00960D93" w:rsidP="0023406D">
            <w:pPr>
              <w:ind w:left="243" w:hanging="101"/>
              <w:jc w:val="left"/>
              <w:rPr>
                <w:szCs w:val="22"/>
              </w:rPr>
            </w:pPr>
            <w:r w:rsidRPr="00211B9A">
              <w:rPr>
                <w:szCs w:val="22"/>
              </w:rPr>
              <w:t>Average time taken for vehicles to traverse link</w:t>
            </w:r>
          </w:p>
          <w:p w14:paraId="361E6ACD" w14:textId="77777777" w:rsidR="00960D93" w:rsidRPr="00211B9A" w:rsidRDefault="00960D93" w:rsidP="0023406D">
            <w:pPr>
              <w:ind w:left="243" w:hanging="101"/>
              <w:jc w:val="left"/>
              <w:rPr>
                <w:szCs w:val="22"/>
              </w:rPr>
            </w:pPr>
            <w:r w:rsidRPr="00C86DC2">
              <w:rPr>
                <w:i/>
                <w:iCs/>
                <w:szCs w:val="22"/>
              </w:rPr>
              <w:t>(to at least nearest hundredth of a second)</w:t>
            </w:r>
          </w:p>
        </w:tc>
      </w:tr>
      <w:tr w:rsidR="00960D93" w:rsidRPr="00C86DC2" w14:paraId="0678BD5C" w14:textId="77777777" w:rsidTr="009945F0">
        <w:tc>
          <w:tcPr>
            <w:tcW w:w="2835" w:type="dxa"/>
          </w:tcPr>
          <w:p w14:paraId="75B9E0E7" w14:textId="77777777" w:rsidR="00960D93" w:rsidRPr="005D4593" w:rsidRDefault="00960D93" w:rsidP="0023406D">
            <w:pPr>
              <w:ind w:left="742" w:hanging="709"/>
              <w:jc w:val="left"/>
              <w:rPr>
                <w:szCs w:val="22"/>
              </w:rPr>
            </w:pPr>
            <w:r w:rsidRPr="00211B9A">
              <w:rPr>
                <w:szCs w:val="22"/>
              </w:rPr>
              <w:t>Sum of squares of travel time</w:t>
            </w:r>
          </w:p>
        </w:tc>
        <w:tc>
          <w:tcPr>
            <w:tcW w:w="5986" w:type="dxa"/>
          </w:tcPr>
          <w:p w14:paraId="76F5E4B7" w14:textId="77777777" w:rsidR="00960D93" w:rsidRPr="00EA02EA" w:rsidRDefault="00960D93" w:rsidP="0023406D">
            <w:pPr>
              <w:ind w:left="243" w:hanging="101"/>
              <w:rPr>
                <w:szCs w:val="22"/>
              </w:rPr>
            </w:pPr>
            <w:r w:rsidRPr="005D4593">
              <w:rPr>
                <w:szCs w:val="22"/>
              </w:rPr>
              <w:t>A summation of the squared travel</w:t>
            </w:r>
            <w:r w:rsidRPr="00EA02EA">
              <w:rPr>
                <w:szCs w:val="22"/>
              </w:rPr>
              <w:t xml:space="preserve"> times</w:t>
            </w:r>
          </w:p>
          <w:p w14:paraId="525448C6" w14:textId="77777777" w:rsidR="00960D93" w:rsidRPr="00C86DC2" w:rsidRDefault="00960D93" w:rsidP="0023406D">
            <w:pPr>
              <w:ind w:left="243" w:hanging="101"/>
              <w:rPr>
                <w:i/>
                <w:iCs/>
                <w:szCs w:val="22"/>
              </w:rPr>
            </w:pPr>
            <w:r w:rsidRPr="00C86DC2">
              <w:rPr>
                <w:i/>
                <w:iCs/>
                <w:szCs w:val="22"/>
              </w:rPr>
              <w:t>(expressed to at least 1/10,000th of a second squared)</w:t>
            </w:r>
          </w:p>
        </w:tc>
      </w:tr>
    </w:tbl>
    <w:p w14:paraId="61051556" w14:textId="77777777" w:rsidR="00960D93" w:rsidRDefault="00960D93" w:rsidP="00910B53">
      <w:pPr>
        <w:ind w:left="1418" w:hanging="709"/>
        <w:jc w:val="both"/>
        <w:rPr>
          <w:b/>
        </w:rPr>
      </w:pPr>
    </w:p>
    <w:p w14:paraId="1B1076CF" w14:textId="77777777" w:rsidR="00960D93" w:rsidRDefault="00960D93" w:rsidP="00910B53">
      <w:pPr>
        <w:ind w:left="1418" w:hanging="709"/>
        <w:jc w:val="both"/>
        <w:rPr>
          <w:b/>
        </w:rPr>
      </w:pPr>
    </w:p>
    <w:p w14:paraId="61AAB29F" w14:textId="77777777" w:rsidR="00593235" w:rsidRPr="00630768" w:rsidRDefault="00431CFC" w:rsidP="004E52C4">
      <w:pPr>
        <w:pStyle w:val="ListParagraph"/>
        <w:numPr>
          <w:ilvl w:val="0"/>
          <w:numId w:val="4"/>
        </w:numPr>
        <w:ind w:left="1418" w:hanging="709"/>
        <w:jc w:val="both"/>
        <w:rPr>
          <w:b/>
        </w:rPr>
      </w:pPr>
      <w:r w:rsidRPr="00C86DC2">
        <w:rPr>
          <w:b/>
        </w:rPr>
        <w:t>Origin/destination data</w:t>
      </w:r>
      <w:r>
        <w:rPr>
          <w:b/>
        </w:rPr>
        <w:t>,</w:t>
      </w:r>
      <w:r w:rsidRPr="00630768">
        <w:rPr>
          <w:b/>
        </w:rPr>
        <w:t xml:space="preserve"> </w:t>
      </w:r>
    </w:p>
    <w:p w14:paraId="6C936C47" w14:textId="77777777" w:rsidR="00593235" w:rsidRDefault="00593235" w:rsidP="00910B53">
      <w:pPr>
        <w:ind w:left="1418" w:hanging="709"/>
        <w:jc w:val="both"/>
      </w:pPr>
    </w:p>
    <w:p w14:paraId="6EADDCEC" w14:textId="77777777" w:rsidR="00431CFC" w:rsidRDefault="00593235" w:rsidP="00910B53">
      <w:pPr>
        <w:ind w:left="1418"/>
        <w:jc w:val="both"/>
      </w:pPr>
      <w:r>
        <w:t xml:space="preserve">Origin/destination </w:t>
      </w:r>
      <w:r w:rsidR="002A0D22">
        <w:t>Processed D</w:t>
      </w:r>
      <w:r>
        <w:t xml:space="preserve">ata </w:t>
      </w:r>
      <w:r w:rsidR="00220615">
        <w:t xml:space="preserve">for individual vehicles </w:t>
      </w:r>
      <w:r>
        <w:t xml:space="preserve">shall be </w:t>
      </w:r>
      <w:r w:rsidR="00431CFC">
        <w:t>delivered on a</w:t>
      </w:r>
      <w:r w:rsidR="00AD022E">
        <w:t>n annual</w:t>
      </w:r>
      <w:r w:rsidR="00431CFC">
        <w:t xml:space="preserve"> basis</w:t>
      </w:r>
      <w:r>
        <w:t xml:space="preserve"> </w:t>
      </w:r>
      <w:r w:rsidR="001E4B46">
        <w:t>(</w:t>
      </w:r>
      <w:r w:rsidR="00405D43">
        <w:t xml:space="preserve">in accordance with </w:t>
      </w:r>
      <w:r w:rsidR="001E4B46">
        <w:t xml:space="preserve">paragraph </w:t>
      </w:r>
      <w:r w:rsidR="001E4B46">
        <w:fldChar w:fldCharType="begin"/>
      </w:r>
      <w:r w:rsidR="001E4B46">
        <w:instrText xml:space="preserve"> REF _Ref468873606 \r \p \h </w:instrText>
      </w:r>
      <w:r w:rsidR="001E4B46">
        <w:fldChar w:fldCharType="separate"/>
      </w:r>
      <w:r w:rsidR="00C41865">
        <w:t>3.3 above</w:t>
      </w:r>
      <w:r w:rsidR="001E4B46">
        <w:fldChar w:fldCharType="end"/>
      </w:r>
      <w:r w:rsidR="001E4B46">
        <w:t xml:space="preserve">) </w:t>
      </w:r>
      <w:r>
        <w:t xml:space="preserve">and </w:t>
      </w:r>
      <w:r w:rsidR="00F91A91">
        <w:t>shall</w:t>
      </w:r>
      <w:r>
        <w:t xml:space="preserve"> contain the following variables:</w:t>
      </w:r>
    </w:p>
    <w:p w14:paraId="1F0130C3" w14:textId="77777777" w:rsidR="00593235" w:rsidRDefault="00593235" w:rsidP="00910B53">
      <w:pPr>
        <w:ind w:left="1418" w:hanging="709"/>
        <w:jc w:val="both"/>
      </w:pPr>
    </w:p>
    <w:tbl>
      <w:tblPr>
        <w:tblStyle w:val="TableGrid"/>
        <w:tblW w:w="8821" w:type="dxa"/>
        <w:tblInd w:w="421" w:type="dxa"/>
        <w:tblLook w:val="01E0" w:firstRow="1" w:lastRow="1" w:firstColumn="1" w:lastColumn="1" w:noHBand="0" w:noVBand="0"/>
      </w:tblPr>
      <w:tblGrid>
        <w:gridCol w:w="1659"/>
        <w:gridCol w:w="7589"/>
      </w:tblGrid>
      <w:tr w:rsidR="00960D93" w:rsidRPr="00211B9A" w14:paraId="3DE4530D" w14:textId="77777777" w:rsidTr="009945F0">
        <w:tc>
          <w:tcPr>
            <w:tcW w:w="2409" w:type="dxa"/>
            <w:shd w:val="clear" w:color="auto" w:fill="C0C0C0"/>
          </w:tcPr>
          <w:p w14:paraId="0BB87964" w14:textId="77777777" w:rsidR="00960D93" w:rsidRPr="00211B9A" w:rsidRDefault="00960D93" w:rsidP="00910B53">
            <w:pPr>
              <w:ind w:left="1418" w:hanging="709"/>
              <w:rPr>
                <w:szCs w:val="22"/>
              </w:rPr>
            </w:pPr>
            <w:r w:rsidRPr="00211B9A">
              <w:rPr>
                <w:szCs w:val="22"/>
              </w:rPr>
              <w:t>Variable</w:t>
            </w:r>
          </w:p>
        </w:tc>
        <w:tc>
          <w:tcPr>
            <w:tcW w:w="6412" w:type="dxa"/>
            <w:shd w:val="clear" w:color="auto" w:fill="C0C0C0"/>
          </w:tcPr>
          <w:p w14:paraId="3F15AEEB" w14:textId="77777777" w:rsidR="00960D93" w:rsidRPr="00211B9A" w:rsidRDefault="00960D93" w:rsidP="00910B53">
            <w:pPr>
              <w:ind w:left="1418" w:hanging="709"/>
              <w:rPr>
                <w:szCs w:val="22"/>
              </w:rPr>
            </w:pPr>
            <w:r w:rsidRPr="00211B9A">
              <w:rPr>
                <w:szCs w:val="22"/>
              </w:rPr>
              <w:t>Description</w:t>
            </w:r>
          </w:p>
        </w:tc>
      </w:tr>
      <w:tr w:rsidR="00220615" w:rsidRPr="00211B9A" w14:paraId="2960F7F5" w14:textId="77777777" w:rsidTr="009945F0">
        <w:tc>
          <w:tcPr>
            <w:tcW w:w="2409" w:type="dxa"/>
          </w:tcPr>
          <w:p w14:paraId="7B52DFDA" w14:textId="77777777" w:rsidR="00220615" w:rsidRPr="00211B9A" w:rsidRDefault="00220615" w:rsidP="009945F0">
            <w:pPr>
              <w:ind w:left="33"/>
              <w:jc w:val="left"/>
              <w:rPr>
                <w:szCs w:val="22"/>
              </w:rPr>
            </w:pPr>
            <w:r>
              <w:rPr>
                <w:szCs w:val="22"/>
              </w:rPr>
              <w:t>Trip identifier</w:t>
            </w:r>
          </w:p>
        </w:tc>
        <w:tc>
          <w:tcPr>
            <w:tcW w:w="6412" w:type="dxa"/>
          </w:tcPr>
          <w:p w14:paraId="3562AEFF" w14:textId="77777777" w:rsidR="009945F0" w:rsidRDefault="00220615" w:rsidP="009945F0">
            <w:pPr>
              <w:ind w:left="184" w:hanging="42"/>
              <w:jc w:val="left"/>
              <w:rPr>
                <w:b/>
              </w:rPr>
            </w:pPr>
            <w:r>
              <w:rPr>
                <w:szCs w:val="22"/>
              </w:rPr>
              <w:t>A unique i</w:t>
            </w:r>
            <w:r w:rsidRPr="00211B9A">
              <w:rPr>
                <w:szCs w:val="22"/>
              </w:rPr>
              <w:t xml:space="preserve">dentifier given to </w:t>
            </w:r>
            <w:r>
              <w:rPr>
                <w:szCs w:val="22"/>
              </w:rPr>
              <w:t>individual vehicles</w:t>
            </w:r>
            <w:r w:rsidRPr="00211B9A">
              <w:rPr>
                <w:szCs w:val="22"/>
              </w:rPr>
              <w:t xml:space="preserve"> </w:t>
            </w:r>
            <w:r>
              <w:rPr>
                <w:szCs w:val="22"/>
              </w:rPr>
              <w:t>for</w:t>
            </w:r>
            <w:r w:rsidR="0023406D">
              <w:rPr>
                <w:szCs w:val="22"/>
              </w:rPr>
              <w:t xml:space="preserve"> </w:t>
            </w:r>
            <w:r w:rsidRPr="00211B9A">
              <w:rPr>
                <w:szCs w:val="22"/>
              </w:rPr>
              <w:t xml:space="preserve">each </w:t>
            </w:r>
            <w:r w:rsidRPr="005D4593">
              <w:rPr>
                <w:szCs w:val="22"/>
              </w:rPr>
              <w:t>trip</w:t>
            </w:r>
            <w:r>
              <w:rPr>
                <w:szCs w:val="22"/>
              </w:rPr>
              <w:t xml:space="preserve"> consistent with </w:t>
            </w:r>
            <w:r w:rsidRPr="00211B9A">
              <w:rPr>
                <w:szCs w:val="22"/>
              </w:rPr>
              <w:t xml:space="preserve">what is provided in the </w:t>
            </w:r>
            <w:r w:rsidRPr="005D4593">
              <w:rPr>
                <w:b/>
              </w:rPr>
              <w:t xml:space="preserve">individual trip </w:t>
            </w:r>
            <w:r>
              <w:rPr>
                <w:b/>
              </w:rPr>
              <w:t xml:space="preserve">level </w:t>
            </w:r>
          </w:p>
          <w:p w14:paraId="25E04FC5" w14:textId="77777777" w:rsidR="00220615" w:rsidRPr="00211B9A" w:rsidRDefault="00220615" w:rsidP="009945F0">
            <w:pPr>
              <w:ind w:left="184" w:hanging="42"/>
              <w:jc w:val="left"/>
              <w:rPr>
                <w:szCs w:val="22"/>
              </w:rPr>
            </w:pPr>
            <w:r w:rsidRPr="005D4593">
              <w:rPr>
                <w:b/>
              </w:rPr>
              <w:t>data</w:t>
            </w:r>
            <w:r>
              <w:rPr>
                <w:i/>
                <w:iCs/>
                <w:szCs w:val="22"/>
              </w:rPr>
              <w:t xml:space="preserve"> (t</w:t>
            </w:r>
            <w:r w:rsidRPr="00C86DC2">
              <w:rPr>
                <w:i/>
                <w:iCs/>
                <w:szCs w:val="22"/>
              </w:rPr>
              <w:t>o define a trip from a start to end location within a high accuracy)</w:t>
            </w:r>
          </w:p>
        </w:tc>
      </w:tr>
      <w:tr w:rsidR="00960D93" w:rsidRPr="00C86DC2" w14:paraId="1433345A" w14:textId="77777777" w:rsidTr="009945F0">
        <w:tc>
          <w:tcPr>
            <w:tcW w:w="2409" w:type="dxa"/>
          </w:tcPr>
          <w:p w14:paraId="08153F1C" w14:textId="77777777" w:rsidR="00960D93" w:rsidRPr="00211B9A" w:rsidRDefault="00960D93" w:rsidP="009945F0">
            <w:pPr>
              <w:ind w:left="33"/>
              <w:jc w:val="left"/>
              <w:rPr>
                <w:szCs w:val="22"/>
              </w:rPr>
            </w:pPr>
            <w:r w:rsidRPr="00211B9A">
              <w:rPr>
                <w:szCs w:val="22"/>
              </w:rPr>
              <w:t xml:space="preserve">Origin </w:t>
            </w:r>
            <w:r w:rsidR="00220615">
              <w:rPr>
                <w:szCs w:val="22"/>
              </w:rPr>
              <w:t>Area</w:t>
            </w:r>
          </w:p>
        </w:tc>
        <w:tc>
          <w:tcPr>
            <w:tcW w:w="6412" w:type="dxa"/>
          </w:tcPr>
          <w:p w14:paraId="7AF1400D" w14:textId="0B6741C5" w:rsidR="00960D93" w:rsidRPr="00C86DC2" w:rsidRDefault="00220615" w:rsidP="0076335F">
            <w:pPr>
              <w:jc w:val="left"/>
              <w:rPr>
                <w:i/>
                <w:iCs/>
                <w:szCs w:val="22"/>
              </w:rPr>
            </w:pPr>
            <w:r>
              <w:rPr>
                <w:szCs w:val="22"/>
              </w:rPr>
              <w:t xml:space="preserve"> Lower Super Output Area origin of trip (</w:t>
            </w:r>
            <w:r w:rsidR="00AA2402">
              <w:rPr>
                <w:szCs w:val="22"/>
              </w:rPr>
              <w:t>Office for National Statistics (</w:t>
            </w:r>
            <w:r>
              <w:rPr>
                <w:szCs w:val="22"/>
              </w:rPr>
              <w:t>ONS</w:t>
            </w:r>
            <w:r w:rsidR="00AA2402">
              <w:rPr>
                <w:szCs w:val="22"/>
              </w:rPr>
              <w:t>)</w:t>
            </w:r>
            <w:r>
              <w:rPr>
                <w:szCs w:val="22"/>
              </w:rPr>
              <w:t xml:space="preserve"> </w:t>
            </w:r>
            <w:r w:rsidR="00AA2402">
              <w:rPr>
                <w:szCs w:val="22"/>
              </w:rPr>
              <w:t>Census Geography, see:</w:t>
            </w:r>
            <w:r w:rsidR="00AA2402">
              <w:t xml:space="preserve"> </w:t>
            </w:r>
            <w:hyperlink r:id="rId9" w:history="1">
              <w:r w:rsidR="00AA2402" w:rsidRPr="00D45680">
                <w:rPr>
                  <w:rStyle w:val="Hyperlink"/>
                  <w:szCs w:val="22"/>
                </w:rPr>
                <w:t>http://geoportal.statistics.gov.uk/datasets/b7c49538f0464f748dd7137247bbc41c_0</w:t>
              </w:r>
            </w:hyperlink>
            <w:r w:rsidR="00AA2402">
              <w:rPr>
                <w:szCs w:val="22"/>
              </w:rPr>
              <w:t>)</w:t>
            </w:r>
          </w:p>
        </w:tc>
      </w:tr>
      <w:tr w:rsidR="00960D93" w:rsidRPr="00211B9A" w14:paraId="6116CC60" w14:textId="77777777" w:rsidTr="009945F0">
        <w:tc>
          <w:tcPr>
            <w:tcW w:w="2409" w:type="dxa"/>
          </w:tcPr>
          <w:p w14:paraId="0B6C1D77" w14:textId="77777777" w:rsidR="00960D93" w:rsidRPr="00211B9A" w:rsidRDefault="00960D93" w:rsidP="009945F0">
            <w:pPr>
              <w:ind w:left="33"/>
              <w:jc w:val="left"/>
              <w:rPr>
                <w:szCs w:val="22"/>
              </w:rPr>
            </w:pPr>
            <w:r w:rsidRPr="00211B9A">
              <w:rPr>
                <w:szCs w:val="22"/>
              </w:rPr>
              <w:t>Destinatio</w:t>
            </w:r>
            <w:r w:rsidR="00220615">
              <w:rPr>
                <w:szCs w:val="22"/>
              </w:rPr>
              <w:t>n Area</w:t>
            </w:r>
          </w:p>
          <w:p w14:paraId="4DB31D9F" w14:textId="77777777" w:rsidR="00960D93" w:rsidRPr="008B6842" w:rsidRDefault="00960D93" w:rsidP="009945F0">
            <w:pPr>
              <w:ind w:left="33"/>
              <w:jc w:val="left"/>
              <w:rPr>
                <w:szCs w:val="22"/>
              </w:rPr>
            </w:pPr>
          </w:p>
        </w:tc>
        <w:tc>
          <w:tcPr>
            <w:tcW w:w="6412" w:type="dxa"/>
          </w:tcPr>
          <w:p w14:paraId="6B8429DC" w14:textId="0E67E425" w:rsidR="009945F0" w:rsidRDefault="00220615" w:rsidP="009945F0">
            <w:pPr>
              <w:ind w:left="184" w:hanging="42"/>
              <w:jc w:val="left"/>
              <w:rPr>
                <w:szCs w:val="22"/>
              </w:rPr>
            </w:pPr>
            <w:r>
              <w:rPr>
                <w:szCs w:val="22"/>
              </w:rPr>
              <w:t>Lower Super Output Area origin of trip (ONS Census</w:t>
            </w:r>
            <w:r w:rsidR="00AA2402">
              <w:rPr>
                <w:szCs w:val="22"/>
              </w:rPr>
              <w:t xml:space="preserve"> Geography, see link above),</w:t>
            </w:r>
          </w:p>
          <w:p w14:paraId="4846D99A" w14:textId="1352DE83" w:rsidR="00960D93" w:rsidRPr="00211B9A" w:rsidRDefault="00960D93" w:rsidP="009945F0">
            <w:pPr>
              <w:ind w:left="184" w:hanging="42"/>
              <w:jc w:val="left"/>
              <w:rPr>
                <w:szCs w:val="22"/>
              </w:rPr>
            </w:pPr>
          </w:p>
        </w:tc>
      </w:tr>
      <w:tr w:rsidR="00960D93" w:rsidRPr="00C86DC2" w14:paraId="0E1C71CC" w14:textId="77777777" w:rsidTr="009945F0">
        <w:tc>
          <w:tcPr>
            <w:tcW w:w="2409" w:type="dxa"/>
          </w:tcPr>
          <w:p w14:paraId="42AB5A23" w14:textId="77777777" w:rsidR="00960D93" w:rsidRPr="00211B9A" w:rsidRDefault="00960D93" w:rsidP="009945F0">
            <w:pPr>
              <w:ind w:left="33"/>
              <w:jc w:val="left"/>
              <w:rPr>
                <w:szCs w:val="22"/>
              </w:rPr>
            </w:pPr>
            <w:r w:rsidRPr="00211B9A">
              <w:rPr>
                <w:szCs w:val="22"/>
              </w:rPr>
              <w:t xml:space="preserve">Vehicle classification </w:t>
            </w:r>
          </w:p>
          <w:p w14:paraId="42ADD3B2" w14:textId="77777777" w:rsidR="00960D93" w:rsidRPr="008B6842" w:rsidRDefault="00960D93" w:rsidP="009945F0">
            <w:pPr>
              <w:ind w:left="33"/>
              <w:jc w:val="left"/>
              <w:rPr>
                <w:szCs w:val="22"/>
              </w:rPr>
            </w:pPr>
          </w:p>
        </w:tc>
        <w:tc>
          <w:tcPr>
            <w:tcW w:w="6412" w:type="dxa"/>
          </w:tcPr>
          <w:p w14:paraId="219F2B7B" w14:textId="77777777" w:rsidR="009945F0" w:rsidRDefault="00960D93" w:rsidP="009945F0">
            <w:pPr>
              <w:ind w:left="184" w:hanging="42"/>
              <w:jc w:val="left"/>
              <w:rPr>
                <w:i/>
                <w:iCs/>
                <w:szCs w:val="22"/>
              </w:rPr>
            </w:pPr>
            <w:r w:rsidRPr="00211B9A">
              <w:rPr>
                <w:szCs w:val="22"/>
              </w:rPr>
              <w:t>Classification of vehicle traversing the link</w:t>
            </w:r>
            <w:r w:rsidRPr="00211B9A" w:rsidDel="00A25235">
              <w:rPr>
                <w:szCs w:val="22"/>
              </w:rPr>
              <w:t xml:space="preserve"> </w:t>
            </w:r>
            <w:r w:rsidRPr="00C86DC2">
              <w:rPr>
                <w:i/>
                <w:iCs/>
                <w:szCs w:val="22"/>
              </w:rPr>
              <w:t xml:space="preserve">(e.g. car, light van, </w:t>
            </w:r>
          </w:p>
          <w:p w14:paraId="7253E306" w14:textId="77777777" w:rsidR="009945F0" w:rsidRDefault="00960D93" w:rsidP="009945F0">
            <w:pPr>
              <w:ind w:left="184" w:hanging="42"/>
              <w:jc w:val="left"/>
              <w:rPr>
                <w:i/>
                <w:iCs/>
                <w:szCs w:val="22"/>
              </w:rPr>
            </w:pPr>
            <w:r w:rsidRPr="00C86DC2">
              <w:rPr>
                <w:i/>
                <w:iCs/>
                <w:szCs w:val="22"/>
              </w:rPr>
              <w:t xml:space="preserve">heavy goods vehicles, motorcycles, coaches, minibuses </w:t>
            </w:r>
          </w:p>
          <w:p w14:paraId="1739591D" w14:textId="77777777" w:rsidR="00960D93" w:rsidRPr="00C86DC2" w:rsidRDefault="00960D93" w:rsidP="009945F0">
            <w:pPr>
              <w:ind w:left="184" w:hanging="42"/>
              <w:jc w:val="left"/>
              <w:rPr>
                <w:i/>
                <w:iCs/>
                <w:szCs w:val="22"/>
              </w:rPr>
            </w:pPr>
            <w:r w:rsidRPr="00C86DC2">
              <w:rPr>
                <w:i/>
                <w:iCs/>
                <w:szCs w:val="22"/>
              </w:rPr>
              <w:t>and buses)</w:t>
            </w:r>
          </w:p>
        </w:tc>
      </w:tr>
      <w:tr w:rsidR="00960D93" w:rsidRPr="00211B9A" w14:paraId="44C4A627" w14:textId="77777777" w:rsidTr="009945F0">
        <w:tc>
          <w:tcPr>
            <w:tcW w:w="2409" w:type="dxa"/>
          </w:tcPr>
          <w:p w14:paraId="744664CA" w14:textId="77777777" w:rsidR="00960D93" w:rsidRPr="00211B9A" w:rsidRDefault="00960D93" w:rsidP="009945F0">
            <w:pPr>
              <w:ind w:left="33"/>
              <w:jc w:val="left"/>
              <w:rPr>
                <w:szCs w:val="22"/>
              </w:rPr>
            </w:pPr>
            <w:r w:rsidRPr="00211B9A">
              <w:rPr>
                <w:szCs w:val="22"/>
              </w:rPr>
              <w:t>Origin Date/Time Stamp</w:t>
            </w:r>
          </w:p>
        </w:tc>
        <w:tc>
          <w:tcPr>
            <w:tcW w:w="6412" w:type="dxa"/>
          </w:tcPr>
          <w:p w14:paraId="4B9596BD" w14:textId="77777777" w:rsidR="00960D93" w:rsidRPr="00211B9A" w:rsidRDefault="00960D93" w:rsidP="009945F0">
            <w:pPr>
              <w:ind w:left="184" w:hanging="42"/>
              <w:jc w:val="left"/>
              <w:rPr>
                <w:szCs w:val="22"/>
              </w:rPr>
            </w:pPr>
            <w:r w:rsidRPr="00211B9A">
              <w:rPr>
                <w:szCs w:val="22"/>
              </w:rPr>
              <w:t xml:space="preserve">Date/Time stamp for when trip started (e.g. at origin location) </w:t>
            </w:r>
          </w:p>
        </w:tc>
      </w:tr>
      <w:tr w:rsidR="00960D93" w:rsidRPr="005D4593" w14:paraId="750C35CB" w14:textId="77777777" w:rsidTr="009945F0">
        <w:tc>
          <w:tcPr>
            <w:tcW w:w="2409" w:type="dxa"/>
          </w:tcPr>
          <w:p w14:paraId="472709AC" w14:textId="77777777" w:rsidR="00960D93" w:rsidRPr="00211B9A" w:rsidRDefault="00960D93" w:rsidP="009945F0">
            <w:pPr>
              <w:ind w:left="33"/>
              <w:jc w:val="left"/>
              <w:rPr>
                <w:szCs w:val="22"/>
              </w:rPr>
            </w:pPr>
            <w:r w:rsidRPr="00211B9A">
              <w:rPr>
                <w:szCs w:val="22"/>
              </w:rPr>
              <w:t>Destination Date/Time Stamp</w:t>
            </w:r>
          </w:p>
        </w:tc>
        <w:tc>
          <w:tcPr>
            <w:tcW w:w="6412" w:type="dxa"/>
          </w:tcPr>
          <w:p w14:paraId="3FAAEDB7" w14:textId="77777777" w:rsidR="009945F0" w:rsidRDefault="00960D93" w:rsidP="009945F0">
            <w:pPr>
              <w:ind w:left="184" w:hanging="42"/>
              <w:jc w:val="left"/>
              <w:rPr>
                <w:szCs w:val="22"/>
              </w:rPr>
            </w:pPr>
            <w:r w:rsidRPr="005D4593">
              <w:rPr>
                <w:szCs w:val="22"/>
              </w:rPr>
              <w:t>Date/Time stamp for when trip ended (e.g. at destination</w:t>
            </w:r>
          </w:p>
          <w:p w14:paraId="1B6E6458" w14:textId="77777777" w:rsidR="00960D93" w:rsidRPr="005D4593" w:rsidRDefault="00960D93" w:rsidP="009945F0">
            <w:pPr>
              <w:ind w:left="184" w:hanging="42"/>
              <w:jc w:val="left"/>
              <w:rPr>
                <w:iCs/>
                <w:szCs w:val="22"/>
              </w:rPr>
            </w:pPr>
            <w:r w:rsidRPr="005D4593">
              <w:rPr>
                <w:szCs w:val="22"/>
              </w:rPr>
              <w:t xml:space="preserve"> location)</w:t>
            </w:r>
          </w:p>
        </w:tc>
      </w:tr>
      <w:tr w:rsidR="00960D93" w:rsidRPr="005D4593" w14:paraId="6D227C70" w14:textId="77777777" w:rsidTr="009945F0">
        <w:tc>
          <w:tcPr>
            <w:tcW w:w="2409" w:type="dxa"/>
          </w:tcPr>
          <w:p w14:paraId="7078A4EE" w14:textId="77777777" w:rsidR="00960D93" w:rsidRPr="00211B9A" w:rsidRDefault="00960D93" w:rsidP="009945F0">
            <w:pPr>
              <w:ind w:left="33"/>
              <w:jc w:val="left"/>
              <w:rPr>
                <w:szCs w:val="22"/>
              </w:rPr>
            </w:pPr>
            <w:r w:rsidRPr="00211B9A">
              <w:rPr>
                <w:szCs w:val="22"/>
              </w:rPr>
              <w:t>Total Distance Travelled</w:t>
            </w:r>
          </w:p>
        </w:tc>
        <w:tc>
          <w:tcPr>
            <w:tcW w:w="6412" w:type="dxa"/>
          </w:tcPr>
          <w:p w14:paraId="5F5C25C9" w14:textId="77777777" w:rsidR="00960D93" w:rsidRPr="005D4593" w:rsidRDefault="00960D93" w:rsidP="009945F0">
            <w:pPr>
              <w:ind w:left="184" w:hanging="42"/>
              <w:jc w:val="left"/>
              <w:rPr>
                <w:iCs/>
                <w:szCs w:val="22"/>
              </w:rPr>
            </w:pPr>
            <w:r w:rsidRPr="00211B9A">
              <w:rPr>
                <w:iCs/>
                <w:szCs w:val="22"/>
              </w:rPr>
              <w:t>Total distance travelled on the road from origin location to destination location</w:t>
            </w:r>
            <w:r w:rsidRPr="005D4593">
              <w:rPr>
                <w:iCs/>
                <w:szCs w:val="22"/>
              </w:rPr>
              <w:t xml:space="preserve"> (expressed in metres)</w:t>
            </w:r>
          </w:p>
        </w:tc>
      </w:tr>
      <w:tr w:rsidR="00960D93" w:rsidRPr="005D4593" w14:paraId="1CD49EED" w14:textId="77777777" w:rsidTr="009945F0">
        <w:tc>
          <w:tcPr>
            <w:tcW w:w="2409" w:type="dxa"/>
          </w:tcPr>
          <w:p w14:paraId="5F0CCE85" w14:textId="77777777" w:rsidR="00960D93" w:rsidRPr="00211B9A" w:rsidRDefault="00960D93" w:rsidP="009945F0">
            <w:pPr>
              <w:ind w:left="33"/>
              <w:jc w:val="left"/>
              <w:rPr>
                <w:szCs w:val="22"/>
              </w:rPr>
            </w:pPr>
            <w:r w:rsidRPr="00211B9A">
              <w:rPr>
                <w:szCs w:val="22"/>
              </w:rPr>
              <w:t>Total Time Taken</w:t>
            </w:r>
          </w:p>
        </w:tc>
        <w:tc>
          <w:tcPr>
            <w:tcW w:w="6412" w:type="dxa"/>
          </w:tcPr>
          <w:p w14:paraId="095BABA5" w14:textId="77777777" w:rsidR="00960D93" w:rsidRPr="005D4593" w:rsidRDefault="00960D93" w:rsidP="009945F0">
            <w:pPr>
              <w:ind w:left="184" w:hanging="42"/>
              <w:jc w:val="left"/>
              <w:rPr>
                <w:iCs/>
                <w:szCs w:val="22"/>
              </w:rPr>
            </w:pPr>
            <w:r w:rsidRPr="00211B9A">
              <w:rPr>
                <w:iCs/>
                <w:szCs w:val="22"/>
              </w:rPr>
              <w:t>Total time taken on the road from origin location to destination location</w:t>
            </w:r>
            <w:r w:rsidRPr="005D4593">
              <w:rPr>
                <w:iCs/>
                <w:szCs w:val="22"/>
              </w:rPr>
              <w:t xml:space="preserve"> (expressed in seconds)</w:t>
            </w:r>
          </w:p>
        </w:tc>
      </w:tr>
      <w:tr w:rsidR="00960D93" w:rsidRPr="005D4593" w14:paraId="62D9F3C6" w14:textId="77777777" w:rsidTr="009945F0">
        <w:tc>
          <w:tcPr>
            <w:tcW w:w="2409" w:type="dxa"/>
          </w:tcPr>
          <w:p w14:paraId="23E1B69A" w14:textId="77777777" w:rsidR="00960D93" w:rsidRPr="00211B9A" w:rsidRDefault="00960D93" w:rsidP="009945F0">
            <w:pPr>
              <w:ind w:left="33"/>
              <w:jc w:val="left"/>
              <w:rPr>
                <w:szCs w:val="22"/>
              </w:rPr>
            </w:pPr>
            <w:r w:rsidRPr="00211B9A">
              <w:rPr>
                <w:szCs w:val="22"/>
              </w:rPr>
              <w:t>Total Distance Travelled on Motorways</w:t>
            </w:r>
          </w:p>
        </w:tc>
        <w:tc>
          <w:tcPr>
            <w:tcW w:w="6412" w:type="dxa"/>
          </w:tcPr>
          <w:p w14:paraId="2526F6E2" w14:textId="77777777" w:rsidR="00960D93" w:rsidRPr="005D4593" w:rsidRDefault="00960D93" w:rsidP="009945F0">
            <w:pPr>
              <w:ind w:left="184" w:hanging="42"/>
              <w:jc w:val="left"/>
              <w:rPr>
                <w:iCs/>
                <w:szCs w:val="22"/>
              </w:rPr>
            </w:pPr>
            <w:r w:rsidRPr="005D4593">
              <w:rPr>
                <w:iCs/>
                <w:szCs w:val="22"/>
              </w:rPr>
              <w:t>Total distance travelled on Motorway Road Links (expressed in metres)</w:t>
            </w:r>
          </w:p>
        </w:tc>
      </w:tr>
      <w:tr w:rsidR="00960D93" w:rsidRPr="005D4593" w14:paraId="13548F31" w14:textId="77777777" w:rsidTr="009945F0">
        <w:tc>
          <w:tcPr>
            <w:tcW w:w="2409" w:type="dxa"/>
          </w:tcPr>
          <w:p w14:paraId="5E69CB32" w14:textId="77777777" w:rsidR="00960D93" w:rsidRPr="00211B9A" w:rsidRDefault="00960D93" w:rsidP="009945F0">
            <w:pPr>
              <w:ind w:left="33"/>
              <w:jc w:val="left"/>
              <w:rPr>
                <w:szCs w:val="22"/>
              </w:rPr>
            </w:pPr>
            <w:r w:rsidRPr="00211B9A">
              <w:rPr>
                <w:szCs w:val="22"/>
              </w:rPr>
              <w:t>Total Distance Travelled on Trunk A Roads</w:t>
            </w:r>
          </w:p>
        </w:tc>
        <w:tc>
          <w:tcPr>
            <w:tcW w:w="6412" w:type="dxa"/>
          </w:tcPr>
          <w:p w14:paraId="1BA515F5" w14:textId="77777777" w:rsidR="009945F0" w:rsidRDefault="00960D93" w:rsidP="009945F0">
            <w:pPr>
              <w:ind w:left="184" w:hanging="42"/>
              <w:jc w:val="left"/>
              <w:rPr>
                <w:iCs/>
                <w:szCs w:val="22"/>
              </w:rPr>
            </w:pPr>
            <w:r w:rsidRPr="005D4593">
              <w:rPr>
                <w:iCs/>
                <w:szCs w:val="22"/>
              </w:rPr>
              <w:t xml:space="preserve">Total distance travelled on Trunk A Road Links (expressed </w:t>
            </w:r>
          </w:p>
          <w:p w14:paraId="274814D9" w14:textId="77777777" w:rsidR="00960D93" w:rsidRPr="005D4593" w:rsidRDefault="00960D93" w:rsidP="009945F0">
            <w:pPr>
              <w:ind w:left="184" w:hanging="42"/>
              <w:jc w:val="left"/>
              <w:rPr>
                <w:iCs/>
                <w:szCs w:val="22"/>
              </w:rPr>
            </w:pPr>
            <w:r w:rsidRPr="005D4593">
              <w:rPr>
                <w:iCs/>
                <w:szCs w:val="22"/>
              </w:rPr>
              <w:t>in metres)</w:t>
            </w:r>
          </w:p>
        </w:tc>
      </w:tr>
      <w:tr w:rsidR="00960D93" w:rsidRPr="005D4593" w14:paraId="0605952F" w14:textId="77777777" w:rsidTr="009945F0">
        <w:tc>
          <w:tcPr>
            <w:tcW w:w="2409" w:type="dxa"/>
          </w:tcPr>
          <w:p w14:paraId="2E0613C8" w14:textId="77777777" w:rsidR="00960D93" w:rsidRPr="00211B9A" w:rsidRDefault="00960D93" w:rsidP="009945F0">
            <w:pPr>
              <w:ind w:left="33"/>
              <w:jc w:val="left"/>
              <w:rPr>
                <w:szCs w:val="22"/>
              </w:rPr>
            </w:pPr>
            <w:r w:rsidRPr="00211B9A">
              <w:rPr>
                <w:szCs w:val="22"/>
              </w:rPr>
              <w:t>Total Distance Travelled on Principal A Roads</w:t>
            </w:r>
          </w:p>
        </w:tc>
        <w:tc>
          <w:tcPr>
            <w:tcW w:w="6412" w:type="dxa"/>
          </w:tcPr>
          <w:p w14:paraId="3A31B659" w14:textId="77777777" w:rsidR="009945F0" w:rsidRDefault="00960D93" w:rsidP="009945F0">
            <w:pPr>
              <w:ind w:left="184" w:hanging="42"/>
              <w:jc w:val="left"/>
              <w:rPr>
                <w:iCs/>
                <w:szCs w:val="22"/>
              </w:rPr>
            </w:pPr>
            <w:r w:rsidRPr="00211B9A">
              <w:rPr>
                <w:iCs/>
                <w:szCs w:val="22"/>
              </w:rPr>
              <w:t xml:space="preserve">Total distance travelled on Principal A Road Links (expressed </w:t>
            </w:r>
          </w:p>
          <w:p w14:paraId="202D543E" w14:textId="77777777" w:rsidR="00960D93" w:rsidRPr="005D4593" w:rsidRDefault="00960D93" w:rsidP="009945F0">
            <w:pPr>
              <w:ind w:left="184" w:hanging="42"/>
              <w:jc w:val="left"/>
              <w:rPr>
                <w:iCs/>
                <w:szCs w:val="22"/>
              </w:rPr>
            </w:pPr>
            <w:r w:rsidRPr="00211B9A">
              <w:rPr>
                <w:iCs/>
                <w:szCs w:val="22"/>
              </w:rPr>
              <w:t>in metres)</w:t>
            </w:r>
          </w:p>
        </w:tc>
      </w:tr>
      <w:tr w:rsidR="00960D93" w:rsidRPr="00EA02EA" w14:paraId="3428F982" w14:textId="77777777" w:rsidTr="009945F0">
        <w:tc>
          <w:tcPr>
            <w:tcW w:w="2409" w:type="dxa"/>
          </w:tcPr>
          <w:p w14:paraId="1F38EA91" w14:textId="77777777" w:rsidR="00960D93" w:rsidRPr="00211B9A" w:rsidRDefault="00960D93" w:rsidP="008F26D2">
            <w:pPr>
              <w:ind w:left="33"/>
              <w:jc w:val="left"/>
              <w:rPr>
                <w:szCs w:val="22"/>
              </w:rPr>
            </w:pPr>
            <w:r w:rsidRPr="00211B9A">
              <w:rPr>
                <w:szCs w:val="22"/>
              </w:rPr>
              <w:t xml:space="preserve">Total Distance Travelled on </w:t>
            </w:r>
            <w:r w:rsidR="008F26D2">
              <w:rPr>
                <w:szCs w:val="22"/>
              </w:rPr>
              <w:t xml:space="preserve">Minor </w:t>
            </w:r>
            <w:r w:rsidRPr="00211B9A">
              <w:rPr>
                <w:szCs w:val="22"/>
              </w:rPr>
              <w:t xml:space="preserve"> </w:t>
            </w:r>
            <w:r w:rsidR="00397D94">
              <w:rPr>
                <w:szCs w:val="22"/>
              </w:rPr>
              <w:t>R</w:t>
            </w:r>
            <w:r w:rsidRPr="00211B9A">
              <w:rPr>
                <w:szCs w:val="22"/>
              </w:rPr>
              <w:t xml:space="preserve">oads </w:t>
            </w:r>
          </w:p>
        </w:tc>
        <w:tc>
          <w:tcPr>
            <w:tcW w:w="6412" w:type="dxa"/>
          </w:tcPr>
          <w:p w14:paraId="658B82E2" w14:textId="77777777" w:rsidR="00960D93" w:rsidRPr="00EA02EA" w:rsidRDefault="00960D93" w:rsidP="00397D94">
            <w:pPr>
              <w:ind w:left="184" w:hanging="42"/>
              <w:jc w:val="left"/>
              <w:rPr>
                <w:iCs/>
                <w:szCs w:val="22"/>
              </w:rPr>
            </w:pPr>
            <w:r w:rsidRPr="005D4593">
              <w:rPr>
                <w:iCs/>
                <w:szCs w:val="22"/>
              </w:rPr>
              <w:t xml:space="preserve">Total distance travelled on </w:t>
            </w:r>
            <w:r w:rsidR="008F26D2">
              <w:rPr>
                <w:iCs/>
                <w:szCs w:val="22"/>
              </w:rPr>
              <w:t xml:space="preserve">Minor </w:t>
            </w:r>
            <w:r w:rsidRPr="005D4593">
              <w:rPr>
                <w:iCs/>
                <w:szCs w:val="22"/>
              </w:rPr>
              <w:t xml:space="preserve">Road Links </w:t>
            </w:r>
            <w:r w:rsidRPr="00EA02EA">
              <w:rPr>
                <w:iCs/>
                <w:szCs w:val="22"/>
              </w:rPr>
              <w:t>(expressed in metres)</w:t>
            </w:r>
          </w:p>
        </w:tc>
      </w:tr>
      <w:tr w:rsidR="00960D93" w:rsidRPr="005D4593" w14:paraId="1B2EC3B9" w14:textId="77777777" w:rsidTr="009945F0">
        <w:tc>
          <w:tcPr>
            <w:tcW w:w="2409" w:type="dxa"/>
          </w:tcPr>
          <w:p w14:paraId="22F8CF2A" w14:textId="77777777" w:rsidR="00960D93" w:rsidRPr="00211B9A" w:rsidRDefault="00960D93" w:rsidP="009945F0">
            <w:pPr>
              <w:ind w:left="33"/>
              <w:jc w:val="left"/>
              <w:rPr>
                <w:szCs w:val="22"/>
              </w:rPr>
            </w:pPr>
            <w:r w:rsidRPr="00211B9A">
              <w:rPr>
                <w:szCs w:val="22"/>
              </w:rPr>
              <w:t>Total Time Spent on Motorways</w:t>
            </w:r>
          </w:p>
        </w:tc>
        <w:tc>
          <w:tcPr>
            <w:tcW w:w="6412" w:type="dxa"/>
          </w:tcPr>
          <w:p w14:paraId="3E30370E" w14:textId="77777777" w:rsidR="009945F0" w:rsidRDefault="00960D93" w:rsidP="009945F0">
            <w:pPr>
              <w:ind w:left="184" w:hanging="42"/>
              <w:jc w:val="left"/>
              <w:rPr>
                <w:iCs/>
                <w:szCs w:val="22"/>
              </w:rPr>
            </w:pPr>
            <w:r w:rsidRPr="00211B9A">
              <w:rPr>
                <w:iCs/>
                <w:szCs w:val="22"/>
              </w:rPr>
              <w:t xml:space="preserve">Total time spent on Motorway Roads Links (expressed in </w:t>
            </w:r>
          </w:p>
          <w:p w14:paraId="5ABCE1C9" w14:textId="77777777" w:rsidR="00960D93" w:rsidRPr="005D4593" w:rsidRDefault="00960D93" w:rsidP="009945F0">
            <w:pPr>
              <w:ind w:left="184" w:hanging="42"/>
              <w:jc w:val="left"/>
              <w:rPr>
                <w:iCs/>
                <w:szCs w:val="22"/>
              </w:rPr>
            </w:pPr>
            <w:r w:rsidRPr="00211B9A">
              <w:rPr>
                <w:iCs/>
                <w:szCs w:val="22"/>
              </w:rPr>
              <w:t>seconds)</w:t>
            </w:r>
          </w:p>
        </w:tc>
      </w:tr>
      <w:tr w:rsidR="00960D93" w:rsidRPr="00EA02EA" w14:paraId="3063AE50" w14:textId="77777777" w:rsidTr="009945F0">
        <w:tc>
          <w:tcPr>
            <w:tcW w:w="2409" w:type="dxa"/>
          </w:tcPr>
          <w:p w14:paraId="6C1752AB" w14:textId="77777777" w:rsidR="00960D93" w:rsidRPr="005D4593" w:rsidRDefault="00960D93" w:rsidP="009945F0">
            <w:pPr>
              <w:ind w:left="33"/>
              <w:jc w:val="left"/>
              <w:rPr>
                <w:szCs w:val="22"/>
              </w:rPr>
            </w:pPr>
            <w:r w:rsidRPr="00211B9A">
              <w:rPr>
                <w:szCs w:val="22"/>
              </w:rPr>
              <w:t>Total Time Spent on Trunk A Roads</w:t>
            </w:r>
          </w:p>
        </w:tc>
        <w:tc>
          <w:tcPr>
            <w:tcW w:w="6412" w:type="dxa"/>
          </w:tcPr>
          <w:p w14:paraId="55CB4861" w14:textId="77777777" w:rsidR="009945F0" w:rsidRDefault="00960D93" w:rsidP="009945F0">
            <w:pPr>
              <w:ind w:left="184" w:hanging="42"/>
              <w:jc w:val="left"/>
              <w:rPr>
                <w:iCs/>
                <w:szCs w:val="22"/>
              </w:rPr>
            </w:pPr>
            <w:r w:rsidRPr="005D4593">
              <w:rPr>
                <w:iCs/>
                <w:szCs w:val="22"/>
              </w:rPr>
              <w:t xml:space="preserve">Total time spent on Trunk A Road Links (expressed in </w:t>
            </w:r>
          </w:p>
          <w:p w14:paraId="72A49E8E" w14:textId="77777777" w:rsidR="00960D93" w:rsidRPr="00EA02EA" w:rsidRDefault="00960D93" w:rsidP="009945F0">
            <w:pPr>
              <w:ind w:left="184" w:hanging="42"/>
              <w:jc w:val="left"/>
              <w:rPr>
                <w:iCs/>
                <w:szCs w:val="22"/>
              </w:rPr>
            </w:pPr>
            <w:r w:rsidRPr="005D4593">
              <w:rPr>
                <w:iCs/>
                <w:szCs w:val="22"/>
              </w:rPr>
              <w:t>seconds)</w:t>
            </w:r>
          </w:p>
        </w:tc>
      </w:tr>
      <w:tr w:rsidR="00960D93" w:rsidRPr="005D4593" w14:paraId="7FE5BA57" w14:textId="77777777" w:rsidTr="009945F0">
        <w:tc>
          <w:tcPr>
            <w:tcW w:w="2409" w:type="dxa"/>
          </w:tcPr>
          <w:p w14:paraId="7B230F4C" w14:textId="77777777" w:rsidR="00960D93" w:rsidRPr="00211B9A" w:rsidRDefault="00960D93" w:rsidP="009945F0">
            <w:pPr>
              <w:ind w:left="33"/>
              <w:jc w:val="left"/>
              <w:rPr>
                <w:szCs w:val="22"/>
              </w:rPr>
            </w:pPr>
            <w:r w:rsidRPr="00211B9A">
              <w:rPr>
                <w:szCs w:val="22"/>
              </w:rPr>
              <w:t xml:space="preserve">Total Time Spent on </w:t>
            </w:r>
            <w:r w:rsidRPr="00211B9A">
              <w:rPr>
                <w:szCs w:val="22"/>
              </w:rPr>
              <w:lastRenderedPageBreak/>
              <w:t>Principal A Roads</w:t>
            </w:r>
          </w:p>
        </w:tc>
        <w:tc>
          <w:tcPr>
            <w:tcW w:w="6412" w:type="dxa"/>
          </w:tcPr>
          <w:p w14:paraId="0B0EC774" w14:textId="77777777" w:rsidR="009945F0" w:rsidRDefault="00960D93" w:rsidP="009945F0">
            <w:pPr>
              <w:ind w:left="184" w:hanging="42"/>
              <w:jc w:val="left"/>
              <w:rPr>
                <w:iCs/>
                <w:szCs w:val="22"/>
              </w:rPr>
            </w:pPr>
            <w:r w:rsidRPr="00211B9A">
              <w:rPr>
                <w:iCs/>
                <w:szCs w:val="22"/>
              </w:rPr>
              <w:lastRenderedPageBreak/>
              <w:t xml:space="preserve">Total time spent on Principal A Road Links (expressed in </w:t>
            </w:r>
          </w:p>
          <w:p w14:paraId="510675E5" w14:textId="77777777" w:rsidR="00960D93" w:rsidRPr="005D4593" w:rsidRDefault="00960D93" w:rsidP="009945F0">
            <w:pPr>
              <w:ind w:left="184" w:hanging="42"/>
              <w:jc w:val="left"/>
              <w:rPr>
                <w:iCs/>
                <w:szCs w:val="22"/>
              </w:rPr>
            </w:pPr>
            <w:r w:rsidRPr="00211B9A">
              <w:rPr>
                <w:iCs/>
                <w:szCs w:val="22"/>
              </w:rPr>
              <w:t>seconds)</w:t>
            </w:r>
          </w:p>
        </w:tc>
      </w:tr>
      <w:tr w:rsidR="00960D93" w:rsidRPr="00EA02EA" w14:paraId="649A8E5B" w14:textId="77777777" w:rsidTr="009945F0">
        <w:tc>
          <w:tcPr>
            <w:tcW w:w="2409" w:type="dxa"/>
          </w:tcPr>
          <w:p w14:paraId="2B2A87E1" w14:textId="77777777" w:rsidR="00960D93" w:rsidRPr="00211B9A" w:rsidRDefault="00960D93" w:rsidP="00397D94">
            <w:pPr>
              <w:ind w:left="33"/>
              <w:jc w:val="left"/>
              <w:rPr>
                <w:szCs w:val="22"/>
              </w:rPr>
            </w:pPr>
            <w:r w:rsidRPr="00211B9A">
              <w:rPr>
                <w:szCs w:val="22"/>
              </w:rPr>
              <w:t xml:space="preserve">Total Time Spent on </w:t>
            </w:r>
            <w:r w:rsidR="00397D94">
              <w:rPr>
                <w:szCs w:val="22"/>
              </w:rPr>
              <w:t>Minor</w:t>
            </w:r>
            <w:r w:rsidRPr="00211B9A">
              <w:rPr>
                <w:szCs w:val="22"/>
              </w:rPr>
              <w:t xml:space="preserve"> </w:t>
            </w:r>
            <w:r w:rsidR="00397D94">
              <w:rPr>
                <w:szCs w:val="22"/>
              </w:rPr>
              <w:t>R</w:t>
            </w:r>
            <w:r w:rsidRPr="00211B9A">
              <w:rPr>
                <w:szCs w:val="22"/>
              </w:rPr>
              <w:t>oads</w:t>
            </w:r>
          </w:p>
        </w:tc>
        <w:tc>
          <w:tcPr>
            <w:tcW w:w="6412" w:type="dxa"/>
          </w:tcPr>
          <w:p w14:paraId="19AB8859" w14:textId="77777777" w:rsidR="00960D93" w:rsidRPr="00EA02EA" w:rsidRDefault="00960D93" w:rsidP="00397D94">
            <w:pPr>
              <w:ind w:left="184" w:hanging="42"/>
              <w:jc w:val="left"/>
              <w:rPr>
                <w:iCs/>
                <w:szCs w:val="22"/>
              </w:rPr>
            </w:pPr>
            <w:r w:rsidRPr="005D4593">
              <w:rPr>
                <w:iCs/>
                <w:szCs w:val="22"/>
              </w:rPr>
              <w:t xml:space="preserve">Total time spent on </w:t>
            </w:r>
            <w:r w:rsidR="00397D94">
              <w:rPr>
                <w:iCs/>
                <w:szCs w:val="22"/>
              </w:rPr>
              <w:t>Minor</w:t>
            </w:r>
            <w:r w:rsidRPr="005D4593">
              <w:rPr>
                <w:iCs/>
                <w:szCs w:val="22"/>
              </w:rPr>
              <w:t xml:space="preserve"> Road Links </w:t>
            </w:r>
            <w:r w:rsidRPr="00EA02EA">
              <w:rPr>
                <w:iCs/>
                <w:szCs w:val="22"/>
              </w:rPr>
              <w:t>(expressed in seconds)</w:t>
            </w:r>
          </w:p>
        </w:tc>
      </w:tr>
    </w:tbl>
    <w:p w14:paraId="1854129A" w14:textId="77777777" w:rsidR="006662A9" w:rsidRDefault="006662A9" w:rsidP="00910B53">
      <w:pPr>
        <w:ind w:left="1418" w:hanging="709"/>
        <w:jc w:val="both"/>
      </w:pPr>
    </w:p>
    <w:p w14:paraId="6C5A53BE" w14:textId="77777777" w:rsidR="00CB68EC" w:rsidRDefault="001E4B46" w:rsidP="00405D43">
      <w:pPr>
        <w:ind w:left="1440" w:hanging="720"/>
        <w:jc w:val="both"/>
      </w:pPr>
      <w:r>
        <w:t>5.4</w:t>
      </w:r>
      <w:r>
        <w:tab/>
      </w:r>
      <w:r w:rsidR="00CB68EC">
        <w:t xml:space="preserve">The </w:t>
      </w:r>
      <w:r>
        <w:t xml:space="preserve">Authority </w:t>
      </w:r>
      <w:r w:rsidR="00F91A91">
        <w:t>shall</w:t>
      </w:r>
      <w:r w:rsidR="00CB68EC">
        <w:t xml:space="preserve"> provide a GIS layer defining road types (e.g. </w:t>
      </w:r>
      <w:r w:rsidR="00397D94">
        <w:t>M</w:t>
      </w:r>
      <w:r w:rsidR="00CB68EC">
        <w:t xml:space="preserve">otorway, </w:t>
      </w:r>
      <w:r w:rsidR="00397D94">
        <w:t>T</w:t>
      </w:r>
      <w:r w:rsidR="00CB68EC">
        <w:t>runk A</w:t>
      </w:r>
      <w:r w:rsidR="00397D94">
        <w:t>, Minor</w:t>
      </w:r>
      <w:r w:rsidR="00CB68EC">
        <w:t xml:space="preserve"> </w:t>
      </w:r>
      <w:r w:rsidR="00397D94">
        <w:t>R</w:t>
      </w:r>
      <w:r w:rsidR="00CB68EC">
        <w:t>oads)</w:t>
      </w:r>
      <w:r w:rsidR="00FA442E">
        <w:t>.</w:t>
      </w:r>
    </w:p>
    <w:p w14:paraId="604B89E5" w14:textId="77777777" w:rsidR="000D742C" w:rsidRDefault="000D742C" w:rsidP="00910B53">
      <w:pPr>
        <w:ind w:left="1418" w:hanging="709"/>
        <w:jc w:val="both"/>
      </w:pPr>
    </w:p>
    <w:p w14:paraId="4CF6095B" w14:textId="77777777" w:rsidR="005848D3" w:rsidRDefault="005848D3" w:rsidP="00910B53">
      <w:pPr>
        <w:ind w:left="1418" w:hanging="709"/>
        <w:jc w:val="both"/>
      </w:pPr>
    </w:p>
    <w:p w14:paraId="15D1C8DE" w14:textId="77777777" w:rsidR="00E4429F" w:rsidRDefault="00E4429F" w:rsidP="002A0D22">
      <w:pPr>
        <w:pStyle w:val="Heading3"/>
        <w:numPr>
          <w:ilvl w:val="0"/>
          <w:numId w:val="3"/>
        </w:numPr>
        <w:rPr>
          <w:b/>
        </w:rPr>
      </w:pPr>
      <w:bookmarkStart w:id="11" w:name="_Ref468880502"/>
      <w:r>
        <w:rPr>
          <w:b/>
        </w:rPr>
        <w:t>CHARACTERISTICS OF ALL DATASETS</w:t>
      </w:r>
      <w:bookmarkEnd w:id="11"/>
    </w:p>
    <w:p w14:paraId="2C13BA33" w14:textId="77777777" w:rsidR="00E4429F" w:rsidRPr="00C80E0D" w:rsidRDefault="00C80E0D" w:rsidP="00E4429F">
      <w:pPr>
        <w:pStyle w:val="Heading2"/>
        <w:numPr>
          <w:ilvl w:val="1"/>
          <w:numId w:val="3"/>
        </w:numPr>
      </w:pPr>
      <w:r w:rsidRPr="00C80E0D">
        <w:t>All</w:t>
      </w:r>
      <w:r>
        <w:t xml:space="preserve"> D</w:t>
      </w:r>
      <w:r w:rsidR="00E4429F" w:rsidRPr="00C80E0D">
        <w:t xml:space="preserve">atasets </w:t>
      </w:r>
      <w:r>
        <w:t>supplied</w:t>
      </w:r>
      <w:r w:rsidR="00E4429F" w:rsidRPr="00C80E0D">
        <w:t xml:space="preserve"> by the Supplier shall have the following characteristics:</w:t>
      </w:r>
    </w:p>
    <w:p w14:paraId="0BDB104C" w14:textId="77777777" w:rsidR="00E4429F" w:rsidRPr="00C80E0D" w:rsidRDefault="00E4429F" w:rsidP="00E4429F">
      <w:pPr>
        <w:pStyle w:val="Heading2"/>
        <w:numPr>
          <w:ilvl w:val="2"/>
          <w:numId w:val="3"/>
        </w:numPr>
        <w:spacing w:after="0"/>
      </w:pPr>
      <w:r w:rsidRPr="00C80E0D">
        <w:t>Be directly collected/monitored and not based on historic/modelled estimates.</w:t>
      </w:r>
    </w:p>
    <w:p w14:paraId="6E0CD7F2" w14:textId="77777777" w:rsidR="00E4429F" w:rsidRPr="00C80E0D" w:rsidRDefault="00E4429F" w:rsidP="00E4429F">
      <w:pPr>
        <w:pStyle w:val="Heading2"/>
        <w:numPr>
          <w:ilvl w:val="2"/>
          <w:numId w:val="3"/>
        </w:numPr>
        <w:spacing w:after="0"/>
      </w:pPr>
      <w:r w:rsidRPr="00C80E0D">
        <w:t>Be measured and recorded at a minimum of 15 second reporting intervals.</w:t>
      </w:r>
    </w:p>
    <w:p w14:paraId="7DC562C9" w14:textId="43050E83" w:rsidR="00E4429F" w:rsidRPr="00C80E0D" w:rsidRDefault="00E4429F" w:rsidP="00E4429F">
      <w:pPr>
        <w:pStyle w:val="Heading2"/>
        <w:numPr>
          <w:ilvl w:val="2"/>
          <w:numId w:val="3"/>
        </w:numPr>
        <w:spacing w:after="0"/>
      </w:pPr>
      <w:r w:rsidRPr="00C80E0D">
        <w:t>Be representative of traffic on the network in terms of the types of vehicles monitored, the speeds of those vehicles and the temporal and geographical coverage.</w:t>
      </w:r>
    </w:p>
    <w:p w14:paraId="186BAD3C" w14:textId="77777777" w:rsidR="00E4429F" w:rsidRPr="00C80E0D" w:rsidRDefault="00E4429F" w:rsidP="00E4429F">
      <w:pPr>
        <w:pStyle w:val="ListParagraph"/>
        <w:numPr>
          <w:ilvl w:val="2"/>
          <w:numId w:val="3"/>
        </w:numPr>
        <w:rPr>
          <w:rFonts w:eastAsia="STZhongsong"/>
          <w:szCs w:val="20"/>
        </w:rPr>
      </w:pPr>
      <w:r w:rsidRPr="00C80E0D">
        <w:rPr>
          <w:rFonts w:eastAsia="STZhongsong"/>
          <w:szCs w:val="20"/>
        </w:rPr>
        <w:t>Provide 90% daily coverage (in length terms) of the Major Road Network (all Motorways and A Roads) in England; which means 90% of the road network in England should have at least one observation directly collected/ monitored each day.</w:t>
      </w:r>
    </w:p>
    <w:p w14:paraId="75E1A625" w14:textId="44F332A8" w:rsidR="00E4429F" w:rsidRDefault="00E4429F" w:rsidP="00E4429F">
      <w:pPr>
        <w:pStyle w:val="ListParagraph"/>
        <w:numPr>
          <w:ilvl w:val="2"/>
          <w:numId w:val="3"/>
        </w:numPr>
      </w:pPr>
      <w:bookmarkStart w:id="12" w:name="_Ref468966612"/>
      <w:r w:rsidRPr="00C80E0D">
        <w:t xml:space="preserve">Be able to be accurately reference to individual links within the Ordnance Survey (OS) Integrated Transport Network (ITN) Layer.  For further information on the OS ITN please go to: </w:t>
      </w:r>
      <w:hyperlink r:id="rId10" w:history="1">
        <w:r w:rsidRPr="00C80E0D">
          <w:rPr>
            <w:rStyle w:val="Hyperlink"/>
          </w:rPr>
          <w:t>https://www.ordnancesurvey.co.uk/business-and-government/products/itn-layer.html</w:t>
        </w:r>
      </w:hyperlink>
      <w:r w:rsidRPr="00C80E0D">
        <w:t xml:space="preserve">. </w:t>
      </w:r>
      <w:r w:rsidR="00AA2402">
        <w:t xml:space="preserve">Data for 2017 shall be accurately referenced to individual links within the OS ITN version as at 20 October 2016. </w:t>
      </w:r>
      <w:r w:rsidRPr="00C80E0D">
        <w:t xml:space="preserve">The layers shall be refreshed on an annual basis at the start of each calendar year. The Authority shall provide specific GIS layers to the Supplier at least 4 weeks in advance of each new calendar year. The </w:t>
      </w:r>
      <w:r w:rsidR="00C80E0D">
        <w:t>Authority</w:t>
      </w:r>
      <w:r w:rsidRPr="00C80E0D">
        <w:t xml:space="preserve"> may consider transitioning to the OS Mastermap Highways Network during the term of the </w:t>
      </w:r>
      <w:r w:rsidR="00C80E0D">
        <w:t>C</w:t>
      </w:r>
      <w:r w:rsidRPr="00C80E0D">
        <w:t xml:space="preserve">ontract. For further information on the OS Highways Network please go to: </w:t>
      </w:r>
      <w:hyperlink r:id="rId11" w:history="1">
        <w:r w:rsidRPr="00C80E0D">
          <w:rPr>
            <w:rStyle w:val="Hyperlink"/>
          </w:rPr>
          <w:t>https://www.ordnancesurvey.co.uk/business-and-government/products/os-mastermap-highways-network.html</w:t>
        </w:r>
      </w:hyperlink>
      <w:r w:rsidRPr="00C80E0D">
        <w:t>.</w:t>
      </w:r>
      <w:bookmarkEnd w:id="12"/>
      <w:r w:rsidRPr="00C80E0D">
        <w:t xml:space="preserve"> </w:t>
      </w:r>
    </w:p>
    <w:p w14:paraId="6CAFC0FD" w14:textId="77777777" w:rsidR="00CA1E96" w:rsidRDefault="00CA1E96" w:rsidP="00CA1E96"/>
    <w:p w14:paraId="2D8BAB50" w14:textId="340A9FAB" w:rsidR="00E4429F" w:rsidRPr="00C80E0D" w:rsidRDefault="00E4429F" w:rsidP="00E4429F">
      <w:pPr>
        <w:pStyle w:val="Heading2"/>
        <w:numPr>
          <w:ilvl w:val="1"/>
          <w:numId w:val="3"/>
        </w:numPr>
      </w:pPr>
      <w:r w:rsidRPr="00C80E0D">
        <w:t xml:space="preserve">The Supplier shall provide information on coverage (based on definition in paragraph </w:t>
      </w:r>
      <w:r w:rsidR="009921A7">
        <w:t>6.1.4</w:t>
      </w:r>
      <w:r w:rsidRPr="00C80E0D">
        <w:t xml:space="preserve"> above) of England’s road network on a daily basis, from the most recent month that data is available to them.</w:t>
      </w:r>
    </w:p>
    <w:p w14:paraId="6237EA36" w14:textId="77777777" w:rsidR="002A0D22" w:rsidRDefault="002A0D22" w:rsidP="002A0D22">
      <w:pPr>
        <w:pStyle w:val="Heading3"/>
        <w:numPr>
          <w:ilvl w:val="0"/>
          <w:numId w:val="3"/>
        </w:numPr>
        <w:rPr>
          <w:b/>
        </w:rPr>
      </w:pPr>
      <w:bookmarkStart w:id="13" w:name="_Ref468880510"/>
      <w:r>
        <w:rPr>
          <w:b/>
        </w:rPr>
        <w:t>TECHNICAL DOCUMENTATION</w:t>
      </w:r>
      <w:bookmarkEnd w:id="13"/>
    </w:p>
    <w:p w14:paraId="162104C4" w14:textId="1B621E1D" w:rsidR="00081A8A" w:rsidRDefault="00081A8A" w:rsidP="00081A8A">
      <w:pPr>
        <w:pStyle w:val="Heading3"/>
        <w:numPr>
          <w:ilvl w:val="1"/>
          <w:numId w:val="3"/>
        </w:numPr>
      </w:pPr>
      <w:r>
        <w:t xml:space="preserve">The Supplier shall supply detailed </w:t>
      </w:r>
      <w:r w:rsidR="00B74F35">
        <w:t>T</w:t>
      </w:r>
      <w:r>
        <w:t xml:space="preserve">echnical </w:t>
      </w:r>
      <w:r w:rsidR="00B74F35">
        <w:t>D</w:t>
      </w:r>
      <w:r>
        <w:t xml:space="preserve">ocumentation to </w:t>
      </w:r>
      <w:r w:rsidR="00A228ED">
        <w:t>t</w:t>
      </w:r>
      <w:r>
        <w:t>he Authority concerning the data supply.  This shall, as a minimum, include:</w:t>
      </w:r>
    </w:p>
    <w:p w14:paraId="0BC0A34E" w14:textId="77777777" w:rsidR="00081A8A" w:rsidRDefault="00081A8A" w:rsidP="00081A8A">
      <w:pPr>
        <w:pStyle w:val="Heading3"/>
        <w:numPr>
          <w:ilvl w:val="2"/>
          <w:numId w:val="3"/>
        </w:numPr>
      </w:pPr>
      <w:r>
        <w:t>Information about each data source used for the data supply;</w:t>
      </w:r>
    </w:p>
    <w:p w14:paraId="7845A17A" w14:textId="77777777" w:rsidR="00081A8A" w:rsidRDefault="00081A8A" w:rsidP="00081A8A">
      <w:pPr>
        <w:pStyle w:val="Heading3"/>
        <w:numPr>
          <w:ilvl w:val="2"/>
          <w:numId w:val="3"/>
        </w:numPr>
      </w:pPr>
      <w:r>
        <w:t>Information about processing methodologies, including issues such as map-matching and how outliers in the travel time data are treated;</w:t>
      </w:r>
    </w:p>
    <w:p w14:paraId="2250C3BA" w14:textId="77777777" w:rsidR="00081A8A" w:rsidRDefault="00081A8A" w:rsidP="00081A8A">
      <w:pPr>
        <w:pStyle w:val="Heading3"/>
        <w:numPr>
          <w:ilvl w:val="2"/>
          <w:numId w:val="3"/>
        </w:numPr>
      </w:pPr>
      <w:r>
        <w:lastRenderedPageBreak/>
        <w:t>Information about the format and content of data supplied to the Authority;</w:t>
      </w:r>
    </w:p>
    <w:p w14:paraId="0F717A89" w14:textId="77777777" w:rsidR="00081A8A" w:rsidRDefault="00081A8A" w:rsidP="00081A8A">
      <w:pPr>
        <w:pStyle w:val="Heading3"/>
        <w:numPr>
          <w:ilvl w:val="2"/>
          <w:numId w:val="3"/>
        </w:numPr>
      </w:pPr>
      <w:r>
        <w:t>Information about the arrangements for making data available to the Authority;</w:t>
      </w:r>
    </w:p>
    <w:p w14:paraId="0F768395" w14:textId="77777777" w:rsidR="00081A8A" w:rsidRPr="00081A8A" w:rsidRDefault="00081A8A" w:rsidP="00081A8A">
      <w:pPr>
        <w:pStyle w:val="Heading3"/>
        <w:numPr>
          <w:ilvl w:val="2"/>
          <w:numId w:val="3"/>
        </w:numPr>
      </w:pPr>
      <w:r>
        <w:t>Details about how errors and issues with the data shall be dealt with by the Supplier over the life of the Contract.</w:t>
      </w:r>
    </w:p>
    <w:p w14:paraId="50A2AC3E" w14:textId="77777777" w:rsidR="00E4429F" w:rsidRDefault="00E4429F" w:rsidP="00E4429F">
      <w:pPr>
        <w:pStyle w:val="Heading3"/>
        <w:numPr>
          <w:ilvl w:val="0"/>
          <w:numId w:val="3"/>
        </w:numPr>
        <w:rPr>
          <w:b/>
        </w:rPr>
      </w:pPr>
      <w:bookmarkStart w:id="14" w:name="_Ref468880517"/>
      <w:r>
        <w:rPr>
          <w:b/>
        </w:rPr>
        <w:t>CONTRACT MANAGEMENT</w:t>
      </w:r>
      <w:bookmarkEnd w:id="14"/>
    </w:p>
    <w:p w14:paraId="0BB69A72" w14:textId="77777777" w:rsidR="00081A8A" w:rsidRDefault="00081A8A" w:rsidP="00081A8A">
      <w:pPr>
        <w:pStyle w:val="Heading3"/>
        <w:numPr>
          <w:ilvl w:val="1"/>
          <w:numId w:val="3"/>
        </w:numPr>
      </w:pPr>
      <w:r>
        <w:t>The Supplier shall draft a detailed schedule for the services they shall be providing throughout the course of the Contract after the project inception meeting, which shall be arranged as soon as possible after the award of the Contract.  This shall include each of the Datasets and associated work including GIS layer updates. This schedule for work should be accompanied by a risk analysis and shall need to be agreed by the Authority.</w:t>
      </w:r>
    </w:p>
    <w:p w14:paraId="774FCBAC" w14:textId="77777777" w:rsidR="00081A8A" w:rsidRDefault="00081A8A" w:rsidP="00081A8A">
      <w:pPr>
        <w:pStyle w:val="Heading3"/>
        <w:numPr>
          <w:ilvl w:val="1"/>
          <w:numId w:val="3"/>
        </w:numPr>
      </w:pPr>
      <w:r>
        <w:t>The Supplier shall:</w:t>
      </w:r>
    </w:p>
    <w:p w14:paraId="4B457188" w14:textId="77777777" w:rsidR="00081A8A" w:rsidRDefault="00081A8A" w:rsidP="00081A8A">
      <w:pPr>
        <w:pStyle w:val="Heading3"/>
        <w:numPr>
          <w:ilvl w:val="2"/>
          <w:numId w:val="3"/>
        </w:numPr>
      </w:pPr>
      <w:proofErr w:type="gramStart"/>
      <w:r>
        <w:t>communicate</w:t>
      </w:r>
      <w:proofErr w:type="gramEnd"/>
      <w:r>
        <w:t xml:space="preserve"> with the Authority at least every 2 weeks;</w:t>
      </w:r>
    </w:p>
    <w:p w14:paraId="4221458C" w14:textId="77777777" w:rsidR="00081A8A" w:rsidRDefault="00081A8A" w:rsidP="00081A8A">
      <w:pPr>
        <w:pStyle w:val="Heading3"/>
        <w:numPr>
          <w:ilvl w:val="2"/>
          <w:numId w:val="3"/>
        </w:numPr>
      </w:pPr>
      <w:proofErr w:type="gramStart"/>
      <w:r>
        <w:t>provide</w:t>
      </w:r>
      <w:proofErr w:type="gramEnd"/>
      <w:r>
        <w:t xml:space="preserve"> monthly written progress updates; and</w:t>
      </w:r>
    </w:p>
    <w:p w14:paraId="1175EF38" w14:textId="77777777" w:rsidR="00081A8A" w:rsidRPr="00081A8A" w:rsidRDefault="00081A8A" w:rsidP="00081A8A">
      <w:pPr>
        <w:pStyle w:val="Heading3"/>
        <w:numPr>
          <w:ilvl w:val="2"/>
          <w:numId w:val="3"/>
        </w:numPr>
      </w:pPr>
      <w:proofErr w:type="gramStart"/>
      <w:r>
        <w:t>attend</w:t>
      </w:r>
      <w:proofErr w:type="gramEnd"/>
      <w:r>
        <w:t xml:space="preserve"> quarterly formal project progress meetings which will typically be held at the Authority’s offices in London.</w:t>
      </w:r>
    </w:p>
    <w:p w14:paraId="7466E546" w14:textId="77777777" w:rsidR="00E95826" w:rsidRDefault="008B720A" w:rsidP="00E95826">
      <w:pPr>
        <w:pStyle w:val="Heading3"/>
        <w:numPr>
          <w:ilvl w:val="0"/>
          <w:numId w:val="3"/>
        </w:numPr>
        <w:rPr>
          <w:b/>
        </w:rPr>
      </w:pPr>
      <w:bookmarkStart w:id="15" w:name="_Ref468880733"/>
      <w:r>
        <w:rPr>
          <w:b/>
        </w:rPr>
        <w:t>SECURITY REQUIREMENTS</w:t>
      </w:r>
      <w:bookmarkEnd w:id="15"/>
    </w:p>
    <w:p w14:paraId="2A769588" w14:textId="77777777" w:rsidR="004431CF" w:rsidRDefault="00E95826" w:rsidP="00081A8A">
      <w:pPr>
        <w:pStyle w:val="Heading2"/>
        <w:numPr>
          <w:ilvl w:val="0"/>
          <w:numId w:val="0"/>
        </w:numPr>
        <w:ind w:left="720"/>
      </w:pPr>
      <w:r>
        <w:t>9.1</w:t>
      </w:r>
      <w:r>
        <w:tab/>
      </w:r>
      <w:r w:rsidR="00F0346C">
        <w:t xml:space="preserve">The Supplier </w:t>
      </w:r>
      <w:r w:rsidR="004431CF">
        <w:t>shall:</w:t>
      </w:r>
    </w:p>
    <w:p w14:paraId="225359DA" w14:textId="77777777" w:rsidR="0097064A" w:rsidRDefault="00E95826" w:rsidP="00081A8A">
      <w:pPr>
        <w:pStyle w:val="Heading2"/>
        <w:numPr>
          <w:ilvl w:val="0"/>
          <w:numId w:val="0"/>
        </w:numPr>
        <w:ind w:left="2160" w:hanging="720"/>
      </w:pPr>
      <w:r>
        <w:t>9.1.1</w:t>
      </w:r>
      <w:r>
        <w:tab/>
      </w:r>
      <w:proofErr w:type="gramStart"/>
      <w:r>
        <w:t>e</w:t>
      </w:r>
      <w:r w:rsidR="00F0346C">
        <w:t>nsure</w:t>
      </w:r>
      <w:proofErr w:type="gramEnd"/>
      <w:r w:rsidR="00F0346C">
        <w:t xml:space="preserve"> that the </w:t>
      </w:r>
      <w:r>
        <w:t xml:space="preserve">Datasets </w:t>
      </w:r>
      <w:r w:rsidR="00F0346C">
        <w:t xml:space="preserve">provided to the Authority </w:t>
      </w:r>
      <w:r w:rsidR="00F91A91">
        <w:t>shall</w:t>
      </w:r>
      <w:r w:rsidR="00F0346C">
        <w:t xml:space="preserve"> be anonymised to protect client/user identification</w:t>
      </w:r>
      <w:r>
        <w:t>;</w:t>
      </w:r>
    </w:p>
    <w:p w14:paraId="72AAB2B2" w14:textId="77777777" w:rsidR="004431CF" w:rsidRDefault="00E95826" w:rsidP="00081A8A">
      <w:pPr>
        <w:pStyle w:val="Heading2"/>
        <w:numPr>
          <w:ilvl w:val="0"/>
          <w:numId w:val="0"/>
        </w:numPr>
        <w:ind w:left="2160" w:hanging="720"/>
      </w:pPr>
      <w:r>
        <w:t>9.1.2</w:t>
      </w:r>
      <w:r>
        <w:tab/>
        <w:t>r</w:t>
      </w:r>
      <w:r w:rsidR="004431CF">
        <w:t>emove the first and last 500m of any recorded journey, in the Raw and Individual trip level datasets, and this information shall not be provided under this contract</w:t>
      </w:r>
      <w:r>
        <w:t>;</w:t>
      </w:r>
    </w:p>
    <w:p w14:paraId="199640D7" w14:textId="77777777" w:rsidR="004431CF" w:rsidRDefault="00E95826" w:rsidP="00081A8A">
      <w:pPr>
        <w:pStyle w:val="Heading2"/>
        <w:numPr>
          <w:ilvl w:val="0"/>
          <w:numId w:val="0"/>
        </w:numPr>
        <w:ind w:left="2160" w:hanging="720"/>
      </w:pPr>
      <w:r>
        <w:t>9.1.3</w:t>
      </w:r>
      <w:r>
        <w:tab/>
      </w:r>
      <w:proofErr w:type="gramStart"/>
      <w:r>
        <w:t>e</w:t>
      </w:r>
      <w:r w:rsidR="004431CF">
        <w:t>nsure</w:t>
      </w:r>
      <w:proofErr w:type="gramEnd"/>
      <w:r w:rsidR="004431CF">
        <w:t xml:space="preserve"> that access and transfer of the </w:t>
      </w:r>
      <w:r>
        <w:t>D</w:t>
      </w:r>
      <w:r w:rsidR="004431CF">
        <w:t>ata</w:t>
      </w:r>
      <w:r>
        <w:t>sets</w:t>
      </w:r>
      <w:r w:rsidR="004431CF">
        <w:t xml:space="preserve"> to the Authority is permissible under current Data Protection Legislation.</w:t>
      </w:r>
    </w:p>
    <w:p w14:paraId="34423A6B" w14:textId="77777777" w:rsidR="007E0A28" w:rsidRDefault="007E0A28" w:rsidP="00081A8A"/>
    <w:sectPr w:rsidR="007E0A2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5180F" w14:textId="77777777" w:rsidR="006053DD" w:rsidRDefault="006053DD" w:rsidP="00974622">
      <w:r>
        <w:separator/>
      </w:r>
    </w:p>
  </w:endnote>
  <w:endnote w:type="continuationSeparator" w:id="0">
    <w:p w14:paraId="5B5B9DAF" w14:textId="77777777" w:rsidR="006053DD" w:rsidRDefault="006053DD" w:rsidP="0097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259053"/>
      <w:docPartObj>
        <w:docPartGallery w:val="Page Numbers (Bottom of Page)"/>
        <w:docPartUnique/>
      </w:docPartObj>
    </w:sdtPr>
    <w:sdtEndPr>
      <w:rPr>
        <w:noProof/>
      </w:rPr>
    </w:sdtEndPr>
    <w:sdtContent>
      <w:p w14:paraId="5B93B1B5" w14:textId="77777777" w:rsidR="00E4429F" w:rsidRDefault="00E4429F">
        <w:pPr>
          <w:pStyle w:val="Footer"/>
          <w:jc w:val="right"/>
        </w:pPr>
        <w:r>
          <w:fldChar w:fldCharType="begin"/>
        </w:r>
        <w:r>
          <w:instrText xml:space="preserve"> PAGE   \* MERGEFORMAT </w:instrText>
        </w:r>
        <w:r>
          <w:fldChar w:fldCharType="separate"/>
        </w:r>
        <w:r w:rsidR="00CE7DE8">
          <w:rPr>
            <w:noProof/>
          </w:rPr>
          <w:t>7</w:t>
        </w:r>
        <w:r>
          <w:rPr>
            <w:noProof/>
          </w:rPr>
          <w:fldChar w:fldCharType="end"/>
        </w:r>
      </w:p>
    </w:sdtContent>
  </w:sdt>
  <w:p w14:paraId="4C1540E6" w14:textId="77777777" w:rsidR="00E4429F" w:rsidRDefault="00E44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925F4" w14:textId="77777777" w:rsidR="006053DD" w:rsidRDefault="006053DD" w:rsidP="00974622">
      <w:r>
        <w:separator/>
      </w:r>
    </w:p>
  </w:footnote>
  <w:footnote w:type="continuationSeparator" w:id="0">
    <w:p w14:paraId="3BCC7B54" w14:textId="77777777" w:rsidR="006053DD" w:rsidRDefault="006053DD" w:rsidP="00974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6C29" w14:textId="77777777" w:rsidR="00E4429F" w:rsidRPr="0078505F" w:rsidRDefault="00E4429F" w:rsidP="0078505F">
    <w:pPr>
      <w:pStyle w:val="Header"/>
      <w:jc w:val="center"/>
      <w:rPr>
        <w:b/>
      </w:rPr>
    </w:pPr>
    <w:r w:rsidRPr="00981F7C">
      <w:rPr>
        <w:rFonts w:eastAsia="Times New Roman" w:cs="Arial"/>
        <w:noProof/>
        <w:color w:val="000000"/>
        <w:lang w:eastAsia="en-GB"/>
      </w:rPr>
      <w:drawing>
        <wp:anchor distT="0" distB="0" distL="114300" distR="114300" simplePos="0" relativeHeight="251659264" behindDoc="0" locked="0" layoutInCell="1" allowOverlap="1" wp14:anchorId="465E8D29" wp14:editId="345A28C0">
          <wp:simplePos x="0" y="0"/>
          <wp:positionH relativeFrom="margin">
            <wp:posOffset>5537200</wp:posOffset>
          </wp:positionH>
          <wp:positionV relativeFrom="paragraph">
            <wp:posOffset>-260985</wp:posOffset>
          </wp:positionV>
          <wp:extent cx="876300" cy="723900"/>
          <wp:effectExtent l="0" t="0" r="0" b="0"/>
          <wp:wrapSquare wrapText="bothSides"/>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anchor>
      </w:drawing>
    </w:r>
    <w:r>
      <w:rPr>
        <w:b/>
      </w:rPr>
      <w:t xml:space="preserve">RM3782 </w:t>
    </w:r>
    <w:r w:rsidRPr="0078505F">
      <w:rPr>
        <w:b/>
      </w:rPr>
      <w:t xml:space="preserve">Road Travel Time Data Service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824"/>
    <w:multiLevelType w:val="multilevel"/>
    <w:tmpl w:val="1332CCD4"/>
    <w:numStyleLink w:val="111111"/>
  </w:abstractNum>
  <w:abstractNum w:abstractNumId="1" w15:restartNumberingAfterBreak="0">
    <w:nsid w:val="04625DB2"/>
    <w:multiLevelType w:val="multilevel"/>
    <w:tmpl w:val="83C6E5A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lowerLetter"/>
      <w:lvlText w:val="%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BC82483"/>
    <w:multiLevelType w:val="multilevel"/>
    <w:tmpl w:val="D9263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9C5D0E"/>
    <w:multiLevelType w:val="multilevel"/>
    <w:tmpl w:val="1332CCD4"/>
    <w:numStyleLink w:val="111111"/>
  </w:abstractNum>
  <w:abstractNum w:abstractNumId="5" w15:restartNumberingAfterBreak="0">
    <w:nsid w:val="164226CC"/>
    <w:multiLevelType w:val="multilevel"/>
    <w:tmpl w:val="1332CCD4"/>
    <w:numStyleLink w:val="111111"/>
  </w:abstractNum>
  <w:abstractNum w:abstractNumId="6" w15:restartNumberingAfterBreak="0">
    <w:nsid w:val="23A94B60"/>
    <w:multiLevelType w:val="hybridMultilevel"/>
    <w:tmpl w:val="E0CA4F2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B7A46B1"/>
    <w:multiLevelType w:val="multilevel"/>
    <w:tmpl w:val="802CA3A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082629D"/>
    <w:multiLevelType w:val="multilevel"/>
    <w:tmpl w:val="6FFA5272"/>
    <w:lvl w:ilvl="0">
      <w:start w:val="1"/>
      <w:numFmt w:val="decimal"/>
      <w:lvlText w:val="%1"/>
      <w:lvlJc w:val="left"/>
      <w:pPr>
        <w:ind w:left="1080" w:hanging="720"/>
      </w:pPr>
      <w:rPr>
        <w:rFonts w:hint="default"/>
      </w:rPr>
    </w:lvl>
    <w:lvl w:ilvl="1">
      <w:start w:val="5"/>
      <w:numFmt w:val="decimal"/>
      <w:isLgl/>
      <w:lvlText w:val="%1.%2"/>
      <w:lvlJc w:val="left"/>
      <w:pPr>
        <w:ind w:left="1089" w:hanging="55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51200365"/>
    <w:multiLevelType w:val="multilevel"/>
    <w:tmpl w:val="1974B59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5B644D65"/>
    <w:multiLevelType w:val="multilevel"/>
    <w:tmpl w:val="1332CCD4"/>
    <w:numStyleLink w:val="111111"/>
  </w:abstractNum>
  <w:abstractNum w:abstractNumId="11" w15:restartNumberingAfterBreak="0">
    <w:nsid w:val="7104049F"/>
    <w:multiLevelType w:val="multilevel"/>
    <w:tmpl w:val="83C6E5A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lowerLetter"/>
      <w:lvlText w:val="%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2"/>
  </w:num>
  <w:num w:numId="2">
    <w:abstractNumId w:val="9"/>
  </w:num>
  <w:num w:numId="3">
    <w:abstractNumId w:val="4"/>
  </w:num>
  <w:num w:numId="4">
    <w:abstractNumId w:val="6"/>
  </w:num>
  <w:num w:numId="5">
    <w:abstractNumId w:val="1"/>
  </w:num>
  <w:num w:numId="6">
    <w:abstractNumId w:val="8"/>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0"/>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2A"/>
    <w:rsid w:val="00001D44"/>
    <w:rsid w:val="0000766A"/>
    <w:rsid w:val="00013A66"/>
    <w:rsid w:val="00023F54"/>
    <w:rsid w:val="00042E75"/>
    <w:rsid w:val="0007739F"/>
    <w:rsid w:val="00081A8A"/>
    <w:rsid w:val="00086C79"/>
    <w:rsid w:val="00094837"/>
    <w:rsid w:val="000A04E1"/>
    <w:rsid w:val="000C0423"/>
    <w:rsid w:val="000C3404"/>
    <w:rsid w:val="000D742C"/>
    <w:rsid w:val="000F7EEC"/>
    <w:rsid w:val="001079FF"/>
    <w:rsid w:val="001121AE"/>
    <w:rsid w:val="001308DE"/>
    <w:rsid w:val="00132807"/>
    <w:rsid w:val="001426BB"/>
    <w:rsid w:val="00143013"/>
    <w:rsid w:val="00143FA0"/>
    <w:rsid w:val="00150DEE"/>
    <w:rsid w:val="00153E7A"/>
    <w:rsid w:val="00170782"/>
    <w:rsid w:val="0018098F"/>
    <w:rsid w:val="00183525"/>
    <w:rsid w:val="00197732"/>
    <w:rsid w:val="001A10F0"/>
    <w:rsid w:val="001C4DFC"/>
    <w:rsid w:val="001D3821"/>
    <w:rsid w:val="001E4B46"/>
    <w:rsid w:val="002078BD"/>
    <w:rsid w:val="00220615"/>
    <w:rsid w:val="002329BE"/>
    <w:rsid w:val="00232D97"/>
    <w:rsid w:val="0023406D"/>
    <w:rsid w:val="00243A7B"/>
    <w:rsid w:val="0027101C"/>
    <w:rsid w:val="002901A7"/>
    <w:rsid w:val="00296E76"/>
    <w:rsid w:val="002A0D22"/>
    <w:rsid w:val="002A5269"/>
    <w:rsid w:val="002A6E97"/>
    <w:rsid w:val="002C0058"/>
    <w:rsid w:val="002C2AFA"/>
    <w:rsid w:val="002C5C34"/>
    <w:rsid w:val="002F32C8"/>
    <w:rsid w:val="00306636"/>
    <w:rsid w:val="00307896"/>
    <w:rsid w:val="00310A1E"/>
    <w:rsid w:val="00314B67"/>
    <w:rsid w:val="00316054"/>
    <w:rsid w:val="003379F6"/>
    <w:rsid w:val="003433D3"/>
    <w:rsid w:val="003670DD"/>
    <w:rsid w:val="00390D90"/>
    <w:rsid w:val="00396B2D"/>
    <w:rsid w:val="00397D94"/>
    <w:rsid w:val="003C614E"/>
    <w:rsid w:val="003D3A5B"/>
    <w:rsid w:val="003E3618"/>
    <w:rsid w:val="003F0059"/>
    <w:rsid w:val="003F33AE"/>
    <w:rsid w:val="00405D43"/>
    <w:rsid w:val="00412FED"/>
    <w:rsid w:val="0042770B"/>
    <w:rsid w:val="00427C8C"/>
    <w:rsid w:val="00431CFC"/>
    <w:rsid w:val="00432542"/>
    <w:rsid w:val="004431CF"/>
    <w:rsid w:val="004524EF"/>
    <w:rsid w:val="004723B8"/>
    <w:rsid w:val="00480F2F"/>
    <w:rsid w:val="004900B4"/>
    <w:rsid w:val="004A5F4E"/>
    <w:rsid w:val="004A7ADA"/>
    <w:rsid w:val="004B512E"/>
    <w:rsid w:val="004B7198"/>
    <w:rsid w:val="004D3B71"/>
    <w:rsid w:val="004E52C4"/>
    <w:rsid w:val="004E7F23"/>
    <w:rsid w:val="004F05FD"/>
    <w:rsid w:val="004F19CA"/>
    <w:rsid w:val="004F3589"/>
    <w:rsid w:val="004F64C8"/>
    <w:rsid w:val="004F7016"/>
    <w:rsid w:val="00505537"/>
    <w:rsid w:val="00507810"/>
    <w:rsid w:val="00544792"/>
    <w:rsid w:val="0055029A"/>
    <w:rsid w:val="005566BC"/>
    <w:rsid w:val="00556F19"/>
    <w:rsid w:val="00561C64"/>
    <w:rsid w:val="0056466A"/>
    <w:rsid w:val="00570F38"/>
    <w:rsid w:val="00574608"/>
    <w:rsid w:val="005771E1"/>
    <w:rsid w:val="005848D3"/>
    <w:rsid w:val="00593235"/>
    <w:rsid w:val="00594BB7"/>
    <w:rsid w:val="005C4A3D"/>
    <w:rsid w:val="005D401D"/>
    <w:rsid w:val="0060409F"/>
    <w:rsid w:val="006053DD"/>
    <w:rsid w:val="006057C4"/>
    <w:rsid w:val="00624EB1"/>
    <w:rsid w:val="00630768"/>
    <w:rsid w:val="00632304"/>
    <w:rsid w:val="00632E66"/>
    <w:rsid w:val="00635E5D"/>
    <w:rsid w:val="006429CB"/>
    <w:rsid w:val="006503BE"/>
    <w:rsid w:val="006510B6"/>
    <w:rsid w:val="006662A9"/>
    <w:rsid w:val="00692F0B"/>
    <w:rsid w:val="006A77E2"/>
    <w:rsid w:val="006B1B21"/>
    <w:rsid w:val="006B3811"/>
    <w:rsid w:val="006E2CAE"/>
    <w:rsid w:val="00702137"/>
    <w:rsid w:val="007143E9"/>
    <w:rsid w:val="00733F37"/>
    <w:rsid w:val="00735217"/>
    <w:rsid w:val="00743620"/>
    <w:rsid w:val="00747EF7"/>
    <w:rsid w:val="007522AD"/>
    <w:rsid w:val="0076335F"/>
    <w:rsid w:val="007634B0"/>
    <w:rsid w:val="0077139A"/>
    <w:rsid w:val="0078505F"/>
    <w:rsid w:val="007850A6"/>
    <w:rsid w:val="00792FB1"/>
    <w:rsid w:val="00795CA1"/>
    <w:rsid w:val="007A2AE8"/>
    <w:rsid w:val="007C5422"/>
    <w:rsid w:val="007E099E"/>
    <w:rsid w:val="007E0A28"/>
    <w:rsid w:val="007E0D71"/>
    <w:rsid w:val="007E1133"/>
    <w:rsid w:val="007E1964"/>
    <w:rsid w:val="00815D86"/>
    <w:rsid w:val="00821E36"/>
    <w:rsid w:val="00823E01"/>
    <w:rsid w:val="00834807"/>
    <w:rsid w:val="00835A98"/>
    <w:rsid w:val="00836230"/>
    <w:rsid w:val="0085242A"/>
    <w:rsid w:val="00873931"/>
    <w:rsid w:val="008900C5"/>
    <w:rsid w:val="00896250"/>
    <w:rsid w:val="008A7973"/>
    <w:rsid w:val="008B720A"/>
    <w:rsid w:val="008C7743"/>
    <w:rsid w:val="008D1A4D"/>
    <w:rsid w:val="008D5225"/>
    <w:rsid w:val="008E6A63"/>
    <w:rsid w:val="008F26D2"/>
    <w:rsid w:val="008F421E"/>
    <w:rsid w:val="00910B53"/>
    <w:rsid w:val="009250B2"/>
    <w:rsid w:val="00925A14"/>
    <w:rsid w:val="0094103D"/>
    <w:rsid w:val="00952F10"/>
    <w:rsid w:val="009548C5"/>
    <w:rsid w:val="00960D93"/>
    <w:rsid w:val="00961DDE"/>
    <w:rsid w:val="0097064A"/>
    <w:rsid w:val="00974622"/>
    <w:rsid w:val="009921A7"/>
    <w:rsid w:val="009945F0"/>
    <w:rsid w:val="00997597"/>
    <w:rsid w:val="009C475B"/>
    <w:rsid w:val="009E51E0"/>
    <w:rsid w:val="00A03D6F"/>
    <w:rsid w:val="00A15586"/>
    <w:rsid w:val="00A228ED"/>
    <w:rsid w:val="00A22967"/>
    <w:rsid w:val="00A22E10"/>
    <w:rsid w:val="00A24F5B"/>
    <w:rsid w:val="00A25802"/>
    <w:rsid w:val="00A3318C"/>
    <w:rsid w:val="00A57AEA"/>
    <w:rsid w:val="00A71438"/>
    <w:rsid w:val="00A83E81"/>
    <w:rsid w:val="00A94937"/>
    <w:rsid w:val="00AA1551"/>
    <w:rsid w:val="00AA2402"/>
    <w:rsid w:val="00AA3C4A"/>
    <w:rsid w:val="00AB0D65"/>
    <w:rsid w:val="00AC2BFE"/>
    <w:rsid w:val="00AC5C45"/>
    <w:rsid w:val="00AD022E"/>
    <w:rsid w:val="00AD3E63"/>
    <w:rsid w:val="00AD690B"/>
    <w:rsid w:val="00AF64BF"/>
    <w:rsid w:val="00B03617"/>
    <w:rsid w:val="00B051AA"/>
    <w:rsid w:val="00B06165"/>
    <w:rsid w:val="00B12248"/>
    <w:rsid w:val="00B20E41"/>
    <w:rsid w:val="00B41F4E"/>
    <w:rsid w:val="00B5173A"/>
    <w:rsid w:val="00B53823"/>
    <w:rsid w:val="00B5454B"/>
    <w:rsid w:val="00B54976"/>
    <w:rsid w:val="00B5660A"/>
    <w:rsid w:val="00B71B43"/>
    <w:rsid w:val="00B73AF7"/>
    <w:rsid w:val="00B74F35"/>
    <w:rsid w:val="00B87927"/>
    <w:rsid w:val="00B93E8C"/>
    <w:rsid w:val="00BA0934"/>
    <w:rsid w:val="00BE0B97"/>
    <w:rsid w:val="00BE2FB3"/>
    <w:rsid w:val="00BF1CB1"/>
    <w:rsid w:val="00C03564"/>
    <w:rsid w:val="00C04654"/>
    <w:rsid w:val="00C079F3"/>
    <w:rsid w:val="00C30F82"/>
    <w:rsid w:val="00C41865"/>
    <w:rsid w:val="00C45BE2"/>
    <w:rsid w:val="00C46BDB"/>
    <w:rsid w:val="00C576D4"/>
    <w:rsid w:val="00C7505E"/>
    <w:rsid w:val="00C80E0D"/>
    <w:rsid w:val="00C94B84"/>
    <w:rsid w:val="00C97847"/>
    <w:rsid w:val="00CA1E96"/>
    <w:rsid w:val="00CA762B"/>
    <w:rsid w:val="00CB68EC"/>
    <w:rsid w:val="00CC0D5A"/>
    <w:rsid w:val="00CC1DFF"/>
    <w:rsid w:val="00CC3B9C"/>
    <w:rsid w:val="00CD106B"/>
    <w:rsid w:val="00CE7DE8"/>
    <w:rsid w:val="00CF70AC"/>
    <w:rsid w:val="00D003F5"/>
    <w:rsid w:val="00D03266"/>
    <w:rsid w:val="00D041D9"/>
    <w:rsid w:val="00D146D1"/>
    <w:rsid w:val="00D20C2C"/>
    <w:rsid w:val="00D222C5"/>
    <w:rsid w:val="00D374BC"/>
    <w:rsid w:val="00D43788"/>
    <w:rsid w:val="00D44289"/>
    <w:rsid w:val="00D613D7"/>
    <w:rsid w:val="00D63C73"/>
    <w:rsid w:val="00D73417"/>
    <w:rsid w:val="00D84900"/>
    <w:rsid w:val="00D931AE"/>
    <w:rsid w:val="00D954BE"/>
    <w:rsid w:val="00DA3CA5"/>
    <w:rsid w:val="00DB0189"/>
    <w:rsid w:val="00DC78B2"/>
    <w:rsid w:val="00DE23B7"/>
    <w:rsid w:val="00E02B09"/>
    <w:rsid w:val="00E05648"/>
    <w:rsid w:val="00E16142"/>
    <w:rsid w:val="00E237F2"/>
    <w:rsid w:val="00E247C7"/>
    <w:rsid w:val="00E43739"/>
    <w:rsid w:val="00E4429F"/>
    <w:rsid w:val="00E53A4C"/>
    <w:rsid w:val="00E62A8F"/>
    <w:rsid w:val="00E739A5"/>
    <w:rsid w:val="00E82C18"/>
    <w:rsid w:val="00E9039D"/>
    <w:rsid w:val="00E9442A"/>
    <w:rsid w:val="00E95826"/>
    <w:rsid w:val="00E959F4"/>
    <w:rsid w:val="00EC136C"/>
    <w:rsid w:val="00EC70D0"/>
    <w:rsid w:val="00EC7663"/>
    <w:rsid w:val="00F0326D"/>
    <w:rsid w:val="00F0346C"/>
    <w:rsid w:val="00F05138"/>
    <w:rsid w:val="00F316AC"/>
    <w:rsid w:val="00F43F0F"/>
    <w:rsid w:val="00F45308"/>
    <w:rsid w:val="00F634D5"/>
    <w:rsid w:val="00F73F1F"/>
    <w:rsid w:val="00F857A8"/>
    <w:rsid w:val="00F90FE3"/>
    <w:rsid w:val="00F91A91"/>
    <w:rsid w:val="00FA3A4E"/>
    <w:rsid w:val="00FA442E"/>
    <w:rsid w:val="00FB1618"/>
    <w:rsid w:val="00FB2A69"/>
    <w:rsid w:val="00FC65A0"/>
    <w:rsid w:val="00FE387F"/>
    <w:rsid w:val="00FF19EB"/>
    <w:rsid w:val="00FF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89BA"/>
  <w15:chartTrackingRefBased/>
  <w15:docId w15:val="{18D643C8-FF83-4F5F-AECF-91779043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2A"/>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85242A"/>
    <w:pPr>
      <w:keepNext/>
      <w:numPr>
        <w:numId w:val="2"/>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85242A"/>
    <w:pPr>
      <w:numPr>
        <w:ilvl w:val="1"/>
        <w:numId w:val="2"/>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85242A"/>
    <w:pPr>
      <w:numPr>
        <w:ilvl w:val="2"/>
        <w:numId w:val="2"/>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85242A"/>
    <w:pPr>
      <w:numPr>
        <w:ilvl w:val="3"/>
        <w:numId w:val="2"/>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5242A"/>
    <w:pPr>
      <w:numPr>
        <w:ilvl w:val="4"/>
        <w:numId w:val="2"/>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5242A"/>
    <w:pPr>
      <w:numPr>
        <w:ilvl w:val="5"/>
        <w:numId w:val="2"/>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85242A"/>
    <w:pPr>
      <w:numPr>
        <w:ilvl w:val="6"/>
        <w:numId w:val="2"/>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85242A"/>
    <w:pPr>
      <w:numPr>
        <w:ilvl w:val="7"/>
        <w:numId w:val="2"/>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85242A"/>
    <w:pPr>
      <w:numPr>
        <w:ilvl w:val="8"/>
        <w:numId w:val="2"/>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85242A"/>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85242A"/>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85242A"/>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85242A"/>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5242A"/>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5242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5242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5242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5242A"/>
    <w:rPr>
      <w:rFonts w:ascii="Arial" w:eastAsia="STZhongsong" w:hAnsi="Arial" w:cs="Times New Roman"/>
      <w:szCs w:val="20"/>
      <w:lang w:eastAsia="zh-CN"/>
    </w:rPr>
  </w:style>
  <w:style w:type="numbering" w:styleId="111111">
    <w:name w:val="Outline List 2"/>
    <w:basedOn w:val="NoList"/>
    <w:rsid w:val="0085242A"/>
    <w:pPr>
      <w:numPr>
        <w:numId w:val="1"/>
      </w:numPr>
    </w:pPr>
  </w:style>
  <w:style w:type="character" w:styleId="CommentReference">
    <w:name w:val="annotation reference"/>
    <w:basedOn w:val="DefaultParagraphFont"/>
    <w:uiPriority w:val="99"/>
    <w:semiHidden/>
    <w:rsid w:val="0085242A"/>
    <w:rPr>
      <w:sz w:val="16"/>
      <w:szCs w:val="16"/>
    </w:rPr>
  </w:style>
  <w:style w:type="paragraph" w:styleId="CommentText">
    <w:name w:val="annotation text"/>
    <w:basedOn w:val="Normal"/>
    <w:link w:val="CommentTextChar"/>
    <w:uiPriority w:val="99"/>
    <w:semiHidden/>
    <w:rsid w:val="0085242A"/>
    <w:rPr>
      <w:sz w:val="20"/>
      <w:szCs w:val="20"/>
    </w:rPr>
  </w:style>
  <w:style w:type="character" w:customStyle="1" w:styleId="CommentTextChar">
    <w:name w:val="Comment Text Char"/>
    <w:basedOn w:val="DefaultParagraphFont"/>
    <w:link w:val="CommentText"/>
    <w:uiPriority w:val="99"/>
    <w:semiHidden/>
    <w:rsid w:val="0085242A"/>
    <w:rPr>
      <w:rFonts w:ascii="Arial" w:eastAsia="SimSun" w:hAnsi="Arial" w:cs="Times New Roman"/>
      <w:sz w:val="20"/>
      <w:szCs w:val="20"/>
      <w:lang w:eastAsia="zh-CN"/>
    </w:rPr>
  </w:style>
  <w:style w:type="character" w:styleId="Hyperlink">
    <w:name w:val="Hyperlink"/>
    <w:basedOn w:val="DefaultParagraphFont"/>
    <w:uiPriority w:val="99"/>
    <w:rsid w:val="0085242A"/>
    <w:rPr>
      <w:color w:val="0000FF"/>
      <w:u w:val="single"/>
    </w:rPr>
  </w:style>
  <w:style w:type="paragraph" w:styleId="ListParagraph">
    <w:name w:val="List Paragraph"/>
    <w:basedOn w:val="Normal"/>
    <w:uiPriority w:val="34"/>
    <w:qFormat/>
    <w:rsid w:val="0085242A"/>
    <w:pPr>
      <w:ind w:left="720"/>
    </w:pPr>
  </w:style>
  <w:style w:type="paragraph" w:styleId="BalloonText">
    <w:name w:val="Balloon Text"/>
    <w:basedOn w:val="Normal"/>
    <w:link w:val="BalloonTextChar"/>
    <w:uiPriority w:val="99"/>
    <w:semiHidden/>
    <w:unhideWhenUsed/>
    <w:rsid w:val="008524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2A"/>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4F3589"/>
    <w:rPr>
      <w:b/>
      <w:bCs/>
    </w:rPr>
  </w:style>
  <w:style w:type="character" w:customStyle="1" w:styleId="CommentSubjectChar">
    <w:name w:val="Comment Subject Char"/>
    <w:basedOn w:val="CommentTextChar"/>
    <w:link w:val="CommentSubject"/>
    <w:uiPriority w:val="99"/>
    <w:semiHidden/>
    <w:rsid w:val="004F3589"/>
    <w:rPr>
      <w:rFonts w:ascii="Arial" w:eastAsia="SimSun" w:hAnsi="Arial" w:cs="Times New Roman"/>
      <w:b/>
      <w:bCs/>
      <w:sz w:val="20"/>
      <w:szCs w:val="20"/>
      <w:lang w:eastAsia="zh-CN"/>
    </w:rPr>
  </w:style>
  <w:style w:type="table" w:styleId="TableGrid">
    <w:name w:val="Table Grid"/>
    <w:basedOn w:val="TableNormal"/>
    <w:rsid w:val="00960D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1964"/>
    <w:pPr>
      <w:spacing w:after="0" w:line="240" w:lineRule="auto"/>
    </w:pPr>
    <w:rPr>
      <w:rFonts w:ascii="Arial" w:eastAsia="SimSun" w:hAnsi="Arial" w:cs="Times New Roman"/>
      <w:szCs w:val="24"/>
      <w:lang w:eastAsia="zh-CN"/>
    </w:rPr>
  </w:style>
  <w:style w:type="character" w:customStyle="1" w:styleId="apple-converted-space">
    <w:name w:val="apple-converted-space"/>
    <w:basedOn w:val="DefaultParagraphFont"/>
    <w:rsid w:val="007E1964"/>
  </w:style>
  <w:style w:type="paragraph" w:styleId="Header">
    <w:name w:val="header"/>
    <w:basedOn w:val="Normal"/>
    <w:link w:val="HeaderChar"/>
    <w:uiPriority w:val="99"/>
    <w:unhideWhenUsed/>
    <w:rsid w:val="00974622"/>
    <w:pPr>
      <w:tabs>
        <w:tab w:val="center" w:pos="4513"/>
        <w:tab w:val="right" w:pos="9026"/>
      </w:tabs>
    </w:pPr>
  </w:style>
  <w:style w:type="character" w:customStyle="1" w:styleId="HeaderChar">
    <w:name w:val="Header Char"/>
    <w:basedOn w:val="DefaultParagraphFont"/>
    <w:link w:val="Header"/>
    <w:uiPriority w:val="99"/>
    <w:rsid w:val="00974622"/>
    <w:rPr>
      <w:rFonts w:ascii="Arial" w:eastAsia="SimSun" w:hAnsi="Arial" w:cs="Times New Roman"/>
      <w:szCs w:val="24"/>
      <w:lang w:eastAsia="zh-CN"/>
    </w:rPr>
  </w:style>
  <w:style w:type="paragraph" w:styleId="Footer">
    <w:name w:val="footer"/>
    <w:basedOn w:val="Normal"/>
    <w:link w:val="FooterChar"/>
    <w:uiPriority w:val="99"/>
    <w:unhideWhenUsed/>
    <w:rsid w:val="00974622"/>
    <w:pPr>
      <w:tabs>
        <w:tab w:val="center" w:pos="4513"/>
        <w:tab w:val="right" w:pos="9026"/>
      </w:tabs>
    </w:pPr>
  </w:style>
  <w:style w:type="character" w:customStyle="1" w:styleId="FooterChar">
    <w:name w:val="Footer Char"/>
    <w:basedOn w:val="DefaultParagraphFont"/>
    <w:link w:val="Footer"/>
    <w:uiPriority w:val="99"/>
    <w:rsid w:val="00974622"/>
    <w:rPr>
      <w:rFonts w:ascii="Arial" w:eastAsia="SimSun" w:hAnsi="Arial" w:cs="Times New Roman"/>
      <w:szCs w:val="24"/>
      <w:lang w:eastAsia="zh-CN"/>
    </w:rPr>
  </w:style>
  <w:style w:type="character" w:styleId="FollowedHyperlink">
    <w:name w:val="FollowedHyperlink"/>
    <w:basedOn w:val="DefaultParagraphFont"/>
    <w:uiPriority w:val="99"/>
    <w:semiHidden/>
    <w:unhideWhenUsed/>
    <w:rsid w:val="00BE0B97"/>
    <w:rPr>
      <w:color w:val="954F72" w:themeColor="followedHyperlink"/>
      <w:u w:val="single"/>
    </w:rPr>
  </w:style>
  <w:style w:type="paragraph" w:customStyle="1" w:styleId="MarginText">
    <w:name w:val="Margin Text"/>
    <w:basedOn w:val="Normal"/>
    <w:link w:val="MarginTextChar"/>
    <w:uiPriority w:val="99"/>
    <w:rsid w:val="007E0A28"/>
    <w:pPr>
      <w:keepNext/>
      <w:adjustRightInd w:val="0"/>
      <w:spacing w:before="240" w:after="120"/>
      <w:ind w:left="142"/>
      <w:jc w:val="both"/>
    </w:pPr>
    <w:rPr>
      <w:rFonts w:eastAsia="STZhongsong" w:cs="Arial"/>
      <w:sz w:val="18"/>
      <w:szCs w:val="18"/>
    </w:rPr>
  </w:style>
  <w:style w:type="character" w:customStyle="1" w:styleId="MarginTextChar">
    <w:name w:val="Margin Text Char"/>
    <w:link w:val="MarginText"/>
    <w:uiPriority w:val="99"/>
    <w:rsid w:val="007E0A28"/>
    <w:rPr>
      <w:rFonts w:ascii="Arial" w:eastAsia="STZhongsong"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53831">
      <w:bodyDiv w:val="1"/>
      <w:marLeft w:val="0"/>
      <w:marRight w:val="0"/>
      <w:marTop w:val="0"/>
      <w:marBottom w:val="0"/>
      <w:divBdr>
        <w:top w:val="none" w:sz="0" w:space="0" w:color="auto"/>
        <w:left w:val="none" w:sz="0" w:space="0" w:color="auto"/>
        <w:bottom w:val="none" w:sz="0" w:space="0" w:color="auto"/>
        <w:right w:val="none" w:sz="0" w:space="0" w:color="auto"/>
      </w:divBdr>
      <w:divsChild>
        <w:div w:id="1539388270">
          <w:marLeft w:val="0"/>
          <w:marRight w:val="0"/>
          <w:marTop w:val="0"/>
          <w:marBottom w:val="0"/>
          <w:divBdr>
            <w:top w:val="none" w:sz="0" w:space="0" w:color="auto"/>
            <w:left w:val="none" w:sz="0" w:space="0" w:color="auto"/>
            <w:bottom w:val="none" w:sz="0" w:space="0" w:color="auto"/>
            <w:right w:val="none" w:sz="0" w:space="0" w:color="auto"/>
          </w:divBdr>
        </w:div>
        <w:div w:id="497425221">
          <w:marLeft w:val="0"/>
          <w:marRight w:val="0"/>
          <w:marTop w:val="0"/>
          <w:marBottom w:val="0"/>
          <w:divBdr>
            <w:top w:val="none" w:sz="0" w:space="0" w:color="auto"/>
            <w:left w:val="none" w:sz="0" w:space="0" w:color="auto"/>
            <w:bottom w:val="none" w:sz="0" w:space="0" w:color="auto"/>
            <w:right w:val="none" w:sz="0" w:space="0" w:color="auto"/>
          </w:divBdr>
        </w:div>
        <w:div w:id="673845677">
          <w:marLeft w:val="0"/>
          <w:marRight w:val="0"/>
          <w:marTop w:val="0"/>
          <w:marBottom w:val="0"/>
          <w:divBdr>
            <w:top w:val="none" w:sz="0" w:space="0" w:color="auto"/>
            <w:left w:val="none" w:sz="0" w:space="0" w:color="auto"/>
            <w:bottom w:val="none" w:sz="0" w:space="0" w:color="auto"/>
            <w:right w:val="none" w:sz="0" w:space="0" w:color="auto"/>
          </w:divBdr>
        </w:div>
        <w:div w:id="681394743">
          <w:marLeft w:val="0"/>
          <w:marRight w:val="0"/>
          <w:marTop w:val="0"/>
          <w:marBottom w:val="0"/>
          <w:divBdr>
            <w:top w:val="none" w:sz="0" w:space="0" w:color="auto"/>
            <w:left w:val="none" w:sz="0" w:space="0" w:color="auto"/>
            <w:bottom w:val="none" w:sz="0" w:space="0" w:color="auto"/>
            <w:right w:val="none" w:sz="0" w:space="0" w:color="auto"/>
          </w:divBdr>
        </w:div>
        <w:div w:id="1092168148">
          <w:marLeft w:val="0"/>
          <w:marRight w:val="0"/>
          <w:marTop w:val="0"/>
          <w:marBottom w:val="0"/>
          <w:divBdr>
            <w:top w:val="none" w:sz="0" w:space="0" w:color="auto"/>
            <w:left w:val="none" w:sz="0" w:space="0" w:color="auto"/>
            <w:bottom w:val="none" w:sz="0" w:space="0" w:color="auto"/>
            <w:right w:val="none" w:sz="0" w:space="0" w:color="auto"/>
          </w:divBdr>
        </w:div>
        <w:div w:id="1079252814">
          <w:marLeft w:val="0"/>
          <w:marRight w:val="0"/>
          <w:marTop w:val="0"/>
          <w:marBottom w:val="0"/>
          <w:divBdr>
            <w:top w:val="none" w:sz="0" w:space="0" w:color="auto"/>
            <w:left w:val="none" w:sz="0" w:space="0" w:color="auto"/>
            <w:bottom w:val="none" w:sz="0" w:space="0" w:color="auto"/>
            <w:right w:val="none" w:sz="0" w:space="0" w:color="auto"/>
          </w:divBdr>
        </w:div>
        <w:div w:id="513542136">
          <w:marLeft w:val="0"/>
          <w:marRight w:val="0"/>
          <w:marTop w:val="0"/>
          <w:marBottom w:val="0"/>
          <w:divBdr>
            <w:top w:val="none" w:sz="0" w:space="0" w:color="auto"/>
            <w:left w:val="none" w:sz="0" w:space="0" w:color="auto"/>
            <w:bottom w:val="none" w:sz="0" w:space="0" w:color="auto"/>
            <w:right w:val="none" w:sz="0" w:space="0" w:color="auto"/>
          </w:divBdr>
        </w:div>
        <w:div w:id="925502746">
          <w:marLeft w:val="0"/>
          <w:marRight w:val="0"/>
          <w:marTop w:val="0"/>
          <w:marBottom w:val="0"/>
          <w:divBdr>
            <w:top w:val="none" w:sz="0" w:space="0" w:color="auto"/>
            <w:left w:val="none" w:sz="0" w:space="0" w:color="auto"/>
            <w:bottom w:val="none" w:sz="0" w:space="0" w:color="auto"/>
            <w:right w:val="none" w:sz="0" w:space="0" w:color="auto"/>
          </w:divBdr>
        </w:div>
        <w:div w:id="406458776">
          <w:marLeft w:val="0"/>
          <w:marRight w:val="0"/>
          <w:marTop w:val="0"/>
          <w:marBottom w:val="0"/>
          <w:divBdr>
            <w:top w:val="none" w:sz="0" w:space="0" w:color="auto"/>
            <w:left w:val="none" w:sz="0" w:space="0" w:color="auto"/>
            <w:bottom w:val="none" w:sz="0" w:space="0" w:color="auto"/>
            <w:right w:val="none" w:sz="0" w:space="0" w:color="auto"/>
          </w:divBdr>
        </w:div>
        <w:div w:id="133177717">
          <w:marLeft w:val="0"/>
          <w:marRight w:val="0"/>
          <w:marTop w:val="0"/>
          <w:marBottom w:val="0"/>
          <w:divBdr>
            <w:top w:val="none" w:sz="0" w:space="0" w:color="auto"/>
            <w:left w:val="none" w:sz="0" w:space="0" w:color="auto"/>
            <w:bottom w:val="none" w:sz="0" w:space="0" w:color="auto"/>
            <w:right w:val="none" w:sz="0" w:space="0" w:color="auto"/>
          </w:divBdr>
        </w:div>
        <w:div w:id="813565816">
          <w:marLeft w:val="0"/>
          <w:marRight w:val="0"/>
          <w:marTop w:val="0"/>
          <w:marBottom w:val="0"/>
          <w:divBdr>
            <w:top w:val="none" w:sz="0" w:space="0" w:color="auto"/>
            <w:left w:val="none" w:sz="0" w:space="0" w:color="auto"/>
            <w:bottom w:val="none" w:sz="0" w:space="0" w:color="auto"/>
            <w:right w:val="none" w:sz="0" w:space="0" w:color="auto"/>
          </w:divBdr>
          <w:divsChild>
            <w:div w:id="138348383">
              <w:marLeft w:val="0"/>
              <w:marRight w:val="0"/>
              <w:marTop w:val="0"/>
              <w:marBottom w:val="0"/>
              <w:divBdr>
                <w:top w:val="none" w:sz="0" w:space="0" w:color="auto"/>
                <w:left w:val="none" w:sz="0" w:space="0" w:color="auto"/>
                <w:bottom w:val="none" w:sz="0" w:space="0" w:color="auto"/>
                <w:right w:val="none" w:sz="0" w:space="0" w:color="auto"/>
              </w:divBdr>
            </w:div>
            <w:div w:id="1400904273">
              <w:marLeft w:val="0"/>
              <w:marRight w:val="0"/>
              <w:marTop w:val="0"/>
              <w:marBottom w:val="0"/>
              <w:divBdr>
                <w:top w:val="none" w:sz="0" w:space="0" w:color="auto"/>
                <w:left w:val="none" w:sz="0" w:space="0" w:color="auto"/>
                <w:bottom w:val="none" w:sz="0" w:space="0" w:color="auto"/>
                <w:right w:val="none" w:sz="0" w:space="0" w:color="auto"/>
              </w:divBdr>
            </w:div>
            <w:div w:id="762917880">
              <w:marLeft w:val="0"/>
              <w:marRight w:val="0"/>
              <w:marTop w:val="0"/>
              <w:marBottom w:val="0"/>
              <w:divBdr>
                <w:top w:val="none" w:sz="0" w:space="0" w:color="auto"/>
                <w:left w:val="none" w:sz="0" w:space="0" w:color="auto"/>
                <w:bottom w:val="none" w:sz="0" w:space="0" w:color="auto"/>
                <w:right w:val="none" w:sz="0" w:space="0" w:color="auto"/>
              </w:divBdr>
            </w:div>
            <w:div w:id="1313024938">
              <w:marLeft w:val="0"/>
              <w:marRight w:val="0"/>
              <w:marTop w:val="0"/>
              <w:marBottom w:val="0"/>
              <w:divBdr>
                <w:top w:val="none" w:sz="0" w:space="0" w:color="auto"/>
                <w:left w:val="none" w:sz="0" w:space="0" w:color="auto"/>
                <w:bottom w:val="none" w:sz="0" w:space="0" w:color="auto"/>
                <w:right w:val="none" w:sz="0" w:space="0" w:color="auto"/>
              </w:divBdr>
            </w:div>
            <w:div w:id="9988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dnancesurvey.co.uk/docs/support/guide-coordinate-systems-great-britai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dnancesurvey.co.uk/business-and-government/products/os-mastermap-highways-network.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dnancesurvey.co.uk/business-and-government/products/itn-layer.html" TargetMode="External"/><Relationship Id="rId4" Type="http://schemas.openxmlformats.org/officeDocument/2006/relationships/settings" Target="settings.xml"/><Relationship Id="rId9" Type="http://schemas.openxmlformats.org/officeDocument/2006/relationships/hyperlink" Target="http://geoportal.statistics.gov.uk/datasets/b7c49538f0464f748dd7137247bbc41c_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9092-A9F0-4626-B8FE-07046F98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Critten-Chapman</dc:creator>
  <cp:keywords/>
  <dc:description/>
  <cp:lastModifiedBy>Amy Retallack</cp:lastModifiedBy>
  <cp:revision>3</cp:revision>
  <cp:lastPrinted>2016-12-08T12:05:00Z</cp:lastPrinted>
  <dcterms:created xsi:type="dcterms:W3CDTF">2016-12-13T15:05:00Z</dcterms:created>
  <dcterms:modified xsi:type="dcterms:W3CDTF">2016-12-13T15:17:00Z</dcterms:modified>
</cp:coreProperties>
</file>