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E4DFE" w14:textId="77777777" w:rsidR="0066193C" w:rsidRPr="00FA08F3" w:rsidRDefault="0066193C" w:rsidP="0066193C">
      <w:pPr>
        <w:ind w:left="720"/>
        <w:rPr>
          <w:rFonts w:ascii="Arial" w:eastAsia="Calibri" w:hAnsi="Arial" w:cs="Arial"/>
          <w:sz w:val="22"/>
          <w:szCs w:val="22"/>
        </w:rPr>
      </w:pPr>
    </w:p>
    <w:p w14:paraId="7D12EDD3" w14:textId="77777777" w:rsidR="0066193C" w:rsidRPr="00FA08F3" w:rsidRDefault="0066193C" w:rsidP="0066193C">
      <w:pPr>
        <w:ind w:left="720"/>
        <w:rPr>
          <w:rFonts w:ascii="Arial" w:eastAsia="Calibri" w:hAnsi="Arial" w:cs="Arial"/>
          <w:sz w:val="22"/>
          <w:szCs w:val="22"/>
        </w:rPr>
      </w:pPr>
    </w:p>
    <w:p w14:paraId="62BB7C0E" w14:textId="1ED2E377" w:rsidR="0066193C" w:rsidRDefault="0066193C" w:rsidP="0066193C">
      <w:pPr>
        <w:keepNext/>
        <w:outlineLvl w:val="2"/>
        <w:rPr>
          <w:rFonts w:ascii="Arial" w:hAnsi="Arial" w:cs="Arial"/>
          <w:b/>
          <w:sz w:val="22"/>
          <w:szCs w:val="22"/>
          <w:lang w:val="en-US"/>
        </w:rPr>
      </w:pPr>
      <w:r>
        <w:rPr>
          <w:rFonts w:ascii="Arial" w:hAnsi="Arial" w:cs="Arial"/>
          <w:b/>
          <w:sz w:val="22"/>
          <w:szCs w:val="22"/>
          <w:lang w:val="en-US"/>
        </w:rPr>
        <w:t>A</w:t>
      </w:r>
      <w:r>
        <w:rPr>
          <w:rFonts w:ascii="Arial" w:hAnsi="Arial" w:cs="Arial"/>
          <w:b/>
          <w:sz w:val="22"/>
          <w:szCs w:val="22"/>
          <w:lang w:val="en-US"/>
        </w:rPr>
        <w:t>PPENDIX</w:t>
      </w:r>
      <w:r>
        <w:rPr>
          <w:rFonts w:ascii="Arial" w:hAnsi="Arial" w:cs="Arial"/>
          <w:b/>
          <w:sz w:val="22"/>
          <w:szCs w:val="22"/>
          <w:lang w:val="en-US"/>
        </w:rPr>
        <w:t xml:space="preserve"> F</w:t>
      </w:r>
      <w:r>
        <w:rPr>
          <w:rFonts w:ascii="Arial" w:hAnsi="Arial" w:cs="Arial"/>
          <w:b/>
          <w:sz w:val="22"/>
          <w:szCs w:val="22"/>
          <w:lang w:val="en-US"/>
        </w:rPr>
        <w:t xml:space="preserve"> </w:t>
      </w:r>
    </w:p>
    <w:p w14:paraId="1B339CCF" w14:textId="77777777" w:rsidR="0066193C" w:rsidRDefault="0066193C" w:rsidP="0066193C">
      <w:pPr>
        <w:keepNext/>
        <w:outlineLvl w:val="2"/>
        <w:rPr>
          <w:rFonts w:ascii="Arial" w:hAnsi="Arial" w:cs="Arial"/>
          <w:b/>
          <w:sz w:val="22"/>
          <w:szCs w:val="22"/>
          <w:lang w:val="en-US"/>
        </w:rPr>
      </w:pPr>
    </w:p>
    <w:p w14:paraId="5A3AAEB6" w14:textId="59642E9F" w:rsidR="0066193C" w:rsidRPr="00FA08F3" w:rsidRDefault="0066193C" w:rsidP="0066193C">
      <w:pPr>
        <w:keepNext/>
        <w:outlineLvl w:val="2"/>
        <w:rPr>
          <w:rFonts w:ascii="Arial" w:hAnsi="Arial" w:cs="Arial"/>
          <w:b/>
          <w:sz w:val="22"/>
          <w:szCs w:val="22"/>
          <w:lang w:val="en-US"/>
        </w:rPr>
      </w:pPr>
      <w:r>
        <w:rPr>
          <w:rFonts w:ascii="Arial" w:hAnsi="Arial" w:cs="Arial"/>
          <w:b/>
          <w:sz w:val="22"/>
          <w:szCs w:val="22"/>
          <w:lang w:val="en-US"/>
        </w:rPr>
        <w:t>P</w:t>
      </w:r>
      <w:r w:rsidRPr="00FA08F3">
        <w:rPr>
          <w:rFonts w:ascii="Arial" w:hAnsi="Arial" w:cs="Arial"/>
          <w:b/>
          <w:sz w:val="22"/>
          <w:szCs w:val="22"/>
          <w:lang w:val="en-US"/>
        </w:rPr>
        <w:t>ROPOSAL REPLY FORM:  Pricing Schedule</w:t>
      </w:r>
    </w:p>
    <w:p w14:paraId="184D6E16" w14:textId="77777777" w:rsidR="0066193C" w:rsidRPr="00FA08F3" w:rsidRDefault="0066193C" w:rsidP="0066193C">
      <w:pPr>
        <w:rPr>
          <w:rFonts w:ascii="Arial" w:hAnsi="Arial" w:cs="Arial"/>
          <w:sz w:val="22"/>
          <w:szCs w:val="22"/>
          <w:lang w:val="en-US"/>
        </w:rPr>
      </w:pPr>
    </w:p>
    <w:p w14:paraId="6D850008" w14:textId="77777777" w:rsidR="0066193C" w:rsidRPr="00FA08F3" w:rsidRDefault="0066193C" w:rsidP="0066193C">
      <w:pPr>
        <w:ind w:left="720" w:hanging="720"/>
        <w:rPr>
          <w:rFonts w:ascii="Arial" w:hAnsi="Arial" w:cs="Arial"/>
          <w:sz w:val="22"/>
          <w:szCs w:val="22"/>
        </w:rPr>
      </w:pPr>
      <w:r>
        <w:rPr>
          <w:rFonts w:ascii="Arial" w:hAnsi="Arial" w:cs="Arial"/>
          <w:sz w:val="22"/>
          <w:szCs w:val="22"/>
        </w:rPr>
        <w:t>1</w:t>
      </w:r>
      <w:r w:rsidRPr="00FA08F3">
        <w:rPr>
          <w:rFonts w:ascii="Arial" w:hAnsi="Arial" w:cs="Arial"/>
          <w:sz w:val="22"/>
          <w:szCs w:val="22"/>
        </w:rPr>
        <w:t>.1</w:t>
      </w:r>
      <w:r w:rsidRPr="00FA08F3">
        <w:rPr>
          <w:rFonts w:ascii="Arial" w:hAnsi="Arial" w:cs="Arial"/>
          <w:sz w:val="22"/>
          <w:szCs w:val="22"/>
        </w:rPr>
        <w:tab/>
        <w:t xml:space="preserve">Respondents should read these instructions carefully before completing the Pricing Schedule. </w:t>
      </w:r>
    </w:p>
    <w:p w14:paraId="225F1C08" w14:textId="77777777" w:rsidR="0066193C" w:rsidRPr="00FA08F3" w:rsidRDefault="0066193C" w:rsidP="0066193C">
      <w:pPr>
        <w:ind w:left="720" w:hanging="720"/>
        <w:rPr>
          <w:rFonts w:ascii="Arial" w:hAnsi="Arial" w:cs="Arial"/>
          <w:sz w:val="22"/>
          <w:szCs w:val="22"/>
        </w:rPr>
      </w:pPr>
    </w:p>
    <w:p w14:paraId="35C332C1" w14:textId="77777777" w:rsidR="0066193C" w:rsidRPr="00FA08F3" w:rsidRDefault="0066193C" w:rsidP="0066193C">
      <w:pPr>
        <w:ind w:left="720" w:hanging="720"/>
        <w:rPr>
          <w:rFonts w:ascii="Arial" w:hAnsi="Arial" w:cs="Arial"/>
          <w:sz w:val="22"/>
          <w:szCs w:val="22"/>
        </w:rPr>
      </w:pPr>
      <w:r>
        <w:rPr>
          <w:rFonts w:ascii="Arial" w:hAnsi="Arial" w:cs="Arial"/>
          <w:sz w:val="22"/>
          <w:szCs w:val="22"/>
        </w:rPr>
        <w:t>1</w:t>
      </w:r>
      <w:r w:rsidRPr="00FA08F3">
        <w:rPr>
          <w:rFonts w:ascii="Arial" w:hAnsi="Arial" w:cs="Arial"/>
          <w:sz w:val="22"/>
          <w:szCs w:val="22"/>
        </w:rPr>
        <w:t>.2</w:t>
      </w:r>
      <w:r w:rsidRPr="00FA08F3">
        <w:rPr>
          <w:rFonts w:ascii="Arial" w:hAnsi="Arial" w:cs="Arial"/>
          <w:sz w:val="22"/>
          <w:szCs w:val="22"/>
        </w:rPr>
        <w:tab/>
        <w:t xml:space="preserve">You are responsible for ensuring the correctness and sufficiency of the rates and prices stated in your quotation, which shall, except insofar as is specifically provided in the Terms and Conditions, cover all obligations under the Contract.  No claim for additional payment shall be allowed on the grounds of misunderstanding, alleged misrepresentation or lack of knowledge or other requirement. </w:t>
      </w:r>
    </w:p>
    <w:p w14:paraId="1C7ED368" w14:textId="77777777" w:rsidR="0066193C" w:rsidRPr="00FA08F3" w:rsidRDefault="0066193C" w:rsidP="0066193C">
      <w:pPr>
        <w:ind w:left="720" w:hanging="720"/>
        <w:rPr>
          <w:rFonts w:ascii="Arial" w:hAnsi="Arial" w:cs="Arial"/>
          <w:sz w:val="22"/>
          <w:szCs w:val="22"/>
        </w:rPr>
      </w:pPr>
    </w:p>
    <w:p w14:paraId="48810696" w14:textId="77777777" w:rsidR="0066193C" w:rsidRPr="00FA08F3" w:rsidRDefault="0066193C" w:rsidP="0066193C">
      <w:pPr>
        <w:ind w:left="720" w:hanging="720"/>
        <w:rPr>
          <w:rFonts w:ascii="Arial" w:hAnsi="Arial" w:cs="Arial"/>
          <w:sz w:val="22"/>
          <w:szCs w:val="22"/>
        </w:rPr>
      </w:pPr>
      <w:r>
        <w:rPr>
          <w:rFonts w:ascii="Arial" w:hAnsi="Arial" w:cs="Arial"/>
          <w:sz w:val="22"/>
          <w:szCs w:val="22"/>
        </w:rPr>
        <w:t>1</w:t>
      </w:r>
      <w:r w:rsidRPr="00FA08F3">
        <w:rPr>
          <w:rFonts w:ascii="Arial" w:hAnsi="Arial" w:cs="Arial"/>
          <w:sz w:val="22"/>
          <w:szCs w:val="22"/>
        </w:rPr>
        <w:t>.3</w:t>
      </w:r>
      <w:r w:rsidRPr="00FA08F3">
        <w:rPr>
          <w:rFonts w:ascii="Arial" w:hAnsi="Arial" w:cs="Arial"/>
          <w:sz w:val="22"/>
          <w:szCs w:val="22"/>
        </w:rPr>
        <w:tab/>
        <w:t>Respondents must make themselves familiar with the project brief before completing the Pricing Schedule.</w:t>
      </w:r>
    </w:p>
    <w:p w14:paraId="18E67F1D" w14:textId="77777777" w:rsidR="0066193C" w:rsidRPr="00FA08F3" w:rsidRDefault="0066193C" w:rsidP="0066193C">
      <w:pPr>
        <w:ind w:left="720" w:hanging="720"/>
        <w:rPr>
          <w:rFonts w:ascii="Arial" w:hAnsi="Arial" w:cs="Arial"/>
          <w:sz w:val="22"/>
          <w:szCs w:val="22"/>
        </w:rPr>
      </w:pPr>
    </w:p>
    <w:p w14:paraId="5DA72E1C" w14:textId="77777777" w:rsidR="0066193C" w:rsidRDefault="0066193C" w:rsidP="0066193C">
      <w:pPr>
        <w:ind w:left="720" w:hanging="720"/>
        <w:rPr>
          <w:rFonts w:ascii="Arial" w:hAnsi="Arial" w:cs="Arial"/>
          <w:sz w:val="22"/>
          <w:szCs w:val="22"/>
        </w:rPr>
      </w:pPr>
      <w:r>
        <w:rPr>
          <w:rFonts w:ascii="Arial" w:hAnsi="Arial" w:cs="Arial"/>
          <w:sz w:val="22"/>
          <w:szCs w:val="22"/>
        </w:rPr>
        <w:t>1.4</w:t>
      </w:r>
      <w:r>
        <w:rPr>
          <w:rFonts w:ascii="Arial" w:hAnsi="Arial" w:cs="Arial"/>
          <w:sz w:val="22"/>
          <w:szCs w:val="22"/>
        </w:rPr>
        <w:tab/>
        <w:t>Prices s</w:t>
      </w:r>
      <w:r w:rsidRPr="00FA08F3">
        <w:rPr>
          <w:rFonts w:ascii="Arial" w:hAnsi="Arial" w:cs="Arial"/>
          <w:sz w:val="22"/>
          <w:szCs w:val="22"/>
        </w:rPr>
        <w:t xml:space="preserve">ubmitted must be net and remain fixed and firm for a period of </w:t>
      </w:r>
      <w:r w:rsidRPr="009C3595">
        <w:rPr>
          <w:rFonts w:ascii="Arial" w:hAnsi="Arial" w:cs="Arial"/>
          <w:sz w:val="22"/>
          <w:szCs w:val="22"/>
        </w:rPr>
        <w:t>1</w:t>
      </w:r>
      <w:r>
        <w:rPr>
          <w:rFonts w:ascii="Arial" w:hAnsi="Arial" w:cs="Arial"/>
          <w:sz w:val="22"/>
          <w:szCs w:val="22"/>
        </w:rPr>
        <w:t>2</w:t>
      </w:r>
      <w:r w:rsidRPr="009C3595">
        <w:rPr>
          <w:rFonts w:ascii="Arial" w:hAnsi="Arial" w:cs="Arial"/>
          <w:sz w:val="22"/>
          <w:szCs w:val="22"/>
        </w:rPr>
        <w:t xml:space="preserve"> months</w:t>
      </w:r>
      <w:r w:rsidRPr="009C3595">
        <w:rPr>
          <w:rFonts w:ascii="Arial" w:hAnsi="Arial" w:cs="Arial"/>
          <w:color w:val="FF0000"/>
          <w:sz w:val="22"/>
          <w:szCs w:val="22"/>
        </w:rPr>
        <w:t xml:space="preserve"> </w:t>
      </w:r>
      <w:r w:rsidRPr="009C3595">
        <w:rPr>
          <w:rFonts w:ascii="Arial" w:hAnsi="Arial" w:cs="Arial"/>
          <w:sz w:val="22"/>
          <w:szCs w:val="22"/>
        </w:rPr>
        <w:t xml:space="preserve">from the commencement date.  </w:t>
      </w:r>
    </w:p>
    <w:p w14:paraId="71A0D950" w14:textId="77777777" w:rsidR="0066193C" w:rsidRPr="00FA08F3" w:rsidRDefault="0066193C" w:rsidP="0066193C">
      <w:pPr>
        <w:ind w:left="720" w:hanging="720"/>
        <w:rPr>
          <w:rFonts w:ascii="Arial" w:hAnsi="Arial" w:cs="Arial"/>
          <w:sz w:val="22"/>
          <w:szCs w:val="22"/>
        </w:rPr>
      </w:pPr>
    </w:p>
    <w:p w14:paraId="42BDB68B" w14:textId="77777777" w:rsidR="0066193C" w:rsidRPr="00FA08F3" w:rsidRDefault="0066193C" w:rsidP="0066193C">
      <w:pPr>
        <w:numPr>
          <w:ilvl w:val="7"/>
          <w:numId w:val="1"/>
        </w:numPr>
        <w:jc w:val="both"/>
        <w:rPr>
          <w:rFonts w:ascii="Arial" w:hAnsi="Arial" w:cs="Arial"/>
          <w:sz w:val="22"/>
          <w:szCs w:val="22"/>
          <w:lang w:val="en-US"/>
        </w:rPr>
      </w:pPr>
      <w:r w:rsidRPr="00FA08F3">
        <w:rPr>
          <w:rFonts w:ascii="Arial" w:hAnsi="Arial" w:cs="Arial"/>
          <w:sz w:val="22"/>
          <w:szCs w:val="22"/>
          <w:lang w:val="en-US"/>
        </w:rPr>
        <w:t xml:space="preserve">All prices and fees quoted must be fixed and firm and </w:t>
      </w:r>
      <w:r w:rsidRPr="00FA08F3">
        <w:rPr>
          <w:rFonts w:ascii="Arial" w:hAnsi="Arial" w:cs="Arial"/>
          <w:b/>
          <w:sz w:val="22"/>
          <w:szCs w:val="22"/>
          <w:lang w:val="en-US"/>
        </w:rPr>
        <w:t>exclusive</w:t>
      </w:r>
      <w:r w:rsidRPr="00FA08F3">
        <w:rPr>
          <w:rFonts w:ascii="Arial" w:hAnsi="Arial" w:cs="Arial"/>
          <w:sz w:val="22"/>
          <w:szCs w:val="22"/>
          <w:lang w:val="en-US"/>
        </w:rPr>
        <w:t xml:space="preserve"> of Value Added Tax.</w:t>
      </w:r>
    </w:p>
    <w:p w14:paraId="0310BC4E" w14:textId="77777777" w:rsidR="0066193C" w:rsidRPr="00FA08F3" w:rsidRDefault="0066193C" w:rsidP="0066193C">
      <w:pPr>
        <w:rPr>
          <w:rFonts w:ascii="Arial" w:hAnsi="Arial" w:cs="Arial"/>
          <w:sz w:val="22"/>
          <w:szCs w:val="22"/>
          <w:lang w:val="en-US"/>
        </w:rPr>
      </w:pPr>
    </w:p>
    <w:p w14:paraId="3414AC97" w14:textId="77777777" w:rsidR="0066193C" w:rsidRPr="00FA08F3" w:rsidRDefault="0066193C" w:rsidP="0066193C">
      <w:pPr>
        <w:ind w:left="709"/>
        <w:rPr>
          <w:rFonts w:ascii="Arial" w:hAnsi="Arial" w:cs="Arial"/>
          <w:b/>
          <w:sz w:val="22"/>
          <w:szCs w:val="22"/>
        </w:rPr>
      </w:pPr>
      <w:r w:rsidRPr="00FA08F3">
        <w:rPr>
          <w:rFonts w:ascii="Arial" w:hAnsi="Arial" w:cs="Arial"/>
          <w:b/>
          <w:sz w:val="22"/>
          <w:szCs w:val="22"/>
        </w:rPr>
        <w:t>Please submit your best and final offer, the council is unable to negotiate following the submission of bids.</w:t>
      </w:r>
    </w:p>
    <w:p w14:paraId="182DF5CD" w14:textId="77777777" w:rsidR="0066193C" w:rsidRDefault="0066193C" w:rsidP="0066193C">
      <w:pPr>
        <w:rPr>
          <w:rFonts w:ascii="Arial" w:hAnsi="Arial" w:cs="Arial"/>
          <w:lang w:val="en-US"/>
        </w:rPr>
      </w:pPr>
    </w:p>
    <w:p w14:paraId="363B74E4" w14:textId="77777777" w:rsidR="0066193C" w:rsidRDefault="0066193C" w:rsidP="0066193C">
      <w:pPr>
        <w:rPr>
          <w:rFonts w:ascii="Arial" w:hAnsi="Arial" w:cs="Arial"/>
          <w:lang w:val="en-US"/>
        </w:rPr>
      </w:pPr>
    </w:p>
    <w:p w14:paraId="22002A3E" w14:textId="77777777" w:rsidR="0066193C" w:rsidRDefault="0066193C" w:rsidP="0066193C">
      <w:pPr>
        <w:rPr>
          <w:rFonts w:ascii="Arial" w:hAnsi="Arial" w:cs="Arial"/>
          <w:lang w:val="en-US"/>
        </w:rPr>
      </w:pPr>
    </w:p>
    <w:p w14:paraId="7B615713" w14:textId="77777777" w:rsidR="0066193C" w:rsidRPr="00FA08F3" w:rsidRDefault="0066193C" w:rsidP="0066193C">
      <w:pPr>
        <w:rPr>
          <w:rFonts w:ascii="Arial" w:hAnsi="Arial" w:cs="Arial"/>
          <w:b/>
          <w:u w:val="single"/>
          <w:lang w:val="en-US"/>
        </w:rPr>
      </w:pPr>
      <w:r w:rsidRPr="00FA08F3">
        <w:rPr>
          <w:rFonts w:ascii="Arial" w:hAnsi="Arial" w:cs="Arial"/>
          <w:b/>
          <w:u w:val="single"/>
          <w:lang w:val="en-US"/>
        </w:rPr>
        <w:t>Pricing Basis &amp; Terms of Payment</w:t>
      </w:r>
    </w:p>
    <w:p w14:paraId="605669D6" w14:textId="77777777" w:rsidR="0066193C" w:rsidRPr="00FA08F3" w:rsidRDefault="0066193C" w:rsidP="0066193C">
      <w:pPr>
        <w:jc w:val="both"/>
        <w:rPr>
          <w:rFonts w:ascii="Arial" w:hAnsi="Arial" w:cs="Arial"/>
          <w:b/>
          <w:u w:val="single"/>
          <w:lang w:val="en-US"/>
        </w:rPr>
      </w:pPr>
    </w:p>
    <w:p w14:paraId="6E273358" w14:textId="77777777" w:rsidR="0066193C" w:rsidRPr="00FA08F3" w:rsidRDefault="0066193C" w:rsidP="0066193C">
      <w:pPr>
        <w:jc w:val="both"/>
        <w:rPr>
          <w:rFonts w:ascii="Arial" w:hAnsi="Arial" w:cs="Arial"/>
          <w:sz w:val="16"/>
          <w:lang w:val="en-US"/>
        </w:rPr>
      </w:pPr>
    </w:p>
    <w:p w14:paraId="70E9B9CA" w14:textId="77777777" w:rsidR="0066193C" w:rsidRPr="00FA08F3" w:rsidRDefault="0066193C" w:rsidP="0066193C">
      <w:pPr>
        <w:ind w:left="720" w:hanging="720"/>
        <w:jc w:val="both"/>
        <w:rPr>
          <w:rFonts w:ascii="Arial" w:hAnsi="Arial" w:cs="Arial"/>
          <w:lang w:val="en-US"/>
        </w:rPr>
      </w:pPr>
      <w:r w:rsidRPr="00FA08F3">
        <w:rPr>
          <w:rFonts w:ascii="Arial" w:hAnsi="Arial" w:cs="Arial"/>
          <w:lang w:val="en-US"/>
        </w:rPr>
        <w:t xml:space="preserve">1. </w:t>
      </w:r>
      <w:r w:rsidRPr="00FA08F3">
        <w:rPr>
          <w:rFonts w:ascii="Arial" w:hAnsi="Arial" w:cs="Arial"/>
          <w:lang w:val="en-US"/>
        </w:rPr>
        <w:tab/>
        <w:t xml:space="preserve">All prices and fees quoted must be fixed and firm and </w:t>
      </w:r>
      <w:r w:rsidRPr="00FA08F3">
        <w:rPr>
          <w:rFonts w:ascii="Arial" w:hAnsi="Arial" w:cs="Arial"/>
          <w:b/>
          <w:lang w:val="en-US"/>
        </w:rPr>
        <w:t>exclusive</w:t>
      </w:r>
      <w:r w:rsidRPr="00FA08F3">
        <w:rPr>
          <w:rFonts w:ascii="Arial" w:hAnsi="Arial" w:cs="Arial"/>
          <w:lang w:val="en-US"/>
        </w:rPr>
        <w:t xml:space="preserve"> of Value Added Tax.</w:t>
      </w:r>
    </w:p>
    <w:p w14:paraId="51898047" w14:textId="77777777" w:rsidR="0066193C" w:rsidRPr="00FA08F3" w:rsidRDefault="0066193C" w:rsidP="0066193C">
      <w:pPr>
        <w:jc w:val="both"/>
        <w:rPr>
          <w:rFonts w:ascii="Arial" w:hAnsi="Arial" w:cs="Arial"/>
          <w:sz w:val="16"/>
          <w:lang w:val="en-US"/>
        </w:rPr>
      </w:pPr>
    </w:p>
    <w:p w14:paraId="230B146A" w14:textId="77777777" w:rsidR="0066193C" w:rsidRPr="00FA08F3" w:rsidRDefault="0066193C" w:rsidP="0066193C">
      <w:pPr>
        <w:ind w:left="720" w:hanging="720"/>
        <w:jc w:val="both"/>
        <w:rPr>
          <w:rFonts w:ascii="Arial" w:hAnsi="Arial" w:cs="Arial"/>
          <w:lang w:val="en-US"/>
        </w:rPr>
      </w:pPr>
      <w:r w:rsidRPr="00FA08F3">
        <w:rPr>
          <w:rFonts w:ascii="Arial" w:hAnsi="Arial" w:cs="Arial"/>
        </w:rPr>
        <w:t xml:space="preserve">2. </w:t>
      </w:r>
      <w:r w:rsidRPr="00FA08F3">
        <w:rPr>
          <w:rFonts w:ascii="Arial" w:hAnsi="Arial" w:cs="Arial"/>
        </w:rPr>
        <w:tab/>
        <w:t xml:space="preserve">Payment will be made </w:t>
      </w:r>
      <w:r w:rsidRPr="00FA08F3">
        <w:rPr>
          <w:rFonts w:ascii="Arial" w:hAnsi="Arial" w:cs="Arial"/>
          <w:lang w:val="en-US"/>
        </w:rPr>
        <w:t>following the receipt of a correct and valid invoice.</w:t>
      </w:r>
    </w:p>
    <w:p w14:paraId="7B1ADA34" w14:textId="77777777" w:rsidR="0066193C" w:rsidRPr="00FA08F3" w:rsidRDefault="0066193C" w:rsidP="0066193C">
      <w:pPr>
        <w:jc w:val="both"/>
        <w:rPr>
          <w:rFonts w:ascii="Arial" w:hAnsi="Arial" w:cs="Arial"/>
          <w:sz w:val="16"/>
          <w:lang w:val="en-US"/>
        </w:rPr>
      </w:pPr>
    </w:p>
    <w:p w14:paraId="503209D5" w14:textId="77777777" w:rsidR="0066193C" w:rsidRPr="00FA08F3" w:rsidRDefault="0066193C" w:rsidP="0066193C">
      <w:pPr>
        <w:ind w:left="720" w:hanging="720"/>
        <w:jc w:val="both"/>
        <w:rPr>
          <w:rFonts w:ascii="Arial" w:hAnsi="Arial" w:cs="Arial"/>
          <w:lang w:val="en-US"/>
        </w:rPr>
      </w:pPr>
      <w:r w:rsidRPr="00FA08F3">
        <w:rPr>
          <w:rFonts w:ascii="Arial" w:hAnsi="Arial" w:cs="Arial"/>
          <w:lang w:val="en-US"/>
        </w:rPr>
        <w:t xml:space="preserve">3. </w:t>
      </w:r>
      <w:r w:rsidRPr="00FA08F3">
        <w:rPr>
          <w:rFonts w:ascii="Arial" w:hAnsi="Arial" w:cs="Arial"/>
          <w:lang w:val="en-US"/>
        </w:rPr>
        <w:tab/>
        <w:t>No interest charges will accumulate on invoices under dispute.</w:t>
      </w:r>
    </w:p>
    <w:p w14:paraId="2AAFFD7B" w14:textId="77777777" w:rsidR="0066193C" w:rsidRPr="00FA08F3" w:rsidRDefault="0066193C" w:rsidP="0066193C">
      <w:pPr>
        <w:jc w:val="both"/>
        <w:rPr>
          <w:rFonts w:ascii="Arial" w:hAnsi="Arial" w:cs="Arial"/>
          <w:sz w:val="16"/>
          <w:lang w:val="en-US"/>
        </w:rPr>
      </w:pPr>
    </w:p>
    <w:p w14:paraId="3C9C2E00" w14:textId="77777777" w:rsidR="0066193C" w:rsidRPr="00FA08F3" w:rsidRDefault="0066193C" w:rsidP="0066193C">
      <w:pPr>
        <w:jc w:val="both"/>
        <w:rPr>
          <w:rFonts w:ascii="Arial" w:hAnsi="Arial" w:cs="Arial"/>
          <w:sz w:val="16"/>
          <w:lang w:val="en-US"/>
        </w:rPr>
      </w:pPr>
    </w:p>
    <w:p w14:paraId="4E9D996E" w14:textId="77777777" w:rsidR="0066193C" w:rsidRDefault="0066193C" w:rsidP="0066193C">
      <w:pPr>
        <w:ind w:left="720" w:hanging="720"/>
        <w:rPr>
          <w:rFonts w:ascii="Arial" w:hAnsi="Arial" w:cs="Arial"/>
        </w:rPr>
      </w:pPr>
      <w:r>
        <w:rPr>
          <w:rFonts w:ascii="Arial" w:hAnsi="Arial" w:cs="Arial"/>
          <w:lang w:val="en-US"/>
        </w:rPr>
        <w:t>4</w:t>
      </w:r>
      <w:r w:rsidRPr="00FA08F3">
        <w:rPr>
          <w:rFonts w:ascii="Arial" w:hAnsi="Arial" w:cs="Arial"/>
          <w:lang w:val="en-US"/>
        </w:rPr>
        <w:t xml:space="preserve">. </w:t>
      </w:r>
      <w:r w:rsidRPr="00FA08F3">
        <w:rPr>
          <w:rFonts w:ascii="Arial" w:hAnsi="Arial" w:cs="Arial"/>
          <w:lang w:val="en-US"/>
        </w:rPr>
        <w:tab/>
        <w:t>All invoices should include</w:t>
      </w:r>
      <w:r w:rsidRPr="00FA08F3">
        <w:rPr>
          <w:rFonts w:ascii="Arial" w:hAnsi="Arial" w:cs="Arial"/>
        </w:rPr>
        <w:t xml:space="preserve"> a description of the services delivered, the net and VAT sums of the charges together with the VAT registration number, and quote the council’s official purchase order number, which will be issued upon award.</w:t>
      </w:r>
    </w:p>
    <w:p w14:paraId="0F13EC3A" w14:textId="77777777" w:rsidR="0066193C" w:rsidRDefault="0066193C" w:rsidP="0066193C">
      <w:pPr>
        <w:ind w:left="720" w:hanging="720"/>
        <w:rPr>
          <w:rFonts w:ascii="Arial" w:hAnsi="Arial" w:cs="Arial"/>
        </w:rPr>
      </w:pPr>
    </w:p>
    <w:p w14:paraId="0A5A29B1" w14:textId="77777777" w:rsidR="0066193C" w:rsidRDefault="0066193C" w:rsidP="0066193C">
      <w:pPr>
        <w:ind w:left="720" w:hanging="720"/>
        <w:rPr>
          <w:rFonts w:ascii="Arial" w:hAnsi="Arial" w:cs="Arial"/>
        </w:rPr>
      </w:pPr>
      <w:r>
        <w:rPr>
          <w:rFonts w:ascii="Arial" w:hAnsi="Arial" w:cs="Arial"/>
        </w:rPr>
        <w:t xml:space="preserve"> </w:t>
      </w:r>
    </w:p>
    <w:p w14:paraId="3FFE1CC1" w14:textId="77777777" w:rsidR="0066193C" w:rsidRDefault="0066193C" w:rsidP="0066193C">
      <w:pPr>
        <w:ind w:left="720" w:hanging="720"/>
        <w:rPr>
          <w:rFonts w:ascii="Arial" w:hAnsi="Arial" w:cs="Arial"/>
        </w:rPr>
      </w:pPr>
    </w:p>
    <w:p w14:paraId="12A1ED76" w14:textId="77777777" w:rsidR="0066193C" w:rsidRDefault="0066193C" w:rsidP="0066193C">
      <w:pPr>
        <w:ind w:left="720" w:hanging="720"/>
        <w:rPr>
          <w:rFonts w:ascii="Arial" w:hAnsi="Arial" w:cs="Arial"/>
        </w:rPr>
      </w:pPr>
    </w:p>
    <w:p w14:paraId="691F7712" w14:textId="77777777" w:rsidR="0066193C" w:rsidRDefault="0066193C" w:rsidP="0066193C">
      <w:pPr>
        <w:ind w:left="720" w:hanging="720"/>
        <w:rPr>
          <w:rFonts w:ascii="Arial" w:hAnsi="Arial" w:cs="Arial"/>
        </w:rPr>
      </w:pPr>
    </w:p>
    <w:p w14:paraId="7727D802" w14:textId="77777777" w:rsidR="0066193C" w:rsidRDefault="0066193C" w:rsidP="0066193C">
      <w:pPr>
        <w:ind w:left="720" w:hanging="720"/>
        <w:rPr>
          <w:rFonts w:ascii="Arial" w:hAnsi="Arial" w:cs="Arial"/>
        </w:rPr>
      </w:pPr>
    </w:p>
    <w:p w14:paraId="4E96C933" w14:textId="77777777" w:rsidR="0066193C" w:rsidRDefault="0066193C" w:rsidP="0066193C">
      <w:pPr>
        <w:ind w:left="720" w:hanging="720"/>
        <w:rPr>
          <w:rFonts w:ascii="Arial" w:hAnsi="Arial" w:cs="Arial"/>
        </w:rPr>
      </w:pPr>
    </w:p>
    <w:p w14:paraId="09B188C4" w14:textId="77777777" w:rsidR="0066193C" w:rsidRDefault="0066193C" w:rsidP="0066193C">
      <w:pPr>
        <w:ind w:left="720" w:hanging="720"/>
        <w:rPr>
          <w:rFonts w:ascii="Arial" w:hAnsi="Arial" w:cs="Arial"/>
        </w:rPr>
      </w:pPr>
    </w:p>
    <w:p w14:paraId="7AD87581" w14:textId="77777777" w:rsidR="0066193C" w:rsidRDefault="0066193C" w:rsidP="0066193C">
      <w:pPr>
        <w:ind w:left="720" w:hanging="720"/>
        <w:rPr>
          <w:rFonts w:ascii="Arial" w:hAnsi="Arial" w:cs="Arial"/>
        </w:rPr>
      </w:pPr>
    </w:p>
    <w:p w14:paraId="5D20DFCE" w14:textId="77777777" w:rsidR="0066193C" w:rsidRDefault="0066193C" w:rsidP="0066193C">
      <w:pPr>
        <w:ind w:left="720" w:hanging="720"/>
        <w:rPr>
          <w:rFonts w:ascii="Arial" w:hAnsi="Arial" w:cs="Arial"/>
        </w:rPr>
      </w:pPr>
    </w:p>
    <w:p w14:paraId="5136CB1C" w14:textId="77777777" w:rsidR="0066193C" w:rsidRDefault="0066193C" w:rsidP="0066193C">
      <w:pPr>
        <w:ind w:left="720" w:hanging="720"/>
        <w:rPr>
          <w:rFonts w:ascii="Arial" w:hAnsi="Arial" w:cs="Arial"/>
        </w:rPr>
      </w:pPr>
    </w:p>
    <w:p w14:paraId="3E1AD2E1" w14:textId="77777777" w:rsidR="0066193C" w:rsidRDefault="0066193C" w:rsidP="0066193C">
      <w:pPr>
        <w:ind w:left="720" w:hanging="720"/>
        <w:rPr>
          <w:rFonts w:ascii="Arial" w:hAnsi="Arial" w:cs="Arial"/>
        </w:rPr>
      </w:pPr>
    </w:p>
    <w:p w14:paraId="2618D62F" w14:textId="77777777" w:rsidR="0066193C" w:rsidRDefault="0066193C" w:rsidP="0066193C">
      <w:pPr>
        <w:ind w:left="720" w:hanging="720"/>
        <w:rPr>
          <w:rFonts w:ascii="Arial" w:hAnsi="Arial" w:cs="Arial"/>
        </w:rPr>
      </w:pPr>
    </w:p>
    <w:p w14:paraId="21DD97C0" w14:textId="77777777" w:rsidR="00E20D82" w:rsidRDefault="00E20D82"/>
    <w:sectPr w:rsidR="00E20D82" w:rsidSect="00145C8C">
      <w:pgSz w:w="11906" w:h="16838" w:code="9"/>
      <w:pgMar w:top="426"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C804EB"/>
    <w:multiLevelType w:val="hybridMultilevel"/>
    <w:tmpl w:val="47C0E2D0"/>
    <w:lvl w:ilvl="0" w:tplc="E23CD1B4">
      <w:start w:val="2"/>
      <w:numFmt w:val="decimal"/>
      <w:lvlText w:val="%1."/>
      <w:lvlJc w:val="left"/>
      <w:pPr>
        <w:tabs>
          <w:tab w:val="num" w:pos="1080"/>
        </w:tabs>
        <w:ind w:left="1080" w:hanging="720"/>
      </w:pPr>
      <w:rPr>
        <w:rFonts w:hint="default"/>
      </w:rPr>
    </w:lvl>
    <w:lvl w:ilvl="1" w:tplc="8A36D96C">
      <w:numFmt w:val="none"/>
      <w:lvlText w:val=""/>
      <w:lvlJc w:val="left"/>
      <w:pPr>
        <w:tabs>
          <w:tab w:val="num" w:pos="360"/>
        </w:tabs>
      </w:pPr>
    </w:lvl>
    <w:lvl w:ilvl="2" w:tplc="A26A4D20">
      <w:numFmt w:val="none"/>
      <w:lvlText w:val=""/>
      <w:lvlJc w:val="left"/>
      <w:pPr>
        <w:tabs>
          <w:tab w:val="num" w:pos="360"/>
        </w:tabs>
      </w:pPr>
    </w:lvl>
    <w:lvl w:ilvl="3" w:tplc="2A16E3FA">
      <w:numFmt w:val="none"/>
      <w:lvlText w:val=""/>
      <w:lvlJc w:val="left"/>
      <w:pPr>
        <w:tabs>
          <w:tab w:val="num" w:pos="360"/>
        </w:tabs>
      </w:pPr>
    </w:lvl>
    <w:lvl w:ilvl="4" w:tplc="AD0294C2">
      <w:numFmt w:val="none"/>
      <w:lvlText w:val=""/>
      <w:lvlJc w:val="left"/>
      <w:pPr>
        <w:tabs>
          <w:tab w:val="num" w:pos="360"/>
        </w:tabs>
      </w:pPr>
    </w:lvl>
    <w:lvl w:ilvl="5" w:tplc="52FE6C80">
      <w:numFmt w:val="none"/>
      <w:lvlText w:val=""/>
      <w:lvlJc w:val="left"/>
      <w:pPr>
        <w:tabs>
          <w:tab w:val="num" w:pos="360"/>
        </w:tabs>
      </w:pPr>
    </w:lvl>
    <w:lvl w:ilvl="6" w:tplc="0200287E">
      <w:numFmt w:val="none"/>
      <w:lvlText w:val=""/>
      <w:lvlJc w:val="left"/>
      <w:pPr>
        <w:tabs>
          <w:tab w:val="num" w:pos="360"/>
        </w:tabs>
      </w:pPr>
    </w:lvl>
    <w:lvl w:ilvl="7" w:tplc="B1F45E4E">
      <w:numFmt w:val="none"/>
      <w:lvlText w:val=""/>
      <w:lvlJc w:val="left"/>
      <w:pPr>
        <w:tabs>
          <w:tab w:val="num" w:pos="360"/>
        </w:tabs>
      </w:pPr>
    </w:lvl>
    <w:lvl w:ilvl="8" w:tplc="3E7A3654">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3C"/>
    <w:rsid w:val="00145C8C"/>
    <w:rsid w:val="0066193C"/>
    <w:rsid w:val="00E20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DF73"/>
  <w15:chartTrackingRefBased/>
  <w15:docId w15:val="{98661F52-AEC7-45FC-A89D-E6EA1FAD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dc:creator>
  <cp:keywords/>
  <dc:description/>
  <cp:lastModifiedBy>PC 1</cp:lastModifiedBy>
  <cp:revision>1</cp:revision>
  <cp:lastPrinted>2020-05-18T12:23:00Z</cp:lastPrinted>
  <dcterms:created xsi:type="dcterms:W3CDTF">2020-05-18T12:23:00Z</dcterms:created>
  <dcterms:modified xsi:type="dcterms:W3CDTF">2020-05-18T12:23:00Z</dcterms:modified>
</cp:coreProperties>
</file>