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74C" w:rsidRDefault="00CC194E">
      <w:pPr>
        <w:spacing w:after="328" w:line="259" w:lineRule="auto"/>
        <w:ind w:left="0" w:right="5749" w:firstLine="0"/>
        <w:jc w:val="center"/>
      </w:pPr>
      <w:bookmarkStart w:id="0" w:name="_GoBack"/>
      <w:bookmarkEnd w:id="0"/>
      <w:r>
        <w:rPr>
          <w:noProof/>
        </w:rPr>
        <w:drawing>
          <wp:anchor distT="0" distB="0" distL="114300" distR="114300" simplePos="0" relativeHeight="251658240" behindDoc="0" locked="0" layoutInCell="1" allowOverlap="0">
            <wp:simplePos x="0" y="0"/>
            <wp:positionH relativeFrom="column">
              <wp:posOffset>4679646</wp:posOffset>
            </wp:positionH>
            <wp:positionV relativeFrom="paragraph">
              <wp:posOffset>6350</wp:posOffset>
            </wp:positionV>
            <wp:extent cx="1188720" cy="1028700"/>
            <wp:effectExtent l="0" t="0" r="0" b="0"/>
            <wp:wrapSquare wrapText="bothSides"/>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7"/>
                    <a:stretch>
                      <a:fillRect/>
                    </a:stretch>
                  </pic:blipFill>
                  <pic:spPr>
                    <a:xfrm>
                      <a:off x="0" y="0"/>
                      <a:ext cx="1188720" cy="1028700"/>
                    </a:xfrm>
                    <a:prstGeom prst="rect">
                      <a:avLst/>
                    </a:prstGeom>
                  </pic:spPr>
                </pic:pic>
              </a:graphicData>
            </a:graphic>
          </wp:anchor>
        </w:drawing>
      </w:r>
      <w:r w:rsidR="000A2C3F" w:rsidRPr="00BD7D77">
        <w:rPr>
          <w:rFonts w:ascii="Calibri" w:eastAsia="Times New Roman" w:hAnsi="Calibri"/>
          <w:b/>
        </w:rPr>
        <w:t>[REDACTED TEXT]</w:t>
      </w:r>
      <w:r>
        <w:t xml:space="preserve"> </w:t>
      </w:r>
    </w:p>
    <w:p w:rsidR="0075574C" w:rsidRDefault="00CC194E">
      <w:pPr>
        <w:spacing w:after="547" w:line="259" w:lineRule="auto"/>
        <w:ind w:left="0" w:firstLine="0"/>
        <w:jc w:val="left"/>
      </w:pPr>
      <w:r>
        <w:rPr>
          <w:b/>
        </w:rPr>
        <w:t xml:space="preserve"> </w:t>
      </w:r>
    </w:p>
    <w:p w:rsidR="0075574C" w:rsidRDefault="0075574C">
      <w:pPr>
        <w:spacing w:after="219" w:line="259" w:lineRule="auto"/>
        <w:ind w:left="0" w:firstLine="0"/>
        <w:jc w:val="left"/>
      </w:pPr>
    </w:p>
    <w:p w:rsidR="0075574C" w:rsidRDefault="00CC194E">
      <w:pPr>
        <w:spacing w:after="244"/>
        <w:ind w:left="-5"/>
      </w:pPr>
      <w:r>
        <w:t xml:space="preserve">Attachment 3 – Order Form and Call-Off Schedules </w:t>
      </w:r>
    </w:p>
    <w:p w:rsidR="0075574C" w:rsidRDefault="0075574C">
      <w:pPr>
        <w:spacing w:after="215" w:line="259" w:lineRule="auto"/>
        <w:ind w:left="0" w:firstLine="0"/>
        <w:jc w:val="left"/>
      </w:pPr>
    </w:p>
    <w:p w:rsidR="0075574C" w:rsidRDefault="00CC194E">
      <w:pPr>
        <w:spacing w:after="227"/>
        <w:ind w:left="-5"/>
      </w:pPr>
      <w:r>
        <w:t xml:space="preserve">Covid-19 Direct Award  </w:t>
      </w:r>
    </w:p>
    <w:p w:rsidR="0075574C" w:rsidRDefault="00CC194E">
      <w:pPr>
        <w:spacing w:after="229" w:line="250" w:lineRule="auto"/>
        <w:ind w:left="-5"/>
      </w:pPr>
      <w:r>
        <w:t xml:space="preserve">Lot 1a of Facilities Management Marketplace RM3830 </w:t>
      </w:r>
      <w:r>
        <w:rPr>
          <w:b/>
        </w:rPr>
        <w:t>ORDER</w:t>
      </w:r>
      <w:r>
        <w:rPr>
          <w:b/>
          <w:sz w:val="18"/>
        </w:rPr>
        <w:t xml:space="preserve"> </w:t>
      </w:r>
      <w:r>
        <w:rPr>
          <w:b/>
        </w:rPr>
        <w:t>FORM</w:t>
      </w:r>
      <w:r>
        <w:rPr>
          <w:b/>
          <w:sz w:val="18"/>
        </w:rPr>
        <w:t xml:space="preserve"> </w:t>
      </w:r>
      <w:r>
        <w:rPr>
          <w:b/>
        </w:rPr>
        <w:t>TEMPLATE</w:t>
      </w:r>
      <w:r>
        <w:rPr>
          <w:b/>
          <w:sz w:val="18"/>
        </w:rPr>
        <w:t xml:space="preserve"> </w:t>
      </w:r>
      <w:r>
        <w:rPr>
          <w:b/>
        </w:rPr>
        <w:t>AND</w:t>
      </w:r>
      <w:r>
        <w:rPr>
          <w:b/>
          <w:sz w:val="18"/>
        </w:rPr>
        <w:t xml:space="preserve"> </w:t>
      </w:r>
      <w:r>
        <w:rPr>
          <w:b/>
        </w:rPr>
        <w:t>CALL-OFF</w:t>
      </w:r>
      <w:r>
        <w:rPr>
          <w:b/>
          <w:sz w:val="18"/>
        </w:rPr>
        <w:t xml:space="preserve"> </w:t>
      </w:r>
      <w:r>
        <w:rPr>
          <w:b/>
        </w:rPr>
        <w:t xml:space="preserve">SCHEDULES Part A - Order Form </w:t>
      </w:r>
    </w:p>
    <w:p w:rsidR="0075574C" w:rsidRDefault="00FB0F68">
      <w:pPr>
        <w:spacing w:after="11" w:line="250" w:lineRule="auto"/>
        <w:ind w:left="-5"/>
      </w:pPr>
      <w:r>
        <w:rPr>
          <w:b/>
        </w:rPr>
        <w:t>Order</w:t>
      </w:r>
      <w:r w:rsidR="00CC194E">
        <w:rPr>
          <w:b/>
        </w:rPr>
        <w:t xml:space="preserve"> Number:</w:t>
      </w:r>
      <w:r w:rsidR="00CC194E">
        <w:t xml:space="preserve"> CCBO20A05  </w:t>
      </w:r>
    </w:p>
    <w:p w:rsidR="0075574C" w:rsidRDefault="00CC194E">
      <w:pPr>
        <w:spacing w:after="0" w:line="259" w:lineRule="auto"/>
        <w:ind w:left="0" w:firstLine="0"/>
        <w:jc w:val="left"/>
      </w:pPr>
      <w:r>
        <w:t xml:space="preserve"> </w:t>
      </w:r>
    </w:p>
    <w:p w:rsidR="0075574C" w:rsidRDefault="00CC194E">
      <w:pPr>
        <w:ind w:left="-5"/>
      </w:pPr>
      <w:r>
        <w:rPr>
          <w:b/>
        </w:rPr>
        <w:t xml:space="preserve">From </w:t>
      </w:r>
      <w:r w:rsidR="000A2C3F" w:rsidRPr="00BD7D77">
        <w:rPr>
          <w:rFonts w:ascii="Calibri" w:eastAsia="Times New Roman" w:hAnsi="Calibri"/>
          <w:b/>
        </w:rPr>
        <w:t>[REDACTED TEXT]</w:t>
      </w:r>
    </w:p>
    <w:p w:rsidR="0075574C" w:rsidRDefault="00CC194E">
      <w:pPr>
        <w:ind w:left="-5"/>
      </w:pPr>
      <w:r>
        <w:rPr>
          <w:b/>
        </w:rPr>
        <w:t xml:space="preserve">Buyer Address: </w:t>
      </w:r>
      <w:r w:rsidR="003E7558" w:rsidRPr="00BD7D77">
        <w:rPr>
          <w:rFonts w:ascii="Calibri" w:eastAsia="Times New Roman" w:hAnsi="Calibri"/>
          <w:b/>
        </w:rPr>
        <w:t>[REDACTED TEXT]</w:t>
      </w:r>
    </w:p>
    <w:p w:rsidR="0075574C" w:rsidRDefault="00CC194E">
      <w:pPr>
        <w:spacing w:after="0" w:line="259" w:lineRule="auto"/>
        <w:ind w:left="0" w:firstLine="0"/>
        <w:jc w:val="left"/>
      </w:pPr>
      <w:r>
        <w:rPr>
          <w:b/>
        </w:rPr>
        <w:t xml:space="preserve"> </w:t>
      </w:r>
    </w:p>
    <w:p w:rsidR="0075574C" w:rsidRDefault="00CC194E">
      <w:pPr>
        <w:spacing w:after="11" w:line="250" w:lineRule="auto"/>
        <w:ind w:left="-5"/>
      </w:pPr>
      <w:r>
        <w:rPr>
          <w:b/>
        </w:rPr>
        <w:t xml:space="preserve">To  </w:t>
      </w:r>
    </w:p>
    <w:p w:rsidR="0075574C" w:rsidRDefault="00CC194E">
      <w:pPr>
        <w:tabs>
          <w:tab w:val="center" w:pos="2161"/>
        </w:tabs>
        <w:ind w:left="-15" w:firstLine="0"/>
        <w:jc w:val="left"/>
      </w:pPr>
      <w:r>
        <w:rPr>
          <w:b/>
        </w:rPr>
        <w:t xml:space="preserve">Name: </w:t>
      </w:r>
      <w:r w:rsidR="000A2C3F" w:rsidRPr="00BD7D77">
        <w:rPr>
          <w:rFonts w:ascii="Calibri" w:eastAsia="Times New Roman" w:hAnsi="Calibri"/>
          <w:b/>
        </w:rPr>
        <w:t>[REDACTED TEXT]</w:t>
      </w:r>
      <w:r>
        <w:rPr>
          <w:rFonts w:ascii="Calibri" w:eastAsia="Calibri" w:hAnsi="Calibri" w:cs="Calibri"/>
        </w:rPr>
        <w:tab/>
        <w:t xml:space="preserve"> </w:t>
      </w:r>
    </w:p>
    <w:p w:rsidR="0075574C" w:rsidRDefault="00CC194E" w:rsidP="003E7558">
      <w:pPr>
        <w:ind w:left="-5"/>
      </w:pPr>
      <w:r>
        <w:rPr>
          <w:b/>
        </w:rPr>
        <w:t xml:space="preserve">Registered Address: </w:t>
      </w:r>
      <w:r w:rsidR="003E7558" w:rsidRPr="00BD7D77">
        <w:rPr>
          <w:rFonts w:ascii="Calibri" w:eastAsia="Times New Roman" w:hAnsi="Calibri"/>
          <w:b/>
        </w:rPr>
        <w:t>[REDACTED TEXT]</w:t>
      </w:r>
      <w:r>
        <w:rPr>
          <w:b/>
        </w:rPr>
        <w:t xml:space="preserve"> </w:t>
      </w:r>
    </w:p>
    <w:p w:rsidR="0075574C" w:rsidRDefault="00CC194E">
      <w:pPr>
        <w:spacing w:after="188" w:line="250" w:lineRule="auto"/>
        <w:ind w:left="-5"/>
      </w:pPr>
      <w:r>
        <w:rPr>
          <w:b/>
        </w:rPr>
        <w:t xml:space="preserve">Registered Number: </w:t>
      </w:r>
      <w:r w:rsidR="003E7558" w:rsidRPr="00BD7D77">
        <w:rPr>
          <w:rFonts w:ascii="Calibri" w:eastAsia="Times New Roman" w:hAnsi="Calibri"/>
          <w:b/>
        </w:rPr>
        <w:t>[REDACTED TEXT]</w:t>
      </w:r>
      <w:r>
        <w:rPr>
          <w:b/>
        </w:rPr>
        <w:t xml:space="preserve"> </w:t>
      </w:r>
    </w:p>
    <w:p w:rsidR="0075574C" w:rsidRDefault="00CC194E">
      <w:pPr>
        <w:spacing w:after="220"/>
        <w:ind w:left="-5"/>
      </w:pPr>
      <w:r>
        <w:t xml:space="preserve">This Order Form, when completed and executed by both Parties, forms a Call-Off Contract. Completion and execution of a Call-Off Contract may be achieved using an equivalent document or electronic purchase order system.  The text below should be copied into any electronic order forms. </w:t>
      </w:r>
    </w:p>
    <w:p w:rsidR="0075574C" w:rsidRDefault="00CC194E">
      <w:pPr>
        <w:spacing w:after="0" w:line="259" w:lineRule="auto"/>
        <w:ind w:left="0" w:firstLine="0"/>
        <w:jc w:val="left"/>
      </w:pPr>
      <w:r>
        <w:rPr>
          <w:b/>
        </w:rPr>
        <w:t xml:space="preserve"> </w:t>
      </w:r>
    </w:p>
    <w:p w:rsidR="0075574C" w:rsidRDefault="00CC194E">
      <w:pPr>
        <w:spacing w:after="11" w:line="250" w:lineRule="auto"/>
        <w:ind w:left="-5"/>
      </w:pPr>
      <w:r>
        <w:rPr>
          <w:b/>
        </w:rPr>
        <w:t xml:space="preserve">APPLICABLE FRAMEWORK CONTRACT: </w:t>
      </w:r>
    </w:p>
    <w:p w:rsidR="0075574C" w:rsidRDefault="00CC194E">
      <w:pPr>
        <w:ind w:left="-5"/>
      </w:pPr>
      <w:r>
        <w:t xml:space="preserve">This Order Form is issued in accordance with and subject to the provisions of the Framework Contract with the reference number RM3830 and dated 10/07/2018 for the provision of facilities management services. </w:t>
      </w:r>
    </w:p>
    <w:p w:rsidR="0075574C" w:rsidRDefault="00CC194E">
      <w:pPr>
        <w:spacing w:after="0" w:line="259" w:lineRule="auto"/>
        <w:ind w:left="0" w:firstLine="0"/>
        <w:jc w:val="left"/>
      </w:pPr>
      <w:r>
        <w:rPr>
          <w:b/>
        </w:rPr>
        <w:t xml:space="preserve"> </w:t>
      </w:r>
    </w:p>
    <w:p w:rsidR="0075574C" w:rsidRDefault="00CC194E">
      <w:pPr>
        <w:spacing w:after="11" w:line="250" w:lineRule="auto"/>
        <w:ind w:left="-5"/>
      </w:pPr>
      <w:r>
        <w:rPr>
          <w:b/>
        </w:rPr>
        <w:t>CALL-OFF LOT</w:t>
      </w:r>
      <w:r>
        <w:rPr>
          <w:b/>
          <w:i/>
        </w:rPr>
        <w:t xml:space="preserve"> </w:t>
      </w:r>
    </w:p>
    <w:p w:rsidR="0075574C" w:rsidRDefault="00CC194E">
      <w:pPr>
        <w:ind w:left="-5"/>
      </w:pPr>
      <w:r>
        <w:t xml:space="preserve">This Call-Off Contract is in relation to the following Lot: </w:t>
      </w:r>
      <w:r>
        <w:rPr>
          <w:b/>
        </w:rPr>
        <w:t xml:space="preserve"> </w:t>
      </w:r>
    </w:p>
    <w:tbl>
      <w:tblPr>
        <w:tblStyle w:val="TableGrid"/>
        <w:tblW w:w="9019" w:type="dxa"/>
        <w:tblInd w:w="5" w:type="dxa"/>
        <w:tblCellMar>
          <w:top w:w="12" w:type="dxa"/>
          <w:left w:w="108" w:type="dxa"/>
          <w:right w:w="115" w:type="dxa"/>
        </w:tblCellMar>
        <w:tblLook w:val="04A0" w:firstRow="1" w:lastRow="0" w:firstColumn="1" w:lastColumn="0" w:noHBand="0" w:noVBand="1"/>
      </w:tblPr>
      <w:tblGrid>
        <w:gridCol w:w="2240"/>
        <w:gridCol w:w="6779"/>
      </w:tblGrid>
      <w:tr w:rsidR="0075574C">
        <w:trPr>
          <w:trHeight w:val="284"/>
        </w:trPr>
        <w:tc>
          <w:tcPr>
            <w:tcW w:w="2240" w:type="dxa"/>
            <w:tcBorders>
              <w:top w:val="single" w:sz="4" w:space="0" w:color="95B3D7"/>
              <w:left w:val="single" w:sz="4" w:space="0" w:color="000000"/>
              <w:bottom w:val="single" w:sz="4" w:space="0" w:color="95B3D7"/>
              <w:right w:val="single" w:sz="4" w:space="0" w:color="95B3D7"/>
            </w:tcBorders>
          </w:tcPr>
          <w:p w:rsidR="0075574C" w:rsidRDefault="00CC194E">
            <w:pPr>
              <w:spacing w:after="0" w:line="259" w:lineRule="auto"/>
              <w:ind w:left="0" w:firstLine="0"/>
              <w:jc w:val="left"/>
            </w:pPr>
            <w:r>
              <w:rPr>
                <w:b/>
              </w:rPr>
              <w:t xml:space="preserve">Lot </w:t>
            </w:r>
          </w:p>
        </w:tc>
        <w:tc>
          <w:tcPr>
            <w:tcW w:w="6779" w:type="dxa"/>
            <w:tcBorders>
              <w:top w:val="single" w:sz="4" w:space="0" w:color="95B3D7"/>
              <w:left w:val="single" w:sz="4" w:space="0" w:color="95B3D7"/>
              <w:bottom w:val="single" w:sz="4" w:space="0" w:color="95B3D7"/>
              <w:right w:val="single" w:sz="4" w:space="0" w:color="000000"/>
            </w:tcBorders>
          </w:tcPr>
          <w:p w:rsidR="0075574C" w:rsidRDefault="00CC194E">
            <w:pPr>
              <w:spacing w:after="0" w:line="259" w:lineRule="auto"/>
              <w:ind w:left="0" w:firstLine="0"/>
              <w:jc w:val="left"/>
            </w:pPr>
            <w:r>
              <w:rPr>
                <w:b/>
              </w:rPr>
              <w:t xml:space="preserve">Supplier accreditations required for the Lot </w:t>
            </w:r>
          </w:p>
        </w:tc>
      </w:tr>
      <w:tr w:rsidR="0075574C">
        <w:trPr>
          <w:trHeight w:val="283"/>
        </w:trPr>
        <w:tc>
          <w:tcPr>
            <w:tcW w:w="2240" w:type="dxa"/>
            <w:tcBorders>
              <w:top w:val="single" w:sz="4" w:space="0" w:color="95B3D7"/>
              <w:left w:val="single" w:sz="4" w:space="0" w:color="000000"/>
              <w:bottom w:val="single" w:sz="4" w:space="0" w:color="95B3D7"/>
              <w:right w:val="single" w:sz="4" w:space="0" w:color="95B3D7"/>
            </w:tcBorders>
          </w:tcPr>
          <w:p w:rsidR="0075574C" w:rsidRDefault="00CC194E">
            <w:pPr>
              <w:spacing w:after="0" w:line="259" w:lineRule="auto"/>
              <w:ind w:left="0" w:firstLine="0"/>
              <w:jc w:val="left"/>
            </w:pPr>
            <w:r>
              <w:t xml:space="preserve">1a </w:t>
            </w:r>
          </w:p>
        </w:tc>
        <w:tc>
          <w:tcPr>
            <w:tcW w:w="6779" w:type="dxa"/>
            <w:tcBorders>
              <w:top w:val="single" w:sz="4" w:space="0" w:color="95B3D7"/>
              <w:left w:val="single" w:sz="4" w:space="0" w:color="95B3D7"/>
              <w:bottom w:val="single" w:sz="4" w:space="0" w:color="95B3D7"/>
              <w:right w:val="single" w:sz="4" w:space="0" w:color="000000"/>
            </w:tcBorders>
          </w:tcPr>
          <w:p w:rsidR="0075574C" w:rsidRDefault="00CC194E">
            <w:pPr>
              <w:spacing w:after="0" w:line="259" w:lineRule="auto"/>
              <w:ind w:left="0" w:firstLine="0"/>
              <w:jc w:val="left"/>
            </w:pPr>
            <w:r>
              <w:t>ISO 9001</w:t>
            </w:r>
            <w:r>
              <w:rPr>
                <w:b/>
              </w:rPr>
              <w:t xml:space="preserve"> </w:t>
            </w:r>
          </w:p>
        </w:tc>
      </w:tr>
    </w:tbl>
    <w:p w:rsidR="0075574C" w:rsidRDefault="00CC194E">
      <w:pPr>
        <w:spacing w:after="0" w:line="259" w:lineRule="auto"/>
        <w:ind w:left="0" w:firstLine="0"/>
        <w:jc w:val="left"/>
      </w:pPr>
      <w:r>
        <w:rPr>
          <w:b/>
        </w:rPr>
        <w:t xml:space="preserve"> </w:t>
      </w:r>
    </w:p>
    <w:p w:rsidR="0075574C" w:rsidRDefault="00CC194E">
      <w:pPr>
        <w:spacing w:after="11" w:line="250" w:lineRule="auto"/>
        <w:ind w:left="-5"/>
      </w:pPr>
      <w:r>
        <w:rPr>
          <w:b/>
        </w:rPr>
        <w:t xml:space="preserve">CALL-OFF INCORPORATED TERMS </w:t>
      </w:r>
    </w:p>
    <w:p w:rsidR="0075574C" w:rsidRDefault="00CC194E">
      <w:pPr>
        <w:ind w:left="-5"/>
      </w:pPr>
      <w:r>
        <w:t xml:space="preserve">The following documents shall be incorporated into this Call-Off Contract.  If they conflict, the following order of precedence shall apply: </w:t>
      </w:r>
    </w:p>
    <w:p w:rsidR="0075574C" w:rsidRDefault="00CC194E">
      <w:pPr>
        <w:numPr>
          <w:ilvl w:val="0"/>
          <w:numId w:val="1"/>
        </w:numPr>
        <w:ind w:hanging="360"/>
      </w:pPr>
      <w:r>
        <w:t xml:space="preserve">This Order Form  </w:t>
      </w:r>
    </w:p>
    <w:p w:rsidR="0075574C" w:rsidRDefault="00CC194E">
      <w:pPr>
        <w:numPr>
          <w:ilvl w:val="0"/>
          <w:numId w:val="1"/>
        </w:numPr>
        <w:ind w:hanging="360"/>
      </w:pPr>
      <w:r>
        <w:t xml:space="preserve">Joint Schedule 1 (Definitions) </w:t>
      </w:r>
    </w:p>
    <w:p w:rsidR="0075574C" w:rsidRDefault="00CC194E">
      <w:pPr>
        <w:numPr>
          <w:ilvl w:val="0"/>
          <w:numId w:val="1"/>
        </w:numPr>
        <w:ind w:hanging="360"/>
      </w:pPr>
      <w:r>
        <w:t xml:space="preserve">Joint Schedule 11 (Processing Data) </w:t>
      </w:r>
    </w:p>
    <w:p w:rsidR="0075574C" w:rsidRDefault="00CC194E">
      <w:pPr>
        <w:numPr>
          <w:ilvl w:val="0"/>
          <w:numId w:val="1"/>
        </w:numPr>
        <w:ind w:hanging="360"/>
      </w:pPr>
      <w:r>
        <w:t xml:space="preserve">Call Off Schedule 4 (Facilities Management) </w:t>
      </w:r>
    </w:p>
    <w:p w:rsidR="0075574C" w:rsidRDefault="00CC194E">
      <w:pPr>
        <w:numPr>
          <w:ilvl w:val="0"/>
          <w:numId w:val="1"/>
        </w:numPr>
        <w:spacing w:after="0" w:line="259" w:lineRule="auto"/>
        <w:ind w:hanging="360"/>
      </w:pPr>
      <w:r>
        <w:t>The following Schedules</w:t>
      </w:r>
      <w:r>
        <w:rPr>
          <w:i/>
        </w:rPr>
        <w:t xml:space="preserve"> (each taking equal precedence):</w:t>
      </w:r>
      <w:r>
        <w:t xml:space="preserve"> </w:t>
      </w:r>
    </w:p>
    <w:p w:rsidR="0075574C" w:rsidRDefault="00CC194E">
      <w:pPr>
        <w:ind w:left="730"/>
      </w:pPr>
      <w:r>
        <w:lastRenderedPageBreak/>
        <w:t xml:space="preserve">Joint Schedule 2 (Variation Form) </w:t>
      </w:r>
    </w:p>
    <w:p w:rsidR="0075574C" w:rsidRDefault="00CC194E">
      <w:pPr>
        <w:ind w:left="730"/>
      </w:pPr>
      <w:r>
        <w:t xml:space="preserve">Joint Schedule 3 (Insurance Requirements) </w:t>
      </w:r>
    </w:p>
    <w:p w:rsidR="0075574C" w:rsidRDefault="00CC194E">
      <w:pPr>
        <w:ind w:left="730"/>
      </w:pPr>
      <w:r>
        <w:t xml:space="preserve">Joint Schedule 4 (Commercially Sensitive Information) </w:t>
      </w:r>
    </w:p>
    <w:p w:rsidR="0075574C" w:rsidRDefault="00CC194E">
      <w:pPr>
        <w:tabs>
          <w:tab w:val="center" w:pos="2597"/>
          <w:tab w:val="center" w:pos="5041"/>
          <w:tab w:val="center" w:pos="5761"/>
          <w:tab w:val="center" w:pos="6482"/>
          <w:tab w:val="center" w:pos="7202"/>
          <w:tab w:val="center" w:pos="7922"/>
          <w:tab w:val="center" w:pos="8642"/>
        </w:tabs>
        <w:ind w:left="0" w:firstLine="0"/>
        <w:jc w:val="left"/>
      </w:pPr>
      <w:r>
        <w:rPr>
          <w:rFonts w:ascii="Calibri" w:eastAsia="Calibri" w:hAnsi="Calibri" w:cs="Calibri"/>
        </w:rPr>
        <w:tab/>
      </w:r>
      <w:r>
        <w:t xml:space="preserve">Joint Schedule 6 (Key Subcontractors) </w:t>
      </w:r>
      <w:r>
        <w:tab/>
        <w:t xml:space="preserve"> </w:t>
      </w:r>
      <w:r>
        <w:tab/>
        <w:t xml:space="preserve"> </w:t>
      </w:r>
      <w:r>
        <w:tab/>
        <w:t xml:space="preserve"> </w:t>
      </w:r>
      <w:r>
        <w:tab/>
        <w:t xml:space="preserve"> </w:t>
      </w:r>
      <w:r>
        <w:tab/>
        <w:t xml:space="preserve"> </w:t>
      </w:r>
      <w:r>
        <w:tab/>
        <w:t xml:space="preserve">  </w:t>
      </w:r>
    </w:p>
    <w:p w:rsidR="0075574C" w:rsidRDefault="00CC194E">
      <w:pPr>
        <w:tabs>
          <w:tab w:val="center" w:pos="2506"/>
          <w:tab w:val="center" w:pos="5041"/>
          <w:tab w:val="center" w:pos="5761"/>
        </w:tabs>
        <w:ind w:left="0" w:firstLine="0"/>
        <w:jc w:val="left"/>
      </w:pPr>
      <w:r>
        <w:rPr>
          <w:rFonts w:ascii="Calibri" w:eastAsia="Calibri" w:hAnsi="Calibri" w:cs="Calibri"/>
        </w:rPr>
        <w:tab/>
      </w:r>
      <w:r>
        <w:t xml:space="preserve">Joint Schedule 7 (Financial Distress)  </w:t>
      </w:r>
      <w:r>
        <w:tab/>
        <w:t xml:space="preserve"> </w:t>
      </w:r>
      <w:r>
        <w:tab/>
        <w:t xml:space="preserve"> </w:t>
      </w:r>
    </w:p>
    <w:p w:rsidR="0075574C" w:rsidRDefault="00CC194E">
      <w:pPr>
        <w:tabs>
          <w:tab w:val="center" w:pos="2548"/>
          <w:tab w:val="center" w:pos="5041"/>
          <w:tab w:val="center" w:pos="5761"/>
          <w:tab w:val="center" w:pos="6482"/>
          <w:tab w:val="center" w:pos="7202"/>
          <w:tab w:val="center" w:pos="7922"/>
        </w:tabs>
        <w:ind w:left="0" w:firstLine="0"/>
        <w:jc w:val="left"/>
      </w:pPr>
      <w:r>
        <w:rPr>
          <w:rFonts w:ascii="Calibri" w:eastAsia="Calibri" w:hAnsi="Calibri" w:cs="Calibri"/>
        </w:rPr>
        <w:tab/>
      </w:r>
      <w:r>
        <w:t xml:space="preserve">Joint Schedule 10 (Rectification Plan) </w:t>
      </w:r>
      <w:r>
        <w:tab/>
        <w:t xml:space="preserve"> </w:t>
      </w:r>
      <w:r>
        <w:tab/>
        <w:t xml:space="preserve"> </w:t>
      </w:r>
      <w:r>
        <w:tab/>
        <w:t xml:space="preserve"> </w:t>
      </w:r>
      <w:r>
        <w:tab/>
        <w:t xml:space="preserve"> </w:t>
      </w:r>
      <w:r>
        <w:tab/>
        <w:t xml:space="preserve">  </w:t>
      </w:r>
    </w:p>
    <w:p w:rsidR="0075574C" w:rsidRDefault="00CC194E">
      <w:pPr>
        <w:ind w:left="730"/>
      </w:pPr>
      <w:r>
        <w:t xml:space="preserve">Call-Off Schedule 1 (Transparency Reports) </w:t>
      </w:r>
    </w:p>
    <w:p w:rsidR="0075574C" w:rsidRDefault="00CC194E">
      <w:pPr>
        <w:ind w:left="730"/>
      </w:pPr>
      <w:r>
        <w:t xml:space="preserve">Call-Off Schedule 3 (Continuous Improvement) </w:t>
      </w:r>
    </w:p>
    <w:p w:rsidR="0075574C" w:rsidRDefault="00CC194E">
      <w:pPr>
        <w:tabs>
          <w:tab w:val="center" w:pos="3190"/>
          <w:tab w:val="center" w:pos="6482"/>
          <w:tab w:val="center" w:pos="7202"/>
          <w:tab w:val="center" w:pos="7922"/>
          <w:tab w:val="center" w:pos="8642"/>
        </w:tabs>
        <w:ind w:left="0" w:firstLine="0"/>
        <w:jc w:val="left"/>
      </w:pPr>
      <w:r>
        <w:rPr>
          <w:rFonts w:ascii="Calibri" w:eastAsia="Calibri" w:hAnsi="Calibri" w:cs="Calibri"/>
        </w:rPr>
        <w:tab/>
      </w:r>
      <w:r>
        <w:t xml:space="preserve">Call-Off Schedule 4A (Billable Works and Projects)  </w:t>
      </w:r>
      <w:r>
        <w:tab/>
        <w:t xml:space="preserve"> </w:t>
      </w:r>
      <w:r>
        <w:tab/>
        <w:t xml:space="preserve"> </w:t>
      </w:r>
      <w:r>
        <w:tab/>
        <w:t xml:space="preserve">     </w:t>
      </w:r>
      <w:r>
        <w:tab/>
        <w:t xml:space="preserve">   </w:t>
      </w:r>
    </w:p>
    <w:p w:rsidR="0075574C" w:rsidRDefault="00CC194E">
      <w:pPr>
        <w:tabs>
          <w:tab w:val="center" w:pos="2518"/>
          <w:tab w:val="center" w:pos="5041"/>
          <w:tab w:val="center" w:pos="5761"/>
          <w:tab w:val="center" w:pos="6482"/>
          <w:tab w:val="center" w:pos="7202"/>
          <w:tab w:val="center" w:pos="7922"/>
        </w:tabs>
        <w:ind w:left="0" w:firstLine="0"/>
        <w:jc w:val="left"/>
      </w:pPr>
      <w:r>
        <w:rPr>
          <w:rFonts w:ascii="Calibri" w:eastAsia="Calibri" w:hAnsi="Calibri" w:cs="Calibri"/>
        </w:rPr>
        <w:tab/>
      </w:r>
      <w:r>
        <w:t xml:space="preserve">Call-Off Schedule 5 (Call-Off Pricing) </w:t>
      </w:r>
      <w:r>
        <w:tab/>
        <w:t xml:space="preserve"> </w:t>
      </w:r>
      <w:r>
        <w:tab/>
        <w:t xml:space="preserve"> </w:t>
      </w:r>
      <w:r>
        <w:tab/>
        <w:t xml:space="preserve"> </w:t>
      </w:r>
      <w:r>
        <w:tab/>
        <w:t xml:space="preserve"> </w:t>
      </w:r>
      <w:r>
        <w:tab/>
        <w:t xml:space="preserve">                                          </w:t>
      </w:r>
    </w:p>
    <w:p w:rsidR="0075574C" w:rsidRDefault="00CC194E">
      <w:pPr>
        <w:tabs>
          <w:tab w:val="center" w:pos="2225"/>
          <w:tab w:val="center" w:pos="4321"/>
          <w:tab w:val="center" w:pos="5041"/>
          <w:tab w:val="center" w:pos="5761"/>
          <w:tab w:val="center" w:pos="6482"/>
          <w:tab w:val="center" w:pos="7202"/>
          <w:tab w:val="center" w:pos="7922"/>
          <w:tab w:val="center" w:pos="8642"/>
        </w:tabs>
        <w:ind w:left="0" w:firstLine="0"/>
        <w:jc w:val="left"/>
      </w:pPr>
      <w:r>
        <w:rPr>
          <w:rFonts w:ascii="Calibri" w:eastAsia="Calibri" w:hAnsi="Calibri" w:cs="Calibri"/>
        </w:rPr>
        <w:tab/>
      </w:r>
      <w:r>
        <w:t xml:space="preserve">Call-Off Schedule 7 (Key Staff)  </w:t>
      </w:r>
      <w:r>
        <w:tab/>
        <w:t xml:space="preserve"> </w:t>
      </w:r>
      <w:r>
        <w:tab/>
        <w:t xml:space="preserve"> </w:t>
      </w:r>
      <w:r>
        <w:tab/>
        <w:t xml:space="preserve"> </w:t>
      </w:r>
      <w:r>
        <w:tab/>
        <w:t xml:space="preserve"> </w:t>
      </w:r>
      <w:r>
        <w:tab/>
        <w:t xml:space="preserve"> </w:t>
      </w:r>
      <w:r>
        <w:tab/>
        <w:t xml:space="preserve"> </w:t>
      </w:r>
      <w:r>
        <w:tab/>
        <w:t xml:space="preserve">     </w:t>
      </w:r>
    </w:p>
    <w:p w:rsidR="0075574C" w:rsidRDefault="00CC194E">
      <w:pPr>
        <w:tabs>
          <w:tab w:val="center" w:pos="3887"/>
          <w:tab w:val="center" w:pos="7922"/>
          <w:tab w:val="center" w:pos="8642"/>
        </w:tabs>
        <w:ind w:left="0" w:firstLine="0"/>
        <w:jc w:val="left"/>
      </w:pPr>
      <w:r>
        <w:rPr>
          <w:rFonts w:ascii="Calibri" w:eastAsia="Calibri" w:hAnsi="Calibri" w:cs="Calibri"/>
        </w:rPr>
        <w:tab/>
      </w:r>
      <w:r>
        <w:t xml:space="preserve">Call-Off Schedule 8 (Business Continuity and Disaster Recovery)  </w:t>
      </w:r>
      <w:r>
        <w:tab/>
        <w:t xml:space="preserve"> </w:t>
      </w:r>
      <w:r>
        <w:tab/>
        <w:t xml:space="preserve">  </w:t>
      </w:r>
    </w:p>
    <w:p w:rsidR="0075574C" w:rsidRDefault="00CC194E">
      <w:pPr>
        <w:tabs>
          <w:tab w:val="center" w:pos="2175"/>
          <w:tab w:val="center" w:pos="4321"/>
          <w:tab w:val="center" w:pos="5041"/>
          <w:tab w:val="center" w:pos="5761"/>
          <w:tab w:val="center" w:pos="6482"/>
          <w:tab w:val="center" w:pos="7202"/>
          <w:tab w:val="center" w:pos="7922"/>
          <w:tab w:val="center" w:pos="8642"/>
        </w:tabs>
        <w:ind w:left="0" w:firstLine="0"/>
        <w:jc w:val="left"/>
      </w:pPr>
      <w:r>
        <w:rPr>
          <w:rFonts w:ascii="Calibri" w:eastAsia="Calibri" w:hAnsi="Calibri" w:cs="Calibri"/>
        </w:rPr>
        <w:tab/>
      </w:r>
      <w:r>
        <w:t xml:space="preserve">Call-Off Schedule 9 (Security) </w:t>
      </w:r>
      <w:r>
        <w:tab/>
        <w:t xml:space="preserve"> </w:t>
      </w:r>
      <w:r>
        <w:tab/>
        <w:t xml:space="preserve"> </w:t>
      </w:r>
      <w:r>
        <w:tab/>
        <w:t xml:space="preserve"> </w:t>
      </w:r>
      <w:r>
        <w:tab/>
        <w:t xml:space="preserve"> </w:t>
      </w:r>
      <w:r>
        <w:tab/>
        <w:t xml:space="preserve"> </w:t>
      </w:r>
      <w:r>
        <w:tab/>
        <w:t xml:space="preserve"> </w:t>
      </w:r>
      <w:r>
        <w:tab/>
        <w:t xml:space="preserve">  </w:t>
      </w:r>
    </w:p>
    <w:p w:rsidR="0075574C" w:rsidRDefault="00CC194E">
      <w:pPr>
        <w:tabs>
          <w:tab w:val="center" w:pos="2696"/>
          <w:tab w:val="center" w:pos="5041"/>
          <w:tab w:val="center" w:pos="5761"/>
          <w:tab w:val="center" w:pos="6482"/>
          <w:tab w:val="center" w:pos="7202"/>
          <w:tab w:val="center" w:pos="7922"/>
          <w:tab w:val="center" w:pos="8642"/>
        </w:tabs>
        <w:ind w:left="0" w:firstLine="0"/>
        <w:jc w:val="left"/>
      </w:pPr>
      <w:r>
        <w:rPr>
          <w:rFonts w:ascii="Calibri" w:eastAsia="Calibri" w:hAnsi="Calibri" w:cs="Calibri"/>
        </w:rPr>
        <w:tab/>
      </w:r>
      <w:r>
        <w:t xml:space="preserve">Call-Off Schedule 10 (Exit Management)  </w:t>
      </w:r>
      <w:r>
        <w:tab/>
        <w:t xml:space="preserve"> </w:t>
      </w:r>
      <w:r>
        <w:tab/>
        <w:t xml:space="preserve"> </w:t>
      </w:r>
      <w:r>
        <w:tab/>
        <w:t xml:space="preserve"> </w:t>
      </w:r>
      <w:r>
        <w:tab/>
        <w:t xml:space="preserve"> </w:t>
      </w:r>
      <w:r>
        <w:tab/>
        <w:t xml:space="preserve"> </w:t>
      </w:r>
      <w:r>
        <w:tab/>
        <w:t xml:space="preserve">  </w:t>
      </w:r>
    </w:p>
    <w:p w:rsidR="0075574C" w:rsidRDefault="00CC194E">
      <w:pPr>
        <w:ind w:left="730"/>
      </w:pPr>
      <w:r>
        <w:t xml:space="preserve">Call-Off Schedule 13 (Mobilisation Plan and Testing) </w:t>
      </w:r>
    </w:p>
    <w:p w:rsidR="0075574C" w:rsidRDefault="00CC194E">
      <w:pPr>
        <w:ind w:left="730"/>
      </w:pPr>
      <w:r>
        <w:t xml:space="preserve">Call-Off Schedule 14 (Key Performance Indicators) </w:t>
      </w:r>
    </w:p>
    <w:p w:rsidR="0075574C" w:rsidRDefault="00CC194E">
      <w:pPr>
        <w:numPr>
          <w:ilvl w:val="0"/>
          <w:numId w:val="2"/>
        </w:numPr>
        <w:ind w:hanging="360"/>
      </w:pPr>
      <w:r>
        <w:t xml:space="preserve">The CCS Core Terms (v3.0.2) </w:t>
      </w:r>
    </w:p>
    <w:p w:rsidR="0075574C" w:rsidRDefault="00CC194E">
      <w:pPr>
        <w:numPr>
          <w:ilvl w:val="0"/>
          <w:numId w:val="2"/>
        </w:numPr>
        <w:ind w:hanging="360"/>
      </w:pPr>
      <w:r>
        <w:t xml:space="preserve">Joint Schedule 5 (Corporate Social Responsibility). </w:t>
      </w:r>
    </w:p>
    <w:p w:rsidR="0075574C" w:rsidRDefault="00CC194E">
      <w:pPr>
        <w:spacing w:after="0" w:line="259" w:lineRule="auto"/>
        <w:ind w:left="0" w:firstLine="0"/>
        <w:jc w:val="left"/>
      </w:pPr>
      <w:r>
        <w:t xml:space="preserve"> </w:t>
      </w:r>
    </w:p>
    <w:p w:rsidR="0075574C" w:rsidRDefault="00CC194E">
      <w:pPr>
        <w:spacing w:after="0" w:line="259" w:lineRule="auto"/>
        <w:ind w:left="0" w:firstLine="0"/>
        <w:jc w:val="left"/>
      </w:pPr>
      <w:r>
        <w:t xml:space="preserve"> </w:t>
      </w:r>
    </w:p>
    <w:p w:rsidR="0075574C" w:rsidRDefault="00CC194E">
      <w:pPr>
        <w:ind w:left="-5"/>
      </w:pPr>
      <w:r>
        <w:t xml:space="preserve">No other terms whether written on the back of, appended to this Order Form, or presented at the time of delivery shall form part of the Call-Off Contract.  </w:t>
      </w:r>
    </w:p>
    <w:p w:rsidR="0075574C" w:rsidRDefault="00CC194E">
      <w:pPr>
        <w:spacing w:after="0" w:line="259" w:lineRule="auto"/>
        <w:ind w:left="0" w:firstLine="0"/>
        <w:jc w:val="left"/>
      </w:pPr>
      <w:r>
        <w:t xml:space="preserve"> </w:t>
      </w:r>
    </w:p>
    <w:p w:rsidR="0075574C" w:rsidRDefault="00CC194E">
      <w:pPr>
        <w:spacing w:after="11" w:line="250" w:lineRule="auto"/>
        <w:ind w:left="-5"/>
      </w:pPr>
      <w:r>
        <w:rPr>
          <w:b/>
        </w:rPr>
        <w:t xml:space="preserve">CALL-OFF SPECIAL TERMS:  </w:t>
      </w:r>
    </w:p>
    <w:p w:rsidR="0075574C" w:rsidRDefault="00CC194E">
      <w:pPr>
        <w:ind w:left="-5"/>
      </w:pPr>
      <w:r>
        <w:t xml:space="preserve">Not Applicable </w:t>
      </w:r>
    </w:p>
    <w:p w:rsidR="0075574C" w:rsidRDefault="00CC194E">
      <w:pPr>
        <w:spacing w:after="0" w:line="259" w:lineRule="auto"/>
        <w:ind w:left="0" w:firstLine="0"/>
        <w:jc w:val="left"/>
      </w:pPr>
      <w:r>
        <w:t xml:space="preserve"> </w:t>
      </w:r>
    </w:p>
    <w:p w:rsidR="0075574C" w:rsidRDefault="00CC194E">
      <w:pPr>
        <w:spacing w:after="11" w:line="250" w:lineRule="auto"/>
        <w:ind w:left="-5"/>
      </w:pPr>
      <w:r>
        <w:rPr>
          <w:b/>
        </w:rPr>
        <w:t xml:space="preserve">TUPE OPTION: </w:t>
      </w:r>
    </w:p>
    <w:p w:rsidR="0075574C" w:rsidRDefault="00CC194E">
      <w:pPr>
        <w:ind w:left="-5"/>
      </w:pPr>
      <w:r>
        <w:t xml:space="preserve">TUPE is not considered applicable to this Call-off Contract. </w:t>
      </w:r>
    </w:p>
    <w:p w:rsidR="0075574C" w:rsidRDefault="00CC194E">
      <w:pPr>
        <w:spacing w:after="0" w:line="259" w:lineRule="auto"/>
        <w:ind w:left="0" w:firstLine="0"/>
        <w:jc w:val="left"/>
      </w:pPr>
      <w:r>
        <w:t xml:space="preserve"> </w:t>
      </w:r>
    </w:p>
    <w:p w:rsidR="0075574C" w:rsidRDefault="00CC194E">
      <w:pPr>
        <w:spacing w:after="11" w:line="250" w:lineRule="auto"/>
        <w:ind w:left="-5"/>
      </w:pPr>
      <w:r>
        <w:rPr>
          <w:b/>
        </w:rPr>
        <w:t xml:space="preserve">KEY DATES: </w:t>
      </w:r>
    </w:p>
    <w:p w:rsidR="0075574C" w:rsidRDefault="00CC194E">
      <w:pPr>
        <w:ind w:left="-5"/>
      </w:pPr>
      <w:r>
        <w:t>EFFECTIVE DATE</w:t>
      </w:r>
      <w:r>
        <w:rPr>
          <w:b/>
        </w:rPr>
        <w:t xml:space="preserve"> </w:t>
      </w:r>
      <w:r>
        <w:t>&amp;</w:t>
      </w:r>
      <w:r>
        <w:rPr>
          <w:b/>
        </w:rPr>
        <w:t xml:space="preserve"> </w:t>
      </w:r>
      <w:r>
        <w:t>DATE THE CONTRACT PERIOD / TERM COMMENCES</w:t>
      </w:r>
      <w:r>
        <w:rPr>
          <w:b/>
        </w:rPr>
        <w:t xml:space="preserve">:  </w:t>
      </w:r>
      <w:r>
        <w:t>30/06/2020</w:t>
      </w:r>
      <w:r>
        <w:rPr>
          <w:b/>
        </w:rPr>
        <w:t xml:space="preserve"> </w:t>
      </w:r>
      <w:r>
        <w:t>MOBILISATION PERIOD</w:t>
      </w:r>
      <w:r>
        <w:rPr>
          <w:b/>
        </w:rPr>
        <w:t xml:space="preserve">: </w:t>
      </w:r>
      <w:r>
        <w:t xml:space="preserve">30/06/2020 to 05/07/2020 </w:t>
      </w:r>
    </w:p>
    <w:p w:rsidR="0075574C" w:rsidRDefault="00CC194E">
      <w:pPr>
        <w:ind w:left="-5"/>
      </w:pPr>
      <w:r>
        <w:t xml:space="preserve">START DATE / DATE THE CALL-OFF INITIAL PERIOD COMMENCES / DATE CONTRACT </w:t>
      </w:r>
    </w:p>
    <w:p w:rsidR="0075574C" w:rsidRDefault="00CC194E">
      <w:pPr>
        <w:ind w:left="-5"/>
      </w:pPr>
      <w:r>
        <w:t>YEAR 1 COMMENCES:</w:t>
      </w:r>
      <w:r>
        <w:rPr>
          <w:b/>
        </w:rPr>
        <w:t xml:space="preserve"> </w:t>
      </w:r>
      <w:r>
        <w:t>06/07/2020</w:t>
      </w:r>
      <w:r>
        <w:rPr>
          <w:b/>
        </w:rPr>
        <w:t xml:space="preserve"> </w:t>
      </w:r>
    </w:p>
    <w:p w:rsidR="0075574C" w:rsidRDefault="00CC194E">
      <w:pPr>
        <w:ind w:left="-5"/>
      </w:pPr>
      <w:r>
        <w:t xml:space="preserve">DATE CALL-OFF INITIAL PERIOD ENDS: 29/06/2021  </w:t>
      </w:r>
    </w:p>
    <w:p w:rsidR="0075574C" w:rsidRDefault="00CC194E">
      <w:pPr>
        <w:ind w:left="-5"/>
      </w:pPr>
      <w:r>
        <w:t xml:space="preserve">CALL-OFF INITIAL PERIOD: 1 Years </w:t>
      </w:r>
    </w:p>
    <w:p w:rsidR="0075574C" w:rsidRDefault="00CC194E">
      <w:pPr>
        <w:ind w:left="-5"/>
      </w:pPr>
      <w:r>
        <w:t xml:space="preserve">CALL-OFF OPTIONAL EXTENSION PERIOD 1: Start: 30/06/2021 three months rolling   </w:t>
      </w:r>
    </w:p>
    <w:p w:rsidR="0075574C" w:rsidRDefault="00CC194E">
      <w:pPr>
        <w:spacing w:after="0" w:line="259" w:lineRule="auto"/>
        <w:ind w:left="0" w:firstLine="0"/>
        <w:jc w:val="left"/>
      </w:pPr>
      <w:r>
        <w:rPr>
          <w:b/>
        </w:rPr>
        <w:t xml:space="preserve"> </w:t>
      </w:r>
    </w:p>
    <w:p w:rsidR="0075574C" w:rsidRDefault="00CC194E">
      <w:pPr>
        <w:spacing w:after="11" w:line="250" w:lineRule="auto"/>
        <w:ind w:left="-5"/>
      </w:pPr>
      <w:r>
        <w:rPr>
          <w:b/>
        </w:rPr>
        <w:t xml:space="preserve">CALL-OFF DELIVERABLES:  </w:t>
      </w:r>
    </w:p>
    <w:p w:rsidR="0075574C" w:rsidRDefault="00CC194E">
      <w:pPr>
        <w:spacing w:after="9"/>
        <w:ind w:left="-5"/>
        <w:jc w:val="left"/>
      </w:pPr>
      <w:r>
        <w:rPr>
          <w:color w:val="222222"/>
        </w:rPr>
        <w:t xml:space="preserve">The Deliverables under this Call-Off Contract may not be enacted in full during the Contract Term. At the Start Date, the Standby State shall commence. Full service delivery shall only be enacted upon the Buyer's request and at 72 hours' notice as per Attachment 2 - Specification. </w:t>
      </w:r>
      <w:r>
        <w:t xml:space="preserve"> </w:t>
      </w:r>
    </w:p>
    <w:p w:rsidR="0075574C" w:rsidRDefault="00CC194E">
      <w:pPr>
        <w:spacing w:after="0" w:line="259" w:lineRule="auto"/>
        <w:ind w:left="0" w:firstLine="0"/>
        <w:jc w:val="left"/>
      </w:pPr>
      <w:r>
        <w:t xml:space="preserve"> </w:t>
      </w:r>
    </w:p>
    <w:p w:rsidR="0075574C" w:rsidRDefault="003E7558" w:rsidP="003E7558">
      <w:pPr>
        <w:spacing w:after="64" w:line="259" w:lineRule="auto"/>
        <w:ind w:left="513" w:firstLine="0"/>
        <w:jc w:val="left"/>
      </w:pPr>
      <w:r w:rsidRPr="00BD7D77">
        <w:rPr>
          <w:rFonts w:ascii="Calibri" w:eastAsia="Times New Roman" w:hAnsi="Calibri"/>
          <w:b/>
        </w:rPr>
        <w:t xml:space="preserve">[REDACTED </w:t>
      </w:r>
      <w:r>
        <w:rPr>
          <w:rFonts w:ascii="Calibri" w:eastAsia="Times New Roman" w:hAnsi="Calibri"/>
          <w:b/>
        </w:rPr>
        <w:t>FILE</w:t>
      </w:r>
      <w:r w:rsidRPr="00BD7D77">
        <w:rPr>
          <w:rFonts w:ascii="Calibri" w:eastAsia="Times New Roman" w:hAnsi="Calibri"/>
          <w:b/>
        </w:rPr>
        <w:t>]</w:t>
      </w:r>
    </w:p>
    <w:p w:rsidR="0075574C" w:rsidRDefault="00CC194E">
      <w:pPr>
        <w:spacing w:after="0" w:line="259" w:lineRule="auto"/>
        <w:ind w:left="0" w:firstLine="0"/>
        <w:jc w:val="left"/>
      </w:pPr>
      <w:r>
        <w:t xml:space="preserve"> </w:t>
      </w:r>
    </w:p>
    <w:p w:rsidR="0075574C" w:rsidRDefault="00CC194E">
      <w:pPr>
        <w:spacing w:after="1" w:line="258" w:lineRule="auto"/>
        <w:ind w:left="0" w:firstLine="0"/>
        <w:jc w:val="left"/>
      </w:pPr>
      <w:r>
        <w:rPr>
          <w:color w:val="263238"/>
        </w:rPr>
        <w:t xml:space="preserve">The Buyer is permitted to increase and/or decrease the required Deliverables and introduce new in-scope Deliverables not otherwise specified upon award of this Contract throughout the Contract Period.  </w:t>
      </w:r>
    </w:p>
    <w:p w:rsidR="0075574C" w:rsidRDefault="00CC194E">
      <w:pPr>
        <w:spacing w:after="0" w:line="259" w:lineRule="auto"/>
        <w:ind w:left="0" w:firstLine="0"/>
        <w:jc w:val="left"/>
      </w:pPr>
      <w:r>
        <w:lastRenderedPageBreak/>
        <w:t xml:space="preserve"> </w:t>
      </w:r>
    </w:p>
    <w:p w:rsidR="0075574C" w:rsidRDefault="00CC194E">
      <w:pPr>
        <w:spacing w:after="11" w:line="250" w:lineRule="auto"/>
        <w:ind w:left="-5"/>
      </w:pPr>
      <w:r>
        <w:rPr>
          <w:b/>
        </w:rPr>
        <w:t>CALL-OFF CHARGES:</w:t>
      </w:r>
      <w:r>
        <w:t xml:space="preserve">  </w:t>
      </w:r>
    </w:p>
    <w:p w:rsidR="0075574C" w:rsidRDefault="00CC194E">
      <w:pPr>
        <w:spacing w:after="43" w:line="313" w:lineRule="auto"/>
        <w:ind w:left="0" w:right="68" w:firstLine="0"/>
        <w:jc w:val="left"/>
      </w:pPr>
      <w:r>
        <w:t xml:space="preserve">The Charges shall not be impacted by any change to the Framework Prices and can only be changed by agreement in writing between the Buyer and the Supplier as a result of: (i) indexation;  </w:t>
      </w:r>
    </w:p>
    <w:p w:rsidR="0075574C" w:rsidRDefault="00CC194E">
      <w:pPr>
        <w:numPr>
          <w:ilvl w:val="0"/>
          <w:numId w:val="3"/>
        </w:numPr>
        <w:ind w:hanging="354"/>
      </w:pPr>
      <w:r>
        <w:t xml:space="preserve">Specific Change in Law; </w:t>
      </w:r>
    </w:p>
    <w:p w:rsidR="0075574C" w:rsidRDefault="00CC194E">
      <w:pPr>
        <w:numPr>
          <w:ilvl w:val="0"/>
          <w:numId w:val="3"/>
        </w:numPr>
        <w:spacing w:after="108"/>
        <w:ind w:hanging="354"/>
      </w:pPr>
      <w:r>
        <w:t xml:space="preserve">Variation </w:t>
      </w:r>
    </w:p>
    <w:p w:rsidR="0075574C" w:rsidRDefault="00CC194E">
      <w:pPr>
        <w:ind w:left="152"/>
      </w:pPr>
      <w:r>
        <w:t xml:space="preserve">The Charges for this Call-Off Contract are embedded below: </w:t>
      </w:r>
    </w:p>
    <w:p w:rsidR="0075574C" w:rsidRDefault="0075574C">
      <w:pPr>
        <w:spacing w:after="55" w:line="259" w:lineRule="auto"/>
        <w:ind w:left="586" w:firstLine="0"/>
        <w:jc w:val="left"/>
      </w:pPr>
    </w:p>
    <w:p w:rsidR="003E7558" w:rsidRDefault="003E7558">
      <w:pPr>
        <w:spacing w:after="55" w:line="259" w:lineRule="auto"/>
        <w:ind w:left="586" w:firstLine="0"/>
        <w:jc w:val="left"/>
      </w:pPr>
      <w:r>
        <w:rPr>
          <w:rFonts w:ascii="Calibri" w:eastAsia="Times New Roman" w:hAnsi="Calibri"/>
          <w:b/>
        </w:rPr>
        <w:t>[REDACTED FILE</w:t>
      </w:r>
      <w:r w:rsidRPr="00BD7D77">
        <w:rPr>
          <w:rFonts w:ascii="Calibri" w:eastAsia="Times New Roman" w:hAnsi="Calibri"/>
          <w:b/>
        </w:rPr>
        <w:t>]</w:t>
      </w:r>
    </w:p>
    <w:p w:rsidR="0075574C" w:rsidRDefault="0075574C">
      <w:pPr>
        <w:spacing w:after="0" w:line="259" w:lineRule="auto"/>
        <w:ind w:left="0" w:firstLine="0"/>
        <w:jc w:val="left"/>
      </w:pPr>
    </w:p>
    <w:p w:rsidR="0075574C" w:rsidRDefault="00CC194E">
      <w:pPr>
        <w:spacing w:after="11" w:line="250" w:lineRule="auto"/>
        <w:ind w:left="-5"/>
      </w:pPr>
      <w:r>
        <w:rPr>
          <w:b/>
        </w:rPr>
        <w:t xml:space="preserve">MAXIMUM LIABILITY  </w:t>
      </w:r>
    </w:p>
    <w:p w:rsidR="0075574C" w:rsidRDefault="00CC194E">
      <w:pPr>
        <w:spacing w:after="124"/>
        <w:ind w:left="-5"/>
      </w:pPr>
      <w:r>
        <w:t xml:space="preserve">The limitation of liability for this Call-Off Contract is stated in Clause 11.2 of the Core Terms. </w:t>
      </w:r>
    </w:p>
    <w:p w:rsidR="0075574C" w:rsidRDefault="00CC194E">
      <w:pPr>
        <w:spacing w:after="11" w:line="250" w:lineRule="auto"/>
        <w:ind w:left="-5"/>
      </w:pPr>
      <w:r>
        <w:rPr>
          <w:b/>
        </w:rPr>
        <w:t xml:space="preserve">ESTIMATED YEAR ONE CONTRACT CHARGES </w:t>
      </w:r>
    </w:p>
    <w:p w:rsidR="0075574C" w:rsidRDefault="00CC194E">
      <w:pPr>
        <w:spacing w:after="110"/>
        <w:ind w:left="-5"/>
      </w:pPr>
      <w:r>
        <w:t xml:space="preserve">The Estimated Year One Contract Charges shall be: </w:t>
      </w:r>
      <w:r w:rsidR="003E7558" w:rsidRPr="00BD7D77">
        <w:rPr>
          <w:rFonts w:ascii="Calibri" w:eastAsia="Times New Roman" w:hAnsi="Calibri"/>
          <w:b/>
        </w:rPr>
        <w:t>[REDACTED TEXT]</w:t>
      </w:r>
    </w:p>
    <w:p w:rsidR="0075574C" w:rsidRDefault="00CC194E">
      <w:pPr>
        <w:spacing w:after="128" w:line="250" w:lineRule="auto"/>
        <w:ind w:left="-5"/>
      </w:pPr>
      <w:r>
        <w:rPr>
          <w:b/>
        </w:rPr>
        <w:t xml:space="preserve">INDEXATION </w:t>
      </w:r>
    </w:p>
    <w:p w:rsidR="0075574C" w:rsidRDefault="00CC194E">
      <w:pPr>
        <w:spacing w:after="110"/>
        <w:ind w:left="-5"/>
      </w:pPr>
      <w:r>
        <w:t xml:space="preserve">The Payment Index that shall be applied in relation to indexation shall be the Consumer Price Index. </w:t>
      </w:r>
    </w:p>
    <w:p w:rsidR="0075574C" w:rsidRDefault="00CC194E">
      <w:pPr>
        <w:spacing w:after="110"/>
        <w:ind w:left="-5"/>
      </w:pPr>
      <w:r>
        <w:t xml:space="preserve">Indexation shall be applied on every yearly anniversary of the Start Date. </w:t>
      </w:r>
    </w:p>
    <w:p w:rsidR="0075574C" w:rsidRDefault="00CC194E">
      <w:pPr>
        <w:spacing w:after="107"/>
        <w:ind w:left="-5"/>
      </w:pPr>
      <w:r>
        <w:t>Indexation shall be applied to the Baseline Monthly Payment.</w:t>
      </w:r>
      <w:r>
        <w:rPr>
          <w:b/>
        </w:rPr>
        <w:t xml:space="preserve"> </w:t>
      </w:r>
    </w:p>
    <w:p w:rsidR="0075574C" w:rsidRDefault="00CC194E">
      <w:pPr>
        <w:spacing w:after="0" w:line="259" w:lineRule="auto"/>
        <w:ind w:left="0" w:firstLine="0"/>
        <w:jc w:val="left"/>
      </w:pPr>
      <w:r>
        <w:rPr>
          <w:b/>
        </w:rPr>
        <w:t xml:space="preserve"> </w:t>
      </w:r>
    </w:p>
    <w:p w:rsidR="0075574C" w:rsidRDefault="00CC194E">
      <w:pPr>
        <w:spacing w:after="11" w:line="250" w:lineRule="auto"/>
        <w:ind w:left="-5"/>
      </w:pPr>
      <w:r>
        <w:rPr>
          <w:b/>
        </w:rPr>
        <w:t xml:space="preserve">PASS THROUGH COSTS </w:t>
      </w:r>
    </w:p>
    <w:p w:rsidR="0075574C" w:rsidRDefault="00CC194E">
      <w:pPr>
        <w:ind w:left="-5"/>
      </w:pPr>
      <w:r>
        <w:t xml:space="preserve">Not Applicable </w:t>
      </w:r>
    </w:p>
    <w:p w:rsidR="0075574C" w:rsidRDefault="00CC194E">
      <w:pPr>
        <w:spacing w:after="0" w:line="259" w:lineRule="auto"/>
        <w:ind w:left="0" w:firstLine="0"/>
        <w:jc w:val="left"/>
      </w:pPr>
      <w:r>
        <w:rPr>
          <w:b/>
        </w:rPr>
        <w:t xml:space="preserve"> </w:t>
      </w:r>
    </w:p>
    <w:p w:rsidR="0075574C" w:rsidRDefault="00CC194E">
      <w:pPr>
        <w:spacing w:after="11" w:line="250" w:lineRule="auto"/>
        <w:ind w:left="-5"/>
      </w:pPr>
      <w:r>
        <w:rPr>
          <w:b/>
        </w:rPr>
        <w:t>MORE FAVOURABLE COMMERCIAL TERMS</w:t>
      </w:r>
      <w:r>
        <w:t xml:space="preserve">  </w:t>
      </w:r>
    </w:p>
    <w:p w:rsidR="0075574C" w:rsidRDefault="00CC194E">
      <w:pPr>
        <w:ind w:left="-5"/>
      </w:pPr>
      <w:r>
        <w:t xml:space="preserve">Not Applicable </w:t>
      </w:r>
    </w:p>
    <w:p w:rsidR="0075574C" w:rsidRDefault="00CC194E">
      <w:pPr>
        <w:spacing w:after="0" w:line="259" w:lineRule="auto"/>
        <w:ind w:left="0" w:firstLine="0"/>
        <w:jc w:val="left"/>
      </w:pPr>
      <w:r>
        <w:rPr>
          <w:b/>
        </w:rPr>
        <w:t xml:space="preserve"> </w:t>
      </w:r>
    </w:p>
    <w:p w:rsidR="0075574C" w:rsidRDefault="00CC194E">
      <w:pPr>
        <w:spacing w:after="11" w:line="250" w:lineRule="auto"/>
        <w:ind w:left="-5"/>
      </w:pPr>
      <w:r>
        <w:rPr>
          <w:b/>
        </w:rPr>
        <w:t xml:space="preserve">VARIATION THRESHOLD </w:t>
      </w:r>
    </w:p>
    <w:p w:rsidR="0075574C" w:rsidRDefault="00CC194E">
      <w:pPr>
        <w:ind w:left="-5"/>
      </w:pPr>
      <w:r>
        <w:t xml:space="preserve">Not Applicable </w:t>
      </w:r>
    </w:p>
    <w:p w:rsidR="0075574C" w:rsidRDefault="00CC194E">
      <w:pPr>
        <w:spacing w:after="0" w:line="259" w:lineRule="auto"/>
        <w:ind w:left="0" w:firstLine="0"/>
        <w:jc w:val="left"/>
      </w:pPr>
      <w:r>
        <w:t xml:space="preserve"> </w:t>
      </w:r>
    </w:p>
    <w:p w:rsidR="0075574C" w:rsidRDefault="00CC194E">
      <w:pPr>
        <w:spacing w:after="11" w:line="250" w:lineRule="auto"/>
        <w:ind w:left="-5"/>
      </w:pPr>
      <w:r>
        <w:rPr>
          <w:b/>
        </w:rPr>
        <w:t xml:space="preserve">BILLABLE WORKS </w:t>
      </w:r>
    </w:p>
    <w:p w:rsidR="0075574C" w:rsidRDefault="00CC194E">
      <w:pPr>
        <w:ind w:left="-5"/>
      </w:pPr>
      <w:r>
        <w:t xml:space="preserve">The estimated total value range for Billable Works shall be as set out below: </w:t>
      </w:r>
    </w:p>
    <w:tbl>
      <w:tblPr>
        <w:tblStyle w:val="TableGrid"/>
        <w:tblW w:w="9019" w:type="dxa"/>
        <w:tblInd w:w="5" w:type="dxa"/>
        <w:tblCellMar>
          <w:top w:w="7" w:type="dxa"/>
          <w:left w:w="108" w:type="dxa"/>
          <w:right w:w="115" w:type="dxa"/>
        </w:tblCellMar>
        <w:tblLook w:val="04A0" w:firstRow="1" w:lastRow="0" w:firstColumn="1" w:lastColumn="0" w:noHBand="0" w:noVBand="1"/>
      </w:tblPr>
      <w:tblGrid>
        <w:gridCol w:w="4506"/>
        <w:gridCol w:w="4513"/>
      </w:tblGrid>
      <w:tr w:rsidR="0075574C">
        <w:trPr>
          <w:trHeight w:val="502"/>
        </w:trPr>
        <w:tc>
          <w:tcPr>
            <w:tcW w:w="4506" w:type="dxa"/>
            <w:tcBorders>
              <w:top w:val="single" w:sz="4" w:space="0" w:color="95B3D7"/>
              <w:left w:val="single" w:sz="4" w:space="0" w:color="000000"/>
              <w:bottom w:val="single" w:sz="4" w:space="0" w:color="95B3D7"/>
              <w:right w:val="single" w:sz="4" w:space="0" w:color="95B3D7"/>
            </w:tcBorders>
          </w:tcPr>
          <w:p w:rsidR="0075574C" w:rsidRDefault="00CC194E">
            <w:pPr>
              <w:spacing w:after="0" w:line="259" w:lineRule="auto"/>
              <w:ind w:left="0" w:firstLine="0"/>
              <w:jc w:val="left"/>
            </w:pPr>
            <w:r>
              <w:rPr>
                <w:b/>
              </w:rPr>
              <w:t xml:space="preserve">Tier </w:t>
            </w:r>
          </w:p>
        </w:tc>
        <w:tc>
          <w:tcPr>
            <w:tcW w:w="4513" w:type="dxa"/>
            <w:tcBorders>
              <w:top w:val="single" w:sz="4" w:space="0" w:color="95B3D7"/>
              <w:left w:val="single" w:sz="4" w:space="0" w:color="95B3D7"/>
              <w:bottom w:val="single" w:sz="4" w:space="0" w:color="95B3D7"/>
              <w:right w:val="single" w:sz="4" w:space="0" w:color="000000"/>
            </w:tcBorders>
          </w:tcPr>
          <w:p w:rsidR="0075574C" w:rsidRDefault="00CC194E">
            <w:pPr>
              <w:spacing w:after="0" w:line="259" w:lineRule="auto"/>
              <w:ind w:left="0" w:firstLine="0"/>
              <w:jc w:val="left"/>
            </w:pPr>
            <w:r>
              <w:rPr>
                <w:b/>
              </w:rPr>
              <w:t xml:space="preserve">Estimated total value range  </w:t>
            </w:r>
          </w:p>
        </w:tc>
      </w:tr>
      <w:tr w:rsidR="0075574C">
        <w:trPr>
          <w:trHeight w:val="504"/>
        </w:trPr>
        <w:tc>
          <w:tcPr>
            <w:tcW w:w="4506" w:type="dxa"/>
            <w:tcBorders>
              <w:top w:val="single" w:sz="4" w:space="0" w:color="95B3D7"/>
              <w:left w:val="single" w:sz="4" w:space="0" w:color="000000"/>
              <w:bottom w:val="single" w:sz="4" w:space="0" w:color="95B3D7"/>
              <w:right w:val="single" w:sz="4" w:space="0" w:color="95B3D7"/>
            </w:tcBorders>
          </w:tcPr>
          <w:p w:rsidR="0075574C" w:rsidRDefault="00CC194E">
            <w:pPr>
              <w:spacing w:after="0" w:line="259" w:lineRule="auto"/>
              <w:ind w:left="0" w:firstLine="0"/>
              <w:jc w:val="left"/>
            </w:pPr>
            <w:r>
              <w:t xml:space="preserve">Tier One Billable Works  </w:t>
            </w:r>
          </w:p>
        </w:tc>
        <w:tc>
          <w:tcPr>
            <w:tcW w:w="4513" w:type="dxa"/>
            <w:tcBorders>
              <w:top w:val="single" w:sz="4" w:space="0" w:color="95B3D7"/>
              <w:left w:val="single" w:sz="4" w:space="0" w:color="95B3D7"/>
              <w:bottom w:val="single" w:sz="4" w:space="0" w:color="95B3D7"/>
              <w:right w:val="single" w:sz="4" w:space="0" w:color="000000"/>
            </w:tcBorders>
          </w:tcPr>
          <w:p w:rsidR="0075574C" w:rsidRDefault="00CC194E">
            <w:pPr>
              <w:spacing w:after="0" w:line="259" w:lineRule="auto"/>
              <w:ind w:left="0" w:firstLine="0"/>
              <w:jc w:val="left"/>
            </w:pPr>
            <w:r>
              <w:t xml:space="preserve">£1001 - £5000 </w:t>
            </w:r>
          </w:p>
        </w:tc>
      </w:tr>
      <w:tr w:rsidR="0075574C">
        <w:trPr>
          <w:trHeight w:val="502"/>
        </w:trPr>
        <w:tc>
          <w:tcPr>
            <w:tcW w:w="4506" w:type="dxa"/>
            <w:tcBorders>
              <w:top w:val="single" w:sz="4" w:space="0" w:color="95B3D7"/>
              <w:left w:val="single" w:sz="4" w:space="0" w:color="000000"/>
              <w:bottom w:val="single" w:sz="4" w:space="0" w:color="95B3D7"/>
              <w:right w:val="single" w:sz="4" w:space="0" w:color="95B3D7"/>
            </w:tcBorders>
          </w:tcPr>
          <w:p w:rsidR="0075574C" w:rsidRDefault="00CC194E">
            <w:pPr>
              <w:spacing w:after="0" w:line="259" w:lineRule="auto"/>
              <w:ind w:left="0" w:firstLine="0"/>
              <w:jc w:val="left"/>
            </w:pPr>
            <w:r>
              <w:t xml:space="preserve">Tier Two Billable Works  </w:t>
            </w:r>
          </w:p>
        </w:tc>
        <w:tc>
          <w:tcPr>
            <w:tcW w:w="4513" w:type="dxa"/>
            <w:tcBorders>
              <w:top w:val="single" w:sz="4" w:space="0" w:color="95B3D7"/>
              <w:left w:val="single" w:sz="4" w:space="0" w:color="95B3D7"/>
              <w:bottom w:val="single" w:sz="4" w:space="0" w:color="95B3D7"/>
              <w:right w:val="single" w:sz="4" w:space="0" w:color="000000"/>
            </w:tcBorders>
          </w:tcPr>
          <w:p w:rsidR="0075574C" w:rsidRDefault="00CC194E">
            <w:pPr>
              <w:spacing w:after="0" w:line="259" w:lineRule="auto"/>
              <w:ind w:left="0" w:firstLine="0"/>
              <w:jc w:val="left"/>
            </w:pPr>
            <w:r>
              <w:t xml:space="preserve">£5001 - £10,000 </w:t>
            </w:r>
          </w:p>
        </w:tc>
      </w:tr>
      <w:tr w:rsidR="0075574C">
        <w:trPr>
          <w:trHeight w:val="504"/>
        </w:trPr>
        <w:tc>
          <w:tcPr>
            <w:tcW w:w="4506" w:type="dxa"/>
            <w:tcBorders>
              <w:top w:val="single" w:sz="4" w:space="0" w:color="95B3D7"/>
              <w:left w:val="single" w:sz="4" w:space="0" w:color="000000"/>
              <w:bottom w:val="single" w:sz="4" w:space="0" w:color="95B3D7"/>
              <w:right w:val="single" w:sz="4" w:space="0" w:color="95B3D7"/>
            </w:tcBorders>
          </w:tcPr>
          <w:p w:rsidR="0075574C" w:rsidRDefault="00CC194E">
            <w:pPr>
              <w:spacing w:after="0" w:line="259" w:lineRule="auto"/>
              <w:ind w:left="0" w:firstLine="0"/>
              <w:jc w:val="left"/>
            </w:pPr>
            <w:r>
              <w:t xml:space="preserve">Tier Three Billable Works  </w:t>
            </w:r>
          </w:p>
        </w:tc>
        <w:tc>
          <w:tcPr>
            <w:tcW w:w="4513" w:type="dxa"/>
            <w:tcBorders>
              <w:top w:val="single" w:sz="4" w:space="0" w:color="95B3D7"/>
              <w:left w:val="single" w:sz="4" w:space="0" w:color="95B3D7"/>
              <w:bottom w:val="single" w:sz="4" w:space="0" w:color="95B3D7"/>
              <w:right w:val="single" w:sz="4" w:space="0" w:color="000000"/>
            </w:tcBorders>
          </w:tcPr>
          <w:p w:rsidR="0075574C" w:rsidRDefault="00CC194E">
            <w:pPr>
              <w:spacing w:after="0" w:line="259" w:lineRule="auto"/>
              <w:ind w:left="0" w:firstLine="0"/>
              <w:jc w:val="left"/>
            </w:pPr>
            <w:r>
              <w:t xml:space="preserve">£10,001 - £25,000 </w:t>
            </w:r>
          </w:p>
        </w:tc>
      </w:tr>
      <w:tr w:rsidR="0075574C">
        <w:trPr>
          <w:trHeight w:val="504"/>
        </w:trPr>
        <w:tc>
          <w:tcPr>
            <w:tcW w:w="4506" w:type="dxa"/>
            <w:tcBorders>
              <w:top w:val="single" w:sz="4" w:space="0" w:color="95B3D7"/>
              <w:left w:val="single" w:sz="4" w:space="0" w:color="000000"/>
              <w:bottom w:val="single" w:sz="4" w:space="0" w:color="95B3D7"/>
              <w:right w:val="single" w:sz="4" w:space="0" w:color="95B3D7"/>
            </w:tcBorders>
          </w:tcPr>
          <w:p w:rsidR="0075574C" w:rsidRDefault="00CC194E">
            <w:pPr>
              <w:spacing w:after="0" w:line="259" w:lineRule="auto"/>
              <w:ind w:left="0" w:firstLine="0"/>
              <w:jc w:val="left"/>
            </w:pPr>
            <w:r>
              <w:t xml:space="preserve">Tier Four Billable Works  </w:t>
            </w:r>
          </w:p>
        </w:tc>
        <w:tc>
          <w:tcPr>
            <w:tcW w:w="4513" w:type="dxa"/>
            <w:tcBorders>
              <w:top w:val="single" w:sz="4" w:space="0" w:color="95B3D7"/>
              <w:left w:val="single" w:sz="4" w:space="0" w:color="95B3D7"/>
              <w:bottom w:val="single" w:sz="4" w:space="0" w:color="95B3D7"/>
              <w:right w:val="single" w:sz="4" w:space="0" w:color="000000"/>
            </w:tcBorders>
          </w:tcPr>
          <w:p w:rsidR="0075574C" w:rsidRDefault="00CC194E">
            <w:pPr>
              <w:spacing w:after="0" w:line="259" w:lineRule="auto"/>
              <w:ind w:left="0" w:firstLine="0"/>
              <w:jc w:val="left"/>
            </w:pPr>
            <w:r>
              <w:t xml:space="preserve">Above £25,000 </w:t>
            </w:r>
          </w:p>
        </w:tc>
      </w:tr>
    </w:tbl>
    <w:p w:rsidR="0075574C" w:rsidRDefault="00CC194E">
      <w:pPr>
        <w:spacing w:after="266"/>
        <w:ind w:left="-5"/>
      </w:pPr>
      <w:r>
        <w:t xml:space="preserve">The value of Billable Works not requiring approval is £0. </w:t>
      </w:r>
    </w:p>
    <w:p w:rsidR="0075574C" w:rsidRDefault="00CC194E">
      <w:pPr>
        <w:spacing w:after="266"/>
        <w:ind w:left="-5"/>
      </w:pPr>
      <w:r>
        <w:t xml:space="preserve">Business Critical Events are to be determined during the Mobilisation period. </w:t>
      </w:r>
    </w:p>
    <w:p w:rsidR="0075574C" w:rsidRDefault="00CC194E">
      <w:pPr>
        <w:spacing w:after="11" w:line="250" w:lineRule="auto"/>
        <w:ind w:left="-5"/>
      </w:pPr>
      <w:r>
        <w:rPr>
          <w:b/>
        </w:rPr>
        <w:lastRenderedPageBreak/>
        <w:t xml:space="preserve">METHOD OF PAYMENT  </w:t>
      </w:r>
    </w:p>
    <w:p w:rsidR="0075574C" w:rsidRDefault="00CC194E">
      <w:pPr>
        <w:spacing w:after="11" w:line="250" w:lineRule="auto"/>
        <w:ind w:left="-5"/>
      </w:pPr>
      <w:r>
        <w:rPr>
          <w:b/>
        </w:rPr>
        <w:t xml:space="preserve">BACS Payment  </w:t>
      </w:r>
    </w:p>
    <w:p w:rsidR="0075574C" w:rsidRDefault="00CC194E">
      <w:pPr>
        <w:spacing w:after="0" w:line="259" w:lineRule="auto"/>
        <w:ind w:left="0" w:firstLine="0"/>
        <w:jc w:val="left"/>
      </w:pPr>
      <w:r>
        <w:rPr>
          <w:b/>
        </w:rPr>
        <w:t xml:space="preserve"> </w:t>
      </w:r>
    </w:p>
    <w:p w:rsidR="0075574C" w:rsidRDefault="00CC194E">
      <w:pPr>
        <w:spacing w:after="11" w:line="250" w:lineRule="auto"/>
        <w:ind w:left="-5"/>
      </w:pPr>
      <w:r>
        <w:rPr>
          <w:b/>
        </w:rPr>
        <w:t xml:space="preserve">BUYER INVOICING ADDRESS:  </w:t>
      </w:r>
    </w:p>
    <w:p w:rsidR="0075574C" w:rsidRDefault="00FB0F68">
      <w:pPr>
        <w:ind w:left="-5"/>
      </w:pPr>
      <w:r w:rsidRPr="00BD7D77">
        <w:rPr>
          <w:rFonts w:ascii="Calibri" w:eastAsia="Times New Roman" w:hAnsi="Calibri"/>
          <w:b/>
        </w:rPr>
        <w:t>[REDACTED TEXT]</w:t>
      </w:r>
      <w:r w:rsidR="00CC194E">
        <w:t xml:space="preserve"> </w:t>
      </w:r>
    </w:p>
    <w:p w:rsidR="0075574C" w:rsidRDefault="00CC194E">
      <w:pPr>
        <w:spacing w:after="0" w:line="259" w:lineRule="auto"/>
        <w:ind w:left="0" w:firstLine="0"/>
        <w:jc w:val="left"/>
      </w:pPr>
      <w:r>
        <w:rPr>
          <w:b/>
        </w:rPr>
        <w:t xml:space="preserve"> </w:t>
      </w:r>
    </w:p>
    <w:p w:rsidR="0075574C" w:rsidRDefault="00CC194E">
      <w:pPr>
        <w:spacing w:after="11" w:line="250" w:lineRule="auto"/>
        <w:ind w:left="-5"/>
      </w:pPr>
      <w:r>
        <w:rPr>
          <w:b/>
        </w:rPr>
        <w:t xml:space="preserve">BUYER AUTHORISED REPRESENTATIVE: </w:t>
      </w:r>
    </w:p>
    <w:p w:rsidR="00FB0F68" w:rsidRPr="00FB0F68" w:rsidRDefault="00FB0F68" w:rsidP="00FB0F68">
      <w:pPr>
        <w:overflowPunct w:val="0"/>
        <w:autoSpaceDE w:val="0"/>
        <w:autoSpaceDN w:val="0"/>
        <w:adjustRightInd w:val="0"/>
        <w:spacing w:after="0" w:line="240" w:lineRule="auto"/>
        <w:ind w:left="0" w:firstLine="0"/>
        <w:jc w:val="left"/>
        <w:textAlignment w:val="baseline"/>
        <w:rPr>
          <w:rFonts w:ascii="Calibri" w:eastAsia="Times New Roman" w:hAnsi="Calibri"/>
          <w:b/>
          <w:color w:val="auto"/>
          <w:lang w:eastAsia="en-US"/>
        </w:rPr>
      </w:pPr>
      <w:r w:rsidRPr="00FB0F68">
        <w:rPr>
          <w:rFonts w:ascii="Calibri" w:eastAsia="Times New Roman" w:hAnsi="Calibri"/>
          <w:b/>
          <w:color w:val="auto"/>
          <w:lang w:eastAsia="en-US"/>
        </w:rPr>
        <w:t>[REDACTED TEXT]</w:t>
      </w:r>
    </w:p>
    <w:p w:rsidR="0075574C" w:rsidRDefault="00FB0F68" w:rsidP="00FB0F68">
      <w:pPr>
        <w:spacing w:after="0" w:line="259" w:lineRule="auto"/>
        <w:ind w:left="0" w:firstLine="0"/>
        <w:jc w:val="left"/>
      </w:pPr>
      <w:r w:rsidRPr="00FB0F68">
        <w:rPr>
          <w:rFonts w:ascii="Calibri" w:eastAsia="Times New Roman" w:hAnsi="Calibri"/>
          <w:b/>
          <w:color w:val="auto"/>
          <w:lang w:eastAsia="en-US"/>
        </w:rPr>
        <w:t>("CUSTOMER REPRESENTATIVE")</w:t>
      </w:r>
      <w:r w:rsidR="00CC194E">
        <w:t xml:space="preserve"> </w:t>
      </w:r>
    </w:p>
    <w:p w:rsidR="0075574C" w:rsidRDefault="00CC194E">
      <w:pPr>
        <w:spacing w:after="0" w:line="259" w:lineRule="auto"/>
        <w:ind w:left="0" w:firstLine="0"/>
        <w:jc w:val="left"/>
      </w:pPr>
      <w:r>
        <w:t xml:space="preserve"> </w:t>
      </w:r>
    </w:p>
    <w:p w:rsidR="0075574C" w:rsidRDefault="00CC194E">
      <w:pPr>
        <w:spacing w:after="11" w:line="250" w:lineRule="auto"/>
        <w:ind w:left="-5"/>
      </w:pPr>
      <w:r>
        <w:rPr>
          <w:b/>
        </w:rPr>
        <w:t xml:space="preserve">BUYER NOTICES: </w:t>
      </w:r>
    </w:p>
    <w:p w:rsidR="00FB0F68" w:rsidRPr="00FB0F68" w:rsidRDefault="00FB0F68" w:rsidP="00FB0F68">
      <w:pPr>
        <w:overflowPunct w:val="0"/>
        <w:autoSpaceDE w:val="0"/>
        <w:autoSpaceDN w:val="0"/>
        <w:adjustRightInd w:val="0"/>
        <w:spacing w:after="0" w:line="240" w:lineRule="auto"/>
        <w:ind w:left="0" w:firstLine="0"/>
        <w:jc w:val="left"/>
        <w:textAlignment w:val="baseline"/>
        <w:rPr>
          <w:rFonts w:ascii="Calibri" w:eastAsia="Times New Roman" w:hAnsi="Calibri"/>
          <w:b/>
          <w:color w:val="auto"/>
          <w:lang w:eastAsia="en-US"/>
        </w:rPr>
      </w:pPr>
      <w:r w:rsidRPr="00FB0F68">
        <w:rPr>
          <w:rFonts w:ascii="Calibri" w:eastAsia="Times New Roman" w:hAnsi="Calibri"/>
          <w:b/>
          <w:color w:val="auto"/>
          <w:lang w:eastAsia="en-US"/>
        </w:rPr>
        <w:t>[REDACTED TEXT]</w:t>
      </w:r>
    </w:p>
    <w:p w:rsidR="0075574C" w:rsidRDefault="00FB0F68" w:rsidP="00FB0F68">
      <w:pPr>
        <w:spacing w:after="0" w:line="259" w:lineRule="auto"/>
        <w:ind w:left="0" w:firstLine="0"/>
        <w:jc w:val="left"/>
      </w:pPr>
      <w:r w:rsidRPr="00FB0F68">
        <w:rPr>
          <w:rFonts w:ascii="Calibri" w:eastAsia="Times New Roman" w:hAnsi="Calibri"/>
          <w:b/>
          <w:color w:val="auto"/>
          <w:lang w:eastAsia="en-US"/>
        </w:rPr>
        <w:t>("CUSTOMER REPRESENTATIVE")</w:t>
      </w:r>
      <w:r w:rsidR="00CC194E">
        <w:t xml:space="preserve">  </w:t>
      </w:r>
    </w:p>
    <w:p w:rsidR="0075574C" w:rsidRDefault="0075574C">
      <w:pPr>
        <w:spacing w:after="0" w:line="259" w:lineRule="auto"/>
        <w:ind w:left="0" w:firstLine="0"/>
        <w:jc w:val="left"/>
      </w:pPr>
    </w:p>
    <w:p w:rsidR="0075574C" w:rsidRDefault="00CC194E">
      <w:pPr>
        <w:spacing w:after="11" w:line="250" w:lineRule="auto"/>
        <w:ind w:left="-5"/>
      </w:pPr>
      <w:r>
        <w:rPr>
          <w:b/>
        </w:rPr>
        <w:t xml:space="preserve">BUYER SECURITY POLICY: </w:t>
      </w:r>
    </w:p>
    <w:p w:rsidR="0075574C" w:rsidRDefault="00CC194E">
      <w:pPr>
        <w:ind w:left="-5"/>
      </w:pPr>
      <w:r>
        <w:t xml:space="preserve">To be provided during the Mobilisation period. </w:t>
      </w:r>
    </w:p>
    <w:p w:rsidR="0075574C" w:rsidRDefault="00CC194E">
      <w:pPr>
        <w:spacing w:after="0" w:line="259" w:lineRule="auto"/>
        <w:ind w:left="0" w:firstLine="0"/>
        <w:jc w:val="left"/>
      </w:pPr>
      <w:r>
        <w:t xml:space="preserve"> </w:t>
      </w:r>
    </w:p>
    <w:p w:rsidR="0075574C" w:rsidRDefault="00CC194E">
      <w:pPr>
        <w:spacing w:after="11" w:line="250" w:lineRule="auto"/>
        <w:ind w:left="-5"/>
      </w:pPr>
      <w:r>
        <w:rPr>
          <w:b/>
        </w:rPr>
        <w:t xml:space="preserve">PROGRESS REPORT FREQUENCY: </w:t>
      </w:r>
    </w:p>
    <w:p w:rsidR="0075574C" w:rsidRDefault="00CC194E">
      <w:pPr>
        <w:ind w:left="-5"/>
      </w:pPr>
      <w:r>
        <w:t>On the first Working Day of each calendar month</w:t>
      </w:r>
      <w:r>
        <w:rPr>
          <w:b/>
        </w:rPr>
        <w:t xml:space="preserve"> </w:t>
      </w:r>
    </w:p>
    <w:p w:rsidR="0075574C" w:rsidRDefault="00CC194E">
      <w:pPr>
        <w:spacing w:after="0" w:line="259" w:lineRule="auto"/>
        <w:ind w:left="0" w:firstLine="0"/>
        <w:jc w:val="left"/>
      </w:pPr>
      <w:r>
        <w:rPr>
          <w:b/>
        </w:rPr>
        <w:t xml:space="preserve"> </w:t>
      </w:r>
    </w:p>
    <w:p w:rsidR="0075574C" w:rsidRDefault="00CC194E">
      <w:pPr>
        <w:spacing w:after="11" w:line="250" w:lineRule="auto"/>
        <w:ind w:left="-5"/>
      </w:pPr>
      <w:r>
        <w:rPr>
          <w:b/>
        </w:rPr>
        <w:t xml:space="preserve">PROGRESS MEETING FREQUENCY: </w:t>
      </w:r>
    </w:p>
    <w:p w:rsidR="0075574C" w:rsidRDefault="00CC194E">
      <w:pPr>
        <w:ind w:left="-5"/>
      </w:pPr>
      <w:r>
        <w:t xml:space="preserve">Quarterly on the first Working Day of each quarter </w:t>
      </w:r>
    </w:p>
    <w:p w:rsidR="0075574C" w:rsidRDefault="00CC194E">
      <w:pPr>
        <w:spacing w:after="0" w:line="259" w:lineRule="auto"/>
        <w:ind w:left="0" w:firstLine="0"/>
        <w:jc w:val="left"/>
      </w:pPr>
      <w:r>
        <w:rPr>
          <w:b/>
        </w:rPr>
        <w:t xml:space="preserve"> </w:t>
      </w:r>
    </w:p>
    <w:p w:rsidR="0075574C" w:rsidRDefault="00CC194E">
      <w:pPr>
        <w:spacing w:after="11" w:line="250" w:lineRule="auto"/>
        <w:ind w:left="-5"/>
      </w:pPr>
      <w:r>
        <w:rPr>
          <w:b/>
        </w:rPr>
        <w:t xml:space="preserve">KEY ROLES/STAFF: </w:t>
      </w:r>
    </w:p>
    <w:p w:rsidR="0075574C" w:rsidRDefault="00CC194E">
      <w:pPr>
        <w:ind w:left="-5"/>
      </w:pPr>
      <w:r>
        <w:t xml:space="preserve">To be provided by Supplier during the Mobilisation period. </w:t>
      </w:r>
    </w:p>
    <w:p w:rsidR="0075574C" w:rsidRDefault="00CC194E">
      <w:pPr>
        <w:spacing w:after="0" w:line="259" w:lineRule="auto"/>
        <w:ind w:left="0" w:firstLine="0"/>
        <w:jc w:val="left"/>
      </w:pPr>
      <w:r>
        <w:rPr>
          <w:b/>
        </w:rPr>
        <w:t xml:space="preserve"> </w:t>
      </w:r>
    </w:p>
    <w:p w:rsidR="0075574C" w:rsidRDefault="00CC194E">
      <w:pPr>
        <w:spacing w:after="11" w:line="250" w:lineRule="auto"/>
        <w:ind w:left="-5"/>
      </w:pPr>
      <w:r>
        <w:rPr>
          <w:b/>
        </w:rPr>
        <w:t xml:space="preserve">KEY SUBCONTRACTORS: </w:t>
      </w:r>
    </w:p>
    <w:p w:rsidR="0075574C" w:rsidRDefault="00CC194E">
      <w:pPr>
        <w:ind w:left="-5"/>
      </w:pPr>
      <w:r>
        <w:t xml:space="preserve">To be agreed with Supplier during the Mobilisation Period and as per Supplier response to award question 2.1 </w:t>
      </w:r>
    </w:p>
    <w:p w:rsidR="0075574C" w:rsidRDefault="00CC194E">
      <w:pPr>
        <w:spacing w:after="0" w:line="259" w:lineRule="auto"/>
        <w:ind w:left="0" w:firstLine="0"/>
        <w:jc w:val="left"/>
      </w:pPr>
      <w:r>
        <w:rPr>
          <w:b/>
        </w:rPr>
        <w:t xml:space="preserve"> </w:t>
      </w:r>
    </w:p>
    <w:p w:rsidR="0075574C" w:rsidRDefault="00CC194E">
      <w:pPr>
        <w:spacing w:after="11" w:line="250" w:lineRule="auto"/>
        <w:ind w:left="-5"/>
      </w:pPr>
      <w:r>
        <w:rPr>
          <w:b/>
        </w:rPr>
        <w:t xml:space="preserve">COMMERCIALLY SENSITIVE INFORMATION: </w:t>
      </w:r>
    </w:p>
    <w:p w:rsidR="0075574C" w:rsidRDefault="00CC194E">
      <w:pPr>
        <w:ind w:left="-5"/>
      </w:pPr>
      <w:r>
        <w:t xml:space="preserve">To be agreed with Supplier during Mobilisation Period </w:t>
      </w:r>
    </w:p>
    <w:p w:rsidR="0075574C" w:rsidRDefault="00CC194E">
      <w:pPr>
        <w:spacing w:after="0" w:line="259" w:lineRule="auto"/>
        <w:ind w:left="0" w:firstLine="0"/>
        <w:jc w:val="left"/>
      </w:pPr>
      <w:r>
        <w:rPr>
          <w:b/>
        </w:rPr>
        <w:t xml:space="preserve"> </w:t>
      </w:r>
    </w:p>
    <w:p w:rsidR="0075574C" w:rsidRDefault="00CC194E">
      <w:pPr>
        <w:spacing w:after="48" w:line="250" w:lineRule="auto"/>
        <w:ind w:left="-5"/>
      </w:pPr>
      <w:r>
        <w:rPr>
          <w:b/>
        </w:rPr>
        <w:t xml:space="preserve">SERVICE PERIOD: </w:t>
      </w:r>
    </w:p>
    <w:p w:rsidR="0075574C" w:rsidRDefault="00CC194E">
      <w:pPr>
        <w:ind w:left="-5"/>
      </w:pPr>
      <w:r>
        <w:t xml:space="preserve">KPI’s to be reviewed monthly </w:t>
      </w:r>
    </w:p>
    <w:p w:rsidR="0075574C" w:rsidRDefault="00CC194E">
      <w:pPr>
        <w:spacing w:after="0" w:line="259" w:lineRule="auto"/>
        <w:ind w:left="0" w:firstLine="0"/>
        <w:jc w:val="left"/>
      </w:pPr>
      <w:r>
        <w:rPr>
          <w:b/>
        </w:rPr>
        <w:t xml:space="preserve"> </w:t>
      </w:r>
    </w:p>
    <w:p w:rsidR="0075574C" w:rsidRDefault="00CC194E">
      <w:pPr>
        <w:spacing w:after="11" w:line="250" w:lineRule="auto"/>
        <w:ind w:left="-5"/>
      </w:pPr>
      <w:r>
        <w:rPr>
          <w:b/>
        </w:rPr>
        <w:t xml:space="preserve">RISK REGISTER:  </w:t>
      </w:r>
    </w:p>
    <w:p w:rsidR="0075574C" w:rsidRDefault="00CC194E">
      <w:pPr>
        <w:ind w:left="-5"/>
      </w:pPr>
      <w:r>
        <w:t xml:space="preserve">Not Applicable </w:t>
      </w:r>
    </w:p>
    <w:p w:rsidR="0075574C" w:rsidRDefault="00CC194E">
      <w:pPr>
        <w:spacing w:after="0" w:line="259" w:lineRule="auto"/>
        <w:ind w:left="0" w:firstLine="0"/>
        <w:jc w:val="left"/>
      </w:pPr>
      <w:r>
        <w:rPr>
          <w:b/>
        </w:rPr>
        <w:t xml:space="preserve"> </w:t>
      </w:r>
    </w:p>
    <w:p w:rsidR="0075574C" w:rsidRDefault="00CC194E">
      <w:pPr>
        <w:spacing w:after="11" w:line="250" w:lineRule="auto"/>
        <w:ind w:left="-5"/>
      </w:pPr>
      <w:r>
        <w:rPr>
          <w:b/>
        </w:rPr>
        <w:t xml:space="preserve">SMALL AND MEDIUM SIZED ENTERPRISES </w:t>
      </w:r>
    </w:p>
    <w:p w:rsidR="0075574C" w:rsidRDefault="00CC194E">
      <w:pPr>
        <w:ind w:left="-5"/>
      </w:pPr>
      <w:r>
        <w:t xml:space="preserve">Not Applicable </w:t>
      </w:r>
    </w:p>
    <w:p w:rsidR="0075574C" w:rsidRDefault="00CC194E">
      <w:pPr>
        <w:spacing w:after="0" w:line="259" w:lineRule="auto"/>
        <w:ind w:left="0" w:firstLine="0"/>
        <w:jc w:val="left"/>
      </w:pPr>
      <w:r>
        <w:rPr>
          <w:b/>
        </w:rPr>
        <w:t xml:space="preserve"> </w:t>
      </w:r>
    </w:p>
    <w:p w:rsidR="0075574C" w:rsidRDefault="00CC194E">
      <w:pPr>
        <w:spacing w:after="11" w:line="250" w:lineRule="auto"/>
        <w:ind w:left="-5"/>
      </w:pPr>
      <w:r>
        <w:rPr>
          <w:b/>
        </w:rPr>
        <w:t xml:space="preserve">RELEVANT CONVICTIONS: </w:t>
      </w:r>
    </w:p>
    <w:p w:rsidR="0075574C" w:rsidRDefault="00CC194E">
      <w:pPr>
        <w:ind w:left="-5"/>
      </w:pPr>
      <w:r>
        <w:t>Not Applicable</w:t>
      </w:r>
      <w:r>
        <w:rPr>
          <w:b/>
        </w:rPr>
        <w:t xml:space="preserve"> </w:t>
      </w:r>
    </w:p>
    <w:p w:rsidR="0075574C" w:rsidRDefault="00CC194E">
      <w:pPr>
        <w:spacing w:after="0" w:line="259" w:lineRule="auto"/>
        <w:ind w:left="0" w:firstLine="0"/>
        <w:jc w:val="left"/>
      </w:pPr>
      <w:r>
        <w:t xml:space="preserve"> </w:t>
      </w:r>
    </w:p>
    <w:p w:rsidR="0075574C" w:rsidRDefault="00CC194E">
      <w:pPr>
        <w:spacing w:after="11" w:line="250" w:lineRule="auto"/>
        <w:ind w:left="-5"/>
      </w:pPr>
      <w:r>
        <w:rPr>
          <w:b/>
        </w:rPr>
        <w:t xml:space="preserve">SOCIAL VALUE COMMITMENT </w:t>
      </w:r>
    </w:p>
    <w:p w:rsidR="0075574C" w:rsidRDefault="00CC194E">
      <w:pPr>
        <w:ind w:left="-5"/>
      </w:pPr>
      <w:r>
        <w:t>Not Applicable</w:t>
      </w:r>
      <w:r>
        <w:rPr>
          <w:b/>
        </w:rPr>
        <w:t xml:space="preserve"> </w:t>
      </w:r>
    </w:p>
    <w:p w:rsidR="0075574C" w:rsidRDefault="00CC194E">
      <w:pPr>
        <w:spacing w:after="261" w:line="259" w:lineRule="auto"/>
        <w:ind w:left="0" w:firstLine="0"/>
        <w:jc w:val="left"/>
      </w:pPr>
      <w:r>
        <w:t xml:space="preserve"> </w:t>
      </w:r>
    </w:p>
    <w:p w:rsidR="0075574C" w:rsidRDefault="00CC194E">
      <w:pPr>
        <w:spacing w:after="194" w:line="240" w:lineRule="auto"/>
        <w:ind w:left="0" w:right="7487" w:firstLine="0"/>
        <w:jc w:val="left"/>
      </w:pPr>
      <w:r>
        <w:rPr>
          <w:rFonts w:ascii="Calibri" w:eastAsia="Calibri" w:hAnsi="Calibri" w:cs="Calibri"/>
          <w:b/>
          <w:color w:val="222222"/>
        </w:rPr>
        <w:lastRenderedPageBreak/>
        <w:t>COUNTERPARTS</w:t>
      </w:r>
      <w:r>
        <w:rPr>
          <w:b/>
          <w:color w:val="222222"/>
        </w:rPr>
        <w:t xml:space="preserve"> </w:t>
      </w:r>
      <w:r>
        <w:rPr>
          <w:rFonts w:ascii="Calibri" w:eastAsia="Calibri" w:hAnsi="Calibri" w:cs="Calibri"/>
          <w:i/>
          <w:color w:val="222222"/>
        </w:rPr>
        <w:t xml:space="preserve"> </w:t>
      </w:r>
      <w:r>
        <w:rPr>
          <w:rFonts w:ascii="Calibri" w:eastAsia="Calibri" w:hAnsi="Calibri" w:cs="Calibri"/>
          <w:color w:val="222222"/>
        </w:rPr>
        <w:t xml:space="preserve"> </w:t>
      </w:r>
    </w:p>
    <w:p w:rsidR="0075574C" w:rsidRDefault="00CC194E">
      <w:pPr>
        <w:spacing w:after="189"/>
        <w:ind w:left="-5"/>
        <w:jc w:val="left"/>
      </w:pPr>
      <w:r>
        <w:rPr>
          <w:color w:val="222222"/>
        </w:rPr>
        <w:t xml:space="preserve">The Call-Off Contract may be executed in any number of counterparts, each of which when executed shall constitute a duplicate original, but all the counterparts shall together constitute the one agreement. </w:t>
      </w:r>
    </w:p>
    <w:p w:rsidR="0075574C" w:rsidRDefault="00CC194E">
      <w:pPr>
        <w:spacing w:after="189"/>
        <w:ind w:left="-5"/>
        <w:jc w:val="left"/>
        <w:rPr>
          <w:b/>
        </w:rPr>
      </w:pPr>
      <w:r>
        <w:rPr>
          <w:color w:val="222222"/>
        </w:rPr>
        <w:t>Transmission of an executed counterpart of this Call-Off Contract (but for the avoidance of doubt not just a signature page) by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r>
        <w:rPr>
          <w:b/>
        </w:rPr>
        <w:t xml:space="preserve">  </w:t>
      </w:r>
    </w:p>
    <w:p w:rsidR="00F559AD" w:rsidRDefault="00F559AD">
      <w:pPr>
        <w:spacing w:after="189"/>
        <w:ind w:left="-5"/>
        <w:jc w:val="left"/>
      </w:pPr>
    </w:p>
    <w:p w:rsidR="0075574C" w:rsidRDefault="00CC194E">
      <w:pPr>
        <w:spacing w:line="259" w:lineRule="auto"/>
        <w:ind w:left="0" w:firstLine="0"/>
        <w:jc w:val="left"/>
      </w:pPr>
      <w:r>
        <w:t xml:space="preserve"> </w:t>
      </w:r>
    </w:p>
    <w:tbl>
      <w:tblPr>
        <w:tblStyle w:val="TableGrid"/>
        <w:tblW w:w="9601" w:type="dxa"/>
        <w:tblInd w:w="-425" w:type="dxa"/>
        <w:tblCellMar>
          <w:top w:w="147" w:type="dxa"/>
          <w:right w:w="29" w:type="dxa"/>
        </w:tblCellMar>
        <w:tblLook w:val="04A0" w:firstRow="1" w:lastRow="0" w:firstColumn="1" w:lastColumn="0" w:noHBand="0" w:noVBand="1"/>
      </w:tblPr>
      <w:tblGrid>
        <w:gridCol w:w="1536"/>
        <w:gridCol w:w="3001"/>
        <w:gridCol w:w="1674"/>
        <w:gridCol w:w="3390"/>
      </w:tblGrid>
      <w:tr w:rsidR="0075574C">
        <w:trPr>
          <w:trHeight w:val="659"/>
        </w:trPr>
        <w:tc>
          <w:tcPr>
            <w:tcW w:w="4537" w:type="dxa"/>
            <w:gridSpan w:val="2"/>
            <w:tcBorders>
              <w:top w:val="single" w:sz="4" w:space="0" w:color="95B3D7"/>
              <w:left w:val="single" w:sz="4" w:space="0" w:color="000000"/>
              <w:bottom w:val="single" w:sz="4" w:space="0" w:color="95B3D7"/>
              <w:right w:val="single" w:sz="4" w:space="0" w:color="95B3D7"/>
            </w:tcBorders>
            <w:shd w:val="clear" w:color="auto" w:fill="DBE5F1"/>
            <w:vAlign w:val="center"/>
          </w:tcPr>
          <w:p w:rsidR="0075574C" w:rsidRDefault="00CC194E">
            <w:pPr>
              <w:spacing w:after="0" w:line="259" w:lineRule="auto"/>
              <w:ind w:left="106" w:firstLine="0"/>
              <w:jc w:val="left"/>
            </w:pPr>
            <w:r>
              <w:rPr>
                <w:b/>
              </w:rPr>
              <w:t>For and on behalf of the Supplier:</w:t>
            </w:r>
            <w:r>
              <w:t xml:space="preserve"> </w:t>
            </w:r>
          </w:p>
        </w:tc>
        <w:tc>
          <w:tcPr>
            <w:tcW w:w="5064" w:type="dxa"/>
            <w:gridSpan w:val="2"/>
            <w:tcBorders>
              <w:top w:val="single" w:sz="4" w:space="0" w:color="95B3D7"/>
              <w:left w:val="single" w:sz="4" w:space="0" w:color="95B3D7"/>
              <w:bottom w:val="single" w:sz="4" w:space="0" w:color="95B3D7"/>
              <w:right w:val="single" w:sz="4" w:space="0" w:color="000000"/>
            </w:tcBorders>
            <w:shd w:val="clear" w:color="auto" w:fill="DBE5F1"/>
            <w:vAlign w:val="center"/>
          </w:tcPr>
          <w:p w:rsidR="0075574C" w:rsidRDefault="00CC194E">
            <w:pPr>
              <w:spacing w:after="0" w:line="259" w:lineRule="auto"/>
              <w:ind w:left="108" w:firstLine="0"/>
              <w:jc w:val="left"/>
            </w:pPr>
            <w:r>
              <w:rPr>
                <w:b/>
              </w:rPr>
              <w:t xml:space="preserve">For and on behalf of the Buyer: </w:t>
            </w:r>
          </w:p>
        </w:tc>
      </w:tr>
      <w:tr w:rsidR="0075574C">
        <w:trPr>
          <w:trHeight w:val="632"/>
        </w:trPr>
        <w:tc>
          <w:tcPr>
            <w:tcW w:w="1536" w:type="dxa"/>
            <w:tcBorders>
              <w:top w:val="single" w:sz="4" w:space="0" w:color="95B3D7"/>
              <w:left w:val="single" w:sz="4" w:space="0" w:color="000000"/>
              <w:bottom w:val="single" w:sz="4" w:space="0" w:color="95B3D7"/>
              <w:right w:val="single" w:sz="4" w:space="0" w:color="95B3D7"/>
            </w:tcBorders>
            <w:shd w:val="clear" w:color="auto" w:fill="DBE5F1"/>
            <w:vAlign w:val="bottom"/>
          </w:tcPr>
          <w:p w:rsidR="0075574C" w:rsidRDefault="00CC194E">
            <w:pPr>
              <w:spacing w:after="0" w:line="259" w:lineRule="auto"/>
              <w:ind w:left="106" w:firstLine="0"/>
              <w:jc w:val="left"/>
            </w:pPr>
            <w:r>
              <w:t xml:space="preserve">Signature: </w:t>
            </w:r>
          </w:p>
        </w:tc>
        <w:tc>
          <w:tcPr>
            <w:tcW w:w="3001" w:type="dxa"/>
            <w:tcBorders>
              <w:top w:val="single" w:sz="4" w:space="0" w:color="95B3D7"/>
              <w:left w:val="single" w:sz="4" w:space="0" w:color="95B3D7"/>
              <w:bottom w:val="single" w:sz="4" w:space="0" w:color="95B3D7"/>
              <w:right w:val="single" w:sz="4" w:space="0" w:color="95B3D7"/>
            </w:tcBorders>
            <w:vAlign w:val="bottom"/>
          </w:tcPr>
          <w:p w:rsidR="0075574C" w:rsidRDefault="00CC194E">
            <w:pPr>
              <w:tabs>
                <w:tab w:val="center" w:pos="1450"/>
              </w:tabs>
              <w:spacing w:after="0" w:line="259" w:lineRule="auto"/>
              <w:ind w:left="0" w:firstLine="0"/>
              <w:jc w:val="left"/>
            </w:pPr>
            <w:r>
              <w:t xml:space="preserve"> </w:t>
            </w:r>
            <w:r>
              <w:tab/>
            </w:r>
            <w:r w:rsidR="003E7558" w:rsidRPr="00BD7D77">
              <w:rPr>
                <w:rFonts w:ascii="Calibri" w:eastAsia="Times New Roman" w:hAnsi="Calibri"/>
                <w:b/>
              </w:rPr>
              <w:t>[REDACTED TEXT]</w:t>
            </w:r>
          </w:p>
        </w:tc>
        <w:tc>
          <w:tcPr>
            <w:tcW w:w="1674"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75574C" w:rsidRDefault="00CC194E">
            <w:pPr>
              <w:spacing w:after="0" w:line="259" w:lineRule="auto"/>
              <w:ind w:left="108" w:firstLine="0"/>
              <w:jc w:val="left"/>
            </w:pPr>
            <w:r>
              <w:t xml:space="preserve">Signature: </w:t>
            </w:r>
          </w:p>
        </w:tc>
        <w:tc>
          <w:tcPr>
            <w:tcW w:w="3390" w:type="dxa"/>
            <w:tcBorders>
              <w:top w:val="single" w:sz="4" w:space="0" w:color="95B3D7"/>
              <w:left w:val="single" w:sz="4" w:space="0" w:color="95B3D7"/>
              <w:bottom w:val="single" w:sz="4" w:space="0" w:color="95B3D7"/>
              <w:right w:val="single" w:sz="4" w:space="0" w:color="000000"/>
            </w:tcBorders>
            <w:vAlign w:val="bottom"/>
          </w:tcPr>
          <w:p w:rsidR="0075574C" w:rsidRDefault="00CC194E">
            <w:pPr>
              <w:spacing w:after="0" w:line="259" w:lineRule="auto"/>
              <w:ind w:left="107" w:firstLine="0"/>
              <w:jc w:val="left"/>
            </w:pPr>
            <w:r>
              <w:t xml:space="preserve"> </w:t>
            </w:r>
            <w:r w:rsidR="003E7558" w:rsidRPr="00BD7D77">
              <w:rPr>
                <w:rFonts w:ascii="Calibri" w:eastAsia="Times New Roman" w:hAnsi="Calibri"/>
                <w:b/>
              </w:rPr>
              <w:t>[REDACTED TEXT]</w:t>
            </w:r>
          </w:p>
        </w:tc>
      </w:tr>
      <w:tr w:rsidR="0075574C">
        <w:trPr>
          <w:trHeight w:val="629"/>
        </w:trPr>
        <w:tc>
          <w:tcPr>
            <w:tcW w:w="1536" w:type="dxa"/>
            <w:tcBorders>
              <w:top w:val="single" w:sz="4" w:space="0" w:color="95B3D7"/>
              <w:left w:val="single" w:sz="4" w:space="0" w:color="000000"/>
              <w:bottom w:val="single" w:sz="4" w:space="0" w:color="95B3D7"/>
              <w:right w:val="single" w:sz="4" w:space="0" w:color="95B3D7"/>
            </w:tcBorders>
            <w:shd w:val="clear" w:color="auto" w:fill="DBE5F1"/>
            <w:vAlign w:val="bottom"/>
          </w:tcPr>
          <w:p w:rsidR="0075574C" w:rsidRDefault="00CC194E">
            <w:pPr>
              <w:spacing w:after="0" w:line="259" w:lineRule="auto"/>
              <w:ind w:left="106" w:firstLine="0"/>
              <w:jc w:val="left"/>
            </w:pPr>
            <w:r>
              <w:t xml:space="preserve">Name: </w:t>
            </w:r>
          </w:p>
        </w:tc>
        <w:tc>
          <w:tcPr>
            <w:tcW w:w="3001"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75574C" w:rsidRDefault="00CC194E">
            <w:pPr>
              <w:tabs>
                <w:tab w:val="center" w:pos="1508"/>
              </w:tabs>
              <w:spacing w:after="0" w:line="259" w:lineRule="auto"/>
              <w:ind w:left="0" w:firstLine="0"/>
              <w:jc w:val="left"/>
            </w:pPr>
            <w:r>
              <w:t xml:space="preserve"> </w:t>
            </w:r>
            <w:r>
              <w:tab/>
            </w:r>
          </w:p>
        </w:tc>
        <w:tc>
          <w:tcPr>
            <w:tcW w:w="1674"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75574C" w:rsidRDefault="00CC194E">
            <w:pPr>
              <w:spacing w:after="0" w:line="259" w:lineRule="auto"/>
              <w:ind w:left="108" w:firstLine="0"/>
              <w:jc w:val="left"/>
            </w:pPr>
            <w:r>
              <w:t xml:space="preserve">Name: </w:t>
            </w:r>
          </w:p>
        </w:tc>
        <w:tc>
          <w:tcPr>
            <w:tcW w:w="3390" w:type="dxa"/>
            <w:tcBorders>
              <w:top w:val="single" w:sz="4" w:space="0" w:color="95B3D7"/>
              <w:left w:val="single" w:sz="4" w:space="0" w:color="95B3D7"/>
              <w:bottom w:val="single" w:sz="4" w:space="0" w:color="95B3D7"/>
              <w:right w:val="single" w:sz="4" w:space="0" w:color="000000"/>
            </w:tcBorders>
            <w:shd w:val="clear" w:color="auto" w:fill="DBE5F1"/>
            <w:vAlign w:val="bottom"/>
          </w:tcPr>
          <w:p w:rsidR="0075574C" w:rsidRDefault="00CC194E">
            <w:pPr>
              <w:spacing w:after="0" w:line="259" w:lineRule="auto"/>
              <w:ind w:left="107" w:firstLine="0"/>
              <w:jc w:val="left"/>
            </w:pPr>
            <w:r>
              <w:t xml:space="preserve"> </w:t>
            </w:r>
          </w:p>
        </w:tc>
      </w:tr>
      <w:tr w:rsidR="0075574C">
        <w:trPr>
          <w:trHeight w:val="631"/>
        </w:trPr>
        <w:tc>
          <w:tcPr>
            <w:tcW w:w="1536" w:type="dxa"/>
            <w:tcBorders>
              <w:top w:val="single" w:sz="4" w:space="0" w:color="95B3D7"/>
              <w:left w:val="single" w:sz="4" w:space="0" w:color="000000"/>
              <w:bottom w:val="single" w:sz="4" w:space="0" w:color="95B3D7"/>
              <w:right w:val="single" w:sz="4" w:space="0" w:color="95B3D7"/>
            </w:tcBorders>
            <w:shd w:val="clear" w:color="auto" w:fill="DBE5F1"/>
            <w:vAlign w:val="bottom"/>
          </w:tcPr>
          <w:p w:rsidR="0075574C" w:rsidRDefault="00CC194E">
            <w:pPr>
              <w:spacing w:after="0" w:line="259" w:lineRule="auto"/>
              <w:ind w:left="106" w:firstLine="0"/>
              <w:jc w:val="left"/>
            </w:pPr>
            <w:r>
              <w:t xml:space="preserve">Role: </w:t>
            </w:r>
          </w:p>
        </w:tc>
        <w:tc>
          <w:tcPr>
            <w:tcW w:w="3001" w:type="dxa"/>
            <w:tcBorders>
              <w:top w:val="single" w:sz="4" w:space="0" w:color="95B3D7"/>
              <w:left w:val="single" w:sz="4" w:space="0" w:color="95B3D7"/>
              <w:bottom w:val="single" w:sz="4" w:space="0" w:color="95B3D7"/>
              <w:right w:val="single" w:sz="4" w:space="0" w:color="95B3D7"/>
            </w:tcBorders>
            <w:vAlign w:val="bottom"/>
          </w:tcPr>
          <w:p w:rsidR="0075574C" w:rsidRDefault="00CC194E">
            <w:pPr>
              <w:tabs>
                <w:tab w:val="center" w:pos="1152"/>
              </w:tabs>
              <w:spacing w:after="0" w:line="259" w:lineRule="auto"/>
              <w:ind w:left="0" w:firstLine="0"/>
              <w:jc w:val="left"/>
            </w:pPr>
            <w:r>
              <w:t xml:space="preserve"> </w:t>
            </w:r>
            <w:r>
              <w:tab/>
            </w:r>
            <w:r w:rsidR="003E7558" w:rsidRPr="00BD7D77">
              <w:rPr>
                <w:rFonts w:ascii="Calibri" w:eastAsia="Times New Roman" w:hAnsi="Calibri"/>
                <w:b/>
              </w:rPr>
              <w:t>[REDACTED TEXT]</w:t>
            </w:r>
          </w:p>
        </w:tc>
        <w:tc>
          <w:tcPr>
            <w:tcW w:w="1674"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75574C" w:rsidRDefault="00CC194E">
            <w:pPr>
              <w:spacing w:after="0" w:line="259" w:lineRule="auto"/>
              <w:ind w:left="108" w:firstLine="0"/>
              <w:jc w:val="left"/>
            </w:pPr>
            <w:r>
              <w:t xml:space="preserve">Role: </w:t>
            </w:r>
          </w:p>
        </w:tc>
        <w:tc>
          <w:tcPr>
            <w:tcW w:w="3390" w:type="dxa"/>
            <w:tcBorders>
              <w:top w:val="single" w:sz="4" w:space="0" w:color="95B3D7"/>
              <w:left w:val="single" w:sz="4" w:space="0" w:color="95B3D7"/>
              <w:bottom w:val="single" w:sz="4" w:space="0" w:color="95B3D7"/>
              <w:right w:val="single" w:sz="4" w:space="0" w:color="000000"/>
            </w:tcBorders>
            <w:vAlign w:val="bottom"/>
          </w:tcPr>
          <w:p w:rsidR="0075574C" w:rsidRDefault="00CC194E">
            <w:pPr>
              <w:spacing w:after="0" w:line="259" w:lineRule="auto"/>
              <w:ind w:left="107" w:firstLine="0"/>
              <w:jc w:val="left"/>
            </w:pPr>
            <w:r>
              <w:t xml:space="preserve"> </w:t>
            </w:r>
            <w:r w:rsidR="003E7558" w:rsidRPr="00BD7D77">
              <w:rPr>
                <w:rFonts w:ascii="Calibri" w:eastAsia="Times New Roman" w:hAnsi="Calibri"/>
                <w:b/>
              </w:rPr>
              <w:t>[REDACTED TEXT]</w:t>
            </w:r>
          </w:p>
        </w:tc>
      </w:tr>
      <w:tr w:rsidR="0075574C">
        <w:trPr>
          <w:trHeight w:val="868"/>
        </w:trPr>
        <w:tc>
          <w:tcPr>
            <w:tcW w:w="1536" w:type="dxa"/>
            <w:tcBorders>
              <w:top w:val="single" w:sz="4" w:space="0" w:color="95B3D7"/>
              <w:left w:val="single" w:sz="4" w:space="0" w:color="000000"/>
              <w:bottom w:val="single" w:sz="4" w:space="0" w:color="95B3D7"/>
              <w:right w:val="single" w:sz="4" w:space="0" w:color="95B3D7"/>
            </w:tcBorders>
            <w:shd w:val="clear" w:color="auto" w:fill="DBE5F1"/>
          </w:tcPr>
          <w:p w:rsidR="0075574C" w:rsidRDefault="00CC194E">
            <w:pPr>
              <w:spacing w:after="0" w:line="259" w:lineRule="auto"/>
              <w:ind w:left="106" w:firstLine="0"/>
              <w:jc w:val="left"/>
            </w:pPr>
            <w:r>
              <w:t xml:space="preserve">Date: </w:t>
            </w:r>
          </w:p>
        </w:tc>
        <w:tc>
          <w:tcPr>
            <w:tcW w:w="3001" w:type="dxa"/>
            <w:tcBorders>
              <w:top w:val="single" w:sz="4" w:space="0" w:color="95B3D7"/>
              <w:left w:val="single" w:sz="4" w:space="0" w:color="95B3D7"/>
              <w:bottom w:val="single" w:sz="4" w:space="0" w:color="95B3D7"/>
              <w:right w:val="single" w:sz="4" w:space="0" w:color="95B3D7"/>
            </w:tcBorders>
            <w:shd w:val="clear" w:color="auto" w:fill="DBE5F1"/>
          </w:tcPr>
          <w:p w:rsidR="0075574C" w:rsidRDefault="003E7558" w:rsidP="003E7558">
            <w:pPr>
              <w:tabs>
                <w:tab w:val="right" w:pos="2971"/>
              </w:tabs>
              <w:spacing w:after="0" w:line="259" w:lineRule="auto"/>
              <w:ind w:left="0" w:firstLine="0"/>
              <w:jc w:val="center"/>
            </w:pPr>
            <w:r>
              <w:t>07July 2020</w:t>
            </w:r>
          </w:p>
        </w:tc>
        <w:tc>
          <w:tcPr>
            <w:tcW w:w="1674" w:type="dxa"/>
            <w:tcBorders>
              <w:top w:val="single" w:sz="4" w:space="0" w:color="95B3D7"/>
              <w:left w:val="single" w:sz="4" w:space="0" w:color="95B3D7"/>
              <w:bottom w:val="single" w:sz="4" w:space="0" w:color="95B3D7"/>
              <w:right w:val="single" w:sz="4" w:space="0" w:color="95B3D7"/>
            </w:tcBorders>
            <w:shd w:val="clear" w:color="auto" w:fill="DBE5F1"/>
          </w:tcPr>
          <w:p w:rsidR="0075574C" w:rsidRDefault="00CC194E" w:rsidP="003E7558">
            <w:pPr>
              <w:spacing w:after="0" w:line="259" w:lineRule="auto"/>
              <w:ind w:left="-29" w:firstLine="0"/>
              <w:jc w:val="left"/>
            </w:pPr>
            <w:r>
              <w:rPr>
                <w:rFonts w:ascii="Lucida Console" w:eastAsia="Lucida Console" w:hAnsi="Lucida Console" w:cs="Lucida Console"/>
                <w:sz w:val="28"/>
                <w:vertAlign w:val="superscript"/>
              </w:rPr>
              <w:t xml:space="preserve"> </w:t>
            </w:r>
            <w:r>
              <w:t xml:space="preserve">Date: </w:t>
            </w:r>
          </w:p>
        </w:tc>
        <w:tc>
          <w:tcPr>
            <w:tcW w:w="3390" w:type="dxa"/>
            <w:tcBorders>
              <w:top w:val="single" w:sz="4" w:space="0" w:color="95B3D7"/>
              <w:left w:val="single" w:sz="4" w:space="0" w:color="95B3D7"/>
              <w:bottom w:val="single" w:sz="4" w:space="0" w:color="95B3D7"/>
              <w:right w:val="single" w:sz="4" w:space="0" w:color="000000"/>
            </w:tcBorders>
            <w:shd w:val="clear" w:color="auto" w:fill="DBE5F1"/>
          </w:tcPr>
          <w:p w:rsidR="0075574C" w:rsidRDefault="003E7558" w:rsidP="003E7558">
            <w:pPr>
              <w:spacing w:after="0" w:line="259" w:lineRule="auto"/>
              <w:ind w:left="107" w:firstLine="0"/>
              <w:jc w:val="center"/>
            </w:pPr>
            <w:r>
              <w:t>14 July 2020</w:t>
            </w:r>
          </w:p>
        </w:tc>
      </w:tr>
    </w:tbl>
    <w:p w:rsidR="0075574C" w:rsidRDefault="00CC194E">
      <w:pPr>
        <w:spacing w:after="215" w:line="259" w:lineRule="auto"/>
        <w:ind w:left="0" w:firstLine="0"/>
        <w:jc w:val="left"/>
      </w:pPr>
      <w:r>
        <w:rPr>
          <w:b/>
        </w:rPr>
        <w:t xml:space="preserve"> </w:t>
      </w:r>
    </w:p>
    <w:p w:rsidR="0075574C" w:rsidRDefault="00CC194E">
      <w:pPr>
        <w:spacing w:after="21" w:line="259" w:lineRule="auto"/>
        <w:ind w:left="0" w:firstLine="0"/>
        <w:jc w:val="right"/>
      </w:pPr>
      <w:r>
        <w:rPr>
          <w:b/>
        </w:rPr>
        <w:t xml:space="preserve">Signed Underhand. </w:t>
      </w:r>
    </w:p>
    <w:p w:rsidR="0075574C" w:rsidRDefault="00CC194E">
      <w:pPr>
        <w:spacing w:after="216" w:line="259" w:lineRule="auto"/>
        <w:ind w:left="0" w:firstLine="0"/>
        <w:jc w:val="left"/>
      </w:pPr>
      <w:r>
        <w:t xml:space="preserve"> </w:t>
      </w:r>
    </w:p>
    <w:p w:rsidR="0075574C" w:rsidRDefault="00CC194E">
      <w:pPr>
        <w:spacing w:after="0" w:line="259" w:lineRule="auto"/>
        <w:ind w:left="0" w:firstLine="0"/>
        <w:jc w:val="left"/>
      </w:pPr>
      <w:r>
        <w:rPr>
          <w:b/>
        </w:rPr>
        <w:t xml:space="preserve"> </w:t>
      </w:r>
      <w:r>
        <w:rPr>
          <w:b/>
        </w:rPr>
        <w:tab/>
        <w:t xml:space="preserve"> </w:t>
      </w:r>
    </w:p>
    <w:p w:rsidR="0075574C" w:rsidRDefault="00CC194E">
      <w:pPr>
        <w:spacing w:after="0" w:line="259" w:lineRule="auto"/>
        <w:ind w:left="58" w:firstLine="0"/>
        <w:jc w:val="center"/>
      </w:pPr>
      <w:r>
        <w:rPr>
          <w:b/>
        </w:rPr>
        <w:t xml:space="preserve"> </w:t>
      </w:r>
    </w:p>
    <w:p w:rsidR="0075574C" w:rsidRDefault="0075574C">
      <w:pPr>
        <w:spacing w:after="0" w:line="259" w:lineRule="auto"/>
        <w:ind w:left="2223" w:firstLine="0"/>
        <w:jc w:val="center"/>
      </w:pPr>
    </w:p>
    <w:sectPr w:rsidR="0075574C">
      <w:headerReference w:type="even" r:id="rId8"/>
      <w:headerReference w:type="default" r:id="rId9"/>
      <w:footerReference w:type="even" r:id="rId10"/>
      <w:footerReference w:type="default" r:id="rId11"/>
      <w:headerReference w:type="first" r:id="rId12"/>
      <w:footerReference w:type="first" r:id="rId13"/>
      <w:pgSz w:w="11906" w:h="16838"/>
      <w:pgMar w:top="1443" w:right="1437" w:bottom="1908" w:left="1440" w:header="203" w:footer="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F6C" w:rsidRDefault="001B5F6C">
      <w:pPr>
        <w:spacing w:after="0" w:line="240" w:lineRule="auto"/>
      </w:pPr>
      <w:r>
        <w:separator/>
      </w:r>
    </w:p>
  </w:endnote>
  <w:endnote w:type="continuationSeparator" w:id="0">
    <w:p w:rsidR="001B5F6C" w:rsidRDefault="001B5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74C" w:rsidRDefault="00CC194E">
    <w:pPr>
      <w:spacing w:after="0" w:line="259" w:lineRule="auto"/>
      <w:ind w:left="0" w:firstLine="0"/>
      <w:jc w:val="left"/>
    </w:pPr>
    <w:r>
      <w:rPr>
        <w:rFonts w:ascii="Calibri" w:eastAsia="Calibri" w:hAnsi="Calibri" w:cs="Calibri"/>
        <w:sz w:val="20"/>
      </w:rPr>
      <w:t xml:space="preserve">Covid-19 Direct Award Order Form and Call-Off </w:t>
    </w:r>
  </w:p>
  <w:p w:rsidR="0075574C" w:rsidRDefault="00CC194E">
    <w:pPr>
      <w:tabs>
        <w:tab w:val="center" w:pos="4513"/>
        <w:tab w:val="right" w:pos="9029"/>
      </w:tabs>
      <w:spacing w:after="0" w:line="259" w:lineRule="auto"/>
      <w:ind w:left="0" w:firstLine="0"/>
      <w:jc w:val="left"/>
    </w:pPr>
    <w:r>
      <w:rPr>
        <w:rFonts w:ascii="Calibri" w:eastAsia="Calibri" w:hAnsi="Calibri" w:cs="Calibri"/>
        <w:sz w:val="20"/>
      </w:rPr>
      <w:t xml:space="preserve">Schedules </w:t>
    </w:r>
    <w:r>
      <w:rPr>
        <w:rFonts w:ascii="Calibri" w:eastAsia="Calibri" w:hAnsi="Calibri" w:cs="Calibri"/>
        <w:sz w:val="20"/>
      </w:rPr>
      <w:tab/>
      <w:t xml:space="preserve"> </w:t>
    </w:r>
    <w:r>
      <w:rPr>
        <w:rFonts w:ascii="Calibri" w:eastAsia="Calibri" w:hAnsi="Calibri" w:cs="Calibri"/>
        <w:sz w:val="20"/>
      </w:rPr>
      <w:tab/>
      <w:t xml:space="preserve">Page </w:t>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of </w:t>
    </w:r>
    <w:fldSimple w:instr=" NUMPAGES   \* MERGEFORMAT ">
      <w:r>
        <w:rPr>
          <w:rFonts w:ascii="Calibri" w:eastAsia="Calibri" w:hAnsi="Calibri" w:cs="Calibri"/>
          <w:sz w:val="20"/>
        </w:rPr>
        <w:t>7</w:t>
      </w:r>
    </w:fldSimple>
    <w:r>
      <w:rPr>
        <w:rFonts w:ascii="Calibri" w:eastAsia="Calibri" w:hAnsi="Calibri" w:cs="Calibri"/>
        <w:sz w:val="20"/>
      </w:rPr>
      <w:t xml:space="preserve"> </w:t>
    </w:r>
  </w:p>
  <w:p w:rsidR="0075574C" w:rsidRDefault="00CC194E">
    <w:pPr>
      <w:spacing w:after="0" w:line="259" w:lineRule="auto"/>
      <w:ind w:left="0" w:firstLine="0"/>
      <w:jc w:val="left"/>
    </w:pPr>
    <w:r>
      <w:rPr>
        <w:rFonts w:ascii="Calibri" w:eastAsia="Calibri" w:hAnsi="Calibri" w:cs="Calibri"/>
        <w:sz w:val="20"/>
      </w:rPr>
      <w:t xml:space="preserve">Royal Devon and Exeter NHS Foundation Trust  </w:t>
    </w:r>
  </w:p>
  <w:p w:rsidR="0075574C" w:rsidRDefault="00CC194E">
    <w:pPr>
      <w:spacing w:after="0" w:line="259" w:lineRule="auto"/>
      <w:ind w:left="0" w:firstLine="0"/>
      <w:jc w:val="left"/>
    </w:pPr>
    <w:r>
      <w:rPr>
        <w:rFonts w:ascii="Calibri" w:eastAsia="Calibri" w:hAnsi="Calibri" w:cs="Calibri"/>
        <w:sz w:val="20"/>
      </w:rPr>
      <w:t xml:space="preserve">Ref: CCBO20A05 v1.0 </w:t>
    </w:r>
  </w:p>
  <w:p w:rsidR="0075574C" w:rsidRDefault="00CC194E">
    <w:pPr>
      <w:spacing w:after="0" w:line="259" w:lineRule="auto"/>
      <w:ind w:left="0" w:firstLine="0"/>
      <w:jc w:val="left"/>
    </w:pPr>
    <w:r>
      <w:rPr>
        <w:rFonts w:ascii="Calibri" w:eastAsia="Calibri" w:hAnsi="Calibri" w:cs="Calibri"/>
        <w:sz w:val="20"/>
      </w:rPr>
      <w:t xml:space="preserve">© Crown Copyright 2020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74C" w:rsidRDefault="00CC194E">
    <w:pPr>
      <w:spacing w:after="0" w:line="259" w:lineRule="auto"/>
      <w:ind w:left="0" w:firstLine="0"/>
      <w:jc w:val="left"/>
    </w:pPr>
    <w:r>
      <w:rPr>
        <w:rFonts w:ascii="Calibri" w:eastAsia="Calibri" w:hAnsi="Calibri" w:cs="Calibri"/>
        <w:sz w:val="20"/>
      </w:rPr>
      <w:t xml:space="preserve">Covid-19 Direct Award Order Form and Call-Off </w:t>
    </w:r>
  </w:p>
  <w:p w:rsidR="0075574C" w:rsidRDefault="00CC194E">
    <w:pPr>
      <w:tabs>
        <w:tab w:val="center" w:pos="4513"/>
        <w:tab w:val="right" w:pos="9029"/>
      </w:tabs>
      <w:spacing w:after="0" w:line="259" w:lineRule="auto"/>
      <w:ind w:left="0" w:firstLine="0"/>
      <w:jc w:val="left"/>
    </w:pPr>
    <w:r>
      <w:rPr>
        <w:rFonts w:ascii="Calibri" w:eastAsia="Calibri" w:hAnsi="Calibri" w:cs="Calibri"/>
        <w:sz w:val="20"/>
      </w:rPr>
      <w:t xml:space="preserve">Schedules </w:t>
    </w:r>
    <w:r>
      <w:rPr>
        <w:rFonts w:ascii="Calibri" w:eastAsia="Calibri" w:hAnsi="Calibri" w:cs="Calibri"/>
        <w:sz w:val="20"/>
      </w:rPr>
      <w:tab/>
      <w:t xml:space="preserve"> </w:t>
    </w:r>
    <w:r>
      <w:rPr>
        <w:rFonts w:ascii="Calibri" w:eastAsia="Calibri" w:hAnsi="Calibri" w:cs="Calibri"/>
        <w:sz w:val="20"/>
      </w:rPr>
      <w:tab/>
      <w:t xml:space="preserve">Page </w:t>
    </w:r>
    <w:r>
      <w:fldChar w:fldCharType="begin"/>
    </w:r>
    <w:r>
      <w:instrText xml:space="preserve"> PAGE   \* MERGEFORMAT </w:instrText>
    </w:r>
    <w:r>
      <w:fldChar w:fldCharType="separate"/>
    </w:r>
    <w:r w:rsidR="004C1012" w:rsidRPr="004C1012">
      <w:rPr>
        <w:rFonts w:ascii="Calibri" w:eastAsia="Calibri" w:hAnsi="Calibri" w:cs="Calibri"/>
        <w:noProof/>
        <w:sz w:val="20"/>
      </w:rPr>
      <w:t>4</w:t>
    </w:r>
    <w:r>
      <w:rPr>
        <w:rFonts w:ascii="Calibri" w:eastAsia="Calibri" w:hAnsi="Calibri" w:cs="Calibri"/>
        <w:sz w:val="20"/>
      </w:rPr>
      <w:fldChar w:fldCharType="end"/>
    </w:r>
    <w:r>
      <w:rPr>
        <w:rFonts w:ascii="Calibri" w:eastAsia="Calibri" w:hAnsi="Calibri" w:cs="Calibri"/>
        <w:sz w:val="20"/>
      </w:rPr>
      <w:t xml:space="preserve"> of </w:t>
    </w:r>
    <w:fldSimple w:instr=" NUMPAGES   \* MERGEFORMAT ">
      <w:r w:rsidR="004C1012" w:rsidRPr="004C1012">
        <w:rPr>
          <w:rFonts w:ascii="Calibri" w:eastAsia="Calibri" w:hAnsi="Calibri" w:cs="Calibri"/>
          <w:noProof/>
          <w:sz w:val="20"/>
        </w:rPr>
        <w:t>5</w:t>
      </w:r>
    </w:fldSimple>
    <w:r>
      <w:rPr>
        <w:rFonts w:ascii="Calibri" w:eastAsia="Calibri" w:hAnsi="Calibri" w:cs="Calibri"/>
        <w:sz w:val="20"/>
      </w:rPr>
      <w:t xml:space="preserve"> </w:t>
    </w:r>
  </w:p>
  <w:p w:rsidR="0075574C" w:rsidRDefault="000A2C3F">
    <w:pPr>
      <w:spacing w:after="0" w:line="259" w:lineRule="auto"/>
      <w:ind w:left="0" w:firstLine="0"/>
      <w:jc w:val="left"/>
    </w:pPr>
    <w:r w:rsidRPr="00BD7D77">
      <w:rPr>
        <w:rFonts w:ascii="Calibri" w:eastAsia="Times New Roman" w:hAnsi="Calibri"/>
        <w:b/>
      </w:rPr>
      <w:t>[REDACTED TEXT]</w:t>
    </w:r>
    <w:r w:rsidR="00CC194E">
      <w:rPr>
        <w:rFonts w:ascii="Calibri" w:eastAsia="Calibri" w:hAnsi="Calibri" w:cs="Calibri"/>
        <w:sz w:val="20"/>
      </w:rPr>
      <w:t xml:space="preserve">  </w:t>
    </w:r>
  </w:p>
  <w:p w:rsidR="0075574C" w:rsidRDefault="00CC194E">
    <w:pPr>
      <w:spacing w:after="0" w:line="259" w:lineRule="auto"/>
      <w:ind w:left="0" w:firstLine="0"/>
      <w:jc w:val="left"/>
    </w:pPr>
    <w:r>
      <w:rPr>
        <w:rFonts w:ascii="Calibri" w:eastAsia="Calibri" w:hAnsi="Calibri" w:cs="Calibri"/>
        <w:sz w:val="20"/>
      </w:rPr>
      <w:t xml:space="preserve">Ref: CCBO20A05 v1.0 </w:t>
    </w:r>
  </w:p>
  <w:p w:rsidR="0075574C" w:rsidRDefault="00CC194E">
    <w:pPr>
      <w:spacing w:after="0" w:line="259" w:lineRule="auto"/>
      <w:ind w:left="0" w:firstLine="0"/>
      <w:jc w:val="left"/>
    </w:pPr>
    <w:r>
      <w:rPr>
        <w:rFonts w:ascii="Calibri" w:eastAsia="Calibri" w:hAnsi="Calibri" w:cs="Calibri"/>
        <w:sz w:val="20"/>
      </w:rPr>
      <w:t xml:space="preserve">© Crown Copyright 2020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74C" w:rsidRDefault="00CC194E">
    <w:pPr>
      <w:spacing w:after="0" w:line="259" w:lineRule="auto"/>
      <w:ind w:left="0" w:firstLine="0"/>
      <w:jc w:val="left"/>
    </w:pPr>
    <w:r>
      <w:rPr>
        <w:rFonts w:ascii="Calibri" w:eastAsia="Calibri" w:hAnsi="Calibri" w:cs="Calibri"/>
        <w:sz w:val="20"/>
      </w:rPr>
      <w:t xml:space="preserve">Covid-19 Direct Award Order Form and Call-Off </w:t>
    </w:r>
  </w:p>
  <w:p w:rsidR="0075574C" w:rsidRDefault="00CC194E">
    <w:pPr>
      <w:tabs>
        <w:tab w:val="center" w:pos="4513"/>
        <w:tab w:val="right" w:pos="9029"/>
      </w:tabs>
      <w:spacing w:after="0" w:line="259" w:lineRule="auto"/>
      <w:ind w:left="0" w:firstLine="0"/>
      <w:jc w:val="left"/>
    </w:pPr>
    <w:r>
      <w:rPr>
        <w:rFonts w:ascii="Calibri" w:eastAsia="Calibri" w:hAnsi="Calibri" w:cs="Calibri"/>
        <w:sz w:val="20"/>
      </w:rPr>
      <w:t xml:space="preserve">Schedules </w:t>
    </w:r>
    <w:r>
      <w:rPr>
        <w:rFonts w:ascii="Calibri" w:eastAsia="Calibri" w:hAnsi="Calibri" w:cs="Calibri"/>
        <w:sz w:val="20"/>
      </w:rPr>
      <w:tab/>
      <w:t xml:space="preserve"> </w:t>
    </w:r>
    <w:r>
      <w:rPr>
        <w:rFonts w:ascii="Calibri" w:eastAsia="Calibri" w:hAnsi="Calibri" w:cs="Calibri"/>
        <w:sz w:val="20"/>
      </w:rPr>
      <w:tab/>
      <w:t xml:space="preserve">Page </w:t>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of </w:t>
    </w:r>
    <w:fldSimple w:instr=" NUMPAGES   \* MERGEFORMAT ">
      <w:r>
        <w:rPr>
          <w:rFonts w:ascii="Calibri" w:eastAsia="Calibri" w:hAnsi="Calibri" w:cs="Calibri"/>
          <w:sz w:val="20"/>
        </w:rPr>
        <w:t>7</w:t>
      </w:r>
    </w:fldSimple>
    <w:r>
      <w:rPr>
        <w:rFonts w:ascii="Calibri" w:eastAsia="Calibri" w:hAnsi="Calibri" w:cs="Calibri"/>
        <w:sz w:val="20"/>
      </w:rPr>
      <w:t xml:space="preserve"> </w:t>
    </w:r>
  </w:p>
  <w:p w:rsidR="0075574C" w:rsidRDefault="00CC194E">
    <w:pPr>
      <w:spacing w:after="0" w:line="259" w:lineRule="auto"/>
      <w:ind w:left="0" w:firstLine="0"/>
      <w:jc w:val="left"/>
    </w:pPr>
    <w:r>
      <w:rPr>
        <w:rFonts w:ascii="Calibri" w:eastAsia="Calibri" w:hAnsi="Calibri" w:cs="Calibri"/>
        <w:sz w:val="20"/>
      </w:rPr>
      <w:t xml:space="preserve">Royal Devon and Exeter NHS Foundation Trust  </w:t>
    </w:r>
  </w:p>
  <w:p w:rsidR="0075574C" w:rsidRDefault="00CC194E">
    <w:pPr>
      <w:spacing w:after="0" w:line="259" w:lineRule="auto"/>
      <w:ind w:left="0" w:firstLine="0"/>
      <w:jc w:val="left"/>
    </w:pPr>
    <w:r>
      <w:rPr>
        <w:rFonts w:ascii="Calibri" w:eastAsia="Calibri" w:hAnsi="Calibri" w:cs="Calibri"/>
        <w:sz w:val="20"/>
      </w:rPr>
      <w:t xml:space="preserve">Ref: CCBO20A05 v1.0 </w:t>
    </w:r>
  </w:p>
  <w:p w:rsidR="0075574C" w:rsidRDefault="00CC194E">
    <w:pPr>
      <w:spacing w:after="0" w:line="259" w:lineRule="auto"/>
      <w:ind w:left="0" w:firstLine="0"/>
      <w:jc w:val="left"/>
    </w:pPr>
    <w:r>
      <w:rPr>
        <w:rFonts w:ascii="Calibri" w:eastAsia="Calibri" w:hAnsi="Calibri" w:cs="Calibri"/>
        <w:sz w:val="20"/>
      </w:rPr>
      <w:t xml:space="preserve">© Crown Copyright 2020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F6C" w:rsidRDefault="001B5F6C">
      <w:pPr>
        <w:spacing w:after="0" w:line="240" w:lineRule="auto"/>
      </w:pPr>
      <w:r>
        <w:separator/>
      </w:r>
    </w:p>
  </w:footnote>
  <w:footnote w:type="continuationSeparator" w:id="0">
    <w:p w:rsidR="001B5F6C" w:rsidRDefault="001B5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74C" w:rsidRDefault="00CC194E">
    <w:pPr>
      <w:spacing w:after="0" w:line="259" w:lineRule="auto"/>
      <w:ind w:left="-1100" w:firstLine="0"/>
      <w:jc w:val="left"/>
    </w:pPr>
    <w:r>
      <w:rPr>
        <w:sz w:val="16"/>
      </w:rPr>
      <w:t>DocuSign Envelope ID: DCD226B7-F63A-4EC6-9825-BC582744F4AC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74C" w:rsidRDefault="0075574C">
    <w:pPr>
      <w:spacing w:after="0" w:line="259" w:lineRule="auto"/>
      <w:ind w:left="-110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74C" w:rsidRDefault="00CC194E">
    <w:pPr>
      <w:spacing w:after="0" w:line="259" w:lineRule="auto"/>
      <w:ind w:left="-1100" w:firstLine="0"/>
      <w:jc w:val="left"/>
    </w:pPr>
    <w:r>
      <w:rPr>
        <w:sz w:val="16"/>
      </w:rPr>
      <w:t>DocuSign Envelope ID: DCD226B7-F63A-4EC6-9825-BC582744F4AC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A2FE6"/>
    <w:multiLevelType w:val="hybridMultilevel"/>
    <w:tmpl w:val="801659CC"/>
    <w:lvl w:ilvl="0" w:tplc="3856B2DE">
      <w:start w:val="6"/>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8602C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68A20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00719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F2C1B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3436C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705B8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C2F7B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58D1F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79B4457"/>
    <w:multiLevelType w:val="hybridMultilevel"/>
    <w:tmpl w:val="FAD8DEB0"/>
    <w:lvl w:ilvl="0" w:tplc="9976B9E8">
      <w:start w:val="2"/>
      <w:numFmt w:val="lowerRoman"/>
      <w:lvlText w:val="(%1)"/>
      <w:lvlJc w:val="left"/>
      <w:pPr>
        <w:ind w:left="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8A6588">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0CFCBE">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B22B10">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203FAE">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D8C402">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CE9084">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B65F2A">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828510">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2A02C52"/>
    <w:multiLevelType w:val="hybridMultilevel"/>
    <w:tmpl w:val="F3D49146"/>
    <w:lvl w:ilvl="0" w:tplc="93CA464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8A1DD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2AE6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B6C22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6C51C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2C4AC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BCC51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5023C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14C52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4C"/>
    <w:rsid w:val="00097B14"/>
    <w:rsid w:val="000A2C3F"/>
    <w:rsid w:val="001B5F6C"/>
    <w:rsid w:val="003E7558"/>
    <w:rsid w:val="004C1012"/>
    <w:rsid w:val="0075574C"/>
    <w:rsid w:val="00917AAF"/>
    <w:rsid w:val="009C1B19"/>
    <w:rsid w:val="00CC194E"/>
    <w:rsid w:val="00E85C7E"/>
    <w:rsid w:val="00F559AD"/>
    <w:rsid w:val="00FB0F68"/>
    <w:rsid w:val="00FE5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6A4E4A-D256-4829-9E47-CC1DBD21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01"/>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Howarth</dc:creator>
  <cp:keywords/>
  <cp:lastModifiedBy>Elizabeth Myler</cp:lastModifiedBy>
  <cp:revision>2</cp:revision>
  <dcterms:created xsi:type="dcterms:W3CDTF">2020-07-28T05:55:00Z</dcterms:created>
  <dcterms:modified xsi:type="dcterms:W3CDTF">2020-07-28T05:55:00Z</dcterms:modified>
</cp:coreProperties>
</file>