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7E1E9" w14:textId="77777777" w:rsidR="002E260C" w:rsidRPr="002E260C" w:rsidRDefault="00D112C4" w:rsidP="00CC3F7E">
      <w:pPr>
        <w:pStyle w:val="Heading2"/>
        <w:spacing w:before="0" w:after="0"/>
        <w:ind w:left="5760" w:firstLine="1753"/>
        <w:rPr>
          <w:sz w:val="22"/>
          <w:szCs w:val="22"/>
        </w:rPr>
      </w:pPr>
      <w:r w:rsidRPr="002E260C">
        <w:rPr>
          <w:sz w:val="22"/>
          <w:szCs w:val="22"/>
        </w:rPr>
        <w:t>DEFFORM 539</w:t>
      </w:r>
      <w:r w:rsidR="002746FC">
        <w:rPr>
          <w:sz w:val="22"/>
          <w:szCs w:val="22"/>
        </w:rPr>
        <w:t>A</w:t>
      </w:r>
    </w:p>
    <w:p w14:paraId="12126E28" w14:textId="77777777" w:rsidR="00D112C4" w:rsidRPr="002E260C" w:rsidRDefault="007A2781" w:rsidP="00CC3F7E">
      <w:pPr>
        <w:pStyle w:val="Heading2"/>
        <w:spacing w:before="0" w:after="0"/>
        <w:ind w:firstLine="7513"/>
        <w:rPr>
          <w:sz w:val="22"/>
          <w:szCs w:val="22"/>
        </w:rPr>
      </w:pPr>
      <w:r w:rsidRPr="002E260C">
        <w:rPr>
          <w:sz w:val="22"/>
          <w:szCs w:val="22"/>
        </w:rPr>
        <w:t xml:space="preserve">Edn </w:t>
      </w:r>
      <w:r w:rsidR="008C2CAA" w:rsidRPr="006145E6">
        <w:rPr>
          <w:sz w:val="22"/>
          <w:szCs w:val="22"/>
          <w:highlight w:val="white"/>
          <w:shd w:val="clear" w:color="auto" w:fill="FFFFFF"/>
        </w:rPr>
        <w:t>0</w:t>
      </w:r>
      <w:r w:rsidR="0097059E" w:rsidRPr="006145E6">
        <w:rPr>
          <w:sz w:val="22"/>
          <w:szCs w:val="22"/>
          <w:highlight w:val="white"/>
          <w:shd w:val="clear" w:color="auto" w:fill="FFFFFF"/>
        </w:rPr>
        <w:t>1</w:t>
      </w:r>
      <w:r w:rsidRPr="006145E6">
        <w:rPr>
          <w:sz w:val="22"/>
          <w:szCs w:val="22"/>
          <w:highlight w:val="white"/>
          <w:shd w:val="clear" w:color="auto" w:fill="FFFFFF"/>
        </w:rPr>
        <w:t>/</w:t>
      </w:r>
      <w:r w:rsidR="0097059E" w:rsidRPr="006145E6">
        <w:rPr>
          <w:sz w:val="22"/>
          <w:szCs w:val="22"/>
          <w:highlight w:val="white"/>
          <w:shd w:val="clear" w:color="auto" w:fill="FFFFFF"/>
        </w:rPr>
        <w:t>22</w:t>
      </w:r>
    </w:p>
    <w:p w14:paraId="6818A515" w14:textId="77777777" w:rsidR="00D112C4" w:rsidRDefault="00D112C4" w:rsidP="009B24EF">
      <w:pPr>
        <w:pStyle w:val="Heading1"/>
        <w:numPr>
          <w:ilvl w:val="0"/>
          <w:numId w:val="0"/>
        </w:numPr>
        <w:jc w:val="center"/>
        <w:rPr>
          <w:rFonts w:ascii="Verdana" w:hAnsi="Verdana"/>
          <w:sz w:val="36"/>
          <w:szCs w:val="36"/>
        </w:rPr>
      </w:pPr>
      <w:r w:rsidRPr="002E260C">
        <w:rPr>
          <w:rFonts w:ascii="Verdana" w:hAnsi="Verdana"/>
          <w:sz w:val="36"/>
          <w:szCs w:val="36"/>
        </w:rPr>
        <w:t>Tenderer’s Sensitive Information</w:t>
      </w:r>
    </w:p>
    <w:p w14:paraId="14820B72" w14:textId="77777777" w:rsidR="002E260C" w:rsidRPr="002E260C" w:rsidRDefault="009B24EF" w:rsidP="00CD1E65">
      <w:pPr>
        <w:numPr>
          <w:ilvl w:val="0"/>
          <w:numId w:val="0"/>
        </w:numPr>
      </w:pPr>
      <w:r w:rsidRPr="006145E6">
        <w:rPr>
          <w:highlight w:val="white"/>
          <w:shd w:val="clear" w:color="auto" w:fill="FFFFFF"/>
        </w:rPr>
        <w:t xml:space="preserve">This list shall be agreed </w:t>
      </w:r>
      <w:r w:rsidR="007D3043" w:rsidRPr="006145E6">
        <w:rPr>
          <w:highlight w:val="white"/>
          <w:shd w:val="clear" w:color="auto" w:fill="FFFFFF"/>
        </w:rPr>
        <w:t xml:space="preserve">in consultation with </w:t>
      </w:r>
      <w:r w:rsidRPr="006145E6">
        <w:rPr>
          <w:highlight w:val="white"/>
          <w:shd w:val="clear" w:color="auto" w:fill="FFFFFF"/>
        </w:rPr>
        <w:t>the Au</w:t>
      </w:r>
      <w:r w:rsidR="009137D5" w:rsidRPr="006145E6">
        <w:rPr>
          <w:highlight w:val="white"/>
          <w:shd w:val="clear" w:color="auto" w:fill="FFFFFF"/>
        </w:rPr>
        <w:t>t</w:t>
      </w:r>
      <w:r w:rsidRPr="006145E6">
        <w:rPr>
          <w:highlight w:val="white"/>
          <w:shd w:val="clear" w:color="auto" w:fill="FFFFFF"/>
        </w:rPr>
        <w:t>h</w:t>
      </w:r>
      <w:r w:rsidR="009137D5" w:rsidRPr="006145E6">
        <w:rPr>
          <w:highlight w:val="white"/>
          <w:shd w:val="clear" w:color="auto" w:fill="FFFFFF"/>
        </w:rPr>
        <w:t>ority and the Contractor</w:t>
      </w:r>
      <w:r w:rsidR="007D3043" w:rsidRPr="006145E6">
        <w:rPr>
          <w:highlight w:val="white"/>
          <w:shd w:val="clear" w:color="auto" w:fill="FFFFFF"/>
        </w:rPr>
        <w:t xml:space="preserve"> and may be reviewed and amended by agreement. The Authority shall review the list before the publication of any information.</w:t>
      </w:r>
      <w:r w:rsidR="007D3043">
        <w:t xml:space="preserve"> 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D112C4" w:rsidRPr="004C6CB9" w14:paraId="32EFDBBC" w14:textId="77777777" w:rsidTr="004C6CB9">
        <w:trPr>
          <w:tblCellSpacing w:w="20" w:type="dxa"/>
        </w:trPr>
        <w:tc>
          <w:tcPr>
            <w:tcW w:w="9855" w:type="dxa"/>
            <w:shd w:val="clear" w:color="auto" w:fill="auto"/>
          </w:tcPr>
          <w:p w14:paraId="5BFDCEB5" w14:textId="77777777" w:rsidR="00D112C4" w:rsidRPr="004C6CB9" w:rsidRDefault="00D112C4" w:rsidP="004C6CB9">
            <w:pPr>
              <w:numPr>
                <w:ilvl w:val="0"/>
                <w:numId w:val="0"/>
              </w:numPr>
              <w:ind w:left="142"/>
              <w:rPr>
                <w:sz w:val="20"/>
                <w:szCs w:val="20"/>
              </w:rPr>
            </w:pPr>
            <w:r w:rsidRPr="004C6CB9">
              <w:rPr>
                <w:sz w:val="20"/>
                <w:szCs w:val="20"/>
              </w:rPr>
              <w:t>ITT Ref No:</w:t>
            </w:r>
            <w:bookmarkStart w:id="0" w:name="Text1"/>
            <w:r w:rsidR="002E260C" w:rsidRPr="004C6CB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260C" w:rsidRPr="004C6CB9">
              <w:rPr>
                <w:sz w:val="20"/>
                <w:szCs w:val="20"/>
              </w:rPr>
              <w:instrText xml:space="preserve"> FORMTEXT </w:instrText>
            </w:r>
            <w:r w:rsidR="002E260C" w:rsidRPr="004C6CB9">
              <w:rPr>
                <w:sz w:val="20"/>
                <w:szCs w:val="20"/>
              </w:rPr>
            </w:r>
            <w:r w:rsidR="002E260C" w:rsidRPr="004C6CB9">
              <w:rPr>
                <w:sz w:val="20"/>
                <w:szCs w:val="20"/>
              </w:rPr>
              <w:fldChar w:fldCharType="separate"/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2E260C" w:rsidRPr="004C6CB9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D112C4" w:rsidRPr="004C6CB9" w14:paraId="7F9DCA6A" w14:textId="77777777" w:rsidTr="004C6CB9">
        <w:trPr>
          <w:tblCellSpacing w:w="20" w:type="dxa"/>
        </w:trPr>
        <w:tc>
          <w:tcPr>
            <w:tcW w:w="9855" w:type="dxa"/>
            <w:shd w:val="clear" w:color="auto" w:fill="auto"/>
          </w:tcPr>
          <w:p w14:paraId="36CD76F1" w14:textId="77777777" w:rsidR="00D112C4" w:rsidRPr="004C6CB9" w:rsidRDefault="00D112C4" w:rsidP="004C6CB9">
            <w:pPr>
              <w:numPr>
                <w:ilvl w:val="0"/>
                <w:numId w:val="0"/>
              </w:numPr>
              <w:ind w:left="142"/>
              <w:rPr>
                <w:sz w:val="20"/>
                <w:szCs w:val="20"/>
              </w:rPr>
            </w:pPr>
            <w:r w:rsidRPr="004C6CB9">
              <w:rPr>
                <w:sz w:val="20"/>
                <w:szCs w:val="20"/>
              </w:rPr>
              <w:t>Description of Tenderer’s Sensitive Information:</w:t>
            </w:r>
          </w:p>
          <w:bookmarkStart w:id="1" w:name="Text2"/>
          <w:p w14:paraId="0358C582" w14:textId="77777777" w:rsidR="00D112C4" w:rsidRPr="004C6CB9" w:rsidRDefault="002E260C" w:rsidP="004C6CB9">
            <w:pPr>
              <w:numPr>
                <w:ilvl w:val="0"/>
                <w:numId w:val="0"/>
              </w:numPr>
              <w:ind w:left="142"/>
              <w:rPr>
                <w:sz w:val="20"/>
                <w:szCs w:val="20"/>
              </w:rPr>
            </w:pPr>
            <w:r w:rsidRPr="004C6CB9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C6CB9">
              <w:rPr>
                <w:sz w:val="20"/>
                <w:szCs w:val="20"/>
              </w:rPr>
              <w:instrText xml:space="preserve"> FORMTEXT </w:instrText>
            </w:r>
            <w:r w:rsidRPr="004C6CB9">
              <w:rPr>
                <w:sz w:val="20"/>
                <w:szCs w:val="20"/>
              </w:rPr>
            </w:r>
            <w:r w:rsidRPr="004C6CB9">
              <w:rPr>
                <w:sz w:val="20"/>
                <w:szCs w:val="20"/>
              </w:rPr>
              <w:fldChar w:fldCharType="separate"/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Pr="004C6CB9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D112C4" w:rsidRPr="004C6CB9" w14:paraId="5B0646FB" w14:textId="77777777" w:rsidTr="004C6CB9">
        <w:trPr>
          <w:tblCellSpacing w:w="20" w:type="dxa"/>
        </w:trPr>
        <w:tc>
          <w:tcPr>
            <w:tcW w:w="9855" w:type="dxa"/>
            <w:shd w:val="clear" w:color="auto" w:fill="auto"/>
          </w:tcPr>
          <w:p w14:paraId="636B3B91" w14:textId="77777777" w:rsidR="00D112C4" w:rsidRPr="004C6CB9" w:rsidRDefault="00D112C4" w:rsidP="004C6CB9">
            <w:pPr>
              <w:numPr>
                <w:ilvl w:val="0"/>
                <w:numId w:val="0"/>
              </w:numPr>
              <w:ind w:left="142"/>
              <w:rPr>
                <w:sz w:val="20"/>
                <w:szCs w:val="20"/>
              </w:rPr>
            </w:pPr>
            <w:r w:rsidRPr="004C6CB9">
              <w:rPr>
                <w:sz w:val="20"/>
                <w:szCs w:val="20"/>
              </w:rPr>
              <w:t xml:space="preserve">Cross Reference(s) to location of </w:t>
            </w:r>
            <w:r w:rsidR="007D3043">
              <w:rPr>
                <w:sz w:val="20"/>
                <w:szCs w:val="20"/>
              </w:rPr>
              <w:t>S</w:t>
            </w:r>
            <w:r w:rsidRPr="004C6CB9">
              <w:rPr>
                <w:sz w:val="20"/>
                <w:szCs w:val="20"/>
              </w:rPr>
              <w:t xml:space="preserve">ensitive </w:t>
            </w:r>
            <w:r w:rsidR="007D3043">
              <w:rPr>
                <w:sz w:val="20"/>
                <w:szCs w:val="20"/>
              </w:rPr>
              <w:t>I</w:t>
            </w:r>
            <w:r w:rsidRPr="004C6CB9">
              <w:rPr>
                <w:sz w:val="20"/>
                <w:szCs w:val="20"/>
              </w:rPr>
              <w:t>nformation in Tender:</w:t>
            </w:r>
          </w:p>
          <w:p w14:paraId="23D91BA5" w14:textId="77777777" w:rsidR="00D112C4" w:rsidRPr="004C6CB9" w:rsidRDefault="002E260C" w:rsidP="004C6CB9">
            <w:pPr>
              <w:numPr>
                <w:ilvl w:val="0"/>
                <w:numId w:val="0"/>
              </w:numPr>
              <w:ind w:left="142"/>
              <w:rPr>
                <w:sz w:val="20"/>
                <w:szCs w:val="20"/>
              </w:rPr>
            </w:pPr>
            <w:r w:rsidRPr="004C6CB9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4C6CB9">
              <w:rPr>
                <w:sz w:val="20"/>
                <w:szCs w:val="20"/>
              </w:rPr>
              <w:instrText xml:space="preserve"> FORMTEXT </w:instrText>
            </w:r>
            <w:r w:rsidRPr="004C6CB9">
              <w:rPr>
                <w:sz w:val="20"/>
                <w:szCs w:val="20"/>
              </w:rPr>
            </w:r>
            <w:r w:rsidRPr="004C6CB9">
              <w:rPr>
                <w:sz w:val="20"/>
                <w:szCs w:val="20"/>
              </w:rPr>
              <w:fldChar w:fldCharType="separate"/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Pr="004C6CB9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D112C4" w:rsidRPr="004C6CB9" w14:paraId="1DB92E48" w14:textId="77777777" w:rsidTr="004C6CB9">
        <w:trPr>
          <w:tblCellSpacing w:w="20" w:type="dxa"/>
        </w:trPr>
        <w:tc>
          <w:tcPr>
            <w:tcW w:w="9855" w:type="dxa"/>
            <w:shd w:val="clear" w:color="auto" w:fill="auto"/>
          </w:tcPr>
          <w:p w14:paraId="1ADDF450" w14:textId="77777777" w:rsidR="00D112C4" w:rsidRPr="004C6CB9" w:rsidRDefault="00D112C4" w:rsidP="004C6CB9">
            <w:pPr>
              <w:numPr>
                <w:ilvl w:val="0"/>
                <w:numId w:val="0"/>
              </w:numPr>
              <w:ind w:left="142"/>
              <w:rPr>
                <w:sz w:val="20"/>
                <w:szCs w:val="20"/>
              </w:rPr>
            </w:pPr>
            <w:r w:rsidRPr="004C6CB9">
              <w:rPr>
                <w:sz w:val="20"/>
                <w:szCs w:val="20"/>
              </w:rPr>
              <w:t>Explanation of Sensitivity:</w:t>
            </w:r>
          </w:p>
          <w:p w14:paraId="4FF24E78" w14:textId="77777777" w:rsidR="00D112C4" w:rsidRPr="004C6CB9" w:rsidRDefault="002E260C" w:rsidP="004C6CB9">
            <w:pPr>
              <w:numPr>
                <w:ilvl w:val="0"/>
                <w:numId w:val="0"/>
              </w:numPr>
              <w:ind w:left="142"/>
              <w:rPr>
                <w:sz w:val="20"/>
                <w:szCs w:val="20"/>
              </w:rPr>
            </w:pPr>
            <w:r w:rsidRPr="004C6CB9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C6CB9">
              <w:rPr>
                <w:sz w:val="20"/>
                <w:szCs w:val="20"/>
              </w:rPr>
              <w:instrText xml:space="preserve"> FORMTEXT </w:instrText>
            </w:r>
            <w:r w:rsidRPr="004C6CB9">
              <w:rPr>
                <w:sz w:val="20"/>
                <w:szCs w:val="20"/>
              </w:rPr>
            </w:r>
            <w:r w:rsidRPr="004C6CB9">
              <w:rPr>
                <w:sz w:val="20"/>
                <w:szCs w:val="20"/>
              </w:rPr>
              <w:fldChar w:fldCharType="separate"/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Pr="004C6CB9">
              <w:rPr>
                <w:sz w:val="20"/>
                <w:szCs w:val="20"/>
              </w:rPr>
              <w:fldChar w:fldCharType="end"/>
            </w:r>
            <w:bookmarkEnd w:id="3"/>
            <w:r w:rsidR="00D112C4" w:rsidRPr="004C6CB9">
              <w:rPr>
                <w:sz w:val="20"/>
                <w:szCs w:val="20"/>
              </w:rPr>
              <w:t xml:space="preserve"> </w:t>
            </w:r>
          </w:p>
        </w:tc>
      </w:tr>
      <w:tr w:rsidR="00D112C4" w:rsidRPr="004C6CB9" w14:paraId="128AB47A" w14:textId="77777777" w:rsidTr="004C6CB9">
        <w:trPr>
          <w:tblCellSpacing w:w="20" w:type="dxa"/>
        </w:trPr>
        <w:tc>
          <w:tcPr>
            <w:tcW w:w="9855" w:type="dxa"/>
            <w:shd w:val="clear" w:color="auto" w:fill="auto"/>
          </w:tcPr>
          <w:p w14:paraId="64314E14" w14:textId="77777777" w:rsidR="00D112C4" w:rsidRPr="004C6CB9" w:rsidRDefault="00D112C4" w:rsidP="004C6CB9">
            <w:pPr>
              <w:numPr>
                <w:ilvl w:val="0"/>
                <w:numId w:val="0"/>
              </w:numPr>
              <w:ind w:left="142"/>
              <w:rPr>
                <w:sz w:val="20"/>
                <w:szCs w:val="20"/>
              </w:rPr>
            </w:pPr>
            <w:r w:rsidRPr="004C6CB9">
              <w:rPr>
                <w:sz w:val="20"/>
                <w:szCs w:val="20"/>
              </w:rPr>
              <w:t>Details of potential harm resulting from disclosure:</w:t>
            </w:r>
          </w:p>
          <w:p w14:paraId="528D51DF" w14:textId="77777777" w:rsidR="00D112C4" w:rsidRPr="004C6CB9" w:rsidRDefault="002E260C" w:rsidP="004C6CB9">
            <w:pPr>
              <w:numPr>
                <w:ilvl w:val="0"/>
                <w:numId w:val="0"/>
              </w:numPr>
              <w:ind w:left="142"/>
              <w:rPr>
                <w:sz w:val="20"/>
                <w:szCs w:val="20"/>
              </w:rPr>
            </w:pPr>
            <w:r w:rsidRPr="004C6CB9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4C6CB9">
              <w:rPr>
                <w:sz w:val="20"/>
                <w:szCs w:val="20"/>
              </w:rPr>
              <w:instrText xml:space="preserve"> FORMTEXT </w:instrText>
            </w:r>
            <w:r w:rsidRPr="004C6CB9">
              <w:rPr>
                <w:sz w:val="20"/>
                <w:szCs w:val="20"/>
              </w:rPr>
            </w:r>
            <w:r w:rsidRPr="004C6CB9">
              <w:rPr>
                <w:sz w:val="20"/>
                <w:szCs w:val="20"/>
              </w:rPr>
              <w:fldChar w:fldCharType="separate"/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Pr="004C6CB9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D112C4" w:rsidRPr="004C6CB9" w14:paraId="514E9D36" w14:textId="77777777" w:rsidTr="004C6CB9">
        <w:trPr>
          <w:tblCellSpacing w:w="20" w:type="dxa"/>
        </w:trPr>
        <w:tc>
          <w:tcPr>
            <w:tcW w:w="9855" w:type="dxa"/>
            <w:shd w:val="clear" w:color="auto" w:fill="auto"/>
          </w:tcPr>
          <w:p w14:paraId="6E3A6557" w14:textId="77777777" w:rsidR="00D112C4" w:rsidRPr="004C6CB9" w:rsidRDefault="00D112C4" w:rsidP="004C6CB9">
            <w:pPr>
              <w:numPr>
                <w:ilvl w:val="0"/>
                <w:numId w:val="0"/>
              </w:numPr>
              <w:ind w:left="142"/>
              <w:rPr>
                <w:sz w:val="20"/>
                <w:szCs w:val="20"/>
              </w:rPr>
            </w:pPr>
            <w:r w:rsidRPr="004C6CB9">
              <w:rPr>
                <w:sz w:val="20"/>
                <w:szCs w:val="20"/>
              </w:rPr>
              <w:t>Period of Confidence (if applicable):</w:t>
            </w:r>
            <w:r w:rsidR="002E260C" w:rsidRPr="004C6CB9">
              <w:rPr>
                <w:sz w:val="20"/>
                <w:szCs w:val="20"/>
              </w:rPr>
              <w:t xml:space="preserve"> </w:t>
            </w:r>
            <w:r w:rsidR="002E260C" w:rsidRPr="004C6CB9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2E260C" w:rsidRPr="004C6CB9">
              <w:rPr>
                <w:sz w:val="20"/>
                <w:szCs w:val="20"/>
              </w:rPr>
              <w:instrText xml:space="preserve"> FORMTEXT </w:instrText>
            </w:r>
            <w:r w:rsidR="002E260C" w:rsidRPr="004C6CB9">
              <w:rPr>
                <w:sz w:val="20"/>
                <w:szCs w:val="20"/>
              </w:rPr>
            </w:r>
            <w:r w:rsidR="002E260C" w:rsidRPr="004C6CB9">
              <w:rPr>
                <w:sz w:val="20"/>
                <w:szCs w:val="20"/>
              </w:rPr>
              <w:fldChar w:fldCharType="separate"/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2E260C" w:rsidRPr="004C6CB9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D112C4" w:rsidRPr="004C6CB9" w14:paraId="0E5B90C4" w14:textId="77777777" w:rsidTr="004C6CB9">
        <w:trPr>
          <w:tblCellSpacing w:w="20" w:type="dxa"/>
        </w:trPr>
        <w:tc>
          <w:tcPr>
            <w:tcW w:w="9855" w:type="dxa"/>
            <w:shd w:val="clear" w:color="auto" w:fill="auto"/>
          </w:tcPr>
          <w:p w14:paraId="4FF1FBF4" w14:textId="77777777" w:rsidR="00D112C4" w:rsidRPr="004C6CB9" w:rsidRDefault="00D112C4" w:rsidP="004C6CB9">
            <w:pPr>
              <w:numPr>
                <w:ilvl w:val="0"/>
                <w:numId w:val="0"/>
              </w:numPr>
              <w:ind w:left="142"/>
              <w:rPr>
                <w:sz w:val="20"/>
                <w:szCs w:val="20"/>
              </w:rPr>
            </w:pPr>
            <w:r w:rsidRPr="004C6CB9">
              <w:rPr>
                <w:sz w:val="20"/>
                <w:szCs w:val="20"/>
              </w:rPr>
              <w:t>Contact Details for Transparency</w:t>
            </w:r>
            <w:r w:rsidR="002E260C" w:rsidRPr="004C6CB9">
              <w:rPr>
                <w:sz w:val="20"/>
                <w:szCs w:val="20"/>
              </w:rPr>
              <w:t xml:space="preserve"> </w:t>
            </w:r>
            <w:r w:rsidRPr="004C6CB9">
              <w:rPr>
                <w:sz w:val="20"/>
                <w:szCs w:val="20"/>
              </w:rPr>
              <w:t>/</w:t>
            </w:r>
            <w:r w:rsidR="002E260C" w:rsidRPr="004C6CB9">
              <w:rPr>
                <w:sz w:val="20"/>
                <w:szCs w:val="20"/>
              </w:rPr>
              <w:t xml:space="preserve"> </w:t>
            </w:r>
            <w:r w:rsidRPr="004C6CB9">
              <w:rPr>
                <w:sz w:val="20"/>
                <w:szCs w:val="20"/>
              </w:rPr>
              <w:t>Freedom of Information matters:</w:t>
            </w:r>
          </w:p>
          <w:p w14:paraId="115BA998" w14:textId="77777777" w:rsidR="00D112C4" w:rsidRPr="004C6CB9" w:rsidRDefault="00D112C4" w:rsidP="004C6CB9">
            <w:pPr>
              <w:numPr>
                <w:ilvl w:val="0"/>
                <w:numId w:val="0"/>
              </w:numPr>
              <w:ind w:left="142"/>
              <w:rPr>
                <w:sz w:val="20"/>
                <w:szCs w:val="20"/>
              </w:rPr>
            </w:pPr>
            <w:r w:rsidRPr="004C6CB9">
              <w:rPr>
                <w:sz w:val="20"/>
                <w:szCs w:val="20"/>
              </w:rPr>
              <w:t>Name:</w:t>
            </w:r>
            <w:r w:rsidR="002E260C" w:rsidRPr="004C6CB9">
              <w:rPr>
                <w:sz w:val="20"/>
                <w:szCs w:val="20"/>
              </w:rPr>
              <w:t xml:space="preserve"> </w:t>
            </w:r>
            <w:r w:rsidR="002E260C" w:rsidRPr="004C6CB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2E260C" w:rsidRPr="004C6CB9">
              <w:rPr>
                <w:sz w:val="20"/>
                <w:szCs w:val="20"/>
              </w:rPr>
              <w:instrText xml:space="preserve"> FORMTEXT </w:instrText>
            </w:r>
            <w:r w:rsidR="002E260C" w:rsidRPr="004C6CB9">
              <w:rPr>
                <w:sz w:val="20"/>
                <w:szCs w:val="20"/>
              </w:rPr>
            </w:r>
            <w:r w:rsidR="002E260C" w:rsidRPr="004C6CB9">
              <w:rPr>
                <w:sz w:val="20"/>
                <w:szCs w:val="20"/>
              </w:rPr>
              <w:fldChar w:fldCharType="separate"/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2E260C" w:rsidRPr="004C6CB9">
              <w:rPr>
                <w:sz w:val="20"/>
                <w:szCs w:val="20"/>
              </w:rPr>
              <w:fldChar w:fldCharType="end"/>
            </w:r>
            <w:bookmarkEnd w:id="6"/>
          </w:p>
          <w:p w14:paraId="0485D98E" w14:textId="77777777" w:rsidR="00D112C4" w:rsidRPr="004C6CB9" w:rsidRDefault="00D112C4" w:rsidP="004C6CB9">
            <w:pPr>
              <w:numPr>
                <w:ilvl w:val="0"/>
                <w:numId w:val="0"/>
              </w:numPr>
              <w:ind w:left="142"/>
              <w:rPr>
                <w:sz w:val="20"/>
                <w:szCs w:val="20"/>
              </w:rPr>
            </w:pPr>
            <w:r w:rsidRPr="004C6CB9">
              <w:rPr>
                <w:sz w:val="20"/>
                <w:szCs w:val="20"/>
              </w:rPr>
              <w:t>Position:</w:t>
            </w:r>
            <w:r w:rsidR="002E260C" w:rsidRPr="004C6CB9">
              <w:rPr>
                <w:sz w:val="20"/>
                <w:szCs w:val="20"/>
              </w:rPr>
              <w:t xml:space="preserve"> </w:t>
            </w:r>
            <w:r w:rsidR="002E260C" w:rsidRPr="004C6CB9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2E260C" w:rsidRPr="004C6CB9">
              <w:rPr>
                <w:sz w:val="20"/>
                <w:szCs w:val="20"/>
              </w:rPr>
              <w:instrText xml:space="preserve"> FORMTEXT </w:instrText>
            </w:r>
            <w:r w:rsidR="002E260C" w:rsidRPr="004C6CB9">
              <w:rPr>
                <w:sz w:val="20"/>
                <w:szCs w:val="20"/>
              </w:rPr>
            </w:r>
            <w:r w:rsidR="002E260C" w:rsidRPr="004C6CB9">
              <w:rPr>
                <w:sz w:val="20"/>
                <w:szCs w:val="20"/>
              </w:rPr>
              <w:fldChar w:fldCharType="separate"/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2E260C" w:rsidRPr="004C6CB9">
              <w:rPr>
                <w:sz w:val="20"/>
                <w:szCs w:val="20"/>
              </w:rPr>
              <w:fldChar w:fldCharType="end"/>
            </w:r>
            <w:bookmarkEnd w:id="7"/>
          </w:p>
          <w:p w14:paraId="1DF7CBF1" w14:textId="77777777" w:rsidR="00D112C4" w:rsidRPr="004C6CB9" w:rsidRDefault="00D112C4" w:rsidP="004C6CB9">
            <w:pPr>
              <w:numPr>
                <w:ilvl w:val="0"/>
                <w:numId w:val="0"/>
              </w:numPr>
              <w:ind w:left="142"/>
              <w:rPr>
                <w:sz w:val="20"/>
                <w:szCs w:val="20"/>
              </w:rPr>
            </w:pPr>
            <w:r w:rsidRPr="004C6CB9">
              <w:rPr>
                <w:sz w:val="20"/>
                <w:szCs w:val="20"/>
              </w:rPr>
              <w:t>Address:</w:t>
            </w:r>
            <w:r w:rsidR="002E260C" w:rsidRPr="004C6CB9">
              <w:rPr>
                <w:sz w:val="20"/>
                <w:szCs w:val="20"/>
              </w:rPr>
              <w:t xml:space="preserve"> </w:t>
            </w:r>
            <w:r w:rsidR="002E260C" w:rsidRPr="004C6CB9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2E260C" w:rsidRPr="004C6CB9">
              <w:rPr>
                <w:sz w:val="20"/>
                <w:szCs w:val="20"/>
              </w:rPr>
              <w:instrText xml:space="preserve"> FORMTEXT </w:instrText>
            </w:r>
            <w:r w:rsidR="002E260C" w:rsidRPr="004C6CB9">
              <w:rPr>
                <w:sz w:val="20"/>
                <w:szCs w:val="20"/>
              </w:rPr>
            </w:r>
            <w:r w:rsidR="002E260C" w:rsidRPr="004C6CB9">
              <w:rPr>
                <w:sz w:val="20"/>
                <w:szCs w:val="20"/>
              </w:rPr>
              <w:fldChar w:fldCharType="separate"/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2E260C" w:rsidRPr="004C6CB9">
              <w:rPr>
                <w:sz w:val="20"/>
                <w:szCs w:val="20"/>
              </w:rPr>
              <w:fldChar w:fldCharType="end"/>
            </w:r>
            <w:bookmarkEnd w:id="8"/>
          </w:p>
          <w:p w14:paraId="4657AE99" w14:textId="77777777" w:rsidR="00D112C4" w:rsidRPr="004C6CB9" w:rsidRDefault="00D112C4" w:rsidP="004C6CB9">
            <w:pPr>
              <w:numPr>
                <w:ilvl w:val="0"/>
                <w:numId w:val="0"/>
              </w:numPr>
              <w:ind w:left="142"/>
              <w:rPr>
                <w:sz w:val="20"/>
                <w:szCs w:val="20"/>
              </w:rPr>
            </w:pPr>
            <w:r w:rsidRPr="004C6CB9">
              <w:rPr>
                <w:sz w:val="20"/>
                <w:szCs w:val="20"/>
              </w:rPr>
              <w:t>Telephone Number:</w:t>
            </w:r>
            <w:r w:rsidR="002E260C" w:rsidRPr="004C6CB9">
              <w:rPr>
                <w:sz w:val="20"/>
                <w:szCs w:val="20"/>
              </w:rPr>
              <w:t xml:space="preserve"> </w:t>
            </w:r>
            <w:r w:rsidR="002E260C" w:rsidRPr="004C6CB9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2E260C" w:rsidRPr="004C6CB9">
              <w:rPr>
                <w:sz w:val="20"/>
                <w:szCs w:val="20"/>
              </w:rPr>
              <w:instrText xml:space="preserve"> FORMTEXT </w:instrText>
            </w:r>
            <w:r w:rsidR="002E260C" w:rsidRPr="004C6CB9">
              <w:rPr>
                <w:sz w:val="20"/>
                <w:szCs w:val="20"/>
              </w:rPr>
            </w:r>
            <w:r w:rsidR="002E260C" w:rsidRPr="004C6CB9">
              <w:rPr>
                <w:sz w:val="20"/>
                <w:szCs w:val="20"/>
              </w:rPr>
              <w:fldChar w:fldCharType="separate"/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2E260C" w:rsidRPr="004C6CB9">
              <w:rPr>
                <w:sz w:val="20"/>
                <w:szCs w:val="20"/>
              </w:rPr>
              <w:fldChar w:fldCharType="end"/>
            </w:r>
            <w:bookmarkEnd w:id="9"/>
          </w:p>
          <w:p w14:paraId="2CD1F974" w14:textId="77777777" w:rsidR="00D112C4" w:rsidRPr="004C6CB9" w:rsidRDefault="002E260C" w:rsidP="004C6CB9">
            <w:pPr>
              <w:numPr>
                <w:ilvl w:val="0"/>
                <w:numId w:val="0"/>
              </w:numPr>
              <w:ind w:left="142"/>
              <w:rPr>
                <w:sz w:val="20"/>
                <w:szCs w:val="20"/>
              </w:rPr>
            </w:pPr>
            <w:r w:rsidRPr="004C6CB9">
              <w:rPr>
                <w:sz w:val="20"/>
                <w:szCs w:val="20"/>
              </w:rPr>
              <w:t>E</w:t>
            </w:r>
            <w:r w:rsidR="00D112C4" w:rsidRPr="004C6CB9">
              <w:rPr>
                <w:sz w:val="20"/>
                <w:szCs w:val="20"/>
              </w:rPr>
              <w:t>mail Address:</w:t>
            </w:r>
            <w:r w:rsidRPr="004C6CB9">
              <w:rPr>
                <w:sz w:val="20"/>
                <w:szCs w:val="20"/>
              </w:rPr>
              <w:t xml:space="preserve"> </w:t>
            </w:r>
            <w:r w:rsidRPr="004C6CB9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4C6CB9">
              <w:rPr>
                <w:sz w:val="20"/>
                <w:szCs w:val="20"/>
              </w:rPr>
              <w:instrText xml:space="preserve"> FORMTEXT </w:instrText>
            </w:r>
            <w:r w:rsidRPr="004C6CB9">
              <w:rPr>
                <w:sz w:val="20"/>
                <w:szCs w:val="20"/>
              </w:rPr>
            </w:r>
            <w:r w:rsidRPr="004C6CB9">
              <w:rPr>
                <w:sz w:val="20"/>
                <w:szCs w:val="20"/>
              </w:rPr>
              <w:fldChar w:fldCharType="separate"/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="00FF4C6C">
              <w:rPr>
                <w:noProof/>
                <w:sz w:val="20"/>
                <w:szCs w:val="20"/>
              </w:rPr>
              <w:t> </w:t>
            </w:r>
            <w:r w:rsidRPr="004C6CB9">
              <w:rPr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69CD5677" w14:textId="77777777" w:rsidR="00A34AC1" w:rsidRDefault="00A34AC1" w:rsidP="00D112C4">
      <w:pPr>
        <w:numPr>
          <w:ilvl w:val="0"/>
          <w:numId w:val="0"/>
        </w:numPr>
      </w:pPr>
    </w:p>
    <w:p w14:paraId="057AF3F7" w14:textId="77777777" w:rsidR="00165F8A" w:rsidRDefault="00165F8A" w:rsidP="00D112C4">
      <w:pPr>
        <w:numPr>
          <w:ilvl w:val="0"/>
          <w:numId w:val="0"/>
        </w:numPr>
      </w:pPr>
      <w:r>
        <w:t xml:space="preserve"> </w:t>
      </w:r>
    </w:p>
    <w:sectPr w:rsidR="00165F8A" w:rsidSect="000B28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EB20F" w14:textId="77777777" w:rsidR="00CC5275" w:rsidRDefault="00CC5275">
      <w:r>
        <w:separator/>
      </w:r>
    </w:p>
  </w:endnote>
  <w:endnote w:type="continuationSeparator" w:id="0">
    <w:p w14:paraId="20D052E3" w14:textId="77777777" w:rsidR="00CC5275" w:rsidRDefault="00CC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E1150" w14:textId="77777777" w:rsidR="00CC5275" w:rsidRDefault="00CC5275">
      <w:r>
        <w:separator/>
      </w:r>
    </w:p>
  </w:footnote>
  <w:footnote w:type="continuationSeparator" w:id="0">
    <w:p w14:paraId="680CBF9B" w14:textId="77777777" w:rsidR="00CC5275" w:rsidRDefault="00CC5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66918"/>
    <w:multiLevelType w:val="multilevel"/>
    <w:tmpl w:val="FB2A1120"/>
    <w:lvl w:ilvl="0">
      <w:start w:val="1"/>
      <w:numFmt w:val="decimal"/>
      <w:pStyle w:val="Nor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C4"/>
    <w:rsid w:val="00017B12"/>
    <w:rsid w:val="00077FFC"/>
    <w:rsid w:val="000B28E1"/>
    <w:rsid w:val="000D6F18"/>
    <w:rsid w:val="001068E3"/>
    <w:rsid w:val="00165F8A"/>
    <w:rsid w:val="001E2E9E"/>
    <w:rsid w:val="0025087F"/>
    <w:rsid w:val="002746FC"/>
    <w:rsid w:val="002E260C"/>
    <w:rsid w:val="00386F1B"/>
    <w:rsid w:val="004240B4"/>
    <w:rsid w:val="004C6CB9"/>
    <w:rsid w:val="005337B0"/>
    <w:rsid w:val="00543EC1"/>
    <w:rsid w:val="00573213"/>
    <w:rsid w:val="005B4916"/>
    <w:rsid w:val="005C2174"/>
    <w:rsid w:val="006145E6"/>
    <w:rsid w:val="006774F8"/>
    <w:rsid w:val="006A2462"/>
    <w:rsid w:val="006C00BC"/>
    <w:rsid w:val="006E3FDC"/>
    <w:rsid w:val="007343B5"/>
    <w:rsid w:val="00734771"/>
    <w:rsid w:val="007737B2"/>
    <w:rsid w:val="007762B5"/>
    <w:rsid w:val="007A2781"/>
    <w:rsid w:val="007D3043"/>
    <w:rsid w:val="007E49D4"/>
    <w:rsid w:val="00827D13"/>
    <w:rsid w:val="008C0F31"/>
    <w:rsid w:val="008C2CAA"/>
    <w:rsid w:val="009137D5"/>
    <w:rsid w:val="0097059E"/>
    <w:rsid w:val="009B24EF"/>
    <w:rsid w:val="009C3814"/>
    <w:rsid w:val="00A11E0B"/>
    <w:rsid w:val="00A34932"/>
    <w:rsid w:val="00A34AC1"/>
    <w:rsid w:val="00A56FE1"/>
    <w:rsid w:val="00A77E43"/>
    <w:rsid w:val="00AA278F"/>
    <w:rsid w:val="00AF5403"/>
    <w:rsid w:val="00B30CEE"/>
    <w:rsid w:val="00C42B1B"/>
    <w:rsid w:val="00CC3F7E"/>
    <w:rsid w:val="00CC5275"/>
    <w:rsid w:val="00CD1E65"/>
    <w:rsid w:val="00D01EF9"/>
    <w:rsid w:val="00D112C4"/>
    <w:rsid w:val="00D44BA3"/>
    <w:rsid w:val="00D463F8"/>
    <w:rsid w:val="00D64DA3"/>
    <w:rsid w:val="00F0157C"/>
    <w:rsid w:val="00F64F1E"/>
    <w:rsid w:val="00FB5838"/>
    <w:rsid w:val="00FF4C6C"/>
    <w:rsid w:val="6B3A8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3CE3D62"/>
  <w15:chartTrackingRefBased/>
  <w15:docId w15:val="{A8AF3095-94A1-4CBA-B246-A762B543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2C4"/>
    <w:pPr>
      <w:numPr>
        <w:numId w:val="1"/>
      </w:numPr>
      <w:spacing w:before="120" w:after="120"/>
    </w:pPr>
    <w:rPr>
      <w:rFonts w:ascii="Verdana" w:hAnsi="Verdana"/>
      <w:sz w:val="22"/>
      <w:szCs w:val="24"/>
      <w:lang w:eastAsia="ko-KR"/>
    </w:rPr>
  </w:style>
  <w:style w:type="paragraph" w:styleId="Heading1">
    <w:name w:val="heading 1"/>
    <w:basedOn w:val="Normal"/>
    <w:next w:val="Normal"/>
    <w:qFormat/>
    <w:rsid w:val="002E26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qFormat/>
    <w:rsid w:val="00D112C4"/>
    <w:pPr>
      <w:keepNext/>
      <w:spacing w:before="240" w:after="60"/>
      <w:outlineLvl w:val="1"/>
    </w:pPr>
    <w:rPr>
      <w:rFonts w:ascii="Verdana" w:hAnsi="Verdana" w:cs="Arial"/>
      <w:b/>
      <w:bCs/>
      <w:iCs/>
      <w:sz w:val="28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D112C4"/>
    <w:pPr>
      <w:tabs>
        <w:tab w:val="center" w:pos="4153"/>
        <w:tab w:val="right" w:pos="8306"/>
      </w:tabs>
    </w:pPr>
    <w:rPr>
      <w:rFonts w:ascii="Verdana" w:hAnsi="Verdana"/>
      <w:sz w:val="18"/>
      <w:szCs w:val="24"/>
      <w:lang w:eastAsia="ko-KR"/>
    </w:rPr>
  </w:style>
  <w:style w:type="character" w:styleId="PageNumber">
    <w:name w:val="page number"/>
    <w:rsid w:val="00D112C4"/>
    <w:rPr>
      <w:rFonts w:ascii="Verdana" w:hAnsi="Verdana"/>
      <w:sz w:val="18"/>
    </w:rPr>
  </w:style>
  <w:style w:type="character" w:customStyle="1" w:styleId="Heading2Char">
    <w:name w:val="Heading 2 Char"/>
    <w:link w:val="Heading2"/>
    <w:rsid w:val="00D112C4"/>
    <w:rPr>
      <w:rFonts w:ascii="Verdana" w:hAnsi="Verdana" w:cs="Arial"/>
      <w:b/>
      <w:bCs/>
      <w:iCs/>
      <w:sz w:val="28"/>
      <w:szCs w:val="28"/>
      <w:lang w:val="en-GB" w:eastAsia="ko-KR" w:bidi="ar-SA"/>
    </w:rPr>
  </w:style>
  <w:style w:type="paragraph" w:styleId="Header">
    <w:name w:val="header"/>
    <w:basedOn w:val="Normal"/>
    <w:rsid w:val="00D112C4"/>
    <w:pPr>
      <w:tabs>
        <w:tab w:val="center" w:pos="4153"/>
        <w:tab w:val="right" w:pos="8306"/>
      </w:tabs>
    </w:pPr>
  </w:style>
  <w:style w:type="table" w:styleId="TableWeb1">
    <w:name w:val="Table Web 1"/>
    <w:basedOn w:val="TableNormal"/>
    <w:rsid w:val="002E260C"/>
    <w:pPr>
      <w:numPr>
        <w:numId w:val="1"/>
      </w:numPr>
      <w:spacing w:before="120"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DEFFORM 539 Edn 01/22 - Tenderer's Sensitive Information Form - Commercial Toolkit - KiD</vt:lpstr>
    </vt:vector>
  </TitlesOfParts>
  <Company>Ministry of Defence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DEFFORM 539 Edn 01/22 - Tenderer's Sensitive Information Form - Commercial Toolkit - KiD</dc:title>
  <dc:subject/>
  <dc:creator>Parish, Graham  (DES AS-AirISTAR Comrcl TAA-1)</dc:creator>
  <cp:keywords>Acquisition, Commercial</cp:keywords>
  <dc:description/>
  <cp:lastModifiedBy>Parish, Graham  (DES AS-AirISTAR Comrcl TAA-1)</cp:lastModifiedBy>
  <cp:revision>2</cp:revision>
  <dcterms:created xsi:type="dcterms:W3CDTF">2022-06-22T15:44:00Z</dcterms:created>
  <dcterms:modified xsi:type="dcterms:W3CDTF">2022-06-22T15:44:00Z</dcterms:modified>
  <cp:category>AOF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KProtectiveMarking">
    <vt:lpwstr>NOT PROTECTIVELY MARKED</vt:lpwstr>
  </property>
  <property fmtid="{D5CDD505-2E9C-101B-9397-08002B2CF9AE}" pid="3" name="EIR Exception">
    <vt:lpwstr/>
  </property>
  <property fmtid="{D5CDD505-2E9C-101B-9397-08002B2CF9AE}" pid="4" name="ContentType">
    <vt:lpwstr>MOD Document</vt:lpwstr>
  </property>
  <property fmtid="{D5CDD505-2E9C-101B-9397-08002B2CF9AE}" pid="5" name="Category">
    <vt:lpwstr>No Category</vt:lpwstr>
  </property>
  <property fmtid="{D5CDD505-2E9C-101B-9397-08002B2CF9AE}" pid="6" name="Description0">
    <vt:lpwstr/>
  </property>
  <property fmtid="{D5CDD505-2E9C-101B-9397-08002B2CF9AE}" pid="7" name="DPADisclosabilityIndicator">
    <vt:lpwstr/>
  </property>
  <property fmtid="{D5CDD505-2E9C-101B-9397-08002B2CF9AE}" pid="8" name="PolicyIdentifier">
    <vt:lpwstr>UK</vt:lpwstr>
  </property>
  <property fmtid="{D5CDD505-2E9C-101B-9397-08002B2CF9AE}" pid="9" name="SecurityNonUKConstraints">
    <vt:lpwstr/>
  </property>
  <property fmtid="{D5CDD505-2E9C-101B-9397-08002B2CF9AE}" pid="10" name="Subject CategoryOOB">
    <vt:lpwstr>COMMERCIAL GUIDANCE</vt:lpwstr>
  </property>
  <property fmtid="{D5CDD505-2E9C-101B-9397-08002B2CF9AE}" pid="11" name="Subject KeywordsOOB">
    <vt:lpwstr>Commercial guidance</vt:lpwstr>
  </property>
  <property fmtid="{D5CDD505-2E9C-101B-9397-08002B2CF9AE}" pid="12" name="Local KeywordsOOB">
    <vt:lpwstr/>
  </property>
  <property fmtid="{D5CDD505-2E9C-101B-9397-08002B2CF9AE}" pid="13" name="DocumentVersion">
    <vt:lpwstr/>
  </property>
  <property fmtid="{D5CDD505-2E9C-101B-9397-08002B2CF9AE}" pid="14" name="CreatedOriginated">
    <vt:lpwstr>2013-02-04T00:00:00Z</vt:lpwstr>
  </property>
  <property fmtid="{D5CDD505-2E9C-101B-9397-08002B2CF9AE}" pid="15" name="SecurityDescriptors">
    <vt:lpwstr>None</vt:lpwstr>
  </property>
  <property fmtid="{D5CDD505-2E9C-101B-9397-08002B2CF9AE}" pid="16" name="Status">
    <vt:lpwstr>Draft</vt:lpwstr>
  </property>
  <property fmtid="{D5CDD505-2E9C-101B-9397-08002B2CF9AE}" pid="17" name="AuthorOriginator">
    <vt:lpwstr>McInally, Ian Mr</vt:lpwstr>
  </property>
  <property fmtid="{D5CDD505-2E9C-101B-9397-08002B2CF9AE}" pid="18" name="Copyright">
    <vt:lpwstr/>
  </property>
  <property fmtid="{D5CDD505-2E9C-101B-9397-08002B2CF9AE}" pid="19" name="FOIExemption">
    <vt:lpwstr>No</vt:lpwstr>
  </property>
  <property fmtid="{D5CDD505-2E9C-101B-9397-08002B2CF9AE}" pid="20" name="Business OwnerOOB">
    <vt:lpwstr>DE&amp;S Director Commercial</vt:lpwstr>
  </property>
  <property fmtid="{D5CDD505-2E9C-101B-9397-08002B2CF9AE}" pid="21" name="fileplanIDOOB">
    <vt:lpwstr>04_Deliver</vt:lpwstr>
  </property>
  <property fmtid="{D5CDD505-2E9C-101B-9397-08002B2CF9AE}" pid="22" name="DPAExemption">
    <vt:lpwstr/>
  </property>
  <property fmtid="{D5CDD505-2E9C-101B-9397-08002B2CF9AE}" pid="23" name="EIRDisclosabilityIndicator">
    <vt:lpwstr/>
  </property>
  <property fmtid="{D5CDD505-2E9C-101B-9397-08002B2CF9AE}" pid="24" name="FOIPublicationDate">
    <vt:lpwstr/>
  </property>
  <property fmtid="{D5CDD505-2E9C-101B-9397-08002B2CF9AE}" pid="25" name="FOIReleasedOnRequest">
    <vt:lpwstr/>
  </property>
  <property fmtid="{D5CDD505-2E9C-101B-9397-08002B2CF9AE}" pid="26" name="EIRException">
    <vt:lpwstr/>
  </property>
  <property fmtid="{D5CDD505-2E9C-101B-9397-08002B2CF9AE}" pid="27" name="URL">
    <vt:lpwstr>, </vt:lpwstr>
  </property>
  <property fmtid="{D5CDD505-2E9C-101B-9397-08002B2CF9AE}" pid="28" name="From">
    <vt:lpwstr/>
  </property>
  <property fmtid="{D5CDD505-2E9C-101B-9397-08002B2CF9AE}" pid="29" name="Cc">
    <vt:lpwstr/>
  </property>
  <property fmtid="{D5CDD505-2E9C-101B-9397-08002B2CF9AE}" pid="30" name="Sent">
    <vt:lpwstr/>
  </property>
  <property fmtid="{D5CDD505-2E9C-101B-9397-08002B2CF9AE}" pid="31" name="MODSubject">
    <vt:lpwstr/>
  </property>
  <property fmtid="{D5CDD505-2E9C-101B-9397-08002B2CF9AE}" pid="32" name="To">
    <vt:lpwstr/>
  </property>
  <property fmtid="{D5CDD505-2E9C-101B-9397-08002B2CF9AE}" pid="33" name="DateScanned">
    <vt:lpwstr/>
  </property>
  <property fmtid="{D5CDD505-2E9C-101B-9397-08002B2CF9AE}" pid="34" name="ScannerOperator">
    <vt:lpwstr/>
  </property>
  <property fmtid="{D5CDD505-2E9C-101B-9397-08002B2CF9AE}" pid="35" name="MSIP_Label_d8a60473-494b-4586-a1bb-b0e663054676_Enabled">
    <vt:lpwstr>true</vt:lpwstr>
  </property>
  <property fmtid="{D5CDD505-2E9C-101B-9397-08002B2CF9AE}" pid="36" name="MSIP_Label_d8a60473-494b-4586-a1bb-b0e663054676_SetDate">
    <vt:lpwstr>2022-06-22T15:43:55Z</vt:lpwstr>
  </property>
  <property fmtid="{D5CDD505-2E9C-101B-9397-08002B2CF9AE}" pid="37" name="MSIP_Label_d8a60473-494b-4586-a1bb-b0e663054676_Method">
    <vt:lpwstr>Privileged</vt:lpwstr>
  </property>
  <property fmtid="{D5CDD505-2E9C-101B-9397-08002B2CF9AE}" pid="38" name="MSIP_Label_d8a60473-494b-4586-a1bb-b0e663054676_Name">
    <vt:lpwstr>MOD-1-O-‘UNMARKED’</vt:lpwstr>
  </property>
  <property fmtid="{D5CDD505-2E9C-101B-9397-08002B2CF9AE}" pid="39" name="MSIP_Label_d8a60473-494b-4586-a1bb-b0e663054676_SiteId">
    <vt:lpwstr>be7760ed-5953-484b-ae95-d0a16dfa09e5</vt:lpwstr>
  </property>
  <property fmtid="{D5CDD505-2E9C-101B-9397-08002B2CF9AE}" pid="40" name="MSIP_Label_d8a60473-494b-4586-a1bb-b0e663054676_ActionId">
    <vt:lpwstr>6bfdbd39-f1e1-456b-b4cf-b069c21f65e0</vt:lpwstr>
  </property>
  <property fmtid="{D5CDD505-2E9C-101B-9397-08002B2CF9AE}" pid="41" name="MSIP_Label_d8a60473-494b-4586-a1bb-b0e663054676_ContentBits">
    <vt:lpwstr>0</vt:lpwstr>
  </property>
</Properties>
</file>