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280035</wp:posOffset>
            </wp:positionV>
            <wp:extent cx="1187450" cy="927100"/>
            <wp:effectExtent b="0" l="0" r="0" t="0"/>
            <wp:wrapSquare wrapText="bothSides" distB="0" distT="0" distL="114300" distR="114300"/>
            <wp:docPr descr="CCS_2935_SML_AW" id="7" name="image1.png"/>
            <a:graphic>
              <a:graphicData uri="http://schemas.openxmlformats.org/drawingml/2006/picture">
                <pic:pic>
                  <pic:nvPicPr>
                    <pic:cNvPr descr="CCS_2935_SML_AW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rtl w:val="0"/>
        </w:rPr>
        <w:t xml:space="preserve">Attachment 2c – Relevant Principal Services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44"/>
          <w:szCs w:val="44"/>
          <w:highlight w:val="white"/>
        </w:rPr>
      </w:pPr>
      <w:r w:rsidDel="00000000" w:rsidR="00000000" w:rsidRPr="00000000">
        <w:rPr>
          <w:rFonts w:ascii="Arial" w:cs="Arial" w:eastAsia="Arial" w:hAnsi="Arial"/>
          <w:sz w:val="44"/>
          <w:szCs w:val="44"/>
          <w:highlight w:val="white"/>
          <w:rtl w:val="0"/>
        </w:rPr>
        <w:t xml:space="preserve">RM6116 Network Services 3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Ind w:w="0.0" w:type="dxa"/>
        <w:tblLayout w:type="fixed"/>
        <w:tblLook w:val="0000"/>
      </w:tblPr>
      <w:tblGrid>
        <w:gridCol w:w="1988"/>
        <w:gridCol w:w="1978"/>
        <w:gridCol w:w="2001"/>
        <w:gridCol w:w="1991"/>
        <w:gridCol w:w="1992"/>
        <w:gridCol w:w="1999"/>
        <w:gridCol w:w="1999"/>
        <w:tblGridChange w:id="0">
          <w:tblGrid>
            <w:gridCol w:w="1988"/>
            <w:gridCol w:w="1978"/>
            <w:gridCol w:w="2001"/>
            <w:gridCol w:w="1991"/>
            <w:gridCol w:w="1992"/>
            <w:gridCol w:w="1999"/>
            <w:gridCol w:w="1999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2c 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RM6116 Network Services 3  Lot 1a -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Full and comprehensive list of all the Services provided in the previous three (3) years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and description (i.e. Main Contractor, Sub-Contractor, Consortia Member) of Supplier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 of Customer Organisation: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Start and Completion Date: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Contract Title plus brief description of the Services provided thereunder: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Customer completed Certificate of Performance Supplied </w:t>
            </w:r>
          </w:p>
          <w:p w:rsidR="00000000" w:rsidDel="00000000" w:rsidP="00000000" w:rsidRDefault="00000000" w:rsidRPr="00000000" w14:paraId="0000001F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Customer Certificate – Self Certification of Performance Supplied</w:t>
            </w:r>
          </w:p>
          <w:p w:rsidR="00000000" w:rsidDel="00000000" w:rsidP="00000000" w:rsidRDefault="00000000" w:rsidRPr="00000000" w14:paraId="00000021">
            <w:pPr>
              <w:spacing w:after="120" w:before="12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Yes /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You should not be limited by the number of rows within this document and should create additional rows in order to fulfil the obligation of this requirement.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GWG T146 Attachment 2c Relevant and Principal Services Template v2.0</w:t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19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1912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7535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75356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7535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5356E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5356E"/>
    <w:rPr>
      <w:b w:val="1"/>
      <w:bCs w:val="1"/>
      <w:sz w:val="20"/>
      <w:szCs w:val="20"/>
    </w:rPr>
  </w:style>
  <w:style w:type="table" w:styleId="a1" w:customStyle="1">
    <w:basedOn w:val="TableNormal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5A92"/>
  </w:style>
  <w:style w:type="paragraph" w:styleId="Footer">
    <w:name w:val="footer"/>
    <w:basedOn w:val="Normal"/>
    <w:link w:val="FooterChar"/>
    <w:uiPriority w:val="99"/>
    <w:unhideWhenUsed w:val="1"/>
    <w:rsid w:val="00E65A9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5A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n4zlBALF1L9C92u2wRBHFFvPfg==">AMUW2mUtQ2bSMbqHeJujAFdciHUh8WUVnnDjykbWqcgm/3MX4cnba4xgHL71kGOVkkcple5YKdZBO4Mel10hBlvdSxQEHyNm5Ac/iYsCpLljY6Lt5vS6MGYxwL7CsICJ+06RzBZ7jShQMcrfmFeFTHuKqQ1ORrMHpg==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2022-06-16T09:49:00Z</dcterms:created>
  <dc:creator>Tanya Critten-Chapman</dc:creator>
</cp:coreProperties>
</file>