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22A7" w14:textId="5BE3104A" w:rsidR="00DD6521" w:rsidRPr="00EC58FE" w:rsidRDefault="00DD6521" w:rsidP="00EC58FE">
      <w:pPr>
        <w:pStyle w:val="DeptBullets"/>
        <w:numPr>
          <w:ilvl w:val="0"/>
          <w:numId w:val="0"/>
        </w:numPr>
        <w:spacing w:after="0"/>
        <w:jc w:val="both"/>
        <w:rPr>
          <w:rFonts w:cs="Arial"/>
          <w:szCs w:val="24"/>
        </w:rPr>
      </w:pPr>
    </w:p>
    <w:p w14:paraId="5248AAA4" w14:textId="51E34353" w:rsidR="00865B44" w:rsidRPr="008A7A06" w:rsidRDefault="00865B44" w:rsidP="00EC58FE">
      <w:pPr>
        <w:pStyle w:val="DeptBullets"/>
        <w:numPr>
          <w:ilvl w:val="0"/>
          <w:numId w:val="0"/>
        </w:numPr>
        <w:spacing w:after="0"/>
        <w:jc w:val="both"/>
        <w:rPr>
          <w:rFonts w:cs="Arial"/>
          <w:b/>
          <w:bCs/>
          <w:sz w:val="32"/>
          <w:szCs w:val="32"/>
        </w:rPr>
      </w:pPr>
      <w:r w:rsidRPr="008A7A06">
        <w:rPr>
          <w:rFonts w:cs="Arial"/>
          <w:b/>
          <w:bCs/>
          <w:sz w:val="32"/>
          <w:szCs w:val="32"/>
        </w:rPr>
        <w:t xml:space="preserve">Early Market Engagement </w:t>
      </w:r>
      <w:r w:rsidR="00F82CC2" w:rsidRPr="008A7A06">
        <w:rPr>
          <w:rFonts w:cs="Arial"/>
          <w:b/>
          <w:bCs/>
          <w:sz w:val="32"/>
          <w:szCs w:val="32"/>
        </w:rPr>
        <w:t>Event</w:t>
      </w:r>
      <w:r w:rsidR="00B15CA8" w:rsidRPr="008A7A06">
        <w:rPr>
          <w:rFonts w:cs="Arial"/>
          <w:b/>
          <w:bCs/>
          <w:sz w:val="32"/>
          <w:szCs w:val="32"/>
        </w:rPr>
        <w:t xml:space="preserve"> 10 November 2021</w:t>
      </w:r>
    </w:p>
    <w:p w14:paraId="1479AA2C" w14:textId="77777777" w:rsidR="00865B44" w:rsidRPr="00EC58FE" w:rsidRDefault="00865B44" w:rsidP="00EC58FE">
      <w:pPr>
        <w:pStyle w:val="DeptBullets"/>
        <w:numPr>
          <w:ilvl w:val="0"/>
          <w:numId w:val="0"/>
        </w:numPr>
        <w:spacing w:after="0"/>
        <w:jc w:val="both"/>
        <w:rPr>
          <w:rFonts w:cs="Arial"/>
          <w:color w:val="0B0C0C"/>
          <w:szCs w:val="24"/>
          <w:shd w:val="clear" w:color="auto" w:fill="FFFFFF"/>
        </w:rPr>
      </w:pPr>
    </w:p>
    <w:p w14:paraId="49B74C5D" w14:textId="075BD0CD" w:rsidR="00FD38A9" w:rsidRPr="00B15CA8" w:rsidRDefault="00865B44" w:rsidP="00EC58FE">
      <w:pPr>
        <w:pStyle w:val="DeptBullets"/>
        <w:numPr>
          <w:ilvl w:val="0"/>
          <w:numId w:val="0"/>
        </w:numPr>
        <w:spacing w:after="0"/>
        <w:jc w:val="both"/>
        <w:rPr>
          <w:rFonts w:cs="Arial"/>
          <w:i/>
          <w:iCs/>
          <w:szCs w:val="24"/>
        </w:rPr>
      </w:pPr>
      <w:r w:rsidRPr="00B15CA8">
        <w:rPr>
          <w:rFonts w:cs="Arial"/>
          <w:i/>
          <w:iCs/>
          <w:color w:val="0B0C0C"/>
          <w:szCs w:val="24"/>
          <w:shd w:val="clear" w:color="auto" w:fill="FFFFFF"/>
        </w:rPr>
        <w:t>289039/1009004</w:t>
      </w:r>
      <w:r w:rsidR="00AA6EC0" w:rsidRPr="00B15CA8">
        <w:rPr>
          <w:rFonts w:cs="Arial"/>
          <w:i/>
          <w:iCs/>
          <w:color w:val="0B0C0C"/>
          <w:szCs w:val="24"/>
          <w:shd w:val="clear" w:color="auto" w:fill="FFFFFF"/>
        </w:rPr>
        <w:t xml:space="preserve"> - </w:t>
      </w:r>
      <w:r w:rsidR="00FD38A9" w:rsidRPr="00B15CA8">
        <w:rPr>
          <w:rFonts w:cs="Arial"/>
          <w:i/>
          <w:iCs/>
          <w:color w:val="0B0C0C"/>
          <w:kern w:val="36"/>
          <w:szCs w:val="24"/>
          <w:lang w:eastAsia="en-GB"/>
        </w:rPr>
        <w:t>Early Years: accredited Level 3 training for Special Educational Needs Coordinators</w:t>
      </w:r>
    </w:p>
    <w:p w14:paraId="3943CFD5" w14:textId="398231D8" w:rsidR="00AA6EC0" w:rsidRPr="00EC58FE" w:rsidRDefault="00AA6EC0" w:rsidP="00EC58FE">
      <w:pPr>
        <w:widowControl/>
        <w:shd w:val="clear" w:color="auto" w:fill="FFFFFF"/>
        <w:overflowPunct/>
        <w:autoSpaceDE/>
        <w:autoSpaceDN/>
        <w:adjustRightInd/>
        <w:jc w:val="both"/>
        <w:textAlignment w:val="auto"/>
        <w:outlineLvl w:val="0"/>
        <w:rPr>
          <w:rFonts w:cs="Arial"/>
          <w:color w:val="0B0C0C"/>
          <w:kern w:val="36"/>
          <w:szCs w:val="24"/>
          <w:lang w:eastAsia="en-GB"/>
        </w:rPr>
      </w:pPr>
    </w:p>
    <w:p w14:paraId="2E7B6253" w14:textId="77777777" w:rsidR="00FF2E78" w:rsidRPr="00EC58FE" w:rsidRDefault="00FF2E78" w:rsidP="00EC58FE">
      <w:pPr>
        <w:widowControl/>
        <w:shd w:val="clear" w:color="auto" w:fill="FFFFFF"/>
        <w:overflowPunct/>
        <w:autoSpaceDE/>
        <w:autoSpaceDN/>
        <w:adjustRightInd/>
        <w:jc w:val="both"/>
        <w:textAlignment w:val="auto"/>
        <w:outlineLvl w:val="0"/>
        <w:rPr>
          <w:rFonts w:cs="Arial"/>
          <w:b/>
          <w:bCs/>
          <w:color w:val="0B0C0C"/>
          <w:kern w:val="36"/>
          <w:szCs w:val="24"/>
          <w:u w:val="single"/>
          <w:lang w:eastAsia="en-GB"/>
        </w:rPr>
      </w:pPr>
    </w:p>
    <w:p w14:paraId="3246A838" w14:textId="2C396D4C" w:rsidR="004D1F85" w:rsidRPr="00EC58FE" w:rsidRDefault="00E41D97" w:rsidP="00EC58FE">
      <w:pPr>
        <w:widowControl/>
        <w:shd w:val="clear" w:color="auto" w:fill="FFFFFF"/>
        <w:overflowPunct/>
        <w:autoSpaceDE/>
        <w:autoSpaceDN/>
        <w:adjustRightInd/>
        <w:jc w:val="both"/>
        <w:textAlignment w:val="auto"/>
        <w:outlineLvl w:val="0"/>
        <w:rPr>
          <w:rFonts w:cs="Arial"/>
          <w:b/>
          <w:bCs/>
          <w:color w:val="0B0C0C"/>
          <w:kern w:val="36"/>
          <w:szCs w:val="24"/>
          <w:u w:val="single"/>
          <w:lang w:eastAsia="en-GB"/>
        </w:rPr>
      </w:pPr>
      <w:r>
        <w:rPr>
          <w:rFonts w:cs="Arial"/>
          <w:b/>
          <w:bCs/>
          <w:color w:val="0B0C0C"/>
          <w:kern w:val="36"/>
          <w:szCs w:val="24"/>
          <w:u w:val="single"/>
          <w:lang w:eastAsia="en-GB"/>
        </w:rPr>
        <w:t xml:space="preserve">Attendee comments and </w:t>
      </w:r>
      <w:r w:rsidR="001822A4">
        <w:rPr>
          <w:rFonts w:cs="Arial"/>
          <w:b/>
          <w:bCs/>
          <w:color w:val="0B0C0C"/>
          <w:kern w:val="36"/>
          <w:szCs w:val="24"/>
          <w:u w:val="single"/>
          <w:lang w:eastAsia="en-GB"/>
        </w:rPr>
        <w:t xml:space="preserve">Q&amp;A </w:t>
      </w:r>
      <w:r w:rsidR="001D6F0C">
        <w:rPr>
          <w:rFonts w:cs="Arial"/>
          <w:b/>
          <w:bCs/>
          <w:color w:val="0B0C0C"/>
          <w:kern w:val="36"/>
          <w:szCs w:val="24"/>
          <w:u w:val="single"/>
          <w:lang w:eastAsia="en-GB"/>
        </w:rPr>
        <w:t xml:space="preserve"> </w:t>
      </w:r>
    </w:p>
    <w:p w14:paraId="1489EA5C" w14:textId="77777777" w:rsidR="004D1F85" w:rsidRPr="00EC58FE" w:rsidRDefault="004D1F85" w:rsidP="00EC58FE">
      <w:pPr>
        <w:widowControl/>
        <w:shd w:val="clear" w:color="auto" w:fill="FFFFFF"/>
        <w:overflowPunct/>
        <w:autoSpaceDE/>
        <w:autoSpaceDN/>
        <w:adjustRightInd/>
        <w:jc w:val="both"/>
        <w:textAlignment w:val="auto"/>
        <w:outlineLvl w:val="0"/>
        <w:rPr>
          <w:rFonts w:cs="Arial"/>
          <w:color w:val="0B0C0C"/>
          <w:kern w:val="36"/>
          <w:szCs w:val="24"/>
          <w:lang w:eastAsia="en-GB"/>
        </w:rPr>
      </w:pPr>
    </w:p>
    <w:p w14:paraId="5EAC53A5" w14:textId="79EF14F6" w:rsidR="00C11797" w:rsidRPr="00EC58FE" w:rsidRDefault="00FE4C77" w:rsidP="00EC58FE">
      <w:pPr>
        <w:pStyle w:val="ListParagraph"/>
        <w:widowControl/>
        <w:numPr>
          <w:ilvl w:val="0"/>
          <w:numId w:val="22"/>
        </w:numPr>
        <w:shd w:val="clear" w:color="auto" w:fill="FFFFFF"/>
        <w:overflowPunct/>
        <w:autoSpaceDE/>
        <w:autoSpaceDN/>
        <w:adjustRightInd/>
        <w:ind w:left="357" w:hanging="357"/>
        <w:jc w:val="both"/>
        <w:textAlignment w:val="auto"/>
        <w:outlineLvl w:val="0"/>
        <w:rPr>
          <w:rFonts w:cs="Arial"/>
          <w:color w:val="0B0C0C"/>
          <w:kern w:val="36"/>
          <w:szCs w:val="24"/>
          <w:lang w:eastAsia="en-GB"/>
        </w:rPr>
      </w:pPr>
      <w:r w:rsidRPr="003E27AE">
        <w:rPr>
          <w:rFonts w:cs="Arial"/>
          <w:b/>
          <w:bCs/>
          <w:color w:val="0B0C0C"/>
          <w:kern w:val="36"/>
          <w:szCs w:val="24"/>
          <w:lang w:eastAsia="en-GB"/>
        </w:rPr>
        <w:t>B</w:t>
      </w:r>
      <w:r w:rsidR="005C4BA8" w:rsidRPr="003E27AE">
        <w:rPr>
          <w:rFonts w:cs="Arial"/>
          <w:b/>
          <w:bCs/>
          <w:color w:val="0B0C0C"/>
          <w:kern w:val="36"/>
          <w:szCs w:val="24"/>
          <w:lang w:eastAsia="en-GB"/>
        </w:rPr>
        <w:t xml:space="preserve">ased on </w:t>
      </w:r>
      <w:r w:rsidR="001D6F0C" w:rsidRPr="003E27AE">
        <w:rPr>
          <w:rFonts w:cs="Arial"/>
          <w:b/>
          <w:bCs/>
          <w:color w:val="0B0C0C"/>
          <w:kern w:val="36"/>
          <w:szCs w:val="24"/>
          <w:lang w:eastAsia="en-GB"/>
        </w:rPr>
        <w:t xml:space="preserve">some </w:t>
      </w:r>
      <w:r w:rsidR="005C4BA8" w:rsidRPr="003E27AE">
        <w:rPr>
          <w:rFonts w:cs="Arial"/>
          <w:b/>
          <w:bCs/>
          <w:color w:val="0B0C0C"/>
          <w:kern w:val="36"/>
          <w:szCs w:val="24"/>
          <w:lang w:eastAsia="en-GB"/>
        </w:rPr>
        <w:t>provider</w:t>
      </w:r>
      <w:r w:rsidR="001D6F0C" w:rsidRPr="003E27AE">
        <w:rPr>
          <w:rFonts w:cs="Arial"/>
          <w:b/>
          <w:bCs/>
          <w:color w:val="0B0C0C"/>
          <w:kern w:val="36"/>
          <w:szCs w:val="24"/>
          <w:lang w:eastAsia="en-GB"/>
        </w:rPr>
        <w:t>s’</w:t>
      </w:r>
      <w:r w:rsidR="005C4BA8" w:rsidRPr="003E27AE">
        <w:rPr>
          <w:rFonts w:cs="Arial"/>
          <w:b/>
          <w:bCs/>
          <w:color w:val="0B0C0C"/>
          <w:kern w:val="36"/>
          <w:szCs w:val="24"/>
          <w:lang w:eastAsia="en-GB"/>
        </w:rPr>
        <w:t xml:space="preserve"> experience, </w:t>
      </w:r>
      <w:r w:rsidR="004B6601" w:rsidRPr="003E27AE">
        <w:rPr>
          <w:rFonts w:cs="Arial"/>
          <w:b/>
          <w:bCs/>
          <w:color w:val="0B0C0C"/>
          <w:kern w:val="36"/>
          <w:szCs w:val="24"/>
          <w:lang w:eastAsia="en-GB"/>
        </w:rPr>
        <w:t xml:space="preserve">the </w:t>
      </w:r>
      <w:r w:rsidR="005C4BA8" w:rsidRPr="003E27AE">
        <w:rPr>
          <w:rFonts w:cs="Arial"/>
          <w:b/>
          <w:bCs/>
          <w:color w:val="0B0C0C"/>
          <w:kern w:val="36"/>
          <w:szCs w:val="24"/>
          <w:lang w:eastAsia="en-GB"/>
        </w:rPr>
        <w:t xml:space="preserve">level of uptake by </w:t>
      </w:r>
      <w:r w:rsidR="00E3576E" w:rsidRPr="003E27AE">
        <w:rPr>
          <w:rFonts w:cs="Arial"/>
          <w:b/>
          <w:bCs/>
          <w:color w:val="0B0C0C"/>
          <w:kern w:val="36"/>
          <w:szCs w:val="24"/>
          <w:lang w:eastAsia="en-GB"/>
        </w:rPr>
        <w:t xml:space="preserve">staff working in the </w:t>
      </w:r>
      <w:r w:rsidRPr="003E27AE">
        <w:rPr>
          <w:rFonts w:cs="Arial"/>
          <w:b/>
          <w:bCs/>
          <w:color w:val="0B0C0C"/>
          <w:kern w:val="36"/>
          <w:szCs w:val="24"/>
          <w:lang w:eastAsia="en-GB"/>
        </w:rPr>
        <w:t xml:space="preserve">PVI </w:t>
      </w:r>
      <w:r w:rsidR="00E3576E" w:rsidRPr="003E27AE">
        <w:rPr>
          <w:rFonts w:cs="Arial"/>
          <w:b/>
          <w:bCs/>
          <w:color w:val="0B0C0C"/>
          <w:kern w:val="36"/>
          <w:szCs w:val="24"/>
          <w:lang w:eastAsia="en-GB"/>
        </w:rPr>
        <w:t xml:space="preserve">sector </w:t>
      </w:r>
      <w:r w:rsidRPr="003E27AE">
        <w:rPr>
          <w:rFonts w:cs="Arial"/>
          <w:b/>
          <w:bCs/>
          <w:color w:val="0B0C0C"/>
          <w:kern w:val="36"/>
          <w:szCs w:val="24"/>
          <w:lang w:eastAsia="en-GB"/>
        </w:rPr>
        <w:t xml:space="preserve">is unlikely to </w:t>
      </w:r>
      <w:r w:rsidR="00276A9C" w:rsidRPr="003E27AE">
        <w:rPr>
          <w:rFonts w:cs="Arial"/>
          <w:b/>
          <w:bCs/>
          <w:color w:val="0B0C0C"/>
          <w:kern w:val="36"/>
          <w:szCs w:val="24"/>
          <w:lang w:eastAsia="en-GB"/>
        </w:rPr>
        <w:t>be</w:t>
      </w:r>
      <w:r w:rsidRPr="003E27AE">
        <w:rPr>
          <w:rFonts w:cs="Arial"/>
          <w:b/>
          <w:bCs/>
          <w:color w:val="0B0C0C"/>
          <w:kern w:val="36"/>
          <w:szCs w:val="24"/>
          <w:lang w:eastAsia="en-GB"/>
        </w:rPr>
        <w:t xml:space="preserve"> 5,000 </w:t>
      </w:r>
      <w:r w:rsidR="00276A9C" w:rsidRPr="003E27AE">
        <w:rPr>
          <w:rFonts w:cs="Arial"/>
          <w:b/>
          <w:bCs/>
          <w:color w:val="0B0C0C"/>
          <w:kern w:val="36"/>
          <w:szCs w:val="24"/>
          <w:lang w:eastAsia="en-GB"/>
        </w:rPr>
        <w:t>during</w:t>
      </w:r>
      <w:r w:rsidRPr="003E27AE">
        <w:rPr>
          <w:rFonts w:cs="Arial"/>
          <w:b/>
          <w:bCs/>
          <w:color w:val="0B0C0C"/>
          <w:kern w:val="36"/>
          <w:szCs w:val="24"/>
          <w:lang w:eastAsia="en-GB"/>
        </w:rPr>
        <w:t xml:space="preserve"> the recovery period. This target seems too ambitious</w:t>
      </w:r>
      <w:r w:rsidR="00C65D8D" w:rsidRPr="003E27AE">
        <w:rPr>
          <w:rFonts w:cs="Arial"/>
          <w:b/>
          <w:bCs/>
          <w:color w:val="0B0C0C"/>
          <w:kern w:val="36"/>
          <w:szCs w:val="24"/>
          <w:lang w:eastAsia="en-GB"/>
        </w:rPr>
        <w:t xml:space="preserve"> given everything else that’s going on</w:t>
      </w:r>
      <w:r w:rsidRPr="003E27AE">
        <w:rPr>
          <w:rFonts w:cs="Arial"/>
          <w:b/>
          <w:bCs/>
          <w:color w:val="0B0C0C"/>
          <w:kern w:val="36"/>
          <w:szCs w:val="24"/>
          <w:lang w:eastAsia="en-GB"/>
        </w:rPr>
        <w:t>.</w:t>
      </w:r>
      <w:r w:rsidRPr="00EC58FE">
        <w:rPr>
          <w:rFonts w:cs="Arial"/>
          <w:color w:val="0B0C0C"/>
          <w:kern w:val="36"/>
          <w:szCs w:val="24"/>
          <w:lang w:eastAsia="en-GB"/>
        </w:rPr>
        <w:t xml:space="preserve"> </w:t>
      </w:r>
    </w:p>
    <w:p w14:paraId="6B54F46D" w14:textId="3531EE43" w:rsidR="004250E9" w:rsidRPr="00EC58FE" w:rsidRDefault="004250E9" w:rsidP="00EC58FE">
      <w:pPr>
        <w:widowControl/>
        <w:shd w:val="clear" w:color="auto" w:fill="FFFFFF"/>
        <w:overflowPunct/>
        <w:autoSpaceDE/>
        <w:autoSpaceDN/>
        <w:adjustRightInd/>
        <w:jc w:val="both"/>
        <w:textAlignment w:val="auto"/>
        <w:outlineLvl w:val="0"/>
        <w:rPr>
          <w:rFonts w:cs="Arial"/>
          <w:color w:val="0B0C0C"/>
          <w:kern w:val="36"/>
          <w:szCs w:val="24"/>
          <w:lang w:eastAsia="en-GB"/>
        </w:rPr>
      </w:pPr>
    </w:p>
    <w:p w14:paraId="3708E1C8" w14:textId="0A090C81" w:rsidR="00D541F4" w:rsidRPr="00EC58FE" w:rsidRDefault="00A5216C" w:rsidP="076171FE">
      <w:pPr>
        <w:widowControl/>
        <w:shd w:val="clear" w:color="auto" w:fill="FFFFFF" w:themeFill="background1"/>
        <w:overflowPunct/>
        <w:autoSpaceDE/>
        <w:autoSpaceDN/>
        <w:adjustRightInd/>
        <w:ind w:left="720"/>
        <w:jc w:val="both"/>
        <w:textAlignment w:val="auto"/>
        <w:outlineLvl w:val="0"/>
        <w:rPr>
          <w:rFonts w:cs="Arial"/>
        </w:rPr>
      </w:pPr>
      <w:r w:rsidRPr="076171FE">
        <w:rPr>
          <w:rFonts w:cs="Arial"/>
          <w:b/>
        </w:rPr>
        <w:t>DfE response:</w:t>
      </w:r>
      <w:r w:rsidRPr="076171FE">
        <w:rPr>
          <w:rFonts w:cs="Arial"/>
        </w:rPr>
        <w:t xml:space="preserve"> We are aware that our offer is ambitious but think this</w:t>
      </w:r>
      <w:r w:rsidR="00575CFA" w:rsidRPr="076171FE">
        <w:rPr>
          <w:rFonts w:cs="Arial"/>
        </w:rPr>
        <w:t xml:space="preserve"> level of upscale in training </w:t>
      </w:r>
      <w:r w:rsidR="00AF5B45" w:rsidRPr="076171FE">
        <w:rPr>
          <w:rFonts w:cs="Arial"/>
        </w:rPr>
        <w:t xml:space="preserve">and qualified SENCOs </w:t>
      </w:r>
      <w:r w:rsidRPr="076171FE">
        <w:rPr>
          <w:rFonts w:cs="Arial"/>
        </w:rPr>
        <w:t>is vital</w:t>
      </w:r>
      <w:r w:rsidR="00701473" w:rsidRPr="076171FE">
        <w:rPr>
          <w:rFonts w:cs="Arial"/>
        </w:rPr>
        <w:t xml:space="preserve"> to try and redress the balance</w:t>
      </w:r>
      <w:r w:rsidR="003A46F5">
        <w:rPr>
          <w:rFonts w:cs="Arial"/>
        </w:rPr>
        <w:t xml:space="preserve"> </w:t>
      </w:r>
      <w:r w:rsidR="009577FD">
        <w:rPr>
          <w:rFonts w:cs="Arial"/>
        </w:rPr>
        <w:t xml:space="preserve">of progress </w:t>
      </w:r>
      <w:r w:rsidR="003A46F5">
        <w:rPr>
          <w:rFonts w:cs="Arial"/>
        </w:rPr>
        <w:t xml:space="preserve">between </w:t>
      </w:r>
      <w:r w:rsidR="009577FD">
        <w:rPr>
          <w:rFonts w:cs="Arial"/>
        </w:rPr>
        <w:t>children with SEND and children without</w:t>
      </w:r>
      <w:r w:rsidR="00701473" w:rsidRPr="076171FE">
        <w:rPr>
          <w:rFonts w:cs="Arial"/>
        </w:rPr>
        <w:t>, given how important SENCOs are to setting responses to children with SEND.</w:t>
      </w:r>
      <w:r w:rsidR="005E4043" w:rsidRPr="076171FE">
        <w:rPr>
          <w:rFonts w:cs="Arial"/>
        </w:rPr>
        <w:t xml:space="preserve"> </w:t>
      </w:r>
      <w:r w:rsidR="00D541F4" w:rsidRPr="076171FE">
        <w:rPr>
          <w:rFonts w:cs="Arial"/>
        </w:rPr>
        <w:t xml:space="preserve">We don’t have </w:t>
      </w:r>
      <w:r w:rsidR="00355C5C" w:rsidRPr="076171FE">
        <w:rPr>
          <w:rFonts w:cs="Arial"/>
        </w:rPr>
        <w:t xml:space="preserve">national </w:t>
      </w:r>
      <w:r w:rsidR="00D541F4" w:rsidRPr="076171FE">
        <w:rPr>
          <w:rFonts w:cs="Arial"/>
        </w:rPr>
        <w:t>data on the number of qualified SENCOs in PVI settings. But we do know</w:t>
      </w:r>
      <w:r w:rsidR="00355C5C" w:rsidRPr="076171FE">
        <w:rPr>
          <w:rFonts w:cs="Arial"/>
        </w:rPr>
        <w:t xml:space="preserve"> through qualitative data</w:t>
      </w:r>
      <w:r w:rsidR="00D541F4" w:rsidRPr="076171FE">
        <w:rPr>
          <w:rFonts w:cs="Arial"/>
        </w:rPr>
        <w:t xml:space="preserve"> that we are far from having national coverage of one </w:t>
      </w:r>
      <w:r w:rsidR="00355C5C" w:rsidRPr="076171FE">
        <w:rPr>
          <w:rFonts w:cs="Arial"/>
        </w:rPr>
        <w:t xml:space="preserve">qualified </w:t>
      </w:r>
      <w:r w:rsidR="00D541F4" w:rsidRPr="076171FE">
        <w:rPr>
          <w:rFonts w:cs="Arial"/>
        </w:rPr>
        <w:t>SENCO per PVI setting.</w:t>
      </w:r>
    </w:p>
    <w:p w14:paraId="79098022" w14:textId="77777777" w:rsidR="00D541F4" w:rsidRPr="00EC58FE" w:rsidRDefault="00D541F4" w:rsidP="00EC58FE">
      <w:pPr>
        <w:widowControl/>
        <w:shd w:val="clear" w:color="auto" w:fill="FFFFFF"/>
        <w:overflowPunct/>
        <w:autoSpaceDE/>
        <w:autoSpaceDN/>
        <w:adjustRightInd/>
        <w:ind w:left="720"/>
        <w:jc w:val="both"/>
        <w:textAlignment w:val="auto"/>
        <w:outlineLvl w:val="0"/>
        <w:rPr>
          <w:rFonts w:cs="Arial"/>
          <w:szCs w:val="24"/>
        </w:rPr>
      </w:pPr>
    </w:p>
    <w:p w14:paraId="578E5322" w14:textId="2329F421" w:rsidR="004250E9" w:rsidRPr="00EC58FE" w:rsidRDefault="005E4043" w:rsidP="00EC58FE">
      <w:pPr>
        <w:widowControl/>
        <w:shd w:val="clear" w:color="auto" w:fill="FFFFFF"/>
        <w:overflowPunct/>
        <w:autoSpaceDE/>
        <w:autoSpaceDN/>
        <w:adjustRightInd/>
        <w:ind w:left="720"/>
        <w:jc w:val="both"/>
        <w:textAlignment w:val="auto"/>
        <w:outlineLvl w:val="0"/>
        <w:rPr>
          <w:rFonts w:cs="Arial"/>
          <w:szCs w:val="24"/>
        </w:rPr>
      </w:pPr>
      <w:r w:rsidRPr="00EC58FE">
        <w:rPr>
          <w:rFonts w:cs="Arial"/>
          <w:szCs w:val="24"/>
        </w:rPr>
        <w:t xml:space="preserve">We’re also aware of </w:t>
      </w:r>
      <w:r w:rsidR="00C921A4" w:rsidRPr="00EC58FE">
        <w:rPr>
          <w:rFonts w:cs="Arial"/>
          <w:szCs w:val="24"/>
        </w:rPr>
        <w:t xml:space="preserve">the </w:t>
      </w:r>
      <w:r w:rsidRPr="00EC58FE">
        <w:rPr>
          <w:rFonts w:cs="Arial"/>
          <w:szCs w:val="24"/>
        </w:rPr>
        <w:t xml:space="preserve">disconnect between </w:t>
      </w:r>
      <w:r w:rsidR="00C921A4" w:rsidRPr="00EC58FE">
        <w:rPr>
          <w:rFonts w:cs="Arial"/>
          <w:szCs w:val="24"/>
        </w:rPr>
        <w:t>school-based EY provision</w:t>
      </w:r>
      <w:r w:rsidR="00701473" w:rsidRPr="00EC58FE">
        <w:rPr>
          <w:rFonts w:cs="Arial"/>
          <w:szCs w:val="24"/>
        </w:rPr>
        <w:t>,</w:t>
      </w:r>
      <w:r w:rsidR="00C921A4" w:rsidRPr="00EC58FE">
        <w:rPr>
          <w:rFonts w:cs="Arial"/>
          <w:szCs w:val="24"/>
        </w:rPr>
        <w:t xml:space="preserve"> which is covered by the requirement </w:t>
      </w:r>
      <w:r w:rsidR="00701473" w:rsidRPr="00EC58FE">
        <w:rPr>
          <w:rFonts w:cs="Arial"/>
          <w:szCs w:val="24"/>
        </w:rPr>
        <w:t xml:space="preserve">on </w:t>
      </w:r>
      <w:r w:rsidR="00C921A4" w:rsidRPr="00EC58FE">
        <w:rPr>
          <w:rFonts w:cs="Arial"/>
          <w:szCs w:val="24"/>
        </w:rPr>
        <w:t xml:space="preserve">schools to have a QTS designated as SENCO, </w:t>
      </w:r>
      <w:r w:rsidR="001D6F0C">
        <w:rPr>
          <w:rFonts w:cs="Arial"/>
          <w:szCs w:val="24"/>
        </w:rPr>
        <w:t>whereas some</w:t>
      </w:r>
      <w:r w:rsidR="001D6F0C" w:rsidRPr="00EC58FE">
        <w:rPr>
          <w:rFonts w:cs="Arial"/>
          <w:szCs w:val="24"/>
        </w:rPr>
        <w:t xml:space="preserve"> </w:t>
      </w:r>
      <w:r w:rsidR="00F0044B" w:rsidRPr="00EC58FE">
        <w:rPr>
          <w:rFonts w:cs="Arial"/>
          <w:szCs w:val="24"/>
        </w:rPr>
        <w:t>PVI setting</w:t>
      </w:r>
      <w:r w:rsidR="00701473" w:rsidRPr="00EC58FE">
        <w:rPr>
          <w:rFonts w:cs="Arial"/>
          <w:szCs w:val="24"/>
        </w:rPr>
        <w:t>s</w:t>
      </w:r>
      <w:r w:rsidR="00F0044B" w:rsidRPr="00EC58FE">
        <w:rPr>
          <w:rFonts w:cs="Arial"/>
          <w:szCs w:val="24"/>
        </w:rPr>
        <w:t xml:space="preserve"> potentially hav</w:t>
      </w:r>
      <w:r w:rsidR="001D6F0C">
        <w:rPr>
          <w:rFonts w:cs="Arial"/>
          <w:szCs w:val="24"/>
        </w:rPr>
        <w:t>e</w:t>
      </w:r>
      <w:r w:rsidR="00F0044B" w:rsidRPr="00EC58FE">
        <w:rPr>
          <w:rFonts w:cs="Arial"/>
          <w:szCs w:val="24"/>
        </w:rPr>
        <w:t xml:space="preserve"> no qualified SENCO. </w:t>
      </w:r>
      <w:r w:rsidR="009A557C" w:rsidRPr="00EC58FE">
        <w:rPr>
          <w:rFonts w:cs="Arial"/>
          <w:szCs w:val="24"/>
        </w:rPr>
        <w:t xml:space="preserve">This is why we are proposing an ambitious </w:t>
      </w:r>
      <w:r w:rsidR="00254802" w:rsidRPr="00EC58FE">
        <w:rPr>
          <w:rFonts w:cs="Arial"/>
          <w:szCs w:val="24"/>
        </w:rPr>
        <w:t xml:space="preserve">training </w:t>
      </w:r>
      <w:r w:rsidR="009A557C" w:rsidRPr="00EC58FE">
        <w:rPr>
          <w:rFonts w:cs="Arial"/>
          <w:szCs w:val="24"/>
        </w:rPr>
        <w:t>offer</w:t>
      </w:r>
      <w:r w:rsidR="00701473" w:rsidRPr="00EC58FE">
        <w:rPr>
          <w:rFonts w:cs="Arial"/>
          <w:szCs w:val="24"/>
        </w:rPr>
        <w:t xml:space="preserve">. </w:t>
      </w:r>
    </w:p>
    <w:p w14:paraId="11C2CAB8" w14:textId="77777777" w:rsidR="007E6476" w:rsidRPr="00EC58FE" w:rsidRDefault="007E6476" w:rsidP="00EC58FE">
      <w:pPr>
        <w:widowControl/>
        <w:shd w:val="clear" w:color="auto" w:fill="FFFFFF"/>
        <w:overflowPunct/>
        <w:autoSpaceDE/>
        <w:autoSpaceDN/>
        <w:adjustRightInd/>
        <w:ind w:left="720"/>
        <w:jc w:val="both"/>
        <w:textAlignment w:val="auto"/>
        <w:outlineLvl w:val="0"/>
        <w:rPr>
          <w:rFonts w:cs="Arial"/>
          <w:szCs w:val="24"/>
        </w:rPr>
      </w:pPr>
    </w:p>
    <w:p w14:paraId="6A313E1D" w14:textId="356F8E79" w:rsidR="006D385F" w:rsidRPr="00EC58FE" w:rsidRDefault="006D385F" w:rsidP="00EC58FE">
      <w:pPr>
        <w:widowControl/>
        <w:shd w:val="clear" w:color="auto" w:fill="FFFFFF"/>
        <w:overflowPunct/>
        <w:autoSpaceDE/>
        <w:autoSpaceDN/>
        <w:adjustRightInd/>
        <w:ind w:left="720"/>
        <w:jc w:val="both"/>
        <w:textAlignment w:val="auto"/>
        <w:outlineLvl w:val="0"/>
        <w:rPr>
          <w:rFonts w:cs="Arial"/>
          <w:szCs w:val="24"/>
        </w:rPr>
      </w:pPr>
      <w:r w:rsidRPr="00EC58FE">
        <w:rPr>
          <w:rFonts w:cs="Arial"/>
          <w:szCs w:val="24"/>
        </w:rPr>
        <w:t xml:space="preserve">We are also </w:t>
      </w:r>
      <w:r w:rsidR="001D6F0C">
        <w:rPr>
          <w:rFonts w:cs="Arial"/>
          <w:szCs w:val="24"/>
        </w:rPr>
        <w:t>keen</w:t>
      </w:r>
      <w:r w:rsidR="001D6F0C" w:rsidRPr="00EC58FE">
        <w:rPr>
          <w:rFonts w:cs="Arial"/>
          <w:szCs w:val="24"/>
        </w:rPr>
        <w:t xml:space="preserve"> </w:t>
      </w:r>
      <w:r w:rsidR="00C47F81" w:rsidRPr="00EC58FE">
        <w:rPr>
          <w:rFonts w:cs="Arial"/>
          <w:szCs w:val="24"/>
        </w:rPr>
        <w:t xml:space="preserve">that the scale of reach </w:t>
      </w:r>
      <w:r w:rsidR="001D6F0C">
        <w:rPr>
          <w:rFonts w:cs="Arial"/>
          <w:szCs w:val="24"/>
        </w:rPr>
        <w:t>should</w:t>
      </w:r>
      <w:r w:rsidR="001D6F0C" w:rsidRPr="00EC58FE">
        <w:rPr>
          <w:rFonts w:cs="Arial"/>
          <w:szCs w:val="24"/>
        </w:rPr>
        <w:t xml:space="preserve"> </w:t>
      </w:r>
      <w:r w:rsidR="00C47F81" w:rsidRPr="00EC58FE">
        <w:rPr>
          <w:rFonts w:cs="Arial"/>
          <w:szCs w:val="24"/>
        </w:rPr>
        <w:t xml:space="preserve">not be at the expense of </w:t>
      </w:r>
      <w:r w:rsidR="00EC2E4D" w:rsidRPr="00EC58FE">
        <w:rPr>
          <w:rFonts w:cs="Arial"/>
          <w:szCs w:val="24"/>
        </w:rPr>
        <w:t>training</w:t>
      </w:r>
      <w:r w:rsidR="00C47F81" w:rsidRPr="00EC58FE">
        <w:rPr>
          <w:rFonts w:cs="Arial"/>
          <w:szCs w:val="24"/>
        </w:rPr>
        <w:t xml:space="preserve"> quality</w:t>
      </w:r>
      <w:r w:rsidR="00EC2E4D" w:rsidRPr="00EC58FE">
        <w:rPr>
          <w:rFonts w:cs="Arial"/>
          <w:szCs w:val="24"/>
        </w:rPr>
        <w:t xml:space="preserve">. </w:t>
      </w:r>
    </w:p>
    <w:p w14:paraId="6437B967" w14:textId="12FBC406" w:rsidR="004D1F85" w:rsidRPr="00EC58FE" w:rsidRDefault="004D1F85" w:rsidP="00EC58FE">
      <w:pPr>
        <w:widowControl/>
        <w:shd w:val="clear" w:color="auto" w:fill="FFFFFF"/>
        <w:overflowPunct/>
        <w:autoSpaceDE/>
        <w:autoSpaceDN/>
        <w:adjustRightInd/>
        <w:jc w:val="both"/>
        <w:textAlignment w:val="auto"/>
        <w:outlineLvl w:val="0"/>
        <w:rPr>
          <w:rFonts w:cs="Arial"/>
          <w:color w:val="0B0C0C"/>
          <w:kern w:val="36"/>
          <w:szCs w:val="24"/>
          <w:lang w:eastAsia="en-GB"/>
        </w:rPr>
      </w:pPr>
    </w:p>
    <w:p w14:paraId="07B62096" w14:textId="5CC02DB6" w:rsidR="005B6C9C" w:rsidRPr="003E27AE" w:rsidRDefault="00545FC4" w:rsidP="076171FE">
      <w:pPr>
        <w:pStyle w:val="ListParagraph"/>
        <w:widowControl/>
        <w:numPr>
          <w:ilvl w:val="0"/>
          <w:numId w:val="22"/>
        </w:numPr>
        <w:shd w:val="clear" w:color="auto" w:fill="FFFFFF" w:themeFill="background1"/>
        <w:overflowPunct/>
        <w:autoSpaceDE/>
        <w:autoSpaceDN/>
        <w:adjustRightInd/>
        <w:ind w:left="357" w:hanging="357"/>
        <w:jc w:val="both"/>
        <w:textAlignment w:val="auto"/>
        <w:outlineLvl w:val="0"/>
        <w:rPr>
          <w:rFonts w:cs="Arial"/>
          <w:b/>
          <w:bCs/>
          <w:color w:val="0B0C0C"/>
          <w:kern w:val="36"/>
          <w:lang w:eastAsia="en-GB"/>
        </w:rPr>
      </w:pPr>
      <w:r w:rsidRPr="003E27AE">
        <w:rPr>
          <w:rFonts w:cs="Arial"/>
          <w:b/>
          <w:bCs/>
          <w:color w:val="0B0C0C"/>
          <w:kern w:val="36"/>
          <w:lang w:eastAsia="en-GB"/>
        </w:rPr>
        <w:t>There is huge appetite in the PVI sector for SENCO training, and always has been</w:t>
      </w:r>
      <w:r w:rsidR="00F503EE" w:rsidRPr="003E27AE">
        <w:rPr>
          <w:rFonts w:cs="Arial"/>
          <w:b/>
          <w:bCs/>
          <w:color w:val="0B0C0C"/>
          <w:kern w:val="36"/>
          <w:lang w:eastAsia="en-GB"/>
        </w:rPr>
        <w:t>,</w:t>
      </w:r>
      <w:r w:rsidRPr="003E27AE">
        <w:rPr>
          <w:rFonts w:cs="Arial"/>
          <w:b/>
          <w:bCs/>
          <w:color w:val="0B0C0C"/>
          <w:kern w:val="36"/>
          <w:lang w:eastAsia="en-GB"/>
        </w:rPr>
        <w:t xml:space="preserve"> because practitioners want to know how to better work with children with SEND. The issue is capacity, in terms </w:t>
      </w:r>
      <w:r w:rsidR="53CB7A28" w:rsidRPr="003E27AE">
        <w:rPr>
          <w:rFonts w:cs="Arial"/>
          <w:b/>
          <w:bCs/>
          <w:color w:val="0B0C0C"/>
          <w:kern w:val="36"/>
          <w:lang w:eastAsia="en-GB"/>
        </w:rPr>
        <w:t xml:space="preserve">of </w:t>
      </w:r>
      <w:r w:rsidRPr="003E27AE">
        <w:rPr>
          <w:rFonts w:cs="Arial"/>
          <w:b/>
          <w:bCs/>
          <w:color w:val="0B0C0C"/>
          <w:kern w:val="36"/>
          <w:lang w:eastAsia="en-GB"/>
        </w:rPr>
        <w:t>staff being released and cover being found and paid for – this is where the greatest funding need is. N</w:t>
      </w:r>
      <w:r w:rsidR="00600BA8" w:rsidRPr="003E27AE">
        <w:rPr>
          <w:rFonts w:cs="Arial"/>
          <w:b/>
          <w:bCs/>
          <w:color w:val="0B0C0C"/>
          <w:kern w:val="36"/>
          <w:lang w:eastAsia="en-GB"/>
        </w:rPr>
        <w:t xml:space="preserve">ursery owners are not necessarily willing to </w:t>
      </w:r>
      <w:r w:rsidR="00CB217B" w:rsidRPr="003E27AE">
        <w:rPr>
          <w:rFonts w:cs="Arial"/>
          <w:b/>
          <w:bCs/>
          <w:color w:val="0B0C0C"/>
          <w:kern w:val="36"/>
          <w:lang w:eastAsia="en-GB"/>
        </w:rPr>
        <w:t xml:space="preserve">spend the money to release </w:t>
      </w:r>
      <w:r w:rsidR="002D47F2" w:rsidRPr="003E27AE">
        <w:rPr>
          <w:rFonts w:cs="Arial"/>
          <w:b/>
          <w:bCs/>
          <w:color w:val="0B0C0C"/>
          <w:kern w:val="36"/>
          <w:lang w:eastAsia="en-GB"/>
        </w:rPr>
        <w:t xml:space="preserve">staff </w:t>
      </w:r>
      <w:r w:rsidR="00CB217B" w:rsidRPr="003E27AE">
        <w:rPr>
          <w:rFonts w:cs="Arial"/>
          <w:b/>
          <w:bCs/>
          <w:color w:val="0B0C0C"/>
          <w:kern w:val="36"/>
          <w:lang w:eastAsia="en-GB"/>
        </w:rPr>
        <w:t>to attend</w:t>
      </w:r>
      <w:r w:rsidR="00A20D14" w:rsidRPr="003E27AE">
        <w:rPr>
          <w:rFonts w:cs="Arial"/>
          <w:b/>
          <w:bCs/>
          <w:color w:val="0B0C0C"/>
          <w:kern w:val="36"/>
          <w:lang w:eastAsia="en-GB"/>
        </w:rPr>
        <w:t>.</w:t>
      </w:r>
    </w:p>
    <w:p w14:paraId="68AE9636" w14:textId="3A839D74" w:rsidR="00451132" w:rsidRPr="00EC58FE" w:rsidRDefault="00451132" w:rsidP="00EC58FE">
      <w:pPr>
        <w:widowControl/>
        <w:shd w:val="clear" w:color="auto" w:fill="FFFFFF"/>
        <w:overflowPunct/>
        <w:autoSpaceDE/>
        <w:autoSpaceDN/>
        <w:adjustRightInd/>
        <w:jc w:val="both"/>
        <w:textAlignment w:val="auto"/>
        <w:outlineLvl w:val="0"/>
        <w:rPr>
          <w:rFonts w:cs="Arial"/>
          <w:color w:val="242424"/>
          <w:szCs w:val="24"/>
          <w:shd w:val="clear" w:color="auto" w:fill="FFFFFF"/>
        </w:rPr>
      </w:pPr>
    </w:p>
    <w:p w14:paraId="663C3EFC" w14:textId="3BFD41C0" w:rsidR="00CB217B" w:rsidRPr="00EC58FE" w:rsidRDefault="00CB217B" w:rsidP="00EC58FE">
      <w:pPr>
        <w:widowControl/>
        <w:shd w:val="clear" w:color="auto" w:fill="FFFFFF"/>
        <w:overflowPunct/>
        <w:autoSpaceDE/>
        <w:autoSpaceDN/>
        <w:adjustRightInd/>
        <w:ind w:left="720"/>
        <w:jc w:val="both"/>
        <w:textAlignment w:val="auto"/>
        <w:outlineLvl w:val="0"/>
        <w:rPr>
          <w:rFonts w:cs="Arial"/>
          <w:szCs w:val="24"/>
        </w:rPr>
      </w:pPr>
      <w:r w:rsidRPr="00EC58FE">
        <w:rPr>
          <w:rFonts w:cs="Arial"/>
          <w:b/>
          <w:bCs/>
          <w:szCs w:val="24"/>
        </w:rPr>
        <w:t>DfE response:</w:t>
      </w:r>
      <w:r w:rsidRPr="00EC58FE">
        <w:rPr>
          <w:rFonts w:cs="Arial"/>
          <w:szCs w:val="24"/>
        </w:rPr>
        <w:t xml:space="preserve"> </w:t>
      </w:r>
      <w:r w:rsidR="001D6F0C">
        <w:rPr>
          <w:rFonts w:cs="Arial"/>
          <w:szCs w:val="24"/>
        </w:rPr>
        <w:t xml:space="preserve">we’re aware of this issue and also acknowledge the strong demand for SENCO training in the sector. </w:t>
      </w:r>
      <w:r w:rsidR="008B3960">
        <w:rPr>
          <w:rFonts w:cs="Arial"/>
          <w:szCs w:val="24"/>
        </w:rPr>
        <w:t>T</w:t>
      </w:r>
      <w:r w:rsidR="001D6F0C">
        <w:rPr>
          <w:rFonts w:cs="Arial"/>
          <w:szCs w:val="24"/>
        </w:rPr>
        <w:t>he costs for the training provider will be covered under the programme</w:t>
      </w:r>
      <w:r w:rsidR="00BD2E5F" w:rsidRPr="00EC58FE">
        <w:rPr>
          <w:rFonts w:cs="Arial"/>
          <w:szCs w:val="24"/>
        </w:rPr>
        <w:t xml:space="preserve">. </w:t>
      </w:r>
    </w:p>
    <w:p w14:paraId="438330F1" w14:textId="77777777" w:rsidR="00453D68" w:rsidRPr="00EC58FE" w:rsidRDefault="00453D68" w:rsidP="00EC58FE">
      <w:pPr>
        <w:widowControl/>
        <w:shd w:val="clear" w:color="auto" w:fill="FFFFFF"/>
        <w:overflowPunct/>
        <w:autoSpaceDE/>
        <w:autoSpaceDN/>
        <w:adjustRightInd/>
        <w:jc w:val="both"/>
        <w:textAlignment w:val="auto"/>
        <w:outlineLvl w:val="0"/>
        <w:rPr>
          <w:rFonts w:cs="Arial"/>
          <w:szCs w:val="24"/>
        </w:rPr>
      </w:pPr>
    </w:p>
    <w:p w14:paraId="00B7D49E" w14:textId="3E597750" w:rsidR="0005366F" w:rsidRPr="003E27AE" w:rsidRDefault="004A6574" w:rsidP="1C45A8AF">
      <w:pPr>
        <w:pStyle w:val="ListParagraph"/>
        <w:widowControl/>
        <w:numPr>
          <w:ilvl w:val="0"/>
          <w:numId w:val="22"/>
        </w:numPr>
        <w:shd w:val="clear" w:color="auto" w:fill="FFFFFF" w:themeFill="background1"/>
        <w:overflowPunct/>
        <w:autoSpaceDE/>
        <w:autoSpaceDN/>
        <w:adjustRightInd/>
        <w:ind w:left="357" w:hanging="357"/>
        <w:jc w:val="both"/>
        <w:textAlignment w:val="auto"/>
        <w:outlineLvl w:val="0"/>
        <w:rPr>
          <w:rFonts w:cs="Arial"/>
          <w:b/>
          <w:bCs/>
          <w:color w:val="0B0C0C"/>
          <w:kern w:val="36"/>
          <w:lang w:eastAsia="en-GB"/>
        </w:rPr>
      </w:pPr>
      <w:r w:rsidRPr="003E27AE">
        <w:rPr>
          <w:rFonts w:cs="Arial"/>
          <w:b/>
          <w:bCs/>
          <w:color w:val="0B0C0C"/>
          <w:kern w:val="36"/>
          <w:lang w:eastAsia="en-GB"/>
        </w:rPr>
        <w:t xml:space="preserve">How will the programme work in relation to LAs’ existing SENCO training programmes? Would future trainees be </w:t>
      </w:r>
      <w:r w:rsidR="00586F06">
        <w:rPr>
          <w:rFonts w:cs="Arial"/>
          <w:b/>
          <w:bCs/>
          <w:color w:val="0B0C0C"/>
          <w:kern w:val="36"/>
          <w:lang w:eastAsia="en-GB"/>
        </w:rPr>
        <w:t xml:space="preserve">obliged </w:t>
      </w:r>
      <w:r w:rsidRPr="003E27AE">
        <w:rPr>
          <w:rFonts w:cs="Arial"/>
          <w:b/>
          <w:bCs/>
          <w:color w:val="0B0C0C"/>
          <w:kern w:val="36"/>
          <w:lang w:eastAsia="en-GB"/>
        </w:rPr>
        <w:t xml:space="preserve">to take part in </w:t>
      </w:r>
      <w:r w:rsidRPr="003E27AE">
        <w:rPr>
          <w:rFonts w:cs="Arial"/>
          <w:b/>
          <w:bCs/>
          <w:color w:val="0B0C0C"/>
          <w:kern w:val="36"/>
          <w:lang w:eastAsia="en-GB"/>
        </w:rPr>
        <w:lastRenderedPageBreak/>
        <w:t xml:space="preserve">the national programme? </w:t>
      </w:r>
      <w:r w:rsidR="001D6F0C" w:rsidRPr="003E27AE">
        <w:rPr>
          <w:rFonts w:cs="Arial"/>
          <w:b/>
          <w:bCs/>
          <w:color w:val="0B0C0C"/>
          <w:kern w:val="36"/>
          <w:lang w:eastAsia="en-GB"/>
        </w:rPr>
        <w:t>Could f</w:t>
      </w:r>
      <w:r w:rsidR="0005366F" w:rsidRPr="003E27AE">
        <w:rPr>
          <w:rFonts w:cs="Arial"/>
          <w:b/>
          <w:bCs/>
          <w:color w:val="0B0C0C"/>
          <w:kern w:val="36"/>
          <w:lang w:eastAsia="en-GB"/>
        </w:rPr>
        <w:t>unding be provided to LAs and ringfenced for SENCO training</w:t>
      </w:r>
      <w:r w:rsidR="001D6F0C" w:rsidRPr="003E27AE">
        <w:rPr>
          <w:rFonts w:cs="Arial"/>
          <w:b/>
          <w:bCs/>
          <w:color w:val="0B0C0C"/>
          <w:kern w:val="36"/>
          <w:lang w:eastAsia="en-GB"/>
        </w:rPr>
        <w:t>?</w:t>
      </w:r>
      <w:r w:rsidR="0005366F" w:rsidRPr="003E27AE">
        <w:rPr>
          <w:rFonts w:cs="Arial"/>
          <w:b/>
          <w:bCs/>
          <w:color w:val="0B0C0C"/>
          <w:kern w:val="36"/>
          <w:lang w:eastAsia="en-GB"/>
        </w:rPr>
        <w:t xml:space="preserve"> This would </w:t>
      </w:r>
      <w:r w:rsidR="001D6F0C" w:rsidRPr="003E27AE">
        <w:rPr>
          <w:rFonts w:cs="Arial"/>
          <w:b/>
          <w:bCs/>
          <w:color w:val="0B0C0C"/>
          <w:kern w:val="36"/>
          <w:lang w:eastAsia="en-GB"/>
        </w:rPr>
        <w:t>help to ensure the DfE offer was complementary to LAs’ local offer and was not working in competition.</w:t>
      </w:r>
      <w:r w:rsidR="0005366F" w:rsidRPr="003E27AE">
        <w:rPr>
          <w:rFonts w:cs="Arial"/>
          <w:b/>
          <w:bCs/>
          <w:color w:val="0B0C0C"/>
          <w:kern w:val="36"/>
          <w:lang w:eastAsia="en-GB"/>
        </w:rPr>
        <w:t xml:space="preserve"> It would also give LAs the option to source and commission training suppliers themselves, locally, rather than </w:t>
      </w:r>
      <w:r w:rsidR="001D6F0C" w:rsidRPr="003E27AE">
        <w:rPr>
          <w:rFonts w:cs="Arial"/>
          <w:b/>
          <w:bCs/>
          <w:color w:val="0B0C0C"/>
          <w:kern w:val="36"/>
          <w:lang w:eastAsia="en-GB"/>
        </w:rPr>
        <w:t xml:space="preserve">relying </w:t>
      </w:r>
      <w:r w:rsidR="0005366F" w:rsidRPr="003E27AE">
        <w:rPr>
          <w:rFonts w:cs="Arial"/>
          <w:b/>
          <w:bCs/>
          <w:color w:val="0B0C0C"/>
          <w:kern w:val="36"/>
          <w:lang w:eastAsia="en-GB"/>
        </w:rPr>
        <w:t xml:space="preserve">on a national level training offer. </w:t>
      </w:r>
    </w:p>
    <w:p w14:paraId="276456B7" w14:textId="77777777" w:rsidR="0005366F" w:rsidRPr="00EC58FE" w:rsidRDefault="0005366F" w:rsidP="00EC58FE">
      <w:pPr>
        <w:pStyle w:val="ListParagraph"/>
        <w:jc w:val="both"/>
        <w:rPr>
          <w:rFonts w:cs="Arial"/>
          <w:b/>
          <w:bCs/>
          <w:szCs w:val="24"/>
        </w:rPr>
      </w:pPr>
    </w:p>
    <w:p w14:paraId="4F5F6F7D" w14:textId="5F70ECFA" w:rsidR="0005366F" w:rsidRPr="00EC58FE" w:rsidRDefault="0005366F" w:rsidP="00EC58FE">
      <w:pPr>
        <w:pStyle w:val="ListParagraph"/>
        <w:jc w:val="both"/>
        <w:rPr>
          <w:rFonts w:cs="Arial"/>
          <w:szCs w:val="24"/>
        </w:rPr>
      </w:pPr>
      <w:r w:rsidRPr="00EC58FE">
        <w:rPr>
          <w:rFonts w:cs="Arial"/>
          <w:b/>
          <w:bCs/>
          <w:szCs w:val="24"/>
        </w:rPr>
        <w:t>DfE response:</w:t>
      </w:r>
      <w:r w:rsidRPr="00EC58FE">
        <w:rPr>
          <w:rFonts w:cs="Arial"/>
          <w:szCs w:val="24"/>
        </w:rPr>
        <w:t xml:space="preserve"> We know that in some LAs</w:t>
      </w:r>
      <w:r w:rsidR="004A6574">
        <w:rPr>
          <w:rFonts w:cs="Arial"/>
          <w:szCs w:val="24"/>
        </w:rPr>
        <w:t>,</w:t>
      </w:r>
      <w:r w:rsidRPr="00EC58FE">
        <w:rPr>
          <w:rFonts w:cs="Arial"/>
          <w:szCs w:val="24"/>
        </w:rPr>
        <w:t xml:space="preserve"> training for PVI providers is already </w:t>
      </w:r>
      <w:r w:rsidR="004A6574">
        <w:rPr>
          <w:rFonts w:cs="Arial"/>
          <w:szCs w:val="24"/>
        </w:rPr>
        <w:t xml:space="preserve">being </w:t>
      </w:r>
      <w:r w:rsidRPr="00EC58FE">
        <w:rPr>
          <w:rFonts w:cs="Arial"/>
          <w:szCs w:val="24"/>
        </w:rPr>
        <w:t>run on this basis with some training programmes designed by providers in conjunction with the LA</w:t>
      </w:r>
      <w:r w:rsidR="004A6574">
        <w:rPr>
          <w:rFonts w:cs="Arial"/>
          <w:szCs w:val="24"/>
        </w:rPr>
        <w:t xml:space="preserve">. </w:t>
      </w:r>
    </w:p>
    <w:p w14:paraId="1B44FEEB" w14:textId="77777777" w:rsidR="0005366F" w:rsidRPr="00EC58FE" w:rsidRDefault="0005366F" w:rsidP="00EC58FE">
      <w:pPr>
        <w:ind w:left="360"/>
        <w:jc w:val="both"/>
        <w:rPr>
          <w:rFonts w:cs="Arial"/>
          <w:szCs w:val="24"/>
        </w:rPr>
      </w:pPr>
    </w:p>
    <w:p w14:paraId="3FD1D1D1" w14:textId="100EF5CA" w:rsidR="00EF55E8" w:rsidRPr="00EC58FE" w:rsidRDefault="004A6574" w:rsidP="00EF55E8">
      <w:pPr>
        <w:ind w:left="680"/>
        <w:jc w:val="both"/>
        <w:rPr>
          <w:rFonts w:cs="Arial"/>
        </w:rPr>
      </w:pPr>
      <w:r w:rsidRPr="076171FE">
        <w:rPr>
          <w:rFonts w:cs="Arial"/>
        </w:rPr>
        <w:t xml:space="preserve">We envisage that the national programme would be complementary and add value to local training programmes already in place.  It is </w:t>
      </w:r>
      <w:r w:rsidR="00EF55E8" w:rsidRPr="076171FE">
        <w:rPr>
          <w:rFonts w:cs="Arial"/>
        </w:rPr>
        <w:t xml:space="preserve">not </w:t>
      </w:r>
      <w:r w:rsidRPr="076171FE">
        <w:rPr>
          <w:rFonts w:cs="Arial"/>
        </w:rPr>
        <w:t>at all</w:t>
      </w:r>
      <w:r w:rsidR="00EF55E8" w:rsidRPr="076171FE">
        <w:rPr>
          <w:rFonts w:cs="Arial"/>
        </w:rPr>
        <w:t xml:space="preserve"> our intention </w:t>
      </w:r>
      <w:r w:rsidRPr="076171FE">
        <w:rPr>
          <w:rFonts w:cs="Arial"/>
        </w:rPr>
        <w:t xml:space="preserve">that </w:t>
      </w:r>
      <w:r w:rsidR="00EF55E8" w:rsidRPr="076171FE">
        <w:rPr>
          <w:rFonts w:cs="Arial"/>
        </w:rPr>
        <w:t xml:space="preserve">this training offer </w:t>
      </w:r>
      <w:r w:rsidRPr="076171FE">
        <w:rPr>
          <w:rFonts w:cs="Arial"/>
        </w:rPr>
        <w:t xml:space="preserve">should </w:t>
      </w:r>
      <w:r w:rsidR="00EF55E8" w:rsidRPr="076171FE">
        <w:rPr>
          <w:rFonts w:cs="Arial"/>
        </w:rPr>
        <w:t>compete with or replace what is already available</w:t>
      </w:r>
      <w:r w:rsidRPr="076171FE">
        <w:rPr>
          <w:rFonts w:cs="Arial"/>
        </w:rPr>
        <w:t xml:space="preserve"> but rather be additional</w:t>
      </w:r>
      <w:r w:rsidR="00EF55E8" w:rsidRPr="076171FE">
        <w:rPr>
          <w:rFonts w:cs="Arial"/>
        </w:rPr>
        <w:t>.</w:t>
      </w:r>
    </w:p>
    <w:p w14:paraId="6F6B03C8" w14:textId="77777777" w:rsidR="00EF55E8" w:rsidRPr="00EC58FE" w:rsidRDefault="00EF55E8" w:rsidP="00EF55E8">
      <w:pPr>
        <w:ind w:left="680"/>
        <w:jc w:val="both"/>
        <w:rPr>
          <w:rFonts w:cs="Arial"/>
          <w:szCs w:val="24"/>
        </w:rPr>
      </w:pPr>
    </w:p>
    <w:p w14:paraId="667466E9" w14:textId="00398D12" w:rsidR="0005366F" w:rsidRPr="00EC58FE" w:rsidRDefault="0005366F" w:rsidP="00EC58FE">
      <w:pPr>
        <w:ind w:left="680"/>
        <w:jc w:val="both"/>
        <w:rPr>
          <w:rFonts w:cs="Arial"/>
          <w:szCs w:val="24"/>
        </w:rPr>
      </w:pPr>
      <w:r w:rsidRPr="00EC58FE">
        <w:rPr>
          <w:rFonts w:cs="Arial"/>
          <w:szCs w:val="24"/>
        </w:rPr>
        <w:t xml:space="preserve">We will </w:t>
      </w:r>
      <w:r w:rsidR="004A6574">
        <w:rPr>
          <w:rFonts w:cs="Arial"/>
          <w:szCs w:val="24"/>
        </w:rPr>
        <w:t>consider further</w:t>
      </w:r>
      <w:r w:rsidR="00BF4FF4">
        <w:rPr>
          <w:rFonts w:cs="Arial"/>
          <w:szCs w:val="24"/>
        </w:rPr>
        <w:t xml:space="preserve"> how to complement rather than compete with LA-level </w:t>
      </w:r>
      <w:r w:rsidR="004A6574">
        <w:rPr>
          <w:rFonts w:cs="Arial"/>
          <w:szCs w:val="24"/>
        </w:rPr>
        <w:t xml:space="preserve">and other local </w:t>
      </w:r>
      <w:r w:rsidR="00BF4FF4">
        <w:rPr>
          <w:rFonts w:cs="Arial"/>
          <w:szCs w:val="24"/>
        </w:rPr>
        <w:t>SENCO training offers</w:t>
      </w:r>
      <w:r w:rsidR="0042713F">
        <w:rPr>
          <w:rFonts w:cs="Arial"/>
          <w:szCs w:val="24"/>
        </w:rPr>
        <w:t xml:space="preserve">, and will engage with LAs </w:t>
      </w:r>
      <w:r w:rsidR="00D35805">
        <w:rPr>
          <w:rFonts w:cs="Arial"/>
          <w:szCs w:val="24"/>
        </w:rPr>
        <w:t xml:space="preserve">on this point. </w:t>
      </w:r>
    </w:p>
    <w:p w14:paraId="05935DD3" w14:textId="77777777" w:rsidR="005B23C5" w:rsidRPr="00EC58FE" w:rsidRDefault="005B23C5" w:rsidP="00EC58FE">
      <w:pPr>
        <w:ind w:left="680"/>
        <w:jc w:val="both"/>
        <w:rPr>
          <w:rFonts w:cs="Arial"/>
          <w:szCs w:val="24"/>
        </w:rPr>
      </w:pPr>
    </w:p>
    <w:p w14:paraId="753FA19F" w14:textId="77777777" w:rsidR="005B23C5" w:rsidRPr="003E27AE" w:rsidRDefault="005B23C5" w:rsidP="00EC58FE">
      <w:pPr>
        <w:pStyle w:val="ListParagraph"/>
        <w:widowControl/>
        <w:numPr>
          <w:ilvl w:val="0"/>
          <w:numId w:val="22"/>
        </w:numPr>
        <w:shd w:val="clear" w:color="auto" w:fill="FFFFFF"/>
        <w:overflowPunct/>
        <w:autoSpaceDE/>
        <w:autoSpaceDN/>
        <w:adjustRightInd/>
        <w:ind w:left="357" w:hanging="357"/>
        <w:jc w:val="both"/>
        <w:textAlignment w:val="auto"/>
        <w:outlineLvl w:val="0"/>
        <w:rPr>
          <w:rFonts w:cs="Arial"/>
          <w:b/>
          <w:bCs/>
          <w:color w:val="0B0C0C"/>
          <w:kern w:val="36"/>
          <w:szCs w:val="24"/>
          <w:lang w:eastAsia="en-GB"/>
        </w:rPr>
      </w:pPr>
      <w:r w:rsidRPr="003E27AE">
        <w:rPr>
          <w:rFonts w:cs="Arial"/>
          <w:b/>
          <w:bCs/>
          <w:color w:val="0B0C0C"/>
          <w:kern w:val="36"/>
          <w:szCs w:val="24"/>
          <w:lang w:eastAsia="en-GB"/>
        </w:rPr>
        <w:t>Delivery model for the training should be mindful of existing arrangements e.g. nursery groups that span more than one LA may continue to seek consistent training from one provider, some providers have delivery models that are tailored to local circumstances.</w:t>
      </w:r>
    </w:p>
    <w:p w14:paraId="25285802" w14:textId="77777777" w:rsidR="005B23C5" w:rsidRPr="00EC58FE" w:rsidRDefault="005B23C5" w:rsidP="00EC58FE">
      <w:pPr>
        <w:pStyle w:val="ListParagraph"/>
        <w:jc w:val="both"/>
        <w:rPr>
          <w:rFonts w:cs="Arial"/>
          <w:color w:val="0B0C0C"/>
          <w:kern w:val="36"/>
          <w:szCs w:val="24"/>
          <w:lang w:eastAsia="en-GB"/>
        </w:rPr>
      </w:pPr>
    </w:p>
    <w:p w14:paraId="17C51953" w14:textId="2EB080B8" w:rsidR="005B23C5" w:rsidRPr="00EC58FE" w:rsidRDefault="005B23C5" w:rsidP="00EC58FE">
      <w:pPr>
        <w:ind w:left="720"/>
        <w:jc w:val="both"/>
        <w:rPr>
          <w:rFonts w:cs="Arial"/>
        </w:rPr>
      </w:pPr>
      <w:r w:rsidRPr="076171FE">
        <w:rPr>
          <w:rFonts w:cs="Arial"/>
          <w:b/>
        </w:rPr>
        <w:t>DfE response:</w:t>
      </w:r>
      <w:r w:rsidRPr="076171FE">
        <w:rPr>
          <w:rFonts w:cs="Arial"/>
        </w:rPr>
        <w:t xml:space="preserve"> it is absolutely not our intention that this training offer will compete with or replace what is already available. Rather, our hope is to provide additional training that will add to the overall training offer available to PVI SENCOs</w:t>
      </w:r>
      <w:r w:rsidR="67A644B7" w:rsidRPr="076171FE">
        <w:rPr>
          <w:rFonts w:cs="Arial"/>
        </w:rPr>
        <w:t xml:space="preserve"> whether this is within a single LA or cross-LA. </w:t>
      </w:r>
    </w:p>
    <w:p w14:paraId="2EBD7185" w14:textId="33BA5D21" w:rsidR="003D5FD6" w:rsidRPr="00EC58FE" w:rsidRDefault="003D5FD6" w:rsidP="00EC58FE">
      <w:pPr>
        <w:widowControl/>
        <w:shd w:val="clear" w:color="auto" w:fill="FFFFFF"/>
        <w:overflowPunct/>
        <w:autoSpaceDE/>
        <w:autoSpaceDN/>
        <w:adjustRightInd/>
        <w:jc w:val="both"/>
        <w:textAlignment w:val="auto"/>
        <w:outlineLvl w:val="0"/>
        <w:rPr>
          <w:rFonts w:cs="Arial"/>
          <w:color w:val="0B0C0C"/>
          <w:kern w:val="36"/>
          <w:szCs w:val="24"/>
          <w:lang w:eastAsia="en-GB"/>
        </w:rPr>
      </w:pPr>
    </w:p>
    <w:p w14:paraId="0F938372" w14:textId="74A7388B" w:rsidR="003D5FD6" w:rsidRPr="00F636A2" w:rsidRDefault="00434EF9" w:rsidP="00F636A2">
      <w:pPr>
        <w:pStyle w:val="ListParagraph"/>
        <w:widowControl/>
        <w:numPr>
          <w:ilvl w:val="0"/>
          <w:numId w:val="22"/>
        </w:numPr>
        <w:shd w:val="clear" w:color="auto" w:fill="FFFFFF"/>
        <w:overflowPunct/>
        <w:autoSpaceDE/>
        <w:autoSpaceDN/>
        <w:adjustRightInd/>
        <w:ind w:left="357" w:hanging="357"/>
        <w:jc w:val="both"/>
        <w:textAlignment w:val="auto"/>
        <w:outlineLvl w:val="0"/>
        <w:rPr>
          <w:rFonts w:cs="Arial"/>
          <w:b/>
          <w:bCs/>
          <w:color w:val="0B0C0C"/>
          <w:kern w:val="36"/>
          <w:szCs w:val="24"/>
          <w:lang w:eastAsia="en-GB"/>
        </w:rPr>
      </w:pPr>
      <w:r w:rsidRPr="00F636A2">
        <w:rPr>
          <w:rFonts w:cs="Arial"/>
          <w:b/>
          <w:bCs/>
          <w:color w:val="0B0C0C"/>
          <w:kern w:val="36"/>
          <w:szCs w:val="24"/>
          <w:lang w:eastAsia="en-GB"/>
        </w:rPr>
        <w:t>How will the new SENCO training impact on suppliers’ existing delivery plans</w:t>
      </w:r>
      <w:r w:rsidR="00D03129" w:rsidRPr="00F636A2">
        <w:rPr>
          <w:rFonts w:cs="Arial"/>
          <w:b/>
          <w:bCs/>
          <w:color w:val="0B0C0C"/>
          <w:kern w:val="36"/>
          <w:szCs w:val="24"/>
          <w:lang w:eastAsia="en-GB"/>
        </w:rPr>
        <w:t xml:space="preserve"> and arrangements with local authorities</w:t>
      </w:r>
      <w:r w:rsidRPr="00F636A2">
        <w:rPr>
          <w:rFonts w:cs="Arial"/>
          <w:b/>
          <w:bCs/>
          <w:color w:val="0B0C0C"/>
          <w:kern w:val="36"/>
          <w:szCs w:val="24"/>
          <w:lang w:eastAsia="en-GB"/>
        </w:rPr>
        <w:t xml:space="preserve">? </w:t>
      </w:r>
      <w:r w:rsidR="00423BB4" w:rsidRPr="00F636A2">
        <w:rPr>
          <w:rFonts w:cs="Arial"/>
          <w:b/>
          <w:bCs/>
          <w:color w:val="0B0C0C"/>
          <w:kern w:val="36"/>
          <w:szCs w:val="24"/>
          <w:lang w:eastAsia="en-GB"/>
        </w:rPr>
        <w:t xml:space="preserve">Will this be a national training offer that cuts across </w:t>
      </w:r>
      <w:r w:rsidR="00212277" w:rsidRPr="00F636A2">
        <w:rPr>
          <w:rFonts w:cs="Arial"/>
          <w:b/>
          <w:bCs/>
          <w:color w:val="0B0C0C"/>
          <w:kern w:val="36"/>
          <w:szCs w:val="24"/>
          <w:lang w:eastAsia="en-GB"/>
        </w:rPr>
        <w:t>existing local offers?</w:t>
      </w:r>
    </w:p>
    <w:p w14:paraId="374F25A1" w14:textId="5C5F5A09" w:rsidR="00434EF9" w:rsidRPr="00EC58FE" w:rsidRDefault="00434EF9" w:rsidP="00EC58FE">
      <w:pPr>
        <w:widowControl/>
        <w:shd w:val="clear" w:color="auto" w:fill="FFFFFF"/>
        <w:overflowPunct/>
        <w:autoSpaceDE/>
        <w:autoSpaceDN/>
        <w:adjustRightInd/>
        <w:jc w:val="both"/>
        <w:textAlignment w:val="auto"/>
        <w:outlineLvl w:val="0"/>
        <w:rPr>
          <w:rFonts w:cs="Arial"/>
          <w:szCs w:val="24"/>
        </w:rPr>
      </w:pPr>
    </w:p>
    <w:p w14:paraId="510DE0FD" w14:textId="1C497061" w:rsidR="00434EF9" w:rsidRPr="00EC58FE" w:rsidRDefault="00C70DC4" w:rsidP="00F636A2">
      <w:pPr>
        <w:ind w:left="720"/>
        <w:jc w:val="both"/>
        <w:rPr>
          <w:rFonts w:cs="Arial"/>
          <w:szCs w:val="24"/>
        </w:rPr>
      </w:pPr>
      <w:r w:rsidRPr="00F636A2">
        <w:rPr>
          <w:rFonts w:cs="Arial"/>
          <w:b/>
          <w:bCs/>
          <w:szCs w:val="24"/>
        </w:rPr>
        <w:t>DfE response:</w:t>
      </w:r>
      <w:r w:rsidRPr="00F636A2">
        <w:rPr>
          <w:rFonts w:cs="Arial"/>
          <w:szCs w:val="24"/>
        </w:rPr>
        <w:t xml:space="preserve"> </w:t>
      </w:r>
      <w:r w:rsidR="00A30C7C" w:rsidRPr="00EC58FE">
        <w:rPr>
          <w:rFonts w:cs="Arial"/>
          <w:szCs w:val="24"/>
        </w:rPr>
        <w:t xml:space="preserve">This offer </w:t>
      </w:r>
      <w:r w:rsidR="00912354">
        <w:rPr>
          <w:rFonts w:cs="Arial"/>
          <w:szCs w:val="24"/>
        </w:rPr>
        <w:t>is not intended to</w:t>
      </w:r>
      <w:r w:rsidR="00A30C7C" w:rsidRPr="00EC58FE">
        <w:rPr>
          <w:rFonts w:cs="Arial"/>
          <w:szCs w:val="24"/>
        </w:rPr>
        <w:t xml:space="preserve"> replace </w:t>
      </w:r>
      <w:r w:rsidR="00912354">
        <w:rPr>
          <w:rFonts w:cs="Arial"/>
          <w:szCs w:val="24"/>
        </w:rPr>
        <w:t>existing training provision</w:t>
      </w:r>
      <w:r w:rsidR="00A30C7C" w:rsidRPr="00EC58FE">
        <w:rPr>
          <w:rFonts w:cs="Arial"/>
          <w:szCs w:val="24"/>
        </w:rPr>
        <w:t xml:space="preserve">. Instead, we are seeking to make a significant contribution to </w:t>
      </w:r>
      <w:r w:rsidR="00710C26" w:rsidRPr="00EC58FE">
        <w:rPr>
          <w:rFonts w:cs="Arial"/>
          <w:szCs w:val="24"/>
        </w:rPr>
        <w:t xml:space="preserve">increasing </w:t>
      </w:r>
      <w:r w:rsidR="00A30C7C" w:rsidRPr="00EC58FE">
        <w:rPr>
          <w:rFonts w:cs="Arial"/>
          <w:szCs w:val="24"/>
        </w:rPr>
        <w:t xml:space="preserve">the </w:t>
      </w:r>
      <w:r w:rsidR="00A4212A" w:rsidRPr="00EC58FE">
        <w:rPr>
          <w:rFonts w:cs="Arial"/>
          <w:szCs w:val="24"/>
        </w:rPr>
        <w:t>availability of SENCO</w:t>
      </w:r>
      <w:r w:rsidR="00A30C7C" w:rsidRPr="00EC58FE">
        <w:rPr>
          <w:rFonts w:cs="Arial"/>
          <w:szCs w:val="24"/>
        </w:rPr>
        <w:t xml:space="preserve"> training.</w:t>
      </w:r>
      <w:r w:rsidR="007E6476" w:rsidRPr="00EC58FE">
        <w:rPr>
          <w:rFonts w:cs="Arial"/>
          <w:szCs w:val="24"/>
        </w:rPr>
        <w:t xml:space="preserve"> </w:t>
      </w:r>
    </w:p>
    <w:p w14:paraId="075AEA55" w14:textId="090C8E31" w:rsidR="00922121" w:rsidRPr="00F636A2" w:rsidRDefault="00922121" w:rsidP="00F636A2">
      <w:pPr>
        <w:ind w:left="720"/>
        <w:jc w:val="both"/>
        <w:rPr>
          <w:rFonts w:cs="Arial"/>
          <w:szCs w:val="24"/>
        </w:rPr>
      </w:pPr>
    </w:p>
    <w:p w14:paraId="0FC1270C" w14:textId="6EE03A29" w:rsidR="005D728C" w:rsidRPr="00EC58FE" w:rsidRDefault="00140C40" w:rsidP="00F636A2">
      <w:pPr>
        <w:ind w:left="720"/>
        <w:jc w:val="both"/>
        <w:rPr>
          <w:rFonts w:cs="Arial"/>
          <w:szCs w:val="24"/>
        </w:rPr>
      </w:pPr>
      <w:r w:rsidRPr="00EC58FE">
        <w:rPr>
          <w:rFonts w:cs="Arial"/>
          <w:szCs w:val="24"/>
        </w:rPr>
        <w:t xml:space="preserve">We also know from previous stakeholder engagement </w:t>
      </w:r>
      <w:r w:rsidR="008F23E9" w:rsidRPr="00EC58FE">
        <w:rPr>
          <w:rFonts w:cs="Arial"/>
          <w:szCs w:val="24"/>
        </w:rPr>
        <w:t xml:space="preserve">that universal, high quality early language CPD is very much needed in in all settings and is complementary </w:t>
      </w:r>
      <w:r w:rsidR="005D728C" w:rsidRPr="00EC58FE">
        <w:rPr>
          <w:rFonts w:cs="Arial"/>
          <w:szCs w:val="24"/>
        </w:rPr>
        <w:t xml:space="preserve">to </w:t>
      </w:r>
      <w:r w:rsidR="00BE5625" w:rsidRPr="00EC58FE">
        <w:rPr>
          <w:rFonts w:cs="Arial"/>
          <w:szCs w:val="24"/>
        </w:rPr>
        <w:t>SENCO expertise</w:t>
      </w:r>
      <w:r w:rsidR="005D728C" w:rsidRPr="00EC58FE">
        <w:rPr>
          <w:rFonts w:cs="Arial"/>
          <w:szCs w:val="24"/>
        </w:rPr>
        <w:t>. Our thinking is t</w:t>
      </w:r>
      <w:r w:rsidR="00AD409F" w:rsidRPr="00EC58FE">
        <w:rPr>
          <w:rFonts w:cs="Arial"/>
          <w:szCs w:val="24"/>
        </w:rPr>
        <w:t xml:space="preserve">o link this </w:t>
      </w:r>
      <w:r w:rsidR="00AD409F" w:rsidRPr="00EC58FE">
        <w:rPr>
          <w:rFonts w:cs="Arial"/>
          <w:szCs w:val="24"/>
        </w:rPr>
        <w:lastRenderedPageBreak/>
        <w:t>initiative</w:t>
      </w:r>
      <w:r w:rsidR="00BE5625" w:rsidRPr="00EC58FE">
        <w:rPr>
          <w:rFonts w:cs="Arial"/>
          <w:szCs w:val="24"/>
        </w:rPr>
        <w:t xml:space="preserve"> </w:t>
      </w:r>
      <w:r w:rsidR="00565E48" w:rsidRPr="00EC58FE">
        <w:rPr>
          <w:rFonts w:cs="Arial"/>
          <w:szCs w:val="24"/>
        </w:rPr>
        <w:t>with</w:t>
      </w:r>
      <w:r w:rsidR="00AD409F" w:rsidRPr="00EC58FE">
        <w:rPr>
          <w:rFonts w:cs="Arial"/>
          <w:szCs w:val="24"/>
        </w:rPr>
        <w:t xml:space="preserve"> settings that are receiving the </w:t>
      </w:r>
      <w:r w:rsidR="00912354">
        <w:rPr>
          <w:rFonts w:cs="Arial"/>
          <w:szCs w:val="24"/>
        </w:rPr>
        <w:t>P</w:t>
      </w:r>
      <w:r w:rsidR="00AD409F" w:rsidRPr="00EC58FE">
        <w:rPr>
          <w:rFonts w:cs="Arial"/>
          <w:szCs w:val="24"/>
        </w:rPr>
        <w:t xml:space="preserve">rofessional </w:t>
      </w:r>
      <w:r w:rsidR="00912354">
        <w:rPr>
          <w:rFonts w:cs="Arial"/>
          <w:szCs w:val="24"/>
        </w:rPr>
        <w:t>D</w:t>
      </w:r>
      <w:r w:rsidR="00912354" w:rsidRPr="00EC58FE">
        <w:rPr>
          <w:rFonts w:cs="Arial"/>
          <w:szCs w:val="24"/>
        </w:rPr>
        <w:t xml:space="preserve">evelopment </w:t>
      </w:r>
      <w:r w:rsidR="00912354">
        <w:rPr>
          <w:rFonts w:cs="Arial"/>
          <w:szCs w:val="24"/>
        </w:rPr>
        <w:t>P</w:t>
      </w:r>
      <w:r w:rsidR="00912354" w:rsidRPr="00EC58FE">
        <w:rPr>
          <w:rFonts w:cs="Arial"/>
          <w:szCs w:val="24"/>
        </w:rPr>
        <w:t xml:space="preserve">rogramme </w:t>
      </w:r>
      <w:r w:rsidR="00AD409F" w:rsidRPr="00EC58FE">
        <w:rPr>
          <w:rFonts w:cs="Arial"/>
          <w:szCs w:val="24"/>
        </w:rPr>
        <w:t>in early language and early maths training</w:t>
      </w:r>
      <w:r w:rsidR="006A220B" w:rsidRPr="00EC58FE">
        <w:rPr>
          <w:rFonts w:cs="Arial"/>
          <w:szCs w:val="24"/>
        </w:rPr>
        <w:t xml:space="preserve">. This </w:t>
      </w:r>
      <w:r w:rsidR="00AD409F" w:rsidRPr="00EC58FE">
        <w:rPr>
          <w:rFonts w:cs="Arial"/>
          <w:szCs w:val="24"/>
        </w:rPr>
        <w:t>would deliver much more impact for children</w:t>
      </w:r>
      <w:r w:rsidR="00C72CA9" w:rsidRPr="00EC58FE">
        <w:rPr>
          <w:rFonts w:cs="Arial"/>
          <w:szCs w:val="24"/>
        </w:rPr>
        <w:t xml:space="preserve">. </w:t>
      </w:r>
    </w:p>
    <w:p w14:paraId="3FF19990" w14:textId="329CED59" w:rsidR="00D61469" w:rsidRPr="00EC58FE" w:rsidRDefault="00D61469" w:rsidP="00EC58FE">
      <w:pPr>
        <w:jc w:val="both"/>
        <w:rPr>
          <w:rFonts w:cs="Arial"/>
          <w:b/>
          <w:bCs/>
          <w:szCs w:val="24"/>
        </w:rPr>
      </w:pPr>
    </w:p>
    <w:p w14:paraId="34F5DF52" w14:textId="2B2425E7" w:rsidR="00534931" w:rsidRPr="001E0218" w:rsidRDefault="001476C5" w:rsidP="001E0218">
      <w:pPr>
        <w:pStyle w:val="ListParagraph"/>
        <w:widowControl/>
        <w:numPr>
          <w:ilvl w:val="0"/>
          <w:numId w:val="22"/>
        </w:numPr>
        <w:shd w:val="clear" w:color="auto" w:fill="FFFFFF"/>
        <w:overflowPunct/>
        <w:autoSpaceDE/>
        <w:autoSpaceDN/>
        <w:adjustRightInd/>
        <w:ind w:left="357" w:hanging="357"/>
        <w:jc w:val="both"/>
        <w:textAlignment w:val="auto"/>
        <w:outlineLvl w:val="0"/>
        <w:rPr>
          <w:rFonts w:cs="Arial"/>
          <w:b/>
          <w:bCs/>
          <w:color w:val="0B0C0C"/>
          <w:kern w:val="36"/>
          <w:szCs w:val="24"/>
          <w:lang w:eastAsia="en-GB"/>
        </w:rPr>
      </w:pPr>
      <w:r w:rsidRPr="001E0218">
        <w:rPr>
          <w:rFonts w:cs="Arial"/>
          <w:b/>
          <w:bCs/>
          <w:color w:val="0B0C0C"/>
          <w:kern w:val="36"/>
          <w:szCs w:val="24"/>
          <w:lang w:eastAsia="en-GB"/>
        </w:rPr>
        <w:t xml:space="preserve">Is there a risk that </w:t>
      </w:r>
      <w:r w:rsidR="00534931" w:rsidRPr="001E0218">
        <w:rPr>
          <w:rFonts w:cs="Arial"/>
          <w:b/>
          <w:bCs/>
          <w:color w:val="0B0C0C"/>
          <w:kern w:val="36"/>
          <w:szCs w:val="24"/>
          <w:lang w:eastAsia="en-GB"/>
        </w:rPr>
        <w:t>small</w:t>
      </w:r>
      <w:r w:rsidRPr="001E0218">
        <w:rPr>
          <w:rFonts w:cs="Arial"/>
          <w:b/>
          <w:bCs/>
          <w:color w:val="0B0C0C"/>
          <w:kern w:val="36"/>
          <w:szCs w:val="24"/>
          <w:lang w:eastAsia="en-GB"/>
        </w:rPr>
        <w:t>er training providers</w:t>
      </w:r>
      <w:r w:rsidR="00534931" w:rsidRPr="001E0218">
        <w:rPr>
          <w:rFonts w:cs="Arial"/>
          <w:b/>
          <w:bCs/>
          <w:color w:val="0B0C0C"/>
          <w:kern w:val="36"/>
          <w:szCs w:val="24"/>
          <w:lang w:eastAsia="en-GB"/>
        </w:rPr>
        <w:t xml:space="preserve"> </w:t>
      </w:r>
      <w:r w:rsidRPr="001E0218">
        <w:rPr>
          <w:rFonts w:cs="Arial"/>
          <w:b/>
          <w:bCs/>
          <w:color w:val="0B0C0C"/>
          <w:kern w:val="36"/>
          <w:szCs w:val="24"/>
          <w:lang w:eastAsia="en-GB"/>
        </w:rPr>
        <w:t xml:space="preserve">will </w:t>
      </w:r>
      <w:r w:rsidR="00534931" w:rsidRPr="001E0218">
        <w:rPr>
          <w:rFonts w:cs="Arial"/>
          <w:b/>
          <w:bCs/>
          <w:color w:val="0B0C0C"/>
          <w:kern w:val="36"/>
          <w:szCs w:val="24"/>
          <w:lang w:eastAsia="en-GB"/>
        </w:rPr>
        <w:t xml:space="preserve">be squeezed out of the process and not considered for tender, due to </w:t>
      </w:r>
      <w:r w:rsidR="00BA0A99" w:rsidRPr="001E0218">
        <w:rPr>
          <w:rFonts w:cs="Arial"/>
          <w:b/>
          <w:bCs/>
          <w:color w:val="0B0C0C"/>
          <w:kern w:val="36"/>
          <w:szCs w:val="24"/>
          <w:lang w:eastAsia="en-GB"/>
        </w:rPr>
        <w:t>their size</w:t>
      </w:r>
      <w:r w:rsidR="00534931" w:rsidRPr="001E0218">
        <w:rPr>
          <w:rFonts w:cs="Arial"/>
          <w:b/>
          <w:bCs/>
          <w:color w:val="0B0C0C"/>
          <w:kern w:val="36"/>
          <w:szCs w:val="24"/>
          <w:lang w:eastAsia="en-GB"/>
        </w:rPr>
        <w:t>?</w:t>
      </w:r>
    </w:p>
    <w:p w14:paraId="32517A95" w14:textId="77777777" w:rsidR="002958FB" w:rsidRPr="00EC58FE" w:rsidRDefault="002958FB" w:rsidP="00EC58FE">
      <w:pPr>
        <w:widowControl/>
        <w:shd w:val="clear" w:color="auto" w:fill="FFFFFF"/>
        <w:overflowPunct/>
        <w:autoSpaceDE/>
        <w:autoSpaceDN/>
        <w:adjustRightInd/>
        <w:jc w:val="both"/>
        <w:textAlignment w:val="auto"/>
        <w:outlineLvl w:val="0"/>
        <w:rPr>
          <w:rFonts w:cs="Arial"/>
          <w:szCs w:val="24"/>
        </w:rPr>
      </w:pPr>
    </w:p>
    <w:p w14:paraId="0C9C08EC" w14:textId="4DFAC3CE" w:rsidR="009B6636" w:rsidRPr="001E0218" w:rsidRDefault="00C70DC4" w:rsidP="001E0218">
      <w:pPr>
        <w:ind w:left="720"/>
        <w:jc w:val="both"/>
        <w:rPr>
          <w:rFonts w:cs="Arial"/>
          <w:szCs w:val="24"/>
        </w:rPr>
      </w:pPr>
      <w:r w:rsidRPr="001E0218">
        <w:rPr>
          <w:rFonts w:cs="Arial"/>
          <w:b/>
          <w:bCs/>
          <w:szCs w:val="24"/>
        </w:rPr>
        <w:t>DfE response:</w:t>
      </w:r>
      <w:r w:rsidRPr="001E0218">
        <w:rPr>
          <w:rFonts w:cs="Arial"/>
          <w:szCs w:val="24"/>
        </w:rPr>
        <w:t xml:space="preserve"> </w:t>
      </w:r>
      <w:r w:rsidR="009D415D" w:rsidRPr="001E0218">
        <w:rPr>
          <w:rFonts w:cs="Arial"/>
          <w:szCs w:val="24"/>
        </w:rPr>
        <w:t>The purpose of our early market engagement is</w:t>
      </w:r>
      <w:r w:rsidR="00496904" w:rsidRPr="001E0218">
        <w:rPr>
          <w:rFonts w:cs="Arial"/>
          <w:szCs w:val="24"/>
        </w:rPr>
        <w:t xml:space="preserve"> to </w:t>
      </w:r>
      <w:r w:rsidR="009A3009" w:rsidRPr="001E0218">
        <w:rPr>
          <w:rFonts w:cs="Arial"/>
          <w:szCs w:val="24"/>
        </w:rPr>
        <w:t>speak with</w:t>
      </w:r>
      <w:r w:rsidR="00496904" w:rsidRPr="001E0218">
        <w:rPr>
          <w:rFonts w:cs="Arial"/>
          <w:szCs w:val="24"/>
        </w:rPr>
        <w:t xml:space="preserve"> the market </w:t>
      </w:r>
      <w:r w:rsidR="00781884" w:rsidRPr="001E0218">
        <w:rPr>
          <w:rFonts w:cs="Arial"/>
          <w:szCs w:val="24"/>
        </w:rPr>
        <w:t xml:space="preserve">to understand </w:t>
      </w:r>
      <w:r w:rsidR="00044E78" w:rsidRPr="001E0218">
        <w:rPr>
          <w:rFonts w:cs="Arial"/>
          <w:szCs w:val="24"/>
        </w:rPr>
        <w:t xml:space="preserve">views and </w:t>
      </w:r>
      <w:r w:rsidR="00496904" w:rsidRPr="001E0218">
        <w:rPr>
          <w:rFonts w:cs="Arial"/>
          <w:szCs w:val="24"/>
        </w:rPr>
        <w:t>concerns in terms of design and delivery</w:t>
      </w:r>
      <w:r w:rsidR="00781884" w:rsidRPr="001E0218">
        <w:rPr>
          <w:rFonts w:cs="Arial"/>
          <w:szCs w:val="24"/>
        </w:rPr>
        <w:t xml:space="preserve"> of the training offer</w:t>
      </w:r>
      <w:r w:rsidR="00797CE5" w:rsidRPr="001E0218">
        <w:rPr>
          <w:rFonts w:cs="Arial"/>
          <w:szCs w:val="24"/>
        </w:rPr>
        <w:t xml:space="preserve"> and then develop a realistic and achievable tender that it is attractive for </w:t>
      </w:r>
      <w:r w:rsidR="002C3402" w:rsidRPr="001E0218">
        <w:rPr>
          <w:rFonts w:cs="Arial"/>
          <w:szCs w:val="24"/>
        </w:rPr>
        <w:t xml:space="preserve">all organisations in </w:t>
      </w:r>
      <w:r w:rsidR="00797CE5" w:rsidRPr="001E0218">
        <w:rPr>
          <w:rFonts w:cs="Arial"/>
          <w:szCs w:val="24"/>
        </w:rPr>
        <w:t>the market to bid for.</w:t>
      </w:r>
      <w:r w:rsidR="00044E78" w:rsidRPr="001E0218">
        <w:rPr>
          <w:rFonts w:cs="Arial"/>
          <w:szCs w:val="24"/>
        </w:rPr>
        <w:t xml:space="preserve"> We are</w:t>
      </w:r>
      <w:r w:rsidR="00144CE2" w:rsidRPr="001E0218">
        <w:rPr>
          <w:rFonts w:cs="Arial"/>
          <w:szCs w:val="24"/>
        </w:rPr>
        <w:t xml:space="preserve"> </w:t>
      </w:r>
      <w:r w:rsidR="00044E78" w:rsidRPr="001E0218">
        <w:rPr>
          <w:rFonts w:cs="Arial"/>
          <w:szCs w:val="24"/>
        </w:rPr>
        <w:t xml:space="preserve">very open to consortia bids if that is the </w:t>
      </w:r>
      <w:r w:rsidR="00243109" w:rsidRPr="001E0218">
        <w:rPr>
          <w:rFonts w:cs="Arial"/>
          <w:szCs w:val="24"/>
        </w:rPr>
        <w:t xml:space="preserve">best </w:t>
      </w:r>
      <w:r w:rsidR="00044E78" w:rsidRPr="001E0218">
        <w:rPr>
          <w:rFonts w:cs="Arial"/>
          <w:szCs w:val="24"/>
        </w:rPr>
        <w:t xml:space="preserve">way </w:t>
      </w:r>
      <w:r w:rsidR="00243109" w:rsidRPr="001E0218">
        <w:rPr>
          <w:rFonts w:cs="Arial"/>
          <w:szCs w:val="24"/>
        </w:rPr>
        <w:t xml:space="preserve">to achieve a </w:t>
      </w:r>
      <w:r w:rsidR="000505A9" w:rsidRPr="001E0218">
        <w:rPr>
          <w:rFonts w:cs="Arial"/>
          <w:szCs w:val="24"/>
        </w:rPr>
        <w:t>scaled</w:t>
      </w:r>
      <w:r w:rsidR="2EF10020" w:rsidRPr="001E0218">
        <w:rPr>
          <w:rFonts w:cs="Arial"/>
          <w:szCs w:val="24"/>
        </w:rPr>
        <w:t>-</w:t>
      </w:r>
      <w:r w:rsidR="000505A9" w:rsidRPr="001E0218">
        <w:rPr>
          <w:rFonts w:cs="Arial"/>
          <w:szCs w:val="24"/>
        </w:rPr>
        <w:t>up training offer</w:t>
      </w:r>
      <w:r w:rsidR="00912354" w:rsidRPr="001E0218">
        <w:rPr>
          <w:rFonts w:cs="Arial"/>
          <w:szCs w:val="24"/>
        </w:rPr>
        <w:t xml:space="preserve"> with quality</w:t>
      </w:r>
      <w:r w:rsidR="000505A9" w:rsidRPr="001E0218">
        <w:rPr>
          <w:rFonts w:cs="Arial"/>
          <w:szCs w:val="24"/>
        </w:rPr>
        <w:t xml:space="preserve">. </w:t>
      </w:r>
    </w:p>
    <w:p w14:paraId="7F7BFA56" w14:textId="77777777" w:rsidR="00534931" w:rsidRPr="00EC58FE" w:rsidRDefault="00534931" w:rsidP="00EC58FE">
      <w:pPr>
        <w:widowControl/>
        <w:shd w:val="clear" w:color="auto" w:fill="FFFFFF"/>
        <w:overflowPunct/>
        <w:autoSpaceDE/>
        <w:autoSpaceDN/>
        <w:adjustRightInd/>
        <w:jc w:val="both"/>
        <w:textAlignment w:val="auto"/>
        <w:outlineLvl w:val="0"/>
        <w:rPr>
          <w:rFonts w:cs="Arial"/>
          <w:szCs w:val="24"/>
        </w:rPr>
      </w:pPr>
    </w:p>
    <w:p w14:paraId="44B89D58" w14:textId="283697B2" w:rsidR="00534931" w:rsidRPr="001E0218" w:rsidRDefault="003C2422" w:rsidP="001E0218">
      <w:pPr>
        <w:pStyle w:val="ListParagraph"/>
        <w:widowControl/>
        <w:numPr>
          <w:ilvl w:val="0"/>
          <w:numId w:val="22"/>
        </w:numPr>
        <w:shd w:val="clear" w:color="auto" w:fill="FFFFFF"/>
        <w:overflowPunct/>
        <w:autoSpaceDE/>
        <w:autoSpaceDN/>
        <w:adjustRightInd/>
        <w:ind w:left="357" w:hanging="357"/>
        <w:jc w:val="both"/>
        <w:textAlignment w:val="auto"/>
        <w:outlineLvl w:val="0"/>
        <w:rPr>
          <w:rFonts w:cs="Arial"/>
          <w:b/>
          <w:bCs/>
          <w:color w:val="0B0C0C"/>
          <w:kern w:val="36"/>
          <w:szCs w:val="24"/>
          <w:lang w:eastAsia="en-GB"/>
        </w:rPr>
      </w:pPr>
      <w:r w:rsidRPr="001E0218">
        <w:rPr>
          <w:rFonts w:cs="Arial"/>
          <w:b/>
          <w:bCs/>
          <w:color w:val="0B0C0C"/>
          <w:kern w:val="36"/>
          <w:szCs w:val="24"/>
          <w:lang w:eastAsia="en-GB"/>
        </w:rPr>
        <w:t>Will there be any support available for o</w:t>
      </w:r>
      <w:r w:rsidR="00534931" w:rsidRPr="001E0218">
        <w:rPr>
          <w:rFonts w:cs="Arial"/>
          <w:b/>
          <w:bCs/>
          <w:color w:val="0B0C0C"/>
          <w:kern w:val="36"/>
          <w:szCs w:val="24"/>
          <w:lang w:eastAsia="en-GB"/>
        </w:rPr>
        <w:t>rganisation</w:t>
      </w:r>
      <w:r w:rsidRPr="001E0218">
        <w:rPr>
          <w:rFonts w:cs="Arial"/>
          <w:b/>
          <w:bCs/>
          <w:color w:val="0B0C0C"/>
          <w:kern w:val="36"/>
          <w:szCs w:val="24"/>
          <w:lang w:eastAsia="en-GB"/>
        </w:rPr>
        <w:t>s</w:t>
      </w:r>
      <w:r w:rsidR="00534931" w:rsidRPr="001E0218">
        <w:rPr>
          <w:rFonts w:cs="Arial"/>
          <w:b/>
          <w:bCs/>
          <w:color w:val="0B0C0C"/>
          <w:kern w:val="36"/>
          <w:szCs w:val="24"/>
          <w:lang w:eastAsia="en-GB"/>
        </w:rPr>
        <w:t xml:space="preserve"> </w:t>
      </w:r>
      <w:r w:rsidRPr="001E0218">
        <w:rPr>
          <w:rFonts w:cs="Arial"/>
          <w:b/>
          <w:bCs/>
          <w:color w:val="0B0C0C"/>
          <w:kern w:val="36"/>
          <w:szCs w:val="24"/>
          <w:lang w:eastAsia="en-GB"/>
        </w:rPr>
        <w:t xml:space="preserve">which have </w:t>
      </w:r>
      <w:r w:rsidR="00534931" w:rsidRPr="001E0218">
        <w:rPr>
          <w:rFonts w:cs="Arial"/>
          <w:b/>
          <w:bCs/>
          <w:color w:val="0B0C0C"/>
          <w:kern w:val="36"/>
          <w:szCs w:val="24"/>
          <w:lang w:eastAsia="en-GB"/>
        </w:rPr>
        <w:t>never put in a bid</w:t>
      </w:r>
      <w:r w:rsidRPr="001E0218">
        <w:rPr>
          <w:rFonts w:cs="Arial"/>
          <w:b/>
          <w:bCs/>
          <w:color w:val="0B0C0C"/>
          <w:kern w:val="36"/>
          <w:szCs w:val="24"/>
          <w:lang w:eastAsia="en-GB"/>
        </w:rPr>
        <w:t xml:space="preserve"> before e.g. </w:t>
      </w:r>
      <w:r w:rsidR="00534931" w:rsidRPr="001E0218">
        <w:rPr>
          <w:rFonts w:cs="Arial"/>
          <w:b/>
          <w:bCs/>
          <w:color w:val="0B0C0C"/>
          <w:kern w:val="36"/>
          <w:szCs w:val="24"/>
          <w:lang w:eastAsia="en-GB"/>
        </w:rPr>
        <w:t xml:space="preserve">support </w:t>
      </w:r>
      <w:r w:rsidRPr="001E0218">
        <w:rPr>
          <w:rFonts w:cs="Arial"/>
          <w:b/>
          <w:bCs/>
          <w:color w:val="0B0C0C"/>
          <w:kern w:val="36"/>
          <w:szCs w:val="24"/>
          <w:lang w:eastAsia="en-GB"/>
        </w:rPr>
        <w:t xml:space="preserve">for </w:t>
      </w:r>
      <w:r w:rsidR="00534931" w:rsidRPr="001E0218">
        <w:rPr>
          <w:rFonts w:cs="Arial"/>
          <w:b/>
          <w:bCs/>
          <w:color w:val="0B0C0C"/>
          <w:kern w:val="36"/>
          <w:szCs w:val="24"/>
          <w:lang w:eastAsia="en-GB"/>
        </w:rPr>
        <w:t>bid</w:t>
      </w:r>
      <w:r w:rsidRPr="001E0218">
        <w:rPr>
          <w:rFonts w:cs="Arial"/>
          <w:b/>
          <w:bCs/>
          <w:color w:val="0B0C0C"/>
          <w:kern w:val="36"/>
          <w:szCs w:val="24"/>
          <w:lang w:eastAsia="en-GB"/>
        </w:rPr>
        <w:t xml:space="preserve"> writing</w:t>
      </w:r>
      <w:r w:rsidR="00534931" w:rsidRPr="001E0218">
        <w:rPr>
          <w:rFonts w:cs="Arial"/>
          <w:b/>
          <w:bCs/>
          <w:color w:val="0B0C0C"/>
          <w:kern w:val="36"/>
          <w:szCs w:val="24"/>
          <w:lang w:eastAsia="en-GB"/>
        </w:rPr>
        <w:t>?</w:t>
      </w:r>
    </w:p>
    <w:p w14:paraId="6DD38E2E" w14:textId="68027165" w:rsidR="00534931" w:rsidRPr="00EC58FE" w:rsidRDefault="00534931" w:rsidP="00EC58FE">
      <w:pPr>
        <w:widowControl/>
        <w:shd w:val="clear" w:color="auto" w:fill="FFFFFF"/>
        <w:overflowPunct/>
        <w:autoSpaceDE/>
        <w:autoSpaceDN/>
        <w:adjustRightInd/>
        <w:jc w:val="both"/>
        <w:textAlignment w:val="auto"/>
        <w:outlineLvl w:val="0"/>
        <w:rPr>
          <w:rFonts w:cs="Arial"/>
          <w:szCs w:val="24"/>
        </w:rPr>
      </w:pPr>
    </w:p>
    <w:p w14:paraId="40C5251B" w14:textId="4B2DAEE8" w:rsidR="00534931" w:rsidRPr="001E0218" w:rsidRDefault="00C70DC4" w:rsidP="001E0218">
      <w:pPr>
        <w:ind w:left="720"/>
        <w:jc w:val="both"/>
        <w:rPr>
          <w:rFonts w:cs="Arial"/>
          <w:b/>
          <w:bCs/>
          <w:szCs w:val="24"/>
        </w:rPr>
      </w:pPr>
      <w:r w:rsidRPr="001E0218">
        <w:rPr>
          <w:rFonts w:cs="Arial"/>
          <w:b/>
          <w:bCs/>
          <w:szCs w:val="24"/>
        </w:rPr>
        <w:t xml:space="preserve">DfE response: </w:t>
      </w:r>
      <w:r w:rsidR="00B97321" w:rsidRPr="001E0218">
        <w:rPr>
          <w:rFonts w:cs="Arial"/>
          <w:szCs w:val="24"/>
        </w:rPr>
        <w:t xml:space="preserve">It would be inappropriate for </w:t>
      </w:r>
      <w:r w:rsidR="00EC7D9C" w:rsidRPr="001E0218">
        <w:rPr>
          <w:rFonts w:cs="Arial"/>
          <w:szCs w:val="24"/>
        </w:rPr>
        <w:t>DfE t</w:t>
      </w:r>
      <w:r w:rsidR="00B97321" w:rsidRPr="001E0218">
        <w:rPr>
          <w:rFonts w:cs="Arial"/>
          <w:szCs w:val="24"/>
        </w:rPr>
        <w:t>o</w:t>
      </w:r>
      <w:r w:rsidR="00EC7D9C" w:rsidRPr="001E0218">
        <w:rPr>
          <w:rFonts w:cs="Arial"/>
          <w:szCs w:val="24"/>
        </w:rPr>
        <w:t xml:space="preserve"> provide </w:t>
      </w:r>
      <w:r w:rsidR="00B97321" w:rsidRPr="001E0218">
        <w:rPr>
          <w:rFonts w:cs="Arial"/>
          <w:szCs w:val="24"/>
        </w:rPr>
        <w:t xml:space="preserve">any form of </w:t>
      </w:r>
      <w:r w:rsidR="00632DCF" w:rsidRPr="001E0218">
        <w:rPr>
          <w:rFonts w:cs="Arial"/>
          <w:szCs w:val="24"/>
        </w:rPr>
        <w:t xml:space="preserve">bid </w:t>
      </w:r>
      <w:r w:rsidR="00EC7D9C" w:rsidRPr="001E0218">
        <w:rPr>
          <w:rFonts w:cs="Arial"/>
          <w:szCs w:val="24"/>
        </w:rPr>
        <w:t xml:space="preserve">support to </w:t>
      </w:r>
      <w:r w:rsidR="00632DCF" w:rsidRPr="001E0218">
        <w:rPr>
          <w:rFonts w:cs="Arial"/>
          <w:szCs w:val="24"/>
        </w:rPr>
        <w:t>suppliers</w:t>
      </w:r>
      <w:r w:rsidR="00EC7D9C" w:rsidRPr="001E0218">
        <w:rPr>
          <w:rFonts w:cs="Arial"/>
          <w:szCs w:val="24"/>
        </w:rPr>
        <w:t xml:space="preserve"> but there are </w:t>
      </w:r>
      <w:r w:rsidR="008B0009" w:rsidRPr="001E0218">
        <w:rPr>
          <w:rFonts w:cs="Arial"/>
          <w:szCs w:val="24"/>
        </w:rPr>
        <w:t xml:space="preserve">private organisations who offer this type of support. </w:t>
      </w:r>
      <w:r w:rsidR="00955430" w:rsidRPr="001E0218">
        <w:rPr>
          <w:rFonts w:cs="Arial"/>
          <w:szCs w:val="24"/>
        </w:rPr>
        <w:t xml:space="preserve">We are able to assist in </w:t>
      </w:r>
      <w:r w:rsidR="00F946B7" w:rsidRPr="001E0218">
        <w:rPr>
          <w:rFonts w:cs="Arial"/>
          <w:szCs w:val="24"/>
        </w:rPr>
        <w:t>linking up organisations who wish to make a consortium bid.</w:t>
      </w:r>
      <w:r w:rsidR="00F946B7" w:rsidRPr="001E0218">
        <w:rPr>
          <w:rFonts w:cs="Arial"/>
          <w:b/>
          <w:bCs/>
          <w:szCs w:val="24"/>
        </w:rPr>
        <w:t xml:space="preserve"> </w:t>
      </w:r>
    </w:p>
    <w:p w14:paraId="13740CE0" w14:textId="46F2C66A" w:rsidR="008229CF" w:rsidRPr="00EC58FE" w:rsidRDefault="008229CF" w:rsidP="00EC58FE">
      <w:pPr>
        <w:jc w:val="both"/>
        <w:rPr>
          <w:rFonts w:cs="Arial"/>
          <w:szCs w:val="24"/>
        </w:rPr>
      </w:pPr>
    </w:p>
    <w:p w14:paraId="661EA4E5" w14:textId="7398416F" w:rsidR="008229CF" w:rsidRPr="001E0218" w:rsidRDefault="008229CF" w:rsidP="001E0218">
      <w:pPr>
        <w:pStyle w:val="ListParagraph"/>
        <w:widowControl/>
        <w:numPr>
          <w:ilvl w:val="0"/>
          <w:numId w:val="22"/>
        </w:numPr>
        <w:shd w:val="clear" w:color="auto" w:fill="FFFFFF"/>
        <w:overflowPunct/>
        <w:autoSpaceDE/>
        <w:autoSpaceDN/>
        <w:adjustRightInd/>
        <w:ind w:left="357" w:hanging="357"/>
        <w:jc w:val="both"/>
        <w:textAlignment w:val="auto"/>
        <w:outlineLvl w:val="0"/>
        <w:rPr>
          <w:rFonts w:cs="Arial"/>
          <w:b/>
          <w:bCs/>
          <w:color w:val="0B0C0C"/>
          <w:kern w:val="36"/>
          <w:szCs w:val="24"/>
          <w:lang w:eastAsia="en-GB"/>
        </w:rPr>
      </w:pPr>
      <w:r w:rsidRPr="001E0218">
        <w:rPr>
          <w:rFonts w:cs="Arial"/>
          <w:b/>
          <w:bCs/>
          <w:color w:val="0B0C0C"/>
          <w:kern w:val="36"/>
          <w:szCs w:val="24"/>
          <w:lang w:eastAsia="en-GB"/>
        </w:rPr>
        <w:t>Will the SENCO qualification be compulsory?</w:t>
      </w:r>
    </w:p>
    <w:p w14:paraId="40A8D5E2" w14:textId="77777777" w:rsidR="008229CF" w:rsidRPr="00EC58FE" w:rsidRDefault="008229CF" w:rsidP="00EC58FE">
      <w:pPr>
        <w:jc w:val="both"/>
        <w:rPr>
          <w:rFonts w:cs="Arial"/>
          <w:szCs w:val="24"/>
        </w:rPr>
      </w:pPr>
    </w:p>
    <w:p w14:paraId="410509EF" w14:textId="33132CF2" w:rsidR="004E1F02" w:rsidRPr="001E0218" w:rsidRDefault="00C70DC4" w:rsidP="001E0218">
      <w:pPr>
        <w:ind w:left="720"/>
        <w:jc w:val="both"/>
        <w:rPr>
          <w:rFonts w:cs="Arial"/>
          <w:b/>
          <w:bCs/>
          <w:szCs w:val="24"/>
        </w:rPr>
      </w:pPr>
      <w:r w:rsidRPr="001E0218">
        <w:rPr>
          <w:rFonts w:cs="Arial"/>
          <w:b/>
          <w:bCs/>
          <w:szCs w:val="24"/>
        </w:rPr>
        <w:t xml:space="preserve">DfE response: </w:t>
      </w:r>
      <w:r w:rsidR="002434AC" w:rsidRPr="001E0218">
        <w:rPr>
          <w:rFonts w:cs="Arial"/>
          <w:szCs w:val="24"/>
        </w:rPr>
        <w:t>T</w:t>
      </w:r>
      <w:r w:rsidR="00E57771" w:rsidRPr="001E0218">
        <w:rPr>
          <w:rFonts w:cs="Arial"/>
          <w:szCs w:val="24"/>
        </w:rPr>
        <w:t xml:space="preserve">he </w:t>
      </w:r>
      <w:r w:rsidR="008229CF" w:rsidRPr="001E0218">
        <w:rPr>
          <w:rFonts w:cs="Arial"/>
          <w:szCs w:val="24"/>
        </w:rPr>
        <w:t xml:space="preserve">SENCO </w:t>
      </w:r>
      <w:r w:rsidR="00912354" w:rsidRPr="001E0218">
        <w:rPr>
          <w:rFonts w:cs="Arial"/>
          <w:szCs w:val="24"/>
        </w:rPr>
        <w:t xml:space="preserve">L3 </w:t>
      </w:r>
      <w:r w:rsidR="00E57771" w:rsidRPr="001E0218">
        <w:rPr>
          <w:rFonts w:cs="Arial"/>
          <w:szCs w:val="24"/>
        </w:rPr>
        <w:t>qualification</w:t>
      </w:r>
      <w:r w:rsidR="008229CF" w:rsidRPr="001E0218">
        <w:rPr>
          <w:rFonts w:cs="Arial"/>
          <w:szCs w:val="24"/>
        </w:rPr>
        <w:t xml:space="preserve"> will not be compulsory</w:t>
      </w:r>
      <w:r w:rsidR="00912354" w:rsidRPr="001E0218">
        <w:rPr>
          <w:rFonts w:cs="Arial"/>
          <w:szCs w:val="24"/>
        </w:rPr>
        <w:t xml:space="preserve"> in PVI settings and childminders</w:t>
      </w:r>
      <w:r w:rsidR="008229CF" w:rsidRPr="001E0218">
        <w:rPr>
          <w:rFonts w:cs="Arial"/>
          <w:szCs w:val="24"/>
        </w:rPr>
        <w:t>.</w:t>
      </w:r>
      <w:r w:rsidR="008229CF" w:rsidRPr="001E0218">
        <w:rPr>
          <w:rFonts w:cs="Arial"/>
          <w:b/>
          <w:bCs/>
          <w:szCs w:val="24"/>
        </w:rPr>
        <w:t xml:space="preserve"> </w:t>
      </w:r>
    </w:p>
    <w:p w14:paraId="2C4FE956" w14:textId="77777777" w:rsidR="000F7F45" w:rsidRDefault="000F7F45" w:rsidP="000F7F45">
      <w:pPr>
        <w:widowControl/>
        <w:shd w:val="clear" w:color="auto" w:fill="FFFFFF"/>
        <w:overflowPunct/>
        <w:autoSpaceDE/>
        <w:autoSpaceDN/>
        <w:adjustRightInd/>
        <w:jc w:val="both"/>
        <w:textAlignment w:val="auto"/>
        <w:outlineLvl w:val="0"/>
        <w:rPr>
          <w:rFonts w:cs="Arial"/>
          <w:b/>
          <w:bCs/>
          <w:szCs w:val="24"/>
        </w:rPr>
      </w:pPr>
    </w:p>
    <w:p w14:paraId="5DE85340" w14:textId="01B00FDE" w:rsidR="000F7F45" w:rsidRPr="001E0218" w:rsidRDefault="000F7F45" w:rsidP="001E0218">
      <w:pPr>
        <w:pStyle w:val="ListParagraph"/>
        <w:widowControl/>
        <w:numPr>
          <w:ilvl w:val="0"/>
          <w:numId w:val="22"/>
        </w:numPr>
        <w:shd w:val="clear" w:color="auto" w:fill="FFFFFF"/>
        <w:overflowPunct/>
        <w:autoSpaceDE/>
        <w:autoSpaceDN/>
        <w:adjustRightInd/>
        <w:ind w:left="357" w:hanging="357"/>
        <w:jc w:val="both"/>
        <w:textAlignment w:val="auto"/>
        <w:outlineLvl w:val="0"/>
        <w:rPr>
          <w:rFonts w:cs="Arial"/>
          <w:b/>
          <w:bCs/>
          <w:color w:val="0B0C0C"/>
          <w:kern w:val="36"/>
          <w:szCs w:val="24"/>
          <w:lang w:eastAsia="en-GB"/>
        </w:rPr>
      </w:pPr>
      <w:r w:rsidRPr="001E0218">
        <w:rPr>
          <w:rFonts w:cs="Arial"/>
          <w:b/>
          <w:bCs/>
          <w:color w:val="0B0C0C"/>
          <w:kern w:val="36"/>
          <w:szCs w:val="24"/>
          <w:lang w:eastAsia="en-GB"/>
        </w:rPr>
        <w:t>Will the supplier(s) own both the design and delivery or just the delivery of the Level 3 qualification?</w:t>
      </w:r>
    </w:p>
    <w:p w14:paraId="34CE9EC2" w14:textId="77777777" w:rsidR="000F7F45" w:rsidRPr="00EC58FE" w:rsidRDefault="000F7F45" w:rsidP="000F7F45">
      <w:pPr>
        <w:widowControl/>
        <w:shd w:val="clear" w:color="auto" w:fill="FFFFFF"/>
        <w:overflowPunct/>
        <w:autoSpaceDE/>
        <w:autoSpaceDN/>
        <w:adjustRightInd/>
        <w:jc w:val="both"/>
        <w:textAlignment w:val="auto"/>
        <w:outlineLvl w:val="0"/>
        <w:rPr>
          <w:rFonts w:cs="Arial"/>
          <w:szCs w:val="24"/>
        </w:rPr>
      </w:pPr>
    </w:p>
    <w:p w14:paraId="75AD5084" w14:textId="5A5D63DB" w:rsidR="000F7F45" w:rsidRPr="001E0218" w:rsidRDefault="00C70DC4" w:rsidP="001E0218">
      <w:pPr>
        <w:ind w:left="720"/>
        <w:jc w:val="both"/>
        <w:rPr>
          <w:rFonts w:cs="Arial"/>
          <w:b/>
          <w:bCs/>
          <w:szCs w:val="24"/>
        </w:rPr>
      </w:pPr>
      <w:r w:rsidRPr="001E0218">
        <w:rPr>
          <w:rFonts w:cs="Arial"/>
          <w:b/>
          <w:bCs/>
          <w:szCs w:val="24"/>
        </w:rPr>
        <w:t xml:space="preserve">DfE response: </w:t>
      </w:r>
      <w:r w:rsidR="000F7F45" w:rsidRPr="001E0218">
        <w:rPr>
          <w:rFonts w:cs="Arial"/>
          <w:szCs w:val="24"/>
        </w:rPr>
        <w:t xml:space="preserve">Suppliers will </w:t>
      </w:r>
      <w:r w:rsidR="00BF1031" w:rsidRPr="001E0218">
        <w:rPr>
          <w:rFonts w:cs="Arial"/>
          <w:szCs w:val="24"/>
        </w:rPr>
        <w:t xml:space="preserve">own both the design and delivery. Suppliers will </w:t>
      </w:r>
      <w:r w:rsidR="000F7F45" w:rsidRPr="001E0218">
        <w:rPr>
          <w:rFonts w:cs="Arial"/>
          <w:szCs w:val="24"/>
        </w:rPr>
        <w:t xml:space="preserve">need to deliver training that leads to a </w:t>
      </w:r>
      <w:r w:rsidR="00334290" w:rsidRPr="001E0218">
        <w:rPr>
          <w:rFonts w:cs="Arial"/>
          <w:szCs w:val="24"/>
        </w:rPr>
        <w:t xml:space="preserve">full </w:t>
      </w:r>
      <w:r w:rsidR="000F7F45" w:rsidRPr="001E0218">
        <w:rPr>
          <w:rFonts w:cs="Arial"/>
          <w:szCs w:val="24"/>
        </w:rPr>
        <w:t xml:space="preserve">Level 3 </w:t>
      </w:r>
      <w:r w:rsidR="00334290" w:rsidRPr="001E0218">
        <w:rPr>
          <w:rFonts w:cs="Arial"/>
          <w:szCs w:val="24"/>
        </w:rPr>
        <w:t>SENCO qualification accredited by an Ofqual-registered awarding organisation delivering the L3 early years SENCO qualification specification.</w:t>
      </w:r>
      <w:r w:rsidR="000F7F45" w:rsidRPr="001E0218">
        <w:rPr>
          <w:rFonts w:cs="Arial"/>
          <w:szCs w:val="24"/>
        </w:rPr>
        <w:t xml:space="preserve"> It will be up to suppliers to decide how they can best achieve this.</w:t>
      </w:r>
    </w:p>
    <w:p w14:paraId="71D0DDE0" w14:textId="77777777" w:rsidR="00C70DC4" w:rsidRDefault="00C70DC4" w:rsidP="00C70DC4">
      <w:pPr>
        <w:jc w:val="both"/>
        <w:rPr>
          <w:rFonts w:cs="Arial"/>
          <w:szCs w:val="24"/>
        </w:rPr>
      </w:pPr>
    </w:p>
    <w:p w14:paraId="74DCDD59" w14:textId="77777777" w:rsidR="00C70DC4" w:rsidRDefault="00C70DC4" w:rsidP="00C70DC4">
      <w:pPr>
        <w:jc w:val="both"/>
        <w:rPr>
          <w:rFonts w:cs="Arial"/>
          <w:szCs w:val="24"/>
        </w:rPr>
      </w:pPr>
      <w:r w:rsidRPr="005520D7">
        <w:rPr>
          <w:rFonts w:cs="Arial"/>
          <w:b/>
          <w:bCs/>
          <w:szCs w:val="24"/>
        </w:rPr>
        <w:t>DfE also noted</w:t>
      </w:r>
      <w:r>
        <w:rPr>
          <w:rFonts w:cs="Arial"/>
          <w:szCs w:val="24"/>
        </w:rPr>
        <w:t xml:space="preserve"> that the following comments were made at the event: </w:t>
      </w:r>
    </w:p>
    <w:p w14:paraId="58248CA7" w14:textId="77777777" w:rsidR="00C70DC4" w:rsidRPr="00EC58FE" w:rsidRDefault="00C70DC4" w:rsidP="00C70DC4">
      <w:pPr>
        <w:jc w:val="both"/>
        <w:rPr>
          <w:rFonts w:cs="Arial"/>
          <w:szCs w:val="24"/>
        </w:rPr>
      </w:pPr>
    </w:p>
    <w:p w14:paraId="0D34BD1C" w14:textId="77777777" w:rsidR="00C70DC4" w:rsidRPr="00EC58FE" w:rsidRDefault="00C70DC4" w:rsidP="001E0218">
      <w:pPr>
        <w:pStyle w:val="ListParagraph"/>
        <w:widowControl/>
        <w:numPr>
          <w:ilvl w:val="0"/>
          <w:numId w:val="22"/>
        </w:numPr>
        <w:shd w:val="clear" w:color="auto" w:fill="FFFFFF"/>
        <w:overflowPunct/>
        <w:autoSpaceDE/>
        <w:autoSpaceDN/>
        <w:adjustRightInd/>
        <w:ind w:left="714" w:hanging="357"/>
        <w:jc w:val="both"/>
        <w:textAlignment w:val="auto"/>
        <w:outlineLvl w:val="0"/>
        <w:rPr>
          <w:rFonts w:cs="Arial"/>
          <w:color w:val="0B0C0C"/>
          <w:kern w:val="36"/>
          <w:szCs w:val="24"/>
          <w:lang w:eastAsia="en-GB"/>
        </w:rPr>
      </w:pPr>
      <w:r w:rsidRPr="00EC58FE">
        <w:rPr>
          <w:rFonts w:cs="Arial"/>
          <w:color w:val="0B0C0C"/>
          <w:kern w:val="36"/>
          <w:szCs w:val="24"/>
          <w:lang w:eastAsia="en-GB"/>
        </w:rPr>
        <w:t xml:space="preserve">LA training and support for early years settings is a postcode lottery. Some LAs have a strong offer for their settings, some settings might only get an annual visit from an area SENCO and receive no training at all. </w:t>
      </w:r>
    </w:p>
    <w:p w14:paraId="3B4797DD" w14:textId="77777777" w:rsidR="00C70DC4" w:rsidRPr="00EC58FE" w:rsidRDefault="00C70DC4" w:rsidP="001E0218">
      <w:pPr>
        <w:pStyle w:val="ListParagraph"/>
        <w:widowControl/>
        <w:shd w:val="clear" w:color="auto" w:fill="FFFFFF"/>
        <w:overflowPunct/>
        <w:autoSpaceDE/>
        <w:autoSpaceDN/>
        <w:adjustRightInd/>
        <w:ind w:left="714"/>
        <w:jc w:val="both"/>
        <w:textAlignment w:val="auto"/>
        <w:outlineLvl w:val="0"/>
        <w:rPr>
          <w:rFonts w:cs="Arial"/>
          <w:color w:val="0B0C0C"/>
          <w:kern w:val="36"/>
          <w:szCs w:val="24"/>
          <w:lang w:eastAsia="en-GB"/>
        </w:rPr>
      </w:pPr>
    </w:p>
    <w:p w14:paraId="4499D812" w14:textId="160875F5" w:rsidR="00C70DC4" w:rsidRPr="00EC58FE" w:rsidRDefault="00C70DC4" w:rsidP="001E0218">
      <w:pPr>
        <w:pStyle w:val="ListParagraph"/>
        <w:widowControl/>
        <w:numPr>
          <w:ilvl w:val="0"/>
          <w:numId w:val="22"/>
        </w:numPr>
        <w:shd w:val="clear" w:color="auto" w:fill="FFFFFF" w:themeFill="background1"/>
        <w:overflowPunct/>
        <w:autoSpaceDE/>
        <w:autoSpaceDN/>
        <w:adjustRightInd/>
        <w:ind w:left="714" w:hanging="357"/>
        <w:jc w:val="both"/>
        <w:textAlignment w:val="auto"/>
        <w:outlineLvl w:val="0"/>
        <w:rPr>
          <w:rFonts w:cs="Arial"/>
          <w:color w:val="0B0C0C"/>
          <w:kern w:val="36"/>
          <w:lang w:eastAsia="en-GB"/>
        </w:rPr>
      </w:pPr>
      <w:r w:rsidRPr="076171FE">
        <w:rPr>
          <w:rFonts w:cs="Arial"/>
          <w:color w:val="0B0C0C"/>
          <w:kern w:val="36"/>
          <w:lang w:eastAsia="en-GB"/>
        </w:rPr>
        <w:t xml:space="preserve">There </w:t>
      </w:r>
      <w:r w:rsidR="000E0A9A">
        <w:rPr>
          <w:rFonts w:cs="Arial"/>
          <w:color w:val="0B0C0C"/>
          <w:lang w:eastAsia="en-GB"/>
        </w:rPr>
        <w:t xml:space="preserve">is likely to </w:t>
      </w:r>
      <w:r w:rsidRPr="076171FE">
        <w:rPr>
          <w:rFonts w:cs="Arial"/>
          <w:color w:val="0B0C0C"/>
          <w:kern w:val="36"/>
          <w:lang w:eastAsia="en-GB"/>
        </w:rPr>
        <w:t xml:space="preserve">be better uptake through locally offered training than through a national offer. DfE could set up a consortium of smaller scale suppliers across the country who LAs could choose from to deliver SENCO training in their locality. </w:t>
      </w:r>
    </w:p>
    <w:p w14:paraId="5D02FBC3" w14:textId="77777777" w:rsidR="00C70DC4" w:rsidRPr="00EC58FE" w:rsidRDefault="00C70DC4" w:rsidP="001E0218">
      <w:pPr>
        <w:widowControl/>
        <w:shd w:val="clear" w:color="auto" w:fill="FFFFFF"/>
        <w:overflowPunct/>
        <w:autoSpaceDE/>
        <w:autoSpaceDN/>
        <w:adjustRightInd/>
        <w:ind w:left="357"/>
        <w:jc w:val="both"/>
        <w:textAlignment w:val="auto"/>
        <w:outlineLvl w:val="0"/>
        <w:rPr>
          <w:rFonts w:cs="Arial"/>
          <w:color w:val="242424"/>
          <w:szCs w:val="24"/>
          <w:shd w:val="clear" w:color="auto" w:fill="FFFFFF"/>
        </w:rPr>
      </w:pPr>
    </w:p>
    <w:p w14:paraId="56813DC8" w14:textId="41BD2603" w:rsidR="00C70DC4" w:rsidRDefault="00C70DC4" w:rsidP="001E0218">
      <w:pPr>
        <w:pStyle w:val="ListParagraph"/>
        <w:widowControl/>
        <w:numPr>
          <w:ilvl w:val="0"/>
          <w:numId w:val="22"/>
        </w:numPr>
        <w:shd w:val="clear" w:color="auto" w:fill="FFFFFF" w:themeFill="background1"/>
        <w:overflowPunct/>
        <w:autoSpaceDE/>
        <w:autoSpaceDN/>
        <w:adjustRightInd/>
        <w:ind w:left="714" w:hanging="357"/>
        <w:jc w:val="both"/>
        <w:textAlignment w:val="auto"/>
        <w:outlineLvl w:val="0"/>
        <w:rPr>
          <w:rFonts w:cs="Arial"/>
          <w:color w:val="0B0C0C"/>
          <w:kern w:val="36"/>
          <w:lang w:eastAsia="en-GB"/>
        </w:rPr>
      </w:pPr>
      <w:r w:rsidRPr="076171FE">
        <w:rPr>
          <w:rFonts w:cs="Arial"/>
          <w:color w:val="0B0C0C"/>
          <w:kern w:val="36"/>
          <w:lang w:eastAsia="en-GB"/>
        </w:rPr>
        <w:t xml:space="preserve">Any new training would also need to work in the context of some EY SENCOs having already received some form of training (including prior to the rollout of the Level 3 qualification specification) e.g. local authority training. </w:t>
      </w:r>
      <w:r w:rsidR="00F21F3D">
        <w:rPr>
          <w:rFonts w:cs="Arial"/>
          <w:color w:val="0B0C0C"/>
          <w:kern w:val="36"/>
          <w:lang w:eastAsia="en-GB"/>
        </w:rPr>
        <w:t xml:space="preserve">A new training offer would need to be mindful of this. </w:t>
      </w:r>
    </w:p>
    <w:p w14:paraId="372C089C" w14:textId="77777777" w:rsidR="00C70DC4" w:rsidRPr="00F212D3" w:rsidRDefault="00C70DC4" w:rsidP="001E0218">
      <w:pPr>
        <w:pStyle w:val="ListParagraph"/>
        <w:ind w:left="1077"/>
        <w:rPr>
          <w:rFonts w:cs="Arial"/>
          <w:color w:val="0B0C0C"/>
          <w:kern w:val="36"/>
          <w:szCs w:val="24"/>
          <w:lang w:eastAsia="en-GB"/>
        </w:rPr>
      </w:pPr>
    </w:p>
    <w:p w14:paraId="2F53122E" w14:textId="77777777" w:rsidR="00C70DC4" w:rsidRDefault="00C70DC4" w:rsidP="001E0218">
      <w:pPr>
        <w:pStyle w:val="ListParagraph"/>
        <w:widowControl/>
        <w:numPr>
          <w:ilvl w:val="0"/>
          <w:numId w:val="22"/>
        </w:numPr>
        <w:shd w:val="clear" w:color="auto" w:fill="FFFFFF"/>
        <w:overflowPunct/>
        <w:autoSpaceDE/>
        <w:autoSpaceDN/>
        <w:adjustRightInd/>
        <w:ind w:left="714" w:hanging="357"/>
        <w:jc w:val="both"/>
        <w:textAlignment w:val="auto"/>
        <w:outlineLvl w:val="0"/>
        <w:rPr>
          <w:rFonts w:cs="Arial"/>
          <w:color w:val="0B0C0C"/>
          <w:kern w:val="36"/>
          <w:szCs w:val="24"/>
          <w:lang w:eastAsia="en-GB"/>
        </w:rPr>
      </w:pPr>
      <w:r>
        <w:rPr>
          <w:rFonts w:cs="Arial"/>
          <w:color w:val="0B0C0C"/>
          <w:kern w:val="36"/>
          <w:szCs w:val="24"/>
          <w:lang w:eastAsia="en-GB"/>
        </w:rPr>
        <w:t xml:space="preserve">New SENCOs should be offered a clear training path. </w:t>
      </w:r>
    </w:p>
    <w:p w14:paraId="20ED2975" w14:textId="77777777" w:rsidR="00C70DC4" w:rsidRPr="00D545E1" w:rsidRDefault="00C70DC4" w:rsidP="001E0218">
      <w:pPr>
        <w:pStyle w:val="ListParagraph"/>
        <w:ind w:left="1077"/>
        <w:rPr>
          <w:rFonts w:cs="Arial"/>
          <w:color w:val="0B0C0C"/>
          <w:kern w:val="36"/>
          <w:szCs w:val="24"/>
          <w:lang w:eastAsia="en-GB"/>
        </w:rPr>
      </w:pPr>
    </w:p>
    <w:p w14:paraId="455C3091" w14:textId="77777777" w:rsidR="00C70DC4" w:rsidRPr="00D545E1" w:rsidRDefault="00C70DC4" w:rsidP="001E0218">
      <w:pPr>
        <w:pStyle w:val="ListParagraph"/>
        <w:widowControl/>
        <w:numPr>
          <w:ilvl w:val="0"/>
          <w:numId w:val="22"/>
        </w:numPr>
        <w:shd w:val="clear" w:color="auto" w:fill="FFFFFF"/>
        <w:overflowPunct/>
        <w:autoSpaceDE/>
        <w:autoSpaceDN/>
        <w:adjustRightInd/>
        <w:ind w:left="714" w:hanging="357"/>
        <w:jc w:val="both"/>
        <w:textAlignment w:val="auto"/>
        <w:outlineLvl w:val="0"/>
        <w:rPr>
          <w:rFonts w:cs="Arial"/>
          <w:color w:val="0B0C0C"/>
          <w:kern w:val="36"/>
          <w:szCs w:val="24"/>
          <w:lang w:eastAsia="en-GB"/>
        </w:rPr>
      </w:pPr>
      <w:r w:rsidRPr="00D545E1">
        <w:rPr>
          <w:rFonts w:cs="Arial"/>
          <w:color w:val="0B0C0C"/>
          <w:kern w:val="36"/>
          <w:szCs w:val="24"/>
          <w:lang w:eastAsia="en-GB"/>
        </w:rPr>
        <w:t>Several suppliers were open to consortia bids.</w:t>
      </w:r>
    </w:p>
    <w:p w14:paraId="75A711F1" w14:textId="4FB8A15F" w:rsidR="00646DBA" w:rsidRDefault="00646DBA">
      <w:pPr>
        <w:widowControl/>
        <w:overflowPunct/>
        <w:autoSpaceDE/>
        <w:autoSpaceDN/>
        <w:adjustRightInd/>
        <w:textAlignment w:val="auto"/>
        <w:rPr>
          <w:rFonts w:cs="Arial"/>
          <w:b/>
          <w:bCs/>
          <w:szCs w:val="24"/>
          <w:u w:val="single"/>
        </w:rPr>
      </w:pPr>
    </w:p>
    <w:sectPr w:rsidR="00646DBA">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EAD2A" w14:textId="77777777" w:rsidR="001F0BE4" w:rsidRDefault="001F0BE4">
      <w:r>
        <w:separator/>
      </w:r>
    </w:p>
  </w:endnote>
  <w:endnote w:type="continuationSeparator" w:id="0">
    <w:p w14:paraId="38890762" w14:textId="77777777" w:rsidR="001F0BE4" w:rsidRDefault="001F0BE4">
      <w:r>
        <w:continuationSeparator/>
      </w:r>
    </w:p>
  </w:endnote>
  <w:endnote w:type="continuationNotice" w:id="1">
    <w:p w14:paraId="4FAF164F" w14:textId="77777777" w:rsidR="001F0BE4" w:rsidRDefault="001F0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893255"/>
      <w:docPartObj>
        <w:docPartGallery w:val="Page Numbers (Bottom of Page)"/>
        <w:docPartUnique/>
      </w:docPartObj>
    </w:sdtPr>
    <w:sdtEndPr>
      <w:rPr>
        <w:i/>
        <w:iCs/>
        <w:noProof/>
        <w:sz w:val="22"/>
        <w:szCs w:val="18"/>
      </w:rPr>
    </w:sdtEndPr>
    <w:sdtContent>
      <w:p w14:paraId="6F8B5185" w14:textId="2A1E5954" w:rsidR="00A36057" w:rsidRPr="00A36057" w:rsidRDefault="00A36057" w:rsidP="00B605BA">
        <w:pPr>
          <w:pStyle w:val="Footer"/>
          <w:jc w:val="center"/>
          <w:rPr>
            <w:rFonts w:cs="Arial"/>
            <w:i/>
            <w:iCs/>
            <w:color w:val="0B0C0C"/>
            <w:sz w:val="18"/>
            <w:szCs w:val="18"/>
            <w:shd w:val="clear" w:color="auto" w:fill="FFFFFF"/>
          </w:rPr>
        </w:pPr>
        <w:r w:rsidRPr="00A36057">
          <w:rPr>
            <w:i/>
            <w:iCs/>
            <w:sz w:val="22"/>
            <w:szCs w:val="18"/>
          </w:rPr>
          <w:fldChar w:fldCharType="begin"/>
        </w:r>
        <w:r w:rsidRPr="00A36057">
          <w:rPr>
            <w:i/>
            <w:iCs/>
            <w:sz w:val="22"/>
            <w:szCs w:val="18"/>
          </w:rPr>
          <w:instrText xml:space="preserve"> PAGE   \* MERGEFORMAT </w:instrText>
        </w:r>
        <w:r w:rsidRPr="00A36057">
          <w:rPr>
            <w:i/>
            <w:iCs/>
            <w:sz w:val="22"/>
            <w:szCs w:val="18"/>
          </w:rPr>
          <w:fldChar w:fldCharType="separate"/>
        </w:r>
        <w:r w:rsidRPr="00A36057">
          <w:rPr>
            <w:i/>
            <w:iCs/>
            <w:noProof/>
            <w:sz w:val="22"/>
            <w:szCs w:val="18"/>
          </w:rPr>
          <w:t>2</w:t>
        </w:r>
        <w:r w:rsidRPr="00A36057">
          <w:rPr>
            <w:i/>
            <w:iCs/>
            <w:noProof/>
            <w:sz w:val="22"/>
            <w:szCs w:val="18"/>
          </w:rPr>
          <w:fldChar w:fldCharType="end"/>
        </w:r>
        <w:r w:rsidRPr="00A36057">
          <w:rPr>
            <w:rFonts w:cs="Arial"/>
            <w:i/>
            <w:iCs/>
            <w:sz w:val="18"/>
            <w:szCs w:val="18"/>
          </w:rPr>
          <w:t xml:space="preserve"> </w:t>
        </w:r>
      </w:p>
      <w:p w14:paraId="4EC34CD5" w14:textId="28626B9A" w:rsidR="00A36057" w:rsidRPr="00A36057" w:rsidRDefault="00A36057" w:rsidP="00A36057">
        <w:pPr>
          <w:pStyle w:val="DeptBullets"/>
          <w:numPr>
            <w:ilvl w:val="0"/>
            <w:numId w:val="0"/>
          </w:numPr>
          <w:spacing w:after="0"/>
          <w:jc w:val="right"/>
          <w:rPr>
            <w:rFonts w:cs="Arial"/>
            <w:i/>
            <w:iCs/>
            <w:sz w:val="18"/>
            <w:szCs w:val="18"/>
          </w:rPr>
        </w:pPr>
        <w:r w:rsidRPr="00A36057">
          <w:rPr>
            <w:rFonts w:cs="Arial"/>
            <w:i/>
            <w:iCs/>
            <w:color w:val="0B0C0C"/>
            <w:sz w:val="18"/>
            <w:szCs w:val="18"/>
            <w:shd w:val="clear" w:color="auto" w:fill="FFFFFF"/>
          </w:rPr>
          <w:t>289039/1009004</w:t>
        </w:r>
      </w:p>
      <w:p w14:paraId="70A1BEC4" w14:textId="35896F08" w:rsidR="00A36057" w:rsidRPr="00A36057" w:rsidRDefault="00DD6372">
        <w:pPr>
          <w:pStyle w:val="Footer"/>
          <w:jc w:val="center"/>
          <w:rPr>
            <w:i/>
            <w:iCs/>
            <w:sz w:val="22"/>
            <w:szCs w:val="18"/>
          </w:rPr>
        </w:pPr>
      </w:p>
    </w:sdtContent>
  </w:sdt>
  <w:p w14:paraId="2DE2119A" w14:textId="77777777" w:rsidR="00A36057" w:rsidRDefault="00A36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D394" w14:textId="77777777" w:rsidR="001F0BE4" w:rsidRDefault="001F0BE4">
      <w:r>
        <w:separator/>
      </w:r>
    </w:p>
  </w:footnote>
  <w:footnote w:type="continuationSeparator" w:id="0">
    <w:p w14:paraId="08B2C08C" w14:textId="77777777" w:rsidR="001F0BE4" w:rsidRDefault="001F0BE4">
      <w:r>
        <w:continuationSeparator/>
      </w:r>
    </w:p>
  </w:footnote>
  <w:footnote w:type="continuationNotice" w:id="1">
    <w:p w14:paraId="0026433B" w14:textId="77777777" w:rsidR="001F0BE4" w:rsidRDefault="001F0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5D6C" w14:textId="3E68B1D5" w:rsidR="007D7AAF" w:rsidRDefault="007D7AAF" w:rsidP="007D7AAF">
    <w:pPr>
      <w:pStyle w:val="Header"/>
      <w:jc w:val="right"/>
    </w:pPr>
    <w:r>
      <w:rPr>
        <w:noProof/>
      </w:rPr>
      <w:drawing>
        <wp:inline distT="0" distB="0" distL="0" distR="0" wp14:anchorId="630E6CF0" wp14:editId="4F0FE4F2">
          <wp:extent cx="1062842" cy="1062842"/>
          <wp:effectExtent l="0" t="0" r="4445" b="4445"/>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740" cy="1081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7AC"/>
    <w:multiLevelType w:val="hybridMultilevel"/>
    <w:tmpl w:val="572456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3B41EB9"/>
    <w:multiLevelType w:val="hybridMultilevel"/>
    <w:tmpl w:val="2A94F4A6"/>
    <w:lvl w:ilvl="0" w:tplc="0809000F">
      <w:start w:val="1"/>
      <w:numFmt w:val="decimal"/>
      <w:lvlText w:val="%1."/>
      <w:lvlJc w:val="left"/>
      <w:pPr>
        <w:ind w:left="720" w:hanging="360"/>
      </w:pPr>
      <w:rPr>
        <w:rFonts w:cs="Times New Roman"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214E4"/>
    <w:multiLevelType w:val="hybridMultilevel"/>
    <w:tmpl w:val="E67E1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1FE58B9"/>
    <w:multiLevelType w:val="hybridMultilevel"/>
    <w:tmpl w:val="0C72B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322B4726"/>
    <w:multiLevelType w:val="hybridMultilevel"/>
    <w:tmpl w:val="8B8AAA1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D505C2"/>
    <w:multiLevelType w:val="hybridMultilevel"/>
    <w:tmpl w:val="1500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00382"/>
    <w:multiLevelType w:val="hybridMultilevel"/>
    <w:tmpl w:val="DE18D1B4"/>
    <w:lvl w:ilvl="0" w:tplc="92D69C0C">
      <w:start w:val="1"/>
      <w:numFmt w:val="lowerLetter"/>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9B7B1D"/>
    <w:multiLevelType w:val="hybridMultilevel"/>
    <w:tmpl w:val="A36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D62F45"/>
    <w:multiLevelType w:val="hybridMultilevel"/>
    <w:tmpl w:val="4BD69F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C5982"/>
    <w:multiLevelType w:val="hybridMultilevel"/>
    <w:tmpl w:val="A156E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2873A9E"/>
    <w:multiLevelType w:val="hybridMultilevel"/>
    <w:tmpl w:val="1C123F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B44F31"/>
    <w:multiLevelType w:val="hybridMultilevel"/>
    <w:tmpl w:val="B6C07C00"/>
    <w:lvl w:ilvl="0" w:tplc="6D9A4916">
      <w:start w:val="1"/>
      <w:numFmt w:val="bullet"/>
      <w:lvlText w:val=""/>
      <w:lvlJc w:val="left"/>
      <w:pPr>
        <w:tabs>
          <w:tab w:val="num" w:pos="720"/>
        </w:tabs>
        <w:ind w:left="720" w:hanging="360"/>
      </w:pPr>
      <w:rPr>
        <w:rFonts w:ascii="Wingdings" w:hAnsi="Wingdings" w:hint="default"/>
      </w:rPr>
    </w:lvl>
    <w:lvl w:ilvl="1" w:tplc="2B92EB42" w:tentative="1">
      <w:start w:val="1"/>
      <w:numFmt w:val="bullet"/>
      <w:lvlText w:val=""/>
      <w:lvlJc w:val="left"/>
      <w:pPr>
        <w:tabs>
          <w:tab w:val="num" w:pos="1440"/>
        </w:tabs>
        <w:ind w:left="1440" w:hanging="360"/>
      </w:pPr>
      <w:rPr>
        <w:rFonts w:ascii="Wingdings" w:hAnsi="Wingdings" w:hint="default"/>
      </w:rPr>
    </w:lvl>
    <w:lvl w:ilvl="2" w:tplc="C576FA7A">
      <w:start w:val="1"/>
      <w:numFmt w:val="bullet"/>
      <w:lvlText w:val=""/>
      <w:lvlJc w:val="left"/>
      <w:pPr>
        <w:tabs>
          <w:tab w:val="num" w:pos="2160"/>
        </w:tabs>
        <w:ind w:left="2160" w:hanging="360"/>
      </w:pPr>
      <w:rPr>
        <w:rFonts w:ascii="Wingdings" w:hAnsi="Wingdings" w:hint="default"/>
      </w:rPr>
    </w:lvl>
    <w:lvl w:ilvl="3" w:tplc="C9520DF2" w:tentative="1">
      <w:start w:val="1"/>
      <w:numFmt w:val="bullet"/>
      <w:lvlText w:val=""/>
      <w:lvlJc w:val="left"/>
      <w:pPr>
        <w:tabs>
          <w:tab w:val="num" w:pos="2880"/>
        </w:tabs>
        <w:ind w:left="2880" w:hanging="360"/>
      </w:pPr>
      <w:rPr>
        <w:rFonts w:ascii="Wingdings" w:hAnsi="Wingdings" w:hint="default"/>
      </w:rPr>
    </w:lvl>
    <w:lvl w:ilvl="4" w:tplc="765ADA9C" w:tentative="1">
      <w:start w:val="1"/>
      <w:numFmt w:val="bullet"/>
      <w:lvlText w:val=""/>
      <w:lvlJc w:val="left"/>
      <w:pPr>
        <w:tabs>
          <w:tab w:val="num" w:pos="3600"/>
        </w:tabs>
        <w:ind w:left="3600" w:hanging="360"/>
      </w:pPr>
      <w:rPr>
        <w:rFonts w:ascii="Wingdings" w:hAnsi="Wingdings" w:hint="default"/>
      </w:rPr>
    </w:lvl>
    <w:lvl w:ilvl="5" w:tplc="26A634C0" w:tentative="1">
      <w:start w:val="1"/>
      <w:numFmt w:val="bullet"/>
      <w:lvlText w:val=""/>
      <w:lvlJc w:val="left"/>
      <w:pPr>
        <w:tabs>
          <w:tab w:val="num" w:pos="4320"/>
        </w:tabs>
        <w:ind w:left="4320" w:hanging="360"/>
      </w:pPr>
      <w:rPr>
        <w:rFonts w:ascii="Wingdings" w:hAnsi="Wingdings" w:hint="default"/>
      </w:rPr>
    </w:lvl>
    <w:lvl w:ilvl="6" w:tplc="0F78EA2E" w:tentative="1">
      <w:start w:val="1"/>
      <w:numFmt w:val="bullet"/>
      <w:lvlText w:val=""/>
      <w:lvlJc w:val="left"/>
      <w:pPr>
        <w:tabs>
          <w:tab w:val="num" w:pos="5040"/>
        </w:tabs>
        <w:ind w:left="5040" w:hanging="360"/>
      </w:pPr>
      <w:rPr>
        <w:rFonts w:ascii="Wingdings" w:hAnsi="Wingdings" w:hint="default"/>
      </w:rPr>
    </w:lvl>
    <w:lvl w:ilvl="7" w:tplc="7B6C4C82" w:tentative="1">
      <w:start w:val="1"/>
      <w:numFmt w:val="bullet"/>
      <w:lvlText w:val=""/>
      <w:lvlJc w:val="left"/>
      <w:pPr>
        <w:tabs>
          <w:tab w:val="num" w:pos="5760"/>
        </w:tabs>
        <w:ind w:left="5760" w:hanging="360"/>
      </w:pPr>
      <w:rPr>
        <w:rFonts w:ascii="Wingdings" w:hAnsi="Wingdings" w:hint="default"/>
      </w:rPr>
    </w:lvl>
    <w:lvl w:ilvl="8" w:tplc="6D9EC7B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0216F"/>
    <w:multiLevelType w:val="hybridMultilevel"/>
    <w:tmpl w:val="A93E42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E94558"/>
    <w:multiLevelType w:val="hybridMultilevel"/>
    <w:tmpl w:val="FFB0B43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5"/>
  </w:num>
  <w:num w:numId="3">
    <w:abstractNumId w:val="20"/>
  </w:num>
  <w:num w:numId="4">
    <w:abstractNumId w:val="3"/>
  </w:num>
  <w:num w:numId="5">
    <w:abstractNumId w:val="13"/>
  </w:num>
  <w:num w:numId="6">
    <w:abstractNumId w:val="18"/>
  </w:num>
  <w:num w:numId="7">
    <w:abstractNumId w:val="17"/>
  </w:num>
  <w:num w:numId="8">
    <w:abstractNumId w:val="4"/>
  </w:num>
  <w:num w:numId="9">
    <w:abstractNumId w:val="2"/>
  </w:num>
  <w:num w:numId="10">
    <w:abstractNumId w:val="12"/>
  </w:num>
  <w:num w:numId="11">
    <w:abstractNumId w:val="0"/>
  </w:num>
  <w:num w:numId="12">
    <w:abstractNumId w:val="12"/>
  </w:num>
  <w:num w:numId="13">
    <w:abstractNumId w:val="12"/>
  </w:num>
  <w:num w:numId="14">
    <w:abstractNumId w:val="12"/>
  </w:num>
  <w:num w:numId="15">
    <w:abstractNumId w:val="1"/>
  </w:num>
  <w:num w:numId="16">
    <w:abstractNumId w:val="12"/>
  </w:num>
  <w:num w:numId="17">
    <w:abstractNumId w:val="12"/>
  </w:num>
  <w:num w:numId="18">
    <w:abstractNumId w:val="12"/>
  </w:num>
  <w:num w:numId="19">
    <w:abstractNumId w:val="12"/>
  </w:num>
  <w:num w:numId="20">
    <w:abstractNumId w:val="12"/>
  </w:num>
  <w:num w:numId="21">
    <w:abstractNumId w:val="8"/>
  </w:num>
  <w:num w:numId="22">
    <w:abstractNumId w:val="14"/>
  </w:num>
  <w:num w:numId="23">
    <w:abstractNumId w:val="9"/>
  </w:num>
  <w:num w:numId="24">
    <w:abstractNumId w:val="6"/>
  </w:num>
  <w:num w:numId="25">
    <w:abstractNumId w:val="10"/>
  </w:num>
  <w:num w:numId="26">
    <w:abstractNumId w:val="11"/>
  </w:num>
  <w:num w:numId="27">
    <w:abstractNumId w:val="16"/>
  </w:num>
  <w:num w:numId="28">
    <w:abstractNumId w:val="19"/>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DE"/>
    <w:rsid w:val="00000B64"/>
    <w:rsid w:val="00010496"/>
    <w:rsid w:val="00010F6F"/>
    <w:rsid w:val="00011F78"/>
    <w:rsid w:val="00016EF3"/>
    <w:rsid w:val="00022DB6"/>
    <w:rsid w:val="00034C4C"/>
    <w:rsid w:val="00036E73"/>
    <w:rsid w:val="00041864"/>
    <w:rsid w:val="00043E68"/>
    <w:rsid w:val="00044E78"/>
    <w:rsid w:val="00045868"/>
    <w:rsid w:val="0004687A"/>
    <w:rsid w:val="0004776A"/>
    <w:rsid w:val="000505A9"/>
    <w:rsid w:val="00050876"/>
    <w:rsid w:val="0005366F"/>
    <w:rsid w:val="000548A5"/>
    <w:rsid w:val="000770BB"/>
    <w:rsid w:val="00082B82"/>
    <w:rsid w:val="0008307F"/>
    <w:rsid w:val="000833EF"/>
    <w:rsid w:val="00092721"/>
    <w:rsid w:val="00094122"/>
    <w:rsid w:val="000A0C1B"/>
    <w:rsid w:val="000A282A"/>
    <w:rsid w:val="000A5067"/>
    <w:rsid w:val="000A6AC0"/>
    <w:rsid w:val="000B1468"/>
    <w:rsid w:val="000C0A33"/>
    <w:rsid w:val="000E02CC"/>
    <w:rsid w:val="000E0A9A"/>
    <w:rsid w:val="000E1AC8"/>
    <w:rsid w:val="000F14B6"/>
    <w:rsid w:val="000F1E59"/>
    <w:rsid w:val="000F3C95"/>
    <w:rsid w:val="000F4E59"/>
    <w:rsid w:val="000F7F45"/>
    <w:rsid w:val="00102EC0"/>
    <w:rsid w:val="00107F2E"/>
    <w:rsid w:val="00113A00"/>
    <w:rsid w:val="0011569B"/>
    <w:rsid w:val="001165A1"/>
    <w:rsid w:val="00116F59"/>
    <w:rsid w:val="00121A49"/>
    <w:rsid w:val="00135C16"/>
    <w:rsid w:val="001362FD"/>
    <w:rsid w:val="001366BB"/>
    <w:rsid w:val="00136965"/>
    <w:rsid w:val="001372F2"/>
    <w:rsid w:val="00140C40"/>
    <w:rsid w:val="00144B95"/>
    <w:rsid w:val="00144CE2"/>
    <w:rsid w:val="001476C5"/>
    <w:rsid w:val="00150E90"/>
    <w:rsid w:val="00153F85"/>
    <w:rsid w:val="001541ED"/>
    <w:rsid w:val="00160A90"/>
    <w:rsid w:val="00160BA2"/>
    <w:rsid w:val="00167738"/>
    <w:rsid w:val="00170DBC"/>
    <w:rsid w:val="00175933"/>
    <w:rsid w:val="00180A06"/>
    <w:rsid w:val="001822A4"/>
    <w:rsid w:val="001825FE"/>
    <w:rsid w:val="00182783"/>
    <w:rsid w:val="00182EDB"/>
    <w:rsid w:val="00185629"/>
    <w:rsid w:val="001916C8"/>
    <w:rsid w:val="00192E84"/>
    <w:rsid w:val="00195F8E"/>
    <w:rsid w:val="001A54FA"/>
    <w:rsid w:val="001B0085"/>
    <w:rsid w:val="001B05C8"/>
    <w:rsid w:val="001B6DF9"/>
    <w:rsid w:val="001B7151"/>
    <w:rsid w:val="001B7EEE"/>
    <w:rsid w:val="001C10B5"/>
    <w:rsid w:val="001C2B9B"/>
    <w:rsid w:val="001C46C7"/>
    <w:rsid w:val="001D2167"/>
    <w:rsid w:val="001D259D"/>
    <w:rsid w:val="001D306A"/>
    <w:rsid w:val="001D5213"/>
    <w:rsid w:val="001D55BC"/>
    <w:rsid w:val="001D6F0C"/>
    <w:rsid w:val="001D7FB3"/>
    <w:rsid w:val="001E0218"/>
    <w:rsid w:val="001E0B7F"/>
    <w:rsid w:val="001F0BE4"/>
    <w:rsid w:val="001F39E4"/>
    <w:rsid w:val="001F54BF"/>
    <w:rsid w:val="002009C2"/>
    <w:rsid w:val="002063B8"/>
    <w:rsid w:val="00211C37"/>
    <w:rsid w:val="00212277"/>
    <w:rsid w:val="00212D24"/>
    <w:rsid w:val="002152AC"/>
    <w:rsid w:val="002174E6"/>
    <w:rsid w:val="00217581"/>
    <w:rsid w:val="002208E0"/>
    <w:rsid w:val="00227756"/>
    <w:rsid w:val="00230468"/>
    <w:rsid w:val="002335B0"/>
    <w:rsid w:val="002338A1"/>
    <w:rsid w:val="00242C48"/>
    <w:rsid w:val="00243109"/>
    <w:rsid w:val="002434AC"/>
    <w:rsid w:val="00250BB0"/>
    <w:rsid w:val="00254802"/>
    <w:rsid w:val="00260020"/>
    <w:rsid w:val="00262075"/>
    <w:rsid w:val="00262A9C"/>
    <w:rsid w:val="00265FD1"/>
    <w:rsid w:val="00266064"/>
    <w:rsid w:val="0027611C"/>
    <w:rsid w:val="00276A9C"/>
    <w:rsid w:val="002810BA"/>
    <w:rsid w:val="002840D0"/>
    <w:rsid w:val="0029585B"/>
    <w:rsid w:val="002958FB"/>
    <w:rsid w:val="00295EFC"/>
    <w:rsid w:val="002B651E"/>
    <w:rsid w:val="002C3402"/>
    <w:rsid w:val="002D1065"/>
    <w:rsid w:val="002D2A7A"/>
    <w:rsid w:val="002D3468"/>
    <w:rsid w:val="002D47F2"/>
    <w:rsid w:val="002D64D0"/>
    <w:rsid w:val="002E28FA"/>
    <w:rsid w:val="002E7CC0"/>
    <w:rsid w:val="002F0BA2"/>
    <w:rsid w:val="003022E2"/>
    <w:rsid w:val="00305B41"/>
    <w:rsid w:val="00310708"/>
    <w:rsid w:val="00312BD3"/>
    <w:rsid w:val="00334290"/>
    <w:rsid w:val="00335939"/>
    <w:rsid w:val="003369EE"/>
    <w:rsid w:val="00337A89"/>
    <w:rsid w:val="00347A3B"/>
    <w:rsid w:val="00351AEE"/>
    <w:rsid w:val="00355C5C"/>
    <w:rsid w:val="003601BD"/>
    <w:rsid w:val="00366943"/>
    <w:rsid w:val="00366B0D"/>
    <w:rsid w:val="00367EEB"/>
    <w:rsid w:val="00370895"/>
    <w:rsid w:val="00372A61"/>
    <w:rsid w:val="0037454A"/>
    <w:rsid w:val="00384205"/>
    <w:rsid w:val="00385D4D"/>
    <w:rsid w:val="003908E2"/>
    <w:rsid w:val="00392AE9"/>
    <w:rsid w:val="0039331D"/>
    <w:rsid w:val="003964F3"/>
    <w:rsid w:val="00397FD8"/>
    <w:rsid w:val="003A04A5"/>
    <w:rsid w:val="003A2EA8"/>
    <w:rsid w:val="003A3379"/>
    <w:rsid w:val="003A46F5"/>
    <w:rsid w:val="003A4D9A"/>
    <w:rsid w:val="003B78F9"/>
    <w:rsid w:val="003C2422"/>
    <w:rsid w:val="003C7E73"/>
    <w:rsid w:val="003D379D"/>
    <w:rsid w:val="003D5FD6"/>
    <w:rsid w:val="003D74A2"/>
    <w:rsid w:val="003D7A13"/>
    <w:rsid w:val="003E1B86"/>
    <w:rsid w:val="003E27AE"/>
    <w:rsid w:val="003E3DE0"/>
    <w:rsid w:val="003E6266"/>
    <w:rsid w:val="003F2E6F"/>
    <w:rsid w:val="003F32EE"/>
    <w:rsid w:val="00400340"/>
    <w:rsid w:val="0040116C"/>
    <w:rsid w:val="00402829"/>
    <w:rsid w:val="00423BB4"/>
    <w:rsid w:val="004250E9"/>
    <w:rsid w:val="0042713F"/>
    <w:rsid w:val="00430DC5"/>
    <w:rsid w:val="00434EF9"/>
    <w:rsid w:val="00436554"/>
    <w:rsid w:val="00450D89"/>
    <w:rsid w:val="00450EE0"/>
    <w:rsid w:val="00451132"/>
    <w:rsid w:val="004533A7"/>
    <w:rsid w:val="00453D68"/>
    <w:rsid w:val="0045537C"/>
    <w:rsid w:val="00460505"/>
    <w:rsid w:val="00463122"/>
    <w:rsid w:val="00464A62"/>
    <w:rsid w:val="00466ACD"/>
    <w:rsid w:val="004712E5"/>
    <w:rsid w:val="00480E77"/>
    <w:rsid w:val="004814E6"/>
    <w:rsid w:val="00484C39"/>
    <w:rsid w:val="0048650A"/>
    <w:rsid w:val="0048712D"/>
    <w:rsid w:val="00494239"/>
    <w:rsid w:val="004955D9"/>
    <w:rsid w:val="00496904"/>
    <w:rsid w:val="004A375D"/>
    <w:rsid w:val="004A3C84"/>
    <w:rsid w:val="004A6574"/>
    <w:rsid w:val="004B2B03"/>
    <w:rsid w:val="004B6601"/>
    <w:rsid w:val="004B6F85"/>
    <w:rsid w:val="004D01D1"/>
    <w:rsid w:val="004D1F85"/>
    <w:rsid w:val="004D31C2"/>
    <w:rsid w:val="004D4794"/>
    <w:rsid w:val="004D58DE"/>
    <w:rsid w:val="004E1BBD"/>
    <w:rsid w:val="004E1F02"/>
    <w:rsid w:val="004E4FE2"/>
    <w:rsid w:val="004E633C"/>
    <w:rsid w:val="004F01C6"/>
    <w:rsid w:val="004F7AE7"/>
    <w:rsid w:val="005014ED"/>
    <w:rsid w:val="00502770"/>
    <w:rsid w:val="00511CA5"/>
    <w:rsid w:val="005150CE"/>
    <w:rsid w:val="00516086"/>
    <w:rsid w:val="0052256C"/>
    <w:rsid w:val="00524BA2"/>
    <w:rsid w:val="00525F38"/>
    <w:rsid w:val="00526170"/>
    <w:rsid w:val="00526277"/>
    <w:rsid w:val="00530814"/>
    <w:rsid w:val="0053464B"/>
    <w:rsid w:val="00534931"/>
    <w:rsid w:val="005364A8"/>
    <w:rsid w:val="0054337E"/>
    <w:rsid w:val="00545301"/>
    <w:rsid w:val="00545FC4"/>
    <w:rsid w:val="005520D7"/>
    <w:rsid w:val="00555888"/>
    <w:rsid w:val="005566E2"/>
    <w:rsid w:val="00564328"/>
    <w:rsid w:val="00565333"/>
    <w:rsid w:val="00565E48"/>
    <w:rsid w:val="00570091"/>
    <w:rsid w:val="00573FB4"/>
    <w:rsid w:val="00575CFA"/>
    <w:rsid w:val="005772D9"/>
    <w:rsid w:val="00577305"/>
    <w:rsid w:val="00583025"/>
    <w:rsid w:val="00586775"/>
    <w:rsid w:val="00586F06"/>
    <w:rsid w:val="005917BB"/>
    <w:rsid w:val="00591B39"/>
    <w:rsid w:val="005953B2"/>
    <w:rsid w:val="0059794B"/>
    <w:rsid w:val="005A1718"/>
    <w:rsid w:val="005A412D"/>
    <w:rsid w:val="005A56F5"/>
    <w:rsid w:val="005B1249"/>
    <w:rsid w:val="005B1CC3"/>
    <w:rsid w:val="005B23C5"/>
    <w:rsid w:val="005B277A"/>
    <w:rsid w:val="005B5A07"/>
    <w:rsid w:val="005B6C9C"/>
    <w:rsid w:val="005C1372"/>
    <w:rsid w:val="005C4BA8"/>
    <w:rsid w:val="005D728C"/>
    <w:rsid w:val="005E10B4"/>
    <w:rsid w:val="005E1372"/>
    <w:rsid w:val="005E4043"/>
    <w:rsid w:val="005E6500"/>
    <w:rsid w:val="005F00B7"/>
    <w:rsid w:val="005F2F24"/>
    <w:rsid w:val="00600BA8"/>
    <w:rsid w:val="00603379"/>
    <w:rsid w:val="00603637"/>
    <w:rsid w:val="00607A4B"/>
    <w:rsid w:val="0061399C"/>
    <w:rsid w:val="00614922"/>
    <w:rsid w:val="0062201C"/>
    <w:rsid w:val="0062704E"/>
    <w:rsid w:val="00631D4A"/>
    <w:rsid w:val="00631FCE"/>
    <w:rsid w:val="00632DCF"/>
    <w:rsid w:val="00634682"/>
    <w:rsid w:val="0063507E"/>
    <w:rsid w:val="006363E9"/>
    <w:rsid w:val="0063647D"/>
    <w:rsid w:val="00636AAA"/>
    <w:rsid w:val="00642178"/>
    <w:rsid w:val="00646DBA"/>
    <w:rsid w:val="00647E2F"/>
    <w:rsid w:val="00655839"/>
    <w:rsid w:val="00662EF6"/>
    <w:rsid w:val="00672CD0"/>
    <w:rsid w:val="00676B63"/>
    <w:rsid w:val="00680A37"/>
    <w:rsid w:val="00681A1C"/>
    <w:rsid w:val="0068345E"/>
    <w:rsid w:val="006858D6"/>
    <w:rsid w:val="00685B2B"/>
    <w:rsid w:val="00687908"/>
    <w:rsid w:val="00691142"/>
    <w:rsid w:val="006949D8"/>
    <w:rsid w:val="0069651B"/>
    <w:rsid w:val="006A0189"/>
    <w:rsid w:val="006A1127"/>
    <w:rsid w:val="006A220B"/>
    <w:rsid w:val="006A2F72"/>
    <w:rsid w:val="006A3278"/>
    <w:rsid w:val="006A4194"/>
    <w:rsid w:val="006A50E6"/>
    <w:rsid w:val="006A7A11"/>
    <w:rsid w:val="006B0A5B"/>
    <w:rsid w:val="006C7C67"/>
    <w:rsid w:val="006D385F"/>
    <w:rsid w:val="006D3EBD"/>
    <w:rsid w:val="006E39B8"/>
    <w:rsid w:val="006E5A94"/>
    <w:rsid w:val="006E6F0B"/>
    <w:rsid w:val="006F250B"/>
    <w:rsid w:val="006F2701"/>
    <w:rsid w:val="006F6D18"/>
    <w:rsid w:val="006F6F82"/>
    <w:rsid w:val="00701473"/>
    <w:rsid w:val="0070184E"/>
    <w:rsid w:val="00701A65"/>
    <w:rsid w:val="00702F40"/>
    <w:rsid w:val="00704D90"/>
    <w:rsid w:val="00705DB0"/>
    <w:rsid w:val="007104E4"/>
    <w:rsid w:val="00710C26"/>
    <w:rsid w:val="007206E1"/>
    <w:rsid w:val="0072229A"/>
    <w:rsid w:val="00722E07"/>
    <w:rsid w:val="00724831"/>
    <w:rsid w:val="00732B85"/>
    <w:rsid w:val="00735699"/>
    <w:rsid w:val="00740E60"/>
    <w:rsid w:val="007442BB"/>
    <w:rsid w:val="007463C5"/>
    <w:rsid w:val="00746846"/>
    <w:rsid w:val="007510C3"/>
    <w:rsid w:val="0075311F"/>
    <w:rsid w:val="00760FC5"/>
    <w:rsid w:val="00762FC6"/>
    <w:rsid w:val="0076458E"/>
    <w:rsid w:val="00767063"/>
    <w:rsid w:val="00767F91"/>
    <w:rsid w:val="007754F0"/>
    <w:rsid w:val="00781884"/>
    <w:rsid w:val="00786B58"/>
    <w:rsid w:val="007903BC"/>
    <w:rsid w:val="007911BF"/>
    <w:rsid w:val="007940AE"/>
    <w:rsid w:val="00794149"/>
    <w:rsid w:val="0079655F"/>
    <w:rsid w:val="00797CE5"/>
    <w:rsid w:val="007A10F9"/>
    <w:rsid w:val="007A4C02"/>
    <w:rsid w:val="007B28D3"/>
    <w:rsid w:val="007B38D2"/>
    <w:rsid w:val="007B49CD"/>
    <w:rsid w:val="007B593B"/>
    <w:rsid w:val="007B5A46"/>
    <w:rsid w:val="007C1BC2"/>
    <w:rsid w:val="007C258F"/>
    <w:rsid w:val="007C7180"/>
    <w:rsid w:val="007D0DBA"/>
    <w:rsid w:val="007D48A4"/>
    <w:rsid w:val="007D4DB0"/>
    <w:rsid w:val="007D5DCC"/>
    <w:rsid w:val="007D7AAF"/>
    <w:rsid w:val="007E03B9"/>
    <w:rsid w:val="007E45FA"/>
    <w:rsid w:val="007E6476"/>
    <w:rsid w:val="007F073B"/>
    <w:rsid w:val="007F0E93"/>
    <w:rsid w:val="007F6DE5"/>
    <w:rsid w:val="00805C72"/>
    <w:rsid w:val="00810916"/>
    <w:rsid w:val="0081092D"/>
    <w:rsid w:val="00811B69"/>
    <w:rsid w:val="0081700C"/>
    <w:rsid w:val="0081795A"/>
    <w:rsid w:val="00821B81"/>
    <w:rsid w:val="00821F94"/>
    <w:rsid w:val="008229CF"/>
    <w:rsid w:val="00831225"/>
    <w:rsid w:val="0083644F"/>
    <w:rsid w:val="0084183D"/>
    <w:rsid w:val="00841A09"/>
    <w:rsid w:val="00841B70"/>
    <w:rsid w:val="008428AB"/>
    <w:rsid w:val="00843AFF"/>
    <w:rsid w:val="00850DC8"/>
    <w:rsid w:val="00863664"/>
    <w:rsid w:val="00865115"/>
    <w:rsid w:val="00865B44"/>
    <w:rsid w:val="008675C8"/>
    <w:rsid w:val="00867DD8"/>
    <w:rsid w:val="00875B80"/>
    <w:rsid w:val="00877658"/>
    <w:rsid w:val="0088151C"/>
    <w:rsid w:val="008817AB"/>
    <w:rsid w:val="0088367F"/>
    <w:rsid w:val="008843A4"/>
    <w:rsid w:val="00896B0B"/>
    <w:rsid w:val="008A0E20"/>
    <w:rsid w:val="008A7A06"/>
    <w:rsid w:val="008B0009"/>
    <w:rsid w:val="008B1C49"/>
    <w:rsid w:val="008B2C61"/>
    <w:rsid w:val="008B3468"/>
    <w:rsid w:val="008B3960"/>
    <w:rsid w:val="008B3CB5"/>
    <w:rsid w:val="008B67CC"/>
    <w:rsid w:val="008B7798"/>
    <w:rsid w:val="008C29AA"/>
    <w:rsid w:val="008C5956"/>
    <w:rsid w:val="008D1228"/>
    <w:rsid w:val="008D4FC0"/>
    <w:rsid w:val="008E3921"/>
    <w:rsid w:val="008E3BDA"/>
    <w:rsid w:val="008E691B"/>
    <w:rsid w:val="008F23E9"/>
    <w:rsid w:val="008F452F"/>
    <w:rsid w:val="00900684"/>
    <w:rsid w:val="00905ADC"/>
    <w:rsid w:val="00906C33"/>
    <w:rsid w:val="00912354"/>
    <w:rsid w:val="009153CF"/>
    <w:rsid w:val="009173AF"/>
    <w:rsid w:val="00922121"/>
    <w:rsid w:val="00926204"/>
    <w:rsid w:val="00926BDB"/>
    <w:rsid w:val="00932946"/>
    <w:rsid w:val="009417A1"/>
    <w:rsid w:val="009424FA"/>
    <w:rsid w:val="009426CB"/>
    <w:rsid w:val="00943DC6"/>
    <w:rsid w:val="00943F60"/>
    <w:rsid w:val="00946096"/>
    <w:rsid w:val="00951B66"/>
    <w:rsid w:val="00952ED7"/>
    <w:rsid w:val="0095532E"/>
    <w:rsid w:val="00955430"/>
    <w:rsid w:val="009577FD"/>
    <w:rsid w:val="009614DC"/>
    <w:rsid w:val="00963073"/>
    <w:rsid w:val="00972D52"/>
    <w:rsid w:val="0097315A"/>
    <w:rsid w:val="009822B0"/>
    <w:rsid w:val="00984F90"/>
    <w:rsid w:val="00987C58"/>
    <w:rsid w:val="00992C74"/>
    <w:rsid w:val="00993BCA"/>
    <w:rsid w:val="009976B3"/>
    <w:rsid w:val="009A3009"/>
    <w:rsid w:val="009A3F0A"/>
    <w:rsid w:val="009A557C"/>
    <w:rsid w:val="009B3EFE"/>
    <w:rsid w:val="009B493A"/>
    <w:rsid w:val="009B6636"/>
    <w:rsid w:val="009C40F6"/>
    <w:rsid w:val="009D1D72"/>
    <w:rsid w:val="009D2D4F"/>
    <w:rsid w:val="009D3D73"/>
    <w:rsid w:val="009D415D"/>
    <w:rsid w:val="009D62F5"/>
    <w:rsid w:val="009D749E"/>
    <w:rsid w:val="009E73AD"/>
    <w:rsid w:val="009F3776"/>
    <w:rsid w:val="009F5357"/>
    <w:rsid w:val="009F7653"/>
    <w:rsid w:val="009F78ED"/>
    <w:rsid w:val="00A00494"/>
    <w:rsid w:val="00A00569"/>
    <w:rsid w:val="00A11020"/>
    <w:rsid w:val="00A145D7"/>
    <w:rsid w:val="00A15A59"/>
    <w:rsid w:val="00A163B3"/>
    <w:rsid w:val="00A172D8"/>
    <w:rsid w:val="00A17E9B"/>
    <w:rsid w:val="00A20A37"/>
    <w:rsid w:val="00A20D14"/>
    <w:rsid w:val="00A21E85"/>
    <w:rsid w:val="00A25C65"/>
    <w:rsid w:val="00A2712A"/>
    <w:rsid w:val="00A27966"/>
    <w:rsid w:val="00A30C7C"/>
    <w:rsid w:val="00A3306B"/>
    <w:rsid w:val="00A354C4"/>
    <w:rsid w:val="00A36044"/>
    <w:rsid w:val="00A36057"/>
    <w:rsid w:val="00A366A9"/>
    <w:rsid w:val="00A4212A"/>
    <w:rsid w:val="00A42975"/>
    <w:rsid w:val="00A42E2C"/>
    <w:rsid w:val="00A46912"/>
    <w:rsid w:val="00A52049"/>
    <w:rsid w:val="00A5216C"/>
    <w:rsid w:val="00A52E9B"/>
    <w:rsid w:val="00A55680"/>
    <w:rsid w:val="00A64099"/>
    <w:rsid w:val="00A6531E"/>
    <w:rsid w:val="00A725FD"/>
    <w:rsid w:val="00A729FB"/>
    <w:rsid w:val="00A75C7C"/>
    <w:rsid w:val="00A823AF"/>
    <w:rsid w:val="00A83652"/>
    <w:rsid w:val="00A852FF"/>
    <w:rsid w:val="00A87E6D"/>
    <w:rsid w:val="00A904B3"/>
    <w:rsid w:val="00A96425"/>
    <w:rsid w:val="00AA66D9"/>
    <w:rsid w:val="00AA6EC0"/>
    <w:rsid w:val="00AB0706"/>
    <w:rsid w:val="00AB4B5B"/>
    <w:rsid w:val="00AB4D56"/>
    <w:rsid w:val="00AB6016"/>
    <w:rsid w:val="00AB7048"/>
    <w:rsid w:val="00AC2A37"/>
    <w:rsid w:val="00AC35F2"/>
    <w:rsid w:val="00AD0E50"/>
    <w:rsid w:val="00AD0F73"/>
    <w:rsid w:val="00AD1C39"/>
    <w:rsid w:val="00AD3A23"/>
    <w:rsid w:val="00AD409F"/>
    <w:rsid w:val="00AD5EF2"/>
    <w:rsid w:val="00AD632D"/>
    <w:rsid w:val="00AE598E"/>
    <w:rsid w:val="00AF0554"/>
    <w:rsid w:val="00AF0AA3"/>
    <w:rsid w:val="00AF1C07"/>
    <w:rsid w:val="00AF39C5"/>
    <w:rsid w:val="00AF5B45"/>
    <w:rsid w:val="00AF62C7"/>
    <w:rsid w:val="00AF720D"/>
    <w:rsid w:val="00AF737F"/>
    <w:rsid w:val="00B006DF"/>
    <w:rsid w:val="00B05ECD"/>
    <w:rsid w:val="00B06172"/>
    <w:rsid w:val="00B111B3"/>
    <w:rsid w:val="00B15CA8"/>
    <w:rsid w:val="00B16A24"/>
    <w:rsid w:val="00B16A8C"/>
    <w:rsid w:val="00B17FEF"/>
    <w:rsid w:val="00B24E3A"/>
    <w:rsid w:val="00B26ADE"/>
    <w:rsid w:val="00B275C1"/>
    <w:rsid w:val="00B331B5"/>
    <w:rsid w:val="00B346C3"/>
    <w:rsid w:val="00B37584"/>
    <w:rsid w:val="00B4128A"/>
    <w:rsid w:val="00B4373C"/>
    <w:rsid w:val="00B50562"/>
    <w:rsid w:val="00B530A4"/>
    <w:rsid w:val="00B605BA"/>
    <w:rsid w:val="00B64B9A"/>
    <w:rsid w:val="00B6522B"/>
    <w:rsid w:val="00B65709"/>
    <w:rsid w:val="00B67A46"/>
    <w:rsid w:val="00B67DF2"/>
    <w:rsid w:val="00B83764"/>
    <w:rsid w:val="00B84969"/>
    <w:rsid w:val="00B85BF7"/>
    <w:rsid w:val="00B939CC"/>
    <w:rsid w:val="00B943B0"/>
    <w:rsid w:val="00B97321"/>
    <w:rsid w:val="00BA0A99"/>
    <w:rsid w:val="00BB0EBA"/>
    <w:rsid w:val="00BB15C7"/>
    <w:rsid w:val="00BC547B"/>
    <w:rsid w:val="00BC6358"/>
    <w:rsid w:val="00BD01CA"/>
    <w:rsid w:val="00BD0E84"/>
    <w:rsid w:val="00BD2E5F"/>
    <w:rsid w:val="00BD4B6C"/>
    <w:rsid w:val="00BE0086"/>
    <w:rsid w:val="00BE0DC5"/>
    <w:rsid w:val="00BE1A6F"/>
    <w:rsid w:val="00BE4DE4"/>
    <w:rsid w:val="00BE5625"/>
    <w:rsid w:val="00BF1031"/>
    <w:rsid w:val="00BF4FF4"/>
    <w:rsid w:val="00BF5233"/>
    <w:rsid w:val="00C002CA"/>
    <w:rsid w:val="00C03208"/>
    <w:rsid w:val="00C04996"/>
    <w:rsid w:val="00C0516C"/>
    <w:rsid w:val="00C11797"/>
    <w:rsid w:val="00C209D9"/>
    <w:rsid w:val="00C34C1D"/>
    <w:rsid w:val="00C35F98"/>
    <w:rsid w:val="00C37933"/>
    <w:rsid w:val="00C408C7"/>
    <w:rsid w:val="00C460B0"/>
    <w:rsid w:val="00C4721B"/>
    <w:rsid w:val="00C47EEA"/>
    <w:rsid w:val="00C47F81"/>
    <w:rsid w:val="00C519D0"/>
    <w:rsid w:val="00C51C4D"/>
    <w:rsid w:val="00C5635A"/>
    <w:rsid w:val="00C5699B"/>
    <w:rsid w:val="00C64C90"/>
    <w:rsid w:val="00C64F0F"/>
    <w:rsid w:val="00C65D8D"/>
    <w:rsid w:val="00C67B17"/>
    <w:rsid w:val="00C70713"/>
    <w:rsid w:val="00C70ACB"/>
    <w:rsid w:val="00C70DC4"/>
    <w:rsid w:val="00C72CA9"/>
    <w:rsid w:val="00C74972"/>
    <w:rsid w:val="00C74DEB"/>
    <w:rsid w:val="00C841C9"/>
    <w:rsid w:val="00C921A4"/>
    <w:rsid w:val="00C95335"/>
    <w:rsid w:val="00C95FC2"/>
    <w:rsid w:val="00CA4FEC"/>
    <w:rsid w:val="00CA55B1"/>
    <w:rsid w:val="00CA5AB8"/>
    <w:rsid w:val="00CB217B"/>
    <w:rsid w:val="00CC6DC7"/>
    <w:rsid w:val="00CD1A93"/>
    <w:rsid w:val="00CD3C75"/>
    <w:rsid w:val="00CD6EE3"/>
    <w:rsid w:val="00CD7921"/>
    <w:rsid w:val="00CE084B"/>
    <w:rsid w:val="00CE2ED8"/>
    <w:rsid w:val="00CF027D"/>
    <w:rsid w:val="00CF518D"/>
    <w:rsid w:val="00D003AC"/>
    <w:rsid w:val="00D00EA5"/>
    <w:rsid w:val="00D02D57"/>
    <w:rsid w:val="00D03129"/>
    <w:rsid w:val="00D0499F"/>
    <w:rsid w:val="00D06FEA"/>
    <w:rsid w:val="00D118D6"/>
    <w:rsid w:val="00D20266"/>
    <w:rsid w:val="00D20C29"/>
    <w:rsid w:val="00D22A00"/>
    <w:rsid w:val="00D31815"/>
    <w:rsid w:val="00D3197A"/>
    <w:rsid w:val="00D33842"/>
    <w:rsid w:val="00D35805"/>
    <w:rsid w:val="00D44B9F"/>
    <w:rsid w:val="00D47675"/>
    <w:rsid w:val="00D47915"/>
    <w:rsid w:val="00D51D4A"/>
    <w:rsid w:val="00D541F4"/>
    <w:rsid w:val="00D545E1"/>
    <w:rsid w:val="00D57D6E"/>
    <w:rsid w:val="00D601BD"/>
    <w:rsid w:val="00D61469"/>
    <w:rsid w:val="00D61F5A"/>
    <w:rsid w:val="00D62F5E"/>
    <w:rsid w:val="00D656C2"/>
    <w:rsid w:val="00D82C42"/>
    <w:rsid w:val="00D846AC"/>
    <w:rsid w:val="00D84954"/>
    <w:rsid w:val="00D84CD7"/>
    <w:rsid w:val="00DA2E07"/>
    <w:rsid w:val="00DA46FA"/>
    <w:rsid w:val="00DB4C12"/>
    <w:rsid w:val="00DC2FAF"/>
    <w:rsid w:val="00DC42A0"/>
    <w:rsid w:val="00DD6372"/>
    <w:rsid w:val="00DD6521"/>
    <w:rsid w:val="00DE1814"/>
    <w:rsid w:val="00DE2400"/>
    <w:rsid w:val="00DF11AA"/>
    <w:rsid w:val="00DF27BA"/>
    <w:rsid w:val="00DF628F"/>
    <w:rsid w:val="00DF6511"/>
    <w:rsid w:val="00E0081E"/>
    <w:rsid w:val="00E015B4"/>
    <w:rsid w:val="00E02094"/>
    <w:rsid w:val="00E02C3D"/>
    <w:rsid w:val="00E077D9"/>
    <w:rsid w:val="00E10F4C"/>
    <w:rsid w:val="00E12F05"/>
    <w:rsid w:val="00E1603F"/>
    <w:rsid w:val="00E2419F"/>
    <w:rsid w:val="00E27540"/>
    <w:rsid w:val="00E305F9"/>
    <w:rsid w:val="00E31F31"/>
    <w:rsid w:val="00E3576E"/>
    <w:rsid w:val="00E366D6"/>
    <w:rsid w:val="00E41D97"/>
    <w:rsid w:val="00E43D0B"/>
    <w:rsid w:val="00E440CF"/>
    <w:rsid w:val="00E46466"/>
    <w:rsid w:val="00E52611"/>
    <w:rsid w:val="00E531FA"/>
    <w:rsid w:val="00E573CE"/>
    <w:rsid w:val="00E57771"/>
    <w:rsid w:val="00E62278"/>
    <w:rsid w:val="00E63D8B"/>
    <w:rsid w:val="00E701FA"/>
    <w:rsid w:val="00E7046C"/>
    <w:rsid w:val="00E81F4B"/>
    <w:rsid w:val="00E84353"/>
    <w:rsid w:val="00E87FB9"/>
    <w:rsid w:val="00E906FB"/>
    <w:rsid w:val="00E92BC6"/>
    <w:rsid w:val="00E94E48"/>
    <w:rsid w:val="00E97438"/>
    <w:rsid w:val="00EA11BE"/>
    <w:rsid w:val="00EA49BD"/>
    <w:rsid w:val="00EA7EE6"/>
    <w:rsid w:val="00EC2E4D"/>
    <w:rsid w:val="00EC412F"/>
    <w:rsid w:val="00EC58FE"/>
    <w:rsid w:val="00EC644A"/>
    <w:rsid w:val="00EC6A3F"/>
    <w:rsid w:val="00EC7D9C"/>
    <w:rsid w:val="00EC7E75"/>
    <w:rsid w:val="00ED4A54"/>
    <w:rsid w:val="00ED4C6C"/>
    <w:rsid w:val="00ED6E48"/>
    <w:rsid w:val="00EE2389"/>
    <w:rsid w:val="00EE331B"/>
    <w:rsid w:val="00EE3FCC"/>
    <w:rsid w:val="00EE4D09"/>
    <w:rsid w:val="00EF55E8"/>
    <w:rsid w:val="00F0044B"/>
    <w:rsid w:val="00F041B9"/>
    <w:rsid w:val="00F11682"/>
    <w:rsid w:val="00F1648C"/>
    <w:rsid w:val="00F212D3"/>
    <w:rsid w:val="00F21F3D"/>
    <w:rsid w:val="00F30554"/>
    <w:rsid w:val="00F348D2"/>
    <w:rsid w:val="00F435D1"/>
    <w:rsid w:val="00F4485F"/>
    <w:rsid w:val="00F44B6A"/>
    <w:rsid w:val="00F47899"/>
    <w:rsid w:val="00F503EE"/>
    <w:rsid w:val="00F521C7"/>
    <w:rsid w:val="00F52D59"/>
    <w:rsid w:val="00F57991"/>
    <w:rsid w:val="00F60BF8"/>
    <w:rsid w:val="00F636A2"/>
    <w:rsid w:val="00F64863"/>
    <w:rsid w:val="00F74A46"/>
    <w:rsid w:val="00F8140B"/>
    <w:rsid w:val="00F81B7B"/>
    <w:rsid w:val="00F82CC2"/>
    <w:rsid w:val="00F83FBE"/>
    <w:rsid w:val="00F8578B"/>
    <w:rsid w:val="00F93ACE"/>
    <w:rsid w:val="00F946B7"/>
    <w:rsid w:val="00F960C1"/>
    <w:rsid w:val="00F969C1"/>
    <w:rsid w:val="00FA0331"/>
    <w:rsid w:val="00FA11C7"/>
    <w:rsid w:val="00FA2AFC"/>
    <w:rsid w:val="00FA47E5"/>
    <w:rsid w:val="00FC049C"/>
    <w:rsid w:val="00FC1C0E"/>
    <w:rsid w:val="00FC29CB"/>
    <w:rsid w:val="00FC5ED8"/>
    <w:rsid w:val="00FC79D1"/>
    <w:rsid w:val="00FD38A9"/>
    <w:rsid w:val="00FE428F"/>
    <w:rsid w:val="00FE4C77"/>
    <w:rsid w:val="00FE62EA"/>
    <w:rsid w:val="00FF20B9"/>
    <w:rsid w:val="00FF24CB"/>
    <w:rsid w:val="00FF2E78"/>
    <w:rsid w:val="076171FE"/>
    <w:rsid w:val="0A4CBD5C"/>
    <w:rsid w:val="0B8000C4"/>
    <w:rsid w:val="0C2C80F0"/>
    <w:rsid w:val="1B86660E"/>
    <w:rsid w:val="1C45A8AF"/>
    <w:rsid w:val="1F88CECB"/>
    <w:rsid w:val="22EC3E1F"/>
    <w:rsid w:val="25DD4348"/>
    <w:rsid w:val="2EF10020"/>
    <w:rsid w:val="2F9664E5"/>
    <w:rsid w:val="354B59A4"/>
    <w:rsid w:val="390372E4"/>
    <w:rsid w:val="41771F31"/>
    <w:rsid w:val="4EBDAEFA"/>
    <w:rsid w:val="52658727"/>
    <w:rsid w:val="53CB7A28"/>
    <w:rsid w:val="5A674AC0"/>
    <w:rsid w:val="62744C7C"/>
    <w:rsid w:val="67A644B7"/>
    <w:rsid w:val="6B2A95E4"/>
    <w:rsid w:val="72A86762"/>
    <w:rsid w:val="76C67A41"/>
    <w:rsid w:val="7CD7FF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38275"/>
  <w15:chartTrackingRefBased/>
  <w15:docId w15:val="{C97863E7-0956-4986-883B-D30585F9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uiPriority w:val="9"/>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uiPriority w:val="99"/>
    <w:unhideWhenUsed/>
    <w:rsid w:val="00082B82"/>
    <w:rPr>
      <w:color w:val="0000FF" w:themeColor="hyperlink"/>
      <w:u w:val="single"/>
    </w:rPr>
  </w:style>
  <w:style w:type="paragraph" w:styleId="PlainText">
    <w:name w:val="Plain Text"/>
    <w:basedOn w:val="Normal"/>
    <w:link w:val="PlainTextChar"/>
    <w:uiPriority w:val="99"/>
    <w:semiHidden/>
    <w:unhideWhenUsed/>
    <w:rsid w:val="00082B82"/>
    <w:pPr>
      <w:widowControl/>
      <w:overflowPunct/>
      <w:autoSpaceDE/>
      <w:autoSpaceDN/>
      <w:adjustRightInd/>
      <w:textAlignment w:val="auto"/>
    </w:pPr>
    <w:rPr>
      <w:rFonts w:ascii="Calibri" w:hAnsi="Calibri" w:cs="Calibri"/>
      <w:sz w:val="22"/>
      <w:szCs w:val="21"/>
      <w:lang w:eastAsia="en-GB"/>
    </w:rPr>
  </w:style>
  <w:style w:type="character" w:customStyle="1" w:styleId="PlainTextChar">
    <w:name w:val="Plain Text Char"/>
    <w:basedOn w:val="DefaultParagraphFont"/>
    <w:link w:val="PlainText"/>
    <w:uiPriority w:val="99"/>
    <w:semiHidden/>
    <w:rsid w:val="00082B82"/>
    <w:rPr>
      <w:rFonts w:ascii="Calibri" w:hAnsi="Calibri" w:cs="Calibri"/>
      <w:sz w:val="22"/>
      <w:szCs w:val="21"/>
    </w:rPr>
  </w:style>
  <w:style w:type="character" w:styleId="FollowedHyperlink">
    <w:name w:val="FollowedHyperlink"/>
    <w:basedOn w:val="DefaultParagraphFont"/>
    <w:semiHidden/>
    <w:unhideWhenUsed/>
    <w:rsid w:val="00082B82"/>
    <w:rPr>
      <w:color w:val="800080" w:themeColor="followedHyperlink"/>
      <w:u w:val="single"/>
    </w:rPr>
  </w:style>
  <w:style w:type="character" w:styleId="UnresolvedMention">
    <w:name w:val="Unresolved Mention"/>
    <w:basedOn w:val="DefaultParagraphFont"/>
    <w:uiPriority w:val="99"/>
    <w:semiHidden/>
    <w:unhideWhenUsed/>
    <w:rsid w:val="00082B82"/>
    <w:rPr>
      <w:color w:val="605E5C"/>
      <w:shd w:val="clear" w:color="auto" w:fill="E1DFDD"/>
    </w:rPr>
  </w:style>
  <w:style w:type="paragraph" w:styleId="CommentText">
    <w:name w:val="annotation text"/>
    <w:basedOn w:val="Normal"/>
    <w:link w:val="CommentTextChar"/>
    <w:unhideWhenUsed/>
    <w:rsid w:val="00984F90"/>
    <w:rPr>
      <w:sz w:val="20"/>
    </w:rPr>
  </w:style>
  <w:style w:type="character" w:customStyle="1" w:styleId="CommentTextChar">
    <w:name w:val="Comment Text Char"/>
    <w:basedOn w:val="DefaultParagraphFont"/>
    <w:link w:val="CommentText"/>
    <w:rsid w:val="00984F90"/>
    <w:rPr>
      <w:rFonts w:ascii="Arial" w:hAnsi="Arial"/>
      <w:lang w:eastAsia="en-US"/>
    </w:rPr>
  </w:style>
  <w:style w:type="character" w:styleId="CommentReference">
    <w:name w:val="annotation reference"/>
    <w:basedOn w:val="DefaultParagraphFont"/>
    <w:semiHidden/>
    <w:unhideWhenUsed/>
    <w:rsid w:val="00984F90"/>
    <w:rPr>
      <w:sz w:val="16"/>
      <w:szCs w:val="16"/>
    </w:rPr>
  </w:style>
  <w:style w:type="paragraph" w:styleId="CommentSubject">
    <w:name w:val="annotation subject"/>
    <w:basedOn w:val="CommentText"/>
    <w:next w:val="CommentText"/>
    <w:link w:val="CommentSubjectChar"/>
    <w:semiHidden/>
    <w:unhideWhenUsed/>
    <w:rsid w:val="006F6F82"/>
    <w:rPr>
      <w:b/>
      <w:bCs/>
    </w:rPr>
  </w:style>
  <w:style w:type="character" w:customStyle="1" w:styleId="CommentSubjectChar">
    <w:name w:val="Comment Subject Char"/>
    <w:basedOn w:val="CommentTextChar"/>
    <w:link w:val="CommentSubject"/>
    <w:semiHidden/>
    <w:rsid w:val="006F6F82"/>
    <w:rPr>
      <w:rFonts w:ascii="Arial" w:hAnsi="Arial"/>
      <w:b/>
      <w:bCs/>
      <w:lang w:eastAsia="en-US"/>
    </w:rPr>
  </w:style>
  <w:style w:type="paragraph" w:styleId="Revision">
    <w:name w:val="Revision"/>
    <w:hidden/>
    <w:uiPriority w:val="99"/>
    <w:semiHidden/>
    <w:rsid w:val="00C34C1D"/>
    <w:rPr>
      <w:rFonts w:ascii="Arial" w:hAnsi="Arial"/>
      <w:sz w:val="24"/>
      <w:lang w:eastAsia="en-US"/>
    </w:rPr>
  </w:style>
  <w:style w:type="character" w:customStyle="1" w:styleId="Heading1Char">
    <w:name w:val="Heading 1 Char"/>
    <w:aliases w:val="Numbered - 1 Char"/>
    <w:basedOn w:val="DefaultParagraphFont"/>
    <w:link w:val="Heading1"/>
    <w:uiPriority w:val="9"/>
    <w:rsid w:val="00C95FC2"/>
    <w:rPr>
      <w:rFonts w:ascii="Arial" w:hAnsi="Arial"/>
      <w:b/>
      <w:kern w:val="28"/>
      <w:sz w:val="24"/>
      <w:lang w:eastAsia="en-US"/>
    </w:rPr>
  </w:style>
  <w:style w:type="table" w:styleId="TableGrid">
    <w:name w:val="Table Grid"/>
    <w:basedOn w:val="TableNormal"/>
    <w:rsid w:val="005F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36057"/>
    <w:rPr>
      <w:rFonts w:ascii="Arial" w:hAnsi="Arial"/>
      <w:sz w:val="24"/>
      <w:lang w:eastAsia="en-US"/>
    </w:rPr>
  </w:style>
  <w:style w:type="character" w:styleId="Mention">
    <w:name w:val="Mention"/>
    <w:basedOn w:val="DefaultParagraphFont"/>
    <w:uiPriority w:val="99"/>
    <w:unhideWhenUsed/>
    <w:rsid w:val="002304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4390">
      <w:bodyDiv w:val="1"/>
      <w:marLeft w:val="0"/>
      <w:marRight w:val="0"/>
      <w:marTop w:val="0"/>
      <w:marBottom w:val="0"/>
      <w:divBdr>
        <w:top w:val="none" w:sz="0" w:space="0" w:color="auto"/>
        <w:left w:val="none" w:sz="0" w:space="0" w:color="auto"/>
        <w:bottom w:val="none" w:sz="0" w:space="0" w:color="auto"/>
        <w:right w:val="none" w:sz="0" w:space="0" w:color="auto"/>
      </w:divBdr>
    </w:div>
    <w:div w:id="508253876">
      <w:bodyDiv w:val="1"/>
      <w:marLeft w:val="0"/>
      <w:marRight w:val="0"/>
      <w:marTop w:val="0"/>
      <w:marBottom w:val="0"/>
      <w:divBdr>
        <w:top w:val="none" w:sz="0" w:space="0" w:color="auto"/>
        <w:left w:val="none" w:sz="0" w:space="0" w:color="auto"/>
        <w:bottom w:val="none" w:sz="0" w:space="0" w:color="auto"/>
        <w:right w:val="none" w:sz="0" w:space="0" w:color="auto"/>
      </w:divBdr>
    </w:div>
    <w:div w:id="835344337">
      <w:bodyDiv w:val="1"/>
      <w:marLeft w:val="0"/>
      <w:marRight w:val="0"/>
      <w:marTop w:val="0"/>
      <w:marBottom w:val="0"/>
      <w:divBdr>
        <w:top w:val="none" w:sz="0" w:space="0" w:color="auto"/>
        <w:left w:val="none" w:sz="0" w:space="0" w:color="auto"/>
        <w:bottom w:val="none" w:sz="0" w:space="0" w:color="auto"/>
        <w:right w:val="none" w:sz="0" w:space="0" w:color="auto"/>
      </w:divBdr>
      <w:divsChild>
        <w:div w:id="1007711792">
          <w:marLeft w:val="562"/>
          <w:marRight w:val="0"/>
          <w:marTop w:val="0"/>
          <w:marBottom w:val="60"/>
          <w:divBdr>
            <w:top w:val="none" w:sz="0" w:space="0" w:color="auto"/>
            <w:left w:val="none" w:sz="0" w:space="0" w:color="auto"/>
            <w:bottom w:val="none" w:sz="0" w:space="0" w:color="auto"/>
            <w:right w:val="none" w:sz="0" w:space="0" w:color="auto"/>
          </w:divBdr>
        </w:div>
      </w:divsChild>
    </w:div>
    <w:div w:id="893658084">
      <w:bodyDiv w:val="1"/>
      <w:marLeft w:val="0"/>
      <w:marRight w:val="0"/>
      <w:marTop w:val="0"/>
      <w:marBottom w:val="0"/>
      <w:divBdr>
        <w:top w:val="none" w:sz="0" w:space="0" w:color="auto"/>
        <w:left w:val="none" w:sz="0" w:space="0" w:color="auto"/>
        <w:bottom w:val="none" w:sz="0" w:space="0" w:color="auto"/>
        <w:right w:val="none" w:sz="0" w:space="0" w:color="auto"/>
      </w:divBdr>
    </w:div>
    <w:div w:id="1108699755">
      <w:bodyDiv w:val="1"/>
      <w:marLeft w:val="0"/>
      <w:marRight w:val="0"/>
      <w:marTop w:val="0"/>
      <w:marBottom w:val="0"/>
      <w:divBdr>
        <w:top w:val="none" w:sz="0" w:space="0" w:color="auto"/>
        <w:left w:val="none" w:sz="0" w:space="0" w:color="auto"/>
        <w:bottom w:val="none" w:sz="0" w:space="0" w:color="auto"/>
        <w:right w:val="none" w:sz="0" w:space="0" w:color="auto"/>
      </w:divBdr>
    </w:div>
    <w:div w:id="1243293405">
      <w:bodyDiv w:val="1"/>
      <w:marLeft w:val="0"/>
      <w:marRight w:val="0"/>
      <w:marTop w:val="0"/>
      <w:marBottom w:val="0"/>
      <w:divBdr>
        <w:top w:val="none" w:sz="0" w:space="0" w:color="auto"/>
        <w:left w:val="none" w:sz="0" w:space="0" w:color="auto"/>
        <w:bottom w:val="none" w:sz="0" w:space="0" w:color="auto"/>
        <w:right w:val="none" w:sz="0" w:space="0" w:color="auto"/>
      </w:divBdr>
      <w:divsChild>
        <w:div w:id="213931229">
          <w:marLeft w:val="1022"/>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937db28a0b3449ba91eb88b32116cef xmlns="4a77ed79-50c3-49f6-9fb6-59f28e576712">
      <Terms xmlns="http://schemas.microsoft.com/office/infopath/2007/PartnerControls"/>
    </e937db28a0b3449ba91eb88b32116cef>
    <TaxCatchAllLabel xmlns="4a77ed79-50c3-49f6-9fb6-59f28e576712" xsi:nil="true"/>
    <iaae15c7ae0042a08b708d3ca8dbe384 xmlns="4a77ed79-50c3-49f6-9fb6-59f28e57671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aae15c7ae0042a08b708d3ca8dbe384>
    <IWPContributor xmlns="http://schemas.microsoft.com/sharepoint/v3/fields">
      <UserInfo>
        <DisplayName/>
        <AccountId xsi:nil="true"/>
        <AccountType/>
      </UserInfo>
    </IWPContributor>
    <k14870ab92cc404591919127e21a038a xmlns="4a77ed79-50c3-49f6-9fb6-59f28e576712">
      <Terms xmlns="http://schemas.microsoft.com/office/infopath/2007/PartnerControls"/>
    </k14870ab92cc404591919127e21a038a>
    <l930e60bd4b34acaaca7828f3d2639d3 xmlns="4a77ed79-50c3-49f6-9fb6-59f28e576712">
      <Terms xmlns="http://schemas.microsoft.com/office/infopath/2007/PartnerControls"/>
    </l930e60bd4b34acaaca7828f3d2639d3>
    <g4eb11b6ba4343c9b3b0bb4891eda34f xmlns="4a77ed79-50c3-49f6-9fb6-59f28e576712">
      <Terms xmlns="http://schemas.microsoft.com/office/infopath/2007/PartnerControls">
        <TermInfo xmlns="http://schemas.microsoft.com/office/infopath/2007/PartnerControls">
          <TermName xmlns="http://schemas.microsoft.com/office/infopath/2007/PartnerControls">Early Years and Schools Group</TermName>
          <TermId xmlns="http://schemas.microsoft.com/office/infopath/2007/PartnerControls">29ed64e2-1f93-4109-bf4c-cf7c61c4685f</TermId>
        </TermInfo>
      </Terms>
    </g4eb11b6ba4343c9b3b0bb4891eda34f>
    <_vti_ItemDeclaredRecord xmlns="http://schemas.microsoft.com/sharepoint/v3" xsi:nil="true"/>
    <TaxCatchAll xmlns="4a77ed79-50c3-49f6-9fb6-59f28e576712">
      <Value>108</Value>
      <Value>3</Value>
      <Value>2</Value>
      <Value>1</Value>
    </TaxCatchAll>
    <Comments xmlns="http://schemas.microsoft.com/sharepoint/v3" xsi:nil="true"/>
    <bb6a36e01ce045be8680d149c03a33ea xmlns="4a77ed79-50c3-49f6-9fb6-59f28e57671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bb6a36e01ce045be8680d149c03a33ea>
    <_dlc_DocId xmlns="4a77ed79-50c3-49f6-9fb6-59f28e576712">C2HUUFTHRAUH-1172105132-45541</_dlc_DocId>
    <_dlc_DocIdUrl xmlns="4a77ed79-50c3-49f6-9fb6-59f28e576712">
      <Url>https://educationgovuk.sharepoint.com/sites/ey/a/_layouts/15/DocIdRedir.aspx?ID=C2HUUFTHRAUH-1172105132-45541</Url>
      <Description>C2HUUFTHRAUH-1172105132-45541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Policy development" ma:contentTypeID="0x010100905DE3262C806A42B4F60506C1C099BF07008AF39AAFDF34D04EAF70DA7F134C76B4" ma:contentTypeVersion="10" ma:contentTypeDescription="For departmental policy documents. Records retained for 10 years." ma:contentTypeScope="" ma:versionID="41e2405022072aafe737a8c97f7bce24">
  <xsd:schema xmlns:xsd="http://www.w3.org/2001/XMLSchema" xmlns:xs="http://www.w3.org/2001/XMLSchema" xmlns:p="http://schemas.microsoft.com/office/2006/metadata/properties" xmlns:ns1="http://schemas.microsoft.com/sharepoint/v3" xmlns:ns2="4a77ed79-50c3-49f6-9fb6-59f28e576712" xmlns:ns3="http://schemas.microsoft.com/sharepoint/v3/fields" targetNamespace="http://schemas.microsoft.com/office/2006/metadata/properties" ma:root="true" ma:fieldsID="c101bdff8474fc6c0047b539a50c1dd6" ns1:_="" ns2:_="" ns3:_="">
    <xsd:import namespace="http://schemas.microsoft.com/sharepoint/v3"/>
    <xsd:import namespace="4a77ed79-50c3-49f6-9fb6-59f28e576712"/>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2:TaxCatchAll" minOccurs="0"/>
                <xsd:element ref="ns2:TaxCatchAllLabel" minOccurs="0"/>
                <xsd:element ref="ns1:_vti_ItemDeclaredRecord" minOccurs="0"/>
                <xsd:element ref="ns2:k14870ab92cc404591919127e21a038a" minOccurs="0"/>
                <xsd:element ref="ns2:bb6a36e01ce045be8680d149c03a33ea" minOccurs="0"/>
                <xsd:element ref="ns2:iaae15c7ae0042a08b708d3ca8dbe384" minOccurs="0"/>
                <xsd:element ref="ns2:e937db28a0b3449ba91eb88b32116cef" minOccurs="0"/>
                <xsd:element ref="ns2:l930e60bd4b34acaaca7828f3d2639d3" minOccurs="0"/>
                <xsd:element ref="ns2:g4eb11b6ba4343c9b3b0bb4891eda3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Comments" ma:internalName="Comments" ma:readOnly="false">
      <xsd:simpleType>
        <xsd:restriction base="dms:Note">
          <xsd:maxLength value="255"/>
        </xsd:restriction>
      </xsd:simpleType>
    </xsd:element>
    <xsd:element name="_vti_ItemDeclaredRecord" ma:index="21" nillable="true" ma:displayName="Declared Record"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77ed79-50c3-49f6-9fb6-59f28e5767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list="{5caa931f-9532-4ac8-a9a3-a358c80562fd}" ma:internalName="TaxCatchAll" ma:readOnly="false" ma:showField="CatchAllData" ma:web="4a77ed79-50c3-49f6-9fb6-59f28e576712">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list="{5caa931f-9532-4ac8-a9a3-a358c80562fd}" ma:internalName="TaxCatchAllLabel" ma:readOnly="false" ma:showField="CatchAllDataLabel" ma:web="4a77ed79-50c3-49f6-9fb6-59f28e576712">
      <xsd:complexType>
        <xsd:complexContent>
          <xsd:extension base="dms:MultiChoiceLookup">
            <xsd:sequence>
              <xsd:element name="Value" type="dms:Lookup" maxOccurs="unbounded" minOccurs="0" nillable="true"/>
            </xsd:sequence>
          </xsd:extension>
        </xsd:complexContent>
      </xsd:complexType>
    </xsd:element>
    <xsd:element name="k14870ab92cc404591919127e21a038a" ma:index="25" nillable="true" ma:taxonomy="true" ma:internalName="k14870ab92cc404591919127e21a038a" ma:taxonomyFieldName="IWPFunction" ma:displayName="Function" ma:readOnly="false" ma:fieldId="{414870ab-92cc-4045-9191-9127e21a038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bb6a36e01ce045be8680d149c03a33ea" ma:index="26" ma:taxonomy="true" ma:internalName="bb6a36e01ce045be8680d149c03a33ea" ma:taxonomyFieldName="IWPOwner" ma:displayName="Owner" ma:readOnly="false" ma:default="3;#DfE|a484111e-5b24-4ad9-9778-c536c8c88985" ma:fieldId="{bb6a36e0-1ce0-45be-8680-d149c03a33ea}"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iaae15c7ae0042a08b708d3ca8dbe384" ma:index="27" ma:taxonomy="true" ma:internalName="iaae15c7ae0042a08b708d3ca8dbe384" ma:taxonomyFieldName="IWPRightsProtectiveMarking" ma:displayName="Rights: Protective Marking" ma:readOnly="false" ma:default="1;#Official|0884c477-2e62-47ea-b19c-5af6e91124c5" ma:fieldId="{2aae15c7-ae00-42a0-8b70-8d3ca8dbe38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e937db28a0b3449ba91eb88b32116cef" ma:index="28" nillable="true" ma:taxonomy="true" ma:internalName="e937db28a0b3449ba91eb88b32116cef" ma:taxonomyFieldName="IWPSubject" ma:displayName="Subject" ma:readOnly="false" ma:fieldId="{e937db28-a0b3-449b-a91e-b88b32116cef}" ma:sspId="ec07c698-60f5-424f-b9af-f4c59398b511" ma:termSetId="33432453-e88c-4baa-94a6-467fc4fc06f9" ma:anchorId="00000000-0000-0000-0000-000000000000" ma:open="false" ma:isKeyword="false">
      <xsd:complexType>
        <xsd:sequence>
          <xsd:element ref="pc:Terms" minOccurs="0" maxOccurs="1"/>
        </xsd:sequence>
      </xsd:complexType>
    </xsd:element>
    <xsd:element name="l930e60bd4b34acaaca7828f3d2639d3" ma:index="29" nillable="true" ma:taxonomy="true" ma:internalName="l930e60bd4b34acaaca7828f3d2639d3" ma:taxonomyFieldName="IWPSiteType" ma:displayName="Site Type" ma:readOnly="false" ma:fieldId="{5930e60b-d4b3-4aca-aca7-828f3d2639d3}"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g4eb11b6ba4343c9b3b0bb4891eda34f" ma:index="30" ma:taxonomy="true" ma:internalName="g4eb11b6ba4343c9b3b0bb4891eda34f" ma:taxonomyFieldName="IWPOrganisationalUnit" ma:displayName="Organisational Unit" ma:readOnly="false" ma:default="108;#Early Years and Schools Group|29ed64e2-1f93-4109-bf4c-cf7c61c4685f" ma:fieldId="{04eb11b6-ba43-43c9-b3b0-bb4891eda34f}"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WPContributor" ma:index="12"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F1F04-81AB-47F4-8F3F-FDC1F55B4FCA}">
  <ds:schemaRefs>
    <ds:schemaRef ds:uri="http://schemas.microsoft.com/sharepoint/v3/contenttype/forms"/>
  </ds:schemaRefs>
</ds:datastoreItem>
</file>

<file path=customXml/itemProps2.xml><?xml version="1.0" encoding="utf-8"?>
<ds:datastoreItem xmlns:ds="http://schemas.openxmlformats.org/officeDocument/2006/customXml" ds:itemID="{D1525A2A-7962-4B01-88DA-8EEC5BD9B259}">
  <ds:schemaRefs>
    <ds:schemaRef ds:uri="http://schemas.openxmlformats.org/officeDocument/2006/bibliography"/>
  </ds:schemaRefs>
</ds:datastoreItem>
</file>

<file path=customXml/itemProps3.xml><?xml version="1.0" encoding="utf-8"?>
<ds:datastoreItem xmlns:ds="http://schemas.openxmlformats.org/officeDocument/2006/customXml" ds:itemID="{5A60983D-A6BA-474B-B0CF-BA1C29CA865E}">
  <ds:schemaRefs>
    <ds:schemaRef ds:uri="http://schemas.microsoft.com/sharepoint/events"/>
  </ds:schemaRefs>
</ds:datastoreItem>
</file>

<file path=customXml/itemProps4.xml><?xml version="1.0" encoding="utf-8"?>
<ds:datastoreItem xmlns:ds="http://schemas.openxmlformats.org/officeDocument/2006/customXml" ds:itemID="{4BC6C1B1-FACE-48CC-A760-F768F5AF00C2}">
  <ds:schemaRefs>
    <ds:schemaRef ds:uri="http://schemas.microsoft.com/sharepoint/v3"/>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microsoft.com/sharepoint/v3/fields"/>
    <ds:schemaRef ds:uri="http://schemas.openxmlformats.org/package/2006/metadata/core-properties"/>
    <ds:schemaRef ds:uri="4a77ed79-50c3-49f6-9fb6-59f28e576712"/>
    <ds:schemaRef ds:uri="http://schemas.microsoft.com/office/infopath/2007/PartnerControls"/>
  </ds:schemaRefs>
</ds:datastoreItem>
</file>

<file path=customXml/itemProps5.xml><?xml version="1.0" encoding="utf-8"?>
<ds:datastoreItem xmlns:ds="http://schemas.openxmlformats.org/officeDocument/2006/customXml" ds:itemID="{F079A8B2-5CD1-4892-BE97-9435F4766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77ed79-50c3-49f6-9fb6-59f28e57671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1117</Words>
  <Characters>5599</Characters>
  <Application>Microsoft Office Word</Application>
  <DocSecurity>0</DocSecurity>
  <Lines>46</Lines>
  <Paragraphs>13</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2111111_DfE_EYSENCO_training_early_engagement_feedback_Q&amp;A</dc:title>
  <dc:subject/>
  <dc:creator>THOMAS, Kylie</dc:creator>
  <cp:keywords/>
  <dc:description/>
  <cp:lastModifiedBy>SENIOR, Andrew</cp:lastModifiedBy>
  <cp:revision>4</cp:revision>
  <dcterms:created xsi:type="dcterms:W3CDTF">2021-12-02T12:12:00Z</dcterms:created>
  <dcterms:modified xsi:type="dcterms:W3CDTF">2021-12-02T12:13:00Z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0x010100905DE3262C806A42B4F60506C1C099BF07008AF39AAFDF34D04EAF70DA7F134C76B4</vt:lpwstr>
  </property>
  <property fmtid="{D5CDD505-2E9C-101B-9397-08002B2CF9AE}" pid="3" name="c02f73938b5741d4934b358b31a1b80f">
    <vt:lpwstr>Official|0884c477-2e62-47ea-b19c-5af6e91124c5</vt:lpwstr>
  </property>
  <property fmtid="{D5CDD505-2E9C-101B-9397-08002B2CF9AE}" pid="4" name="p6919dbb65844893b164c5f63a6f0eeb">
    <vt:lpwstr>DfE|a484111e-5b24-4ad9-9778-c536c8c88985</vt:lpwstr>
  </property>
  <property fmtid="{D5CDD505-2E9C-101B-9397-08002B2CF9AE}" pid="5" name="f6ec388a6d534bab86a259abd1bfa088">
    <vt:lpwstr>DfE|cc08a6d4-dfde-4d0f-bd85-069ebcef80d5</vt:lpwstr>
  </property>
  <property fmtid="{D5CDD505-2E9C-101B-9397-08002B2CF9AE}" pid="6" name="IWPOrganisationalUnit">
    <vt:lpwstr>108;#Early Years and Schools Group|29ed64e2-1f93-4109-bf4c-cf7c61c4685f</vt:lpwstr>
  </property>
  <property fmtid="{D5CDD505-2E9C-101B-9397-08002B2CF9AE}" pid="7" name="IWPOwner">
    <vt:lpwstr>3;#DfE|a484111e-5b24-4ad9-9778-c536c8c88985</vt:lpwstr>
  </property>
  <property fmtid="{D5CDD505-2E9C-101B-9397-08002B2CF9AE}" pid="8" name="IWPRightsProtectiveMarking">
    <vt:lpwstr>1;#Official|0884c477-2e62-47ea-b19c-5af6e91124c5</vt:lpwstr>
  </property>
  <property fmtid="{D5CDD505-2E9C-101B-9397-08002B2CF9AE}" pid="9" name="_dlc_DocIdItemGuid">
    <vt:lpwstr>0e344206-68eb-4e7f-a687-95b843b6d056</vt:lpwstr>
  </property>
  <property fmtid="{D5CDD505-2E9C-101B-9397-08002B2CF9AE}" pid="10" name="DfeSubject">
    <vt:lpwstr/>
  </property>
  <property fmtid="{D5CDD505-2E9C-101B-9397-08002B2CF9AE}" pid="11" name="i98b064926ea4fbe8f5b88c394ff652b">
    <vt:lpwstr/>
  </property>
  <property fmtid="{D5CDD505-2E9C-101B-9397-08002B2CF9AE}" pid="12" name="IWPFunction">
    <vt:lpwstr/>
  </property>
  <property fmtid="{D5CDD505-2E9C-101B-9397-08002B2CF9AE}" pid="13" name="IWPSiteType">
    <vt:lpwstr/>
  </property>
  <property fmtid="{D5CDD505-2E9C-101B-9397-08002B2CF9AE}" pid="14" name="DfeOrganisationalUnit">
    <vt:lpwstr>2;#DfE|cc08a6d4-dfde-4d0f-bd85-069ebcef80d5</vt:lpwstr>
  </property>
  <property fmtid="{D5CDD505-2E9C-101B-9397-08002B2CF9AE}" pid="15" name="IWPSubject">
    <vt:lpwstr/>
  </property>
  <property fmtid="{D5CDD505-2E9C-101B-9397-08002B2CF9AE}" pid="16" name="DfeRights:ProtectiveMarking">
    <vt:lpwstr>1;#Official|0884c477-2e62-47ea-b19c-5af6e91124c5</vt:lpwstr>
  </property>
  <property fmtid="{D5CDD505-2E9C-101B-9397-08002B2CF9AE}" pid="17" name="DfeOwner">
    <vt:lpwstr>3;#DfE|a484111e-5b24-4ad9-9778-c536c8c88985</vt:lpwstr>
  </property>
</Properties>
</file>