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A38D" w14:textId="7FFE4A5B" w:rsidR="00FE38C3" w:rsidRPr="009A1544" w:rsidRDefault="00C370A4" w:rsidP="009A1544">
      <w:pPr>
        <w:spacing w:after="0" w:line="240" w:lineRule="auto"/>
        <w:jc w:val="right"/>
        <w:rPr>
          <w:rFonts w:cstheme="minorHAnsi"/>
        </w:rPr>
      </w:pPr>
      <w:r w:rsidRPr="009A1544">
        <w:rPr>
          <w:rFonts w:cstheme="minorHAnsi"/>
          <w:noProof/>
        </w:rPr>
        <w:drawing>
          <wp:inline distT="0" distB="0" distL="0" distR="0" wp14:anchorId="423B2133" wp14:editId="39CF3A49">
            <wp:extent cx="1751330" cy="863600"/>
            <wp:effectExtent l="0" t="0" r="1270" b="0"/>
            <wp:docPr id="132947589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75890" name="Picture 1" descr="A close-up of a logo&#10;&#10;AI-generated content may be incorrect."/>
                    <pic:cNvPicPr>
                      <a:picLocks noChangeAspect="1"/>
                    </pic:cNvPicPr>
                  </pic:nvPicPr>
                  <pic:blipFill>
                    <a:blip r:embed="rId11" cstate="print"/>
                    <a:stretch>
                      <a:fillRect/>
                    </a:stretch>
                  </pic:blipFill>
                  <pic:spPr>
                    <a:xfrm>
                      <a:off x="0" y="0"/>
                      <a:ext cx="1751330" cy="863600"/>
                    </a:xfrm>
                    <a:prstGeom prst="rect">
                      <a:avLst/>
                    </a:prstGeom>
                  </pic:spPr>
                </pic:pic>
              </a:graphicData>
            </a:graphic>
          </wp:inline>
        </w:drawing>
      </w:r>
    </w:p>
    <w:p w14:paraId="197273B8" w14:textId="77777777" w:rsidR="00E31FAA" w:rsidRDefault="00E31FAA" w:rsidP="00E31FAA">
      <w:pPr>
        <w:spacing w:after="0" w:line="240" w:lineRule="auto"/>
        <w:jc w:val="center"/>
        <w:rPr>
          <w:rFonts w:eastAsia="Arial" w:cstheme="minorHAnsi"/>
          <w:b/>
          <w:bCs/>
          <w:u w:val="single"/>
        </w:rPr>
      </w:pPr>
      <w:bookmarkStart w:id="0" w:name="_Hlk212548274"/>
      <w:r>
        <w:rPr>
          <w:rFonts w:eastAsia="Arial" w:cstheme="minorHAnsi"/>
          <w:b/>
          <w:bCs/>
          <w:u w:val="single"/>
        </w:rPr>
        <w:t>Medical Devices Clinical Engineer Service</w:t>
      </w:r>
    </w:p>
    <w:p w14:paraId="64A110DC" w14:textId="23DE1890" w:rsidR="00FE38C3" w:rsidRPr="009A1544" w:rsidRDefault="00E31FAA" w:rsidP="009A1544">
      <w:pPr>
        <w:spacing w:after="0" w:line="240" w:lineRule="auto"/>
        <w:jc w:val="center"/>
        <w:rPr>
          <w:rFonts w:eastAsia="Arial" w:cstheme="minorHAnsi"/>
          <w:b/>
          <w:bCs/>
          <w:u w:val="single"/>
        </w:rPr>
      </w:pPr>
      <w:r>
        <w:rPr>
          <w:rFonts w:eastAsia="Arial" w:cstheme="minorHAnsi"/>
          <w:b/>
          <w:bCs/>
          <w:u w:val="single"/>
        </w:rPr>
        <w:t xml:space="preserve">Service </w:t>
      </w:r>
      <w:r w:rsidR="00FE38C3" w:rsidRPr="009A1544">
        <w:rPr>
          <w:rFonts w:eastAsia="Arial" w:cstheme="minorHAnsi"/>
          <w:b/>
          <w:bCs/>
          <w:u w:val="single"/>
        </w:rPr>
        <w:t>Specification</w:t>
      </w:r>
    </w:p>
    <w:bookmarkEnd w:id="0"/>
    <w:p w14:paraId="4FC705B5" w14:textId="77777777" w:rsidR="00C370A4" w:rsidRPr="009A1544" w:rsidRDefault="00C370A4" w:rsidP="009A1544">
      <w:pPr>
        <w:spacing w:after="0" w:line="240" w:lineRule="auto"/>
        <w:rPr>
          <w:rFonts w:eastAsia="Arial" w:cstheme="minorHAnsi"/>
          <w:b/>
          <w:bCs/>
          <w:u w:val="single"/>
        </w:rPr>
      </w:pPr>
    </w:p>
    <w:tbl>
      <w:tblPr>
        <w:tblStyle w:val="TableGrid"/>
        <w:tblW w:w="10206" w:type="dxa"/>
        <w:tblInd w:w="-572" w:type="dxa"/>
        <w:tblLook w:val="04A0" w:firstRow="1" w:lastRow="0" w:firstColumn="1" w:lastColumn="0" w:noHBand="0" w:noVBand="1"/>
      </w:tblPr>
      <w:tblGrid>
        <w:gridCol w:w="10206"/>
      </w:tblGrid>
      <w:tr w:rsidR="00FE38C3" w:rsidRPr="009A1544" w14:paraId="36027A1C" w14:textId="77777777" w:rsidTr="00B77AE4">
        <w:trPr>
          <w:trHeight w:val="300"/>
        </w:trPr>
        <w:tc>
          <w:tcPr>
            <w:tcW w:w="10206" w:type="dxa"/>
            <w:shd w:val="clear" w:color="auto" w:fill="D9D9D9" w:themeFill="background1" w:themeFillShade="D9"/>
          </w:tcPr>
          <w:p w14:paraId="4510F136" w14:textId="78AEF169" w:rsidR="00FC1E2E" w:rsidRPr="009A1544" w:rsidRDefault="00E92EB1" w:rsidP="009A1544">
            <w:pPr>
              <w:rPr>
                <w:rFonts w:eastAsia="Arial" w:cstheme="minorHAnsi"/>
                <w:b/>
                <w:bCs/>
              </w:rPr>
            </w:pPr>
            <w:r w:rsidRPr="009A1544">
              <w:rPr>
                <w:rFonts w:eastAsia="Arial" w:cstheme="minorHAnsi"/>
                <w:b/>
                <w:bCs/>
              </w:rPr>
              <w:t xml:space="preserve">1. </w:t>
            </w:r>
            <w:r w:rsidR="00FC1E2E" w:rsidRPr="009A1544">
              <w:rPr>
                <w:rFonts w:eastAsia="Arial" w:cstheme="minorHAnsi"/>
                <w:b/>
                <w:bCs/>
              </w:rPr>
              <w:t xml:space="preserve">Contract description </w:t>
            </w:r>
          </w:p>
        </w:tc>
      </w:tr>
      <w:tr w:rsidR="004A504C" w:rsidRPr="009A1544" w14:paraId="6B58C671" w14:textId="77777777" w:rsidTr="6D2B632A">
        <w:trPr>
          <w:trHeight w:val="300"/>
        </w:trPr>
        <w:tc>
          <w:tcPr>
            <w:tcW w:w="10206" w:type="dxa"/>
            <w:shd w:val="clear" w:color="auto" w:fill="FFFFFF" w:themeFill="background1"/>
          </w:tcPr>
          <w:p w14:paraId="5A552D35" w14:textId="6B264FFF" w:rsidR="00FC1E2E" w:rsidRPr="009A1544" w:rsidRDefault="00FC1E2E" w:rsidP="009A1544">
            <w:pPr>
              <w:shd w:val="clear" w:color="auto" w:fill="FFFFFF" w:themeFill="background1"/>
              <w:rPr>
                <w:rFonts w:eastAsia="Arial" w:cstheme="minorHAnsi"/>
              </w:rPr>
            </w:pPr>
            <w:r w:rsidRPr="009A1544">
              <w:rPr>
                <w:rFonts w:eastAsia="Arial" w:cstheme="minorHAnsi"/>
              </w:rPr>
              <w:t xml:space="preserve">We are tendering for a clinical engineer </w:t>
            </w:r>
            <w:r w:rsidR="00690E94" w:rsidRPr="009A1544">
              <w:rPr>
                <w:rFonts w:eastAsia="Arial" w:cstheme="minorHAnsi"/>
              </w:rPr>
              <w:t xml:space="preserve">service </w:t>
            </w:r>
            <w:r w:rsidRPr="009A1544">
              <w:rPr>
                <w:rFonts w:eastAsia="Arial" w:cstheme="minorHAnsi"/>
              </w:rPr>
              <w:t xml:space="preserve">to support our management of medical devices across </w:t>
            </w:r>
            <w:r w:rsidR="00690E94" w:rsidRPr="009A1544">
              <w:rPr>
                <w:rFonts w:eastAsia="Arial" w:cstheme="minorHAnsi"/>
              </w:rPr>
              <w:t>Oxford Health NHS Foundation Trust</w:t>
            </w:r>
            <w:r w:rsidR="00993C11" w:rsidRPr="009A1544">
              <w:rPr>
                <w:rFonts w:eastAsia="Arial" w:cstheme="minorHAnsi"/>
              </w:rPr>
              <w:t xml:space="preserve"> (OHFT)</w:t>
            </w:r>
            <w:r w:rsidRPr="009A1544">
              <w:rPr>
                <w:rFonts w:eastAsia="Arial" w:cstheme="minorHAnsi"/>
              </w:rPr>
              <w:t>. The contract will start from 1</w:t>
            </w:r>
            <w:r w:rsidRPr="009A1544">
              <w:rPr>
                <w:rFonts w:eastAsia="Arial" w:cstheme="minorHAnsi"/>
                <w:vertAlign w:val="superscript"/>
              </w:rPr>
              <w:t>st</w:t>
            </w:r>
            <w:r w:rsidRPr="009A1544">
              <w:rPr>
                <w:rFonts w:eastAsia="Arial" w:cstheme="minorHAnsi"/>
              </w:rPr>
              <w:t xml:space="preserve"> April 2026 and initially run for 3 years with the option </w:t>
            </w:r>
            <w:r w:rsidR="00993C11" w:rsidRPr="009A1544">
              <w:rPr>
                <w:rFonts w:eastAsia="Arial" w:cstheme="minorHAnsi"/>
              </w:rPr>
              <w:t xml:space="preserve">for OHFT </w:t>
            </w:r>
            <w:r w:rsidRPr="009A1544">
              <w:rPr>
                <w:rFonts w:eastAsia="Arial" w:cstheme="minorHAnsi"/>
              </w:rPr>
              <w:t xml:space="preserve">to extend by a maximum of a further 2 years (5 years in total) with breaks in contract available at </w:t>
            </w:r>
            <w:r w:rsidR="00993C11" w:rsidRPr="009A1544">
              <w:rPr>
                <w:rFonts w:eastAsia="Arial" w:cstheme="minorHAnsi"/>
              </w:rPr>
              <w:t xml:space="preserve">the end of </w:t>
            </w:r>
            <w:r w:rsidRPr="009A1544">
              <w:rPr>
                <w:rFonts w:eastAsia="Arial" w:cstheme="minorHAnsi"/>
              </w:rPr>
              <w:t>year 3 and year 4.</w:t>
            </w:r>
            <w:r w:rsidR="00DD4572" w:rsidRPr="009A1544">
              <w:rPr>
                <w:rFonts w:eastAsia="Arial" w:cstheme="minorHAnsi"/>
              </w:rPr>
              <w:t xml:space="preserve"> We will ask the new company to work with the incumbent company </w:t>
            </w:r>
            <w:r w:rsidR="00191B3B" w:rsidRPr="009A1544">
              <w:rPr>
                <w:rFonts w:eastAsia="Arial" w:cstheme="minorHAnsi"/>
              </w:rPr>
              <w:t>to manage a smooth transition</w:t>
            </w:r>
            <w:r w:rsidR="007C64A3" w:rsidRPr="009A1544">
              <w:rPr>
                <w:rFonts w:eastAsia="Arial" w:cstheme="minorHAnsi"/>
              </w:rPr>
              <w:t xml:space="preserve"> and to start mobilisation prior to the start of the contract.</w:t>
            </w:r>
          </w:p>
          <w:p w14:paraId="45FBD5C6" w14:textId="77777777" w:rsidR="00753E09" w:rsidRPr="009A1544" w:rsidRDefault="00753E09" w:rsidP="009A1544">
            <w:pPr>
              <w:shd w:val="clear" w:color="auto" w:fill="FFFFFF" w:themeFill="background1"/>
              <w:rPr>
                <w:rFonts w:eastAsia="Arial" w:cstheme="minorHAnsi"/>
              </w:rPr>
            </w:pPr>
          </w:p>
          <w:p w14:paraId="032F447F" w14:textId="140B48B9" w:rsidR="00753E09" w:rsidRPr="009A1544" w:rsidRDefault="00753E09" w:rsidP="009A1544">
            <w:pPr>
              <w:shd w:val="clear" w:color="auto" w:fill="FFFFFF" w:themeFill="background1"/>
              <w:rPr>
                <w:rFonts w:eastAsia="Arial" w:cstheme="minorHAnsi"/>
              </w:rPr>
            </w:pPr>
            <w:r w:rsidRPr="009A1544">
              <w:rPr>
                <w:rFonts w:eastAsia="Arial" w:cstheme="minorHAnsi"/>
              </w:rPr>
              <w:t xml:space="preserve">The key components of the contract include managing our master asset list, </w:t>
            </w:r>
            <w:r w:rsidR="0019062B" w:rsidRPr="009A1544">
              <w:rPr>
                <w:rFonts w:eastAsia="Arial" w:cstheme="minorHAnsi"/>
              </w:rPr>
              <w:t>preparing new devices</w:t>
            </w:r>
            <w:r w:rsidR="00BD55E4" w:rsidRPr="009A1544">
              <w:rPr>
                <w:rFonts w:eastAsia="Arial" w:cstheme="minorHAnsi"/>
              </w:rPr>
              <w:t xml:space="preserve"> for use in services</w:t>
            </w:r>
            <w:r w:rsidR="0019062B" w:rsidRPr="009A1544">
              <w:rPr>
                <w:rFonts w:eastAsia="Arial" w:cstheme="minorHAnsi"/>
              </w:rPr>
              <w:t xml:space="preserve">, </w:t>
            </w:r>
            <w:r w:rsidR="004A4E4B" w:rsidRPr="009A1544">
              <w:rPr>
                <w:rFonts w:eastAsia="Arial" w:cstheme="minorHAnsi"/>
              </w:rPr>
              <w:t>servicing all medical devices</w:t>
            </w:r>
            <w:r w:rsidR="00BD55E4" w:rsidRPr="009A1544">
              <w:rPr>
                <w:rFonts w:eastAsia="Arial" w:cstheme="minorHAnsi"/>
              </w:rPr>
              <w:t xml:space="preserve"> at least annually in line with warranties and </w:t>
            </w:r>
            <w:r w:rsidR="009B1532" w:rsidRPr="009A1544">
              <w:rPr>
                <w:rFonts w:eastAsia="Arial" w:cstheme="minorHAnsi"/>
              </w:rPr>
              <w:t>manufacturing</w:t>
            </w:r>
            <w:r w:rsidR="00027C30" w:rsidRPr="009A1544">
              <w:rPr>
                <w:rFonts w:eastAsia="Arial" w:cstheme="minorHAnsi"/>
              </w:rPr>
              <w:t xml:space="preserve"> </w:t>
            </w:r>
            <w:r w:rsidR="009B1532" w:rsidRPr="009A1544">
              <w:rPr>
                <w:rFonts w:eastAsia="Arial" w:cstheme="minorHAnsi"/>
              </w:rPr>
              <w:t>requirements</w:t>
            </w:r>
            <w:r w:rsidR="004A4E4B" w:rsidRPr="009A1544">
              <w:rPr>
                <w:rFonts w:eastAsia="Arial" w:cstheme="minorHAnsi"/>
              </w:rPr>
              <w:t xml:space="preserve">, </w:t>
            </w:r>
            <w:r w:rsidR="0019062B" w:rsidRPr="009A1544">
              <w:rPr>
                <w:rFonts w:eastAsia="Arial" w:cstheme="minorHAnsi"/>
              </w:rPr>
              <w:t xml:space="preserve">responding to issues </w:t>
            </w:r>
            <w:r w:rsidR="00A80D72" w:rsidRPr="009A1544">
              <w:rPr>
                <w:rFonts w:eastAsia="Arial" w:cstheme="minorHAnsi"/>
              </w:rPr>
              <w:t xml:space="preserve">with devices </w:t>
            </w:r>
            <w:r w:rsidR="00027C30" w:rsidRPr="009A1544">
              <w:rPr>
                <w:rFonts w:eastAsia="Arial" w:cstheme="minorHAnsi"/>
              </w:rPr>
              <w:t xml:space="preserve">from clinical teams </w:t>
            </w:r>
            <w:r w:rsidR="0019062B" w:rsidRPr="009A1544">
              <w:rPr>
                <w:rFonts w:eastAsia="Arial" w:cstheme="minorHAnsi"/>
              </w:rPr>
              <w:t xml:space="preserve">and </w:t>
            </w:r>
            <w:r w:rsidR="00382EE4" w:rsidRPr="009A1544">
              <w:rPr>
                <w:rFonts w:eastAsia="Arial" w:cstheme="minorHAnsi"/>
              </w:rPr>
              <w:t>completing</w:t>
            </w:r>
            <w:r w:rsidR="00027C30" w:rsidRPr="009A1544">
              <w:rPr>
                <w:rFonts w:eastAsia="Arial" w:cstheme="minorHAnsi"/>
              </w:rPr>
              <w:t xml:space="preserve"> </w:t>
            </w:r>
            <w:r w:rsidR="0019062B" w:rsidRPr="009A1544">
              <w:rPr>
                <w:rFonts w:eastAsia="Arial" w:cstheme="minorHAnsi"/>
              </w:rPr>
              <w:t>repairs with devices</w:t>
            </w:r>
            <w:r w:rsidR="0031333C" w:rsidRPr="009A1544">
              <w:rPr>
                <w:rFonts w:eastAsia="Arial" w:cstheme="minorHAnsi"/>
              </w:rPr>
              <w:t>. As well as p</w:t>
            </w:r>
            <w:r w:rsidR="0019062B" w:rsidRPr="009A1544">
              <w:rPr>
                <w:rFonts w:eastAsia="Arial" w:cstheme="minorHAnsi"/>
              </w:rPr>
              <w:t xml:space="preserve">roviding </w:t>
            </w:r>
            <w:r w:rsidR="0031333C" w:rsidRPr="009A1544">
              <w:rPr>
                <w:rFonts w:eastAsia="Arial" w:cstheme="minorHAnsi"/>
              </w:rPr>
              <w:t xml:space="preserve">OHFT with </w:t>
            </w:r>
            <w:r w:rsidR="0019062B" w:rsidRPr="009A1544">
              <w:rPr>
                <w:rFonts w:eastAsia="Arial" w:cstheme="minorHAnsi"/>
              </w:rPr>
              <w:t>advice</w:t>
            </w:r>
            <w:r w:rsidR="0031333C" w:rsidRPr="009A1544">
              <w:rPr>
                <w:rFonts w:eastAsia="Arial" w:cstheme="minorHAnsi"/>
              </w:rPr>
              <w:t xml:space="preserve"> as requested</w:t>
            </w:r>
            <w:r w:rsidR="009B1532" w:rsidRPr="009A1544">
              <w:rPr>
                <w:rFonts w:eastAsia="Arial" w:cstheme="minorHAnsi"/>
              </w:rPr>
              <w:t xml:space="preserve">, which </w:t>
            </w:r>
            <w:r w:rsidR="000548AB" w:rsidRPr="009A1544">
              <w:rPr>
                <w:rFonts w:eastAsia="Arial" w:cstheme="minorHAnsi"/>
              </w:rPr>
              <w:t>will include support with identifying new devices/models</w:t>
            </w:r>
            <w:r w:rsidR="00382EE4" w:rsidRPr="009A1544">
              <w:rPr>
                <w:rFonts w:eastAsia="Arial" w:cstheme="minorHAnsi"/>
              </w:rPr>
              <w:t>, input into clinical evaluations</w:t>
            </w:r>
            <w:r w:rsidR="008019E2" w:rsidRPr="009A1544">
              <w:rPr>
                <w:rFonts w:eastAsia="Arial" w:cstheme="minorHAnsi"/>
              </w:rPr>
              <w:t xml:space="preserve"> </w:t>
            </w:r>
            <w:r w:rsidR="000548AB" w:rsidRPr="009A1544">
              <w:rPr>
                <w:rFonts w:eastAsia="Arial" w:cstheme="minorHAnsi"/>
              </w:rPr>
              <w:t xml:space="preserve">and an annual </w:t>
            </w:r>
            <w:r w:rsidR="00870B9F" w:rsidRPr="009A1544">
              <w:rPr>
                <w:rFonts w:eastAsia="Arial" w:cstheme="minorHAnsi"/>
              </w:rPr>
              <w:t>age/condition analysis of all devices</w:t>
            </w:r>
            <w:r w:rsidR="00220960" w:rsidRPr="009A1544">
              <w:rPr>
                <w:rFonts w:eastAsia="Arial" w:cstheme="minorHAnsi"/>
              </w:rPr>
              <w:t xml:space="preserve"> in August of each year</w:t>
            </w:r>
            <w:r w:rsidR="0031333C" w:rsidRPr="009A1544">
              <w:rPr>
                <w:rFonts w:eastAsia="Arial" w:cstheme="minorHAnsi"/>
              </w:rPr>
              <w:t xml:space="preserve"> to </w:t>
            </w:r>
            <w:r w:rsidR="006B63DD" w:rsidRPr="009A1544">
              <w:rPr>
                <w:rFonts w:eastAsia="Arial" w:cstheme="minorHAnsi"/>
              </w:rPr>
              <w:t>support life cycle planning.</w:t>
            </w:r>
          </w:p>
          <w:p w14:paraId="03DF76B6" w14:textId="77777777" w:rsidR="00D81195" w:rsidRPr="009A1544" w:rsidRDefault="00D81195" w:rsidP="009A1544">
            <w:pPr>
              <w:shd w:val="clear" w:color="auto" w:fill="FFFFFF" w:themeFill="background1"/>
              <w:rPr>
                <w:rFonts w:eastAsia="Arial" w:cstheme="minorHAnsi"/>
              </w:rPr>
            </w:pPr>
          </w:p>
          <w:p w14:paraId="7DEFEF0C" w14:textId="77777777" w:rsidR="00D81195" w:rsidRDefault="00D81195" w:rsidP="009A1544">
            <w:pPr>
              <w:shd w:val="clear" w:color="auto" w:fill="FFFFFF" w:themeFill="background1"/>
              <w:rPr>
                <w:rFonts w:eastAsia="Arial" w:cstheme="minorHAnsi"/>
              </w:rPr>
            </w:pPr>
            <w:r w:rsidRPr="009A1544">
              <w:rPr>
                <w:rFonts w:eastAsia="Arial" w:cstheme="minorHAnsi"/>
              </w:rPr>
              <w:t xml:space="preserve">We expect the contractor to work within all national </w:t>
            </w:r>
            <w:r w:rsidR="002E4143" w:rsidRPr="009A1544">
              <w:rPr>
                <w:rFonts w:eastAsia="Arial" w:cstheme="minorHAnsi"/>
              </w:rPr>
              <w:t xml:space="preserve">and NHS </w:t>
            </w:r>
            <w:r w:rsidRPr="009A1544">
              <w:rPr>
                <w:rFonts w:eastAsia="Arial" w:cstheme="minorHAnsi"/>
              </w:rPr>
              <w:t>guidelines, regulations and requirements</w:t>
            </w:r>
            <w:r w:rsidR="002E4143" w:rsidRPr="009A1544">
              <w:rPr>
                <w:rFonts w:eastAsia="Arial" w:cstheme="minorHAnsi"/>
              </w:rPr>
              <w:t xml:space="preserve"> that relate to medical devices.</w:t>
            </w:r>
            <w:r w:rsidR="0075609E">
              <w:rPr>
                <w:rFonts w:eastAsia="Arial" w:cstheme="minorHAnsi"/>
              </w:rPr>
              <w:t xml:space="preserve"> As well as comp</w:t>
            </w:r>
            <w:r w:rsidR="00222069">
              <w:rPr>
                <w:rFonts w:eastAsia="Arial" w:cstheme="minorHAnsi"/>
              </w:rPr>
              <w:t>ly</w:t>
            </w:r>
            <w:r w:rsidR="0075609E">
              <w:rPr>
                <w:rFonts w:eastAsia="Arial" w:cstheme="minorHAnsi"/>
              </w:rPr>
              <w:t xml:space="preserve"> with all information governance </w:t>
            </w:r>
            <w:r w:rsidR="00F62411">
              <w:rPr>
                <w:rFonts w:eastAsia="Arial" w:cstheme="minorHAnsi"/>
              </w:rPr>
              <w:t>requirements for the NHS.</w:t>
            </w:r>
          </w:p>
          <w:p w14:paraId="753BE4AD" w14:textId="77777777" w:rsidR="00DB7D4B" w:rsidRDefault="00DB7D4B" w:rsidP="009A1544">
            <w:pPr>
              <w:shd w:val="clear" w:color="auto" w:fill="FFFFFF" w:themeFill="background1"/>
              <w:rPr>
                <w:rFonts w:eastAsia="Arial" w:cstheme="minorHAnsi"/>
              </w:rPr>
            </w:pPr>
          </w:p>
          <w:p w14:paraId="5F5BF352" w14:textId="1B60C144" w:rsidR="00DB7D4B" w:rsidRPr="009A1544" w:rsidRDefault="00DB7D4B" w:rsidP="009A1544">
            <w:pPr>
              <w:shd w:val="clear" w:color="auto" w:fill="FFFFFF" w:themeFill="background1"/>
              <w:rPr>
                <w:rFonts w:eastAsia="Arial" w:cstheme="minorHAnsi"/>
              </w:rPr>
            </w:pPr>
            <w:r>
              <w:rPr>
                <w:rFonts w:eastAsia="Arial" w:cstheme="minorHAnsi"/>
              </w:rPr>
              <w:t xml:space="preserve">Any sub-contractor used </w:t>
            </w:r>
            <w:r w:rsidR="00AD1551">
              <w:rPr>
                <w:rFonts w:eastAsia="Arial" w:cstheme="minorHAnsi"/>
              </w:rPr>
              <w:t>by the company will need to also comply with the specification here.</w:t>
            </w:r>
          </w:p>
        </w:tc>
      </w:tr>
    </w:tbl>
    <w:p w14:paraId="6C31E87F" w14:textId="41DCBA04" w:rsidR="00C8158A" w:rsidRPr="009A1544" w:rsidRDefault="00C8158A" w:rsidP="009A1544">
      <w:pPr>
        <w:spacing w:after="0" w:line="240" w:lineRule="auto"/>
        <w:rPr>
          <w:rFonts w:eastAsia="Arial" w:cstheme="minorHAnsi"/>
        </w:rPr>
      </w:pPr>
    </w:p>
    <w:tbl>
      <w:tblPr>
        <w:tblStyle w:val="TableGrid"/>
        <w:tblW w:w="10206" w:type="dxa"/>
        <w:tblInd w:w="-572" w:type="dxa"/>
        <w:tblLook w:val="04A0" w:firstRow="1" w:lastRow="0" w:firstColumn="1" w:lastColumn="0" w:noHBand="0" w:noVBand="1"/>
      </w:tblPr>
      <w:tblGrid>
        <w:gridCol w:w="10206"/>
      </w:tblGrid>
      <w:tr w:rsidR="00FE38C3" w:rsidRPr="009A1544" w14:paraId="7B2539E5" w14:textId="77777777" w:rsidTr="6D2B632A">
        <w:trPr>
          <w:trHeight w:val="300"/>
        </w:trPr>
        <w:tc>
          <w:tcPr>
            <w:tcW w:w="10206" w:type="dxa"/>
            <w:shd w:val="clear" w:color="auto" w:fill="D9D9D9" w:themeFill="background1" w:themeFillShade="D9"/>
          </w:tcPr>
          <w:p w14:paraId="12F27954" w14:textId="10E20162" w:rsidR="00C8158A" w:rsidRPr="009A1544" w:rsidRDefault="00E92EB1" w:rsidP="009A1544">
            <w:pPr>
              <w:rPr>
                <w:rFonts w:eastAsia="Arial" w:cstheme="minorHAnsi"/>
                <w:b/>
                <w:bCs/>
              </w:rPr>
            </w:pPr>
            <w:r w:rsidRPr="009A1544">
              <w:rPr>
                <w:rFonts w:eastAsia="Arial" w:cstheme="minorHAnsi"/>
                <w:b/>
                <w:bCs/>
              </w:rPr>
              <w:t xml:space="preserve">2. </w:t>
            </w:r>
            <w:r w:rsidR="00C8158A" w:rsidRPr="009A1544">
              <w:rPr>
                <w:rFonts w:eastAsia="Arial" w:cstheme="minorHAnsi"/>
                <w:b/>
                <w:bCs/>
              </w:rPr>
              <w:t xml:space="preserve">Key </w:t>
            </w:r>
            <w:r w:rsidR="00E210AE" w:rsidRPr="009A1544">
              <w:rPr>
                <w:rFonts w:eastAsia="Arial" w:cstheme="minorHAnsi"/>
                <w:b/>
                <w:bCs/>
              </w:rPr>
              <w:t>s</w:t>
            </w:r>
            <w:r w:rsidR="00C8158A" w:rsidRPr="009A1544">
              <w:rPr>
                <w:rFonts w:eastAsia="Arial" w:cstheme="minorHAnsi"/>
                <w:b/>
                <w:bCs/>
              </w:rPr>
              <w:t xml:space="preserve">takeholders </w:t>
            </w:r>
          </w:p>
        </w:tc>
      </w:tr>
      <w:tr w:rsidR="00FE38C3" w:rsidRPr="009A1544" w14:paraId="7368285F" w14:textId="77777777" w:rsidTr="6D2B632A">
        <w:trPr>
          <w:trHeight w:val="300"/>
        </w:trPr>
        <w:tc>
          <w:tcPr>
            <w:tcW w:w="10206" w:type="dxa"/>
          </w:tcPr>
          <w:p w14:paraId="5E2AF0BD" w14:textId="77777777" w:rsidR="00C8158A" w:rsidRPr="009A1544" w:rsidRDefault="00C8158A" w:rsidP="009A1544">
            <w:pPr>
              <w:rPr>
                <w:rFonts w:eastAsia="Arial" w:cstheme="minorHAnsi"/>
              </w:rPr>
            </w:pPr>
            <w:r w:rsidRPr="009A1544">
              <w:rPr>
                <w:rFonts w:eastAsia="Arial" w:cstheme="minorHAnsi"/>
              </w:rPr>
              <w:t xml:space="preserve">Pete McGrane Clinical Director for Community Services </w:t>
            </w:r>
          </w:p>
          <w:p w14:paraId="306267E4" w14:textId="77777777" w:rsidR="00C8158A" w:rsidRPr="009A1544" w:rsidRDefault="00C8158A" w:rsidP="009A1544">
            <w:pPr>
              <w:rPr>
                <w:rFonts w:eastAsia="Arial" w:cstheme="minorHAnsi"/>
              </w:rPr>
            </w:pPr>
            <w:r w:rsidRPr="009A1544">
              <w:rPr>
                <w:rFonts w:eastAsia="Arial" w:cstheme="minorHAnsi"/>
              </w:rPr>
              <w:t xml:space="preserve">Jane Kershaw – Head of Patient Safety and Line Manager of MDSOs </w:t>
            </w:r>
          </w:p>
          <w:p w14:paraId="4A385884" w14:textId="77777777" w:rsidR="00C8158A" w:rsidRPr="009A1544" w:rsidRDefault="00C8158A" w:rsidP="009A1544">
            <w:pPr>
              <w:rPr>
                <w:rFonts w:eastAsia="Arial" w:cstheme="minorHAnsi"/>
              </w:rPr>
            </w:pPr>
            <w:r w:rsidRPr="009A1544">
              <w:rPr>
                <w:rFonts w:eastAsia="Arial" w:cstheme="minorHAnsi"/>
              </w:rPr>
              <w:t xml:space="preserve">Sarah Warner - Medical Devices Safety Officer (MDSO)  </w:t>
            </w:r>
          </w:p>
          <w:p w14:paraId="6EA88CC1" w14:textId="77777777" w:rsidR="00C8158A" w:rsidRPr="009A1544" w:rsidRDefault="00C8158A" w:rsidP="009A1544">
            <w:pPr>
              <w:rPr>
                <w:rFonts w:eastAsia="Arial" w:cstheme="minorHAnsi"/>
              </w:rPr>
            </w:pPr>
            <w:r w:rsidRPr="009A1544">
              <w:rPr>
                <w:rFonts w:eastAsia="Arial" w:cstheme="minorHAnsi"/>
              </w:rPr>
              <w:t xml:space="preserve">Sarah Addison – Medical devices Safety Officer (MDSO) </w:t>
            </w:r>
          </w:p>
          <w:p w14:paraId="532CA8EB" w14:textId="77777777" w:rsidR="00C8158A" w:rsidRPr="009A1544" w:rsidRDefault="00C8158A" w:rsidP="009A1544">
            <w:pPr>
              <w:rPr>
                <w:rFonts w:eastAsia="Arial" w:cstheme="minorHAnsi"/>
              </w:rPr>
            </w:pPr>
            <w:r w:rsidRPr="009A1544">
              <w:rPr>
                <w:rFonts w:eastAsia="Arial" w:cstheme="minorHAnsi"/>
              </w:rPr>
              <w:t xml:space="preserve">Zafar Iqbal – Senior Contracts Manager </w:t>
            </w:r>
          </w:p>
          <w:p w14:paraId="73593348" w14:textId="77777777" w:rsidR="00C8158A" w:rsidRPr="009A1544" w:rsidRDefault="00C8158A" w:rsidP="009A1544">
            <w:pPr>
              <w:rPr>
                <w:rFonts w:eastAsia="Arial" w:cstheme="minorHAnsi"/>
              </w:rPr>
            </w:pPr>
          </w:p>
          <w:p w14:paraId="40115149" w14:textId="77777777" w:rsidR="00C8158A" w:rsidRPr="009A1544" w:rsidRDefault="00C8158A" w:rsidP="009A1544">
            <w:pPr>
              <w:rPr>
                <w:rFonts w:eastAsia="Arial" w:cstheme="minorHAnsi"/>
              </w:rPr>
            </w:pPr>
            <w:r w:rsidRPr="009A1544">
              <w:rPr>
                <w:rFonts w:eastAsia="Arial" w:cstheme="minorHAnsi"/>
              </w:rPr>
              <w:t>As well as the members of the Trust’s Medical Devices Group.</w:t>
            </w:r>
          </w:p>
        </w:tc>
      </w:tr>
    </w:tbl>
    <w:p w14:paraId="17EFFD29" w14:textId="1DB0A0ED" w:rsidR="009B453D" w:rsidRDefault="009B453D" w:rsidP="002877B6">
      <w:pPr>
        <w:spacing w:after="0" w:line="240" w:lineRule="auto"/>
      </w:pPr>
    </w:p>
    <w:tbl>
      <w:tblPr>
        <w:tblStyle w:val="TableGrid"/>
        <w:tblW w:w="10206" w:type="dxa"/>
        <w:tblInd w:w="-572" w:type="dxa"/>
        <w:tblLook w:val="04A0" w:firstRow="1" w:lastRow="0" w:firstColumn="1" w:lastColumn="0" w:noHBand="0" w:noVBand="1"/>
      </w:tblPr>
      <w:tblGrid>
        <w:gridCol w:w="10206"/>
      </w:tblGrid>
      <w:tr w:rsidR="00D07309" w:rsidRPr="009A1544" w14:paraId="2B7D3E10" w14:textId="77777777" w:rsidTr="6D2B632A">
        <w:trPr>
          <w:trHeight w:val="300"/>
        </w:trPr>
        <w:tc>
          <w:tcPr>
            <w:tcW w:w="10206" w:type="dxa"/>
            <w:shd w:val="clear" w:color="auto" w:fill="D9D9D9" w:themeFill="background1" w:themeFillShade="D9"/>
          </w:tcPr>
          <w:p w14:paraId="20BDC6B8" w14:textId="13720329" w:rsidR="00D07309" w:rsidRPr="009A1544" w:rsidRDefault="00E92EB1" w:rsidP="009A1544">
            <w:pPr>
              <w:rPr>
                <w:rFonts w:eastAsia="Arial" w:cstheme="minorHAnsi"/>
                <w:b/>
                <w:bCs/>
              </w:rPr>
            </w:pPr>
            <w:r w:rsidRPr="009A1544">
              <w:rPr>
                <w:rFonts w:eastAsia="Arial" w:cstheme="minorHAnsi"/>
                <w:b/>
                <w:bCs/>
              </w:rPr>
              <w:t xml:space="preserve">3. </w:t>
            </w:r>
            <w:r w:rsidR="7C304485" w:rsidRPr="009A1544">
              <w:rPr>
                <w:rFonts w:eastAsia="Arial" w:cstheme="minorHAnsi"/>
                <w:b/>
                <w:bCs/>
              </w:rPr>
              <w:t>Background</w:t>
            </w:r>
            <w:r w:rsidR="1BB94559" w:rsidRPr="009A1544">
              <w:rPr>
                <w:rFonts w:eastAsia="Arial" w:cstheme="minorHAnsi"/>
                <w:b/>
                <w:bCs/>
              </w:rPr>
              <w:t xml:space="preserve"> </w:t>
            </w:r>
            <w:r w:rsidR="00C63EE6" w:rsidRPr="009A1544">
              <w:rPr>
                <w:rFonts w:eastAsia="Arial" w:cstheme="minorHAnsi"/>
                <w:b/>
                <w:bCs/>
              </w:rPr>
              <w:t xml:space="preserve">to </w:t>
            </w:r>
            <w:r w:rsidR="1BB94559" w:rsidRPr="009A1544">
              <w:rPr>
                <w:rFonts w:eastAsia="Arial" w:cstheme="minorHAnsi"/>
                <w:b/>
                <w:bCs/>
              </w:rPr>
              <w:t xml:space="preserve">Oxford </w:t>
            </w:r>
            <w:r w:rsidR="00C63EE6" w:rsidRPr="009A1544">
              <w:rPr>
                <w:rFonts w:eastAsia="Arial" w:cstheme="minorHAnsi"/>
                <w:b/>
                <w:bCs/>
              </w:rPr>
              <w:t>H</w:t>
            </w:r>
            <w:r w:rsidR="1BB94559" w:rsidRPr="009A1544">
              <w:rPr>
                <w:rFonts w:eastAsia="Arial" w:cstheme="minorHAnsi"/>
                <w:b/>
                <w:bCs/>
              </w:rPr>
              <w:t xml:space="preserve">ealth NHS </w:t>
            </w:r>
            <w:r w:rsidR="00C63EE6" w:rsidRPr="009A1544">
              <w:rPr>
                <w:rFonts w:eastAsia="Arial" w:cstheme="minorHAnsi"/>
                <w:b/>
                <w:bCs/>
              </w:rPr>
              <w:t>F</w:t>
            </w:r>
            <w:r w:rsidR="1BB94559" w:rsidRPr="009A1544">
              <w:rPr>
                <w:rFonts w:eastAsia="Arial" w:cstheme="minorHAnsi"/>
                <w:b/>
                <w:bCs/>
              </w:rPr>
              <w:t xml:space="preserve">oundation </w:t>
            </w:r>
            <w:r w:rsidR="00C63EE6" w:rsidRPr="009A1544">
              <w:rPr>
                <w:rFonts w:eastAsia="Arial" w:cstheme="minorHAnsi"/>
                <w:b/>
                <w:bCs/>
              </w:rPr>
              <w:t>T</w:t>
            </w:r>
            <w:r w:rsidR="1BB94559" w:rsidRPr="009A1544">
              <w:rPr>
                <w:rFonts w:eastAsia="Arial" w:cstheme="minorHAnsi"/>
                <w:b/>
                <w:bCs/>
              </w:rPr>
              <w:t xml:space="preserve">rust </w:t>
            </w:r>
          </w:p>
        </w:tc>
      </w:tr>
      <w:tr w:rsidR="00C370A4" w:rsidRPr="009A1544" w14:paraId="0DB2F10C" w14:textId="77777777" w:rsidTr="6D2B632A">
        <w:tc>
          <w:tcPr>
            <w:tcW w:w="10206" w:type="dxa"/>
            <w:shd w:val="clear" w:color="auto" w:fill="FFFFFF" w:themeFill="background1"/>
          </w:tcPr>
          <w:p w14:paraId="78490511" w14:textId="793658D4" w:rsidR="00D07309" w:rsidRPr="009A1544" w:rsidRDefault="1BB94559" w:rsidP="009A1544">
            <w:pPr>
              <w:shd w:val="clear" w:color="auto" w:fill="FFFFFF" w:themeFill="background1"/>
              <w:rPr>
                <w:rFonts w:eastAsia="Arial" w:cstheme="minorHAnsi"/>
                <w:color w:val="212B32"/>
                <w:shd w:val="clear" w:color="auto" w:fill="F5F9FD"/>
              </w:rPr>
            </w:pPr>
            <w:r w:rsidRPr="009A1544">
              <w:rPr>
                <w:rFonts w:eastAsia="Arial" w:cstheme="minorHAnsi"/>
                <w:color w:val="212B32"/>
                <w:shd w:val="clear" w:color="auto" w:fill="F5F9FD"/>
              </w:rPr>
              <w:t xml:space="preserve">Oxford </w:t>
            </w:r>
            <w:r w:rsidRPr="009A1544">
              <w:rPr>
                <w:rFonts w:eastAsia="Arial" w:cstheme="minorHAnsi"/>
                <w:color w:val="212B32"/>
                <w:shd w:val="clear" w:color="auto" w:fill="FFFFFF" w:themeFill="background1"/>
              </w:rPr>
              <w:t>Health NHS Foundation Trust</w:t>
            </w:r>
            <w:r w:rsidR="0008298D" w:rsidRPr="009A1544">
              <w:rPr>
                <w:rFonts w:eastAsia="Arial" w:cstheme="minorHAnsi"/>
                <w:color w:val="212B32"/>
                <w:shd w:val="clear" w:color="auto" w:fill="FFFFFF" w:themeFill="background1"/>
              </w:rPr>
              <w:t xml:space="preserve"> (OHFT)</w:t>
            </w:r>
            <w:r w:rsidRPr="009A1544">
              <w:rPr>
                <w:rFonts w:eastAsia="Arial" w:cstheme="minorHAnsi"/>
                <w:color w:val="212B32"/>
                <w:shd w:val="clear" w:color="auto" w:fill="FFFFFF" w:themeFill="background1"/>
              </w:rPr>
              <w:t xml:space="preserve"> is a community-focused organisation that provides physical </w:t>
            </w:r>
            <w:r w:rsidR="00663BCB" w:rsidRPr="009A1544">
              <w:rPr>
                <w:rFonts w:eastAsia="Arial" w:cstheme="minorHAnsi"/>
                <w:color w:val="212B32"/>
                <w:shd w:val="clear" w:color="auto" w:fill="FFFFFF" w:themeFill="background1"/>
              </w:rPr>
              <w:t xml:space="preserve">healthcare </w:t>
            </w:r>
            <w:r w:rsidRPr="009A1544">
              <w:rPr>
                <w:rFonts w:eastAsia="Arial" w:cstheme="minorHAnsi"/>
                <w:color w:val="212B32"/>
                <w:shd w:val="clear" w:color="auto" w:fill="FFFFFF" w:themeFill="background1"/>
              </w:rPr>
              <w:t>and mental health services with the aim of improving the health and wellbeing of all our patients and their families</w:t>
            </w:r>
            <w:r w:rsidRPr="009A1544">
              <w:rPr>
                <w:rFonts w:eastAsia="Arial" w:cstheme="minorHAnsi"/>
                <w:color w:val="212B32"/>
                <w:shd w:val="clear" w:color="auto" w:fill="F5F9FD"/>
              </w:rPr>
              <w:t>.</w:t>
            </w:r>
          </w:p>
          <w:p w14:paraId="3999EC8A" w14:textId="77777777" w:rsidR="00663BCB" w:rsidRPr="009A1544" w:rsidRDefault="00663BCB" w:rsidP="009A1544">
            <w:pPr>
              <w:shd w:val="clear" w:color="auto" w:fill="FFFFFF" w:themeFill="background1"/>
              <w:rPr>
                <w:rFonts w:eastAsia="Arial" w:cstheme="minorHAnsi"/>
                <w:color w:val="212B32"/>
                <w:lang w:eastAsia="en-GB"/>
              </w:rPr>
            </w:pPr>
          </w:p>
          <w:p w14:paraId="0C468E0B" w14:textId="7BF2DECE" w:rsidR="00D07309" w:rsidRPr="009A1544" w:rsidRDefault="1BB94559" w:rsidP="009A1544">
            <w:pPr>
              <w:shd w:val="clear" w:color="auto" w:fill="FFFFFF" w:themeFill="background1"/>
              <w:rPr>
                <w:rFonts w:eastAsia="Arial" w:cstheme="minorHAnsi"/>
                <w:color w:val="212B32"/>
                <w:lang w:eastAsia="en-GB"/>
              </w:rPr>
            </w:pPr>
            <w:r w:rsidRPr="009A1544">
              <w:rPr>
                <w:rFonts w:eastAsia="Arial" w:cstheme="minorHAnsi"/>
                <w:color w:val="212B32"/>
                <w:lang w:eastAsia="en-GB"/>
              </w:rPr>
              <w:t xml:space="preserve">We </w:t>
            </w:r>
            <w:r w:rsidR="00663BCB" w:rsidRPr="009A1544">
              <w:rPr>
                <w:rFonts w:eastAsia="Arial" w:cstheme="minorHAnsi"/>
                <w:color w:val="212B32"/>
                <w:lang w:eastAsia="en-GB"/>
              </w:rPr>
              <w:t>deliver services predominantly in</w:t>
            </w:r>
            <w:r w:rsidR="006509C8" w:rsidRPr="009A1544">
              <w:rPr>
                <w:rFonts w:eastAsia="Arial" w:cstheme="minorHAnsi"/>
                <w:color w:val="212B32"/>
                <w:lang w:eastAsia="en-GB"/>
              </w:rPr>
              <w:t xml:space="preserve"> people’s homes in</w:t>
            </w:r>
            <w:r w:rsidRPr="009A1544">
              <w:rPr>
                <w:rFonts w:eastAsia="Arial" w:cstheme="minorHAnsi"/>
                <w:color w:val="212B32"/>
                <w:lang w:eastAsia="en-GB"/>
              </w:rPr>
              <w:t>:</w:t>
            </w:r>
          </w:p>
          <w:p w14:paraId="09C3F71E" w14:textId="3824DA6C" w:rsidR="00D07309" w:rsidRPr="009A1544" w:rsidRDefault="1BB94559" w:rsidP="009A1544">
            <w:pPr>
              <w:numPr>
                <w:ilvl w:val="0"/>
                <w:numId w:val="3"/>
              </w:numPr>
              <w:shd w:val="clear" w:color="auto" w:fill="FFFFFF" w:themeFill="background1"/>
              <w:rPr>
                <w:rFonts w:eastAsia="Arial" w:cstheme="minorHAnsi"/>
                <w:color w:val="212B32"/>
                <w:lang w:eastAsia="en-GB"/>
              </w:rPr>
            </w:pPr>
            <w:r w:rsidRPr="009A1544">
              <w:rPr>
                <w:rFonts w:eastAsia="Arial" w:cstheme="minorHAnsi"/>
                <w:color w:val="212B32"/>
                <w:lang w:eastAsia="en-GB"/>
              </w:rPr>
              <w:t>Oxfordshire</w:t>
            </w:r>
            <w:r w:rsidR="009B453D">
              <w:rPr>
                <w:rFonts w:eastAsia="Arial" w:cstheme="minorHAnsi"/>
                <w:color w:val="212B32"/>
                <w:lang w:eastAsia="en-GB"/>
              </w:rPr>
              <w:t xml:space="preserve"> (majority of services are based in this county)</w:t>
            </w:r>
          </w:p>
          <w:p w14:paraId="3DEBF970" w14:textId="77777777" w:rsidR="00D07309" w:rsidRPr="009A1544" w:rsidRDefault="1BB94559" w:rsidP="009A1544">
            <w:pPr>
              <w:numPr>
                <w:ilvl w:val="0"/>
                <w:numId w:val="3"/>
              </w:numPr>
              <w:shd w:val="clear" w:color="auto" w:fill="FFFFFF" w:themeFill="background1"/>
              <w:rPr>
                <w:rFonts w:eastAsia="Arial" w:cstheme="minorHAnsi"/>
                <w:color w:val="212B32"/>
                <w:lang w:eastAsia="en-GB"/>
              </w:rPr>
            </w:pPr>
            <w:r w:rsidRPr="009A1544">
              <w:rPr>
                <w:rFonts w:eastAsia="Arial" w:cstheme="minorHAnsi"/>
                <w:color w:val="212B32"/>
                <w:lang w:eastAsia="en-GB"/>
              </w:rPr>
              <w:t>Buckinghamshire</w:t>
            </w:r>
          </w:p>
          <w:p w14:paraId="1B678015" w14:textId="6EFB96B7" w:rsidR="00663BCB" w:rsidRPr="009A1544" w:rsidRDefault="00663BCB" w:rsidP="009A1544">
            <w:pPr>
              <w:numPr>
                <w:ilvl w:val="0"/>
                <w:numId w:val="3"/>
              </w:numPr>
              <w:shd w:val="clear" w:color="auto" w:fill="FFFFFF" w:themeFill="background1"/>
              <w:rPr>
                <w:rFonts w:eastAsia="Arial" w:cstheme="minorHAnsi"/>
                <w:color w:val="212B32"/>
                <w:lang w:eastAsia="en-GB"/>
              </w:rPr>
            </w:pPr>
            <w:r w:rsidRPr="009A1544">
              <w:rPr>
                <w:rFonts w:eastAsia="Arial" w:cstheme="minorHAnsi"/>
                <w:color w:val="212B32"/>
                <w:lang w:eastAsia="en-GB"/>
              </w:rPr>
              <w:t>Milton Keynes</w:t>
            </w:r>
          </w:p>
          <w:p w14:paraId="26E11F8F" w14:textId="27659179" w:rsidR="00663BCB" w:rsidRPr="009A1544" w:rsidRDefault="00663BCB" w:rsidP="009A1544">
            <w:pPr>
              <w:numPr>
                <w:ilvl w:val="0"/>
                <w:numId w:val="3"/>
              </w:numPr>
              <w:shd w:val="clear" w:color="auto" w:fill="FFFFFF" w:themeFill="background1"/>
              <w:rPr>
                <w:rFonts w:eastAsia="Arial" w:cstheme="minorHAnsi"/>
                <w:color w:val="212B32"/>
                <w:lang w:eastAsia="en-GB"/>
              </w:rPr>
            </w:pPr>
            <w:r w:rsidRPr="009A1544">
              <w:rPr>
                <w:rFonts w:eastAsia="Arial" w:cstheme="minorHAnsi"/>
                <w:color w:val="212B32"/>
                <w:lang w:eastAsia="en-GB"/>
              </w:rPr>
              <w:t>Bath and Northeast Somerset (BaNES), Swindon and Wiltshire</w:t>
            </w:r>
          </w:p>
          <w:p w14:paraId="1C7C2002" w14:textId="48318F51" w:rsidR="00663BCB" w:rsidRPr="009A1544" w:rsidRDefault="00663BCB" w:rsidP="009A1544">
            <w:pPr>
              <w:shd w:val="clear" w:color="auto" w:fill="FFFFFF" w:themeFill="background1"/>
              <w:rPr>
                <w:rFonts w:eastAsia="Arial" w:cstheme="minorHAnsi"/>
                <w:color w:val="212B32"/>
                <w:lang w:eastAsia="en-GB"/>
              </w:rPr>
            </w:pPr>
          </w:p>
          <w:p w14:paraId="7D7443C6" w14:textId="25B78730" w:rsidR="00663BCB" w:rsidRPr="009A1544" w:rsidRDefault="00663BCB" w:rsidP="009A1544">
            <w:pPr>
              <w:shd w:val="clear" w:color="auto" w:fill="FFFFFF" w:themeFill="background1"/>
              <w:rPr>
                <w:rFonts w:eastAsia="Arial" w:cstheme="minorHAnsi"/>
                <w:color w:val="212B32"/>
                <w:shd w:val="clear" w:color="auto" w:fill="F5F9FD"/>
              </w:rPr>
            </w:pPr>
            <w:r w:rsidRPr="009A1544">
              <w:rPr>
                <w:rFonts w:eastAsia="Arial" w:cstheme="minorHAnsi"/>
                <w:color w:val="212B32"/>
                <w:shd w:val="clear" w:color="auto" w:fill="FFFFFF" w:themeFill="background1"/>
              </w:rPr>
              <w:t xml:space="preserve">Although we provide mostly </w:t>
            </w:r>
            <w:r w:rsidR="00382EE4" w:rsidRPr="009A1544">
              <w:rPr>
                <w:rFonts w:eastAsia="Arial" w:cstheme="minorHAnsi"/>
                <w:color w:val="212B32"/>
                <w:shd w:val="clear" w:color="auto" w:fill="FFFFFF" w:themeFill="background1"/>
              </w:rPr>
              <w:t>community-based</w:t>
            </w:r>
            <w:r w:rsidRPr="009A1544">
              <w:rPr>
                <w:rFonts w:eastAsia="Arial" w:cstheme="minorHAnsi"/>
                <w:color w:val="212B32"/>
                <w:shd w:val="clear" w:color="auto" w:fill="FFFFFF" w:themeFill="background1"/>
              </w:rPr>
              <w:t xml:space="preserve"> </w:t>
            </w:r>
            <w:r w:rsidR="006509C8" w:rsidRPr="009A1544">
              <w:rPr>
                <w:rFonts w:eastAsia="Arial" w:cstheme="minorHAnsi"/>
                <w:color w:val="212B32"/>
                <w:shd w:val="clear" w:color="auto" w:fill="FFFFFF" w:themeFill="background1"/>
              </w:rPr>
              <w:t>services,</w:t>
            </w:r>
            <w:r w:rsidRPr="009A1544">
              <w:rPr>
                <w:rFonts w:eastAsia="Arial" w:cstheme="minorHAnsi"/>
                <w:color w:val="212B32"/>
                <w:shd w:val="clear" w:color="auto" w:fill="FFFFFF" w:themeFill="background1"/>
              </w:rPr>
              <w:t xml:space="preserve"> we have 26 mental health inpatient wards and eight community hospital</w:t>
            </w:r>
            <w:r w:rsidRPr="009A1544">
              <w:rPr>
                <w:rFonts w:eastAsia="Arial" w:cstheme="minorHAnsi"/>
                <w:color w:val="212B32"/>
                <w:shd w:val="clear" w:color="auto" w:fill="F5F9FD"/>
              </w:rPr>
              <w:t xml:space="preserve"> </w:t>
            </w:r>
            <w:r w:rsidRPr="009A1544">
              <w:rPr>
                <w:rFonts w:eastAsia="Arial" w:cstheme="minorHAnsi"/>
                <w:color w:val="212B32"/>
                <w:shd w:val="clear" w:color="auto" w:fill="FFFFFF" w:themeFill="background1"/>
              </w:rPr>
              <w:t>wards.</w:t>
            </w:r>
          </w:p>
          <w:p w14:paraId="456E1CCD" w14:textId="77777777" w:rsidR="00663BCB" w:rsidRPr="009A1544" w:rsidRDefault="00663BCB" w:rsidP="009A1544">
            <w:pPr>
              <w:shd w:val="clear" w:color="auto" w:fill="FFFFFF" w:themeFill="background1"/>
              <w:rPr>
                <w:rFonts w:eastAsia="Arial" w:cstheme="minorHAnsi"/>
                <w:color w:val="212B32"/>
                <w:shd w:val="clear" w:color="auto" w:fill="F5F9FD"/>
              </w:rPr>
            </w:pPr>
          </w:p>
          <w:p w14:paraId="3DFB5268" w14:textId="56AE5FFD" w:rsidR="00663BCB" w:rsidRPr="009A1544" w:rsidDel="00663BCB" w:rsidRDefault="00663BCB" w:rsidP="009A1544">
            <w:pPr>
              <w:shd w:val="clear" w:color="auto" w:fill="FFFFFF" w:themeFill="background1"/>
              <w:rPr>
                <w:rFonts w:eastAsia="Arial" w:cstheme="minorHAnsi"/>
                <w:color w:val="212B32"/>
                <w:shd w:val="clear" w:color="auto" w:fill="F5F9FD"/>
                <w:lang w:eastAsia="en-GB"/>
              </w:rPr>
            </w:pPr>
            <w:proofErr w:type="gramStart"/>
            <w:r w:rsidRPr="00883B40">
              <w:rPr>
                <w:rFonts w:eastAsia="Arial" w:cstheme="minorHAnsi"/>
                <w:color w:val="212B32"/>
              </w:rPr>
              <w:t>Overall</w:t>
            </w:r>
            <w:proofErr w:type="gramEnd"/>
            <w:r w:rsidRPr="00883B40">
              <w:rPr>
                <w:rFonts w:eastAsia="Arial" w:cstheme="minorHAnsi"/>
                <w:color w:val="212B32"/>
              </w:rPr>
              <w:t xml:space="preserve"> we have </w:t>
            </w:r>
            <w:r w:rsidR="2BF72BB6" w:rsidRPr="00883B40" w:rsidDel="00A6561B">
              <w:rPr>
                <w:rFonts w:eastAsia="Arial" w:cstheme="minorHAnsi"/>
                <w:color w:val="212B32"/>
                <w:lang w:eastAsia="en-GB"/>
              </w:rPr>
              <w:t xml:space="preserve">approximately </w:t>
            </w:r>
            <w:r w:rsidR="00521A1F" w:rsidRPr="00883B40">
              <w:rPr>
                <w:rFonts w:eastAsia="Arial" w:cstheme="minorHAnsi"/>
                <w:color w:val="212B32"/>
                <w:lang w:eastAsia="en-GB"/>
              </w:rPr>
              <w:t>140</w:t>
            </w:r>
            <w:r w:rsidR="00A6561B" w:rsidRPr="00883B40">
              <w:rPr>
                <w:rFonts w:eastAsia="Arial" w:cstheme="minorHAnsi"/>
                <w:color w:val="212B32"/>
                <w:lang w:eastAsia="en-GB"/>
              </w:rPr>
              <w:t xml:space="preserve"> </w:t>
            </w:r>
            <w:r w:rsidR="26454A17" w:rsidRPr="00883B40">
              <w:rPr>
                <w:rFonts w:eastAsia="Arial" w:cstheme="minorHAnsi"/>
                <w:color w:val="212B32"/>
                <w:lang w:eastAsia="en-GB"/>
              </w:rPr>
              <w:t>clinical teams</w:t>
            </w:r>
            <w:r w:rsidR="00A6561B" w:rsidRPr="00883B40">
              <w:rPr>
                <w:rFonts w:eastAsia="Arial" w:cstheme="minorHAnsi"/>
                <w:color w:val="212B32"/>
                <w:lang w:eastAsia="en-GB"/>
              </w:rPr>
              <w:t>/wards</w:t>
            </w:r>
            <w:r w:rsidR="26454A17" w:rsidRPr="00883B40">
              <w:rPr>
                <w:rFonts w:eastAsia="Arial" w:cstheme="minorHAnsi"/>
                <w:color w:val="212B32"/>
                <w:lang w:eastAsia="en-GB"/>
              </w:rPr>
              <w:t xml:space="preserve"> of varying sizes </w:t>
            </w:r>
            <w:r w:rsidR="00A6561B" w:rsidRPr="00883B40">
              <w:rPr>
                <w:rFonts w:eastAsia="Arial" w:cstheme="minorHAnsi"/>
                <w:color w:val="212B32"/>
                <w:lang w:eastAsia="en-GB"/>
              </w:rPr>
              <w:t xml:space="preserve">that use medical devices </w:t>
            </w:r>
            <w:r w:rsidR="00A6561B" w:rsidRPr="00883B40" w:rsidDel="00A6561B">
              <w:rPr>
                <w:rFonts w:eastAsia="Arial" w:cstheme="minorHAnsi"/>
                <w:color w:val="212B32"/>
                <w:lang w:eastAsia="en-GB"/>
              </w:rPr>
              <w:t>to some extent and will require advice</w:t>
            </w:r>
            <w:r w:rsidR="00A6561B" w:rsidRPr="00883B40">
              <w:rPr>
                <w:rFonts w:eastAsia="Arial" w:cstheme="minorHAnsi"/>
                <w:color w:val="212B32"/>
                <w:lang w:eastAsia="en-GB"/>
              </w:rPr>
              <w:t>, servicing and repairs of devices from</w:t>
            </w:r>
            <w:r w:rsidR="00A6561B" w:rsidRPr="009A1544">
              <w:rPr>
                <w:rFonts w:eastAsia="Arial" w:cstheme="minorHAnsi"/>
                <w:color w:val="212B32"/>
                <w:lang w:eastAsia="en-GB"/>
              </w:rPr>
              <w:t xml:space="preserve"> a</w:t>
            </w:r>
            <w:r w:rsidR="26454A17" w:rsidRPr="009A1544">
              <w:rPr>
                <w:rFonts w:eastAsia="Arial" w:cstheme="minorHAnsi"/>
                <w:color w:val="212B32"/>
                <w:lang w:eastAsia="en-GB"/>
              </w:rPr>
              <w:t xml:space="preserve"> medical devices management </w:t>
            </w:r>
            <w:proofErr w:type="gramStart"/>
            <w:r w:rsidR="26454A17" w:rsidRPr="009A1544">
              <w:rPr>
                <w:rFonts w:eastAsia="Arial" w:cstheme="minorHAnsi"/>
                <w:color w:val="212B32"/>
                <w:lang w:eastAsia="en-GB"/>
              </w:rPr>
              <w:t>company</w:t>
            </w:r>
            <w:r w:rsidRPr="009A1544">
              <w:rPr>
                <w:rFonts w:eastAsia="Arial" w:cstheme="minorHAnsi"/>
                <w:color w:val="212B32"/>
                <w:lang w:eastAsia="en-GB"/>
              </w:rPr>
              <w:t>/clinical engineers</w:t>
            </w:r>
            <w:proofErr w:type="gramEnd"/>
            <w:r w:rsidR="26454A17" w:rsidRPr="009A1544">
              <w:rPr>
                <w:rFonts w:eastAsia="Arial" w:cstheme="minorHAnsi"/>
                <w:color w:val="212B32"/>
                <w:lang w:eastAsia="en-GB"/>
              </w:rPr>
              <w:t>.</w:t>
            </w:r>
          </w:p>
          <w:p w14:paraId="46AD3F94" w14:textId="77777777" w:rsidR="00663BCB" w:rsidRPr="009A1544" w:rsidRDefault="00663BCB" w:rsidP="009A1544">
            <w:pPr>
              <w:shd w:val="clear" w:color="auto" w:fill="FFFFFF" w:themeFill="background1"/>
              <w:rPr>
                <w:rFonts w:eastAsia="Arial" w:cstheme="minorHAnsi"/>
                <w:color w:val="212B32"/>
                <w:shd w:val="clear" w:color="auto" w:fill="F5F9FD"/>
                <w:lang w:eastAsia="en-GB"/>
              </w:rPr>
            </w:pPr>
          </w:p>
          <w:p w14:paraId="7EC2AEA5" w14:textId="4F59F53D" w:rsidR="00D07309" w:rsidRPr="009A1544" w:rsidRDefault="26454A17" w:rsidP="009A1544">
            <w:pPr>
              <w:shd w:val="clear" w:color="auto" w:fill="FFFFFF" w:themeFill="background1"/>
              <w:rPr>
                <w:rFonts w:eastAsia="Arial" w:cstheme="minorHAnsi"/>
                <w:color w:val="212B32"/>
                <w:lang w:eastAsia="en-GB"/>
              </w:rPr>
            </w:pPr>
            <w:r w:rsidRPr="009A1544">
              <w:rPr>
                <w:rFonts w:eastAsia="Arial" w:cstheme="minorHAnsi"/>
                <w:color w:val="212B32"/>
                <w:lang w:eastAsia="en-GB"/>
              </w:rPr>
              <w:t xml:space="preserve">There is a </w:t>
            </w:r>
            <w:r w:rsidR="00663BCB" w:rsidRPr="009A1544">
              <w:rPr>
                <w:rFonts w:eastAsia="Arial" w:cstheme="minorHAnsi"/>
                <w:color w:val="212B32"/>
                <w:lang w:eastAsia="en-GB"/>
              </w:rPr>
              <w:t xml:space="preserve">small </w:t>
            </w:r>
            <w:r w:rsidR="00A6561B" w:rsidRPr="009A1544">
              <w:rPr>
                <w:rFonts w:eastAsia="Arial" w:cstheme="minorHAnsi"/>
                <w:color w:val="212B32"/>
                <w:lang w:eastAsia="en-GB"/>
              </w:rPr>
              <w:t xml:space="preserve">central </w:t>
            </w:r>
            <w:r w:rsidR="7C304485" w:rsidRPr="009A1544">
              <w:rPr>
                <w:rFonts w:eastAsia="Arial" w:cstheme="minorHAnsi"/>
                <w:color w:val="212B32"/>
                <w:lang w:eastAsia="en-GB"/>
              </w:rPr>
              <w:t xml:space="preserve">medical </w:t>
            </w:r>
            <w:r w:rsidR="7AF84F36" w:rsidRPr="009A1544">
              <w:rPr>
                <w:rFonts w:eastAsia="Arial" w:cstheme="minorHAnsi"/>
                <w:color w:val="212B32"/>
                <w:lang w:eastAsia="en-GB"/>
              </w:rPr>
              <w:t xml:space="preserve">devices </w:t>
            </w:r>
            <w:r w:rsidR="00663BCB" w:rsidRPr="009A1544">
              <w:rPr>
                <w:rFonts w:eastAsia="Arial" w:cstheme="minorHAnsi"/>
                <w:color w:val="212B32"/>
                <w:lang w:eastAsia="en-GB"/>
              </w:rPr>
              <w:t xml:space="preserve">safety </w:t>
            </w:r>
            <w:r w:rsidR="7AF84F36" w:rsidRPr="009A1544">
              <w:rPr>
                <w:rFonts w:eastAsia="Arial" w:cstheme="minorHAnsi"/>
                <w:color w:val="212B32"/>
                <w:lang w:eastAsia="en-GB"/>
              </w:rPr>
              <w:t>team</w:t>
            </w:r>
            <w:r w:rsidRPr="009A1544">
              <w:rPr>
                <w:rFonts w:eastAsia="Arial" w:cstheme="minorHAnsi"/>
                <w:color w:val="212B32"/>
                <w:lang w:eastAsia="en-GB"/>
              </w:rPr>
              <w:t xml:space="preserve"> </w:t>
            </w:r>
            <w:r w:rsidR="00663BCB" w:rsidRPr="009A1544">
              <w:rPr>
                <w:rFonts w:eastAsia="Arial" w:cstheme="minorHAnsi"/>
                <w:color w:val="212B32"/>
                <w:lang w:eastAsia="en-GB"/>
              </w:rPr>
              <w:t>employed by the Trust,</w:t>
            </w:r>
            <w:r w:rsidR="00A6561B" w:rsidRPr="009A1544">
              <w:rPr>
                <w:rFonts w:eastAsia="Arial" w:cstheme="minorHAnsi"/>
                <w:color w:val="212B32"/>
                <w:lang w:eastAsia="en-GB"/>
              </w:rPr>
              <w:t xml:space="preserve"> </w:t>
            </w:r>
            <w:r w:rsidR="00663BCB" w:rsidRPr="009A1544">
              <w:rPr>
                <w:rFonts w:eastAsia="Arial" w:cstheme="minorHAnsi"/>
                <w:color w:val="212B32"/>
                <w:lang w:eastAsia="en-GB"/>
              </w:rPr>
              <w:t>1.8 WTE to support our clinical teams</w:t>
            </w:r>
            <w:r w:rsidR="00A6561B" w:rsidRPr="009A1544">
              <w:rPr>
                <w:rFonts w:eastAsia="Arial" w:cstheme="minorHAnsi"/>
                <w:color w:val="212B32"/>
                <w:lang w:eastAsia="en-GB"/>
              </w:rPr>
              <w:t xml:space="preserve">, manage the ordering process, decommissioning/recycling process </w:t>
            </w:r>
            <w:r w:rsidR="00663BCB" w:rsidRPr="009A1544">
              <w:rPr>
                <w:rFonts w:eastAsia="Arial" w:cstheme="minorHAnsi"/>
                <w:color w:val="212B32"/>
                <w:lang w:eastAsia="en-GB"/>
              </w:rPr>
              <w:t>and to oversee the clinical engineer contract</w:t>
            </w:r>
            <w:r w:rsidR="006A4A92" w:rsidRPr="009A1544">
              <w:rPr>
                <w:rFonts w:eastAsia="Arial" w:cstheme="minorHAnsi"/>
                <w:color w:val="212B32"/>
                <w:lang w:eastAsia="en-GB"/>
              </w:rPr>
              <w:t xml:space="preserve">. There is </w:t>
            </w:r>
            <w:r w:rsidR="00A6561B" w:rsidRPr="009A1544">
              <w:rPr>
                <w:rFonts w:eastAsia="Arial" w:cstheme="minorHAnsi"/>
                <w:color w:val="212B32"/>
                <w:lang w:eastAsia="en-GB"/>
              </w:rPr>
              <w:t>additional support from a senior contracts manager</w:t>
            </w:r>
            <w:r w:rsidR="00767527">
              <w:rPr>
                <w:rFonts w:eastAsia="Arial" w:cstheme="minorHAnsi"/>
                <w:color w:val="212B32"/>
                <w:lang w:eastAsia="en-GB"/>
              </w:rPr>
              <w:t>.</w:t>
            </w:r>
          </w:p>
        </w:tc>
      </w:tr>
    </w:tbl>
    <w:p w14:paraId="4E71B83C" w14:textId="77777777" w:rsidR="00F2422A" w:rsidRPr="009A1544" w:rsidRDefault="00F2422A" w:rsidP="009A1544">
      <w:pPr>
        <w:spacing w:after="0" w:line="240" w:lineRule="auto"/>
        <w:rPr>
          <w:rFonts w:eastAsia="Arial" w:cstheme="minorHAnsi"/>
        </w:rPr>
      </w:pPr>
    </w:p>
    <w:tbl>
      <w:tblPr>
        <w:tblStyle w:val="TableGrid"/>
        <w:tblW w:w="10206" w:type="dxa"/>
        <w:tblInd w:w="-572" w:type="dxa"/>
        <w:tblLook w:val="04A0" w:firstRow="1" w:lastRow="0" w:firstColumn="1" w:lastColumn="0" w:noHBand="0" w:noVBand="1"/>
      </w:tblPr>
      <w:tblGrid>
        <w:gridCol w:w="10206"/>
      </w:tblGrid>
      <w:tr w:rsidR="00FE38C3" w:rsidRPr="009A1544" w14:paraId="1C985427" w14:textId="77777777" w:rsidTr="6D2B632A">
        <w:trPr>
          <w:trHeight w:val="300"/>
        </w:trPr>
        <w:tc>
          <w:tcPr>
            <w:tcW w:w="10206" w:type="dxa"/>
            <w:shd w:val="clear" w:color="auto" w:fill="D9D9D9" w:themeFill="background1" w:themeFillShade="D9"/>
          </w:tcPr>
          <w:p w14:paraId="3648A96C" w14:textId="5918E13A" w:rsidR="0093770A" w:rsidRPr="009A1544" w:rsidRDefault="00E92EB1" w:rsidP="009A1544">
            <w:pPr>
              <w:rPr>
                <w:rFonts w:eastAsia="Arial" w:cstheme="minorHAnsi"/>
                <w:b/>
                <w:bCs/>
              </w:rPr>
            </w:pPr>
            <w:r w:rsidRPr="009A1544">
              <w:rPr>
                <w:rFonts w:eastAsia="Arial" w:cstheme="minorHAnsi"/>
                <w:b/>
                <w:bCs/>
              </w:rPr>
              <w:t xml:space="preserve">4. </w:t>
            </w:r>
            <w:r w:rsidR="00452E6C" w:rsidRPr="009A1544">
              <w:rPr>
                <w:rFonts w:eastAsia="Arial" w:cstheme="minorHAnsi"/>
                <w:b/>
                <w:bCs/>
              </w:rPr>
              <w:t>Types</w:t>
            </w:r>
            <w:r w:rsidR="00C8158A" w:rsidRPr="009A1544">
              <w:rPr>
                <w:rFonts w:eastAsia="Arial" w:cstheme="minorHAnsi"/>
                <w:b/>
                <w:bCs/>
              </w:rPr>
              <w:t xml:space="preserve"> of Medical Devices</w:t>
            </w:r>
            <w:r w:rsidR="00F25E78" w:rsidRPr="009A1544">
              <w:rPr>
                <w:rFonts w:eastAsia="Arial" w:cstheme="minorHAnsi"/>
                <w:b/>
                <w:bCs/>
              </w:rPr>
              <w:t xml:space="preserve"> at Oxford Health NHS Foundation Trust</w:t>
            </w:r>
          </w:p>
        </w:tc>
      </w:tr>
      <w:tr w:rsidR="006F0641" w:rsidRPr="009A1544" w14:paraId="2AD47054" w14:textId="77777777" w:rsidTr="006F436A">
        <w:trPr>
          <w:trHeight w:val="300"/>
        </w:trPr>
        <w:tc>
          <w:tcPr>
            <w:tcW w:w="10206" w:type="dxa"/>
          </w:tcPr>
          <w:p w14:paraId="7B36D320" w14:textId="13A1C26E" w:rsidR="00182B80" w:rsidRPr="009A1544" w:rsidRDefault="00C8158A" w:rsidP="009A1544">
            <w:pPr>
              <w:rPr>
                <w:rFonts w:eastAsia="Arial" w:cstheme="minorHAnsi"/>
              </w:rPr>
            </w:pPr>
            <w:r w:rsidRPr="009A1544">
              <w:rPr>
                <w:rFonts w:eastAsia="Arial" w:cstheme="minorHAnsi"/>
              </w:rPr>
              <w:t>OHFT</w:t>
            </w:r>
            <w:r w:rsidR="00452E6C" w:rsidRPr="009A1544">
              <w:rPr>
                <w:rFonts w:eastAsia="Arial" w:cstheme="minorHAnsi"/>
              </w:rPr>
              <w:t xml:space="preserve"> have a range of medical devices</w:t>
            </w:r>
            <w:r w:rsidR="00C403B2" w:rsidRPr="009A1544">
              <w:rPr>
                <w:rFonts w:eastAsia="Arial" w:cstheme="minorHAnsi"/>
              </w:rPr>
              <w:t xml:space="preserve"> with approximately </w:t>
            </w:r>
            <w:r w:rsidR="00B1047A">
              <w:rPr>
                <w:rFonts w:eastAsia="Arial" w:cstheme="minorHAnsi"/>
              </w:rPr>
              <w:t>9,000</w:t>
            </w:r>
            <w:r w:rsidR="009F4D9E" w:rsidRPr="009A1544">
              <w:rPr>
                <w:rFonts w:eastAsia="Arial" w:cstheme="minorHAnsi"/>
              </w:rPr>
              <w:t xml:space="preserve"> active devices.</w:t>
            </w:r>
            <w:r w:rsidR="006509C8" w:rsidRPr="009A1544">
              <w:rPr>
                <w:rFonts w:eastAsia="Arial" w:cstheme="minorHAnsi"/>
              </w:rPr>
              <w:t xml:space="preserve"> </w:t>
            </w:r>
          </w:p>
          <w:p w14:paraId="5D7B1692" w14:textId="77777777" w:rsidR="00182B80" w:rsidRPr="009A1544" w:rsidRDefault="00182B80" w:rsidP="009A1544">
            <w:pPr>
              <w:rPr>
                <w:rFonts w:eastAsia="Arial" w:cstheme="minorHAnsi"/>
              </w:rPr>
            </w:pPr>
          </w:p>
          <w:p w14:paraId="47E8B5F4" w14:textId="227211A7" w:rsidR="00AF4F82" w:rsidRPr="009A1544" w:rsidRDefault="00AF4F82" w:rsidP="009A1544">
            <w:pPr>
              <w:rPr>
                <w:rFonts w:eastAsia="Arial" w:cstheme="minorHAnsi"/>
              </w:rPr>
            </w:pPr>
            <w:r w:rsidRPr="009A1544">
              <w:rPr>
                <w:rFonts w:eastAsia="Arial" w:cstheme="minorHAnsi"/>
              </w:rPr>
              <w:t xml:space="preserve">Below is a summary of the devices that will fall under the contract, this is not </w:t>
            </w:r>
            <w:r w:rsidR="00182B80" w:rsidRPr="009A1544">
              <w:rPr>
                <w:rFonts w:eastAsia="Arial" w:cstheme="minorHAnsi"/>
              </w:rPr>
              <w:t>an exhaustive list</w:t>
            </w:r>
            <w:r w:rsidRPr="009A1544">
              <w:rPr>
                <w:rFonts w:eastAsia="Arial" w:cstheme="minorHAnsi"/>
              </w:rPr>
              <w:t>;</w:t>
            </w:r>
          </w:p>
          <w:p w14:paraId="2757EAFF" w14:textId="77777777" w:rsidR="00AF4F82" w:rsidRPr="009A1544" w:rsidRDefault="00AF4F82" w:rsidP="009A1544">
            <w:pPr>
              <w:pStyle w:val="ListParagraph"/>
              <w:numPr>
                <w:ilvl w:val="0"/>
                <w:numId w:val="16"/>
              </w:numPr>
              <w:rPr>
                <w:rFonts w:eastAsia="Arial" w:cstheme="minorHAnsi"/>
              </w:rPr>
            </w:pPr>
            <w:r w:rsidRPr="009A1544">
              <w:rPr>
                <w:rFonts w:eastAsia="Arial" w:cstheme="minorHAnsi"/>
              </w:rPr>
              <w:t>Thermometers</w:t>
            </w:r>
          </w:p>
          <w:p w14:paraId="2F574DAE" w14:textId="77777777" w:rsidR="00AF4F82" w:rsidRPr="009A1544" w:rsidRDefault="00AF4F82" w:rsidP="009A1544">
            <w:pPr>
              <w:pStyle w:val="ListParagraph"/>
              <w:numPr>
                <w:ilvl w:val="0"/>
                <w:numId w:val="16"/>
              </w:numPr>
              <w:rPr>
                <w:rFonts w:eastAsia="Arial" w:cstheme="minorHAnsi"/>
              </w:rPr>
            </w:pPr>
            <w:r w:rsidRPr="009A1544">
              <w:rPr>
                <w:rFonts w:eastAsia="Arial" w:cstheme="minorHAnsi"/>
              </w:rPr>
              <w:t>Vital signs monitors</w:t>
            </w:r>
          </w:p>
          <w:p w14:paraId="0406D47A" w14:textId="77777777" w:rsidR="0093770A" w:rsidRPr="009A1544" w:rsidRDefault="00AF4F82" w:rsidP="009A1544">
            <w:pPr>
              <w:pStyle w:val="ListParagraph"/>
              <w:numPr>
                <w:ilvl w:val="0"/>
                <w:numId w:val="16"/>
              </w:numPr>
              <w:rPr>
                <w:rFonts w:eastAsia="Arial" w:cstheme="minorHAnsi"/>
              </w:rPr>
            </w:pPr>
            <w:r w:rsidRPr="009A1544">
              <w:rPr>
                <w:rFonts w:eastAsia="Arial" w:cstheme="minorHAnsi"/>
              </w:rPr>
              <w:t>Wheelchairs</w:t>
            </w:r>
            <w:r w:rsidR="006509C8" w:rsidRPr="009A1544">
              <w:rPr>
                <w:rFonts w:eastAsia="Arial" w:cstheme="minorHAnsi"/>
              </w:rPr>
              <w:t xml:space="preserve"> </w:t>
            </w:r>
          </w:p>
          <w:p w14:paraId="32403B0E" w14:textId="2164438C" w:rsidR="00C77341" w:rsidRPr="009A1544" w:rsidRDefault="00C77341" w:rsidP="009A1544">
            <w:pPr>
              <w:pStyle w:val="ListParagraph"/>
              <w:numPr>
                <w:ilvl w:val="0"/>
                <w:numId w:val="16"/>
              </w:numPr>
              <w:rPr>
                <w:rFonts w:eastAsia="Arial" w:cstheme="minorHAnsi"/>
              </w:rPr>
            </w:pPr>
            <w:r w:rsidRPr="009A1544">
              <w:rPr>
                <w:rFonts w:eastAsia="Arial" w:cstheme="minorHAnsi"/>
              </w:rPr>
              <w:t>Aspirators</w:t>
            </w:r>
            <w:r w:rsidR="00912B81">
              <w:rPr>
                <w:rFonts w:eastAsia="Arial" w:cstheme="minorHAnsi"/>
              </w:rPr>
              <w:t xml:space="preserve"> </w:t>
            </w:r>
            <w:r w:rsidR="00912B81" w:rsidRPr="009A1544">
              <w:rPr>
                <w:rFonts w:eastAsia="Arial" w:cstheme="minorHAnsi"/>
              </w:rPr>
              <w:t>(we ask that the battery life is checked on each service visit)</w:t>
            </w:r>
          </w:p>
          <w:p w14:paraId="399C5207" w14:textId="77777777" w:rsidR="00182B80" w:rsidRPr="009A1544" w:rsidRDefault="00182B80" w:rsidP="009A1544">
            <w:pPr>
              <w:pStyle w:val="ListParagraph"/>
              <w:numPr>
                <w:ilvl w:val="0"/>
                <w:numId w:val="16"/>
              </w:numPr>
              <w:rPr>
                <w:rFonts w:eastAsia="Arial" w:cstheme="minorHAnsi"/>
              </w:rPr>
            </w:pPr>
            <w:r w:rsidRPr="009A1544">
              <w:rPr>
                <w:rFonts w:eastAsia="Arial" w:cstheme="minorHAnsi"/>
              </w:rPr>
              <w:t>Hoists and slings</w:t>
            </w:r>
          </w:p>
          <w:p w14:paraId="4D4CC33B" w14:textId="77777777" w:rsidR="00182B80" w:rsidRPr="009A1544" w:rsidRDefault="00182B80" w:rsidP="009A1544">
            <w:pPr>
              <w:pStyle w:val="ListParagraph"/>
              <w:numPr>
                <w:ilvl w:val="0"/>
                <w:numId w:val="16"/>
              </w:numPr>
              <w:rPr>
                <w:rFonts w:eastAsia="Arial" w:cstheme="minorHAnsi"/>
              </w:rPr>
            </w:pPr>
            <w:r w:rsidRPr="009A1544">
              <w:rPr>
                <w:rFonts w:eastAsia="Arial" w:cstheme="minorHAnsi"/>
              </w:rPr>
              <w:t>Scales</w:t>
            </w:r>
          </w:p>
          <w:p w14:paraId="5F03656E" w14:textId="77777777" w:rsidR="005C345C" w:rsidRPr="009A1544" w:rsidRDefault="005C345C" w:rsidP="009A1544">
            <w:pPr>
              <w:numPr>
                <w:ilvl w:val="0"/>
                <w:numId w:val="16"/>
              </w:numPr>
              <w:rPr>
                <w:rFonts w:eastAsia="Times New Roman" w:cstheme="minorHAnsi"/>
              </w:rPr>
            </w:pPr>
            <w:r w:rsidRPr="009A1544">
              <w:rPr>
                <w:rFonts w:eastAsia="Times New Roman" w:cstheme="minorHAnsi"/>
              </w:rPr>
              <w:t>Blood Pressure devices</w:t>
            </w:r>
          </w:p>
          <w:p w14:paraId="46FFE8E2" w14:textId="77777777" w:rsidR="005C345C" w:rsidRPr="009A1544" w:rsidRDefault="005C345C" w:rsidP="009A1544">
            <w:pPr>
              <w:numPr>
                <w:ilvl w:val="0"/>
                <w:numId w:val="16"/>
              </w:numPr>
              <w:rPr>
                <w:rFonts w:eastAsia="Times New Roman" w:cstheme="minorHAnsi"/>
              </w:rPr>
            </w:pPr>
            <w:r w:rsidRPr="009A1544">
              <w:rPr>
                <w:rFonts w:eastAsia="Times New Roman" w:cstheme="minorHAnsi"/>
              </w:rPr>
              <w:t>Pulse Oximeter-Finger and handheld devices</w:t>
            </w:r>
          </w:p>
          <w:p w14:paraId="45955A45" w14:textId="7E162B00" w:rsidR="005C345C" w:rsidRPr="009A1544" w:rsidRDefault="005C345C" w:rsidP="009A1544">
            <w:pPr>
              <w:numPr>
                <w:ilvl w:val="0"/>
                <w:numId w:val="16"/>
              </w:numPr>
              <w:rPr>
                <w:rFonts w:eastAsia="Times New Roman" w:cstheme="minorHAnsi"/>
              </w:rPr>
            </w:pPr>
            <w:r w:rsidRPr="009A1544">
              <w:rPr>
                <w:rFonts w:eastAsia="Times New Roman" w:cstheme="minorHAnsi"/>
              </w:rPr>
              <w:t>Beds</w:t>
            </w:r>
            <w:r w:rsidR="00EE3DF8" w:rsidRPr="009A1544">
              <w:rPr>
                <w:rFonts w:eastAsia="Times New Roman" w:cstheme="minorHAnsi"/>
              </w:rPr>
              <w:t xml:space="preserve"> and trolleys</w:t>
            </w:r>
          </w:p>
          <w:p w14:paraId="0F234F19" w14:textId="674B319B" w:rsidR="005C345C" w:rsidRPr="009A1544" w:rsidRDefault="005C345C" w:rsidP="009A1544">
            <w:pPr>
              <w:numPr>
                <w:ilvl w:val="0"/>
                <w:numId w:val="16"/>
              </w:numPr>
              <w:rPr>
                <w:rFonts w:eastAsia="Times New Roman" w:cstheme="minorHAnsi"/>
              </w:rPr>
            </w:pPr>
            <w:r w:rsidRPr="009A1544">
              <w:rPr>
                <w:rFonts w:eastAsia="Times New Roman" w:cstheme="minorHAnsi"/>
              </w:rPr>
              <w:t>Mattress pumps</w:t>
            </w:r>
          </w:p>
          <w:p w14:paraId="5CA870DC" w14:textId="34D57BB2" w:rsidR="005C345C" w:rsidRPr="009A1544" w:rsidRDefault="005C345C" w:rsidP="009A1544">
            <w:pPr>
              <w:numPr>
                <w:ilvl w:val="0"/>
                <w:numId w:val="16"/>
              </w:numPr>
              <w:rPr>
                <w:rFonts w:eastAsia="Times New Roman" w:cstheme="minorHAnsi"/>
              </w:rPr>
            </w:pPr>
            <w:r w:rsidRPr="009A1544">
              <w:rPr>
                <w:rFonts w:eastAsia="Times New Roman" w:cstheme="minorHAnsi"/>
              </w:rPr>
              <w:t>Plinths</w:t>
            </w:r>
          </w:p>
          <w:p w14:paraId="1C4E791B" w14:textId="6116D369" w:rsidR="005C345C" w:rsidRPr="009A1544" w:rsidRDefault="005C345C" w:rsidP="009A1544">
            <w:pPr>
              <w:numPr>
                <w:ilvl w:val="0"/>
                <w:numId w:val="16"/>
              </w:numPr>
              <w:rPr>
                <w:rFonts w:eastAsia="Times New Roman" w:cstheme="minorHAnsi"/>
              </w:rPr>
            </w:pPr>
            <w:r w:rsidRPr="009A1544">
              <w:rPr>
                <w:rFonts w:eastAsia="Times New Roman" w:cstheme="minorHAnsi"/>
              </w:rPr>
              <w:t>Patient transfer and turning devices</w:t>
            </w:r>
          </w:p>
          <w:p w14:paraId="1C5AEF83" w14:textId="2A3F763D" w:rsidR="005C345C" w:rsidRPr="009A1544" w:rsidRDefault="005C345C" w:rsidP="009A1544">
            <w:pPr>
              <w:numPr>
                <w:ilvl w:val="0"/>
                <w:numId w:val="16"/>
              </w:numPr>
              <w:rPr>
                <w:rFonts w:eastAsia="Times New Roman" w:cstheme="minorHAnsi"/>
              </w:rPr>
            </w:pPr>
            <w:r w:rsidRPr="009A1544">
              <w:rPr>
                <w:rFonts w:eastAsia="Times New Roman" w:cstheme="minorHAnsi"/>
              </w:rPr>
              <w:t>Nebulizers</w:t>
            </w:r>
          </w:p>
          <w:p w14:paraId="30B00B0D" w14:textId="6A1BB40A" w:rsidR="005C345C" w:rsidRPr="009A1544" w:rsidRDefault="005C345C" w:rsidP="009A1544">
            <w:pPr>
              <w:numPr>
                <w:ilvl w:val="0"/>
                <w:numId w:val="16"/>
              </w:numPr>
              <w:rPr>
                <w:rFonts w:eastAsia="Times New Roman" w:cstheme="minorHAnsi"/>
              </w:rPr>
            </w:pPr>
            <w:r w:rsidRPr="009A1544">
              <w:rPr>
                <w:rFonts w:eastAsia="Times New Roman" w:cstheme="minorHAnsi"/>
              </w:rPr>
              <w:t>Infusion pumps</w:t>
            </w:r>
          </w:p>
          <w:p w14:paraId="226D6CE6" w14:textId="1940CC2D" w:rsidR="00027500" w:rsidRPr="009A1544" w:rsidRDefault="00027500" w:rsidP="009A1544">
            <w:pPr>
              <w:numPr>
                <w:ilvl w:val="0"/>
                <w:numId w:val="16"/>
              </w:numPr>
              <w:rPr>
                <w:rFonts w:eastAsia="Times New Roman" w:cstheme="minorHAnsi"/>
              </w:rPr>
            </w:pPr>
            <w:r w:rsidRPr="009A1544">
              <w:rPr>
                <w:rFonts w:eastAsia="Times New Roman" w:cstheme="minorHAnsi"/>
              </w:rPr>
              <w:t>ECG machines</w:t>
            </w:r>
          </w:p>
          <w:p w14:paraId="2A30271E" w14:textId="5C4D923C" w:rsidR="00027500" w:rsidRPr="009A1544" w:rsidRDefault="00027500" w:rsidP="009A1544">
            <w:pPr>
              <w:numPr>
                <w:ilvl w:val="0"/>
                <w:numId w:val="16"/>
              </w:numPr>
              <w:rPr>
                <w:rFonts w:eastAsia="Times New Roman" w:cstheme="minorHAnsi"/>
              </w:rPr>
            </w:pPr>
            <w:r w:rsidRPr="009A1544">
              <w:rPr>
                <w:rFonts w:eastAsia="Times New Roman" w:cstheme="minorHAnsi"/>
              </w:rPr>
              <w:t>Syringe drivers</w:t>
            </w:r>
          </w:p>
          <w:p w14:paraId="2DDDE393" w14:textId="128F1306" w:rsidR="00554A4B" w:rsidRPr="009A1544" w:rsidRDefault="00554A4B" w:rsidP="009A1544">
            <w:pPr>
              <w:numPr>
                <w:ilvl w:val="0"/>
                <w:numId w:val="16"/>
              </w:numPr>
              <w:rPr>
                <w:rFonts w:eastAsia="Times New Roman" w:cstheme="minorHAnsi"/>
              </w:rPr>
            </w:pPr>
            <w:r w:rsidRPr="009A1544">
              <w:rPr>
                <w:rFonts w:eastAsia="Times New Roman" w:cstheme="minorHAnsi"/>
              </w:rPr>
              <w:t>Doppler</w:t>
            </w:r>
          </w:p>
          <w:p w14:paraId="7AA7FFE6" w14:textId="77777777" w:rsidR="00182B80" w:rsidRPr="009A1544" w:rsidRDefault="00554A4B" w:rsidP="009A1544">
            <w:pPr>
              <w:numPr>
                <w:ilvl w:val="0"/>
                <w:numId w:val="16"/>
              </w:numPr>
              <w:rPr>
                <w:rFonts w:eastAsia="Times New Roman" w:cstheme="minorHAnsi"/>
              </w:rPr>
            </w:pPr>
            <w:r w:rsidRPr="009A1544">
              <w:rPr>
                <w:rFonts w:eastAsia="Times New Roman" w:cstheme="minorHAnsi"/>
              </w:rPr>
              <w:t>Defibrillators</w:t>
            </w:r>
          </w:p>
          <w:p w14:paraId="1DA665E2" w14:textId="77777777" w:rsidR="00870ADB" w:rsidRPr="009A1544" w:rsidRDefault="00870ADB" w:rsidP="009A1544">
            <w:pPr>
              <w:rPr>
                <w:rFonts w:eastAsia="Times New Roman" w:cstheme="minorHAnsi"/>
              </w:rPr>
            </w:pPr>
          </w:p>
          <w:p w14:paraId="430A689E" w14:textId="7D7C1C32" w:rsidR="00870ADB" w:rsidRPr="009A1544" w:rsidRDefault="00870ADB" w:rsidP="009A1544">
            <w:pPr>
              <w:rPr>
                <w:rFonts w:eastAsia="Times New Roman" w:cstheme="minorHAnsi"/>
              </w:rPr>
            </w:pPr>
            <w:r w:rsidRPr="009A1544">
              <w:rPr>
                <w:rFonts w:eastAsia="Times New Roman" w:cstheme="minorHAnsi"/>
              </w:rPr>
              <w:t>The</w:t>
            </w:r>
            <w:r w:rsidR="00052DBD">
              <w:rPr>
                <w:rFonts w:eastAsia="Times New Roman" w:cstheme="minorHAnsi"/>
              </w:rPr>
              <w:t xml:space="preserve"> Trust identifies the below devices as</w:t>
            </w:r>
            <w:r w:rsidRPr="009A1544">
              <w:rPr>
                <w:rFonts w:eastAsia="Times New Roman" w:cstheme="minorHAnsi"/>
              </w:rPr>
              <w:t xml:space="preserve"> </w:t>
            </w:r>
            <w:r w:rsidR="005344AC" w:rsidRPr="009A1544">
              <w:rPr>
                <w:rFonts w:eastAsia="Times New Roman" w:cstheme="minorHAnsi"/>
              </w:rPr>
              <w:t xml:space="preserve">high </w:t>
            </w:r>
            <w:r w:rsidRPr="009A1544">
              <w:rPr>
                <w:rFonts w:eastAsia="Times New Roman" w:cstheme="minorHAnsi"/>
              </w:rPr>
              <w:t>priority devices</w:t>
            </w:r>
            <w:r w:rsidR="00052DBD">
              <w:rPr>
                <w:rFonts w:eastAsia="Times New Roman" w:cstheme="minorHAnsi"/>
              </w:rPr>
              <w:t xml:space="preserve"> for </w:t>
            </w:r>
            <w:r w:rsidR="009847EB">
              <w:rPr>
                <w:rFonts w:eastAsia="Times New Roman" w:cstheme="minorHAnsi"/>
              </w:rPr>
              <w:t>quicker</w:t>
            </w:r>
            <w:r w:rsidR="00D31B70" w:rsidRPr="009A1544">
              <w:rPr>
                <w:rFonts w:eastAsia="Times New Roman" w:cstheme="minorHAnsi"/>
              </w:rPr>
              <w:t xml:space="preserve"> response times and</w:t>
            </w:r>
            <w:r w:rsidR="00D63AB2" w:rsidRPr="009A1544">
              <w:rPr>
                <w:rFonts w:eastAsia="Times New Roman" w:cstheme="minorHAnsi"/>
              </w:rPr>
              <w:t xml:space="preserve"> repair</w:t>
            </w:r>
            <w:r w:rsidR="00D31B70" w:rsidRPr="009A1544">
              <w:rPr>
                <w:rFonts w:eastAsia="Times New Roman" w:cstheme="minorHAnsi"/>
              </w:rPr>
              <w:t>s:</w:t>
            </w:r>
          </w:p>
          <w:p w14:paraId="73E9A3FB" w14:textId="6C0416E7" w:rsidR="00580699" w:rsidRPr="009A1544" w:rsidRDefault="00580699" w:rsidP="009A1544">
            <w:pPr>
              <w:pStyle w:val="ListParagraph"/>
              <w:numPr>
                <w:ilvl w:val="0"/>
                <w:numId w:val="16"/>
              </w:numPr>
              <w:rPr>
                <w:rFonts w:eastAsia="Arial" w:cstheme="minorHAnsi"/>
              </w:rPr>
            </w:pPr>
            <w:r w:rsidRPr="009A1544">
              <w:rPr>
                <w:rFonts w:eastAsia="Arial" w:cstheme="minorHAnsi"/>
              </w:rPr>
              <w:t>Aspirators (approx. 135 devices)</w:t>
            </w:r>
          </w:p>
          <w:p w14:paraId="104C3934" w14:textId="30B5886D" w:rsidR="005344AC" w:rsidRPr="009A1544" w:rsidRDefault="00F2765A" w:rsidP="009A1544">
            <w:pPr>
              <w:pStyle w:val="ListParagraph"/>
              <w:numPr>
                <w:ilvl w:val="0"/>
                <w:numId w:val="16"/>
              </w:numPr>
              <w:rPr>
                <w:rFonts w:eastAsia="Arial" w:cstheme="minorHAnsi"/>
              </w:rPr>
            </w:pPr>
            <w:r w:rsidRPr="009A1544">
              <w:rPr>
                <w:rFonts w:eastAsia="Times New Roman" w:cstheme="minorHAnsi"/>
              </w:rPr>
              <w:t>Ventilator</w:t>
            </w:r>
            <w:r w:rsidR="00F116EF" w:rsidRPr="009A1544">
              <w:rPr>
                <w:rFonts w:eastAsia="Times New Roman" w:cstheme="minorHAnsi"/>
              </w:rPr>
              <w:t>s</w:t>
            </w:r>
            <w:r w:rsidR="00F128A0" w:rsidRPr="009A1544">
              <w:rPr>
                <w:rFonts w:eastAsia="Times New Roman" w:cstheme="minorHAnsi"/>
              </w:rPr>
              <w:t xml:space="preserve"> (approx. 27 devices)</w:t>
            </w:r>
          </w:p>
          <w:p w14:paraId="761AF071" w14:textId="4A70FD87" w:rsidR="00580699" w:rsidRPr="009A1544" w:rsidRDefault="009E7A71" w:rsidP="009A1544">
            <w:pPr>
              <w:pStyle w:val="ListParagraph"/>
              <w:numPr>
                <w:ilvl w:val="0"/>
                <w:numId w:val="16"/>
              </w:numPr>
              <w:rPr>
                <w:rFonts w:eastAsia="Arial" w:cstheme="minorHAnsi"/>
              </w:rPr>
            </w:pPr>
            <w:r w:rsidRPr="009A1544">
              <w:rPr>
                <w:rFonts w:eastAsia="Times New Roman" w:cstheme="minorHAnsi"/>
              </w:rPr>
              <w:t>Defibrillators</w:t>
            </w:r>
            <w:r w:rsidR="00580699" w:rsidRPr="009A1544">
              <w:rPr>
                <w:rFonts w:eastAsia="Times New Roman" w:cstheme="minorHAnsi"/>
              </w:rPr>
              <w:t xml:space="preserve"> (approx. </w:t>
            </w:r>
            <w:r w:rsidR="005730E0" w:rsidRPr="009A1544">
              <w:rPr>
                <w:rFonts w:eastAsia="Times New Roman" w:cstheme="minorHAnsi"/>
              </w:rPr>
              <w:t>111 devices)</w:t>
            </w:r>
          </w:p>
          <w:p w14:paraId="2D9217DE" w14:textId="3E7435B9" w:rsidR="005730E0" w:rsidRPr="009A1544" w:rsidRDefault="005730E0" w:rsidP="009A1544">
            <w:pPr>
              <w:pStyle w:val="ListParagraph"/>
              <w:numPr>
                <w:ilvl w:val="0"/>
                <w:numId w:val="16"/>
              </w:numPr>
              <w:rPr>
                <w:rFonts w:eastAsia="Arial" w:cstheme="minorHAnsi"/>
              </w:rPr>
            </w:pPr>
            <w:r w:rsidRPr="009A1544">
              <w:rPr>
                <w:rFonts w:eastAsia="Times New Roman" w:cstheme="minorHAnsi"/>
              </w:rPr>
              <w:t>ECG machines (approx. 12</w:t>
            </w:r>
            <w:r w:rsidR="00250817" w:rsidRPr="009A1544">
              <w:rPr>
                <w:rFonts w:eastAsia="Times New Roman" w:cstheme="minorHAnsi"/>
              </w:rPr>
              <w:t>5 devices)</w:t>
            </w:r>
          </w:p>
          <w:p w14:paraId="10EBAB74" w14:textId="7A68422E" w:rsidR="00250817" w:rsidRPr="009A1544" w:rsidRDefault="00250817" w:rsidP="009A1544">
            <w:pPr>
              <w:pStyle w:val="ListParagraph"/>
              <w:numPr>
                <w:ilvl w:val="0"/>
                <w:numId w:val="16"/>
              </w:numPr>
              <w:rPr>
                <w:rFonts w:eastAsia="Arial" w:cstheme="minorHAnsi"/>
              </w:rPr>
            </w:pPr>
            <w:r w:rsidRPr="009A1544">
              <w:rPr>
                <w:rFonts w:eastAsia="Times New Roman" w:cstheme="minorHAnsi"/>
              </w:rPr>
              <w:t>Infusion pumps (approx. 242 devices)</w:t>
            </w:r>
          </w:p>
          <w:p w14:paraId="53B6928C" w14:textId="1C1DED02" w:rsidR="00250817" w:rsidRPr="009A1544" w:rsidRDefault="00250817" w:rsidP="009A1544">
            <w:pPr>
              <w:pStyle w:val="ListParagraph"/>
              <w:numPr>
                <w:ilvl w:val="0"/>
                <w:numId w:val="16"/>
              </w:numPr>
              <w:rPr>
                <w:rFonts w:eastAsia="Arial" w:cstheme="minorHAnsi"/>
              </w:rPr>
            </w:pPr>
            <w:r w:rsidRPr="009A1544">
              <w:rPr>
                <w:rFonts w:eastAsia="Times New Roman" w:cstheme="minorHAnsi"/>
              </w:rPr>
              <w:t>Respiration monitors (approx. 6 devices)</w:t>
            </w:r>
          </w:p>
          <w:p w14:paraId="5F8C1B8E" w14:textId="58D09AB3" w:rsidR="00250817" w:rsidRPr="009A1544" w:rsidRDefault="00250817" w:rsidP="009A1544">
            <w:pPr>
              <w:pStyle w:val="ListParagraph"/>
              <w:numPr>
                <w:ilvl w:val="0"/>
                <w:numId w:val="16"/>
              </w:numPr>
              <w:rPr>
                <w:rFonts w:eastAsia="Arial" w:cstheme="minorHAnsi"/>
              </w:rPr>
            </w:pPr>
            <w:r w:rsidRPr="009A1544">
              <w:rPr>
                <w:rFonts w:eastAsia="Arial" w:cstheme="minorHAnsi"/>
              </w:rPr>
              <w:t>Spirometer (approx. 7 devices)</w:t>
            </w:r>
          </w:p>
          <w:p w14:paraId="5DB95A92" w14:textId="5B752632" w:rsidR="00870ADB" w:rsidRPr="009A1544" w:rsidRDefault="005921A9" w:rsidP="009A1544">
            <w:pPr>
              <w:pStyle w:val="ListParagraph"/>
              <w:numPr>
                <w:ilvl w:val="0"/>
                <w:numId w:val="16"/>
              </w:numPr>
              <w:rPr>
                <w:rFonts w:eastAsia="Arial" w:cstheme="minorHAnsi"/>
              </w:rPr>
            </w:pPr>
            <w:r w:rsidRPr="009A1544">
              <w:rPr>
                <w:rFonts w:cstheme="minorHAnsi"/>
                <w:color w:val="001D35"/>
                <w:shd w:val="clear" w:color="auto" w:fill="FFFFFF"/>
              </w:rPr>
              <w:t>Hyfrecator (approx. 1 device)</w:t>
            </w:r>
          </w:p>
        </w:tc>
      </w:tr>
    </w:tbl>
    <w:p w14:paraId="051B0BE3" w14:textId="77777777" w:rsidR="00A75E46" w:rsidRDefault="00A75E46" w:rsidP="00D85E41">
      <w:pPr>
        <w:spacing w:after="0" w:line="240" w:lineRule="auto"/>
      </w:pPr>
    </w:p>
    <w:tbl>
      <w:tblPr>
        <w:tblStyle w:val="TableGrid"/>
        <w:tblW w:w="10206" w:type="dxa"/>
        <w:tblInd w:w="-572" w:type="dxa"/>
        <w:tblLook w:val="04A0" w:firstRow="1" w:lastRow="0" w:firstColumn="1" w:lastColumn="0" w:noHBand="0" w:noVBand="1"/>
      </w:tblPr>
      <w:tblGrid>
        <w:gridCol w:w="10206"/>
      </w:tblGrid>
      <w:tr w:rsidR="00C7221C" w:rsidRPr="009A1544" w14:paraId="1D856BA3" w14:textId="77777777" w:rsidTr="6D2B632A">
        <w:trPr>
          <w:trHeight w:val="300"/>
        </w:trPr>
        <w:tc>
          <w:tcPr>
            <w:tcW w:w="10206" w:type="dxa"/>
            <w:shd w:val="clear" w:color="auto" w:fill="D9D9D9" w:themeFill="background1" w:themeFillShade="D9"/>
          </w:tcPr>
          <w:p w14:paraId="50F9E2FA" w14:textId="7B51A602" w:rsidR="00C7221C" w:rsidRPr="009A1544" w:rsidRDefault="00E92EB1" w:rsidP="009A1544">
            <w:pPr>
              <w:widowControl w:val="0"/>
              <w:rPr>
                <w:rFonts w:eastAsia="Arial" w:cstheme="minorHAnsi"/>
                <w:b/>
                <w:bCs/>
              </w:rPr>
            </w:pPr>
            <w:r w:rsidRPr="009A1544">
              <w:rPr>
                <w:rFonts w:eastAsia="Arial" w:cstheme="minorHAnsi"/>
                <w:b/>
                <w:bCs/>
              </w:rPr>
              <w:t xml:space="preserve">5. </w:t>
            </w:r>
            <w:r w:rsidR="0020501D" w:rsidRPr="009A1544">
              <w:rPr>
                <w:rFonts w:eastAsia="Arial" w:cstheme="minorHAnsi"/>
                <w:b/>
                <w:bCs/>
              </w:rPr>
              <w:t>Customer service</w:t>
            </w:r>
            <w:r w:rsidR="00E210AE" w:rsidRPr="009A1544">
              <w:rPr>
                <w:rFonts w:eastAsia="Arial" w:cstheme="minorHAnsi"/>
                <w:b/>
                <w:bCs/>
              </w:rPr>
              <w:t>s</w:t>
            </w:r>
          </w:p>
        </w:tc>
      </w:tr>
      <w:tr w:rsidR="00C7221C" w:rsidRPr="009A1544" w14:paraId="7DFE7124" w14:textId="77777777" w:rsidTr="6D2B632A">
        <w:trPr>
          <w:trHeight w:val="300"/>
        </w:trPr>
        <w:tc>
          <w:tcPr>
            <w:tcW w:w="10206" w:type="dxa"/>
          </w:tcPr>
          <w:p w14:paraId="5D8D02AC" w14:textId="47AB2CAC" w:rsidR="00AB4E5D" w:rsidRDefault="00F25E78" w:rsidP="009A1544">
            <w:pPr>
              <w:rPr>
                <w:rFonts w:eastAsia="Arial" w:cstheme="minorHAnsi"/>
              </w:rPr>
            </w:pPr>
            <w:r w:rsidRPr="009A1544">
              <w:rPr>
                <w:rFonts w:eastAsia="Arial" w:cstheme="minorHAnsi"/>
              </w:rPr>
              <w:t xml:space="preserve">The contractor will need to provide a customer service email and telephone number to </w:t>
            </w:r>
            <w:r w:rsidR="0032019C" w:rsidRPr="009A1544">
              <w:rPr>
                <w:rFonts w:eastAsia="Arial" w:cstheme="minorHAnsi"/>
              </w:rPr>
              <w:t xml:space="preserve">respond to queries and requests </w:t>
            </w:r>
            <w:r w:rsidR="00375042" w:rsidRPr="009A1544">
              <w:rPr>
                <w:rFonts w:eastAsia="Arial" w:cstheme="minorHAnsi"/>
              </w:rPr>
              <w:t xml:space="preserve">timely </w:t>
            </w:r>
            <w:r w:rsidR="0032019C" w:rsidRPr="009A1544">
              <w:rPr>
                <w:rFonts w:eastAsia="Arial" w:cstheme="minorHAnsi"/>
              </w:rPr>
              <w:t xml:space="preserve">from clinical teams between </w:t>
            </w:r>
            <w:r w:rsidR="005F5166" w:rsidRPr="009A1544">
              <w:rPr>
                <w:rFonts w:eastAsia="Arial" w:cstheme="minorHAnsi"/>
              </w:rPr>
              <w:t>Monday-Friday between 08:00-17:00.</w:t>
            </w:r>
            <w:r w:rsidR="0032019C" w:rsidRPr="009A1544">
              <w:rPr>
                <w:rFonts w:eastAsia="Arial" w:cstheme="minorHAnsi"/>
              </w:rPr>
              <w:t xml:space="preserve"> We also expect a clinical engineer(s) to be available to support and respond timely</w:t>
            </w:r>
            <w:r w:rsidR="007F5777" w:rsidRPr="009A1544">
              <w:rPr>
                <w:rFonts w:eastAsia="Arial" w:cstheme="minorHAnsi"/>
              </w:rPr>
              <w:t xml:space="preserve"> to clinical teams</w:t>
            </w:r>
            <w:r w:rsidR="0032019C" w:rsidRPr="009A1544">
              <w:rPr>
                <w:rFonts w:eastAsia="Arial" w:cstheme="minorHAnsi"/>
              </w:rPr>
              <w:t xml:space="preserve"> within these times</w:t>
            </w:r>
            <w:r w:rsidR="00375042" w:rsidRPr="009A1544">
              <w:rPr>
                <w:rFonts w:eastAsia="Arial" w:cstheme="minorHAnsi"/>
              </w:rPr>
              <w:t xml:space="preserve"> as well</w:t>
            </w:r>
            <w:r w:rsidR="0032019C" w:rsidRPr="009A1544">
              <w:rPr>
                <w:rFonts w:eastAsia="Arial" w:cstheme="minorHAnsi"/>
              </w:rPr>
              <w:t>. Bank holiday</w:t>
            </w:r>
            <w:r w:rsidR="00375042" w:rsidRPr="009A1544">
              <w:rPr>
                <w:rFonts w:eastAsia="Arial" w:cstheme="minorHAnsi"/>
              </w:rPr>
              <w:t>s are</w:t>
            </w:r>
            <w:r w:rsidR="0032019C" w:rsidRPr="009A1544">
              <w:rPr>
                <w:rFonts w:eastAsia="Arial" w:cstheme="minorHAnsi"/>
              </w:rPr>
              <w:t xml:space="preserve"> excluded.</w:t>
            </w:r>
          </w:p>
          <w:p w14:paraId="4F986CFD" w14:textId="77777777" w:rsidR="001E39D6" w:rsidRPr="009A1544" w:rsidRDefault="001E39D6" w:rsidP="009A1544">
            <w:pPr>
              <w:rPr>
                <w:rFonts w:eastAsia="Arial" w:cstheme="minorHAnsi"/>
              </w:rPr>
            </w:pPr>
          </w:p>
          <w:p w14:paraId="43F1DDF7" w14:textId="77777777" w:rsidR="00C7221C" w:rsidRDefault="00AB4E5D" w:rsidP="009A1544">
            <w:pPr>
              <w:rPr>
                <w:rFonts w:eastAsia="Arial" w:cstheme="minorHAnsi"/>
              </w:rPr>
            </w:pPr>
            <w:r w:rsidRPr="009A1544">
              <w:rPr>
                <w:rFonts w:eastAsia="Arial" w:cstheme="minorHAnsi"/>
              </w:rPr>
              <w:t>The contractor needs to have a complaint process to register any complaints raised by OHFT staff and to bring these to the monthly contract meetings with OHFT.</w:t>
            </w:r>
          </w:p>
          <w:p w14:paraId="30625219" w14:textId="77777777" w:rsidR="00AF045C" w:rsidRDefault="00AF045C" w:rsidP="009A1544">
            <w:pPr>
              <w:rPr>
                <w:rFonts w:eastAsia="Arial" w:cstheme="minorHAnsi"/>
              </w:rPr>
            </w:pPr>
          </w:p>
          <w:p w14:paraId="227F0563" w14:textId="4E992D02" w:rsidR="00AF045C" w:rsidRPr="002F27C7" w:rsidRDefault="002D69B7" w:rsidP="009A1544">
            <w:pPr>
              <w:rPr>
                <w:rFonts w:eastAsia="Arial" w:cstheme="minorHAnsi"/>
              </w:rPr>
            </w:pPr>
            <w:r>
              <w:rPr>
                <w:rFonts w:eastAsia="Arial" w:cstheme="minorHAnsi"/>
              </w:rPr>
              <w:t xml:space="preserve">We expect the contractor to have contingency planning in place </w:t>
            </w:r>
            <w:r w:rsidR="00934D5E">
              <w:rPr>
                <w:rFonts w:eastAsia="Arial" w:cstheme="minorHAnsi"/>
              </w:rPr>
              <w:t xml:space="preserve">to </w:t>
            </w:r>
            <w:proofErr w:type="gramStart"/>
            <w:r w:rsidR="00934D5E">
              <w:rPr>
                <w:rFonts w:eastAsia="Arial" w:cstheme="minorHAnsi"/>
              </w:rPr>
              <w:t>ensure a continuous clinical engineer service at all times</w:t>
            </w:r>
            <w:proofErr w:type="gramEnd"/>
            <w:r w:rsidR="00934D5E">
              <w:rPr>
                <w:rFonts w:eastAsia="Arial" w:cstheme="minorHAnsi"/>
              </w:rPr>
              <w:t>.</w:t>
            </w:r>
            <w:r>
              <w:rPr>
                <w:rFonts w:eastAsia="Arial" w:cstheme="minorHAnsi"/>
              </w:rPr>
              <w:t xml:space="preserve"> </w:t>
            </w:r>
            <w:r w:rsidR="00934D5E">
              <w:rPr>
                <w:rFonts w:eastAsia="Arial" w:cstheme="minorHAnsi"/>
              </w:rPr>
              <w:t xml:space="preserve">The details of this planning </w:t>
            </w:r>
            <w:r w:rsidR="0025099B">
              <w:rPr>
                <w:rFonts w:eastAsia="Arial" w:cstheme="minorHAnsi"/>
              </w:rPr>
              <w:t>need to be available on request.</w:t>
            </w:r>
          </w:p>
        </w:tc>
      </w:tr>
    </w:tbl>
    <w:p w14:paraId="38A39405" w14:textId="77777777" w:rsidR="00C7221C" w:rsidRPr="009A1544" w:rsidRDefault="00C7221C" w:rsidP="009A1544">
      <w:pPr>
        <w:spacing w:after="0" w:line="240" w:lineRule="auto"/>
        <w:rPr>
          <w:rFonts w:eastAsia="Arial" w:cstheme="minorHAnsi"/>
        </w:rPr>
      </w:pPr>
    </w:p>
    <w:tbl>
      <w:tblPr>
        <w:tblStyle w:val="TableGrid"/>
        <w:tblW w:w="10206" w:type="dxa"/>
        <w:tblInd w:w="-572" w:type="dxa"/>
        <w:tblLook w:val="06A0" w:firstRow="1" w:lastRow="0" w:firstColumn="1" w:lastColumn="0" w:noHBand="1" w:noVBand="1"/>
      </w:tblPr>
      <w:tblGrid>
        <w:gridCol w:w="10206"/>
      </w:tblGrid>
      <w:tr w:rsidR="00FE38C3" w:rsidRPr="009A1544" w14:paraId="3F14D7E9" w14:textId="77777777" w:rsidTr="6D2B632A">
        <w:trPr>
          <w:trHeight w:val="300"/>
        </w:trPr>
        <w:tc>
          <w:tcPr>
            <w:tcW w:w="10206" w:type="dxa"/>
            <w:shd w:val="clear" w:color="auto" w:fill="D9D9D9" w:themeFill="background1" w:themeFillShade="D9"/>
          </w:tcPr>
          <w:p w14:paraId="2078384E" w14:textId="633251A1" w:rsidR="00AB4E5D" w:rsidRPr="009A1544" w:rsidRDefault="00E92EB1" w:rsidP="009A1544">
            <w:pPr>
              <w:widowControl w:val="0"/>
              <w:rPr>
                <w:rFonts w:eastAsia="Arial" w:cstheme="minorHAnsi"/>
                <w:color w:val="000000" w:themeColor="text1"/>
              </w:rPr>
            </w:pPr>
            <w:r w:rsidRPr="009A1544">
              <w:rPr>
                <w:rFonts w:eastAsia="Arial" w:cstheme="minorHAnsi"/>
                <w:b/>
                <w:bCs/>
                <w:color w:val="000000" w:themeColor="text1"/>
              </w:rPr>
              <w:t xml:space="preserve">6. </w:t>
            </w:r>
            <w:r w:rsidR="009B6855" w:rsidRPr="009A1544">
              <w:rPr>
                <w:rFonts w:eastAsia="Arial" w:cstheme="minorHAnsi"/>
                <w:b/>
                <w:bCs/>
                <w:color w:val="000000" w:themeColor="text1"/>
              </w:rPr>
              <w:t xml:space="preserve">Supplying and Maintaining a </w:t>
            </w:r>
            <w:r w:rsidR="00AB4E5D" w:rsidRPr="009A1544">
              <w:rPr>
                <w:rFonts w:eastAsia="Arial" w:cstheme="minorHAnsi"/>
                <w:b/>
                <w:bCs/>
                <w:color w:val="000000" w:themeColor="text1"/>
              </w:rPr>
              <w:t xml:space="preserve">Master Asset List </w:t>
            </w:r>
          </w:p>
        </w:tc>
      </w:tr>
      <w:tr w:rsidR="00FE38C3" w:rsidRPr="009A1544" w14:paraId="66BCBB19" w14:textId="77777777" w:rsidTr="6D2B632A">
        <w:trPr>
          <w:trHeight w:val="300"/>
        </w:trPr>
        <w:tc>
          <w:tcPr>
            <w:tcW w:w="10206" w:type="dxa"/>
          </w:tcPr>
          <w:p w14:paraId="1DABDBBD" w14:textId="77777777" w:rsidR="00AB4E5D" w:rsidRPr="009A1544" w:rsidRDefault="00AB4E5D" w:rsidP="009A1544">
            <w:pPr>
              <w:widowControl w:val="0"/>
              <w:rPr>
                <w:rFonts w:eastAsia="Arial" w:cstheme="minorHAnsi"/>
                <w:color w:val="000000" w:themeColor="text1"/>
              </w:rPr>
            </w:pPr>
            <w:r w:rsidRPr="009A1544">
              <w:rPr>
                <w:rFonts w:eastAsia="Arial" w:cstheme="minorHAnsi"/>
                <w:color w:val="000000" w:themeColor="text1"/>
              </w:rPr>
              <w:t>The contractor will provide the software system to manage OHFT master asset list.</w:t>
            </w:r>
          </w:p>
          <w:p w14:paraId="6519B02F" w14:textId="77777777" w:rsidR="00AB4E5D" w:rsidRPr="009A1544" w:rsidRDefault="00AB4E5D" w:rsidP="009A1544">
            <w:pPr>
              <w:widowControl w:val="0"/>
              <w:rPr>
                <w:rFonts w:eastAsia="Arial" w:cstheme="minorHAnsi"/>
                <w:color w:val="000000" w:themeColor="text1"/>
              </w:rPr>
            </w:pPr>
          </w:p>
          <w:p w14:paraId="2588E2B4" w14:textId="3BFFDF8A" w:rsidR="00AB4E5D" w:rsidRPr="009A1544" w:rsidRDefault="00AB4E5D" w:rsidP="009A1544">
            <w:pPr>
              <w:widowControl w:val="0"/>
              <w:rPr>
                <w:rFonts w:eastAsia="Arial" w:cstheme="minorHAnsi"/>
                <w:color w:val="000000" w:themeColor="text1"/>
              </w:rPr>
            </w:pPr>
            <w:r w:rsidRPr="009A1544">
              <w:rPr>
                <w:rFonts w:eastAsia="Arial" w:cstheme="minorHAnsi"/>
                <w:color w:val="000000" w:themeColor="text1"/>
              </w:rPr>
              <w:t>The data on all medical devices from the incumbent will be provided in excel format to be uploaded/</w:t>
            </w:r>
            <w:r w:rsidR="00AF2658">
              <w:rPr>
                <w:rFonts w:eastAsia="Arial" w:cstheme="minorHAnsi"/>
                <w:color w:val="000000" w:themeColor="text1"/>
              </w:rPr>
              <w:t xml:space="preserve"> </w:t>
            </w:r>
            <w:r w:rsidRPr="009A1544">
              <w:rPr>
                <w:rFonts w:eastAsia="Arial" w:cstheme="minorHAnsi"/>
                <w:color w:val="000000" w:themeColor="text1"/>
              </w:rPr>
              <w:t xml:space="preserve">transferred into the system by the contractor at the start of the contract. At the end of contact the contractor will be asked to provide the data </w:t>
            </w:r>
            <w:r w:rsidR="00120E97">
              <w:rPr>
                <w:rFonts w:eastAsia="Arial" w:cstheme="minorHAnsi"/>
                <w:color w:val="000000" w:themeColor="text1"/>
              </w:rPr>
              <w:t>in excel format for</w:t>
            </w:r>
            <w:r w:rsidRPr="009A1544">
              <w:rPr>
                <w:rFonts w:eastAsia="Arial" w:cstheme="minorHAnsi"/>
                <w:color w:val="000000" w:themeColor="text1"/>
              </w:rPr>
              <w:t xml:space="preserve"> all medical devices</w:t>
            </w:r>
            <w:r w:rsidR="00120E97">
              <w:rPr>
                <w:rFonts w:eastAsia="Arial" w:cstheme="minorHAnsi"/>
                <w:color w:val="000000" w:themeColor="text1"/>
              </w:rPr>
              <w:t xml:space="preserve"> on the master asset list</w:t>
            </w:r>
            <w:r w:rsidRPr="009A1544">
              <w:rPr>
                <w:rFonts w:eastAsia="Arial" w:cstheme="minorHAnsi"/>
                <w:color w:val="000000" w:themeColor="text1"/>
              </w:rPr>
              <w:t>, with all the below fields</w:t>
            </w:r>
            <w:r w:rsidR="00120E97">
              <w:rPr>
                <w:rFonts w:eastAsia="Arial" w:cstheme="minorHAnsi"/>
                <w:color w:val="000000" w:themeColor="text1"/>
              </w:rPr>
              <w:t>.</w:t>
            </w:r>
          </w:p>
          <w:p w14:paraId="0F6DCEE3" w14:textId="77777777" w:rsidR="00AB4E5D" w:rsidRPr="009A1544" w:rsidRDefault="00AB4E5D" w:rsidP="009A1544">
            <w:pPr>
              <w:widowControl w:val="0"/>
              <w:rPr>
                <w:rFonts w:eastAsia="Arial" w:cstheme="minorHAnsi"/>
                <w:color w:val="000000" w:themeColor="text1"/>
              </w:rPr>
            </w:pPr>
          </w:p>
          <w:p w14:paraId="40948B76" w14:textId="16D80571" w:rsidR="002B66EC" w:rsidRDefault="002B66EC" w:rsidP="009A1544">
            <w:pPr>
              <w:widowControl w:val="0"/>
              <w:rPr>
                <w:rFonts w:eastAsia="Arial" w:cstheme="minorHAnsi"/>
                <w:color w:val="000000" w:themeColor="text1"/>
              </w:rPr>
            </w:pPr>
            <w:r w:rsidRPr="009A1544">
              <w:rPr>
                <w:rFonts w:eastAsia="Arial" w:cstheme="minorHAnsi"/>
                <w:color w:val="000000" w:themeColor="text1"/>
              </w:rPr>
              <w:t xml:space="preserve">The system will capture all medical devices owned by OHFT which all should be asset tagged. Not all devices will need to be serviced within this contract for example those which are solid state or those devices for </w:t>
            </w:r>
            <w:proofErr w:type="gramStart"/>
            <w:r w:rsidRPr="009A1544">
              <w:rPr>
                <w:rFonts w:eastAsia="Arial" w:cstheme="minorHAnsi"/>
                <w:color w:val="000000" w:themeColor="text1"/>
              </w:rPr>
              <w:t>a period of time</w:t>
            </w:r>
            <w:proofErr w:type="gramEnd"/>
            <w:r w:rsidRPr="009A1544">
              <w:rPr>
                <w:rFonts w:eastAsia="Arial" w:cstheme="minorHAnsi"/>
                <w:color w:val="000000" w:themeColor="text1"/>
              </w:rPr>
              <w:t xml:space="preserve"> covered by warranties.</w:t>
            </w:r>
          </w:p>
          <w:p w14:paraId="11C70C35" w14:textId="77777777" w:rsidR="00DA133F" w:rsidRDefault="00DA133F" w:rsidP="009A1544">
            <w:pPr>
              <w:widowControl w:val="0"/>
              <w:rPr>
                <w:rFonts w:eastAsia="Arial" w:cstheme="minorHAnsi"/>
                <w:color w:val="000000" w:themeColor="text1"/>
              </w:rPr>
            </w:pPr>
          </w:p>
          <w:p w14:paraId="601C0C7B" w14:textId="0DDC6BDB" w:rsidR="00DA133F" w:rsidRPr="009A1544" w:rsidRDefault="006341EC" w:rsidP="009A1544">
            <w:pPr>
              <w:widowControl w:val="0"/>
              <w:rPr>
                <w:rFonts w:eastAsia="Arial" w:cstheme="minorHAnsi"/>
                <w:color w:val="000000" w:themeColor="text1"/>
              </w:rPr>
            </w:pPr>
            <w:r>
              <w:rPr>
                <w:rFonts w:eastAsia="Arial" w:cstheme="minorHAnsi"/>
                <w:color w:val="000000" w:themeColor="text1"/>
              </w:rPr>
              <w:t>Prior to each service/team</w:t>
            </w:r>
            <w:r w:rsidR="00751DF5">
              <w:rPr>
                <w:rFonts w:eastAsia="Arial" w:cstheme="minorHAnsi"/>
                <w:color w:val="000000" w:themeColor="text1"/>
              </w:rPr>
              <w:t xml:space="preserve"> service</w:t>
            </w:r>
            <w:r>
              <w:rPr>
                <w:rFonts w:eastAsia="Arial" w:cstheme="minorHAnsi"/>
                <w:color w:val="000000" w:themeColor="text1"/>
              </w:rPr>
              <w:t xml:space="preserve"> visit the asset list for that team will be shared </w:t>
            </w:r>
            <w:r w:rsidR="00751DF5">
              <w:rPr>
                <w:rFonts w:eastAsia="Arial" w:cstheme="minorHAnsi"/>
                <w:color w:val="000000" w:themeColor="text1"/>
              </w:rPr>
              <w:t>with the lead contact at least 2 weeks before the date of the visit.</w:t>
            </w:r>
          </w:p>
          <w:p w14:paraId="5DFF6ED0" w14:textId="77777777" w:rsidR="002B66EC" w:rsidRPr="009A1544" w:rsidRDefault="002B66EC" w:rsidP="009A1544">
            <w:pPr>
              <w:widowControl w:val="0"/>
              <w:rPr>
                <w:rFonts w:eastAsia="Arial" w:cstheme="minorHAnsi"/>
                <w:color w:val="000000" w:themeColor="text1"/>
              </w:rPr>
            </w:pPr>
          </w:p>
          <w:p w14:paraId="02A6967D" w14:textId="38FBE737" w:rsidR="00AB4E5D" w:rsidRPr="009A1544" w:rsidRDefault="00AB4E5D" w:rsidP="009A1544">
            <w:pPr>
              <w:widowControl w:val="0"/>
              <w:rPr>
                <w:rFonts w:eastAsia="Arial" w:cstheme="minorHAnsi"/>
                <w:color w:val="000000" w:themeColor="text1"/>
              </w:rPr>
            </w:pPr>
            <w:r w:rsidRPr="009A1544">
              <w:rPr>
                <w:rFonts w:eastAsia="Arial" w:cstheme="minorHAnsi"/>
                <w:color w:val="000000" w:themeColor="text1"/>
              </w:rPr>
              <w:t xml:space="preserve">The system provided will need </w:t>
            </w:r>
            <w:r w:rsidR="009B119D">
              <w:rPr>
                <w:rFonts w:eastAsia="Arial" w:cstheme="minorHAnsi"/>
                <w:color w:val="000000" w:themeColor="text1"/>
              </w:rPr>
              <w:t xml:space="preserve">to </w:t>
            </w:r>
            <w:r w:rsidRPr="009A1544">
              <w:rPr>
                <w:rFonts w:eastAsia="Arial" w:cstheme="minorHAnsi"/>
                <w:color w:val="000000" w:themeColor="text1"/>
              </w:rPr>
              <w:t xml:space="preserve">be directly accessible by OHFT staff in at least read only with the function to </w:t>
            </w:r>
            <w:r w:rsidR="007C2891">
              <w:rPr>
                <w:rFonts w:eastAsia="Arial" w:cstheme="minorHAnsi"/>
                <w:color w:val="000000" w:themeColor="text1"/>
              </w:rPr>
              <w:t>extract</w:t>
            </w:r>
            <w:r w:rsidRPr="009A1544">
              <w:rPr>
                <w:rFonts w:eastAsia="Arial" w:cstheme="minorHAnsi"/>
                <w:color w:val="000000" w:themeColor="text1"/>
              </w:rPr>
              <w:t xml:space="preserve"> data into excel. A mixture of live and recorded training on the </w:t>
            </w:r>
            <w:r w:rsidR="007C2891">
              <w:rPr>
                <w:rFonts w:eastAsia="Arial" w:cstheme="minorHAnsi"/>
                <w:color w:val="000000" w:themeColor="text1"/>
              </w:rPr>
              <w:t xml:space="preserve">software </w:t>
            </w:r>
            <w:r w:rsidRPr="009A1544">
              <w:rPr>
                <w:rFonts w:eastAsia="Arial" w:cstheme="minorHAnsi"/>
                <w:color w:val="000000" w:themeColor="text1"/>
              </w:rPr>
              <w:t xml:space="preserve">system </w:t>
            </w:r>
            <w:r w:rsidR="007C2891">
              <w:rPr>
                <w:rFonts w:eastAsia="Arial" w:cstheme="minorHAnsi"/>
                <w:color w:val="000000" w:themeColor="text1"/>
              </w:rPr>
              <w:t>will need to be</w:t>
            </w:r>
            <w:r w:rsidRPr="009A1544">
              <w:rPr>
                <w:rFonts w:eastAsia="Arial" w:cstheme="minorHAnsi"/>
                <w:color w:val="000000" w:themeColor="text1"/>
              </w:rPr>
              <w:t xml:space="preserve"> provided for OHFT staff.</w:t>
            </w:r>
          </w:p>
          <w:p w14:paraId="4BE7D97B" w14:textId="77777777" w:rsidR="00AB4E5D" w:rsidRPr="009A1544" w:rsidRDefault="00AB4E5D" w:rsidP="009A1544">
            <w:pPr>
              <w:widowControl w:val="0"/>
              <w:rPr>
                <w:rFonts w:eastAsia="Arial" w:cstheme="minorHAnsi"/>
                <w:color w:val="000000" w:themeColor="text1"/>
              </w:rPr>
            </w:pPr>
          </w:p>
          <w:p w14:paraId="188F13A3" w14:textId="77777777" w:rsidR="00AB4E5D" w:rsidRPr="009A1544" w:rsidRDefault="00AB4E5D" w:rsidP="009A1544">
            <w:pPr>
              <w:widowControl w:val="0"/>
              <w:rPr>
                <w:rFonts w:eastAsia="Arial" w:cstheme="minorHAnsi"/>
                <w:color w:val="000000" w:themeColor="text1"/>
              </w:rPr>
            </w:pPr>
            <w:r w:rsidRPr="009A1544">
              <w:rPr>
                <w:rFonts w:eastAsia="Arial" w:cstheme="minorHAnsi"/>
                <w:color w:val="000000" w:themeColor="text1"/>
              </w:rPr>
              <w:t xml:space="preserve">The information held in the system needs to be backed up each day to minimise the risk of losing any data. OHFT will be notified of any down time for the system with at least 1 </w:t>
            </w:r>
            <w:proofErr w:type="spellStart"/>
            <w:r w:rsidRPr="009A1544">
              <w:rPr>
                <w:rFonts w:eastAsia="Arial" w:cstheme="minorHAnsi"/>
                <w:color w:val="000000" w:themeColor="text1"/>
              </w:rPr>
              <w:t>weeks notice</w:t>
            </w:r>
            <w:proofErr w:type="spellEnd"/>
            <w:r w:rsidRPr="009A1544">
              <w:rPr>
                <w:rFonts w:eastAsia="Arial" w:cstheme="minorHAnsi"/>
                <w:color w:val="000000" w:themeColor="text1"/>
              </w:rPr>
              <w:t>.</w:t>
            </w:r>
          </w:p>
          <w:p w14:paraId="43F1176D" w14:textId="77777777" w:rsidR="00AB4E5D" w:rsidRPr="009A1544" w:rsidRDefault="00AB4E5D" w:rsidP="009A1544">
            <w:pPr>
              <w:widowControl w:val="0"/>
              <w:rPr>
                <w:rFonts w:eastAsia="Arial" w:cstheme="minorHAnsi"/>
                <w:color w:val="000000" w:themeColor="text1"/>
              </w:rPr>
            </w:pPr>
          </w:p>
          <w:p w14:paraId="131C87D1" w14:textId="77777777" w:rsidR="00AB4E5D" w:rsidRPr="009A1544" w:rsidRDefault="00AB4E5D" w:rsidP="009A1544">
            <w:pPr>
              <w:widowControl w:val="0"/>
              <w:rPr>
                <w:rFonts w:eastAsia="Arial" w:cstheme="minorHAnsi"/>
                <w:color w:val="000000" w:themeColor="text1"/>
              </w:rPr>
            </w:pPr>
            <w:r w:rsidRPr="009A1544">
              <w:rPr>
                <w:rFonts w:eastAsia="Arial" w:cstheme="minorHAnsi"/>
                <w:color w:val="000000" w:themeColor="text1"/>
              </w:rPr>
              <w:t>No patient or staff identifiable or sensitive information will be stored on the master asset list.</w:t>
            </w:r>
          </w:p>
          <w:p w14:paraId="489320E3" w14:textId="77777777" w:rsidR="00AB4E5D" w:rsidRPr="009A1544" w:rsidRDefault="00AB4E5D" w:rsidP="009A1544">
            <w:pPr>
              <w:widowControl w:val="0"/>
              <w:rPr>
                <w:rFonts w:eastAsia="Arial" w:cstheme="minorHAnsi"/>
                <w:color w:val="000000" w:themeColor="text1"/>
              </w:rPr>
            </w:pPr>
          </w:p>
          <w:p w14:paraId="4F6174A3" w14:textId="77777777" w:rsidR="00AB4E5D" w:rsidRPr="009A1544" w:rsidRDefault="00AB4E5D" w:rsidP="009A1544">
            <w:pPr>
              <w:widowControl w:val="0"/>
              <w:rPr>
                <w:rFonts w:eastAsia="Arial" w:cstheme="minorHAnsi"/>
                <w:color w:val="000000" w:themeColor="text1"/>
              </w:rPr>
            </w:pPr>
            <w:r w:rsidRPr="009A1544">
              <w:rPr>
                <w:rFonts w:eastAsia="Arial" w:cstheme="minorHAnsi"/>
                <w:color w:val="000000" w:themeColor="text1"/>
              </w:rPr>
              <w:t>The requirements of the master asset list will be agreed between the contractor and OHFT. As a minimum the following will be captured for each medical device;</w:t>
            </w:r>
          </w:p>
          <w:p w14:paraId="68C478B0" w14:textId="77777777" w:rsidR="00AB4E5D" w:rsidRPr="009A1544" w:rsidRDefault="00AB4E5D" w:rsidP="009A1544">
            <w:pPr>
              <w:ind w:left="720"/>
              <w:rPr>
                <w:rFonts w:eastAsia="Arial" w:cstheme="minorHAnsi"/>
                <w:color w:val="000000" w:themeColor="text1"/>
              </w:rPr>
            </w:pPr>
          </w:p>
          <w:p w14:paraId="5456F238"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Asset number</w:t>
            </w:r>
          </w:p>
          <w:p w14:paraId="269738F8"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Serial number</w:t>
            </w:r>
          </w:p>
          <w:p w14:paraId="127147C8"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Device description</w:t>
            </w:r>
          </w:p>
          <w:p w14:paraId="1EDB7449"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Device model</w:t>
            </w:r>
          </w:p>
          <w:p w14:paraId="6408E9F0" w14:textId="15094512" w:rsidR="00AB4E5D"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Manufacturer</w:t>
            </w:r>
            <w:r w:rsidR="007E39FF">
              <w:rPr>
                <w:rFonts w:eastAsia="Arial" w:cstheme="minorHAnsi"/>
                <w:color w:val="000000" w:themeColor="text1"/>
              </w:rPr>
              <w:t xml:space="preserve"> name</w:t>
            </w:r>
          </w:p>
          <w:p w14:paraId="07769AC3" w14:textId="77777777" w:rsidR="007074C3" w:rsidRPr="009A1544" w:rsidRDefault="007074C3" w:rsidP="007074C3">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Manufacturer date</w:t>
            </w:r>
          </w:p>
          <w:p w14:paraId="0290CC8B" w14:textId="69E622DE" w:rsidR="007074C3" w:rsidRPr="009A1544" w:rsidRDefault="007E39FF" w:rsidP="009A1544">
            <w:pPr>
              <w:pStyle w:val="ListParagraph"/>
              <w:numPr>
                <w:ilvl w:val="0"/>
                <w:numId w:val="2"/>
              </w:numPr>
              <w:tabs>
                <w:tab w:val="left" w:pos="700"/>
              </w:tabs>
              <w:rPr>
                <w:rFonts w:eastAsia="Arial" w:cstheme="minorHAnsi"/>
                <w:color w:val="000000" w:themeColor="text1"/>
              </w:rPr>
            </w:pPr>
            <w:r>
              <w:rPr>
                <w:rFonts w:eastAsia="Arial" w:cstheme="minorHAnsi"/>
                <w:color w:val="000000" w:themeColor="text1"/>
              </w:rPr>
              <w:t>Manufacturer warranty period</w:t>
            </w:r>
            <w:r w:rsidR="00955E9E">
              <w:rPr>
                <w:rFonts w:eastAsia="Arial" w:cstheme="minorHAnsi"/>
                <w:color w:val="000000" w:themeColor="text1"/>
              </w:rPr>
              <w:t xml:space="preserve"> end date</w:t>
            </w:r>
          </w:p>
          <w:p w14:paraId="450378B9"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Clinical team (department) owns/responsible for device</w:t>
            </w:r>
          </w:p>
          <w:p w14:paraId="313B378F"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Location of device</w:t>
            </w:r>
          </w:p>
          <w:p w14:paraId="47CF476F" w14:textId="39E263A0"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 xml:space="preserve">Status of device </w:t>
            </w:r>
            <w:r w:rsidR="007726CA" w:rsidRPr="009A1544">
              <w:rPr>
                <w:rFonts w:eastAsia="Arial" w:cstheme="minorHAnsi"/>
                <w:color w:val="000000" w:themeColor="text1"/>
              </w:rPr>
              <w:t>for example</w:t>
            </w:r>
            <w:r w:rsidRPr="009A1544">
              <w:rPr>
                <w:rFonts w:eastAsia="Arial" w:cstheme="minorHAnsi"/>
                <w:color w:val="000000" w:themeColor="text1"/>
              </w:rPr>
              <w:t xml:space="preserve"> in service, retired</w:t>
            </w:r>
            <w:r w:rsidR="002B1210">
              <w:rPr>
                <w:rFonts w:eastAsia="Arial" w:cstheme="minorHAnsi"/>
                <w:color w:val="000000" w:themeColor="text1"/>
              </w:rPr>
              <w:t>..</w:t>
            </w:r>
          </w:p>
          <w:p w14:paraId="75F44909"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Purchase date</w:t>
            </w:r>
          </w:p>
          <w:p w14:paraId="7A60C630"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Age of device</w:t>
            </w:r>
          </w:p>
          <w:p w14:paraId="6DA0245C"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Life span for device</w:t>
            </w:r>
          </w:p>
          <w:p w14:paraId="339FC041" w14:textId="31E2BFB0"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Service cover level for device</w:t>
            </w:r>
            <w:r w:rsidR="002B66EC" w:rsidRPr="009A1544">
              <w:rPr>
                <w:rFonts w:eastAsia="Arial" w:cstheme="minorHAnsi"/>
                <w:color w:val="000000" w:themeColor="text1"/>
              </w:rPr>
              <w:t xml:space="preserve"> (solid state, planned preventative or fully comprehensive)</w:t>
            </w:r>
          </w:p>
          <w:p w14:paraId="129F4792"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Last service date</w:t>
            </w:r>
          </w:p>
          <w:p w14:paraId="03896A3C"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Condition of device</w:t>
            </w:r>
          </w:p>
          <w:p w14:paraId="49BD2A22"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Date retired/suspended/disposed of</w:t>
            </w:r>
          </w:p>
          <w:p w14:paraId="790625E0" w14:textId="77777777" w:rsidR="00AB4E5D" w:rsidRPr="009A1544" w:rsidRDefault="00AB4E5D" w:rsidP="009A1544">
            <w:pPr>
              <w:pStyle w:val="ListParagraph"/>
              <w:numPr>
                <w:ilvl w:val="0"/>
                <w:numId w:val="2"/>
              </w:numPr>
              <w:tabs>
                <w:tab w:val="left" w:pos="700"/>
              </w:tabs>
              <w:rPr>
                <w:rFonts w:eastAsia="Arial" w:cstheme="minorHAnsi"/>
                <w:color w:val="000000" w:themeColor="text1"/>
              </w:rPr>
            </w:pPr>
            <w:r w:rsidRPr="009A1544">
              <w:rPr>
                <w:rFonts w:eastAsia="Arial" w:cstheme="minorHAnsi"/>
                <w:color w:val="000000" w:themeColor="text1"/>
              </w:rPr>
              <w:t>Date of any repairs</w:t>
            </w:r>
          </w:p>
          <w:p w14:paraId="7BE8062C" w14:textId="77777777" w:rsidR="00AB4E5D" w:rsidRPr="009A1544" w:rsidRDefault="00AB4E5D" w:rsidP="009A1544">
            <w:pPr>
              <w:tabs>
                <w:tab w:val="left" w:pos="700"/>
              </w:tabs>
              <w:rPr>
                <w:rFonts w:eastAsia="Arial" w:cstheme="minorHAnsi"/>
                <w:color w:val="000000" w:themeColor="text1"/>
              </w:rPr>
            </w:pPr>
          </w:p>
          <w:p w14:paraId="668891C6" w14:textId="60EF0359" w:rsidR="00AB4E5D" w:rsidRPr="009A1544" w:rsidRDefault="00AB4E5D" w:rsidP="009A1544">
            <w:pPr>
              <w:tabs>
                <w:tab w:val="left" w:pos="700"/>
              </w:tabs>
              <w:rPr>
                <w:rFonts w:eastAsia="Arial" w:cstheme="minorHAnsi"/>
                <w:color w:val="000000" w:themeColor="text1"/>
              </w:rPr>
            </w:pPr>
            <w:r w:rsidRPr="009A1544">
              <w:rPr>
                <w:rFonts w:eastAsia="Arial" w:cstheme="minorHAnsi"/>
                <w:color w:val="000000" w:themeColor="text1"/>
              </w:rPr>
              <w:t>No devices will be removed from the list but it will correctly identify the status of each device if in service, retired or disposed of.</w:t>
            </w:r>
          </w:p>
          <w:p w14:paraId="0DAEC5B1" w14:textId="77777777" w:rsidR="00C370A4" w:rsidRPr="009A1544" w:rsidRDefault="00C370A4" w:rsidP="009A1544">
            <w:pPr>
              <w:tabs>
                <w:tab w:val="left" w:pos="700"/>
              </w:tabs>
              <w:rPr>
                <w:rFonts w:eastAsia="Arial" w:cstheme="minorHAnsi"/>
                <w:color w:val="000000" w:themeColor="text1"/>
              </w:rPr>
            </w:pPr>
          </w:p>
          <w:p w14:paraId="4E031155" w14:textId="2BE6BDFF" w:rsidR="00AB4E5D" w:rsidRPr="009A1544" w:rsidRDefault="00AB4E5D" w:rsidP="009A1544">
            <w:pPr>
              <w:tabs>
                <w:tab w:val="left" w:pos="700"/>
              </w:tabs>
              <w:rPr>
                <w:rFonts w:eastAsia="Arial" w:cstheme="minorHAnsi"/>
                <w:color w:val="000000" w:themeColor="text1"/>
              </w:rPr>
            </w:pPr>
            <w:r w:rsidRPr="009A1544">
              <w:rPr>
                <w:rFonts w:eastAsia="Arial" w:cstheme="minorHAnsi"/>
                <w:color w:val="000000" w:themeColor="text1"/>
              </w:rPr>
              <w:t xml:space="preserve">Monthly performance reports will be required from the system and discussed at the contract review meetings and the medical devices group meetings. Additional reports may be requested as needed. </w:t>
            </w:r>
          </w:p>
        </w:tc>
      </w:tr>
    </w:tbl>
    <w:p w14:paraId="5EA114B2" w14:textId="77777777" w:rsidR="00AB4E5D" w:rsidRPr="009A1544" w:rsidRDefault="00AB4E5D" w:rsidP="009A1544">
      <w:pPr>
        <w:spacing w:after="0" w:line="240" w:lineRule="auto"/>
        <w:rPr>
          <w:rFonts w:eastAsia="Arial" w:cstheme="minorHAnsi"/>
        </w:rPr>
      </w:pPr>
    </w:p>
    <w:tbl>
      <w:tblPr>
        <w:tblStyle w:val="TableGrid"/>
        <w:tblW w:w="10206" w:type="dxa"/>
        <w:tblInd w:w="-572" w:type="dxa"/>
        <w:tblLook w:val="04A0" w:firstRow="1" w:lastRow="0" w:firstColumn="1" w:lastColumn="0" w:noHBand="0" w:noVBand="1"/>
      </w:tblPr>
      <w:tblGrid>
        <w:gridCol w:w="10206"/>
      </w:tblGrid>
      <w:tr w:rsidR="00FE38C3" w:rsidRPr="009A1544" w14:paraId="1A213DC3" w14:textId="77777777" w:rsidTr="6D2B632A">
        <w:trPr>
          <w:trHeight w:val="300"/>
        </w:trPr>
        <w:tc>
          <w:tcPr>
            <w:tcW w:w="10206" w:type="dxa"/>
            <w:shd w:val="clear" w:color="auto" w:fill="D9D9D9" w:themeFill="background1" w:themeFillShade="D9"/>
          </w:tcPr>
          <w:p w14:paraId="465731E0" w14:textId="5340AE55" w:rsidR="00F95CF8" w:rsidRPr="009A1544" w:rsidRDefault="00E92EB1" w:rsidP="009A1544">
            <w:pPr>
              <w:rPr>
                <w:rFonts w:eastAsia="Arial" w:cstheme="minorHAnsi"/>
                <w:b/>
                <w:bCs/>
              </w:rPr>
            </w:pPr>
            <w:r w:rsidRPr="009A1544">
              <w:rPr>
                <w:rFonts w:eastAsia="Arial" w:cstheme="minorHAnsi"/>
                <w:b/>
                <w:bCs/>
              </w:rPr>
              <w:t xml:space="preserve">7. </w:t>
            </w:r>
            <w:r w:rsidR="00F95CF8" w:rsidRPr="009A1544">
              <w:rPr>
                <w:rFonts w:eastAsia="Arial" w:cstheme="minorHAnsi"/>
                <w:b/>
                <w:bCs/>
              </w:rPr>
              <w:t xml:space="preserve">New </w:t>
            </w:r>
            <w:r w:rsidR="009B6855" w:rsidRPr="009A1544">
              <w:rPr>
                <w:rFonts w:eastAsia="Arial" w:cstheme="minorHAnsi"/>
                <w:b/>
                <w:bCs/>
              </w:rPr>
              <w:t>m</w:t>
            </w:r>
            <w:r w:rsidR="00F95CF8" w:rsidRPr="009A1544">
              <w:rPr>
                <w:rFonts w:eastAsia="Arial" w:cstheme="minorHAnsi"/>
                <w:b/>
                <w:bCs/>
              </w:rPr>
              <w:t xml:space="preserve">edical </w:t>
            </w:r>
            <w:r w:rsidR="009B6855" w:rsidRPr="009A1544">
              <w:rPr>
                <w:rFonts w:eastAsia="Arial" w:cstheme="minorHAnsi"/>
                <w:b/>
                <w:bCs/>
              </w:rPr>
              <w:t>d</w:t>
            </w:r>
            <w:r w:rsidR="00F95CF8" w:rsidRPr="009A1544">
              <w:rPr>
                <w:rFonts w:eastAsia="Arial" w:cstheme="minorHAnsi"/>
                <w:b/>
                <w:bCs/>
              </w:rPr>
              <w:t>evice</w:t>
            </w:r>
            <w:r w:rsidR="009B6855" w:rsidRPr="009A1544">
              <w:rPr>
                <w:rFonts w:eastAsia="Arial" w:cstheme="minorHAnsi"/>
                <w:b/>
                <w:bCs/>
              </w:rPr>
              <w:t>s</w:t>
            </w:r>
          </w:p>
        </w:tc>
      </w:tr>
      <w:tr w:rsidR="00FE38C3" w:rsidRPr="009A1544" w14:paraId="023A99C8" w14:textId="77777777" w:rsidTr="6D2B632A">
        <w:trPr>
          <w:trHeight w:val="300"/>
        </w:trPr>
        <w:tc>
          <w:tcPr>
            <w:tcW w:w="10206" w:type="dxa"/>
          </w:tcPr>
          <w:p w14:paraId="25C4418F" w14:textId="6E449FDC" w:rsidR="00966C2B" w:rsidRPr="009A1544" w:rsidRDefault="00720867" w:rsidP="009A1544">
            <w:pPr>
              <w:rPr>
                <w:rFonts w:eastAsia="Arial" w:cstheme="minorHAnsi"/>
              </w:rPr>
            </w:pPr>
            <w:r w:rsidRPr="009A1544">
              <w:rPr>
                <w:rFonts w:eastAsia="Arial" w:cstheme="minorHAnsi"/>
              </w:rPr>
              <w:t xml:space="preserve">When a new medical device is required the clinical team will complete </w:t>
            </w:r>
            <w:proofErr w:type="gramStart"/>
            <w:r w:rsidRPr="009A1544">
              <w:rPr>
                <w:rFonts w:eastAsia="Arial" w:cstheme="minorHAnsi"/>
              </w:rPr>
              <w:t>a medical devices</w:t>
            </w:r>
            <w:proofErr w:type="gramEnd"/>
            <w:r w:rsidRPr="009A1544">
              <w:rPr>
                <w:rFonts w:eastAsia="Arial" w:cstheme="minorHAnsi"/>
              </w:rPr>
              <w:t xml:space="preserve"> request form signed off by the appropriate staff</w:t>
            </w:r>
            <w:r w:rsidR="00845A12" w:rsidRPr="009A1544">
              <w:rPr>
                <w:rFonts w:eastAsia="Arial" w:cstheme="minorHAnsi"/>
              </w:rPr>
              <w:t xml:space="preserve">. When </w:t>
            </w:r>
            <w:r w:rsidR="0007788F" w:rsidRPr="009A1544">
              <w:rPr>
                <w:rFonts w:eastAsia="Arial" w:cstheme="minorHAnsi"/>
              </w:rPr>
              <w:t xml:space="preserve">a </w:t>
            </w:r>
            <w:r w:rsidR="00845A12" w:rsidRPr="009A1544">
              <w:rPr>
                <w:rFonts w:eastAsia="Arial" w:cstheme="minorHAnsi"/>
              </w:rPr>
              <w:t>request form ha</w:t>
            </w:r>
            <w:r w:rsidR="0007788F" w:rsidRPr="009A1544">
              <w:rPr>
                <w:rFonts w:eastAsia="Arial" w:cstheme="minorHAnsi"/>
              </w:rPr>
              <w:t>s</w:t>
            </w:r>
            <w:r w:rsidR="00845A12" w:rsidRPr="009A1544">
              <w:rPr>
                <w:rFonts w:eastAsia="Arial" w:cstheme="minorHAnsi"/>
              </w:rPr>
              <w:t xml:space="preserve"> been reviewed/agreed by the Medical Devices Safety Officer they will be sent </w:t>
            </w:r>
            <w:r w:rsidR="00820D75" w:rsidRPr="009A1544">
              <w:rPr>
                <w:rFonts w:eastAsia="Arial" w:cstheme="minorHAnsi"/>
              </w:rPr>
              <w:t xml:space="preserve">by the MDSO </w:t>
            </w:r>
            <w:r w:rsidR="00845A12" w:rsidRPr="009A1544">
              <w:rPr>
                <w:rFonts w:eastAsia="Arial" w:cstheme="minorHAnsi"/>
              </w:rPr>
              <w:t>to the contractor</w:t>
            </w:r>
            <w:r w:rsidR="00C406EF" w:rsidRPr="009A1544">
              <w:rPr>
                <w:rFonts w:eastAsia="Arial" w:cstheme="minorHAnsi"/>
              </w:rPr>
              <w:t>. The contractor is required</w:t>
            </w:r>
            <w:r w:rsidR="00845A12" w:rsidRPr="009A1544">
              <w:rPr>
                <w:rFonts w:eastAsia="Arial" w:cstheme="minorHAnsi"/>
              </w:rPr>
              <w:t xml:space="preserve"> to </w:t>
            </w:r>
            <w:r w:rsidR="008A3B0E" w:rsidRPr="009A1544">
              <w:rPr>
                <w:rFonts w:eastAsia="Arial" w:cstheme="minorHAnsi"/>
              </w:rPr>
              <w:t xml:space="preserve">add an </w:t>
            </w:r>
            <w:r w:rsidR="002348CC" w:rsidRPr="009A1544">
              <w:rPr>
                <w:rFonts w:eastAsia="Arial" w:cstheme="minorHAnsi"/>
              </w:rPr>
              <w:t>MDR</w:t>
            </w:r>
            <w:r w:rsidR="008A3B0E" w:rsidRPr="009A1544">
              <w:rPr>
                <w:rFonts w:eastAsia="Arial" w:cstheme="minorHAnsi"/>
              </w:rPr>
              <w:t xml:space="preserve"> number </w:t>
            </w:r>
            <w:r w:rsidR="00C406EF" w:rsidRPr="009A1544">
              <w:rPr>
                <w:rFonts w:eastAsia="Arial" w:cstheme="minorHAnsi"/>
              </w:rPr>
              <w:t xml:space="preserve">and </w:t>
            </w:r>
            <w:r w:rsidR="008A3B0E" w:rsidRPr="009A1544">
              <w:rPr>
                <w:rFonts w:eastAsia="Arial" w:cstheme="minorHAnsi"/>
              </w:rPr>
              <w:t>to log onto the master asset list</w:t>
            </w:r>
            <w:r w:rsidR="00C406EF" w:rsidRPr="009A1544">
              <w:rPr>
                <w:rFonts w:eastAsia="Arial" w:cstheme="minorHAnsi"/>
              </w:rPr>
              <w:t xml:space="preserve"> including the </w:t>
            </w:r>
            <w:r w:rsidR="00DA3ED5" w:rsidRPr="009A1544">
              <w:rPr>
                <w:rFonts w:eastAsia="Arial" w:cstheme="minorHAnsi"/>
              </w:rPr>
              <w:t>cost centre for future billables</w:t>
            </w:r>
            <w:r w:rsidR="008A3B0E" w:rsidRPr="009A1544">
              <w:rPr>
                <w:rFonts w:eastAsia="Arial" w:cstheme="minorHAnsi"/>
              </w:rPr>
              <w:t>.</w:t>
            </w:r>
            <w:r w:rsidR="00820D75" w:rsidRPr="009A1544">
              <w:rPr>
                <w:rFonts w:eastAsia="Arial" w:cstheme="minorHAnsi"/>
              </w:rPr>
              <w:t xml:space="preserve"> Forms should only be accepted from the MDSO or member of the medical device safety team from the email address </w:t>
            </w:r>
            <w:hyperlink r:id="rId12" w:history="1">
              <w:r w:rsidR="002348CC" w:rsidRPr="009A1544">
                <w:rPr>
                  <w:rStyle w:val="Hyperlink"/>
                  <w:rFonts w:eastAsia="Arial" w:cstheme="minorHAnsi"/>
                </w:rPr>
                <w:t>medical.devices@oxfordhealth.nhs.uk</w:t>
              </w:r>
            </w:hyperlink>
            <w:r w:rsidR="00DA3ED5" w:rsidRPr="009A1544">
              <w:rPr>
                <w:rFonts w:eastAsia="Arial" w:cstheme="minorHAnsi"/>
              </w:rPr>
              <w:t>. Once the contractor has completed their parts of the form it needs to be returned to the medical device safety team.</w:t>
            </w:r>
            <w:r w:rsidR="00A75E46">
              <w:rPr>
                <w:rFonts w:eastAsia="Arial" w:cstheme="minorHAnsi"/>
              </w:rPr>
              <w:t xml:space="preserve"> We expect the turnaround for the MDR form to be within 2 working days.</w:t>
            </w:r>
          </w:p>
          <w:p w14:paraId="476BD14C" w14:textId="77777777" w:rsidR="005E5CC1" w:rsidRPr="009A1544" w:rsidRDefault="005E5CC1" w:rsidP="009A1544">
            <w:pPr>
              <w:rPr>
                <w:rFonts w:eastAsia="Arial" w:cstheme="minorHAnsi"/>
              </w:rPr>
            </w:pPr>
          </w:p>
          <w:p w14:paraId="014A4D93" w14:textId="55FC19ED" w:rsidR="0007788F" w:rsidRPr="009A1544" w:rsidRDefault="0007788F" w:rsidP="009A1544">
            <w:pPr>
              <w:rPr>
                <w:rFonts w:eastAsia="Arial" w:cstheme="minorHAnsi"/>
              </w:rPr>
            </w:pPr>
            <w:r w:rsidRPr="009A1544">
              <w:rPr>
                <w:rFonts w:eastAsia="Arial" w:cstheme="minorHAnsi"/>
              </w:rPr>
              <w:t xml:space="preserve">A </w:t>
            </w:r>
            <w:r w:rsidR="00B0454B" w:rsidRPr="009A1544">
              <w:rPr>
                <w:rFonts w:eastAsia="Arial" w:cstheme="minorHAnsi"/>
              </w:rPr>
              <w:t>clinical</w:t>
            </w:r>
            <w:r w:rsidRPr="009A1544">
              <w:rPr>
                <w:rFonts w:eastAsia="Arial" w:cstheme="minorHAnsi"/>
              </w:rPr>
              <w:t xml:space="preserve"> team may directly contact the contractor to identify the service </w:t>
            </w:r>
            <w:r w:rsidR="00B0454B" w:rsidRPr="009A1544">
              <w:rPr>
                <w:rFonts w:eastAsia="Arial" w:cstheme="minorHAnsi"/>
              </w:rPr>
              <w:t>cost for a particular device</w:t>
            </w:r>
            <w:r w:rsidR="004538EC" w:rsidRPr="009A1544">
              <w:rPr>
                <w:rFonts w:eastAsia="Arial" w:cstheme="minorHAnsi"/>
              </w:rPr>
              <w:t xml:space="preserve"> as part of filling in the request form</w:t>
            </w:r>
            <w:r w:rsidR="00B0454B" w:rsidRPr="009A1544">
              <w:rPr>
                <w:rFonts w:eastAsia="Arial" w:cstheme="minorHAnsi"/>
              </w:rPr>
              <w:t>.</w:t>
            </w:r>
          </w:p>
          <w:p w14:paraId="024FF147" w14:textId="77777777" w:rsidR="00B0454B" w:rsidRPr="009A1544" w:rsidRDefault="00B0454B" w:rsidP="009A1544">
            <w:pPr>
              <w:rPr>
                <w:rFonts w:eastAsia="Arial" w:cstheme="minorHAnsi"/>
              </w:rPr>
            </w:pPr>
          </w:p>
          <w:p w14:paraId="2A6992DF" w14:textId="400DBD8E" w:rsidR="005E5CC1" w:rsidRPr="009A1544" w:rsidRDefault="005E5CC1" w:rsidP="009A1544">
            <w:pPr>
              <w:rPr>
                <w:rFonts w:eastAsia="Arial" w:cstheme="minorHAnsi"/>
              </w:rPr>
            </w:pPr>
            <w:r w:rsidRPr="009A1544">
              <w:rPr>
                <w:rFonts w:eastAsia="Arial" w:cstheme="minorHAnsi"/>
              </w:rPr>
              <w:t xml:space="preserve">The clinical team will then go through the </w:t>
            </w:r>
            <w:r w:rsidR="00B0454B" w:rsidRPr="009A1544">
              <w:rPr>
                <w:rFonts w:eastAsia="Arial" w:cstheme="minorHAnsi"/>
              </w:rPr>
              <w:t xml:space="preserve">Trust’s </w:t>
            </w:r>
            <w:r w:rsidRPr="009A1544">
              <w:rPr>
                <w:rFonts w:eastAsia="Arial" w:cstheme="minorHAnsi"/>
              </w:rPr>
              <w:t>procurement process to order the device</w:t>
            </w:r>
            <w:r w:rsidR="002348CC" w:rsidRPr="009A1544">
              <w:rPr>
                <w:rFonts w:eastAsia="Arial" w:cstheme="minorHAnsi"/>
              </w:rPr>
              <w:t>.</w:t>
            </w:r>
            <w:r w:rsidR="00B0454B" w:rsidRPr="009A1544">
              <w:rPr>
                <w:rFonts w:eastAsia="Arial" w:cstheme="minorHAnsi"/>
              </w:rPr>
              <w:t xml:space="preserve"> </w:t>
            </w:r>
          </w:p>
          <w:p w14:paraId="6F922151" w14:textId="77777777" w:rsidR="002348CC" w:rsidRPr="009A1544" w:rsidRDefault="002348CC" w:rsidP="009A1544">
            <w:pPr>
              <w:rPr>
                <w:rFonts w:eastAsia="Arial" w:cstheme="minorHAnsi"/>
              </w:rPr>
            </w:pPr>
          </w:p>
          <w:p w14:paraId="2DF05780" w14:textId="5A81594B" w:rsidR="006A34E5" w:rsidRPr="009A1544" w:rsidRDefault="006A34E5" w:rsidP="009A1544">
            <w:pPr>
              <w:rPr>
                <w:rFonts w:eastAsia="Arial" w:cstheme="minorHAnsi"/>
              </w:rPr>
            </w:pPr>
            <w:r w:rsidRPr="009A1544">
              <w:rPr>
                <w:rFonts w:eastAsia="Arial" w:cstheme="minorHAnsi"/>
              </w:rPr>
              <w:lastRenderedPageBreak/>
              <w:t>Small devices will be sent to the contractor for acceptance testing and tagging.</w:t>
            </w:r>
          </w:p>
          <w:p w14:paraId="181176F9" w14:textId="77777777" w:rsidR="002348CC" w:rsidRPr="009A1544" w:rsidRDefault="002348CC" w:rsidP="009A1544">
            <w:pPr>
              <w:rPr>
                <w:rFonts w:eastAsia="Arial" w:cstheme="minorHAnsi"/>
              </w:rPr>
            </w:pPr>
          </w:p>
          <w:p w14:paraId="3243C601" w14:textId="77777777" w:rsidR="00F95CF8" w:rsidRDefault="006A34E5" w:rsidP="009A1544">
            <w:pPr>
              <w:rPr>
                <w:rFonts w:eastAsia="Arial" w:cstheme="minorHAnsi"/>
              </w:rPr>
            </w:pPr>
            <w:r w:rsidRPr="009A1544">
              <w:rPr>
                <w:rFonts w:eastAsia="Arial" w:cstheme="minorHAnsi"/>
              </w:rPr>
              <w:t xml:space="preserve">Large </w:t>
            </w:r>
            <w:r w:rsidR="00751911" w:rsidRPr="009A1544">
              <w:rPr>
                <w:rFonts w:eastAsia="Arial" w:cstheme="minorHAnsi"/>
              </w:rPr>
              <w:t xml:space="preserve">devices </w:t>
            </w:r>
            <w:r w:rsidRPr="009A1544">
              <w:rPr>
                <w:rFonts w:eastAsia="Arial" w:cstheme="minorHAnsi"/>
              </w:rPr>
              <w:t>will be sent to site</w:t>
            </w:r>
            <w:r w:rsidR="00DA3ED5" w:rsidRPr="009A1544">
              <w:rPr>
                <w:rFonts w:eastAsia="Arial" w:cstheme="minorHAnsi"/>
              </w:rPr>
              <w:t xml:space="preserve"> and the clinical team should then contact the contractor to organise a visit for acceptance testing and tagging.</w:t>
            </w:r>
            <w:r w:rsidR="00F95CF8" w:rsidRPr="009A1544">
              <w:rPr>
                <w:rFonts w:eastAsia="Arial" w:cstheme="minorHAnsi"/>
              </w:rPr>
              <w:t xml:space="preserve"> </w:t>
            </w:r>
          </w:p>
          <w:p w14:paraId="170414A2" w14:textId="77777777" w:rsidR="00A9463A" w:rsidRDefault="00A9463A" w:rsidP="009A1544">
            <w:pPr>
              <w:rPr>
                <w:rFonts w:eastAsia="Arial" w:cstheme="minorHAnsi"/>
              </w:rPr>
            </w:pPr>
          </w:p>
          <w:p w14:paraId="231F48DA" w14:textId="3F1BDC51" w:rsidR="00A9463A" w:rsidRPr="009A1544" w:rsidRDefault="00A9463A" w:rsidP="009A1544">
            <w:pPr>
              <w:rPr>
                <w:rFonts w:eastAsia="Arial" w:cstheme="minorHAnsi"/>
              </w:rPr>
            </w:pPr>
            <w:r>
              <w:t xml:space="preserve">On request OHFT will ask the </w:t>
            </w:r>
            <w:r w:rsidR="00757577">
              <w:t>clinical</w:t>
            </w:r>
            <w:r>
              <w:t xml:space="preserve"> engineers</w:t>
            </w:r>
            <w:r w:rsidR="00757577">
              <w:t xml:space="preserve"> for advice </w:t>
            </w:r>
            <w:r>
              <w:t xml:space="preserve">to help us procure the most effective </w:t>
            </w:r>
            <w:r w:rsidR="00757577">
              <w:t>devices</w:t>
            </w:r>
            <w:r>
              <w:t xml:space="preserve"> into the future</w:t>
            </w:r>
            <w:r w:rsidR="00757577">
              <w:t xml:space="preserve">, by using their </w:t>
            </w:r>
            <w:r>
              <w:t xml:space="preserve">market knowledge and experience to help us when deciding upon new </w:t>
            </w:r>
            <w:r w:rsidR="000123DE">
              <w:t>devices.</w:t>
            </w:r>
          </w:p>
        </w:tc>
      </w:tr>
    </w:tbl>
    <w:p w14:paraId="1D2A452E" w14:textId="77777777" w:rsidR="00F95CF8" w:rsidRPr="009A1544" w:rsidRDefault="00F95CF8" w:rsidP="009A1544">
      <w:pPr>
        <w:spacing w:after="0" w:line="240" w:lineRule="auto"/>
        <w:rPr>
          <w:rFonts w:eastAsia="Arial" w:cstheme="minorHAnsi"/>
        </w:rPr>
      </w:pPr>
    </w:p>
    <w:tbl>
      <w:tblPr>
        <w:tblStyle w:val="TableGrid"/>
        <w:tblW w:w="10206" w:type="dxa"/>
        <w:tblInd w:w="-572" w:type="dxa"/>
        <w:tblLook w:val="04A0" w:firstRow="1" w:lastRow="0" w:firstColumn="1" w:lastColumn="0" w:noHBand="0" w:noVBand="1"/>
      </w:tblPr>
      <w:tblGrid>
        <w:gridCol w:w="10206"/>
      </w:tblGrid>
      <w:tr w:rsidR="00FE38C3" w:rsidRPr="009A1544" w14:paraId="735037AA" w14:textId="77777777" w:rsidTr="6D2B632A">
        <w:trPr>
          <w:trHeight w:val="300"/>
        </w:trPr>
        <w:tc>
          <w:tcPr>
            <w:tcW w:w="10206" w:type="dxa"/>
            <w:shd w:val="clear" w:color="auto" w:fill="D9D9D9" w:themeFill="background1" w:themeFillShade="D9"/>
          </w:tcPr>
          <w:p w14:paraId="79ACC00A" w14:textId="152053CC" w:rsidR="00F95CF8" w:rsidRPr="009A1544" w:rsidRDefault="00E92EB1" w:rsidP="009A1544">
            <w:pPr>
              <w:rPr>
                <w:rFonts w:eastAsia="Arial" w:cstheme="minorHAnsi"/>
                <w:b/>
                <w:bCs/>
              </w:rPr>
            </w:pPr>
            <w:r w:rsidRPr="009A1544">
              <w:rPr>
                <w:rFonts w:eastAsia="Arial" w:cstheme="minorHAnsi"/>
                <w:b/>
                <w:bCs/>
                <w:color w:val="000000" w:themeColor="text1"/>
              </w:rPr>
              <w:t xml:space="preserve">8. </w:t>
            </w:r>
            <w:r w:rsidR="004A230F" w:rsidRPr="009A1544">
              <w:rPr>
                <w:rFonts w:eastAsia="Arial" w:cstheme="minorHAnsi"/>
                <w:b/>
                <w:bCs/>
                <w:color w:val="000000" w:themeColor="text1"/>
              </w:rPr>
              <w:t>Commissioning</w:t>
            </w:r>
            <w:r w:rsidR="00427E05" w:rsidRPr="009A1544">
              <w:rPr>
                <w:rFonts w:eastAsia="Arial" w:cstheme="minorHAnsi"/>
                <w:b/>
                <w:bCs/>
                <w:color w:val="000000" w:themeColor="text1"/>
              </w:rPr>
              <w:t>/acceptance test</w:t>
            </w:r>
            <w:r w:rsidR="004A230F" w:rsidRPr="009A1544">
              <w:rPr>
                <w:rFonts w:eastAsia="Arial" w:cstheme="minorHAnsi"/>
                <w:b/>
                <w:bCs/>
                <w:color w:val="000000" w:themeColor="text1"/>
              </w:rPr>
              <w:t>ing</w:t>
            </w:r>
            <w:r w:rsidR="00427E05" w:rsidRPr="009A1544">
              <w:rPr>
                <w:rFonts w:eastAsia="Arial" w:cstheme="minorHAnsi"/>
                <w:b/>
                <w:bCs/>
                <w:color w:val="000000" w:themeColor="text1"/>
              </w:rPr>
              <w:t xml:space="preserve"> and </w:t>
            </w:r>
            <w:r w:rsidR="009C5248" w:rsidRPr="009A1544">
              <w:rPr>
                <w:rFonts w:eastAsia="Arial" w:cstheme="minorHAnsi"/>
                <w:b/>
                <w:bCs/>
                <w:color w:val="000000" w:themeColor="text1"/>
              </w:rPr>
              <w:t xml:space="preserve">asset </w:t>
            </w:r>
            <w:r w:rsidR="00427E05" w:rsidRPr="009A1544">
              <w:rPr>
                <w:rFonts w:eastAsia="Arial" w:cstheme="minorHAnsi"/>
                <w:b/>
                <w:bCs/>
                <w:color w:val="000000" w:themeColor="text1"/>
              </w:rPr>
              <w:t>tagg</w:t>
            </w:r>
            <w:r w:rsidR="004A230F" w:rsidRPr="009A1544">
              <w:rPr>
                <w:rFonts w:eastAsia="Arial" w:cstheme="minorHAnsi"/>
                <w:b/>
                <w:bCs/>
                <w:color w:val="000000" w:themeColor="text1"/>
              </w:rPr>
              <w:t>ing</w:t>
            </w:r>
          </w:p>
        </w:tc>
      </w:tr>
      <w:tr w:rsidR="00FE38C3" w:rsidRPr="009A1544" w14:paraId="63113854" w14:textId="77777777" w:rsidTr="6D2B632A">
        <w:trPr>
          <w:trHeight w:val="300"/>
        </w:trPr>
        <w:tc>
          <w:tcPr>
            <w:tcW w:w="10206" w:type="dxa"/>
          </w:tcPr>
          <w:p w14:paraId="084467C6" w14:textId="0988B83F" w:rsidR="00427E05" w:rsidRPr="009A1544" w:rsidRDefault="00F95CF8" w:rsidP="009A1544">
            <w:pPr>
              <w:rPr>
                <w:rFonts w:eastAsia="Arial" w:cstheme="minorHAnsi"/>
              </w:rPr>
            </w:pPr>
            <w:r w:rsidRPr="009A1544">
              <w:rPr>
                <w:rFonts w:eastAsia="Arial" w:cstheme="minorHAnsi"/>
              </w:rPr>
              <w:t xml:space="preserve">The </w:t>
            </w:r>
            <w:r w:rsidR="00C5134A" w:rsidRPr="009A1544">
              <w:rPr>
                <w:rFonts w:eastAsia="Arial" w:cstheme="minorHAnsi"/>
              </w:rPr>
              <w:t>c</w:t>
            </w:r>
            <w:r w:rsidRPr="009A1544">
              <w:rPr>
                <w:rFonts w:eastAsia="Arial" w:cstheme="minorHAnsi"/>
              </w:rPr>
              <w:t>ontractor will take delivery</w:t>
            </w:r>
            <w:r w:rsidR="002B6844" w:rsidRPr="009A1544">
              <w:rPr>
                <w:rFonts w:eastAsia="Arial" w:cstheme="minorHAnsi"/>
              </w:rPr>
              <w:t xml:space="preserve"> </w:t>
            </w:r>
            <w:r w:rsidRPr="009A1544">
              <w:rPr>
                <w:rFonts w:eastAsia="Arial" w:cstheme="minorHAnsi"/>
              </w:rPr>
              <w:t xml:space="preserve">of new medical devices and will carry out acceptance testing covered by ISO9001 and IEC 62353 </w:t>
            </w:r>
            <w:r w:rsidR="004A230F" w:rsidRPr="009A1544">
              <w:rPr>
                <w:rFonts w:eastAsia="Arial" w:cstheme="minorHAnsi"/>
              </w:rPr>
              <w:t xml:space="preserve">and tagging the devices </w:t>
            </w:r>
            <w:r w:rsidRPr="009A1544">
              <w:rPr>
                <w:rFonts w:eastAsia="Arial" w:cstheme="minorHAnsi"/>
              </w:rPr>
              <w:t xml:space="preserve">before delivering to the relevant </w:t>
            </w:r>
            <w:r w:rsidR="00427E05" w:rsidRPr="009A1544">
              <w:rPr>
                <w:rFonts w:eastAsia="Arial" w:cstheme="minorHAnsi"/>
              </w:rPr>
              <w:t>clinical</w:t>
            </w:r>
            <w:r w:rsidR="00C5134A" w:rsidRPr="009A1544">
              <w:rPr>
                <w:rFonts w:eastAsia="Arial" w:cstheme="minorHAnsi"/>
              </w:rPr>
              <w:t xml:space="preserve"> team. </w:t>
            </w:r>
            <w:r w:rsidR="002B6844" w:rsidRPr="009A1544">
              <w:rPr>
                <w:rFonts w:eastAsia="Arial" w:cstheme="minorHAnsi"/>
              </w:rPr>
              <w:t>The site</w:t>
            </w:r>
            <w:r w:rsidR="00D80AD6" w:rsidRPr="009A1544">
              <w:rPr>
                <w:rFonts w:eastAsia="Arial" w:cstheme="minorHAnsi"/>
              </w:rPr>
              <w:t xml:space="preserve"> to receive delivery of </w:t>
            </w:r>
            <w:r w:rsidR="004A230F" w:rsidRPr="009A1544">
              <w:rPr>
                <w:rFonts w:eastAsia="Arial" w:cstheme="minorHAnsi"/>
              </w:rPr>
              <w:t xml:space="preserve">new </w:t>
            </w:r>
            <w:r w:rsidR="00D80AD6" w:rsidRPr="009A1544">
              <w:rPr>
                <w:rFonts w:eastAsia="Arial" w:cstheme="minorHAnsi"/>
              </w:rPr>
              <w:t>devices</w:t>
            </w:r>
            <w:r w:rsidR="002B6844" w:rsidRPr="009A1544">
              <w:rPr>
                <w:rFonts w:eastAsia="Arial" w:cstheme="minorHAnsi"/>
              </w:rPr>
              <w:t xml:space="preserve"> needs to be in Oxfordshire </w:t>
            </w:r>
            <w:r w:rsidR="004C7D36" w:rsidRPr="009A1544">
              <w:rPr>
                <w:rFonts w:eastAsia="Arial" w:cstheme="minorHAnsi"/>
              </w:rPr>
              <w:t>and/</w:t>
            </w:r>
            <w:r w:rsidR="002B6844" w:rsidRPr="009A1544">
              <w:rPr>
                <w:rFonts w:eastAsia="Arial" w:cstheme="minorHAnsi"/>
              </w:rPr>
              <w:t>or Buckinghamshire</w:t>
            </w:r>
            <w:r w:rsidR="00183F39">
              <w:rPr>
                <w:rFonts w:eastAsia="Arial" w:cstheme="minorHAnsi"/>
              </w:rPr>
              <w:t xml:space="preserve"> to reduce travel time</w:t>
            </w:r>
            <w:r w:rsidR="00944EEF">
              <w:rPr>
                <w:rFonts w:eastAsia="Arial" w:cstheme="minorHAnsi"/>
              </w:rPr>
              <w:t>, costs and the environmental footprint.</w:t>
            </w:r>
          </w:p>
          <w:p w14:paraId="1546EA78" w14:textId="77777777" w:rsidR="00427E05" w:rsidRPr="009A1544" w:rsidRDefault="00427E05" w:rsidP="009A1544">
            <w:pPr>
              <w:rPr>
                <w:rFonts w:eastAsia="Arial" w:cstheme="minorHAnsi"/>
              </w:rPr>
            </w:pPr>
          </w:p>
          <w:p w14:paraId="677474A9" w14:textId="3106088E" w:rsidR="00F95CF8" w:rsidRPr="009A1544" w:rsidRDefault="00427E05" w:rsidP="009A1544">
            <w:pPr>
              <w:rPr>
                <w:rFonts w:eastAsia="Arial" w:cstheme="minorHAnsi"/>
              </w:rPr>
            </w:pPr>
            <w:r w:rsidRPr="009A1544">
              <w:rPr>
                <w:rFonts w:eastAsia="Arial" w:cstheme="minorHAnsi"/>
              </w:rPr>
              <w:t xml:space="preserve">For </w:t>
            </w:r>
            <w:r w:rsidR="00F95CF8" w:rsidRPr="009A1544">
              <w:rPr>
                <w:rFonts w:eastAsia="Arial" w:cstheme="minorHAnsi"/>
              </w:rPr>
              <w:t xml:space="preserve">large devices which </w:t>
            </w:r>
            <w:r w:rsidRPr="009A1544">
              <w:rPr>
                <w:rFonts w:eastAsia="Arial" w:cstheme="minorHAnsi"/>
              </w:rPr>
              <w:t>will be</w:t>
            </w:r>
            <w:r w:rsidR="00F95CF8" w:rsidRPr="009A1544">
              <w:rPr>
                <w:rFonts w:eastAsia="Arial" w:cstheme="minorHAnsi"/>
              </w:rPr>
              <w:t xml:space="preserve"> installed by the manufacturer or delivered straight to </w:t>
            </w:r>
            <w:r w:rsidRPr="009A1544">
              <w:rPr>
                <w:rFonts w:eastAsia="Arial" w:cstheme="minorHAnsi"/>
              </w:rPr>
              <w:t xml:space="preserve">clinical </w:t>
            </w:r>
            <w:r w:rsidR="00F95CF8" w:rsidRPr="009A1544">
              <w:rPr>
                <w:rFonts w:eastAsia="Arial" w:cstheme="minorHAnsi"/>
              </w:rPr>
              <w:t>site</w:t>
            </w:r>
            <w:r w:rsidRPr="009A1544">
              <w:rPr>
                <w:rFonts w:eastAsia="Arial" w:cstheme="minorHAnsi"/>
              </w:rPr>
              <w:t>, t</w:t>
            </w:r>
            <w:r w:rsidR="00F95CF8" w:rsidRPr="009A1544">
              <w:rPr>
                <w:rFonts w:eastAsia="Arial" w:cstheme="minorHAnsi"/>
              </w:rPr>
              <w:t>hese devices will be acceptance tested</w:t>
            </w:r>
            <w:r w:rsidR="004A230F" w:rsidRPr="009A1544">
              <w:rPr>
                <w:rFonts w:eastAsia="Arial" w:cstheme="minorHAnsi"/>
              </w:rPr>
              <w:t xml:space="preserve"> and tagged</w:t>
            </w:r>
            <w:r w:rsidR="00F95CF8" w:rsidRPr="009A1544">
              <w:rPr>
                <w:rFonts w:eastAsia="Arial" w:cstheme="minorHAnsi"/>
              </w:rPr>
              <w:t xml:space="preserve"> on site</w:t>
            </w:r>
            <w:r w:rsidRPr="009A1544">
              <w:rPr>
                <w:rFonts w:eastAsia="Arial" w:cstheme="minorHAnsi"/>
              </w:rPr>
              <w:t xml:space="preserve"> by the contractor</w:t>
            </w:r>
            <w:r w:rsidR="00F95CF8" w:rsidRPr="009A1544">
              <w:rPr>
                <w:rFonts w:eastAsia="Arial" w:cstheme="minorHAnsi"/>
              </w:rPr>
              <w:t xml:space="preserve">. </w:t>
            </w:r>
          </w:p>
          <w:p w14:paraId="692F901E" w14:textId="77777777" w:rsidR="00427E05" w:rsidRPr="009A1544" w:rsidRDefault="00427E05" w:rsidP="009A1544">
            <w:pPr>
              <w:rPr>
                <w:rFonts w:eastAsia="Arial" w:cstheme="minorHAnsi"/>
              </w:rPr>
            </w:pPr>
          </w:p>
          <w:p w14:paraId="73FD4EFA" w14:textId="77777777" w:rsidR="00427E05" w:rsidRPr="009A1544" w:rsidRDefault="00F95CF8" w:rsidP="009A1544">
            <w:pPr>
              <w:rPr>
                <w:rFonts w:eastAsia="Arial" w:cstheme="minorHAnsi"/>
              </w:rPr>
            </w:pPr>
            <w:r w:rsidRPr="009A1544">
              <w:rPr>
                <w:rFonts w:eastAsia="Arial" w:cstheme="minorHAnsi"/>
              </w:rPr>
              <w:t xml:space="preserve">Acceptance testing </w:t>
            </w:r>
            <w:r w:rsidR="00D80AD6" w:rsidRPr="009A1544">
              <w:rPr>
                <w:rFonts w:eastAsia="Arial" w:cstheme="minorHAnsi"/>
              </w:rPr>
              <w:t>needs to be completed</w:t>
            </w:r>
            <w:r w:rsidRPr="009A1544">
              <w:rPr>
                <w:rFonts w:eastAsia="Arial" w:cstheme="minorHAnsi"/>
              </w:rPr>
              <w:t xml:space="preserve"> within 3 days of receipt of device or within 3 days </w:t>
            </w:r>
            <w:r w:rsidR="00D80AD6" w:rsidRPr="009A1544">
              <w:rPr>
                <w:rFonts w:eastAsia="Arial" w:cstheme="minorHAnsi"/>
              </w:rPr>
              <w:t>of the</w:t>
            </w:r>
            <w:r w:rsidRPr="009A1544">
              <w:rPr>
                <w:rFonts w:eastAsia="Arial" w:cstheme="minorHAnsi"/>
              </w:rPr>
              <w:t xml:space="preserve"> clinical team hav</w:t>
            </w:r>
            <w:r w:rsidR="00D80AD6" w:rsidRPr="009A1544">
              <w:rPr>
                <w:rFonts w:eastAsia="Arial" w:cstheme="minorHAnsi"/>
              </w:rPr>
              <w:t>ing</w:t>
            </w:r>
            <w:r w:rsidRPr="009A1544">
              <w:rPr>
                <w:rFonts w:eastAsia="Arial" w:cstheme="minorHAnsi"/>
              </w:rPr>
              <w:t xml:space="preserve"> informed the contractor.</w:t>
            </w:r>
            <w:r w:rsidR="00D80AD6" w:rsidRPr="009A1544">
              <w:rPr>
                <w:rFonts w:eastAsia="Arial" w:cstheme="minorHAnsi"/>
              </w:rPr>
              <w:t xml:space="preserve"> Any delays or issues will be reported to the MDSO and reported on in the monthly contracts meeting.</w:t>
            </w:r>
          </w:p>
          <w:p w14:paraId="73194C35" w14:textId="77777777" w:rsidR="004A230F" w:rsidRPr="009A1544" w:rsidRDefault="004A230F" w:rsidP="009A1544">
            <w:pPr>
              <w:rPr>
                <w:rFonts w:eastAsia="Arial" w:cstheme="minorHAnsi"/>
              </w:rPr>
            </w:pPr>
          </w:p>
          <w:p w14:paraId="3493FAD5" w14:textId="77777777" w:rsidR="004A230F" w:rsidRPr="009A1544" w:rsidRDefault="009C5248" w:rsidP="009A1544">
            <w:pPr>
              <w:rPr>
                <w:rFonts w:eastAsia="Arial" w:cstheme="minorHAnsi"/>
              </w:rPr>
            </w:pPr>
            <w:r w:rsidRPr="009A1544">
              <w:rPr>
                <w:rFonts w:eastAsia="Arial" w:cstheme="minorHAnsi"/>
              </w:rPr>
              <w:t>All devices owned by OHFT need to be asset tagged for identification and registered on the master asset list. The asset tag and any changes are to be agreed with OHFT beforehand.</w:t>
            </w:r>
          </w:p>
          <w:p w14:paraId="43D4A8C0" w14:textId="77777777" w:rsidR="00D96672" w:rsidRPr="009A1544" w:rsidRDefault="00D96672" w:rsidP="009A1544">
            <w:pPr>
              <w:rPr>
                <w:rFonts w:eastAsia="Arial" w:cstheme="minorHAnsi"/>
              </w:rPr>
            </w:pPr>
          </w:p>
          <w:p w14:paraId="79AC53A1" w14:textId="36291BFA" w:rsidR="00D96672" w:rsidRPr="009A1544" w:rsidRDefault="00D96672" w:rsidP="009A1544">
            <w:pPr>
              <w:rPr>
                <w:rFonts w:eastAsia="Arial" w:cstheme="minorHAnsi"/>
              </w:rPr>
            </w:pPr>
            <w:r w:rsidRPr="009A1544">
              <w:rPr>
                <w:rFonts w:eastAsia="Arial" w:cstheme="minorHAnsi"/>
              </w:rPr>
              <w:t xml:space="preserve">Some mobile and expensive medical devices may need to be tracked such as syringe drivers. </w:t>
            </w:r>
            <w:r w:rsidR="00AE273A" w:rsidRPr="009A1544">
              <w:rPr>
                <w:rFonts w:eastAsia="Arial" w:cstheme="minorHAnsi"/>
              </w:rPr>
              <w:t xml:space="preserve">The contractor should have a process for tracking </w:t>
            </w:r>
            <w:r w:rsidR="00806B15" w:rsidRPr="009A1544">
              <w:rPr>
                <w:rFonts w:eastAsia="Arial" w:cstheme="minorHAnsi"/>
              </w:rPr>
              <w:t xml:space="preserve">which can </w:t>
            </w:r>
            <w:r w:rsidR="00DC1FF5">
              <w:rPr>
                <w:rFonts w:eastAsia="Arial" w:cstheme="minorHAnsi"/>
              </w:rPr>
              <w:t>be discussed/explored further with</w:t>
            </w:r>
            <w:r w:rsidR="00806B15" w:rsidRPr="009A1544">
              <w:rPr>
                <w:rFonts w:eastAsia="Arial" w:cstheme="minorHAnsi"/>
              </w:rPr>
              <w:t xml:space="preserve"> OHFT</w:t>
            </w:r>
            <w:r w:rsidR="00DC1FF5">
              <w:rPr>
                <w:rFonts w:eastAsia="Arial" w:cstheme="minorHAnsi"/>
              </w:rPr>
              <w:t>.</w:t>
            </w:r>
          </w:p>
        </w:tc>
      </w:tr>
    </w:tbl>
    <w:p w14:paraId="79434AB1" w14:textId="77777777" w:rsidR="00A75E46" w:rsidRPr="009A1544" w:rsidRDefault="00A75E46" w:rsidP="009A1544">
      <w:pPr>
        <w:spacing w:after="0" w:line="240" w:lineRule="auto"/>
        <w:rPr>
          <w:rFonts w:eastAsia="Arial" w:cstheme="minorHAnsi"/>
        </w:rPr>
      </w:pPr>
    </w:p>
    <w:tbl>
      <w:tblPr>
        <w:tblStyle w:val="TableGrid"/>
        <w:tblW w:w="10206" w:type="dxa"/>
        <w:tblInd w:w="-572" w:type="dxa"/>
        <w:tblLook w:val="04A0" w:firstRow="1" w:lastRow="0" w:firstColumn="1" w:lastColumn="0" w:noHBand="0" w:noVBand="1"/>
      </w:tblPr>
      <w:tblGrid>
        <w:gridCol w:w="10206"/>
      </w:tblGrid>
      <w:tr w:rsidR="00FE38C3" w:rsidRPr="009A1544" w14:paraId="143761EA" w14:textId="77777777" w:rsidTr="6D2B632A">
        <w:trPr>
          <w:trHeight w:val="300"/>
        </w:trPr>
        <w:tc>
          <w:tcPr>
            <w:tcW w:w="10206" w:type="dxa"/>
            <w:shd w:val="clear" w:color="auto" w:fill="D9D9D9" w:themeFill="background1" w:themeFillShade="D9"/>
          </w:tcPr>
          <w:p w14:paraId="08BB4AF6" w14:textId="2D23D5F9" w:rsidR="00065EE0" w:rsidRPr="009A1544" w:rsidRDefault="00E92EB1" w:rsidP="009A1544">
            <w:pPr>
              <w:rPr>
                <w:rFonts w:eastAsia="Arial" w:cstheme="minorHAnsi"/>
                <w:b/>
                <w:bCs/>
              </w:rPr>
            </w:pPr>
            <w:r w:rsidRPr="009A1544">
              <w:rPr>
                <w:rFonts w:eastAsia="Arial" w:cstheme="minorHAnsi"/>
                <w:b/>
                <w:bCs/>
              </w:rPr>
              <w:t xml:space="preserve">9. </w:t>
            </w:r>
            <w:r w:rsidR="00065EE0" w:rsidRPr="009A1544">
              <w:rPr>
                <w:rFonts w:eastAsia="Arial" w:cstheme="minorHAnsi"/>
                <w:b/>
                <w:bCs/>
              </w:rPr>
              <w:t>Servic</w:t>
            </w:r>
            <w:r w:rsidR="00D80AD6" w:rsidRPr="009A1544">
              <w:rPr>
                <w:rFonts w:eastAsia="Arial" w:cstheme="minorHAnsi"/>
                <w:b/>
                <w:bCs/>
              </w:rPr>
              <w:t>ing</w:t>
            </w:r>
            <w:r w:rsidR="00680608" w:rsidRPr="009A1544">
              <w:rPr>
                <w:rFonts w:eastAsia="Arial" w:cstheme="minorHAnsi"/>
                <w:b/>
                <w:bCs/>
              </w:rPr>
              <w:t xml:space="preserve"> Schedule</w:t>
            </w:r>
          </w:p>
        </w:tc>
      </w:tr>
      <w:tr w:rsidR="008D3DC0" w:rsidRPr="009A1544" w14:paraId="0216F841" w14:textId="77777777" w:rsidTr="006F436A">
        <w:trPr>
          <w:trHeight w:val="300"/>
        </w:trPr>
        <w:tc>
          <w:tcPr>
            <w:tcW w:w="10206" w:type="dxa"/>
            <w:shd w:val="clear" w:color="auto" w:fill="FFFFFF" w:themeFill="background1"/>
          </w:tcPr>
          <w:p w14:paraId="50E30CC6" w14:textId="01E1B1FF" w:rsidR="002B66EC" w:rsidRPr="009A1544" w:rsidRDefault="002B66EC" w:rsidP="009A1544">
            <w:pPr>
              <w:rPr>
                <w:rFonts w:cstheme="minorHAnsi"/>
              </w:rPr>
            </w:pPr>
            <w:r w:rsidRPr="009A1544">
              <w:rPr>
                <w:rFonts w:cstheme="minorHAnsi"/>
              </w:rPr>
              <w:t>All devices identified with service level cover of planned preventative or fully comprehensive are to be included. Solid state</w:t>
            </w:r>
            <w:r w:rsidR="0060796E">
              <w:rPr>
                <w:rFonts w:cstheme="minorHAnsi"/>
              </w:rPr>
              <w:t>/asset only</w:t>
            </w:r>
            <w:r w:rsidRPr="009A1544">
              <w:rPr>
                <w:rFonts w:cstheme="minorHAnsi"/>
              </w:rPr>
              <w:t xml:space="preserve"> medical devices are excluded</w:t>
            </w:r>
            <w:r w:rsidR="0060796E">
              <w:rPr>
                <w:rFonts w:cstheme="minorHAnsi"/>
              </w:rPr>
              <w:t xml:space="preserve"> from the schedule but need to be included in the master asset list</w:t>
            </w:r>
            <w:r w:rsidRPr="009A1544">
              <w:rPr>
                <w:rFonts w:cstheme="minorHAnsi"/>
              </w:rPr>
              <w:t xml:space="preserve">. Fully comprehensive service level includes the costs for any repairs and labour. </w:t>
            </w:r>
          </w:p>
          <w:p w14:paraId="20BE44D3" w14:textId="77777777" w:rsidR="002B66EC" w:rsidRPr="009A1544" w:rsidRDefault="002B66EC" w:rsidP="009A1544">
            <w:pPr>
              <w:rPr>
                <w:rFonts w:cstheme="minorHAnsi"/>
              </w:rPr>
            </w:pPr>
          </w:p>
          <w:p w14:paraId="2BB3F75F" w14:textId="0B2283BE" w:rsidR="00065EE0" w:rsidRPr="009A1544" w:rsidRDefault="00065EE0" w:rsidP="009A1544">
            <w:pPr>
              <w:rPr>
                <w:rFonts w:eastAsia="Arial" w:cstheme="minorHAnsi"/>
              </w:rPr>
            </w:pPr>
            <w:r w:rsidRPr="009A1544">
              <w:rPr>
                <w:rFonts w:cstheme="minorHAnsi"/>
              </w:rPr>
              <w:t xml:space="preserve">The contractor will need to provide an annual service schedule </w:t>
            </w:r>
            <w:r w:rsidR="00E210AE" w:rsidRPr="009A1544">
              <w:rPr>
                <w:rFonts w:cstheme="minorHAnsi"/>
              </w:rPr>
              <w:t>in March of each year covering the following April-</w:t>
            </w:r>
            <w:r w:rsidR="00E210AE" w:rsidRPr="00E325A8">
              <w:rPr>
                <w:rFonts w:cstheme="minorHAnsi"/>
              </w:rPr>
              <w:t xml:space="preserve">March, </w:t>
            </w:r>
            <w:r w:rsidRPr="00E325A8">
              <w:rPr>
                <w:rFonts w:cstheme="minorHAnsi"/>
              </w:rPr>
              <w:t xml:space="preserve">identifying the clinical teams to be visited and the </w:t>
            </w:r>
            <w:r w:rsidR="007F2AC1">
              <w:rPr>
                <w:rFonts w:cstheme="minorHAnsi"/>
              </w:rPr>
              <w:t>month of the</w:t>
            </w:r>
            <w:r w:rsidRPr="00E325A8">
              <w:rPr>
                <w:rFonts w:cstheme="minorHAnsi"/>
              </w:rPr>
              <w:t xml:space="preserve"> visits. </w:t>
            </w:r>
            <w:proofErr w:type="gramStart"/>
            <w:r w:rsidRPr="00E325A8">
              <w:rPr>
                <w:rFonts w:cstheme="minorHAnsi"/>
              </w:rPr>
              <w:t>The majority of</w:t>
            </w:r>
            <w:proofErr w:type="gramEnd"/>
            <w:r w:rsidRPr="00E325A8">
              <w:rPr>
                <w:rFonts w:cstheme="minorHAnsi"/>
              </w:rPr>
              <w:t xml:space="preserve"> </w:t>
            </w:r>
            <w:r w:rsidR="00FE51A7">
              <w:rPr>
                <w:rFonts w:cstheme="minorHAnsi"/>
              </w:rPr>
              <w:t xml:space="preserve">scheduled servicing </w:t>
            </w:r>
            <w:r w:rsidRPr="00E325A8">
              <w:rPr>
                <w:rFonts w:cstheme="minorHAnsi"/>
              </w:rPr>
              <w:t xml:space="preserve">visits will be within 09:00-17:00, </w:t>
            </w:r>
            <w:r w:rsidRPr="00E325A8">
              <w:rPr>
                <w:rFonts w:eastAsia="Arial" w:cstheme="minorHAnsi"/>
              </w:rPr>
              <w:t xml:space="preserve">however </w:t>
            </w:r>
            <w:r w:rsidR="007E69CA" w:rsidRPr="00E325A8">
              <w:rPr>
                <w:rFonts w:eastAsia="Arial" w:cstheme="minorHAnsi"/>
              </w:rPr>
              <w:t>there are 2 clinical teams</w:t>
            </w:r>
            <w:r w:rsidR="00797E3B" w:rsidRPr="00E325A8">
              <w:rPr>
                <w:rFonts w:eastAsia="Arial" w:cstheme="minorHAnsi"/>
              </w:rPr>
              <w:t xml:space="preserve"> which </w:t>
            </w:r>
            <w:r w:rsidR="000A76D1" w:rsidRPr="00E325A8">
              <w:rPr>
                <w:rFonts w:eastAsia="Arial" w:cstheme="minorHAnsi"/>
              </w:rPr>
              <w:t xml:space="preserve">we would ask if it </w:t>
            </w:r>
            <w:proofErr w:type="gramStart"/>
            <w:r w:rsidR="000A76D1" w:rsidRPr="00E325A8">
              <w:rPr>
                <w:rFonts w:eastAsia="Arial" w:cstheme="minorHAnsi"/>
              </w:rPr>
              <w:t>is</w:t>
            </w:r>
            <w:proofErr w:type="gramEnd"/>
            <w:r w:rsidR="000A76D1" w:rsidRPr="00E325A8">
              <w:rPr>
                <w:rFonts w:eastAsia="Arial" w:cstheme="minorHAnsi"/>
              </w:rPr>
              <w:t xml:space="preserve"> possible to visit after 17:00.</w:t>
            </w:r>
          </w:p>
          <w:p w14:paraId="3225B52E" w14:textId="77777777" w:rsidR="00065EE0" w:rsidRPr="009A1544" w:rsidRDefault="00065EE0" w:rsidP="009A1544">
            <w:pPr>
              <w:rPr>
                <w:rFonts w:cstheme="minorHAnsi"/>
                <w:i/>
                <w:iCs/>
              </w:rPr>
            </w:pPr>
          </w:p>
          <w:p w14:paraId="6BA46BFE" w14:textId="0FE9ED63" w:rsidR="00065EE0" w:rsidRPr="009A1544" w:rsidRDefault="00065EE0" w:rsidP="009A1544">
            <w:pPr>
              <w:rPr>
                <w:rFonts w:eastAsia="Arial" w:cstheme="minorHAnsi"/>
              </w:rPr>
            </w:pPr>
            <w:r w:rsidRPr="009A1544">
              <w:rPr>
                <w:rFonts w:eastAsia="Arial" w:cstheme="minorHAnsi"/>
              </w:rPr>
              <w:t>The contractor will be responsible for scheduling maintenance visit</w:t>
            </w:r>
            <w:r w:rsidR="000C36EE">
              <w:rPr>
                <w:rFonts w:eastAsia="Arial" w:cstheme="minorHAnsi"/>
              </w:rPr>
              <w:t xml:space="preserve"> dates</w:t>
            </w:r>
            <w:r w:rsidRPr="009A1544">
              <w:rPr>
                <w:rFonts w:eastAsia="Arial" w:cstheme="minorHAnsi"/>
              </w:rPr>
              <w:t xml:space="preserve"> with the relevant clinical teams, contacting the clinical team </w:t>
            </w:r>
            <w:r w:rsidR="000C36EE">
              <w:rPr>
                <w:rFonts w:eastAsia="Arial" w:cstheme="minorHAnsi"/>
              </w:rPr>
              <w:t xml:space="preserve">nominated person </w:t>
            </w:r>
            <w:r w:rsidRPr="009A1544">
              <w:rPr>
                <w:rFonts w:eastAsia="Arial" w:cstheme="minorHAnsi"/>
              </w:rPr>
              <w:t xml:space="preserve">for medical devices via email at least </w:t>
            </w:r>
            <w:r w:rsidR="005D6EF3">
              <w:rPr>
                <w:rFonts w:eastAsia="Arial" w:cstheme="minorHAnsi"/>
              </w:rPr>
              <w:t>1 month</w:t>
            </w:r>
            <w:r w:rsidRPr="009A1544">
              <w:rPr>
                <w:rFonts w:eastAsia="Arial" w:cstheme="minorHAnsi"/>
              </w:rPr>
              <w:t xml:space="preserve"> prior to the service visit. </w:t>
            </w:r>
            <w:r w:rsidR="008F5863">
              <w:rPr>
                <w:rFonts w:eastAsia="Arial" w:cstheme="minorHAnsi"/>
              </w:rPr>
              <w:t xml:space="preserve">As part of this contact with the clinical team before the visit the list of devices on the master asset list for that team will be shared. </w:t>
            </w:r>
            <w:r w:rsidRPr="009A1544">
              <w:rPr>
                <w:rFonts w:eastAsia="Arial" w:cstheme="minorHAnsi"/>
              </w:rPr>
              <w:t xml:space="preserve">If the contractor does not hear back from a clinical team after 2 attempts this </w:t>
            </w:r>
            <w:r w:rsidR="00F30D42">
              <w:rPr>
                <w:rFonts w:eastAsia="Arial" w:cstheme="minorHAnsi"/>
              </w:rPr>
              <w:t>should be</w:t>
            </w:r>
            <w:r w:rsidRPr="009A1544">
              <w:rPr>
                <w:rFonts w:eastAsia="Arial" w:cstheme="minorHAnsi"/>
              </w:rPr>
              <w:t xml:space="preserve"> flagged in the monthly contract review meeting.</w:t>
            </w:r>
          </w:p>
          <w:p w14:paraId="1DCFD7A7" w14:textId="77777777" w:rsidR="00065EE0" w:rsidRPr="009A1544" w:rsidRDefault="00065EE0" w:rsidP="009A1544">
            <w:pPr>
              <w:rPr>
                <w:rFonts w:eastAsia="Arial" w:cstheme="minorHAnsi"/>
              </w:rPr>
            </w:pPr>
          </w:p>
          <w:p w14:paraId="4990D631" w14:textId="77777777" w:rsidR="00065EE0" w:rsidRPr="009A1544" w:rsidRDefault="00065EE0" w:rsidP="009A1544">
            <w:pPr>
              <w:rPr>
                <w:rFonts w:eastAsia="Arial" w:cstheme="minorHAnsi"/>
              </w:rPr>
            </w:pPr>
            <w:r w:rsidRPr="009A1544">
              <w:rPr>
                <w:rFonts w:eastAsia="Arial" w:cstheme="minorHAnsi"/>
              </w:rPr>
              <w:t>The contractor will maintain the list of medical device contacts for the clinical services and provide a monthly copy of the contacts list indicating any changes or updates at the monthly contract review meeting.</w:t>
            </w:r>
          </w:p>
          <w:p w14:paraId="5475FC4D" w14:textId="77777777" w:rsidR="00065EE0" w:rsidRPr="009A1544" w:rsidRDefault="00065EE0" w:rsidP="009A1544">
            <w:pPr>
              <w:rPr>
                <w:rFonts w:eastAsia="Arial" w:cstheme="minorHAnsi"/>
              </w:rPr>
            </w:pPr>
          </w:p>
          <w:p w14:paraId="4D5D0265" w14:textId="77777777" w:rsidR="00065EE0" w:rsidRPr="009A1544" w:rsidRDefault="00065EE0" w:rsidP="009A1544">
            <w:pPr>
              <w:rPr>
                <w:rFonts w:eastAsia="Arial" w:cstheme="minorHAnsi"/>
              </w:rPr>
            </w:pPr>
            <w:r w:rsidRPr="009A1544">
              <w:rPr>
                <w:rFonts w:eastAsia="Arial" w:cstheme="minorHAnsi"/>
              </w:rPr>
              <w:t>At the service visits the contractor will include performance testing and operating checks, to ensure the operation of all medical device in line with the manufacturer’s specification and national regulations.</w:t>
            </w:r>
          </w:p>
          <w:p w14:paraId="0431B02A" w14:textId="77777777" w:rsidR="00065EE0" w:rsidRPr="009A1544" w:rsidRDefault="00065EE0" w:rsidP="009A1544">
            <w:pPr>
              <w:rPr>
                <w:rFonts w:eastAsia="Arial" w:cstheme="minorHAnsi"/>
              </w:rPr>
            </w:pPr>
          </w:p>
          <w:p w14:paraId="013FFC13" w14:textId="72A9D3B6" w:rsidR="00065EE0" w:rsidRPr="009A1544" w:rsidRDefault="00065EE0" w:rsidP="009A1544">
            <w:pPr>
              <w:rPr>
                <w:rFonts w:cstheme="minorHAnsi"/>
              </w:rPr>
            </w:pPr>
            <w:r w:rsidRPr="009A1544">
              <w:rPr>
                <w:rFonts w:cstheme="minorHAnsi"/>
              </w:rPr>
              <w:t xml:space="preserve">The contractor will provide the </w:t>
            </w:r>
            <w:r w:rsidR="00B37B4C">
              <w:rPr>
                <w:rFonts w:cstheme="minorHAnsi"/>
              </w:rPr>
              <w:t xml:space="preserve">clinical </w:t>
            </w:r>
            <w:r w:rsidRPr="009A1544">
              <w:rPr>
                <w:rFonts w:cstheme="minorHAnsi"/>
              </w:rPr>
              <w:t>team</w:t>
            </w:r>
            <w:r w:rsidR="00B37B4C">
              <w:rPr>
                <w:rFonts w:cstheme="minorHAnsi"/>
              </w:rPr>
              <w:t xml:space="preserve"> and MDSOs</w:t>
            </w:r>
            <w:r w:rsidRPr="009A1544">
              <w:rPr>
                <w:rFonts w:cstheme="minorHAnsi"/>
              </w:rPr>
              <w:t xml:space="preserve"> with a list of any assets not presented after each service visit, no later than one week following the visit.  </w:t>
            </w:r>
          </w:p>
          <w:p w14:paraId="0EB61CF4" w14:textId="77777777" w:rsidR="00065EE0" w:rsidRPr="009A1544" w:rsidRDefault="00065EE0" w:rsidP="009A1544">
            <w:pPr>
              <w:rPr>
                <w:rFonts w:eastAsia="Arial" w:cstheme="minorHAnsi"/>
              </w:rPr>
            </w:pPr>
          </w:p>
          <w:p w14:paraId="7B816B05" w14:textId="6D7B1C6D" w:rsidR="00065EE0" w:rsidRPr="009A1544" w:rsidRDefault="00065EE0" w:rsidP="009A1544">
            <w:pPr>
              <w:rPr>
                <w:rFonts w:eastAsia="Arial" w:cstheme="minorHAnsi"/>
              </w:rPr>
            </w:pPr>
            <w:proofErr w:type="gramStart"/>
            <w:r w:rsidRPr="009A1544">
              <w:rPr>
                <w:rFonts w:eastAsia="Arial" w:cstheme="minorHAnsi"/>
              </w:rPr>
              <w:t>The majority of</w:t>
            </w:r>
            <w:proofErr w:type="gramEnd"/>
            <w:r w:rsidRPr="009A1544">
              <w:rPr>
                <w:rFonts w:eastAsia="Arial" w:cstheme="minorHAnsi"/>
              </w:rPr>
              <w:t xml:space="preserve"> clinical teams will have one scheduled annual service visit. Occasionally return visit</w:t>
            </w:r>
            <w:r w:rsidR="00D04778" w:rsidRPr="009A1544">
              <w:rPr>
                <w:rFonts w:eastAsia="Arial" w:cstheme="minorHAnsi"/>
              </w:rPr>
              <w:t>s</w:t>
            </w:r>
            <w:r w:rsidRPr="009A1544">
              <w:rPr>
                <w:rFonts w:eastAsia="Arial" w:cstheme="minorHAnsi"/>
              </w:rPr>
              <w:t xml:space="preserve"> will be required to teams to pick up non-presented devices which will also fall under the contract price. </w:t>
            </w:r>
          </w:p>
          <w:p w14:paraId="2EF394DE" w14:textId="77777777" w:rsidR="00065EE0" w:rsidRPr="009A1544" w:rsidRDefault="00065EE0" w:rsidP="009A1544">
            <w:pPr>
              <w:rPr>
                <w:rFonts w:eastAsia="Arial" w:cstheme="minorHAnsi"/>
              </w:rPr>
            </w:pPr>
          </w:p>
          <w:p w14:paraId="51A2D60C" w14:textId="7E2D4DBF" w:rsidR="00065EE0" w:rsidRPr="009A1544" w:rsidRDefault="00065EE0" w:rsidP="009A1544">
            <w:pPr>
              <w:rPr>
                <w:rFonts w:eastAsia="Arial" w:cstheme="minorHAnsi"/>
              </w:rPr>
            </w:pPr>
            <w:r w:rsidRPr="009A1544">
              <w:rPr>
                <w:rFonts w:eastAsia="Arial" w:cstheme="minorHAnsi"/>
              </w:rPr>
              <w:t xml:space="preserve">The services that provide devices into patient homes such as the CCN (Children’s Community Nursing service) will require special exception with </w:t>
            </w:r>
            <w:r w:rsidR="00B37B4C">
              <w:rPr>
                <w:rFonts w:eastAsia="Arial" w:cstheme="minorHAnsi"/>
              </w:rPr>
              <w:t>fortnightly</w:t>
            </w:r>
            <w:r w:rsidRPr="009A1544">
              <w:rPr>
                <w:rFonts w:eastAsia="Arial" w:cstheme="minorHAnsi"/>
              </w:rPr>
              <w:t xml:space="preserve"> rotational service visits</w:t>
            </w:r>
            <w:r w:rsidR="00B37B4C">
              <w:rPr>
                <w:rFonts w:eastAsia="Arial" w:cstheme="minorHAnsi"/>
              </w:rPr>
              <w:t xml:space="preserve"> </w:t>
            </w:r>
            <w:r w:rsidR="004C265D">
              <w:rPr>
                <w:rFonts w:eastAsia="Arial" w:cstheme="minorHAnsi"/>
              </w:rPr>
              <w:t>to different bases in Oxfordshire</w:t>
            </w:r>
            <w:r w:rsidRPr="009A1544">
              <w:rPr>
                <w:rFonts w:eastAsia="Arial" w:cstheme="minorHAnsi"/>
              </w:rPr>
              <w:t xml:space="preserve">. This is to </w:t>
            </w:r>
            <w:r w:rsidRPr="009A1544">
              <w:rPr>
                <w:rFonts w:eastAsia="Arial" w:cstheme="minorHAnsi"/>
              </w:rPr>
              <w:lastRenderedPageBreak/>
              <w:t>allow for devices that are in use in patients homes to be rotated for servicing at a OHFT site without needing to visit the patient homes directly.</w:t>
            </w:r>
          </w:p>
          <w:p w14:paraId="6EFA7C8C" w14:textId="77777777" w:rsidR="00065EE0" w:rsidRPr="009A1544" w:rsidRDefault="00065EE0" w:rsidP="009A1544">
            <w:pPr>
              <w:rPr>
                <w:rFonts w:eastAsia="Arial" w:cstheme="minorHAnsi"/>
                <w:highlight w:val="yellow"/>
              </w:rPr>
            </w:pPr>
          </w:p>
          <w:p w14:paraId="1A89002C" w14:textId="77777777" w:rsidR="00065EE0" w:rsidRPr="009A1544" w:rsidRDefault="00065EE0" w:rsidP="009A1544">
            <w:pPr>
              <w:rPr>
                <w:rFonts w:eastAsia="Arial" w:cstheme="minorHAnsi"/>
                <w:u w:val="single"/>
              </w:rPr>
            </w:pPr>
            <w:r w:rsidRPr="009A1544">
              <w:rPr>
                <w:rFonts w:eastAsia="Arial" w:cstheme="minorHAnsi"/>
                <w:u w:val="single"/>
              </w:rPr>
              <w:t>Electrical devices</w:t>
            </w:r>
          </w:p>
          <w:p w14:paraId="4946BA5E" w14:textId="37CCE385" w:rsidR="00065EE0" w:rsidRPr="009A1544" w:rsidRDefault="00065EE0" w:rsidP="009A1544">
            <w:pPr>
              <w:rPr>
                <w:rFonts w:eastAsia="Arial" w:cstheme="minorHAnsi"/>
              </w:rPr>
            </w:pPr>
            <w:r w:rsidRPr="009A1544">
              <w:rPr>
                <w:rFonts w:eastAsia="Arial" w:cstheme="minorHAnsi"/>
              </w:rPr>
              <w:t>All service/maintenance, acceptance checks and repairs (if required) to medical devices checks will include electrical and mechanical safety checks to ensure safety of the item at the time of the test. If there are any issues that may affect the operation of the asset the contractor will advise OHFT. Electrical safety checks on medical devices must comply with IEC60601 or IEC52353 and all relevant, current guidance and good practice. All plug-in device on the asset list or found at site will be PAT tested.</w:t>
            </w:r>
          </w:p>
        </w:tc>
      </w:tr>
    </w:tbl>
    <w:p w14:paraId="6BF23552" w14:textId="77777777" w:rsidR="00F95CF8" w:rsidRPr="009A1544" w:rsidRDefault="00F95CF8" w:rsidP="009A1544">
      <w:pPr>
        <w:spacing w:after="0" w:line="240" w:lineRule="auto"/>
        <w:rPr>
          <w:rFonts w:eastAsia="Arial" w:cstheme="minorHAnsi"/>
        </w:rPr>
      </w:pPr>
    </w:p>
    <w:tbl>
      <w:tblPr>
        <w:tblStyle w:val="TableGrid"/>
        <w:tblW w:w="10206" w:type="dxa"/>
        <w:tblInd w:w="-572" w:type="dxa"/>
        <w:tblLook w:val="04A0" w:firstRow="1" w:lastRow="0" w:firstColumn="1" w:lastColumn="0" w:noHBand="0" w:noVBand="1"/>
      </w:tblPr>
      <w:tblGrid>
        <w:gridCol w:w="10206"/>
      </w:tblGrid>
      <w:tr w:rsidR="00FE38C3" w:rsidRPr="009A1544" w14:paraId="1E22929F" w14:textId="77777777" w:rsidTr="6D2B632A">
        <w:trPr>
          <w:trHeight w:val="300"/>
        </w:trPr>
        <w:tc>
          <w:tcPr>
            <w:tcW w:w="10206" w:type="dxa"/>
            <w:shd w:val="clear" w:color="auto" w:fill="D9D9D9" w:themeFill="background1" w:themeFillShade="D9"/>
          </w:tcPr>
          <w:p w14:paraId="511B4493" w14:textId="295A388C" w:rsidR="00883BE9" w:rsidRPr="009A1544" w:rsidRDefault="00E92EB1" w:rsidP="009A1544">
            <w:pPr>
              <w:rPr>
                <w:rFonts w:eastAsia="Arial" w:cstheme="minorHAnsi"/>
                <w:b/>
                <w:bCs/>
              </w:rPr>
            </w:pPr>
            <w:r w:rsidRPr="009A1544">
              <w:rPr>
                <w:rFonts w:eastAsia="Arial" w:cstheme="minorHAnsi"/>
                <w:b/>
                <w:bCs/>
              </w:rPr>
              <w:t xml:space="preserve">10. </w:t>
            </w:r>
            <w:r w:rsidR="00883BE9" w:rsidRPr="009A1544">
              <w:rPr>
                <w:rFonts w:eastAsia="Arial" w:cstheme="minorHAnsi"/>
                <w:b/>
                <w:bCs/>
              </w:rPr>
              <w:t>Correctives</w:t>
            </w:r>
            <w:r w:rsidR="00E210AE" w:rsidRPr="009A1544">
              <w:rPr>
                <w:rFonts w:eastAsia="Arial" w:cstheme="minorHAnsi"/>
                <w:b/>
                <w:bCs/>
              </w:rPr>
              <w:t xml:space="preserve"> and </w:t>
            </w:r>
            <w:r w:rsidR="00883BE9" w:rsidRPr="009A1544">
              <w:rPr>
                <w:rFonts w:eastAsia="Arial" w:cstheme="minorHAnsi"/>
                <w:b/>
                <w:bCs/>
              </w:rPr>
              <w:t xml:space="preserve">Repairs  </w:t>
            </w:r>
          </w:p>
        </w:tc>
      </w:tr>
      <w:tr w:rsidR="00FE38C3" w:rsidRPr="009A1544" w14:paraId="4812E2E9" w14:textId="77777777" w:rsidTr="6D2B632A">
        <w:trPr>
          <w:trHeight w:val="300"/>
        </w:trPr>
        <w:tc>
          <w:tcPr>
            <w:tcW w:w="10206" w:type="dxa"/>
          </w:tcPr>
          <w:p w14:paraId="2F5FA1B9" w14:textId="70D30BDB" w:rsidR="00883BE9" w:rsidRPr="009A1544" w:rsidRDefault="00883BE9" w:rsidP="009A1544">
            <w:pPr>
              <w:rPr>
                <w:rFonts w:eastAsia="Arial" w:cstheme="minorHAnsi"/>
                <w:color w:val="000000" w:themeColor="text1"/>
                <w:u w:val="single"/>
              </w:rPr>
            </w:pPr>
            <w:r w:rsidRPr="009A1544">
              <w:rPr>
                <w:rFonts w:eastAsia="Arial" w:cstheme="minorHAnsi"/>
                <w:color w:val="000000" w:themeColor="text1"/>
                <w:u w:val="single"/>
              </w:rPr>
              <w:t>Corrective meetings</w:t>
            </w:r>
            <w:r w:rsidR="00287C97" w:rsidRPr="009A1544">
              <w:rPr>
                <w:rFonts w:eastAsia="Arial" w:cstheme="minorHAnsi"/>
                <w:color w:val="000000" w:themeColor="text1"/>
                <w:u w:val="single"/>
              </w:rPr>
              <w:t>/call</w:t>
            </w:r>
          </w:p>
          <w:p w14:paraId="02CC0662" w14:textId="3A9F4052" w:rsidR="00883BE9" w:rsidRPr="009A1544" w:rsidRDefault="00813DBA" w:rsidP="009A1544">
            <w:pPr>
              <w:rPr>
                <w:rFonts w:eastAsia="Arial" w:cstheme="minorHAnsi"/>
                <w:color w:val="000000" w:themeColor="text1"/>
              </w:rPr>
            </w:pPr>
            <w:r w:rsidRPr="009A1544">
              <w:rPr>
                <w:rFonts w:eastAsia="Arial" w:cstheme="minorHAnsi"/>
                <w:color w:val="000000" w:themeColor="text1"/>
              </w:rPr>
              <w:t>T</w:t>
            </w:r>
            <w:r w:rsidR="00883BE9" w:rsidRPr="009A1544">
              <w:rPr>
                <w:rFonts w:eastAsia="Arial" w:cstheme="minorHAnsi"/>
                <w:color w:val="000000" w:themeColor="text1"/>
              </w:rPr>
              <w:t xml:space="preserve">o be </w:t>
            </w:r>
            <w:r w:rsidR="005443D7">
              <w:rPr>
                <w:rFonts w:eastAsia="Arial" w:cstheme="minorHAnsi"/>
                <w:color w:val="000000" w:themeColor="text1"/>
              </w:rPr>
              <w:t xml:space="preserve">organised </w:t>
            </w:r>
            <w:r w:rsidR="00883BE9" w:rsidRPr="009A1544">
              <w:rPr>
                <w:rFonts w:eastAsia="Arial" w:cstheme="minorHAnsi"/>
                <w:color w:val="000000" w:themeColor="text1"/>
              </w:rPr>
              <w:t>every two weeks between the</w:t>
            </w:r>
            <w:r w:rsidR="00287C97" w:rsidRPr="009A1544">
              <w:rPr>
                <w:rFonts w:eastAsia="Arial" w:cstheme="minorHAnsi"/>
                <w:color w:val="000000" w:themeColor="text1"/>
              </w:rPr>
              <w:t xml:space="preserve"> contractor and OHFT to </w:t>
            </w:r>
            <w:r w:rsidRPr="009A1544">
              <w:rPr>
                <w:rFonts w:eastAsia="Arial" w:cstheme="minorHAnsi"/>
                <w:color w:val="000000" w:themeColor="text1"/>
              </w:rPr>
              <w:t>go through the</w:t>
            </w:r>
            <w:r w:rsidR="00142044" w:rsidRPr="009A1544">
              <w:rPr>
                <w:rFonts w:eastAsia="Arial" w:cstheme="minorHAnsi"/>
                <w:color w:val="000000" w:themeColor="text1"/>
              </w:rPr>
              <w:t xml:space="preserve"> </w:t>
            </w:r>
            <w:r w:rsidR="00603E99">
              <w:rPr>
                <w:rFonts w:eastAsia="Arial" w:cstheme="minorHAnsi"/>
                <w:color w:val="000000" w:themeColor="text1"/>
              </w:rPr>
              <w:t>correctives/</w:t>
            </w:r>
            <w:r w:rsidR="00F82394" w:rsidRPr="009A1544">
              <w:rPr>
                <w:rFonts w:eastAsia="Arial" w:cstheme="minorHAnsi"/>
                <w:color w:val="000000" w:themeColor="text1"/>
              </w:rPr>
              <w:t>repairs</w:t>
            </w:r>
            <w:r w:rsidR="00603E99">
              <w:rPr>
                <w:rFonts w:eastAsia="Arial" w:cstheme="minorHAnsi"/>
                <w:color w:val="000000" w:themeColor="text1"/>
              </w:rPr>
              <w:t xml:space="preserve">. </w:t>
            </w:r>
            <w:r w:rsidR="00D85BDB" w:rsidRPr="009A1544">
              <w:rPr>
                <w:rFonts w:eastAsia="Arial" w:cstheme="minorHAnsi"/>
                <w:color w:val="000000" w:themeColor="text1"/>
              </w:rPr>
              <w:t>Contractor to provide report 2 days before meeting</w:t>
            </w:r>
            <w:r w:rsidR="00603E99">
              <w:rPr>
                <w:rFonts w:eastAsia="Arial" w:cstheme="minorHAnsi"/>
                <w:color w:val="000000" w:themeColor="text1"/>
              </w:rPr>
              <w:t>.</w:t>
            </w:r>
          </w:p>
          <w:p w14:paraId="535EA667" w14:textId="77777777" w:rsidR="00883BE9" w:rsidRPr="009A1544" w:rsidRDefault="00883BE9" w:rsidP="009A1544">
            <w:pPr>
              <w:rPr>
                <w:rFonts w:eastAsia="Arial" w:cstheme="minorHAnsi"/>
                <w:color w:val="000000" w:themeColor="text1"/>
              </w:rPr>
            </w:pPr>
          </w:p>
          <w:p w14:paraId="030E7D36" w14:textId="60D8BF5B" w:rsidR="0062331B" w:rsidRPr="009A1544" w:rsidRDefault="0062331B" w:rsidP="009A1544">
            <w:pPr>
              <w:rPr>
                <w:rFonts w:eastAsia="Arial" w:cstheme="minorHAnsi"/>
                <w:color w:val="000000" w:themeColor="text1"/>
                <w:u w:val="single"/>
              </w:rPr>
            </w:pPr>
            <w:r w:rsidRPr="009A1544">
              <w:rPr>
                <w:rFonts w:eastAsia="Arial" w:cstheme="minorHAnsi"/>
                <w:color w:val="000000" w:themeColor="text1"/>
                <w:u w:val="single"/>
              </w:rPr>
              <w:t>Repairs</w:t>
            </w:r>
          </w:p>
          <w:p w14:paraId="0A22D8AB" w14:textId="2642C4D1" w:rsidR="0062331B" w:rsidRPr="009A1544" w:rsidRDefault="00AB0EBA" w:rsidP="009A1544">
            <w:pPr>
              <w:rPr>
                <w:rFonts w:eastAsia="Arial" w:cstheme="minorHAnsi"/>
                <w:color w:val="000000" w:themeColor="text1"/>
              </w:rPr>
            </w:pPr>
            <w:r w:rsidRPr="009A1544">
              <w:rPr>
                <w:rFonts w:eastAsia="Arial" w:cstheme="minorHAnsi"/>
                <w:color w:val="000000" w:themeColor="text1"/>
              </w:rPr>
              <w:t>We expect all device repairs to be completed within 30 days of a fault being reported, unless parts are unavailable or the reason has been agreed by the MDSO/monthly contract review meeting members.</w:t>
            </w:r>
          </w:p>
          <w:p w14:paraId="7DCAF55E" w14:textId="77777777" w:rsidR="00AB0EBA" w:rsidRPr="009A1544" w:rsidRDefault="00AB0EBA" w:rsidP="009A1544">
            <w:pPr>
              <w:rPr>
                <w:rFonts w:eastAsia="Arial" w:cstheme="minorHAnsi"/>
                <w:color w:val="000000" w:themeColor="text1"/>
              </w:rPr>
            </w:pPr>
          </w:p>
          <w:p w14:paraId="69DCCE3A" w14:textId="3F1253A9" w:rsidR="0062331B" w:rsidRPr="009A1544" w:rsidRDefault="00D205B9" w:rsidP="009A1544">
            <w:pPr>
              <w:rPr>
                <w:rFonts w:eastAsia="Arial" w:cstheme="minorHAnsi"/>
                <w:color w:val="000000" w:themeColor="text1"/>
              </w:rPr>
            </w:pPr>
            <w:r w:rsidRPr="009A1544">
              <w:rPr>
                <w:rFonts w:eastAsia="Arial" w:cstheme="minorHAnsi"/>
                <w:color w:val="000000" w:themeColor="text1"/>
              </w:rPr>
              <w:t xml:space="preserve">High priority devices need to have repairs completed quicker within </w:t>
            </w:r>
            <w:r w:rsidR="008D22BE">
              <w:rPr>
                <w:rFonts w:eastAsia="Arial" w:cstheme="minorHAnsi"/>
                <w:color w:val="000000" w:themeColor="text1"/>
              </w:rPr>
              <w:t>3</w:t>
            </w:r>
            <w:r w:rsidRPr="009A1544">
              <w:rPr>
                <w:rFonts w:eastAsia="Arial" w:cstheme="minorHAnsi"/>
                <w:color w:val="000000" w:themeColor="text1"/>
              </w:rPr>
              <w:t xml:space="preserve"> days of the fault being reported.</w:t>
            </w:r>
            <w:r w:rsidR="001942BE">
              <w:rPr>
                <w:rFonts w:eastAsia="Arial" w:cstheme="minorHAnsi"/>
                <w:color w:val="000000" w:themeColor="text1"/>
              </w:rPr>
              <w:t xml:space="preserve"> If this is not possible the contractor needs to escalate this to the MDSO.</w:t>
            </w:r>
          </w:p>
          <w:p w14:paraId="7112C98B" w14:textId="77777777" w:rsidR="002B66EC" w:rsidRPr="009A1544" w:rsidRDefault="002B66EC" w:rsidP="009A1544">
            <w:pPr>
              <w:rPr>
                <w:rFonts w:eastAsia="Arial" w:cstheme="minorHAnsi"/>
                <w:color w:val="000000" w:themeColor="text1"/>
              </w:rPr>
            </w:pPr>
          </w:p>
          <w:p w14:paraId="787C0B63" w14:textId="47344380" w:rsidR="002B66EC" w:rsidRDefault="002B66EC" w:rsidP="009A1544">
            <w:pPr>
              <w:rPr>
                <w:rFonts w:cstheme="minorHAnsi"/>
              </w:rPr>
            </w:pPr>
            <w:r w:rsidRPr="009A1544">
              <w:rPr>
                <w:rFonts w:eastAsia="Arial" w:cstheme="minorHAnsi"/>
                <w:color w:val="000000" w:themeColor="text1"/>
              </w:rPr>
              <w:t xml:space="preserve">Medical devices with a fully comprehensive service level will have the repair and labour costs included in the billable Y1 service costs and then be </w:t>
            </w:r>
            <w:r w:rsidR="002E07EE">
              <w:rPr>
                <w:rFonts w:eastAsia="Arial" w:cstheme="minorHAnsi"/>
                <w:color w:val="000000" w:themeColor="text1"/>
              </w:rPr>
              <w:t xml:space="preserve">fully </w:t>
            </w:r>
            <w:r w:rsidRPr="009A1544">
              <w:rPr>
                <w:rFonts w:eastAsia="Arial" w:cstheme="minorHAnsi"/>
                <w:color w:val="000000" w:themeColor="text1"/>
              </w:rPr>
              <w:t xml:space="preserve">covered </w:t>
            </w:r>
            <w:r w:rsidR="00C12492">
              <w:rPr>
                <w:rFonts w:eastAsia="Arial" w:cstheme="minorHAnsi"/>
                <w:color w:val="000000" w:themeColor="text1"/>
              </w:rPr>
              <w:t xml:space="preserve">after this </w:t>
            </w:r>
            <w:r w:rsidRPr="009A1544">
              <w:rPr>
                <w:rFonts w:eastAsia="Arial" w:cstheme="minorHAnsi"/>
                <w:color w:val="000000" w:themeColor="text1"/>
              </w:rPr>
              <w:t xml:space="preserve">in the annual contract </w:t>
            </w:r>
            <w:r w:rsidR="00E64722">
              <w:rPr>
                <w:rFonts w:eastAsia="Arial" w:cstheme="minorHAnsi"/>
                <w:color w:val="000000" w:themeColor="text1"/>
              </w:rPr>
              <w:t>value</w:t>
            </w:r>
            <w:r w:rsidRPr="009A1544">
              <w:rPr>
                <w:rFonts w:eastAsia="Arial" w:cstheme="minorHAnsi"/>
                <w:color w:val="000000" w:themeColor="text1"/>
              </w:rPr>
              <w:t>.</w:t>
            </w:r>
            <w:r w:rsidR="00C12492">
              <w:rPr>
                <w:rFonts w:eastAsia="Arial" w:cstheme="minorHAnsi"/>
                <w:color w:val="000000" w:themeColor="text1"/>
              </w:rPr>
              <w:t xml:space="preserve"> Repair costs for </w:t>
            </w:r>
            <w:r w:rsidR="00031C59">
              <w:rPr>
                <w:rFonts w:eastAsia="Arial" w:cstheme="minorHAnsi"/>
                <w:color w:val="000000" w:themeColor="text1"/>
              </w:rPr>
              <w:t xml:space="preserve">devices under </w:t>
            </w:r>
            <w:r w:rsidR="00031C59" w:rsidRPr="009A1544">
              <w:rPr>
                <w:rFonts w:cstheme="minorHAnsi"/>
              </w:rPr>
              <w:t>planned preventative</w:t>
            </w:r>
            <w:r w:rsidR="00031C59">
              <w:rPr>
                <w:rFonts w:cstheme="minorHAnsi"/>
              </w:rPr>
              <w:t xml:space="preserve"> service cover </w:t>
            </w:r>
            <w:r w:rsidR="00944434">
              <w:rPr>
                <w:rFonts w:cstheme="minorHAnsi"/>
              </w:rPr>
              <w:t xml:space="preserve">are billable and in addition to the contract </w:t>
            </w:r>
            <w:r w:rsidR="00005F0C">
              <w:rPr>
                <w:rFonts w:cstheme="minorHAnsi"/>
              </w:rPr>
              <w:t>value.</w:t>
            </w:r>
          </w:p>
          <w:p w14:paraId="57810531" w14:textId="77777777" w:rsidR="00C163C3" w:rsidRPr="009A1544" w:rsidRDefault="00C163C3" w:rsidP="009A1544">
            <w:pPr>
              <w:rPr>
                <w:rFonts w:eastAsia="Arial" w:cstheme="minorHAnsi"/>
                <w:color w:val="000000" w:themeColor="text1"/>
              </w:rPr>
            </w:pPr>
          </w:p>
          <w:p w14:paraId="712298AE" w14:textId="77777777" w:rsidR="00883BE9" w:rsidRPr="009A1544" w:rsidRDefault="00883BE9" w:rsidP="009A1544">
            <w:pPr>
              <w:rPr>
                <w:rFonts w:eastAsia="Arial" w:cstheme="minorHAnsi"/>
                <w:color w:val="000000" w:themeColor="text1"/>
                <w:u w:val="single"/>
              </w:rPr>
            </w:pPr>
            <w:r w:rsidRPr="009A1544">
              <w:rPr>
                <w:rFonts w:eastAsia="Arial" w:cstheme="minorHAnsi"/>
                <w:color w:val="000000" w:themeColor="text1"/>
                <w:u w:val="single"/>
              </w:rPr>
              <w:t>Provision of parts</w:t>
            </w:r>
          </w:p>
          <w:p w14:paraId="57482E31" w14:textId="6FC691EB" w:rsidR="00883BE9" w:rsidRPr="009A1544" w:rsidRDefault="00883BE9" w:rsidP="009A1544">
            <w:pPr>
              <w:widowControl w:val="0"/>
              <w:rPr>
                <w:rFonts w:eastAsia="Arial" w:cstheme="minorHAnsi"/>
                <w:color w:val="000000" w:themeColor="text1"/>
              </w:rPr>
            </w:pPr>
            <w:r w:rsidRPr="009A1544">
              <w:rPr>
                <w:rFonts w:eastAsia="Arial" w:cstheme="minorHAnsi"/>
                <w:color w:val="000000" w:themeColor="text1"/>
              </w:rPr>
              <w:t xml:space="preserve">The </w:t>
            </w:r>
            <w:r w:rsidR="00F132CC" w:rsidRPr="009A1544">
              <w:rPr>
                <w:rFonts w:eastAsia="Arial" w:cstheme="minorHAnsi"/>
                <w:color w:val="000000" w:themeColor="text1"/>
              </w:rPr>
              <w:t>c</w:t>
            </w:r>
            <w:r w:rsidRPr="009A1544">
              <w:rPr>
                <w:rFonts w:eastAsia="Arial" w:cstheme="minorHAnsi"/>
                <w:color w:val="000000" w:themeColor="text1"/>
              </w:rPr>
              <w:t xml:space="preserve">ontractor will provide and install parts as may be required to keep </w:t>
            </w:r>
            <w:r w:rsidR="00F132CC" w:rsidRPr="009A1544">
              <w:rPr>
                <w:rFonts w:eastAsia="Arial" w:cstheme="minorHAnsi"/>
                <w:color w:val="000000" w:themeColor="text1"/>
              </w:rPr>
              <w:t xml:space="preserve">a </w:t>
            </w:r>
            <w:r w:rsidRPr="009A1544">
              <w:rPr>
                <w:rFonts w:eastAsia="Arial" w:cstheme="minorHAnsi"/>
                <w:color w:val="000000" w:themeColor="text1"/>
              </w:rPr>
              <w:t>device in good working order, subject to the availability of the replacement parts from the original manufacturer of the device and other suppliers.</w:t>
            </w:r>
          </w:p>
          <w:p w14:paraId="0720E5B2" w14:textId="77777777" w:rsidR="00883BE9" w:rsidRPr="009A1544" w:rsidRDefault="00883BE9" w:rsidP="009A1544">
            <w:pPr>
              <w:widowControl w:val="0"/>
              <w:ind w:left="624"/>
              <w:rPr>
                <w:rFonts w:eastAsia="Arial" w:cstheme="minorHAnsi"/>
                <w:color w:val="000000" w:themeColor="text1"/>
              </w:rPr>
            </w:pPr>
          </w:p>
          <w:p w14:paraId="1418939E" w14:textId="7716B022" w:rsidR="00883BE9" w:rsidRPr="009A1544" w:rsidRDefault="00883BE9" w:rsidP="009A1544">
            <w:pPr>
              <w:widowControl w:val="0"/>
              <w:rPr>
                <w:rFonts w:eastAsia="Arial" w:cstheme="minorHAnsi"/>
                <w:color w:val="000000" w:themeColor="text1"/>
              </w:rPr>
            </w:pPr>
            <w:r w:rsidRPr="009A1544">
              <w:rPr>
                <w:rFonts w:eastAsia="Arial" w:cstheme="minorHAnsi"/>
                <w:color w:val="000000" w:themeColor="text1"/>
              </w:rPr>
              <w:t xml:space="preserve">Replacement parts may either be new or certified exchange/refurbished. Refurbished parts will operate in accordance with specifications for new parts and meet or exceed the original manufacturer’s specifications. The </w:t>
            </w:r>
            <w:r w:rsidR="00F132CC" w:rsidRPr="009A1544">
              <w:rPr>
                <w:rFonts w:eastAsia="Arial" w:cstheme="minorHAnsi"/>
                <w:color w:val="000000" w:themeColor="text1"/>
              </w:rPr>
              <w:t>c</w:t>
            </w:r>
            <w:r w:rsidRPr="009A1544">
              <w:rPr>
                <w:rFonts w:eastAsia="Arial" w:cstheme="minorHAnsi"/>
                <w:color w:val="000000" w:themeColor="text1"/>
              </w:rPr>
              <w:t xml:space="preserve">ontractor shall obtain approval from the MDSOs before refurbished parts are fitted. </w:t>
            </w:r>
            <w:r w:rsidR="006E210F" w:rsidRPr="009A1544">
              <w:rPr>
                <w:rFonts w:eastAsia="Arial" w:cstheme="minorHAnsi"/>
                <w:color w:val="000000" w:themeColor="text1"/>
              </w:rPr>
              <w:t xml:space="preserve">Parts that are removed </w:t>
            </w:r>
            <w:r w:rsidRPr="009A1544">
              <w:rPr>
                <w:rFonts w:eastAsia="Arial" w:cstheme="minorHAnsi"/>
                <w:color w:val="000000" w:themeColor="text1"/>
              </w:rPr>
              <w:t xml:space="preserve">will become the property of the </w:t>
            </w:r>
            <w:r w:rsidR="006E210F" w:rsidRPr="009A1544">
              <w:rPr>
                <w:rFonts w:eastAsia="Arial" w:cstheme="minorHAnsi"/>
                <w:color w:val="000000" w:themeColor="text1"/>
              </w:rPr>
              <w:t>c</w:t>
            </w:r>
            <w:r w:rsidRPr="009A1544">
              <w:rPr>
                <w:rFonts w:eastAsia="Arial" w:cstheme="minorHAnsi"/>
                <w:color w:val="000000" w:themeColor="text1"/>
              </w:rPr>
              <w:t xml:space="preserve">ontractor </w:t>
            </w:r>
            <w:r w:rsidR="006E210F" w:rsidRPr="009A1544">
              <w:rPr>
                <w:rFonts w:eastAsia="Arial" w:cstheme="minorHAnsi"/>
                <w:color w:val="000000" w:themeColor="text1"/>
              </w:rPr>
              <w:t>to dispose of.</w:t>
            </w:r>
          </w:p>
          <w:p w14:paraId="0DE3BF7C" w14:textId="77777777" w:rsidR="00883BE9" w:rsidRPr="009A1544" w:rsidRDefault="00883BE9" w:rsidP="009A1544">
            <w:pPr>
              <w:rPr>
                <w:rFonts w:eastAsia="Arial" w:cstheme="minorHAnsi"/>
              </w:rPr>
            </w:pPr>
          </w:p>
          <w:p w14:paraId="7535BC87" w14:textId="0422D87A" w:rsidR="00883BE9" w:rsidRPr="009A1544" w:rsidRDefault="00883BE9" w:rsidP="009A1544">
            <w:pPr>
              <w:widowControl w:val="0"/>
              <w:rPr>
                <w:rFonts w:eastAsia="Arial" w:cstheme="minorHAnsi"/>
                <w:color w:val="1F497D" w:themeColor="text2"/>
              </w:rPr>
            </w:pPr>
            <w:r w:rsidRPr="009A1544">
              <w:rPr>
                <w:rFonts w:eastAsia="Arial" w:cstheme="minorHAnsi"/>
                <w:color w:val="000000" w:themeColor="text1"/>
              </w:rPr>
              <w:t xml:space="preserve">Where spare parts are unavailable the </w:t>
            </w:r>
            <w:r w:rsidR="006E210F" w:rsidRPr="009A1544">
              <w:rPr>
                <w:rFonts w:eastAsia="Arial" w:cstheme="minorHAnsi"/>
                <w:color w:val="000000" w:themeColor="text1"/>
              </w:rPr>
              <w:t>c</w:t>
            </w:r>
            <w:r w:rsidRPr="009A1544">
              <w:rPr>
                <w:rFonts w:eastAsia="Arial" w:cstheme="minorHAnsi"/>
                <w:color w:val="000000" w:themeColor="text1"/>
              </w:rPr>
              <w:t>ontractor shall advise the MDSOs as soon as possible. Where non original device manufacturer’s spare parts and/or techniques are used, the contractor must ensure all risks are identified and documented before this technique is used. A strategy must be implemented to manage the risks and documented procedures detailing the maintenance and repair techniques.</w:t>
            </w:r>
            <w:r w:rsidRPr="009A1544">
              <w:rPr>
                <w:rFonts w:eastAsia="Arial" w:cstheme="minorHAnsi"/>
                <w:b/>
                <w:bCs/>
                <w:color w:val="1F487C"/>
              </w:rPr>
              <w:t xml:space="preserve"> </w:t>
            </w:r>
          </w:p>
          <w:p w14:paraId="298E87FF" w14:textId="77777777" w:rsidR="00883BE9" w:rsidRPr="009A1544" w:rsidRDefault="00883BE9" w:rsidP="009A1544">
            <w:pPr>
              <w:rPr>
                <w:rFonts w:eastAsia="Arial" w:cstheme="minorHAnsi"/>
                <w:color w:val="000000" w:themeColor="text1"/>
              </w:rPr>
            </w:pPr>
          </w:p>
          <w:p w14:paraId="5C040C57" w14:textId="74C08ACD" w:rsidR="00883BE9" w:rsidRPr="009A1544" w:rsidRDefault="00DB3CAA" w:rsidP="009A1544">
            <w:pPr>
              <w:rPr>
                <w:rFonts w:eastAsia="Arial" w:cstheme="minorHAnsi"/>
                <w:color w:val="000000" w:themeColor="text1"/>
                <w:u w:val="single"/>
              </w:rPr>
            </w:pPr>
            <w:r w:rsidRPr="009A1544">
              <w:rPr>
                <w:rFonts w:eastAsia="Arial" w:cstheme="minorHAnsi"/>
                <w:color w:val="000000" w:themeColor="text1"/>
                <w:u w:val="single"/>
              </w:rPr>
              <w:t>Condemning a medical device</w:t>
            </w:r>
          </w:p>
          <w:p w14:paraId="225A431E" w14:textId="6FF00941" w:rsidR="00883BE9" w:rsidRPr="009A1544" w:rsidRDefault="00883BE9" w:rsidP="009A1544">
            <w:pPr>
              <w:rPr>
                <w:rFonts w:eastAsia="Arial" w:cstheme="minorHAnsi"/>
                <w:color w:val="000000" w:themeColor="text1"/>
              </w:rPr>
            </w:pPr>
            <w:r w:rsidRPr="009A1544">
              <w:rPr>
                <w:rFonts w:eastAsia="Arial" w:cstheme="minorHAnsi"/>
                <w:color w:val="000000" w:themeColor="text1"/>
              </w:rPr>
              <w:t xml:space="preserve">The contractor will establish with the Trust an end of device life criteria as part of the contractor’s asset management programme. The criteria will </w:t>
            </w:r>
            <w:proofErr w:type="gramStart"/>
            <w:r w:rsidRPr="009A1544">
              <w:rPr>
                <w:rFonts w:eastAsia="Arial" w:cstheme="minorHAnsi"/>
                <w:color w:val="000000" w:themeColor="text1"/>
              </w:rPr>
              <w:t>take into account</w:t>
            </w:r>
            <w:proofErr w:type="gramEnd"/>
            <w:r w:rsidRPr="009A1544">
              <w:rPr>
                <w:rFonts w:eastAsia="Arial" w:cstheme="minorHAnsi"/>
                <w:color w:val="000000" w:themeColor="text1"/>
              </w:rPr>
              <w:t xml:space="preserve"> the age of the device, the cost of repair against the cost of replacement (the repair would generally need to be at least 50% of the replacement cost</w:t>
            </w:r>
            <w:r w:rsidR="00DB3CAA" w:rsidRPr="009A1544">
              <w:rPr>
                <w:rFonts w:eastAsia="Arial" w:cstheme="minorHAnsi"/>
                <w:color w:val="000000" w:themeColor="text1"/>
              </w:rPr>
              <w:t>)</w:t>
            </w:r>
            <w:r w:rsidRPr="009A1544">
              <w:rPr>
                <w:rFonts w:eastAsia="Arial" w:cstheme="minorHAnsi"/>
                <w:color w:val="000000" w:themeColor="text1"/>
              </w:rPr>
              <w:t xml:space="preserve">, although other factors will be taken account </w:t>
            </w:r>
            <w:r w:rsidR="00DB3CAA" w:rsidRPr="009A1544">
              <w:rPr>
                <w:rFonts w:eastAsia="Arial" w:cstheme="minorHAnsi"/>
                <w:color w:val="000000" w:themeColor="text1"/>
              </w:rPr>
              <w:t xml:space="preserve">for example </w:t>
            </w:r>
            <w:r w:rsidRPr="009A1544">
              <w:rPr>
                <w:rFonts w:eastAsia="Arial" w:cstheme="minorHAnsi"/>
                <w:color w:val="000000" w:themeColor="text1"/>
              </w:rPr>
              <w:t>the availability of spares and the recurrence of repairs on that item.</w:t>
            </w:r>
          </w:p>
          <w:p w14:paraId="7BCDA3BF" w14:textId="77777777" w:rsidR="00883BE9" w:rsidRPr="009A1544" w:rsidRDefault="00883BE9" w:rsidP="009A1544">
            <w:pPr>
              <w:rPr>
                <w:rFonts w:eastAsia="Arial" w:cstheme="minorHAnsi"/>
                <w:b/>
                <w:bCs/>
                <w:color w:val="000000" w:themeColor="text1"/>
              </w:rPr>
            </w:pPr>
          </w:p>
          <w:p w14:paraId="1B0FCC07" w14:textId="1B56051F" w:rsidR="00883BE9" w:rsidRPr="009A1544" w:rsidRDefault="00DB3CAA" w:rsidP="009A1544">
            <w:pPr>
              <w:rPr>
                <w:rFonts w:eastAsia="Arial" w:cstheme="minorHAnsi"/>
                <w:color w:val="000000" w:themeColor="text1"/>
              </w:rPr>
            </w:pPr>
            <w:r w:rsidRPr="009A1544">
              <w:rPr>
                <w:rFonts w:eastAsia="Arial" w:cstheme="minorHAnsi"/>
                <w:color w:val="000000" w:themeColor="text1"/>
              </w:rPr>
              <w:t>The number of devices condemned by the contractor will be monitored in the monthly contract meetings.</w:t>
            </w:r>
          </w:p>
        </w:tc>
      </w:tr>
    </w:tbl>
    <w:p w14:paraId="4752F032" w14:textId="77777777" w:rsidR="00883BE9" w:rsidRPr="009A1544" w:rsidRDefault="00883BE9" w:rsidP="009A1544">
      <w:pPr>
        <w:spacing w:after="0" w:line="240" w:lineRule="auto"/>
        <w:rPr>
          <w:rFonts w:eastAsia="Arial" w:cstheme="minorHAnsi"/>
        </w:rPr>
      </w:pPr>
    </w:p>
    <w:tbl>
      <w:tblPr>
        <w:tblStyle w:val="TableGrid"/>
        <w:tblW w:w="10348" w:type="dxa"/>
        <w:tblInd w:w="-572" w:type="dxa"/>
        <w:tblLayout w:type="fixed"/>
        <w:tblLook w:val="06A0" w:firstRow="1" w:lastRow="0" w:firstColumn="1" w:lastColumn="0" w:noHBand="1" w:noVBand="1"/>
      </w:tblPr>
      <w:tblGrid>
        <w:gridCol w:w="10348"/>
      </w:tblGrid>
      <w:tr w:rsidR="00FE38C3" w:rsidRPr="009A1544" w14:paraId="42E2B862" w14:textId="77777777" w:rsidTr="6D2B632A">
        <w:trPr>
          <w:trHeight w:val="300"/>
        </w:trPr>
        <w:tc>
          <w:tcPr>
            <w:tcW w:w="10348" w:type="dxa"/>
            <w:shd w:val="clear" w:color="auto" w:fill="D9D9D9" w:themeFill="background1" w:themeFillShade="D9"/>
          </w:tcPr>
          <w:p w14:paraId="7F3582AA" w14:textId="01B4EAF4" w:rsidR="00FE38C3" w:rsidRPr="009A1544" w:rsidRDefault="00E92EB1" w:rsidP="009A1544">
            <w:pPr>
              <w:rPr>
                <w:rFonts w:eastAsia="Arial" w:cstheme="minorHAnsi"/>
                <w:b/>
                <w:bCs/>
                <w:color w:val="000000" w:themeColor="text1"/>
              </w:rPr>
            </w:pPr>
            <w:r w:rsidRPr="009A1544">
              <w:rPr>
                <w:rFonts w:eastAsia="Arial" w:cstheme="minorHAnsi"/>
                <w:b/>
                <w:bCs/>
                <w:color w:val="000000" w:themeColor="text1"/>
              </w:rPr>
              <w:t xml:space="preserve">11. </w:t>
            </w:r>
            <w:r w:rsidR="00FE38C3" w:rsidRPr="009A1544">
              <w:rPr>
                <w:rFonts w:eastAsia="Arial" w:cstheme="minorHAnsi"/>
                <w:b/>
                <w:bCs/>
                <w:color w:val="000000" w:themeColor="text1"/>
              </w:rPr>
              <w:t xml:space="preserve">Disposal </w:t>
            </w:r>
            <w:r w:rsidR="00873683" w:rsidRPr="009A1544">
              <w:rPr>
                <w:rFonts w:eastAsia="Arial" w:cstheme="minorHAnsi"/>
                <w:b/>
                <w:bCs/>
                <w:color w:val="000000" w:themeColor="text1"/>
              </w:rPr>
              <w:t>of devices</w:t>
            </w:r>
          </w:p>
        </w:tc>
      </w:tr>
      <w:tr w:rsidR="00FE38C3" w:rsidRPr="009A1544" w14:paraId="496C51F7" w14:textId="77777777" w:rsidTr="6D2B632A">
        <w:trPr>
          <w:trHeight w:val="300"/>
        </w:trPr>
        <w:tc>
          <w:tcPr>
            <w:tcW w:w="10348" w:type="dxa"/>
          </w:tcPr>
          <w:p w14:paraId="0EC84E90" w14:textId="462A4EC2" w:rsidR="00FE38C3" w:rsidRPr="009A1544" w:rsidRDefault="00FE38C3" w:rsidP="009A1544">
            <w:pPr>
              <w:rPr>
                <w:rFonts w:eastAsia="Arial" w:cstheme="minorHAnsi"/>
                <w:color w:val="000000" w:themeColor="text1"/>
              </w:rPr>
            </w:pPr>
            <w:r w:rsidRPr="009A1544">
              <w:rPr>
                <w:rFonts w:eastAsia="Arial" w:cstheme="minorHAnsi"/>
                <w:color w:val="000000" w:themeColor="text1"/>
              </w:rPr>
              <w:t>The contractor will, at the Trust’s written request, provide a quote to arrange effective disposal of any item of device under this agreement in accordance with current safety and WEEE regulations. The cost of disposal will be the responsibility of the Trust</w:t>
            </w:r>
            <w:r w:rsidR="00873683" w:rsidRPr="009A1544">
              <w:rPr>
                <w:rFonts w:eastAsia="Arial" w:cstheme="minorHAnsi"/>
                <w:color w:val="000000" w:themeColor="text1"/>
              </w:rPr>
              <w:t xml:space="preserve"> and in addition to the contract value.</w:t>
            </w:r>
          </w:p>
          <w:p w14:paraId="687BCDF1" w14:textId="77777777" w:rsidR="00873683" w:rsidRPr="009A1544" w:rsidRDefault="00873683" w:rsidP="009A1544">
            <w:pPr>
              <w:rPr>
                <w:rFonts w:eastAsia="Arial" w:cstheme="minorHAnsi"/>
                <w:color w:val="000000" w:themeColor="text1"/>
              </w:rPr>
            </w:pPr>
          </w:p>
          <w:p w14:paraId="093B77B7" w14:textId="4376ACE1" w:rsidR="00FE38C3" w:rsidRPr="009A1544" w:rsidRDefault="00E64722" w:rsidP="009A1544">
            <w:pPr>
              <w:rPr>
                <w:rFonts w:eastAsia="Arial" w:cstheme="minorHAnsi"/>
                <w:color w:val="000000" w:themeColor="text1"/>
              </w:rPr>
            </w:pPr>
            <w:r>
              <w:rPr>
                <w:rFonts w:eastAsia="Arial" w:cstheme="minorHAnsi"/>
                <w:color w:val="000000" w:themeColor="text1"/>
              </w:rPr>
              <w:t xml:space="preserve">If the </w:t>
            </w:r>
            <w:r w:rsidR="00FE38C3" w:rsidRPr="009A1544">
              <w:rPr>
                <w:rFonts w:eastAsia="Arial" w:cstheme="minorHAnsi"/>
                <w:color w:val="000000" w:themeColor="text1"/>
              </w:rPr>
              <w:t xml:space="preserve">contractor </w:t>
            </w:r>
            <w:r>
              <w:rPr>
                <w:rFonts w:eastAsia="Arial" w:cstheme="minorHAnsi"/>
                <w:color w:val="000000" w:themeColor="text1"/>
              </w:rPr>
              <w:t xml:space="preserve">disposes of any devices they </w:t>
            </w:r>
            <w:r w:rsidR="00FE38C3" w:rsidRPr="009A1544">
              <w:rPr>
                <w:rFonts w:eastAsia="Arial" w:cstheme="minorHAnsi"/>
                <w:color w:val="000000" w:themeColor="text1"/>
              </w:rPr>
              <w:t>will provide a waste transfer note as part of the agreed process</w:t>
            </w:r>
            <w:r w:rsidR="00873683" w:rsidRPr="009A1544">
              <w:rPr>
                <w:rFonts w:eastAsia="Arial" w:cstheme="minorHAnsi"/>
                <w:color w:val="000000" w:themeColor="text1"/>
              </w:rPr>
              <w:t>.</w:t>
            </w:r>
            <w:r w:rsidR="00FE38C3" w:rsidRPr="009A1544">
              <w:rPr>
                <w:rFonts w:eastAsia="Arial" w:cstheme="minorHAnsi"/>
                <w:b/>
                <w:bCs/>
                <w:color w:val="000000" w:themeColor="text1"/>
              </w:rPr>
              <w:t xml:space="preserve"> </w:t>
            </w:r>
          </w:p>
        </w:tc>
      </w:tr>
    </w:tbl>
    <w:p w14:paraId="64F89386" w14:textId="77777777" w:rsidR="00E92EB1" w:rsidRDefault="00E92EB1" w:rsidP="009A1544">
      <w:pPr>
        <w:spacing w:after="0" w:line="240" w:lineRule="auto"/>
        <w:rPr>
          <w:rFonts w:eastAsia="Arial" w:cstheme="minorHAnsi"/>
        </w:rPr>
      </w:pPr>
    </w:p>
    <w:p w14:paraId="7B558DEC" w14:textId="77777777" w:rsidR="00D85E41" w:rsidRDefault="00D85E41" w:rsidP="009A1544">
      <w:pPr>
        <w:spacing w:after="0" w:line="240" w:lineRule="auto"/>
        <w:rPr>
          <w:rFonts w:eastAsia="Arial" w:cstheme="minorHAnsi"/>
        </w:rPr>
      </w:pPr>
    </w:p>
    <w:p w14:paraId="5848EFCD" w14:textId="77777777" w:rsidR="00D85E41" w:rsidRPr="009A1544" w:rsidDel="006D4551" w:rsidRDefault="00D85E41" w:rsidP="009A1544">
      <w:pPr>
        <w:spacing w:after="0" w:line="240" w:lineRule="auto"/>
        <w:rPr>
          <w:rFonts w:eastAsia="Arial" w:cstheme="minorHAnsi"/>
        </w:rPr>
      </w:pPr>
    </w:p>
    <w:tbl>
      <w:tblPr>
        <w:tblStyle w:val="TableGrid"/>
        <w:tblW w:w="10490" w:type="dxa"/>
        <w:tblInd w:w="-572" w:type="dxa"/>
        <w:tblLook w:val="04A0" w:firstRow="1" w:lastRow="0" w:firstColumn="1" w:lastColumn="0" w:noHBand="0" w:noVBand="1"/>
      </w:tblPr>
      <w:tblGrid>
        <w:gridCol w:w="10490"/>
      </w:tblGrid>
      <w:tr w:rsidR="00B405DB" w:rsidRPr="009A1544" w14:paraId="7401BE16" w14:textId="77777777" w:rsidTr="6D2B632A">
        <w:trPr>
          <w:trHeight w:val="300"/>
        </w:trPr>
        <w:tc>
          <w:tcPr>
            <w:tcW w:w="10490" w:type="dxa"/>
            <w:shd w:val="clear" w:color="auto" w:fill="D9D9D9" w:themeFill="background1" w:themeFillShade="D9"/>
          </w:tcPr>
          <w:p w14:paraId="3EB655AE" w14:textId="1DC26F05" w:rsidR="00B405DB" w:rsidRPr="009A1544" w:rsidRDefault="00E92EB1" w:rsidP="009A1544">
            <w:pPr>
              <w:rPr>
                <w:rFonts w:eastAsia="Arial" w:cstheme="minorHAnsi"/>
                <w:b/>
                <w:bCs/>
              </w:rPr>
            </w:pPr>
            <w:r w:rsidRPr="009A1544">
              <w:rPr>
                <w:rFonts w:eastAsia="Arial" w:cstheme="minorHAnsi"/>
                <w:b/>
                <w:bCs/>
              </w:rPr>
              <w:t xml:space="preserve">12. </w:t>
            </w:r>
            <w:r w:rsidR="00802F20" w:rsidRPr="009A1544">
              <w:rPr>
                <w:rFonts w:eastAsia="Arial" w:cstheme="minorHAnsi"/>
                <w:b/>
                <w:bCs/>
              </w:rPr>
              <w:t xml:space="preserve">Competence of </w:t>
            </w:r>
            <w:r w:rsidR="0E163FBD" w:rsidRPr="009A1544">
              <w:rPr>
                <w:rFonts w:eastAsia="Arial" w:cstheme="minorHAnsi"/>
                <w:b/>
                <w:bCs/>
              </w:rPr>
              <w:t>Clinical Engineer</w:t>
            </w:r>
            <w:r w:rsidR="001A5CB2" w:rsidRPr="009A1544">
              <w:rPr>
                <w:rFonts w:eastAsia="Arial" w:cstheme="minorHAnsi"/>
                <w:b/>
                <w:bCs/>
              </w:rPr>
              <w:t>s</w:t>
            </w:r>
          </w:p>
        </w:tc>
      </w:tr>
      <w:tr w:rsidR="00B405DB" w:rsidRPr="009A1544" w14:paraId="7C7BD371" w14:textId="77777777" w:rsidTr="6D2B632A">
        <w:trPr>
          <w:trHeight w:val="300"/>
        </w:trPr>
        <w:tc>
          <w:tcPr>
            <w:tcW w:w="10490" w:type="dxa"/>
          </w:tcPr>
          <w:p w14:paraId="19CF5622" w14:textId="7EDF1535" w:rsidR="000A6DC0" w:rsidRPr="009A1544" w:rsidRDefault="000A6DC0" w:rsidP="009A1544">
            <w:pPr>
              <w:pStyle w:val="Default"/>
              <w:rPr>
                <w:rFonts w:asciiTheme="minorHAnsi" w:eastAsia="Arial" w:hAnsiTheme="minorHAnsi" w:cstheme="minorHAnsi"/>
                <w:sz w:val="22"/>
                <w:szCs w:val="22"/>
              </w:rPr>
            </w:pPr>
            <w:r w:rsidRPr="009A1544">
              <w:rPr>
                <w:rFonts w:asciiTheme="minorHAnsi" w:eastAsia="Arial" w:hAnsiTheme="minorHAnsi" w:cstheme="minorHAnsi"/>
                <w:color w:val="000000" w:themeColor="text1"/>
                <w:sz w:val="22"/>
                <w:szCs w:val="22"/>
              </w:rPr>
              <w:t xml:space="preserve">The contractor will recruit competent technical staff, to comply with the contractor’s obligations.  All contractors’ staff will have ongoing training reviews, and the contractor will develop its staff to meet any current or future regulatory requirements. </w:t>
            </w:r>
            <w:r w:rsidR="00680608" w:rsidRPr="009A1544">
              <w:rPr>
                <w:rFonts w:asciiTheme="minorHAnsi" w:eastAsia="Arial" w:hAnsiTheme="minorHAnsi" w:cstheme="minorHAnsi"/>
                <w:color w:val="000000" w:themeColor="text1"/>
                <w:sz w:val="22"/>
                <w:szCs w:val="22"/>
              </w:rPr>
              <w:t>All devices should be set to comply with manufacturer manuals and any deviations need to be agreed with OHFT beforehand.</w:t>
            </w:r>
          </w:p>
          <w:p w14:paraId="43F55718" w14:textId="77777777" w:rsidR="000A6DC0" w:rsidRPr="009A1544" w:rsidRDefault="000A6DC0" w:rsidP="009A1544">
            <w:pPr>
              <w:pStyle w:val="Default"/>
              <w:rPr>
                <w:rFonts w:asciiTheme="minorHAnsi" w:eastAsia="Arial" w:hAnsiTheme="minorHAnsi" w:cstheme="minorHAnsi"/>
                <w:sz w:val="22"/>
                <w:szCs w:val="22"/>
              </w:rPr>
            </w:pPr>
          </w:p>
          <w:p w14:paraId="5B33A048" w14:textId="50E90F7B" w:rsidR="003F61D4" w:rsidRPr="009A1544" w:rsidRDefault="003F61D4" w:rsidP="009A1544">
            <w:pPr>
              <w:widowControl w:val="0"/>
              <w:rPr>
                <w:rFonts w:eastAsia="Arial" w:cstheme="minorHAnsi"/>
                <w:b/>
                <w:bCs/>
                <w:color w:val="1F487C"/>
              </w:rPr>
            </w:pPr>
            <w:r w:rsidRPr="009A1544">
              <w:rPr>
                <w:rFonts w:eastAsia="Arial" w:cstheme="minorHAnsi"/>
                <w:color w:val="000000" w:themeColor="text1"/>
              </w:rPr>
              <w:t xml:space="preserve">Staff are required to understand the basic principles of each </w:t>
            </w:r>
            <w:proofErr w:type="gramStart"/>
            <w:r w:rsidRPr="009A1544">
              <w:rPr>
                <w:rFonts w:eastAsia="Arial" w:cstheme="minorHAnsi"/>
                <w:color w:val="000000" w:themeColor="text1"/>
              </w:rPr>
              <w:t>devices</w:t>
            </w:r>
            <w:proofErr w:type="gramEnd"/>
            <w:r w:rsidRPr="009A1544">
              <w:rPr>
                <w:rFonts w:eastAsia="Arial" w:cstheme="minorHAnsi"/>
                <w:color w:val="000000" w:themeColor="text1"/>
              </w:rPr>
              <w:t xml:space="preserve"> (generic training) as well as how to use, maintain and repair a particular model (specific training). Staff without adequate training must not attempt to repair or maintain any medical device.</w:t>
            </w:r>
            <w:r w:rsidR="00F62B81" w:rsidRPr="009A1544">
              <w:rPr>
                <w:rFonts w:eastAsia="Arial" w:cstheme="minorHAnsi"/>
                <w:color w:val="000000" w:themeColor="text1"/>
              </w:rPr>
              <w:t xml:space="preserve"> As well as the requirements for </w:t>
            </w:r>
            <w:r w:rsidR="00B9360C" w:rsidRPr="009A1544">
              <w:rPr>
                <w:rFonts w:eastAsia="Arial" w:cstheme="minorHAnsi"/>
                <w:color w:val="000000" w:themeColor="text1"/>
              </w:rPr>
              <w:t xml:space="preserve">electrical devices. </w:t>
            </w:r>
          </w:p>
          <w:p w14:paraId="0E6757C6" w14:textId="6CAB3231" w:rsidR="00204DCA" w:rsidRPr="009A1544" w:rsidRDefault="00204DCA" w:rsidP="009A1544">
            <w:pPr>
              <w:pStyle w:val="Default"/>
              <w:rPr>
                <w:rFonts w:asciiTheme="minorHAnsi" w:eastAsia="Arial" w:hAnsiTheme="minorHAnsi" w:cstheme="minorHAnsi"/>
                <w:sz w:val="22"/>
                <w:szCs w:val="22"/>
              </w:rPr>
            </w:pPr>
          </w:p>
          <w:p w14:paraId="66AD8E56" w14:textId="32C7CF3D" w:rsidR="00204DCA" w:rsidRPr="009A1544" w:rsidRDefault="6E4599CA" w:rsidP="009A1544">
            <w:pPr>
              <w:rPr>
                <w:rFonts w:eastAsia="Arial" w:cstheme="minorHAnsi"/>
              </w:rPr>
            </w:pPr>
            <w:r w:rsidRPr="009A1544">
              <w:rPr>
                <w:rFonts w:eastAsia="Arial" w:cstheme="minorHAnsi"/>
              </w:rPr>
              <w:t>Contractor to</w:t>
            </w:r>
            <w:r w:rsidR="56584721" w:rsidRPr="009A1544">
              <w:rPr>
                <w:rFonts w:eastAsia="Arial" w:cstheme="minorHAnsi"/>
              </w:rPr>
              <w:t xml:space="preserve"> </w:t>
            </w:r>
            <w:r w:rsidR="2239D012" w:rsidRPr="009A1544">
              <w:rPr>
                <w:rFonts w:eastAsia="Arial" w:cstheme="minorHAnsi"/>
              </w:rPr>
              <w:t xml:space="preserve">provide evidence of </w:t>
            </w:r>
            <w:r w:rsidR="00724761" w:rsidRPr="009A1544">
              <w:rPr>
                <w:rFonts w:eastAsia="Arial" w:cstheme="minorHAnsi"/>
              </w:rPr>
              <w:t xml:space="preserve">qualifications and regular </w:t>
            </w:r>
            <w:r w:rsidR="2239D012" w:rsidRPr="009A1544">
              <w:rPr>
                <w:rFonts w:eastAsia="Arial" w:cstheme="minorHAnsi"/>
              </w:rPr>
              <w:t>training</w:t>
            </w:r>
            <w:r w:rsidR="56584721" w:rsidRPr="009A1544">
              <w:rPr>
                <w:rFonts w:eastAsia="Arial" w:cstheme="minorHAnsi"/>
              </w:rPr>
              <w:t xml:space="preserve"> </w:t>
            </w:r>
            <w:r w:rsidR="00724761" w:rsidRPr="009A1544">
              <w:rPr>
                <w:rFonts w:eastAsia="Arial" w:cstheme="minorHAnsi"/>
              </w:rPr>
              <w:t xml:space="preserve">completed for all engineers who work on the contract on request. </w:t>
            </w:r>
          </w:p>
          <w:p w14:paraId="214CB170" w14:textId="77777777" w:rsidR="00204DCA" w:rsidRPr="009A1544" w:rsidRDefault="00204DCA" w:rsidP="009A1544">
            <w:pPr>
              <w:rPr>
                <w:rFonts w:eastAsia="Arial" w:cstheme="minorHAnsi"/>
              </w:rPr>
            </w:pPr>
          </w:p>
          <w:p w14:paraId="7C2C0E5C" w14:textId="77777777" w:rsidR="009933CD" w:rsidRPr="009A1544" w:rsidRDefault="00204DCA" w:rsidP="009A1544">
            <w:pPr>
              <w:rPr>
                <w:rFonts w:eastAsia="Arial" w:cstheme="minorHAnsi"/>
              </w:rPr>
            </w:pPr>
            <w:r w:rsidRPr="009A1544">
              <w:rPr>
                <w:rFonts w:eastAsia="Arial" w:cstheme="minorHAnsi"/>
              </w:rPr>
              <w:t xml:space="preserve">We do not accept liability at the end of the contract period </w:t>
            </w:r>
            <w:r w:rsidR="00A27E26" w:rsidRPr="009A1544">
              <w:rPr>
                <w:rFonts w:eastAsia="Arial" w:cstheme="minorHAnsi"/>
              </w:rPr>
              <w:t xml:space="preserve">for any </w:t>
            </w:r>
            <w:r w:rsidR="00EF1FDA" w:rsidRPr="009A1544">
              <w:rPr>
                <w:rFonts w:eastAsia="Arial" w:cstheme="minorHAnsi"/>
              </w:rPr>
              <w:t xml:space="preserve">ongoing employment for any </w:t>
            </w:r>
            <w:r w:rsidR="00A27E26" w:rsidRPr="009A1544">
              <w:rPr>
                <w:rFonts w:eastAsia="Arial" w:cstheme="minorHAnsi"/>
              </w:rPr>
              <w:t>employees of the contracting company</w:t>
            </w:r>
            <w:r w:rsidR="00EF1FDA" w:rsidRPr="009A1544">
              <w:rPr>
                <w:rFonts w:eastAsia="Arial" w:cstheme="minorHAnsi"/>
              </w:rPr>
              <w:t>.</w:t>
            </w:r>
          </w:p>
          <w:p w14:paraId="410F2C72" w14:textId="77777777" w:rsidR="000A6DC0" w:rsidRPr="009A1544" w:rsidRDefault="000A6DC0" w:rsidP="009A1544">
            <w:pPr>
              <w:rPr>
                <w:rFonts w:eastAsia="Arial" w:cstheme="minorHAnsi"/>
              </w:rPr>
            </w:pPr>
          </w:p>
          <w:p w14:paraId="1087D7EA" w14:textId="77777777" w:rsidR="000A6DC0" w:rsidRPr="009A1544" w:rsidRDefault="000A6DC0" w:rsidP="009A1544">
            <w:pPr>
              <w:rPr>
                <w:rFonts w:eastAsia="Arial" w:cstheme="minorHAnsi"/>
                <w:color w:val="000000" w:themeColor="text1"/>
              </w:rPr>
            </w:pPr>
            <w:r w:rsidRPr="009A1544">
              <w:rPr>
                <w:rFonts w:eastAsia="Arial" w:cstheme="minorHAnsi"/>
                <w:color w:val="000000" w:themeColor="text1"/>
              </w:rPr>
              <w:t>All contractor’s and subcontractor’s staff visiting Trust property must be fully DBS checked.</w:t>
            </w:r>
          </w:p>
          <w:p w14:paraId="4672D49E" w14:textId="77777777" w:rsidR="000A6DC0" w:rsidRPr="009A1544" w:rsidRDefault="000A6DC0" w:rsidP="009A1544">
            <w:pPr>
              <w:rPr>
                <w:rFonts w:eastAsia="Arial" w:cstheme="minorHAnsi"/>
                <w:color w:val="000000" w:themeColor="text1"/>
              </w:rPr>
            </w:pPr>
          </w:p>
          <w:p w14:paraId="3E539C79" w14:textId="2D4AB216" w:rsidR="000A6DC0" w:rsidRPr="009A1544" w:rsidRDefault="000A6DC0" w:rsidP="009A1544">
            <w:pPr>
              <w:rPr>
                <w:rFonts w:eastAsia="Arial" w:cstheme="minorHAnsi"/>
                <w:color w:val="000000" w:themeColor="text1"/>
              </w:rPr>
            </w:pPr>
            <w:r w:rsidRPr="009A1544">
              <w:rPr>
                <w:rFonts w:eastAsia="Arial" w:cstheme="minorHAnsi"/>
                <w:color w:val="000000" w:themeColor="text1"/>
              </w:rPr>
              <w:t>The contractor will have responsibility for any sub-contractors they choose to use ensuring they have relevant qualifications and training as well as their conduct when on OHFT sites. We expect the contractor to have a process in place to measure and monitor the quality of work carried out by any sub-contractors. The contractor will be responsible for payment of any sub-contractor.</w:t>
            </w:r>
          </w:p>
          <w:p w14:paraId="28A69717" w14:textId="77777777" w:rsidR="000A6DC0" w:rsidRPr="009A1544" w:rsidRDefault="000A6DC0" w:rsidP="009A1544">
            <w:pPr>
              <w:widowControl w:val="0"/>
              <w:rPr>
                <w:rFonts w:eastAsia="Arial" w:cstheme="minorHAnsi"/>
                <w:color w:val="000000" w:themeColor="text1"/>
              </w:rPr>
            </w:pPr>
          </w:p>
          <w:p w14:paraId="01E655F2" w14:textId="0912770C" w:rsidR="000A6DC0" w:rsidRPr="00E64722" w:rsidRDefault="000A6DC0" w:rsidP="00E64722">
            <w:pPr>
              <w:widowControl w:val="0"/>
              <w:rPr>
                <w:rFonts w:eastAsia="Arial" w:cstheme="minorHAnsi"/>
                <w:color w:val="000000" w:themeColor="text1"/>
              </w:rPr>
            </w:pPr>
            <w:r w:rsidRPr="009A1544">
              <w:rPr>
                <w:rFonts w:eastAsia="Arial" w:cstheme="minorHAnsi"/>
                <w:color w:val="000000" w:themeColor="text1"/>
              </w:rPr>
              <w:t>The contractor will maintain a list of suppliers</w:t>
            </w:r>
            <w:r w:rsidR="00AB4E5D" w:rsidRPr="009A1544">
              <w:rPr>
                <w:rFonts w:eastAsia="Arial" w:cstheme="minorHAnsi"/>
                <w:color w:val="000000" w:themeColor="text1"/>
              </w:rPr>
              <w:t xml:space="preserve"> used for labour and parts which is available on request.</w:t>
            </w:r>
          </w:p>
        </w:tc>
      </w:tr>
    </w:tbl>
    <w:p w14:paraId="07BF5A2D" w14:textId="77777777" w:rsidR="00A75E46" w:rsidRDefault="00A75E46" w:rsidP="001E39D6">
      <w:pPr>
        <w:spacing w:after="0" w:line="240" w:lineRule="auto"/>
      </w:pPr>
    </w:p>
    <w:tbl>
      <w:tblPr>
        <w:tblStyle w:val="TableGrid"/>
        <w:tblW w:w="10490" w:type="dxa"/>
        <w:tblInd w:w="-572" w:type="dxa"/>
        <w:tblLook w:val="04A0" w:firstRow="1" w:lastRow="0" w:firstColumn="1" w:lastColumn="0" w:noHBand="0" w:noVBand="1"/>
      </w:tblPr>
      <w:tblGrid>
        <w:gridCol w:w="10490"/>
      </w:tblGrid>
      <w:tr w:rsidR="009F6C68" w:rsidRPr="009A1544" w14:paraId="42ACCEFE" w14:textId="77777777" w:rsidTr="6D2B632A">
        <w:trPr>
          <w:trHeight w:val="300"/>
        </w:trPr>
        <w:tc>
          <w:tcPr>
            <w:tcW w:w="10490" w:type="dxa"/>
            <w:shd w:val="clear" w:color="auto" w:fill="D9D9D9" w:themeFill="background1" w:themeFillShade="D9"/>
          </w:tcPr>
          <w:p w14:paraId="58940C68" w14:textId="7D1C510F" w:rsidR="009F6C68" w:rsidRPr="009A1544" w:rsidRDefault="00E92EB1" w:rsidP="009A1544">
            <w:pPr>
              <w:rPr>
                <w:rFonts w:eastAsia="Arial" w:cstheme="minorHAnsi"/>
                <w:b/>
                <w:bCs/>
              </w:rPr>
            </w:pPr>
            <w:r w:rsidRPr="009A1544">
              <w:rPr>
                <w:rFonts w:eastAsia="Arial" w:cstheme="minorHAnsi"/>
                <w:b/>
                <w:bCs/>
              </w:rPr>
              <w:t xml:space="preserve">13. </w:t>
            </w:r>
            <w:r w:rsidR="299DBA5B" w:rsidRPr="009A1544">
              <w:rPr>
                <w:rFonts w:eastAsia="Arial" w:cstheme="minorHAnsi"/>
                <w:b/>
                <w:bCs/>
              </w:rPr>
              <w:t xml:space="preserve">Costs </w:t>
            </w:r>
          </w:p>
        </w:tc>
      </w:tr>
      <w:tr w:rsidR="009F6C68" w:rsidRPr="009A1544" w14:paraId="2AD66CCC" w14:textId="77777777" w:rsidTr="6D2B632A">
        <w:trPr>
          <w:trHeight w:val="300"/>
        </w:trPr>
        <w:tc>
          <w:tcPr>
            <w:tcW w:w="10490" w:type="dxa"/>
          </w:tcPr>
          <w:p w14:paraId="398E1F19" w14:textId="77777777" w:rsidR="00861B62" w:rsidRPr="009A1544" w:rsidRDefault="008B18D4" w:rsidP="009A1544">
            <w:pPr>
              <w:rPr>
                <w:rFonts w:eastAsia="Arial" w:cstheme="minorHAnsi"/>
              </w:rPr>
            </w:pPr>
            <w:r w:rsidRPr="009A1544">
              <w:rPr>
                <w:rFonts w:eastAsia="Arial" w:cstheme="minorHAnsi"/>
              </w:rPr>
              <w:t>The annual contract cost covers all costs except for the below billables.</w:t>
            </w:r>
            <w:r w:rsidR="00174B96" w:rsidRPr="009A1544">
              <w:rPr>
                <w:rFonts w:eastAsia="Arial" w:cstheme="minorHAnsi"/>
              </w:rPr>
              <w:t xml:space="preserve"> </w:t>
            </w:r>
          </w:p>
          <w:p w14:paraId="3D773C10" w14:textId="77777777" w:rsidR="00861B62" w:rsidRPr="009A1544" w:rsidRDefault="00861B62" w:rsidP="009A1544">
            <w:pPr>
              <w:rPr>
                <w:rFonts w:eastAsia="Arial" w:cstheme="minorHAnsi"/>
              </w:rPr>
            </w:pPr>
          </w:p>
          <w:p w14:paraId="0E81E264" w14:textId="55CC6459" w:rsidR="008B18D4" w:rsidRPr="009A1544" w:rsidRDefault="00174B96" w:rsidP="009A1544">
            <w:pPr>
              <w:rPr>
                <w:rFonts w:eastAsia="Arial" w:cstheme="minorHAnsi"/>
              </w:rPr>
            </w:pPr>
            <w:r w:rsidRPr="009A1544">
              <w:rPr>
                <w:rFonts w:eastAsia="Arial" w:cstheme="minorHAnsi"/>
              </w:rPr>
              <w:t xml:space="preserve">For new devices </w:t>
            </w:r>
            <w:r w:rsidR="004C6A1A">
              <w:rPr>
                <w:rFonts w:eastAsia="Arial" w:cstheme="minorHAnsi"/>
              </w:rPr>
              <w:t xml:space="preserve">OHFT </w:t>
            </w:r>
            <w:r w:rsidRPr="009A1544">
              <w:rPr>
                <w:rFonts w:eastAsia="Arial" w:cstheme="minorHAnsi"/>
              </w:rPr>
              <w:t xml:space="preserve">will pay the first year of service </w:t>
            </w:r>
            <w:r w:rsidR="00930D45" w:rsidRPr="009A1544">
              <w:rPr>
                <w:rFonts w:eastAsia="Arial" w:cstheme="minorHAnsi"/>
              </w:rPr>
              <w:t xml:space="preserve">cost in billables </w:t>
            </w:r>
            <w:r w:rsidRPr="009A1544">
              <w:rPr>
                <w:rFonts w:eastAsia="Arial" w:cstheme="minorHAnsi"/>
              </w:rPr>
              <w:t>and then the service costs will move into the annual contract</w:t>
            </w:r>
            <w:r w:rsidR="00D6720E">
              <w:rPr>
                <w:rFonts w:eastAsia="Arial" w:cstheme="minorHAnsi"/>
              </w:rPr>
              <w:t xml:space="preserve"> value</w:t>
            </w:r>
            <w:r w:rsidRPr="009A1544">
              <w:rPr>
                <w:rFonts w:eastAsia="Arial" w:cstheme="minorHAnsi"/>
              </w:rPr>
              <w:t>.</w:t>
            </w:r>
          </w:p>
          <w:p w14:paraId="0E59A92C" w14:textId="77777777" w:rsidR="00313D91" w:rsidRPr="009A1544" w:rsidRDefault="00313D91" w:rsidP="009A1544">
            <w:pPr>
              <w:rPr>
                <w:rFonts w:eastAsia="Arial" w:cstheme="minorHAnsi"/>
              </w:rPr>
            </w:pPr>
          </w:p>
          <w:p w14:paraId="7DB727B7" w14:textId="777AAF3D" w:rsidR="009F6C68" w:rsidRPr="009A1544" w:rsidRDefault="00A0782C" w:rsidP="009A1544">
            <w:pPr>
              <w:rPr>
                <w:rFonts w:eastAsia="Arial" w:cstheme="minorHAnsi"/>
              </w:rPr>
            </w:pPr>
            <w:r w:rsidRPr="009A1544">
              <w:rPr>
                <w:rFonts w:eastAsia="Arial" w:cstheme="minorHAnsi"/>
              </w:rPr>
              <w:t>Billable costs outside annual contract</w:t>
            </w:r>
            <w:r w:rsidR="009E4296" w:rsidRPr="009A1544">
              <w:rPr>
                <w:rFonts w:eastAsia="Arial" w:cstheme="minorHAnsi"/>
              </w:rPr>
              <w:t xml:space="preserve"> value;</w:t>
            </w:r>
          </w:p>
          <w:p w14:paraId="0EF9FC2A" w14:textId="6C060B78" w:rsidR="009F6C68" w:rsidRPr="009A1544" w:rsidRDefault="009E4296" w:rsidP="009A1544">
            <w:pPr>
              <w:pStyle w:val="ListParagraph"/>
              <w:numPr>
                <w:ilvl w:val="0"/>
                <w:numId w:val="5"/>
              </w:numPr>
              <w:rPr>
                <w:rFonts w:eastAsia="Arial" w:cstheme="minorHAnsi"/>
              </w:rPr>
            </w:pPr>
            <w:r w:rsidRPr="009A1544">
              <w:rPr>
                <w:rFonts w:eastAsia="Arial" w:cstheme="minorHAnsi"/>
              </w:rPr>
              <w:t>Year 1 s</w:t>
            </w:r>
            <w:r w:rsidR="004754AC" w:rsidRPr="009A1544">
              <w:rPr>
                <w:rFonts w:eastAsia="Arial" w:cstheme="minorHAnsi"/>
              </w:rPr>
              <w:t>ervice c</w:t>
            </w:r>
            <w:r w:rsidR="299DBA5B" w:rsidRPr="009A1544">
              <w:rPr>
                <w:rFonts w:eastAsia="Arial" w:cstheme="minorHAnsi"/>
              </w:rPr>
              <w:t xml:space="preserve">osts </w:t>
            </w:r>
            <w:r w:rsidR="00FF3FF4" w:rsidRPr="009A1544">
              <w:rPr>
                <w:rFonts w:eastAsia="Arial" w:cstheme="minorHAnsi"/>
              </w:rPr>
              <w:t xml:space="preserve">for new devices </w:t>
            </w:r>
            <w:r w:rsidR="004754AC" w:rsidRPr="009A1544">
              <w:rPr>
                <w:rFonts w:eastAsia="Arial" w:cstheme="minorHAnsi"/>
              </w:rPr>
              <w:t>based on agreed cover level (</w:t>
            </w:r>
            <w:r w:rsidR="005677BB" w:rsidRPr="009A1544">
              <w:rPr>
                <w:rFonts w:eastAsia="Arial" w:cstheme="minorHAnsi"/>
              </w:rPr>
              <w:t xml:space="preserve">planned preventative </w:t>
            </w:r>
            <w:r w:rsidR="00861B62" w:rsidRPr="009A1544">
              <w:rPr>
                <w:rFonts w:eastAsia="Arial" w:cstheme="minorHAnsi"/>
              </w:rPr>
              <w:t>or</w:t>
            </w:r>
            <w:r w:rsidR="005677BB" w:rsidRPr="009A1544">
              <w:rPr>
                <w:rFonts w:eastAsia="Arial" w:cstheme="minorHAnsi"/>
              </w:rPr>
              <w:t xml:space="preserve"> fully comprehensive)</w:t>
            </w:r>
            <w:r w:rsidR="004754AC" w:rsidRPr="009A1544">
              <w:rPr>
                <w:rFonts w:eastAsia="Arial" w:cstheme="minorHAnsi"/>
              </w:rPr>
              <w:t xml:space="preserve"> </w:t>
            </w:r>
            <w:r w:rsidR="00E104E4" w:rsidRPr="009A1544">
              <w:rPr>
                <w:rFonts w:eastAsia="Arial" w:cstheme="minorHAnsi"/>
              </w:rPr>
              <w:t xml:space="preserve">– </w:t>
            </w:r>
            <w:r w:rsidR="00E26FB7" w:rsidRPr="009A1544">
              <w:rPr>
                <w:rFonts w:eastAsia="Arial" w:cstheme="minorHAnsi"/>
              </w:rPr>
              <w:t>costs to be competitive in line with market</w:t>
            </w:r>
            <w:r w:rsidR="00460630" w:rsidRPr="009A1544">
              <w:rPr>
                <w:rFonts w:eastAsia="Arial" w:cstheme="minorHAnsi"/>
              </w:rPr>
              <w:t xml:space="preserve"> with any changes each year to be reasonable in line with national inflation. Costs to be transparent and shared at the beginning of each contract year</w:t>
            </w:r>
            <w:r w:rsidR="00536461" w:rsidRPr="009A1544">
              <w:rPr>
                <w:rFonts w:eastAsia="Arial" w:cstheme="minorHAnsi"/>
              </w:rPr>
              <w:t>. The</w:t>
            </w:r>
            <w:r w:rsidR="00115263" w:rsidRPr="009A1544">
              <w:rPr>
                <w:rFonts w:eastAsia="Arial" w:cstheme="minorHAnsi"/>
              </w:rPr>
              <w:t xml:space="preserve"> 2026/27 costs will also be considered as part of the </w:t>
            </w:r>
            <w:r w:rsidR="00536461" w:rsidRPr="009A1544">
              <w:rPr>
                <w:rFonts w:eastAsia="Arial" w:cstheme="minorHAnsi"/>
              </w:rPr>
              <w:t xml:space="preserve"> </w:t>
            </w:r>
            <w:r w:rsidR="00CA6064" w:rsidRPr="009A1544">
              <w:rPr>
                <w:rFonts w:eastAsia="Arial" w:cstheme="minorHAnsi"/>
              </w:rPr>
              <w:t xml:space="preserve">tender </w:t>
            </w:r>
            <w:r w:rsidR="00A20752" w:rsidRPr="009A1544">
              <w:rPr>
                <w:rFonts w:eastAsia="Arial" w:cstheme="minorHAnsi"/>
              </w:rPr>
              <w:t>criteria.</w:t>
            </w:r>
          </w:p>
          <w:p w14:paraId="409DF75C" w14:textId="4B16BAC5" w:rsidR="00A05ADC" w:rsidRPr="00363F3C" w:rsidRDefault="00A905F9" w:rsidP="009A1544">
            <w:pPr>
              <w:pStyle w:val="ListParagraph"/>
              <w:numPr>
                <w:ilvl w:val="0"/>
                <w:numId w:val="5"/>
              </w:numPr>
              <w:rPr>
                <w:rFonts w:eastAsia="Arial" w:cstheme="minorHAnsi"/>
              </w:rPr>
            </w:pPr>
            <w:r w:rsidRPr="00363F3C">
              <w:rPr>
                <w:rFonts w:eastAsia="Arial" w:cstheme="minorHAnsi"/>
              </w:rPr>
              <w:t>Commissioning, a</w:t>
            </w:r>
            <w:r w:rsidR="00A05ADC" w:rsidRPr="00363F3C">
              <w:rPr>
                <w:rFonts w:eastAsia="Arial" w:cstheme="minorHAnsi"/>
              </w:rPr>
              <w:t>cceptance testing and tagging of new devices</w:t>
            </w:r>
            <w:r w:rsidRPr="00363F3C">
              <w:rPr>
                <w:rFonts w:eastAsia="Arial" w:cstheme="minorHAnsi"/>
              </w:rPr>
              <w:t xml:space="preserve"> – capped at </w:t>
            </w:r>
            <w:r w:rsidR="008F4FB1" w:rsidRPr="00363F3C">
              <w:rPr>
                <w:rFonts w:eastAsia="Arial" w:cstheme="minorHAnsi"/>
              </w:rPr>
              <w:t>maximum of £25 per device</w:t>
            </w:r>
          </w:p>
          <w:p w14:paraId="15DA2906" w14:textId="644ADDD6" w:rsidR="00887E97" w:rsidRPr="00363F3C" w:rsidRDefault="299DBA5B" w:rsidP="009A1544">
            <w:pPr>
              <w:pStyle w:val="ListParagraph"/>
              <w:numPr>
                <w:ilvl w:val="0"/>
                <w:numId w:val="5"/>
              </w:numPr>
              <w:rPr>
                <w:rFonts w:eastAsia="Arial" w:cstheme="minorHAnsi"/>
              </w:rPr>
            </w:pPr>
            <w:r w:rsidRPr="00363F3C">
              <w:rPr>
                <w:rFonts w:eastAsia="Arial" w:cstheme="minorHAnsi"/>
              </w:rPr>
              <w:t xml:space="preserve">Postage costs </w:t>
            </w:r>
            <w:r w:rsidR="00B8694F" w:rsidRPr="00363F3C">
              <w:rPr>
                <w:rFonts w:eastAsia="Arial" w:cstheme="minorHAnsi"/>
              </w:rPr>
              <w:t xml:space="preserve">to deliver new devices to clinical teams after </w:t>
            </w:r>
            <w:r w:rsidR="00A05ADC" w:rsidRPr="00363F3C">
              <w:rPr>
                <w:rFonts w:eastAsia="Arial" w:cstheme="minorHAnsi"/>
              </w:rPr>
              <w:t>acceptance testing/tagging</w:t>
            </w:r>
            <w:r w:rsidR="00342BE5" w:rsidRPr="00363F3C">
              <w:rPr>
                <w:rFonts w:eastAsia="Arial" w:cstheme="minorHAnsi"/>
              </w:rPr>
              <w:t xml:space="preserve"> – capped at </w:t>
            </w:r>
            <w:r w:rsidR="002576E7" w:rsidRPr="00363F3C">
              <w:rPr>
                <w:rFonts w:eastAsia="Arial" w:cstheme="minorHAnsi"/>
              </w:rPr>
              <w:t xml:space="preserve">maximum of </w:t>
            </w:r>
            <w:r w:rsidR="00342BE5" w:rsidRPr="00363F3C">
              <w:rPr>
                <w:rFonts w:eastAsia="Arial" w:cstheme="minorHAnsi"/>
              </w:rPr>
              <w:t>£</w:t>
            </w:r>
            <w:r w:rsidR="00DF51F7" w:rsidRPr="00363F3C">
              <w:rPr>
                <w:rFonts w:eastAsia="Arial" w:cstheme="minorHAnsi"/>
              </w:rPr>
              <w:t>15</w:t>
            </w:r>
            <w:r w:rsidR="00342BE5" w:rsidRPr="00363F3C">
              <w:rPr>
                <w:rFonts w:eastAsia="Arial" w:cstheme="minorHAnsi"/>
              </w:rPr>
              <w:t xml:space="preserve"> per delivery </w:t>
            </w:r>
            <w:r w:rsidR="00DF51F7" w:rsidRPr="00363F3C">
              <w:rPr>
                <w:rFonts w:eastAsia="Arial" w:cstheme="minorHAnsi"/>
              </w:rPr>
              <w:t xml:space="preserve">(not </w:t>
            </w:r>
            <w:r w:rsidR="00B2593A">
              <w:rPr>
                <w:rFonts w:eastAsia="Arial" w:cstheme="minorHAnsi"/>
              </w:rPr>
              <w:t xml:space="preserve">per </w:t>
            </w:r>
            <w:r w:rsidR="00DF51F7" w:rsidRPr="00363F3C">
              <w:rPr>
                <w:rFonts w:eastAsia="Arial" w:cstheme="minorHAnsi"/>
              </w:rPr>
              <w:t xml:space="preserve">device) </w:t>
            </w:r>
            <w:r w:rsidR="00342BE5" w:rsidRPr="00363F3C">
              <w:rPr>
                <w:rFonts w:eastAsia="Arial" w:cstheme="minorHAnsi"/>
              </w:rPr>
              <w:t>to a</w:t>
            </w:r>
            <w:r w:rsidR="00DF51F7" w:rsidRPr="00363F3C">
              <w:rPr>
                <w:rFonts w:eastAsia="Arial" w:cstheme="minorHAnsi"/>
              </w:rPr>
              <w:t xml:space="preserve"> clinical</w:t>
            </w:r>
            <w:r w:rsidR="00342BE5" w:rsidRPr="00363F3C">
              <w:rPr>
                <w:rFonts w:eastAsia="Arial" w:cstheme="minorHAnsi"/>
              </w:rPr>
              <w:t xml:space="preserve"> team</w:t>
            </w:r>
          </w:p>
          <w:p w14:paraId="39EFAC7C" w14:textId="37E20FC9" w:rsidR="009F6C68" w:rsidRPr="00317962" w:rsidRDefault="299DBA5B" w:rsidP="009A1544">
            <w:pPr>
              <w:pStyle w:val="ListParagraph"/>
              <w:numPr>
                <w:ilvl w:val="0"/>
                <w:numId w:val="5"/>
              </w:numPr>
              <w:rPr>
                <w:rFonts w:cstheme="minorHAnsi"/>
              </w:rPr>
            </w:pPr>
            <w:r w:rsidRPr="00363F3C">
              <w:rPr>
                <w:rFonts w:cstheme="minorHAnsi"/>
              </w:rPr>
              <w:t xml:space="preserve">Hourly </w:t>
            </w:r>
            <w:r w:rsidRPr="00317962">
              <w:rPr>
                <w:rFonts w:cstheme="minorHAnsi"/>
              </w:rPr>
              <w:t xml:space="preserve">clinical engineering </w:t>
            </w:r>
            <w:r w:rsidR="00462485" w:rsidRPr="00317962">
              <w:rPr>
                <w:rFonts w:cstheme="minorHAnsi"/>
              </w:rPr>
              <w:t>time</w:t>
            </w:r>
            <w:r w:rsidR="6F73C184" w:rsidRPr="00317962">
              <w:rPr>
                <w:rFonts w:cstheme="minorHAnsi"/>
              </w:rPr>
              <w:t xml:space="preserve"> per</w:t>
            </w:r>
            <w:r w:rsidRPr="00317962">
              <w:rPr>
                <w:rFonts w:cstheme="minorHAnsi"/>
              </w:rPr>
              <w:t xml:space="preserve"> </w:t>
            </w:r>
            <w:r w:rsidR="6F73C184" w:rsidRPr="00317962">
              <w:rPr>
                <w:rFonts w:cstheme="minorHAnsi"/>
              </w:rPr>
              <w:t>hour</w:t>
            </w:r>
            <w:r w:rsidR="00462485" w:rsidRPr="00317962">
              <w:rPr>
                <w:rFonts w:cstheme="minorHAnsi"/>
              </w:rPr>
              <w:t xml:space="preserve"> for call outs</w:t>
            </w:r>
            <w:r w:rsidR="00946524" w:rsidRPr="00317962">
              <w:rPr>
                <w:rFonts w:cstheme="minorHAnsi"/>
              </w:rPr>
              <w:t xml:space="preserve"> and repairs</w:t>
            </w:r>
            <w:r w:rsidR="007F1EBB" w:rsidRPr="00317962">
              <w:rPr>
                <w:rFonts w:cstheme="minorHAnsi"/>
              </w:rPr>
              <w:t xml:space="preserve">– capped at </w:t>
            </w:r>
            <w:r w:rsidR="007F1EBB" w:rsidRPr="00317962">
              <w:rPr>
                <w:rFonts w:eastAsia="Arial" w:cstheme="minorHAnsi"/>
              </w:rPr>
              <w:t>£</w:t>
            </w:r>
            <w:r w:rsidR="002953E2" w:rsidRPr="00317962">
              <w:rPr>
                <w:rFonts w:eastAsia="Arial" w:cstheme="minorHAnsi"/>
              </w:rPr>
              <w:t>50</w:t>
            </w:r>
            <w:r w:rsidR="007F1EBB" w:rsidRPr="00317962">
              <w:rPr>
                <w:rFonts w:eastAsia="Arial" w:cstheme="minorHAnsi"/>
              </w:rPr>
              <w:t xml:space="preserve"> per hour</w:t>
            </w:r>
            <w:r w:rsidR="007F1EBB" w:rsidRPr="00317962">
              <w:rPr>
                <w:rFonts w:cstheme="minorHAnsi"/>
              </w:rPr>
              <w:t xml:space="preserve"> </w:t>
            </w:r>
            <w:r w:rsidR="001C5020" w:rsidRPr="00317962">
              <w:rPr>
                <w:rFonts w:cstheme="minorHAnsi"/>
              </w:rPr>
              <w:t xml:space="preserve">for labour and </w:t>
            </w:r>
            <w:r w:rsidR="002953E2" w:rsidRPr="00317962">
              <w:rPr>
                <w:rFonts w:cstheme="minorHAnsi"/>
              </w:rPr>
              <w:t xml:space="preserve">travel expenses </w:t>
            </w:r>
            <w:r w:rsidR="00D90613" w:rsidRPr="00317962">
              <w:rPr>
                <w:rFonts w:cstheme="minorHAnsi"/>
              </w:rPr>
              <w:t>capped</w:t>
            </w:r>
            <w:r w:rsidR="002953E2" w:rsidRPr="00317962">
              <w:rPr>
                <w:rFonts w:cstheme="minorHAnsi"/>
              </w:rPr>
              <w:t xml:space="preserve"> </w:t>
            </w:r>
            <w:r w:rsidR="0019291E" w:rsidRPr="00317962">
              <w:rPr>
                <w:rFonts w:cstheme="minorHAnsi"/>
              </w:rPr>
              <w:t xml:space="preserve">at a maximum of </w:t>
            </w:r>
            <w:r w:rsidR="002953E2" w:rsidRPr="00317962">
              <w:rPr>
                <w:rFonts w:cstheme="minorHAnsi"/>
              </w:rPr>
              <w:t>£</w:t>
            </w:r>
            <w:r w:rsidR="00231AEB" w:rsidRPr="00317962">
              <w:rPr>
                <w:rFonts w:cstheme="minorHAnsi"/>
              </w:rPr>
              <w:t>2</w:t>
            </w:r>
            <w:r w:rsidR="0019291E" w:rsidRPr="00317962">
              <w:rPr>
                <w:rFonts w:cstheme="minorHAnsi"/>
              </w:rPr>
              <w:t>5</w:t>
            </w:r>
            <w:r w:rsidR="00231AEB" w:rsidRPr="00317962">
              <w:rPr>
                <w:rFonts w:cstheme="minorHAnsi"/>
              </w:rPr>
              <w:t xml:space="preserve"> per visit</w:t>
            </w:r>
          </w:p>
          <w:p w14:paraId="2F1495B4" w14:textId="77F1DE0C" w:rsidR="0016072F" w:rsidRPr="00317962" w:rsidDel="00946524" w:rsidRDefault="0016072F" w:rsidP="009A1544">
            <w:pPr>
              <w:pStyle w:val="ListParagraph"/>
              <w:numPr>
                <w:ilvl w:val="0"/>
                <w:numId w:val="5"/>
              </w:numPr>
              <w:rPr>
                <w:rFonts w:cstheme="minorHAnsi"/>
              </w:rPr>
            </w:pPr>
            <w:r w:rsidRPr="00317962">
              <w:rPr>
                <w:rFonts w:cstheme="minorHAnsi"/>
              </w:rPr>
              <w:t>Parts for repairs capped at product cost plus up to 15% mark up.</w:t>
            </w:r>
          </w:p>
          <w:p w14:paraId="7BD48074" w14:textId="77777777" w:rsidR="00A905F9" w:rsidRPr="009A1544" w:rsidRDefault="00A905F9" w:rsidP="009A1544">
            <w:pPr>
              <w:rPr>
                <w:rFonts w:eastAsia="Arial" w:cstheme="minorHAnsi"/>
              </w:rPr>
            </w:pPr>
          </w:p>
          <w:p w14:paraId="134225EF" w14:textId="592AF479" w:rsidR="00AE0105" w:rsidRPr="009A1544" w:rsidRDefault="00AE0105" w:rsidP="009A1544">
            <w:pPr>
              <w:rPr>
                <w:rFonts w:eastAsia="Arial" w:cstheme="minorHAnsi"/>
              </w:rPr>
            </w:pPr>
            <w:r w:rsidRPr="009A1544">
              <w:rPr>
                <w:rFonts w:eastAsia="Arial" w:cstheme="minorHAnsi"/>
              </w:rPr>
              <w:t xml:space="preserve">OHFT will not pay </w:t>
            </w:r>
            <w:r w:rsidR="00B8694F" w:rsidRPr="009A1544">
              <w:rPr>
                <w:rFonts w:eastAsia="Arial" w:cstheme="minorHAnsi"/>
              </w:rPr>
              <w:t xml:space="preserve">additional </w:t>
            </w:r>
            <w:r w:rsidRPr="009A1544">
              <w:rPr>
                <w:rFonts w:eastAsia="Arial" w:cstheme="minorHAnsi"/>
              </w:rPr>
              <w:t>costs for adding, updating</w:t>
            </w:r>
            <w:r w:rsidR="00321E38" w:rsidRPr="009A1544">
              <w:rPr>
                <w:rFonts w:eastAsia="Arial" w:cstheme="minorHAnsi"/>
              </w:rPr>
              <w:t xml:space="preserve">, </w:t>
            </w:r>
            <w:r w:rsidR="00B02579">
              <w:rPr>
                <w:rFonts w:eastAsia="Arial" w:cstheme="minorHAnsi"/>
              </w:rPr>
              <w:t xml:space="preserve">changing location of device, </w:t>
            </w:r>
            <w:r w:rsidR="00321E38" w:rsidRPr="009A1544">
              <w:rPr>
                <w:rFonts w:eastAsia="Arial" w:cstheme="minorHAnsi"/>
              </w:rPr>
              <w:t>suspending</w:t>
            </w:r>
            <w:r w:rsidRPr="009A1544">
              <w:rPr>
                <w:rFonts w:eastAsia="Arial" w:cstheme="minorHAnsi"/>
              </w:rPr>
              <w:t xml:space="preserve"> or removing</w:t>
            </w:r>
            <w:r w:rsidR="00321E38" w:rsidRPr="009A1544">
              <w:rPr>
                <w:rFonts w:eastAsia="Arial" w:cstheme="minorHAnsi"/>
              </w:rPr>
              <w:t>/retiring</w:t>
            </w:r>
            <w:r w:rsidRPr="009A1544">
              <w:rPr>
                <w:rFonts w:eastAsia="Arial" w:cstheme="minorHAnsi"/>
              </w:rPr>
              <w:t xml:space="preserve"> a </w:t>
            </w:r>
            <w:r w:rsidR="009E4296" w:rsidRPr="009A1544">
              <w:rPr>
                <w:rFonts w:eastAsia="Arial" w:cstheme="minorHAnsi"/>
              </w:rPr>
              <w:t>medical device</w:t>
            </w:r>
            <w:r w:rsidRPr="009A1544">
              <w:rPr>
                <w:rFonts w:eastAsia="Arial" w:cstheme="minorHAnsi"/>
              </w:rPr>
              <w:t xml:space="preserve"> from the master asset list</w:t>
            </w:r>
            <w:r w:rsidR="009E4296" w:rsidRPr="009A1544">
              <w:rPr>
                <w:rFonts w:eastAsia="Arial" w:cstheme="minorHAnsi"/>
              </w:rPr>
              <w:t>,</w:t>
            </w:r>
            <w:r w:rsidRPr="009A1544">
              <w:rPr>
                <w:rFonts w:eastAsia="Arial" w:cstheme="minorHAnsi"/>
              </w:rPr>
              <w:t xml:space="preserve"> held as part of the contract.</w:t>
            </w:r>
            <w:r w:rsidR="005677BB" w:rsidRPr="009A1544">
              <w:rPr>
                <w:rFonts w:eastAsia="Arial" w:cstheme="minorHAnsi"/>
              </w:rPr>
              <w:t xml:space="preserve"> This includes devices that are solid state</w:t>
            </w:r>
            <w:r w:rsidR="00321E38" w:rsidRPr="009A1544">
              <w:rPr>
                <w:rFonts w:eastAsia="Arial" w:cstheme="minorHAnsi"/>
              </w:rPr>
              <w:t>/asset only</w:t>
            </w:r>
            <w:r w:rsidR="005677BB" w:rsidRPr="009A1544">
              <w:rPr>
                <w:rFonts w:eastAsia="Arial" w:cstheme="minorHAnsi"/>
              </w:rPr>
              <w:t xml:space="preserve"> and have no servicing requirements</w:t>
            </w:r>
            <w:r w:rsidR="00321E38" w:rsidRPr="009A1544">
              <w:rPr>
                <w:rFonts w:eastAsia="Arial" w:cstheme="minorHAnsi"/>
              </w:rPr>
              <w:t>,</w:t>
            </w:r>
            <w:r w:rsidR="005677BB" w:rsidRPr="009A1544">
              <w:rPr>
                <w:rFonts w:eastAsia="Arial" w:cstheme="minorHAnsi"/>
              </w:rPr>
              <w:t xml:space="preserve"> and devices on warranties periods that will move into requiring servicing at some point.</w:t>
            </w:r>
          </w:p>
          <w:p w14:paraId="0DFB3560" w14:textId="77777777" w:rsidR="00CF4D55" w:rsidRPr="009A1544" w:rsidRDefault="00CF4D55" w:rsidP="009A1544">
            <w:pPr>
              <w:rPr>
                <w:rFonts w:eastAsia="Arial" w:cstheme="minorHAnsi"/>
              </w:rPr>
            </w:pPr>
          </w:p>
          <w:p w14:paraId="7A8DBE9C" w14:textId="6140F9B6" w:rsidR="009F6C68" w:rsidRPr="009A1544" w:rsidRDefault="0008298D" w:rsidP="009A1544">
            <w:pPr>
              <w:rPr>
                <w:rFonts w:eastAsia="Arial" w:cstheme="minorHAnsi"/>
              </w:rPr>
            </w:pPr>
            <w:r w:rsidRPr="009A1544">
              <w:rPr>
                <w:rFonts w:eastAsia="Arial" w:cstheme="minorHAnsi"/>
              </w:rPr>
              <w:t xml:space="preserve">OHFT can request a </w:t>
            </w:r>
            <w:r w:rsidR="00CF4D55" w:rsidRPr="009A1544">
              <w:rPr>
                <w:rFonts w:eastAsia="Arial" w:cstheme="minorHAnsi"/>
              </w:rPr>
              <w:t>review and changes to the</w:t>
            </w:r>
            <w:r w:rsidRPr="009A1544">
              <w:rPr>
                <w:rFonts w:eastAsia="Arial" w:cstheme="minorHAnsi"/>
              </w:rPr>
              <w:t xml:space="preserve"> </w:t>
            </w:r>
            <w:r w:rsidR="00C05C53" w:rsidRPr="009A1544">
              <w:rPr>
                <w:rFonts w:eastAsia="Arial" w:cstheme="minorHAnsi"/>
              </w:rPr>
              <w:t>service cover level for medical devices as required</w:t>
            </w:r>
            <w:r w:rsidR="00553AD1" w:rsidRPr="009A1544">
              <w:rPr>
                <w:rFonts w:eastAsia="Arial" w:cstheme="minorHAnsi"/>
              </w:rPr>
              <w:t>, although not more than once a year.</w:t>
            </w:r>
          </w:p>
        </w:tc>
      </w:tr>
    </w:tbl>
    <w:p w14:paraId="637AE3F7" w14:textId="51BD4B63" w:rsidR="23A74968" w:rsidRPr="009A1544" w:rsidDel="001B11BF" w:rsidRDefault="23A74968" w:rsidP="009A1544">
      <w:pPr>
        <w:spacing w:after="0" w:line="240" w:lineRule="auto"/>
        <w:rPr>
          <w:rFonts w:eastAsia="Arial" w:cstheme="minorHAnsi"/>
        </w:rPr>
      </w:pPr>
    </w:p>
    <w:tbl>
      <w:tblPr>
        <w:tblStyle w:val="TableGrid"/>
        <w:tblW w:w="10490" w:type="dxa"/>
        <w:tblInd w:w="-572" w:type="dxa"/>
        <w:tblLook w:val="04A0" w:firstRow="1" w:lastRow="0" w:firstColumn="1" w:lastColumn="0" w:noHBand="0" w:noVBand="1"/>
      </w:tblPr>
      <w:tblGrid>
        <w:gridCol w:w="10490"/>
      </w:tblGrid>
      <w:tr w:rsidR="004B3923" w:rsidRPr="009A1544" w14:paraId="3046C9BD" w14:textId="77777777" w:rsidTr="6D2B632A">
        <w:trPr>
          <w:trHeight w:val="300"/>
        </w:trPr>
        <w:tc>
          <w:tcPr>
            <w:tcW w:w="10490" w:type="dxa"/>
            <w:shd w:val="clear" w:color="auto" w:fill="D9D9D9" w:themeFill="background1" w:themeFillShade="D9"/>
          </w:tcPr>
          <w:p w14:paraId="61AFCC8B" w14:textId="3AD80805" w:rsidR="004B3923" w:rsidRPr="009A1544" w:rsidRDefault="00E92EB1" w:rsidP="009A1544">
            <w:pPr>
              <w:rPr>
                <w:rFonts w:eastAsia="Arial" w:cstheme="minorHAnsi"/>
                <w:b/>
                <w:bCs/>
              </w:rPr>
            </w:pPr>
            <w:r w:rsidRPr="009A1544">
              <w:rPr>
                <w:rFonts w:eastAsia="Arial" w:cstheme="minorHAnsi"/>
                <w:b/>
                <w:bCs/>
              </w:rPr>
              <w:t xml:space="preserve">14. </w:t>
            </w:r>
            <w:r w:rsidR="00387963" w:rsidRPr="009A1544">
              <w:rPr>
                <w:rFonts w:eastAsia="Arial" w:cstheme="minorHAnsi"/>
                <w:b/>
                <w:bCs/>
              </w:rPr>
              <w:t>National Safety Alerts/Field Safety Notices</w:t>
            </w:r>
          </w:p>
        </w:tc>
      </w:tr>
      <w:tr w:rsidR="004B3923" w:rsidRPr="009A1544" w14:paraId="32C19946" w14:textId="77777777" w:rsidTr="6D2B632A">
        <w:trPr>
          <w:trHeight w:val="300"/>
        </w:trPr>
        <w:tc>
          <w:tcPr>
            <w:tcW w:w="10490" w:type="dxa"/>
          </w:tcPr>
          <w:p w14:paraId="79B10530" w14:textId="388653DC" w:rsidR="004B3923" w:rsidRPr="009A1544" w:rsidRDefault="3DBAEC92" w:rsidP="009A1544">
            <w:pPr>
              <w:rPr>
                <w:rFonts w:eastAsia="Arial" w:cstheme="minorHAnsi"/>
              </w:rPr>
            </w:pPr>
            <w:r w:rsidRPr="009A1544">
              <w:rPr>
                <w:rFonts w:eastAsia="Arial" w:cstheme="minorHAnsi"/>
              </w:rPr>
              <w:t xml:space="preserve">The </w:t>
            </w:r>
            <w:r w:rsidR="00237EC2" w:rsidRPr="009A1544">
              <w:rPr>
                <w:rFonts w:eastAsia="Arial" w:cstheme="minorHAnsi"/>
              </w:rPr>
              <w:t>c</w:t>
            </w:r>
            <w:r w:rsidRPr="009A1544">
              <w:rPr>
                <w:rFonts w:eastAsia="Arial" w:cstheme="minorHAnsi"/>
              </w:rPr>
              <w:t xml:space="preserve">ontractor will take the responsibility </w:t>
            </w:r>
            <w:r w:rsidR="0021706D" w:rsidRPr="009A1544">
              <w:rPr>
                <w:rFonts w:eastAsia="Arial" w:cstheme="minorHAnsi"/>
              </w:rPr>
              <w:t xml:space="preserve">on at least a monthly basis </w:t>
            </w:r>
            <w:r w:rsidR="00C37E00">
              <w:rPr>
                <w:rFonts w:eastAsia="Arial" w:cstheme="minorHAnsi"/>
              </w:rPr>
              <w:t xml:space="preserve">to </w:t>
            </w:r>
            <w:r w:rsidRPr="009A1544">
              <w:rPr>
                <w:rFonts w:eastAsia="Arial" w:cstheme="minorHAnsi"/>
              </w:rPr>
              <w:t xml:space="preserve">check all </w:t>
            </w:r>
            <w:r w:rsidR="0021706D" w:rsidRPr="009A1544">
              <w:rPr>
                <w:rFonts w:eastAsia="Arial" w:cstheme="minorHAnsi"/>
              </w:rPr>
              <w:t>f</w:t>
            </w:r>
            <w:r w:rsidRPr="009A1544">
              <w:rPr>
                <w:rFonts w:eastAsia="Arial" w:cstheme="minorHAnsi"/>
              </w:rPr>
              <w:t>ield safety notices</w:t>
            </w:r>
            <w:r w:rsidR="00387963" w:rsidRPr="009A1544">
              <w:rPr>
                <w:rFonts w:eastAsia="Arial" w:cstheme="minorHAnsi"/>
              </w:rPr>
              <w:t xml:space="preserve">, </w:t>
            </w:r>
            <w:r w:rsidR="0021706D" w:rsidRPr="009A1544">
              <w:rPr>
                <w:rFonts w:eastAsia="Arial" w:cstheme="minorHAnsi"/>
              </w:rPr>
              <w:t xml:space="preserve">national </w:t>
            </w:r>
            <w:r w:rsidR="00387963" w:rsidRPr="009A1544">
              <w:rPr>
                <w:rFonts w:eastAsia="Arial" w:cstheme="minorHAnsi"/>
              </w:rPr>
              <w:t xml:space="preserve">central alert system </w:t>
            </w:r>
            <w:r w:rsidR="002926DE" w:rsidRPr="009A1544">
              <w:rPr>
                <w:rFonts w:eastAsia="Arial" w:cstheme="minorHAnsi"/>
              </w:rPr>
              <w:t xml:space="preserve">notices, </w:t>
            </w:r>
            <w:r w:rsidRPr="009A1544">
              <w:rPr>
                <w:rFonts w:eastAsia="Arial" w:cstheme="minorHAnsi"/>
              </w:rPr>
              <w:t>device recalls and hazards warnings</w:t>
            </w:r>
            <w:r w:rsidR="002926DE" w:rsidRPr="009A1544">
              <w:rPr>
                <w:rFonts w:eastAsia="Arial" w:cstheme="minorHAnsi"/>
              </w:rPr>
              <w:t xml:space="preserve"> for relevance to OHFT.</w:t>
            </w:r>
            <w:r w:rsidR="0021706D" w:rsidRPr="009A1544">
              <w:rPr>
                <w:rFonts w:eastAsia="Arial" w:cstheme="minorHAnsi"/>
              </w:rPr>
              <w:t xml:space="preserve"> Where there is relevance we ask you to </w:t>
            </w:r>
            <w:r w:rsidR="00463835" w:rsidRPr="009A1544">
              <w:rPr>
                <w:rFonts w:eastAsia="Arial" w:cstheme="minorHAnsi"/>
              </w:rPr>
              <w:t xml:space="preserve">help identify the affected devices and to share this with the Medical Devices Safety Officer. We may ask </w:t>
            </w:r>
            <w:r w:rsidR="001B11BF" w:rsidRPr="009A1544">
              <w:rPr>
                <w:rFonts w:eastAsia="Arial" w:cstheme="minorHAnsi"/>
              </w:rPr>
              <w:t>the contractor to support an action in response to a national alert.</w:t>
            </w:r>
          </w:p>
          <w:p w14:paraId="252BA4B1" w14:textId="77777777" w:rsidR="001B11BF" w:rsidRPr="009A1544" w:rsidRDefault="001B11BF" w:rsidP="009A1544">
            <w:pPr>
              <w:rPr>
                <w:rFonts w:eastAsia="Arial" w:cstheme="minorHAnsi"/>
              </w:rPr>
            </w:pPr>
          </w:p>
          <w:p w14:paraId="26B617F3" w14:textId="002FBE6C" w:rsidR="004B3923" w:rsidRPr="009A1544" w:rsidRDefault="001B11BF" w:rsidP="009A1544">
            <w:pPr>
              <w:rPr>
                <w:rFonts w:eastAsia="Arial" w:cstheme="minorHAnsi"/>
              </w:rPr>
            </w:pPr>
            <w:r w:rsidRPr="009A1544">
              <w:rPr>
                <w:rFonts w:eastAsia="Arial" w:cstheme="minorHAnsi"/>
              </w:rPr>
              <w:t>The monthly contract meetings will be a forum to discuss any relevant alerts/notices.</w:t>
            </w:r>
          </w:p>
        </w:tc>
      </w:tr>
    </w:tbl>
    <w:p w14:paraId="315D5D55" w14:textId="77777777" w:rsidR="006F436A" w:rsidRPr="009A1544" w:rsidRDefault="006F436A" w:rsidP="009A1544">
      <w:pPr>
        <w:spacing w:after="0" w:line="240" w:lineRule="auto"/>
        <w:rPr>
          <w:rFonts w:eastAsia="Arial" w:cstheme="minorHAnsi"/>
        </w:rPr>
      </w:pPr>
    </w:p>
    <w:tbl>
      <w:tblPr>
        <w:tblStyle w:val="TableGrid"/>
        <w:tblW w:w="10490" w:type="dxa"/>
        <w:tblInd w:w="-572" w:type="dxa"/>
        <w:tblLook w:val="04A0" w:firstRow="1" w:lastRow="0" w:firstColumn="1" w:lastColumn="0" w:noHBand="0" w:noVBand="1"/>
      </w:tblPr>
      <w:tblGrid>
        <w:gridCol w:w="10490"/>
      </w:tblGrid>
      <w:tr w:rsidR="00802D0E" w:rsidRPr="009A1544" w14:paraId="377300EB" w14:textId="77777777" w:rsidTr="6D2B632A">
        <w:trPr>
          <w:trHeight w:val="300"/>
        </w:trPr>
        <w:tc>
          <w:tcPr>
            <w:tcW w:w="10490" w:type="dxa"/>
            <w:shd w:val="clear" w:color="auto" w:fill="D9D9D9" w:themeFill="background1" w:themeFillShade="D9"/>
          </w:tcPr>
          <w:p w14:paraId="48C48D71" w14:textId="580EB33B" w:rsidR="00802D0E" w:rsidRPr="009A1544" w:rsidRDefault="00E92EB1" w:rsidP="009A1544">
            <w:pPr>
              <w:rPr>
                <w:rFonts w:eastAsia="Arial" w:cstheme="minorHAnsi"/>
                <w:b/>
                <w:bCs/>
              </w:rPr>
            </w:pPr>
            <w:r w:rsidRPr="009A1544">
              <w:rPr>
                <w:rFonts w:eastAsia="Arial" w:cstheme="minorHAnsi"/>
                <w:b/>
                <w:bCs/>
              </w:rPr>
              <w:t xml:space="preserve">15. </w:t>
            </w:r>
            <w:r w:rsidR="007E0772" w:rsidRPr="009A1544">
              <w:rPr>
                <w:rFonts w:eastAsia="Arial" w:cstheme="minorHAnsi"/>
                <w:b/>
                <w:bCs/>
              </w:rPr>
              <w:t>Monitoring the Contract</w:t>
            </w:r>
          </w:p>
        </w:tc>
      </w:tr>
      <w:tr w:rsidR="00802D0E" w:rsidRPr="009A1544" w14:paraId="0B0EFC50" w14:textId="77777777" w:rsidTr="6D2B632A">
        <w:trPr>
          <w:trHeight w:val="300"/>
        </w:trPr>
        <w:tc>
          <w:tcPr>
            <w:tcW w:w="10490" w:type="dxa"/>
          </w:tcPr>
          <w:p w14:paraId="0C81C53B" w14:textId="6545967A" w:rsidR="00BB3565" w:rsidRPr="009A1544" w:rsidRDefault="007E0772" w:rsidP="009A1544">
            <w:pPr>
              <w:rPr>
                <w:rFonts w:eastAsia="Arial" w:cstheme="minorHAnsi"/>
              </w:rPr>
            </w:pPr>
            <w:r w:rsidRPr="009A1544">
              <w:rPr>
                <w:rFonts w:eastAsia="Arial" w:cstheme="minorHAnsi"/>
              </w:rPr>
              <w:t xml:space="preserve">There will be a monthly </w:t>
            </w:r>
            <w:r w:rsidR="009574F3">
              <w:rPr>
                <w:rFonts w:eastAsia="Arial" w:cstheme="minorHAnsi"/>
              </w:rPr>
              <w:t xml:space="preserve">contract review </w:t>
            </w:r>
            <w:r w:rsidRPr="009A1544">
              <w:rPr>
                <w:rFonts w:eastAsia="Arial" w:cstheme="minorHAnsi"/>
              </w:rPr>
              <w:t>meeting</w:t>
            </w:r>
            <w:r w:rsidR="009574F3">
              <w:rPr>
                <w:rFonts w:eastAsia="Arial" w:cstheme="minorHAnsi"/>
              </w:rPr>
              <w:t>s</w:t>
            </w:r>
            <w:r w:rsidRPr="009A1544">
              <w:rPr>
                <w:rFonts w:eastAsia="Arial" w:cstheme="minorHAnsi"/>
              </w:rPr>
              <w:t xml:space="preserve"> between OHFT and the contractor</w:t>
            </w:r>
            <w:r w:rsidR="00BB3565" w:rsidRPr="009A1544">
              <w:rPr>
                <w:rFonts w:eastAsia="Arial" w:cstheme="minorHAnsi"/>
              </w:rPr>
              <w:t xml:space="preserve">. The </w:t>
            </w:r>
            <w:r w:rsidR="00410183" w:rsidRPr="009A1544">
              <w:rPr>
                <w:rFonts w:eastAsia="Arial" w:cstheme="minorHAnsi"/>
              </w:rPr>
              <w:t>meeting will cover;</w:t>
            </w:r>
          </w:p>
          <w:p w14:paraId="4419C6AB" w14:textId="279B3D33" w:rsidR="00BB3565" w:rsidRPr="009A1544" w:rsidRDefault="00410183" w:rsidP="009A1544">
            <w:pPr>
              <w:pStyle w:val="ListParagraph"/>
              <w:numPr>
                <w:ilvl w:val="0"/>
                <w:numId w:val="16"/>
              </w:numPr>
              <w:rPr>
                <w:rFonts w:eastAsia="Arial" w:cstheme="minorHAnsi"/>
              </w:rPr>
            </w:pPr>
            <w:r w:rsidRPr="009A1544">
              <w:rPr>
                <w:rFonts w:eastAsia="Arial" w:cstheme="minorHAnsi"/>
              </w:rPr>
              <w:t>P</w:t>
            </w:r>
            <w:r w:rsidR="007E0772" w:rsidRPr="009A1544">
              <w:rPr>
                <w:rFonts w:eastAsia="Arial" w:cstheme="minorHAnsi"/>
              </w:rPr>
              <w:t>erformance against the contract and specifically the KPIs (below)</w:t>
            </w:r>
          </w:p>
          <w:p w14:paraId="48AE94DC" w14:textId="709125FF" w:rsidR="00BB3565" w:rsidRPr="009A1544" w:rsidRDefault="00410183" w:rsidP="009A1544">
            <w:pPr>
              <w:pStyle w:val="ListParagraph"/>
              <w:numPr>
                <w:ilvl w:val="0"/>
                <w:numId w:val="16"/>
              </w:numPr>
              <w:rPr>
                <w:rFonts w:eastAsia="Arial" w:cstheme="minorHAnsi"/>
              </w:rPr>
            </w:pPr>
            <w:r w:rsidRPr="009A1544">
              <w:rPr>
                <w:rFonts w:eastAsia="Arial" w:cstheme="minorHAnsi"/>
              </w:rPr>
              <w:t>S</w:t>
            </w:r>
            <w:r w:rsidR="00BB2297" w:rsidRPr="009A1544">
              <w:rPr>
                <w:rFonts w:eastAsia="Arial" w:cstheme="minorHAnsi"/>
              </w:rPr>
              <w:t>ervice schedule</w:t>
            </w:r>
            <w:r w:rsidR="00BB3565" w:rsidRPr="009A1544">
              <w:rPr>
                <w:rFonts w:eastAsia="Arial" w:cstheme="minorHAnsi"/>
              </w:rPr>
              <w:t xml:space="preserve"> for the year</w:t>
            </w:r>
            <w:r w:rsidR="006D3984">
              <w:rPr>
                <w:rFonts w:eastAsia="Arial" w:cstheme="minorHAnsi"/>
              </w:rPr>
              <w:t xml:space="preserve">, visits </w:t>
            </w:r>
            <w:r w:rsidR="00E85795">
              <w:rPr>
                <w:rFonts w:eastAsia="Arial" w:cstheme="minorHAnsi"/>
              </w:rPr>
              <w:t xml:space="preserve">organised </w:t>
            </w:r>
            <w:r w:rsidR="006D3984">
              <w:rPr>
                <w:rFonts w:eastAsia="Arial" w:cstheme="minorHAnsi"/>
              </w:rPr>
              <w:t>in the next month</w:t>
            </w:r>
          </w:p>
          <w:p w14:paraId="43910C2E" w14:textId="77777777" w:rsidR="00410183" w:rsidRPr="009A1544" w:rsidRDefault="00410183" w:rsidP="009A1544">
            <w:pPr>
              <w:pStyle w:val="ListParagraph"/>
              <w:numPr>
                <w:ilvl w:val="0"/>
                <w:numId w:val="16"/>
              </w:numPr>
              <w:rPr>
                <w:rFonts w:eastAsia="Arial" w:cstheme="minorHAnsi"/>
              </w:rPr>
            </w:pPr>
            <w:r w:rsidRPr="009A1544">
              <w:rPr>
                <w:rFonts w:eastAsia="Arial" w:cstheme="minorHAnsi"/>
              </w:rPr>
              <w:t>C</w:t>
            </w:r>
            <w:r w:rsidR="00BB3565" w:rsidRPr="009A1544">
              <w:rPr>
                <w:rFonts w:eastAsia="Arial" w:cstheme="minorHAnsi"/>
              </w:rPr>
              <w:t>hanges/issues with contact points in clinical teams</w:t>
            </w:r>
          </w:p>
          <w:p w14:paraId="360B6494" w14:textId="77777777" w:rsidR="00410183" w:rsidRPr="009A1544" w:rsidRDefault="00410183" w:rsidP="009A1544">
            <w:pPr>
              <w:pStyle w:val="ListParagraph"/>
              <w:numPr>
                <w:ilvl w:val="0"/>
                <w:numId w:val="16"/>
              </w:numPr>
              <w:rPr>
                <w:rFonts w:eastAsia="Arial" w:cstheme="minorHAnsi"/>
              </w:rPr>
            </w:pPr>
            <w:r w:rsidRPr="009A1544">
              <w:rPr>
                <w:rFonts w:eastAsia="Arial" w:cstheme="minorHAnsi"/>
              </w:rPr>
              <w:t>N</w:t>
            </w:r>
            <w:r w:rsidR="00BB2297" w:rsidRPr="009A1544">
              <w:rPr>
                <w:rFonts w:eastAsia="Arial" w:cstheme="minorHAnsi"/>
              </w:rPr>
              <w:t>on-presented devices</w:t>
            </w:r>
          </w:p>
          <w:p w14:paraId="57DDC3AF" w14:textId="77777777" w:rsidR="00410183" w:rsidRPr="009A1544" w:rsidRDefault="00410183" w:rsidP="009A1544">
            <w:pPr>
              <w:pStyle w:val="ListParagraph"/>
              <w:numPr>
                <w:ilvl w:val="0"/>
                <w:numId w:val="16"/>
              </w:numPr>
              <w:rPr>
                <w:rFonts w:eastAsia="Arial" w:cstheme="minorHAnsi"/>
              </w:rPr>
            </w:pPr>
            <w:r w:rsidRPr="009A1544">
              <w:rPr>
                <w:rFonts w:eastAsia="Arial" w:cstheme="minorHAnsi"/>
              </w:rPr>
              <w:t>A</w:t>
            </w:r>
            <w:r w:rsidR="004474F3" w:rsidRPr="009A1544">
              <w:rPr>
                <w:rFonts w:eastAsia="Arial" w:cstheme="minorHAnsi"/>
              </w:rPr>
              <w:t>ny issues raised</w:t>
            </w:r>
            <w:r w:rsidRPr="009A1544">
              <w:rPr>
                <w:rFonts w:eastAsia="Arial" w:cstheme="minorHAnsi"/>
              </w:rPr>
              <w:t xml:space="preserve">/ </w:t>
            </w:r>
            <w:r w:rsidR="004474F3" w:rsidRPr="009A1544">
              <w:rPr>
                <w:rFonts w:eastAsia="Arial" w:cstheme="minorHAnsi"/>
              </w:rPr>
              <w:t>complaints</w:t>
            </w:r>
          </w:p>
          <w:p w14:paraId="328C1F59" w14:textId="6536014A" w:rsidR="004467E0" w:rsidRPr="009A1544" w:rsidRDefault="00410183" w:rsidP="009A1544">
            <w:pPr>
              <w:pStyle w:val="ListParagraph"/>
              <w:numPr>
                <w:ilvl w:val="0"/>
                <w:numId w:val="16"/>
              </w:numPr>
              <w:rPr>
                <w:rFonts w:eastAsia="Arial" w:cstheme="minorHAnsi"/>
              </w:rPr>
            </w:pPr>
            <w:r w:rsidRPr="009A1544">
              <w:rPr>
                <w:rFonts w:eastAsia="Arial" w:cstheme="minorHAnsi"/>
              </w:rPr>
              <w:t>R</w:t>
            </w:r>
            <w:r w:rsidR="004467E0" w:rsidRPr="009A1544">
              <w:rPr>
                <w:rFonts w:eastAsia="Arial" w:cstheme="minorHAnsi"/>
              </w:rPr>
              <w:t>elevant national safety alerts/notices</w:t>
            </w:r>
            <w:r w:rsidRPr="009A1544">
              <w:rPr>
                <w:rFonts w:eastAsia="Arial" w:cstheme="minorHAnsi"/>
              </w:rPr>
              <w:t xml:space="preserve"> and any actions required</w:t>
            </w:r>
          </w:p>
          <w:p w14:paraId="31289467" w14:textId="639A9ED5" w:rsidR="00BB2297" w:rsidRPr="009A1544" w:rsidRDefault="00FB4C59" w:rsidP="009A1544">
            <w:pPr>
              <w:pStyle w:val="ListParagraph"/>
              <w:numPr>
                <w:ilvl w:val="0"/>
                <w:numId w:val="16"/>
              </w:numPr>
              <w:rPr>
                <w:rFonts w:eastAsia="Arial" w:cstheme="minorHAnsi"/>
              </w:rPr>
            </w:pPr>
            <w:r w:rsidRPr="009A1544">
              <w:rPr>
                <w:rFonts w:eastAsia="Arial" w:cstheme="minorHAnsi"/>
              </w:rPr>
              <w:t xml:space="preserve">Billables </w:t>
            </w:r>
            <w:r w:rsidR="00347E59" w:rsidRPr="009A1544">
              <w:rPr>
                <w:rFonts w:eastAsia="Arial" w:cstheme="minorHAnsi"/>
              </w:rPr>
              <w:t>that month</w:t>
            </w:r>
          </w:p>
          <w:p w14:paraId="6CA34F81" w14:textId="77777777" w:rsidR="00347E59" w:rsidRPr="009A1544" w:rsidRDefault="00347E59" w:rsidP="009A1544">
            <w:pPr>
              <w:rPr>
                <w:rFonts w:eastAsia="Arial" w:cstheme="minorHAnsi"/>
              </w:rPr>
            </w:pPr>
          </w:p>
          <w:p w14:paraId="62D63088" w14:textId="4512BFF7" w:rsidR="00BB2297" w:rsidRPr="009A1544" w:rsidRDefault="00BB2297" w:rsidP="009A1544">
            <w:pPr>
              <w:rPr>
                <w:rFonts w:eastAsia="Arial" w:cstheme="minorHAnsi"/>
              </w:rPr>
            </w:pPr>
            <w:r w:rsidRPr="009A1544">
              <w:rPr>
                <w:rFonts w:eastAsia="Arial" w:cstheme="minorHAnsi"/>
              </w:rPr>
              <w:t>The contractor will be asked to provide a performance report</w:t>
            </w:r>
            <w:r w:rsidR="00560539" w:rsidRPr="009A1544">
              <w:rPr>
                <w:rFonts w:eastAsia="Arial" w:cstheme="minorHAnsi"/>
              </w:rPr>
              <w:t xml:space="preserve"> for each meeting,</w:t>
            </w:r>
            <w:r w:rsidRPr="009A1544">
              <w:rPr>
                <w:rFonts w:eastAsia="Arial" w:cstheme="minorHAnsi"/>
              </w:rPr>
              <w:t xml:space="preserve"> a week before </w:t>
            </w:r>
            <w:r w:rsidR="00560539" w:rsidRPr="009A1544">
              <w:rPr>
                <w:rFonts w:eastAsia="Arial" w:cstheme="minorHAnsi"/>
              </w:rPr>
              <w:t>the date,</w:t>
            </w:r>
            <w:r w:rsidRPr="009A1544">
              <w:rPr>
                <w:rFonts w:eastAsia="Arial" w:cstheme="minorHAnsi"/>
              </w:rPr>
              <w:t xml:space="preserve"> with the most current data</w:t>
            </w:r>
            <w:r w:rsidR="00560539" w:rsidRPr="009A1544">
              <w:rPr>
                <w:rFonts w:eastAsia="Arial" w:cstheme="minorHAnsi"/>
              </w:rPr>
              <w:t>.</w:t>
            </w:r>
            <w:r w:rsidR="005B0AC1">
              <w:rPr>
                <w:rFonts w:eastAsia="Arial" w:cstheme="minorHAnsi"/>
              </w:rPr>
              <w:t xml:space="preserve"> OHFT and the contractor </w:t>
            </w:r>
            <w:r w:rsidR="00665816">
              <w:rPr>
                <w:rFonts w:eastAsia="Arial" w:cstheme="minorHAnsi"/>
              </w:rPr>
              <w:t>will agree the format of the performance report.</w:t>
            </w:r>
          </w:p>
          <w:p w14:paraId="73741033" w14:textId="77777777" w:rsidR="004467E0" w:rsidRPr="009A1544" w:rsidRDefault="004467E0" w:rsidP="009A1544">
            <w:pPr>
              <w:rPr>
                <w:rFonts w:eastAsia="Arial" w:cstheme="minorHAnsi"/>
              </w:rPr>
            </w:pPr>
          </w:p>
          <w:p w14:paraId="0A6488B5" w14:textId="01A10FC8" w:rsidR="004467E0" w:rsidRPr="009A1544" w:rsidRDefault="004467E0" w:rsidP="009A1544">
            <w:pPr>
              <w:rPr>
                <w:rFonts w:eastAsia="Arial" w:cstheme="minorHAnsi"/>
              </w:rPr>
            </w:pPr>
            <w:r w:rsidRPr="009A1544">
              <w:rPr>
                <w:rFonts w:eastAsia="Arial" w:cstheme="minorHAnsi"/>
              </w:rPr>
              <w:t>The meeting will be minuted</w:t>
            </w:r>
            <w:r w:rsidR="009574F3">
              <w:rPr>
                <w:rFonts w:eastAsia="Arial" w:cstheme="minorHAnsi"/>
              </w:rPr>
              <w:t xml:space="preserve"> by OHFT</w:t>
            </w:r>
            <w:r w:rsidR="00BD153E">
              <w:rPr>
                <w:rFonts w:eastAsia="Arial" w:cstheme="minorHAnsi"/>
              </w:rPr>
              <w:t xml:space="preserve"> to keep a record of decisions and actions.</w:t>
            </w:r>
          </w:p>
          <w:p w14:paraId="50B748D7" w14:textId="3067F7DD" w:rsidR="006A4A92" w:rsidRPr="009A1544" w:rsidRDefault="006A4A92" w:rsidP="009A1544">
            <w:pPr>
              <w:rPr>
                <w:rFonts w:eastAsia="Arial" w:cstheme="minorHAnsi"/>
              </w:rPr>
            </w:pPr>
          </w:p>
          <w:p w14:paraId="5FEACCFE" w14:textId="77777777" w:rsidR="006A64CF" w:rsidRDefault="002E2998" w:rsidP="009A1544">
            <w:pPr>
              <w:rPr>
                <w:rFonts w:eastAsia="Arial" w:cstheme="minorHAnsi"/>
              </w:rPr>
            </w:pPr>
            <w:r w:rsidRPr="009A1544">
              <w:rPr>
                <w:rFonts w:eastAsia="Arial" w:cstheme="minorHAnsi"/>
              </w:rPr>
              <w:t>The contractor will also be asked to a</w:t>
            </w:r>
            <w:r w:rsidR="006A4A92" w:rsidRPr="009A1544">
              <w:rPr>
                <w:rFonts w:eastAsia="Arial" w:cstheme="minorHAnsi"/>
              </w:rPr>
              <w:t xml:space="preserve">ttend part of </w:t>
            </w:r>
            <w:r w:rsidRPr="009A1544">
              <w:rPr>
                <w:rFonts w:eastAsia="Arial" w:cstheme="minorHAnsi"/>
              </w:rPr>
              <w:t>OHFTs</w:t>
            </w:r>
            <w:r w:rsidR="006A4A92" w:rsidRPr="009A1544">
              <w:rPr>
                <w:rFonts w:eastAsia="Arial" w:cstheme="minorHAnsi"/>
              </w:rPr>
              <w:t xml:space="preserve"> Medical Devices Group meeting </w:t>
            </w:r>
            <w:r w:rsidRPr="009A1544">
              <w:rPr>
                <w:rFonts w:eastAsia="Arial" w:cstheme="minorHAnsi"/>
              </w:rPr>
              <w:t xml:space="preserve">which is held </w:t>
            </w:r>
            <w:r w:rsidR="006A4A92" w:rsidRPr="009A1544">
              <w:rPr>
                <w:rFonts w:eastAsia="Arial" w:cstheme="minorHAnsi"/>
              </w:rPr>
              <w:t>quarterly to present the current performance</w:t>
            </w:r>
            <w:r w:rsidRPr="009A1544">
              <w:rPr>
                <w:rFonts w:eastAsia="Arial" w:cstheme="minorHAnsi"/>
              </w:rPr>
              <w:t>.</w:t>
            </w:r>
          </w:p>
          <w:p w14:paraId="68422CB2" w14:textId="77777777" w:rsidR="002B5B8E" w:rsidRDefault="002B5B8E" w:rsidP="009A1544">
            <w:pPr>
              <w:rPr>
                <w:rFonts w:eastAsia="Arial" w:cstheme="minorHAnsi"/>
              </w:rPr>
            </w:pPr>
          </w:p>
          <w:p w14:paraId="51F6FB2E" w14:textId="7B11822E" w:rsidR="002B5B8E" w:rsidRPr="009A1544" w:rsidRDefault="00CC5C68" w:rsidP="009A1544">
            <w:pPr>
              <w:rPr>
                <w:rFonts w:eastAsia="Arial" w:cstheme="minorHAnsi"/>
              </w:rPr>
            </w:pPr>
            <w:r>
              <w:rPr>
                <w:rFonts w:eastAsia="Arial" w:cstheme="minorHAnsi"/>
              </w:rPr>
              <w:t xml:space="preserve">As mentioned above </w:t>
            </w:r>
            <w:r w:rsidR="00B725DD">
              <w:rPr>
                <w:rFonts w:eastAsia="Arial" w:cstheme="minorHAnsi"/>
              </w:rPr>
              <w:t xml:space="preserve">we also require </w:t>
            </w:r>
            <w:r>
              <w:rPr>
                <w:rFonts w:eastAsia="Arial" w:cstheme="minorHAnsi"/>
              </w:rPr>
              <w:t>a fortnightly meeting</w:t>
            </w:r>
            <w:r w:rsidR="00B725DD">
              <w:rPr>
                <w:rFonts w:eastAsia="Arial" w:cstheme="minorHAnsi"/>
              </w:rPr>
              <w:t xml:space="preserve">/call </w:t>
            </w:r>
            <w:r w:rsidRPr="009A1544">
              <w:rPr>
                <w:rFonts w:eastAsia="Arial" w:cstheme="minorHAnsi"/>
                <w:color w:val="000000" w:themeColor="text1"/>
              </w:rPr>
              <w:t xml:space="preserve">between the contractor and OHFT to go through the </w:t>
            </w:r>
            <w:r>
              <w:rPr>
                <w:rFonts w:eastAsia="Arial" w:cstheme="minorHAnsi"/>
                <w:color w:val="000000" w:themeColor="text1"/>
              </w:rPr>
              <w:t>correctives/</w:t>
            </w:r>
            <w:r w:rsidRPr="009A1544">
              <w:rPr>
                <w:rFonts w:eastAsia="Arial" w:cstheme="minorHAnsi"/>
                <w:color w:val="000000" w:themeColor="text1"/>
              </w:rPr>
              <w:t>repairs</w:t>
            </w:r>
            <w:r w:rsidR="00B725DD">
              <w:rPr>
                <w:rFonts w:eastAsia="Arial" w:cstheme="minorHAnsi"/>
                <w:color w:val="000000" w:themeColor="text1"/>
              </w:rPr>
              <w:t>.</w:t>
            </w:r>
          </w:p>
        </w:tc>
      </w:tr>
    </w:tbl>
    <w:p w14:paraId="5CB2B5DF" w14:textId="77777777" w:rsidR="00A75E46" w:rsidRPr="009A1544" w:rsidDel="005777E2" w:rsidRDefault="00A75E46" w:rsidP="009A1544">
      <w:pPr>
        <w:spacing w:after="0" w:line="240" w:lineRule="auto"/>
        <w:rPr>
          <w:rFonts w:cstheme="minorHAnsi"/>
        </w:rPr>
      </w:pPr>
    </w:p>
    <w:tbl>
      <w:tblPr>
        <w:tblStyle w:val="TableGrid"/>
        <w:tblW w:w="10490" w:type="dxa"/>
        <w:tblInd w:w="-572" w:type="dxa"/>
        <w:tblLayout w:type="fixed"/>
        <w:tblLook w:val="06A0" w:firstRow="1" w:lastRow="0" w:firstColumn="1" w:lastColumn="0" w:noHBand="1" w:noVBand="1"/>
      </w:tblPr>
      <w:tblGrid>
        <w:gridCol w:w="10490"/>
      </w:tblGrid>
      <w:tr w:rsidR="789B6944" w:rsidRPr="009A1544" w14:paraId="644CAE9C" w14:textId="77777777" w:rsidTr="6D2B632A">
        <w:trPr>
          <w:trHeight w:val="300"/>
        </w:trPr>
        <w:tc>
          <w:tcPr>
            <w:tcW w:w="10490" w:type="dxa"/>
            <w:shd w:val="clear" w:color="auto" w:fill="D9D9D9" w:themeFill="background1" w:themeFillShade="D9"/>
          </w:tcPr>
          <w:p w14:paraId="4D08318D" w14:textId="3FBCCDEC" w:rsidR="789B6944" w:rsidRPr="009A1544" w:rsidRDefault="00E92EB1" w:rsidP="009A1544">
            <w:pPr>
              <w:rPr>
                <w:rFonts w:eastAsia="Arial" w:cstheme="minorHAnsi"/>
                <w:color w:val="000000" w:themeColor="text1"/>
              </w:rPr>
            </w:pPr>
            <w:r w:rsidRPr="009A1544">
              <w:rPr>
                <w:rFonts w:eastAsia="Arial" w:cstheme="minorHAnsi"/>
                <w:b/>
                <w:bCs/>
                <w:color w:val="000000" w:themeColor="text1"/>
              </w:rPr>
              <w:t xml:space="preserve">16. </w:t>
            </w:r>
            <w:r w:rsidR="65C49855" w:rsidRPr="009A1544">
              <w:rPr>
                <w:rFonts w:eastAsia="Arial" w:cstheme="minorHAnsi"/>
                <w:b/>
                <w:bCs/>
                <w:color w:val="000000" w:themeColor="text1"/>
              </w:rPr>
              <w:t xml:space="preserve">Key </w:t>
            </w:r>
            <w:r w:rsidR="00576CE9" w:rsidRPr="009A1544">
              <w:rPr>
                <w:rFonts w:eastAsia="Arial" w:cstheme="minorHAnsi"/>
                <w:b/>
                <w:bCs/>
                <w:color w:val="000000" w:themeColor="text1"/>
              </w:rPr>
              <w:t>P</w:t>
            </w:r>
            <w:r w:rsidR="65C49855" w:rsidRPr="009A1544">
              <w:rPr>
                <w:rFonts w:eastAsia="Arial" w:cstheme="minorHAnsi"/>
                <w:b/>
                <w:bCs/>
                <w:color w:val="000000" w:themeColor="text1"/>
              </w:rPr>
              <w:t xml:space="preserve">erformance </w:t>
            </w:r>
            <w:r w:rsidR="00576CE9" w:rsidRPr="009A1544">
              <w:rPr>
                <w:rFonts w:eastAsia="Arial" w:cstheme="minorHAnsi"/>
                <w:b/>
                <w:bCs/>
                <w:color w:val="000000" w:themeColor="text1"/>
              </w:rPr>
              <w:t>I</w:t>
            </w:r>
            <w:r w:rsidR="65C49855" w:rsidRPr="009A1544">
              <w:rPr>
                <w:rFonts w:eastAsia="Arial" w:cstheme="minorHAnsi"/>
                <w:b/>
                <w:bCs/>
                <w:color w:val="000000" w:themeColor="text1"/>
              </w:rPr>
              <w:t>ndicators</w:t>
            </w:r>
          </w:p>
        </w:tc>
      </w:tr>
      <w:tr w:rsidR="789B6944" w:rsidRPr="009A1544" w14:paraId="6FE45B8B" w14:textId="77777777" w:rsidTr="6D2B632A">
        <w:trPr>
          <w:trHeight w:val="300"/>
        </w:trPr>
        <w:tc>
          <w:tcPr>
            <w:tcW w:w="10490" w:type="dxa"/>
          </w:tcPr>
          <w:p w14:paraId="378A8CB5" w14:textId="2473FF32" w:rsidR="009150A9" w:rsidRPr="009A1544" w:rsidRDefault="65C49855" w:rsidP="009A1544">
            <w:pPr>
              <w:widowControl w:val="0"/>
              <w:tabs>
                <w:tab w:val="left" w:pos="700"/>
              </w:tabs>
              <w:jc w:val="both"/>
              <w:rPr>
                <w:rFonts w:eastAsia="Arial" w:cstheme="minorHAnsi"/>
                <w:color w:val="000000" w:themeColor="text1"/>
              </w:rPr>
            </w:pPr>
            <w:r w:rsidRPr="009A1544">
              <w:rPr>
                <w:rFonts w:eastAsia="Arial" w:cstheme="minorHAnsi"/>
                <w:color w:val="000000" w:themeColor="text1"/>
              </w:rPr>
              <w:t xml:space="preserve">The contractor will implement a quality assurance programme, designed to objectively and systematically monitor and evaluate the quality of service given to </w:t>
            </w:r>
            <w:r w:rsidR="0011718A" w:rsidRPr="009A1544">
              <w:rPr>
                <w:rFonts w:eastAsia="Arial" w:cstheme="minorHAnsi"/>
                <w:color w:val="000000" w:themeColor="text1"/>
              </w:rPr>
              <w:t>OHFT</w:t>
            </w:r>
            <w:r w:rsidRPr="009A1544">
              <w:rPr>
                <w:rFonts w:eastAsia="Arial" w:cstheme="minorHAnsi"/>
                <w:color w:val="000000" w:themeColor="text1"/>
              </w:rPr>
              <w:t xml:space="preserve"> with aim of ensuring that the quality targets below are attained.</w:t>
            </w:r>
            <w:r w:rsidR="0011718A" w:rsidRPr="009A1544">
              <w:rPr>
                <w:rFonts w:eastAsia="Arial" w:cstheme="minorHAnsi"/>
                <w:color w:val="000000" w:themeColor="text1"/>
              </w:rPr>
              <w:t xml:space="preserve"> </w:t>
            </w:r>
          </w:p>
          <w:p w14:paraId="3A94282E" w14:textId="77777777" w:rsidR="009150A9" w:rsidRPr="009A1544" w:rsidRDefault="009150A9" w:rsidP="009A1544">
            <w:pPr>
              <w:widowControl w:val="0"/>
              <w:tabs>
                <w:tab w:val="left" w:pos="700"/>
              </w:tabs>
              <w:jc w:val="both"/>
              <w:rPr>
                <w:rFonts w:eastAsia="Arial" w:cstheme="minorHAnsi"/>
                <w:color w:val="000000" w:themeColor="text1"/>
              </w:rPr>
            </w:pPr>
          </w:p>
          <w:p w14:paraId="5E254245" w14:textId="5D6BB09D" w:rsidR="009150A9" w:rsidRPr="009A1544" w:rsidRDefault="009150A9" w:rsidP="009A1544">
            <w:pPr>
              <w:widowControl w:val="0"/>
              <w:rPr>
                <w:rFonts w:eastAsia="Arial" w:cstheme="minorHAnsi"/>
              </w:rPr>
            </w:pPr>
            <w:r w:rsidRPr="009A1544">
              <w:rPr>
                <w:rFonts w:eastAsia="Arial" w:cstheme="minorHAnsi"/>
                <w:color w:val="000000" w:themeColor="text1"/>
              </w:rPr>
              <w:t>If the contractor fails to meet the Quality Standards as set out below, will submit a written report explaining the reasons</w:t>
            </w:r>
            <w:r w:rsidR="00576CE9" w:rsidRPr="009A1544">
              <w:rPr>
                <w:rFonts w:eastAsia="Arial" w:cstheme="minorHAnsi"/>
                <w:color w:val="000000" w:themeColor="text1"/>
              </w:rPr>
              <w:t xml:space="preserve">/causes and how it will be improved within an agreed timescale with OHFT. </w:t>
            </w:r>
          </w:p>
          <w:p w14:paraId="0A7A8B90" w14:textId="77777777" w:rsidR="009150A9" w:rsidRPr="009A1544" w:rsidRDefault="009150A9" w:rsidP="009A1544">
            <w:pPr>
              <w:widowControl w:val="0"/>
              <w:tabs>
                <w:tab w:val="left" w:pos="700"/>
              </w:tabs>
              <w:jc w:val="both"/>
              <w:rPr>
                <w:rFonts w:eastAsia="Arial" w:cstheme="minorHAnsi"/>
                <w:color w:val="000000" w:themeColor="text1"/>
              </w:rPr>
            </w:pPr>
          </w:p>
          <w:p w14:paraId="7CC80A85" w14:textId="34E40E7C" w:rsidR="009C1F4D" w:rsidRPr="009A1544" w:rsidRDefault="0011718A" w:rsidP="009A1544">
            <w:pPr>
              <w:widowControl w:val="0"/>
              <w:tabs>
                <w:tab w:val="left" w:pos="700"/>
              </w:tabs>
              <w:jc w:val="both"/>
              <w:rPr>
                <w:rFonts w:eastAsia="Arial" w:cstheme="minorHAnsi"/>
                <w:color w:val="000000" w:themeColor="text1"/>
              </w:rPr>
            </w:pPr>
            <w:r w:rsidRPr="009A1544">
              <w:rPr>
                <w:rFonts w:eastAsia="Arial" w:cstheme="minorHAnsi"/>
                <w:color w:val="000000" w:themeColor="text1"/>
              </w:rPr>
              <w:t xml:space="preserve">The </w:t>
            </w:r>
            <w:r w:rsidR="00576CE9" w:rsidRPr="009A1544">
              <w:rPr>
                <w:rFonts w:eastAsia="Arial" w:cstheme="minorHAnsi"/>
                <w:color w:val="000000" w:themeColor="text1"/>
              </w:rPr>
              <w:t xml:space="preserve">performance against the below </w:t>
            </w:r>
            <w:r w:rsidRPr="009A1544">
              <w:rPr>
                <w:rFonts w:eastAsia="Arial" w:cstheme="minorHAnsi"/>
                <w:color w:val="000000" w:themeColor="text1"/>
              </w:rPr>
              <w:t xml:space="preserve">list of routine indicators </w:t>
            </w:r>
            <w:r w:rsidR="00576CE9" w:rsidRPr="009A1544">
              <w:rPr>
                <w:rFonts w:eastAsia="Arial" w:cstheme="minorHAnsi"/>
                <w:color w:val="000000" w:themeColor="text1"/>
              </w:rPr>
              <w:t xml:space="preserve">will be reported </w:t>
            </w:r>
            <w:r w:rsidR="00D81B3F" w:rsidRPr="009A1544">
              <w:rPr>
                <w:rFonts w:eastAsia="Arial" w:cstheme="minorHAnsi"/>
                <w:color w:val="000000" w:themeColor="text1"/>
              </w:rPr>
              <w:t xml:space="preserve">into the </w:t>
            </w:r>
            <w:r w:rsidRPr="009A1544">
              <w:rPr>
                <w:rFonts w:eastAsia="Arial" w:cstheme="minorHAnsi"/>
                <w:color w:val="000000" w:themeColor="text1"/>
              </w:rPr>
              <w:t xml:space="preserve">monthly </w:t>
            </w:r>
            <w:r w:rsidR="00D81B3F" w:rsidRPr="009A1544">
              <w:rPr>
                <w:rFonts w:eastAsia="Arial" w:cstheme="minorHAnsi"/>
                <w:color w:val="000000" w:themeColor="text1"/>
              </w:rPr>
              <w:t>contract review meeting.</w:t>
            </w:r>
          </w:p>
          <w:p w14:paraId="66AA91F2" w14:textId="77777777" w:rsidR="00B16D50" w:rsidRPr="009A1544" w:rsidRDefault="00B16D50" w:rsidP="009A1544">
            <w:pPr>
              <w:widowControl w:val="0"/>
              <w:tabs>
                <w:tab w:val="left" w:pos="700"/>
              </w:tabs>
              <w:jc w:val="both"/>
              <w:rPr>
                <w:rFonts w:eastAsia="Arial" w:cstheme="minorHAnsi"/>
                <w:color w:val="000000" w:themeColor="text1"/>
              </w:rPr>
            </w:pPr>
          </w:p>
          <w:p w14:paraId="5D198351" w14:textId="7413E43A" w:rsidR="789B6944" w:rsidRPr="00F60F5F" w:rsidRDefault="00576CE9" w:rsidP="00F60F5F">
            <w:pPr>
              <w:widowControl w:val="0"/>
              <w:tabs>
                <w:tab w:val="left" w:pos="700"/>
              </w:tabs>
              <w:jc w:val="both"/>
              <w:rPr>
                <w:rFonts w:eastAsia="Arial" w:cstheme="minorHAnsi"/>
                <w:b/>
                <w:bCs/>
                <w:color w:val="1F497D" w:themeColor="text2"/>
              </w:rPr>
            </w:pPr>
            <w:r w:rsidRPr="009A1544">
              <w:rPr>
                <w:rFonts w:eastAsia="Arial" w:cstheme="minorHAnsi"/>
                <w:color w:val="000000" w:themeColor="text1"/>
              </w:rPr>
              <w:t>The KPIs c</w:t>
            </w:r>
            <w:r w:rsidR="00B16D50" w:rsidRPr="009A1544">
              <w:rPr>
                <w:rFonts w:eastAsia="Arial" w:cstheme="minorHAnsi"/>
                <w:color w:val="000000" w:themeColor="text1"/>
              </w:rPr>
              <w:t>an be changed in agreement with both contractor and OHFT.</w:t>
            </w:r>
          </w:p>
        </w:tc>
      </w:tr>
    </w:tbl>
    <w:p w14:paraId="3D60C4FE" w14:textId="58BC09F1" w:rsidR="509BCCB5" w:rsidRPr="009A1544" w:rsidRDefault="509BCCB5" w:rsidP="009A1544">
      <w:pPr>
        <w:tabs>
          <w:tab w:val="left" w:pos="700"/>
        </w:tabs>
        <w:spacing w:after="0" w:line="240" w:lineRule="auto"/>
        <w:ind w:left="567"/>
        <w:rPr>
          <w:rFonts w:eastAsia="Arial" w:cstheme="minorHAnsi"/>
          <w:color w:val="000000" w:themeColor="text1"/>
        </w:rPr>
      </w:pPr>
    </w:p>
    <w:tbl>
      <w:tblPr>
        <w:tblW w:w="10490"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3"/>
        <w:gridCol w:w="5387"/>
      </w:tblGrid>
      <w:tr w:rsidR="00C370A4" w:rsidRPr="009A1544" w14:paraId="757FFDF9" w14:textId="77777777" w:rsidTr="00F60F5F">
        <w:trPr>
          <w:trHeight w:val="300"/>
          <w:tblHeader/>
        </w:trPr>
        <w:tc>
          <w:tcPr>
            <w:tcW w:w="5103" w:type="dxa"/>
            <w:tcBorders>
              <w:top w:val="single" w:sz="6" w:space="0" w:color="auto"/>
              <w:left w:val="single" w:sz="6" w:space="0" w:color="auto"/>
              <w:bottom w:val="single" w:sz="6" w:space="0" w:color="auto"/>
              <w:right w:val="single" w:sz="6" w:space="0" w:color="auto"/>
            </w:tcBorders>
            <w:shd w:val="clear" w:color="auto" w:fill="8DB3E2" w:themeFill="text2" w:themeFillTint="66"/>
            <w:tcMar>
              <w:left w:w="105" w:type="dxa"/>
              <w:right w:w="105" w:type="dxa"/>
            </w:tcMar>
          </w:tcPr>
          <w:p w14:paraId="1058AD4D" w14:textId="021CC6A8" w:rsidR="509BCCB5" w:rsidRPr="009A1544" w:rsidRDefault="00B55F85" w:rsidP="009A1544">
            <w:pPr>
              <w:pStyle w:val="Heading4"/>
              <w:widowControl w:val="0"/>
              <w:tabs>
                <w:tab w:val="left" w:pos="3686"/>
              </w:tabs>
              <w:spacing w:before="0" w:after="0" w:line="240" w:lineRule="auto"/>
              <w:jc w:val="center"/>
              <w:rPr>
                <w:rFonts w:eastAsia="Arial" w:cstheme="minorHAnsi"/>
                <w:b/>
                <w:bCs/>
                <w:i w:val="0"/>
                <w:iCs w:val="0"/>
                <w:color w:val="000000" w:themeColor="text1"/>
              </w:rPr>
            </w:pPr>
            <w:r w:rsidRPr="009A1544">
              <w:rPr>
                <w:rFonts w:eastAsia="Arial" w:cstheme="minorHAnsi"/>
                <w:b/>
                <w:bCs/>
                <w:i w:val="0"/>
                <w:iCs w:val="0"/>
                <w:color w:val="000000" w:themeColor="text1"/>
              </w:rPr>
              <w:t>KPI</w:t>
            </w:r>
          </w:p>
        </w:tc>
        <w:tc>
          <w:tcPr>
            <w:tcW w:w="5387" w:type="dxa"/>
            <w:tcBorders>
              <w:top w:val="single" w:sz="6" w:space="0" w:color="auto"/>
              <w:left w:val="single" w:sz="6" w:space="0" w:color="auto"/>
              <w:bottom w:val="single" w:sz="6" w:space="0" w:color="auto"/>
              <w:right w:val="single" w:sz="6" w:space="0" w:color="auto"/>
            </w:tcBorders>
            <w:shd w:val="clear" w:color="auto" w:fill="8DB3E2" w:themeFill="text2" w:themeFillTint="66"/>
            <w:tcMar>
              <w:left w:w="105" w:type="dxa"/>
              <w:right w:w="105" w:type="dxa"/>
            </w:tcMar>
          </w:tcPr>
          <w:p w14:paraId="0DCF1FF1" w14:textId="1D4D1F30" w:rsidR="789B6944" w:rsidRPr="009A1544" w:rsidRDefault="22602B3F" w:rsidP="009A1544">
            <w:pPr>
              <w:spacing w:after="0" w:line="240" w:lineRule="auto"/>
              <w:jc w:val="center"/>
              <w:rPr>
                <w:rFonts w:eastAsia="Arial" w:cstheme="minorHAnsi"/>
                <w:color w:val="000000" w:themeColor="text1"/>
              </w:rPr>
            </w:pPr>
            <w:r w:rsidRPr="009A1544">
              <w:rPr>
                <w:rFonts w:eastAsia="Arial" w:cstheme="minorHAnsi"/>
                <w:b/>
                <w:bCs/>
                <w:color w:val="000000" w:themeColor="text1"/>
              </w:rPr>
              <w:t>C</w:t>
            </w:r>
            <w:r w:rsidR="257B3C18" w:rsidRPr="009A1544">
              <w:rPr>
                <w:rFonts w:eastAsia="Arial" w:cstheme="minorHAnsi"/>
                <w:b/>
                <w:bCs/>
                <w:color w:val="000000" w:themeColor="text1"/>
              </w:rPr>
              <w:t>ontract requirement</w:t>
            </w:r>
          </w:p>
        </w:tc>
      </w:tr>
      <w:tr w:rsidR="789B6944" w:rsidRPr="009A1544" w14:paraId="4DF8BA2C"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4771F7B4" w14:textId="613455F0" w:rsidR="789B6944" w:rsidRPr="009A1544" w:rsidRDefault="00D81B3F" w:rsidP="009A1544">
            <w:pPr>
              <w:spacing w:after="0" w:line="240" w:lineRule="auto"/>
              <w:rPr>
                <w:rFonts w:eastAsia="Arial" w:cstheme="minorHAnsi"/>
                <w:color w:val="000000" w:themeColor="text1"/>
              </w:rPr>
            </w:pPr>
            <w:r w:rsidRPr="009A1544">
              <w:rPr>
                <w:rFonts w:eastAsia="Arial" w:cstheme="minorHAnsi"/>
                <w:color w:val="000000" w:themeColor="text1"/>
              </w:rPr>
              <w:t xml:space="preserve">Scheduled </w:t>
            </w:r>
            <w:r w:rsidR="00544D28" w:rsidRPr="009A1544">
              <w:rPr>
                <w:rFonts w:eastAsia="Arial" w:cstheme="minorHAnsi"/>
                <w:color w:val="000000" w:themeColor="text1"/>
              </w:rPr>
              <w:t xml:space="preserve">planned </w:t>
            </w:r>
            <w:r w:rsidR="257B3C18" w:rsidRPr="009A1544">
              <w:rPr>
                <w:rFonts w:eastAsia="Arial" w:cstheme="minorHAnsi"/>
                <w:color w:val="000000" w:themeColor="text1"/>
              </w:rPr>
              <w:t xml:space="preserve">maintenance completed </w:t>
            </w:r>
            <w:r w:rsidR="00544D28" w:rsidRPr="009A1544">
              <w:rPr>
                <w:rFonts w:eastAsia="Arial" w:cstheme="minorHAnsi"/>
                <w:color w:val="000000" w:themeColor="text1"/>
              </w:rPr>
              <w:t>in month</w:t>
            </w:r>
            <w:r w:rsidR="00800635" w:rsidRPr="009A1544">
              <w:rPr>
                <w:rFonts w:eastAsia="Arial" w:cstheme="minorHAnsi"/>
                <w:color w:val="000000" w:themeColor="text1"/>
              </w:rPr>
              <w:t xml:space="preserve">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CFEDF2" w14:textId="3AEF6742" w:rsidR="789B6944" w:rsidRPr="009A1544" w:rsidRDefault="789B6944" w:rsidP="009A1544">
            <w:pPr>
              <w:spacing w:after="0" w:line="240" w:lineRule="auto"/>
              <w:jc w:val="center"/>
              <w:rPr>
                <w:rFonts w:eastAsia="Arial" w:cstheme="minorHAnsi"/>
                <w:color w:val="000000" w:themeColor="text1"/>
              </w:rPr>
            </w:pPr>
          </w:p>
          <w:p w14:paraId="05EFAE88" w14:textId="741861FB" w:rsidR="789B6944" w:rsidRPr="009A1544" w:rsidRDefault="00544D28" w:rsidP="009A1544">
            <w:pPr>
              <w:pStyle w:val="xl50"/>
              <w:spacing w:beforeAutospacing="0" w:after="0" w:afterAutospacing="0" w:line="240" w:lineRule="auto"/>
              <w:rPr>
                <w:rFonts w:eastAsia="Arial" w:cstheme="minorHAnsi"/>
                <w:color w:val="000000" w:themeColor="text1"/>
              </w:rPr>
            </w:pPr>
            <w:r w:rsidRPr="009A1544">
              <w:rPr>
                <w:rFonts w:eastAsia="Arial" w:cstheme="minorHAnsi"/>
                <w:color w:val="000000" w:themeColor="text1"/>
              </w:rPr>
              <w:t>Number of devices</w:t>
            </w:r>
            <w:r w:rsidR="00CD593F" w:rsidRPr="009A1544">
              <w:rPr>
                <w:rFonts w:eastAsia="Arial" w:cstheme="minorHAnsi"/>
                <w:color w:val="000000" w:themeColor="text1"/>
              </w:rPr>
              <w:t xml:space="preserve"> serviced</w:t>
            </w:r>
            <w:r w:rsidR="00837162" w:rsidRPr="009A1544">
              <w:rPr>
                <w:rFonts w:eastAsia="Arial" w:cstheme="minorHAnsi"/>
                <w:color w:val="000000" w:themeColor="text1"/>
              </w:rPr>
              <w:t xml:space="preserve"> and performance against schedule</w:t>
            </w:r>
          </w:p>
        </w:tc>
      </w:tr>
      <w:tr w:rsidR="008143F6" w:rsidRPr="009A1544" w14:paraId="772F1DC8"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0AC895DB" w14:textId="088A45CC" w:rsidR="008143F6" w:rsidRPr="009A1544" w:rsidRDefault="008143F6" w:rsidP="009A1544">
            <w:pPr>
              <w:spacing w:after="0" w:line="240" w:lineRule="auto"/>
              <w:rPr>
                <w:rFonts w:eastAsia="Arial" w:cstheme="minorHAnsi"/>
                <w:color w:val="000000" w:themeColor="text1"/>
              </w:rPr>
            </w:pPr>
            <w:r w:rsidRPr="009A1544">
              <w:rPr>
                <w:rFonts w:eastAsia="Arial" w:cstheme="minorHAnsi"/>
                <w:color w:val="000000" w:themeColor="text1"/>
              </w:rPr>
              <w:t xml:space="preserve">Unscheduled planned </w:t>
            </w:r>
            <w:r w:rsidR="00D81B3F" w:rsidRPr="009A1544">
              <w:rPr>
                <w:rFonts w:eastAsia="Arial" w:cstheme="minorHAnsi"/>
                <w:color w:val="000000" w:themeColor="text1"/>
              </w:rPr>
              <w:t>maintenance</w:t>
            </w:r>
            <w:r w:rsidRPr="009A1544">
              <w:rPr>
                <w:rFonts w:eastAsia="Arial" w:cstheme="minorHAnsi"/>
                <w:color w:val="000000" w:themeColor="text1"/>
              </w:rPr>
              <w:t xml:space="preserve"> </w:t>
            </w:r>
            <w:r w:rsidR="0088664D" w:rsidRPr="009A1544">
              <w:rPr>
                <w:rFonts w:eastAsia="Arial" w:cstheme="minorHAnsi"/>
                <w:color w:val="000000" w:themeColor="text1"/>
              </w:rPr>
              <w:t xml:space="preserve">completed </w:t>
            </w:r>
            <w:r w:rsidRPr="009A1544">
              <w:rPr>
                <w:rFonts w:eastAsia="Arial" w:cstheme="minorHAnsi"/>
                <w:color w:val="000000" w:themeColor="text1"/>
              </w:rPr>
              <w:t>in month</w:t>
            </w:r>
            <w:r w:rsidR="00800635" w:rsidRPr="009A1544">
              <w:rPr>
                <w:rFonts w:eastAsia="Arial" w:cstheme="minorHAnsi"/>
                <w:color w:val="000000" w:themeColor="text1"/>
              </w:rPr>
              <w:t xml:space="preserve">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29B5C5" w14:textId="563CA659" w:rsidR="008143F6" w:rsidRPr="009A1544" w:rsidRDefault="0067531D" w:rsidP="009A1544">
            <w:pPr>
              <w:spacing w:after="0" w:line="240" w:lineRule="auto"/>
              <w:jc w:val="center"/>
              <w:rPr>
                <w:rFonts w:eastAsia="Arial" w:cstheme="minorHAnsi"/>
                <w:color w:val="000000" w:themeColor="text1"/>
              </w:rPr>
            </w:pPr>
            <w:r w:rsidRPr="009A1544">
              <w:rPr>
                <w:rFonts w:eastAsia="Arial" w:cstheme="minorHAnsi"/>
                <w:color w:val="000000" w:themeColor="text1"/>
              </w:rPr>
              <w:t>Number of devices</w:t>
            </w:r>
            <w:r w:rsidR="00CD593F" w:rsidRPr="009A1544">
              <w:rPr>
                <w:rFonts w:eastAsia="Arial" w:cstheme="minorHAnsi"/>
                <w:color w:val="000000" w:themeColor="text1"/>
              </w:rPr>
              <w:t xml:space="preserve"> serviced</w:t>
            </w:r>
          </w:p>
        </w:tc>
      </w:tr>
      <w:tr w:rsidR="00544D28" w:rsidRPr="009A1544" w14:paraId="1531EE69"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7C13DF22" w14:textId="60AF1CFD" w:rsidR="00544D28" w:rsidRPr="009A1544" w:rsidRDefault="0067531D" w:rsidP="009A1544">
            <w:pPr>
              <w:spacing w:after="0" w:line="240" w:lineRule="auto"/>
              <w:rPr>
                <w:rFonts w:eastAsia="Arial" w:cstheme="minorHAnsi"/>
                <w:color w:val="000000" w:themeColor="text1"/>
              </w:rPr>
            </w:pPr>
            <w:r w:rsidRPr="009A1544">
              <w:rPr>
                <w:rFonts w:eastAsia="Arial" w:cstheme="minorHAnsi"/>
                <w:color w:val="000000" w:themeColor="text1"/>
              </w:rPr>
              <w:t xml:space="preserve">Total planned maintenance completed in month </w:t>
            </w:r>
            <w:r w:rsidR="00800635" w:rsidRPr="009A1544">
              <w:rPr>
                <w:rFonts w:eastAsia="Arial" w:cstheme="minorHAnsi"/>
                <w:color w:val="000000" w:themeColor="text1"/>
              </w:rPr>
              <w:t>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1640574" w14:textId="5C1FD497" w:rsidR="00544D28" w:rsidRPr="009A1544" w:rsidRDefault="00800635" w:rsidP="009A1544">
            <w:pPr>
              <w:spacing w:after="0" w:line="240" w:lineRule="auto"/>
              <w:jc w:val="center"/>
              <w:rPr>
                <w:rFonts w:eastAsia="Arial" w:cstheme="minorHAnsi"/>
                <w:color w:val="000000" w:themeColor="text1"/>
              </w:rPr>
            </w:pPr>
            <w:r w:rsidRPr="009A1544">
              <w:rPr>
                <w:rFonts w:eastAsia="Arial" w:cstheme="minorHAnsi"/>
                <w:color w:val="000000" w:themeColor="text1"/>
              </w:rPr>
              <w:t>Number of devices</w:t>
            </w:r>
            <w:r w:rsidR="00CD593F" w:rsidRPr="009A1544">
              <w:rPr>
                <w:rFonts w:eastAsia="Arial" w:cstheme="minorHAnsi"/>
                <w:color w:val="000000" w:themeColor="text1"/>
              </w:rPr>
              <w:t xml:space="preserve"> serviced</w:t>
            </w:r>
          </w:p>
        </w:tc>
      </w:tr>
      <w:tr w:rsidR="00800635" w:rsidRPr="009A1544" w14:paraId="1E81D3A6"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D34F636" w14:textId="318BEC9C" w:rsidR="00415212" w:rsidRPr="009A1544" w:rsidRDefault="00E915CF" w:rsidP="009A1544">
            <w:pPr>
              <w:spacing w:after="0" w:line="240" w:lineRule="auto"/>
              <w:rPr>
                <w:rFonts w:eastAsia="Arial" w:cstheme="minorHAnsi"/>
                <w:color w:val="000000" w:themeColor="text1"/>
              </w:rPr>
            </w:pPr>
            <w:r w:rsidRPr="009A1544">
              <w:rPr>
                <w:rFonts w:eastAsia="Arial" w:cstheme="minorHAnsi"/>
                <w:color w:val="000000" w:themeColor="text1"/>
              </w:rPr>
              <w:t>Patient safety measure</w:t>
            </w:r>
            <w:r w:rsidR="00E84552" w:rsidRPr="009A1544">
              <w:rPr>
                <w:rFonts w:eastAsia="Arial" w:cstheme="minorHAnsi"/>
                <w:color w:val="000000" w:themeColor="text1"/>
              </w:rPr>
              <w:t>, % of devices serviced in last 12 months</w:t>
            </w:r>
            <w:r w:rsidRPr="009A1544">
              <w:rPr>
                <w:rFonts w:eastAsia="Arial" w:cstheme="minorHAnsi"/>
                <w:color w:val="000000" w:themeColor="text1"/>
              </w:rPr>
              <w:t>;</w:t>
            </w:r>
          </w:p>
          <w:p w14:paraId="1DF4F014" w14:textId="4CAFF7C1" w:rsidR="0009660A" w:rsidRPr="009A1544" w:rsidRDefault="0009660A" w:rsidP="009A1544">
            <w:pPr>
              <w:pStyle w:val="ListParagraph"/>
              <w:numPr>
                <w:ilvl w:val="0"/>
                <w:numId w:val="15"/>
              </w:numPr>
              <w:spacing w:after="0" w:line="240" w:lineRule="auto"/>
              <w:rPr>
                <w:rFonts w:eastAsia="Arial" w:cstheme="minorHAnsi"/>
                <w:color w:val="000000" w:themeColor="text1"/>
              </w:rPr>
            </w:pPr>
            <w:r w:rsidRPr="009A1544">
              <w:rPr>
                <w:rFonts w:eastAsia="Arial" w:cstheme="minorHAnsi"/>
                <w:color w:val="000000" w:themeColor="text1"/>
              </w:rPr>
              <w:t xml:space="preserve">YTD </w:t>
            </w:r>
            <w:r w:rsidR="00E84552" w:rsidRPr="009A1544">
              <w:rPr>
                <w:rFonts w:eastAsia="Arial" w:cstheme="minorHAnsi"/>
                <w:color w:val="000000" w:themeColor="text1"/>
              </w:rPr>
              <w:t xml:space="preserve">active status medical </w:t>
            </w:r>
            <w:r w:rsidRPr="009A1544">
              <w:rPr>
                <w:rFonts w:eastAsia="Arial" w:cstheme="minorHAnsi"/>
                <w:color w:val="000000" w:themeColor="text1"/>
              </w:rPr>
              <w:t>devices serviced in last 12 months (n</w:t>
            </w:r>
            <w:r w:rsidR="0018091E" w:rsidRPr="009A1544">
              <w:rPr>
                <w:rFonts w:eastAsia="Arial" w:cstheme="minorHAnsi"/>
                <w:color w:val="000000" w:themeColor="text1"/>
              </w:rPr>
              <w:t>umerator</w:t>
            </w:r>
            <w:r w:rsidRPr="009A1544">
              <w:rPr>
                <w:rFonts w:eastAsia="Arial" w:cstheme="minorHAnsi"/>
                <w:color w:val="000000" w:themeColor="text1"/>
              </w:rPr>
              <w:t>)</w:t>
            </w:r>
          </w:p>
          <w:p w14:paraId="11A4F68B" w14:textId="56CD7A7A" w:rsidR="00800635" w:rsidRPr="009A1544" w:rsidRDefault="00E915CF" w:rsidP="009A1544">
            <w:pPr>
              <w:pStyle w:val="ListParagraph"/>
              <w:numPr>
                <w:ilvl w:val="0"/>
                <w:numId w:val="15"/>
              </w:numPr>
              <w:spacing w:after="0" w:line="240" w:lineRule="auto"/>
              <w:rPr>
                <w:rFonts w:eastAsia="Arial" w:cstheme="minorHAnsi"/>
                <w:color w:val="000000" w:themeColor="text1"/>
              </w:rPr>
            </w:pPr>
            <w:r w:rsidRPr="009A1544">
              <w:rPr>
                <w:rFonts w:eastAsia="Arial" w:cstheme="minorHAnsi"/>
                <w:color w:val="000000" w:themeColor="text1"/>
              </w:rPr>
              <w:t>Total active</w:t>
            </w:r>
            <w:r w:rsidR="0009660A" w:rsidRPr="009A1544">
              <w:rPr>
                <w:rFonts w:eastAsia="Arial" w:cstheme="minorHAnsi"/>
                <w:color w:val="000000" w:themeColor="text1"/>
              </w:rPr>
              <w:t xml:space="preserve"> status medical</w:t>
            </w:r>
            <w:r w:rsidRPr="009A1544">
              <w:rPr>
                <w:rFonts w:eastAsia="Arial" w:cstheme="minorHAnsi"/>
                <w:color w:val="000000" w:themeColor="text1"/>
              </w:rPr>
              <w:t xml:space="preserve"> devices</w:t>
            </w:r>
            <w:r w:rsidR="00544B3F" w:rsidRPr="009A1544">
              <w:rPr>
                <w:rFonts w:eastAsia="Arial" w:cstheme="minorHAnsi"/>
                <w:color w:val="000000" w:themeColor="text1"/>
              </w:rPr>
              <w:t xml:space="preserve"> </w:t>
            </w:r>
            <w:r w:rsidR="0009660A" w:rsidRPr="009A1544">
              <w:rPr>
                <w:rFonts w:eastAsia="Arial" w:cstheme="minorHAnsi"/>
                <w:color w:val="000000" w:themeColor="text1"/>
              </w:rPr>
              <w:t>(denominator)</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92E5AD" w14:textId="14D5538C" w:rsidR="00800635" w:rsidRPr="009A1544" w:rsidRDefault="00E84552" w:rsidP="009A1544">
            <w:pPr>
              <w:spacing w:after="0" w:line="240" w:lineRule="auto"/>
              <w:jc w:val="center"/>
              <w:rPr>
                <w:rFonts w:eastAsia="Arial" w:cstheme="minorHAnsi"/>
                <w:color w:val="000000" w:themeColor="text1"/>
              </w:rPr>
            </w:pPr>
            <w:r w:rsidRPr="009A1544">
              <w:rPr>
                <w:rFonts w:eastAsia="Arial" w:cstheme="minorHAnsi"/>
                <w:color w:val="000000" w:themeColor="text1"/>
              </w:rPr>
              <w:t xml:space="preserve">At least </w:t>
            </w:r>
            <w:r w:rsidR="0088664D" w:rsidRPr="009A1544">
              <w:rPr>
                <w:rFonts w:eastAsia="Arial" w:cstheme="minorHAnsi"/>
                <w:color w:val="000000" w:themeColor="text1"/>
              </w:rPr>
              <w:t>90% of devices</w:t>
            </w:r>
          </w:p>
        </w:tc>
      </w:tr>
      <w:tr w:rsidR="00F15547" w:rsidRPr="009A1544" w14:paraId="644D4562"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7D78286E" w14:textId="6F020484" w:rsidR="00F15547" w:rsidRPr="009A1544" w:rsidRDefault="007B4D03" w:rsidP="009A1544">
            <w:pPr>
              <w:spacing w:after="0" w:line="240" w:lineRule="auto"/>
              <w:rPr>
                <w:rFonts w:eastAsia="Arial" w:cstheme="minorHAnsi"/>
                <w:color w:val="000000" w:themeColor="text1"/>
              </w:rPr>
            </w:pPr>
            <w:r w:rsidRPr="009A1544">
              <w:rPr>
                <w:rFonts w:eastAsia="Arial" w:cstheme="minorHAnsi"/>
                <w:color w:val="000000" w:themeColor="text1"/>
              </w:rPr>
              <w:t>Number of devices n</w:t>
            </w:r>
            <w:r w:rsidR="00DF1E2B" w:rsidRPr="009A1544">
              <w:rPr>
                <w:rFonts w:eastAsia="Arial" w:cstheme="minorHAnsi"/>
                <w:color w:val="000000" w:themeColor="text1"/>
              </w:rPr>
              <w:t>ot presented</w:t>
            </w:r>
            <w:r w:rsidR="00CD593F" w:rsidRPr="009A1544">
              <w:rPr>
                <w:rFonts w:eastAsia="Arial" w:cstheme="minorHAnsi"/>
                <w:color w:val="000000" w:themeColor="text1"/>
              </w:rPr>
              <w:t xml:space="preserve"> </w:t>
            </w:r>
            <w:r w:rsidRPr="009A1544">
              <w:rPr>
                <w:rFonts w:eastAsia="Arial" w:cstheme="minorHAnsi"/>
                <w:color w:val="000000" w:themeColor="text1"/>
              </w:rPr>
              <w:t>at service in month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B3F867" w14:textId="5B0D2DBD" w:rsidR="00F15547" w:rsidRPr="009A1544" w:rsidRDefault="00DF1E2B" w:rsidP="009A1544">
            <w:pPr>
              <w:spacing w:after="0" w:line="240" w:lineRule="auto"/>
              <w:jc w:val="center"/>
              <w:rPr>
                <w:rFonts w:eastAsia="Arial" w:cstheme="minorHAnsi"/>
                <w:color w:val="000000" w:themeColor="text1"/>
              </w:rPr>
            </w:pPr>
            <w:r w:rsidRPr="009A1544">
              <w:rPr>
                <w:rFonts w:eastAsia="Arial" w:cstheme="minorHAnsi"/>
                <w:color w:val="000000" w:themeColor="text1"/>
              </w:rPr>
              <w:t xml:space="preserve">Number of devices, with detail </w:t>
            </w:r>
            <w:r w:rsidR="004911D6" w:rsidRPr="009A1544">
              <w:rPr>
                <w:rFonts w:eastAsia="Arial" w:cstheme="minorHAnsi"/>
                <w:color w:val="000000" w:themeColor="text1"/>
              </w:rPr>
              <w:t xml:space="preserve">in separate tab </w:t>
            </w:r>
            <w:r w:rsidR="006821D1" w:rsidRPr="009A1544">
              <w:rPr>
                <w:rFonts w:eastAsia="Arial" w:cstheme="minorHAnsi"/>
                <w:color w:val="000000" w:themeColor="text1"/>
              </w:rPr>
              <w:t xml:space="preserve">listing </w:t>
            </w:r>
            <w:r w:rsidR="004911D6" w:rsidRPr="009A1544">
              <w:rPr>
                <w:rFonts w:eastAsia="Arial" w:cstheme="minorHAnsi"/>
                <w:color w:val="000000" w:themeColor="text1"/>
              </w:rPr>
              <w:t xml:space="preserve">devices </w:t>
            </w:r>
            <w:r w:rsidRPr="009A1544">
              <w:rPr>
                <w:rFonts w:eastAsia="Arial" w:cstheme="minorHAnsi"/>
                <w:color w:val="000000" w:themeColor="text1"/>
              </w:rPr>
              <w:t>by clinical team</w:t>
            </w:r>
            <w:r w:rsidR="004911D6" w:rsidRPr="009A1544">
              <w:rPr>
                <w:rFonts w:eastAsia="Arial" w:cstheme="minorHAnsi"/>
                <w:color w:val="000000" w:themeColor="text1"/>
              </w:rPr>
              <w:t xml:space="preserve"> and asset</w:t>
            </w:r>
          </w:p>
        </w:tc>
      </w:tr>
      <w:tr w:rsidR="008B0A18" w:rsidRPr="009A1544" w14:paraId="0633BD32"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16A5800A" w14:textId="745A261B" w:rsidR="008B0A18" w:rsidRPr="009A1544" w:rsidRDefault="00EE014C" w:rsidP="009A1544">
            <w:pPr>
              <w:spacing w:after="0" w:line="240" w:lineRule="auto"/>
              <w:rPr>
                <w:rFonts w:eastAsia="Arial" w:cstheme="minorHAnsi"/>
                <w:color w:val="000000" w:themeColor="text1"/>
              </w:rPr>
            </w:pPr>
            <w:r w:rsidRPr="009A1544">
              <w:rPr>
                <w:rFonts w:eastAsia="Arial" w:cstheme="minorHAnsi"/>
                <w:color w:val="000000" w:themeColor="text1"/>
              </w:rPr>
              <w:t>Number of</w:t>
            </w:r>
            <w:r w:rsidR="00FE4E96" w:rsidRPr="009A1544">
              <w:rPr>
                <w:rFonts w:eastAsia="Arial" w:cstheme="minorHAnsi"/>
                <w:color w:val="000000" w:themeColor="text1"/>
              </w:rPr>
              <w:t xml:space="preserve"> new</w:t>
            </w:r>
            <w:r w:rsidRPr="009A1544">
              <w:rPr>
                <w:rFonts w:eastAsia="Arial" w:cstheme="minorHAnsi"/>
                <w:color w:val="000000" w:themeColor="text1"/>
              </w:rPr>
              <w:t xml:space="preserve"> devices added</w:t>
            </w:r>
            <w:r w:rsidR="00D7107E" w:rsidRPr="009A1544">
              <w:rPr>
                <w:rFonts w:eastAsia="Arial" w:cstheme="minorHAnsi"/>
                <w:color w:val="000000" w:themeColor="text1"/>
              </w:rPr>
              <w:t xml:space="preserve"> and </w:t>
            </w:r>
            <w:r w:rsidR="00367193" w:rsidRPr="009A1544">
              <w:rPr>
                <w:rFonts w:eastAsia="Arial" w:cstheme="minorHAnsi"/>
                <w:color w:val="000000" w:themeColor="text1"/>
              </w:rPr>
              <w:t>reactivations</w:t>
            </w:r>
            <w:r w:rsidRPr="009A1544">
              <w:rPr>
                <w:rFonts w:eastAsia="Arial" w:cstheme="minorHAnsi"/>
                <w:color w:val="000000" w:themeColor="text1"/>
              </w:rPr>
              <w:t xml:space="preserve"> to the master asset list</w:t>
            </w:r>
            <w:r w:rsidR="007B4D03" w:rsidRPr="009A1544">
              <w:rPr>
                <w:rFonts w:eastAsia="Arial" w:cstheme="minorHAnsi"/>
                <w:color w:val="000000" w:themeColor="text1"/>
              </w:rPr>
              <w:t xml:space="preserve"> in month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2DCD8E" w14:textId="44FA5BDE" w:rsidR="008B0A18" w:rsidRPr="009A1544" w:rsidRDefault="00D55C01" w:rsidP="009A1544">
            <w:pPr>
              <w:spacing w:after="0" w:line="240" w:lineRule="auto"/>
              <w:jc w:val="center"/>
              <w:rPr>
                <w:rFonts w:eastAsia="Arial" w:cstheme="minorHAnsi"/>
                <w:color w:val="000000" w:themeColor="text1"/>
              </w:rPr>
            </w:pPr>
            <w:r w:rsidRPr="009A1544">
              <w:rPr>
                <w:rFonts w:eastAsia="Arial" w:cstheme="minorHAnsi"/>
                <w:color w:val="000000" w:themeColor="text1"/>
              </w:rPr>
              <w:t>Number of devices</w:t>
            </w:r>
            <w:r w:rsidR="001F0C19" w:rsidRPr="009A1544">
              <w:rPr>
                <w:rFonts w:eastAsia="Arial" w:cstheme="minorHAnsi"/>
                <w:color w:val="000000" w:themeColor="text1"/>
              </w:rPr>
              <w:t>, with detail in separate tab</w:t>
            </w:r>
          </w:p>
        </w:tc>
      </w:tr>
      <w:tr w:rsidR="008B0A18" w:rsidRPr="009A1544" w14:paraId="7D4EE9B2"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28390886" w14:textId="766C92BE" w:rsidR="008B0A18" w:rsidRPr="009A1544" w:rsidRDefault="00EE014C" w:rsidP="009A1544">
            <w:pPr>
              <w:spacing w:after="0" w:line="240" w:lineRule="auto"/>
              <w:rPr>
                <w:rFonts w:eastAsia="Arial" w:cstheme="minorHAnsi"/>
                <w:color w:val="000000" w:themeColor="text1"/>
              </w:rPr>
            </w:pPr>
            <w:r w:rsidRPr="009A1544">
              <w:rPr>
                <w:rFonts w:eastAsia="Arial" w:cstheme="minorHAnsi"/>
                <w:color w:val="000000" w:themeColor="text1"/>
              </w:rPr>
              <w:t>Number of devices removed</w:t>
            </w:r>
            <w:r w:rsidR="00D67437" w:rsidRPr="009A1544">
              <w:rPr>
                <w:rFonts w:eastAsia="Arial" w:cstheme="minorHAnsi"/>
                <w:color w:val="000000" w:themeColor="text1"/>
              </w:rPr>
              <w:t>/retired</w:t>
            </w:r>
            <w:r w:rsidR="00057FE2" w:rsidRPr="009A1544">
              <w:rPr>
                <w:rFonts w:eastAsia="Arial" w:cstheme="minorHAnsi"/>
                <w:color w:val="000000" w:themeColor="text1"/>
              </w:rPr>
              <w:t xml:space="preserve">/condemned </w:t>
            </w:r>
            <w:r w:rsidRPr="009A1544">
              <w:rPr>
                <w:rFonts w:eastAsia="Arial" w:cstheme="minorHAnsi"/>
                <w:color w:val="000000" w:themeColor="text1"/>
              </w:rPr>
              <w:t>from the master asset list</w:t>
            </w:r>
            <w:r w:rsidR="006C0987" w:rsidRPr="009A1544">
              <w:rPr>
                <w:rFonts w:eastAsia="Arial" w:cstheme="minorHAnsi"/>
                <w:color w:val="000000" w:themeColor="text1"/>
              </w:rPr>
              <w:t xml:space="preserve"> in month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F08BD32" w14:textId="17EB8282" w:rsidR="008B0A18" w:rsidRPr="009A1544" w:rsidRDefault="00D55C01" w:rsidP="009A1544">
            <w:pPr>
              <w:spacing w:after="0" w:line="240" w:lineRule="auto"/>
              <w:jc w:val="center"/>
              <w:rPr>
                <w:rFonts w:eastAsia="Arial" w:cstheme="minorHAnsi"/>
                <w:color w:val="000000" w:themeColor="text1"/>
              </w:rPr>
            </w:pPr>
            <w:r w:rsidRPr="009A1544">
              <w:rPr>
                <w:rFonts w:eastAsia="Arial" w:cstheme="minorHAnsi"/>
                <w:color w:val="000000" w:themeColor="text1"/>
              </w:rPr>
              <w:t>Number of devices</w:t>
            </w:r>
            <w:r w:rsidR="001F0C19" w:rsidRPr="009A1544">
              <w:rPr>
                <w:rFonts w:eastAsia="Arial" w:cstheme="minorHAnsi"/>
                <w:color w:val="000000" w:themeColor="text1"/>
              </w:rPr>
              <w:t>, with detail in separate tab</w:t>
            </w:r>
          </w:p>
        </w:tc>
      </w:tr>
      <w:tr w:rsidR="008B0A18" w:rsidRPr="009A1544" w14:paraId="5FA1796E"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57685D41" w14:textId="5780C3BA" w:rsidR="008B0A18" w:rsidRPr="009A1544" w:rsidRDefault="00EE014C" w:rsidP="009A1544">
            <w:pPr>
              <w:spacing w:after="0" w:line="240" w:lineRule="auto"/>
              <w:rPr>
                <w:rFonts w:eastAsia="Arial" w:cstheme="minorHAnsi"/>
                <w:color w:val="000000" w:themeColor="text1"/>
              </w:rPr>
            </w:pPr>
            <w:r w:rsidRPr="009A1544">
              <w:rPr>
                <w:rFonts w:eastAsia="Arial" w:cstheme="minorHAnsi"/>
                <w:color w:val="000000" w:themeColor="text1"/>
              </w:rPr>
              <w:lastRenderedPageBreak/>
              <w:t xml:space="preserve">Number of devices </w:t>
            </w:r>
            <w:r w:rsidR="00427E05" w:rsidRPr="009A1544">
              <w:rPr>
                <w:rFonts w:eastAsia="Arial" w:cstheme="minorHAnsi"/>
                <w:color w:val="000000" w:themeColor="text1"/>
              </w:rPr>
              <w:t xml:space="preserve">that have been </w:t>
            </w:r>
            <w:r w:rsidRPr="009A1544">
              <w:rPr>
                <w:rFonts w:eastAsia="Arial" w:cstheme="minorHAnsi"/>
                <w:color w:val="000000" w:themeColor="text1"/>
              </w:rPr>
              <w:t>commissioned/acceptance test</w:t>
            </w:r>
            <w:r w:rsidR="00427E05" w:rsidRPr="009A1544">
              <w:rPr>
                <w:rFonts w:eastAsia="Arial" w:cstheme="minorHAnsi"/>
                <w:color w:val="000000" w:themeColor="text1"/>
              </w:rPr>
              <w:t>ed</w:t>
            </w:r>
            <w:r w:rsidRPr="009A1544">
              <w:rPr>
                <w:rFonts w:eastAsia="Arial" w:cstheme="minorHAnsi"/>
                <w:color w:val="000000" w:themeColor="text1"/>
              </w:rPr>
              <w:t xml:space="preserve"> and tagged</w:t>
            </w:r>
            <w:r w:rsidR="007B4D03" w:rsidRPr="009A1544">
              <w:rPr>
                <w:rFonts w:eastAsia="Arial" w:cstheme="minorHAnsi"/>
                <w:color w:val="000000" w:themeColor="text1"/>
              </w:rPr>
              <w:t xml:space="preserve"> in month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CE6FBD" w14:textId="7A1CD87D" w:rsidR="008B0A18" w:rsidRPr="009A1544" w:rsidRDefault="00D55C01" w:rsidP="009A1544">
            <w:pPr>
              <w:spacing w:after="0" w:line="240" w:lineRule="auto"/>
              <w:jc w:val="center"/>
              <w:rPr>
                <w:rFonts w:eastAsia="Arial" w:cstheme="minorHAnsi"/>
                <w:color w:val="000000" w:themeColor="text1"/>
              </w:rPr>
            </w:pPr>
            <w:r w:rsidRPr="009A1544">
              <w:rPr>
                <w:rFonts w:eastAsia="Arial" w:cstheme="minorHAnsi"/>
                <w:color w:val="000000" w:themeColor="text1"/>
              </w:rPr>
              <w:t>Number of devices</w:t>
            </w:r>
            <w:r w:rsidR="001F0C19" w:rsidRPr="009A1544">
              <w:rPr>
                <w:rFonts w:eastAsia="Arial" w:cstheme="minorHAnsi"/>
                <w:color w:val="000000" w:themeColor="text1"/>
              </w:rPr>
              <w:t>, with detail in separate tab</w:t>
            </w:r>
          </w:p>
        </w:tc>
      </w:tr>
      <w:tr w:rsidR="008E321A" w:rsidRPr="009A1544" w14:paraId="38AB4FB8"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2349A1FE" w14:textId="2E2B879A" w:rsidR="008E321A" w:rsidRPr="009A1544" w:rsidRDefault="008E321A" w:rsidP="009A1544">
            <w:pPr>
              <w:spacing w:after="0" w:line="240" w:lineRule="auto"/>
              <w:rPr>
                <w:rFonts w:eastAsia="Arial" w:cstheme="minorHAnsi"/>
                <w:color w:val="000000" w:themeColor="text1"/>
              </w:rPr>
            </w:pPr>
            <w:r w:rsidRPr="009A1544">
              <w:rPr>
                <w:rFonts w:eastAsia="Arial" w:cstheme="minorHAnsi"/>
              </w:rPr>
              <w:t xml:space="preserve">% of new devices </w:t>
            </w:r>
            <w:r w:rsidRPr="009A1544">
              <w:rPr>
                <w:rFonts w:eastAsia="Arial" w:cstheme="minorHAnsi"/>
                <w:color w:val="000000" w:themeColor="text1"/>
              </w:rPr>
              <w:t>commissioned/acceptance tested and tagged within 3 working days from receipt of devices</w:t>
            </w:r>
            <w:r w:rsidR="006C0987" w:rsidRPr="009A1544">
              <w:rPr>
                <w:rFonts w:eastAsia="Arial" w:cstheme="minorHAnsi"/>
                <w:color w:val="000000" w:themeColor="text1"/>
              </w:rPr>
              <w:t xml:space="preserve"> in month and YTD</w:t>
            </w:r>
          </w:p>
        </w:tc>
        <w:tc>
          <w:tcPr>
            <w:tcW w:w="5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D857C0" w14:textId="31284D0E" w:rsidR="008E321A" w:rsidRPr="009A1544" w:rsidRDefault="008E321A" w:rsidP="009A1544">
            <w:pPr>
              <w:spacing w:after="0" w:line="240" w:lineRule="auto"/>
              <w:jc w:val="center"/>
              <w:rPr>
                <w:rFonts w:eastAsia="Arial" w:cstheme="minorHAnsi"/>
                <w:color w:val="000000" w:themeColor="text1"/>
              </w:rPr>
            </w:pPr>
            <w:r w:rsidRPr="009A1544">
              <w:rPr>
                <w:rFonts w:eastAsia="Arial" w:cstheme="minorHAnsi"/>
              </w:rPr>
              <w:t>% within 3 working days</w:t>
            </w:r>
          </w:p>
        </w:tc>
      </w:tr>
      <w:tr w:rsidR="00EE014C" w:rsidRPr="009A1544" w14:paraId="1007765C"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0403C93B" w14:textId="63A09DD8" w:rsidR="00EE014C" w:rsidRPr="009A1544" w:rsidRDefault="00EE014C" w:rsidP="009A1544">
            <w:pPr>
              <w:spacing w:after="0" w:line="240" w:lineRule="auto"/>
              <w:rPr>
                <w:rFonts w:eastAsia="Arial" w:cstheme="minorHAnsi"/>
                <w:color w:val="000000" w:themeColor="text1"/>
              </w:rPr>
            </w:pPr>
            <w:r w:rsidRPr="009A1544">
              <w:rPr>
                <w:rFonts w:eastAsia="Arial" w:cstheme="minorHAnsi"/>
                <w:color w:val="000000" w:themeColor="text1"/>
              </w:rPr>
              <w:t xml:space="preserve">Number of </w:t>
            </w:r>
            <w:r w:rsidR="00D55C01" w:rsidRPr="009A1544">
              <w:rPr>
                <w:rFonts w:eastAsia="Arial" w:cstheme="minorHAnsi"/>
                <w:color w:val="000000" w:themeColor="text1"/>
              </w:rPr>
              <w:t>repairs</w:t>
            </w:r>
            <w:r w:rsidR="006C0987" w:rsidRPr="009A1544">
              <w:rPr>
                <w:rFonts w:eastAsia="Arial" w:cstheme="minorHAnsi"/>
                <w:color w:val="000000" w:themeColor="text1"/>
              </w:rPr>
              <w:t xml:space="preserve"> in month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04B9E5F" w14:textId="6FFD5371" w:rsidR="00EE014C" w:rsidRPr="009A1544" w:rsidRDefault="00D55C01" w:rsidP="009A1544">
            <w:pPr>
              <w:spacing w:after="0" w:line="240" w:lineRule="auto"/>
              <w:jc w:val="center"/>
              <w:rPr>
                <w:rFonts w:eastAsia="Arial" w:cstheme="minorHAnsi"/>
                <w:color w:val="000000" w:themeColor="text1"/>
              </w:rPr>
            </w:pPr>
            <w:r w:rsidRPr="009A1544">
              <w:rPr>
                <w:rFonts w:eastAsia="Arial" w:cstheme="minorHAnsi"/>
                <w:color w:val="000000" w:themeColor="text1"/>
              </w:rPr>
              <w:t xml:space="preserve">Number of devices, with detail in separate tab about </w:t>
            </w:r>
            <w:r w:rsidR="00BF4B9B" w:rsidRPr="009A1544">
              <w:rPr>
                <w:rFonts w:eastAsia="Arial" w:cstheme="minorHAnsi"/>
                <w:color w:val="000000" w:themeColor="text1"/>
              </w:rPr>
              <w:t xml:space="preserve">whether fault found or not and outcome </w:t>
            </w:r>
            <w:r w:rsidR="007726CA" w:rsidRPr="009A1544">
              <w:rPr>
                <w:rFonts w:eastAsia="Arial" w:cstheme="minorHAnsi"/>
                <w:color w:val="000000" w:themeColor="text1"/>
              </w:rPr>
              <w:t>for example</w:t>
            </w:r>
            <w:r w:rsidR="00745303" w:rsidRPr="009A1544">
              <w:rPr>
                <w:rFonts w:eastAsia="Arial" w:cstheme="minorHAnsi"/>
                <w:color w:val="000000" w:themeColor="text1"/>
              </w:rPr>
              <w:t xml:space="preserve"> </w:t>
            </w:r>
            <w:r w:rsidR="00BF4B9B" w:rsidRPr="009A1544">
              <w:rPr>
                <w:rFonts w:eastAsia="Arial" w:cstheme="minorHAnsi"/>
                <w:color w:val="000000" w:themeColor="text1"/>
              </w:rPr>
              <w:t>retired/</w:t>
            </w:r>
            <w:r w:rsidR="00745303" w:rsidRPr="009A1544">
              <w:rPr>
                <w:rFonts w:eastAsia="Arial" w:cstheme="minorHAnsi"/>
                <w:color w:val="000000" w:themeColor="text1"/>
              </w:rPr>
              <w:t>condemned</w:t>
            </w:r>
          </w:p>
        </w:tc>
      </w:tr>
      <w:tr w:rsidR="00EE014C" w:rsidRPr="009A1544" w14:paraId="2DCDE923"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095464B8" w14:textId="04C5B7DA" w:rsidR="00EE014C" w:rsidRPr="009A1544" w:rsidRDefault="00382425" w:rsidP="009A1544">
            <w:pPr>
              <w:spacing w:after="0" w:line="240" w:lineRule="auto"/>
              <w:rPr>
                <w:rFonts w:eastAsia="Arial" w:cstheme="minorHAnsi"/>
                <w:color w:val="000000" w:themeColor="text1"/>
              </w:rPr>
            </w:pPr>
            <w:r w:rsidRPr="009A1544">
              <w:rPr>
                <w:rFonts w:eastAsia="Arial" w:cstheme="minorHAnsi"/>
                <w:color w:val="000000" w:themeColor="text1"/>
              </w:rPr>
              <w:t xml:space="preserve">Number of devices </w:t>
            </w:r>
            <w:r w:rsidR="00B44F19" w:rsidRPr="009A1544">
              <w:rPr>
                <w:rFonts w:eastAsia="Arial" w:cstheme="minorHAnsi"/>
                <w:color w:val="000000" w:themeColor="text1"/>
              </w:rPr>
              <w:t xml:space="preserve">wating to be repaired by reason </w:t>
            </w:r>
            <w:r w:rsidR="007726CA" w:rsidRPr="009A1544">
              <w:rPr>
                <w:rFonts w:eastAsia="Arial" w:cstheme="minorHAnsi"/>
                <w:color w:val="000000" w:themeColor="text1"/>
              </w:rPr>
              <w:t>for example</w:t>
            </w:r>
            <w:r w:rsidR="00422259" w:rsidRPr="009A1544">
              <w:rPr>
                <w:rFonts w:eastAsia="Arial" w:cstheme="minorHAnsi"/>
                <w:color w:val="000000" w:themeColor="text1"/>
              </w:rPr>
              <w:t xml:space="preserve"> awaiting parts, warranty repair….</w:t>
            </w:r>
            <w:r w:rsidR="00E92EB1" w:rsidRPr="009A1544">
              <w:rPr>
                <w:rFonts w:eastAsia="Arial" w:cstheme="minorHAnsi"/>
                <w:color w:val="000000" w:themeColor="text1"/>
              </w:rPr>
              <w:t>(at agreed point in time each month)</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A88A4A" w14:textId="445BB0E1" w:rsidR="00EE014C" w:rsidRPr="009A1544" w:rsidRDefault="001F0C19" w:rsidP="009A1544">
            <w:pPr>
              <w:spacing w:after="0" w:line="240" w:lineRule="auto"/>
              <w:jc w:val="center"/>
              <w:rPr>
                <w:rFonts w:eastAsia="Arial" w:cstheme="minorHAnsi"/>
                <w:color w:val="000000" w:themeColor="text1"/>
              </w:rPr>
            </w:pPr>
            <w:r w:rsidRPr="009A1544">
              <w:rPr>
                <w:rFonts w:eastAsia="Arial" w:cstheme="minorHAnsi"/>
                <w:color w:val="000000" w:themeColor="text1"/>
              </w:rPr>
              <w:t>Number of devices, with detail in separate tab</w:t>
            </w:r>
          </w:p>
        </w:tc>
      </w:tr>
      <w:tr w:rsidR="00FE4E96" w:rsidRPr="009A1544" w14:paraId="587F6FE7"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6E0CB2DB" w14:textId="1E1CE87B" w:rsidR="00FE4E96" w:rsidRPr="009A1544" w:rsidRDefault="00B80369" w:rsidP="009A1544">
            <w:pPr>
              <w:spacing w:after="0" w:line="240" w:lineRule="auto"/>
              <w:rPr>
                <w:rFonts w:eastAsia="Arial" w:cstheme="minorHAnsi"/>
                <w:color w:val="000000" w:themeColor="text1"/>
              </w:rPr>
            </w:pPr>
            <w:r w:rsidRPr="009A1544">
              <w:rPr>
                <w:rFonts w:eastAsia="Arial" w:cstheme="minorHAnsi"/>
                <w:color w:val="000000" w:themeColor="text1"/>
              </w:rPr>
              <w:t>High p</w:t>
            </w:r>
            <w:r w:rsidR="00FE4E96" w:rsidRPr="009A1544">
              <w:rPr>
                <w:rFonts w:eastAsia="Arial" w:cstheme="minorHAnsi"/>
                <w:color w:val="000000" w:themeColor="text1"/>
              </w:rPr>
              <w:t xml:space="preserve">riority device repairs completed within </w:t>
            </w:r>
            <w:r w:rsidR="00BA7B7E">
              <w:rPr>
                <w:rFonts w:eastAsia="Arial" w:cstheme="minorHAnsi"/>
                <w:color w:val="000000" w:themeColor="text1"/>
              </w:rPr>
              <w:t>3</w:t>
            </w:r>
            <w:r w:rsidR="00FE4E96" w:rsidRPr="009A1544">
              <w:rPr>
                <w:rFonts w:eastAsia="Arial" w:cstheme="minorHAnsi"/>
                <w:color w:val="000000" w:themeColor="text1"/>
              </w:rPr>
              <w:t xml:space="preserve"> days of fault (excluding weekends</w:t>
            </w:r>
            <w:r w:rsidR="00DA43DF" w:rsidRPr="009A1544">
              <w:rPr>
                <w:rFonts w:eastAsia="Arial" w:cstheme="minorHAnsi"/>
                <w:color w:val="000000" w:themeColor="text1"/>
              </w:rPr>
              <w:t>)</w:t>
            </w:r>
            <w:r w:rsidR="00E92EB1" w:rsidRPr="009A1544">
              <w:rPr>
                <w:rFonts w:eastAsia="Arial" w:cstheme="minorHAnsi"/>
                <w:color w:val="000000" w:themeColor="text1"/>
              </w:rPr>
              <w:t xml:space="preserve"> in month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365C4A" w14:textId="28F2725C" w:rsidR="00FE4E96" w:rsidRPr="009A1544" w:rsidRDefault="00FE4E96" w:rsidP="009A1544">
            <w:pPr>
              <w:spacing w:after="0" w:line="240" w:lineRule="auto"/>
              <w:jc w:val="center"/>
              <w:rPr>
                <w:rFonts w:eastAsia="Arial" w:cstheme="minorHAnsi"/>
                <w:color w:val="000000" w:themeColor="text1"/>
              </w:rPr>
            </w:pPr>
            <w:r w:rsidRPr="009A1544">
              <w:rPr>
                <w:rFonts w:eastAsia="Arial" w:cstheme="minorHAnsi"/>
                <w:color w:val="000000" w:themeColor="text1"/>
              </w:rPr>
              <w:t>95%</w:t>
            </w:r>
            <w:r w:rsidR="00EA7C15" w:rsidRPr="009A1544">
              <w:rPr>
                <w:rFonts w:eastAsia="Arial" w:cstheme="minorHAnsi"/>
                <w:color w:val="000000" w:themeColor="text1"/>
              </w:rPr>
              <w:t xml:space="preserve"> within </w:t>
            </w:r>
            <w:r w:rsidR="00BA7B7E">
              <w:rPr>
                <w:rFonts w:eastAsia="Arial" w:cstheme="minorHAnsi"/>
                <w:color w:val="000000" w:themeColor="text1"/>
              </w:rPr>
              <w:t>3</w:t>
            </w:r>
            <w:r w:rsidR="00EA7C15" w:rsidRPr="009A1544">
              <w:rPr>
                <w:rFonts w:eastAsia="Arial" w:cstheme="minorHAnsi"/>
                <w:color w:val="000000" w:themeColor="text1"/>
              </w:rPr>
              <w:t xml:space="preserve"> days</w:t>
            </w:r>
          </w:p>
        </w:tc>
      </w:tr>
      <w:tr w:rsidR="000E2AD4" w:rsidRPr="009A1544" w14:paraId="431BB1EF"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65B41C4C" w14:textId="288CDA73" w:rsidR="000E2AD4" w:rsidRPr="009A1544" w:rsidRDefault="000E2AD4" w:rsidP="009A1544">
            <w:pPr>
              <w:spacing w:after="0" w:line="240" w:lineRule="auto"/>
              <w:rPr>
                <w:rFonts w:eastAsia="Arial" w:cstheme="minorHAnsi"/>
                <w:color w:val="000000" w:themeColor="text1"/>
              </w:rPr>
            </w:pPr>
            <w:r w:rsidRPr="009A1544">
              <w:rPr>
                <w:rFonts w:eastAsia="Arial" w:cstheme="minorHAnsi"/>
                <w:color w:val="000000" w:themeColor="text1"/>
              </w:rPr>
              <w:t>All other device repairs completed within 30 days of reported fault</w:t>
            </w:r>
            <w:r w:rsidR="00E92EB1" w:rsidRPr="009A1544">
              <w:rPr>
                <w:rFonts w:eastAsia="Arial" w:cstheme="minorHAnsi"/>
                <w:color w:val="000000" w:themeColor="text1"/>
              </w:rPr>
              <w:t xml:space="preserve"> in month and YTD</w:t>
            </w:r>
          </w:p>
        </w:tc>
        <w:tc>
          <w:tcPr>
            <w:tcW w:w="5387"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AE69BF" w14:textId="1B5082A2" w:rsidR="000E2AD4" w:rsidRPr="009A1544" w:rsidRDefault="000E2AD4" w:rsidP="009A1544">
            <w:pPr>
              <w:spacing w:after="0" w:line="240" w:lineRule="auto"/>
              <w:jc w:val="center"/>
              <w:rPr>
                <w:rFonts w:eastAsia="Arial" w:cstheme="minorHAnsi"/>
                <w:color w:val="000000" w:themeColor="text1"/>
              </w:rPr>
            </w:pPr>
            <w:r w:rsidRPr="009A1544">
              <w:rPr>
                <w:rFonts w:eastAsia="Arial" w:cstheme="minorHAnsi"/>
                <w:color w:val="000000" w:themeColor="text1"/>
              </w:rPr>
              <w:t>100%</w:t>
            </w:r>
            <w:r w:rsidR="00EA7C15" w:rsidRPr="009A1544">
              <w:rPr>
                <w:rFonts w:eastAsia="Arial" w:cstheme="minorHAnsi"/>
                <w:color w:val="000000" w:themeColor="text1"/>
              </w:rPr>
              <w:t xml:space="preserve"> within 30 days</w:t>
            </w:r>
          </w:p>
        </w:tc>
      </w:tr>
      <w:tr w:rsidR="006E5939" w:rsidRPr="009A1544" w14:paraId="2A22BBDB" w14:textId="77777777" w:rsidTr="00F60F5F">
        <w:trPr>
          <w:trHeight w:val="300"/>
        </w:trPr>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DC7F0F9" w14:textId="77777777" w:rsidR="006E5939" w:rsidRPr="009A1544" w:rsidRDefault="006E5939" w:rsidP="009A1544">
            <w:pPr>
              <w:spacing w:after="0" w:line="240" w:lineRule="auto"/>
              <w:rPr>
                <w:rFonts w:eastAsia="Arial" w:cstheme="minorHAnsi"/>
              </w:rPr>
            </w:pPr>
            <w:r w:rsidRPr="009A1544">
              <w:rPr>
                <w:rFonts w:eastAsia="Arial" w:cstheme="minorHAnsi"/>
              </w:rPr>
              <w:t xml:space="preserve">Annual age/condition analysis of all devices on master asset list to review life cycle planning </w:t>
            </w:r>
          </w:p>
          <w:p w14:paraId="684F60FD" w14:textId="464AC72D" w:rsidR="006E5939" w:rsidRPr="009A1544" w:rsidRDefault="006E5939" w:rsidP="009A1544">
            <w:pPr>
              <w:spacing w:after="0" w:line="240" w:lineRule="auto"/>
              <w:rPr>
                <w:rFonts w:eastAsia="Arial" w:cstheme="minorHAnsi"/>
              </w:rPr>
            </w:pPr>
            <w:r w:rsidRPr="009A1544">
              <w:rPr>
                <w:rFonts w:eastAsia="Arial" w:cstheme="minorHAnsi"/>
              </w:rPr>
              <w:t>(details to be agreed with OHFT)</w:t>
            </w:r>
          </w:p>
        </w:tc>
        <w:tc>
          <w:tcPr>
            <w:tcW w:w="5387" w:type="dxa"/>
            <w:tcBorders>
              <w:top w:val="single" w:sz="6" w:space="0" w:color="auto"/>
              <w:left w:val="single" w:sz="6" w:space="0" w:color="auto"/>
              <w:bottom w:val="single" w:sz="6" w:space="0" w:color="auto"/>
              <w:right w:val="single" w:sz="6" w:space="0" w:color="auto"/>
            </w:tcBorders>
            <w:tcMar>
              <w:left w:w="105" w:type="dxa"/>
              <w:right w:w="105" w:type="dxa"/>
            </w:tcMar>
          </w:tcPr>
          <w:p w14:paraId="4848C10C" w14:textId="4744BFAD" w:rsidR="006E5939" w:rsidRPr="009A1544" w:rsidRDefault="006E5939" w:rsidP="009A1544">
            <w:pPr>
              <w:spacing w:after="0" w:line="240" w:lineRule="auto"/>
              <w:jc w:val="center"/>
              <w:rPr>
                <w:rFonts w:eastAsia="Arial" w:cstheme="minorHAnsi"/>
                <w:color w:val="000000" w:themeColor="text1"/>
              </w:rPr>
            </w:pPr>
            <w:r w:rsidRPr="009A1544">
              <w:rPr>
                <w:rFonts w:eastAsia="Arial" w:cstheme="minorHAnsi"/>
              </w:rPr>
              <w:t>Analysis to be shared annually in August each year unless agreed to change month</w:t>
            </w:r>
          </w:p>
        </w:tc>
      </w:tr>
    </w:tbl>
    <w:p w14:paraId="372A8F03" w14:textId="559577C7" w:rsidR="789B6944" w:rsidRPr="009A1544" w:rsidRDefault="789B6944" w:rsidP="00A75E46">
      <w:pPr>
        <w:spacing w:after="0" w:line="240" w:lineRule="auto"/>
        <w:rPr>
          <w:rFonts w:eastAsia="Arial" w:cstheme="minorHAnsi"/>
        </w:rPr>
      </w:pPr>
    </w:p>
    <w:sectPr w:rsidR="789B6944" w:rsidRPr="009A1544" w:rsidSect="00A75E46">
      <w:footerReference w:type="default" r:id="rId13"/>
      <w:pgSz w:w="11906" w:h="16838"/>
      <w:pgMar w:top="426" w:right="991" w:bottom="851" w:left="1440" w:header="424"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2765" w14:textId="77777777" w:rsidR="00F6096E" w:rsidRDefault="00F6096E" w:rsidP="006F436A">
      <w:pPr>
        <w:spacing w:after="0" w:line="240" w:lineRule="auto"/>
      </w:pPr>
      <w:r>
        <w:separator/>
      </w:r>
    </w:p>
  </w:endnote>
  <w:endnote w:type="continuationSeparator" w:id="0">
    <w:p w14:paraId="364932D5" w14:textId="77777777" w:rsidR="00F6096E" w:rsidRDefault="00F6096E" w:rsidP="006F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50842"/>
      <w:docPartObj>
        <w:docPartGallery w:val="Page Numbers (Bottom of Page)"/>
        <w:docPartUnique/>
      </w:docPartObj>
    </w:sdtPr>
    <w:sdtEndPr>
      <w:rPr>
        <w:rFonts w:cstheme="minorHAnsi"/>
        <w:noProof/>
      </w:rPr>
    </w:sdtEndPr>
    <w:sdtContent>
      <w:p w14:paraId="174976B7" w14:textId="27532FA9" w:rsidR="006F436A" w:rsidRPr="006F436A" w:rsidRDefault="006F436A" w:rsidP="007B29C5">
        <w:pPr>
          <w:pStyle w:val="Footer"/>
          <w:jc w:val="center"/>
          <w:rPr>
            <w:rFonts w:cstheme="minorHAnsi"/>
          </w:rPr>
        </w:pPr>
        <w:r w:rsidRPr="006F436A">
          <w:rPr>
            <w:rFonts w:cstheme="minorHAnsi"/>
          </w:rPr>
          <w:fldChar w:fldCharType="begin"/>
        </w:r>
        <w:r w:rsidRPr="006F436A">
          <w:rPr>
            <w:rFonts w:cstheme="minorHAnsi"/>
          </w:rPr>
          <w:instrText xml:space="preserve"> PAGE   \* MERGEFORMAT </w:instrText>
        </w:r>
        <w:r w:rsidRPr="006F436A">
          <w:rPr>
            <w:rFonts w:cstheme="minorHAnsi"/>
          </w:rPr>
          <w:fldChar w:fldCharType="separate"/>
        </w:r>
        <w:r w:rsidRPr="006F436A">
          <w:rPr>
            <w:rFonts w:cstheme="minorHAnsi"/>
            <w:noProof/>
          </w:rPr>
          <w:t>2</w:t>
        </w:r>
        <w:r w:rsidRPr="006F436A">
          <w:rPr>
            <w:rFonts w:cstheme="minorHAnsi"/>
            <w:noProof/>
          </w:rPr>
          <w:fldChar w:fldCharType="end"/>
        </w:r>
      </w:p>
    </w:sdtContent>
  </w:sdt>
  <w:p w14:paraId="3A8801EA" w14:textId="77777777" w:rsidR="006F436A" w:rsidRDefault="006F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CD63" w14:textId="77777777" w:rsidR="00F6096E" w:rsidRDefault="00F6096E" w:rsidP="006F436A">
      <w:pPr>
        <w:spacing w:after="0" w:line="240" w:lineRule="auto"/>
      </w:pPr>
      <w:r>
        <w:separator/>
      </w:r>
    </w:p>
  </w:footnote>
  <w:footnote w:type="continuationSeparator" w:id="0">
    <w:p w14:paraId="28AE73B8" w14:textId="77777777" w:rsidR="00F6096E" w:rsidRDefault="00F6096E" w:rsidP="006F4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371"/>
    <w:multiLevelType w:val="hybridMultilevel"/>
    <w:tmpl w:val="10D62A6C"/>
    <w:lvl w:ilvl="0" w:tplc="1ACC835E">
      <w:start w:val="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1287C"/>
    <w:multiLevelType w:val="hybridMultilevel"/>
    <w:tmpl w:val="B56E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11F62"/>
    <w:multiLevelType w:val="multilevel"/>
    <w:tmpl w:val="5262E3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C4FC2"/>
    <w:multiLevelType w:val="hybridMultilevel"/>
    <w:tmpl w:val="602617BE"/>
    <w:lvl w:ilvl="0" w:tplc="294E0BE6">
      <w:start w:val="1"/>
      <w:numFmt w:val="decimal"/>
      <w:lvlText w:val="%1."/>
      <w:lvlJc w:val="left"/>
      <w:pPr>
        <w:ind w:left="720" w:hanging="360"/>
      </w:pPr>
    </w:lvl>
    <w:lvl w:ilvl="1" w:tplc="E38899D2">
      <w:start w:val="1"/>
      <w:numFmt w:val="lowerLetter"/>
      <w:lvlText w:val="%2."/>
      <w:lvlJc w:val="left"/>
      <w:pPr>
        <w:ind w:left="1440" w:hanging="360"/>
      </w:pPr>
    </w:lvl>
    <w:lvl w:ilvl="2" w:tplc="83AA7462">
      <w:start w:val="1"/>
      <w:numFmt w:val="lowerRoman"/>
      <w:lvlText w:val="%3."/>
      <w:lvlJc w:val="right"/>
      <w:pPr>
        <w:ind w:left="2160" w:hanging="180"/>
      </w:pPr>
    </w:lvl>
    <w:lvl w:ilvl="3" w:tplc="6F5EF1CC">
      <w:start w:val="1"/>
      <w:numFmt w:val="decimal"/>
      <w:lvlText w:val="%4."/>
      <w:lvlJc w:val="left"/>
      <w:pPr>
        <w:ind w:left="2880" w:hanging="360"/>
      </w:pPr>
    </w:lvl>
    <w:lvl w:ilvl="4" w:tplc="D2280988">
      <w:start w:val="1"/>
      <w:numFmt w:val="lowerLetter"/>
      <w:lvlText w:val="%5."/>
      <w:lvlJc w:val="left"/>
      <w:pPr>
        <w:ind w:left="3600" w:hanging="360"/>
      </w:pPr>
    </w:lvl>
    <w:lvl w:ilvl="5" w:tplc="0E065ACE">
      <w:start w:val="1"/>
      <w:numFmt w:val="lowerRoman"/>
      <w:lvlText w:val="%6."/>
      <w:lvlJc w:val="right"/>
      <w:pPr>
        <w:ind w:left="4320" w:hanging="180"/>
      </w:pPr>
    </w:lvl>
    <w:lvl w:ilvl="6" w:tplc="EAD46234">
      <w:start w:val="1"/>
      <w:numFmt w:val="decimal"/>
      <w:lvlText w:val="%7."/>
      <w:lvlJc w:val="left"/>
      <w:pPr>
        <w:ind w:left="5040" w:hanging="360"/>
      </w:pPr>
    </w:lvl>
    <w:lvl w:ilvl="7" w:tplc="E70A008E">
      <w:start w:val="1"/>
      <w:numFmt w:val="lowerLetter"/>
      <w:lvlText w:val="%8."/>
      <w:lvlJc w:val="left"/>
      <w:pPr>
        <w:ind w:left="5760" w:hanging="360"/>
      </w:pPr>
    </w:lvl>
    <w:lvl w:ilvl="8" w:tplc="86CE1F0E">
      <w:start w:val="1"/>
      <w:numFmt w:val="lowerRoman"/>
      <w:lvlText w:val="%9."/>
      <w:lvlJc w:val="right"/>
      <w:pPr>
        <w:ind w:left="6480" w:hanging="180"/>
      </w:pPr>
    </w:lvl>
  </w:abstractNum>
  <w:abstractNum w:abstractNumId="4" w15:restartNumberingAfterBreak="0">
    <w:nsid w:val="051AC70B"/>
    <w:multiLevelType w:val="hybridMultilevel"/>
    <w:tmpl w:val="12EC4E74"/>
    <w:lvl w:ilvl="0" w:tplc="16E00EBC">
      <w:start w:val="1"/>
      <w:numFmt w:val="bullet"/>
      <w:lvlText w:val=""/>
      <w:lvlJc w:val="left"/>
      <w:pPr>
        <w:ind w:left="1080" w:hanging="360"/>
      </w:pPr>
      <w:rPr>
        <w:rFonts w:ascii="Symbol" w:hAnsi="Symbol" w:hint="default"/>
      </w:rPr>
    </w:lvl>
    <w:lvl w:ilvl="1" w:tplc="906C183E">
      <w:start w:val="1"/>
      <w:numFmt w:val="bullet"/>
      <w:lvlText w:val="o"/>
      <w:lvlJc w:val="left"/>
      <w:pPr>
        <w:ind w:left="1440" w:hanging="360"/>
      </w:pPr>
      <w:rPr>
        <w:rFonts w:ascii="Courier New" w:hAnsi="Courier New" w:hint="default"/>
      </w:rPr>
    </w:lvl>
    <w:lvl w:ilvl="2" w:tplc="81AC4C30">
      <w:start w:val="1"/>
      <w:numFmt w:val="bullet"/>
      <w:lvlText w:val=""/>
      <w:lvlJc w:val="left"/>
      <w:pPr>
        <w:ind w:left="2160" w:hanging="360"/>
      </w:pPr>
      <w:rPr>
        <w:rFonts w:ascii="Wingdings" w:hAnsi="Wingdings" w:hint="default"/>
      </w:rPr>
    </w:lvl>
    <w:lvl w:ilvl="3" w:tplc="3B6E75D8">
      <w:start w:val="1"/>
      <w:numFmt w:val="bullet"/>
      <w:lvlText w:val=""/>
      <w:lvlJc w:val="left"/>
      <w:pPr>
        <w:ind w:left="2880" w:hanging="360"/>
      </w:pPr>
      <w:rPr>
        <w:rFonts w:ascii="Symbol" w:hAnsi="Symbol" w:hint="default"/>
      </w:rPr>
    </w:lvl>
    <w:lvl w:ilvl="4" w:tplc="83AA812A">
      <w:start w:val="1"/>
      <w:numFmt w:val="bullet"/>
      <w:lvlText w:val="o"/>
      <w:lvlJc w:val="left"/>
      <w:pPr>
        <w:ind w:left="3600" w:hanging="360"/>
      </w:pPr>
      <w:rPr>
        <w:rFonts w:ascii="Courier New" w:hAnsi="Courier New" w:hint="default"/>
      </w:rPr>
    </w:lvl>
    <w:lvl w:ilvl="5" w:tplc="9DAA0290">
      <w:start w:val="1"/>
      <w:numFmt w:val="bullet"/>
      <w:lvlText w:val=""/>
      <w:lvlJc w:val="left"/>
      <w:pPr>
        <w:ind w:left="4320" w:hanging="360"/>
      </w:pPr>
      <w:rPr>
        <w:rFonts w:ascii="Wingdings" w:hAnsi="Wingdings" w:hint="default"/>
      </w:rPr>
    </w:lvl>
    <w:lvl w:ilvl="6" w:tplc="94E46466">
      <w:start w:val="1"/>
      <w:numFmt w:val="bullet"/>
      <w:lvlText w:val=""/>
      <w:lvlJc w:val="left"/>
      <w:pPr>
        <w:ind w:left="5040" w:hanging="360"/>
      </w:pPr>
      <w:rPr>
        <w:rFonts w:ascii="Symbol" w:hAnsi="Symbol" w:hint="default"/>
      </w:rPr>
    </w:lvl>
    <w:lvl w:ilvl="7" w:tplc="115EAAE6">
      <w:start w:val="1"/>
      <w:numFmt w:val="bullet"/>
      <w:lvlText w:val="o"/>
      <w:lvlJc w:val="left"/>
      <w:pPr>
        <w:ind w:left="5760" w:hanging="360"/>
      </w:pPr>
      <w:rPr>
        <w:rFonts w:ascii="Courier New" w:hAnsi="Courier New" w:hint="default"/>
      </w:rPr>
    </w:lvl>
    <w:lvl w:ilvl="8" w:tplc="AABEC43C">
      <w:start w:val="1"/>
      <w:numFmt w:val="bullet"/>
      <w:lvlText w:val=""/>
      <w:lvlJc w:val="left"/>
      <w:pPr>
        <w:ind w:left="6480" w:hanging="360"/>
      </w:pPr>
      <w:rPr>
        <w:rFonts w:ascii="Wingdings" w:hAnsi="Wingdings" w:hint="default"/>
      </w:rPr>
    </w:lvl>
  </w:abstractNum>
  <w:abstractNum w:abstractNumId="5" w15:restartNumberingAfterBreak="0">
    <w:nsid w:val="05860FA0"/>
    <w:multiLevelType w:val="hybridMultilevel"/>
    <w:tmpl w:val="3F22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75993"/>
    <w:multiLevelType w:val="hybridMultilevel"/>
    <w:tmpl w:val="5C04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F1583"/>
    <w:multiLevelType w:val="hybridMultilevel"/>
    <w:tmpl w:val="00DC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9474D"/>
    <w:multiLevelType w:val="hybridMultilevel"/>
    <w:tmpl w:val="38D8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84149"/>
    <w:multiLevelType w:val="hybridMultilevel"/>
    <w:tmpl w:val="814A8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FE154A"/>
    <w:multiLevelType w:val="hybridMultilevel"/>
    <w:tmpl w:val="D50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E13E9"/>
    <w:multiLevelType w:val="multilevel"/>
    <w:tmpl w:val="E81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47483F"/>
    <w:multiLevelType w:val="hybridMultilevel"/>
    <w:tmpl w:val="CB9A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D41B7"/>
    <w:multiLevelType w:val="hybridMultilevel"/>
    <w:tmpl w:val="A68A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5360D"/>
    <w:multiLevelType w:val="hybridMultilevel"/>
    <w:tmpl w:val="23E0B86A"/>
    <w:lvl w:ilvl="0" w:tplc="A1E43AE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30C38"/>
    <w:multiLevelType w:val="hybridMultilevel"/>
    <w:tmpl w:val="52DE797C"/>
    <w:lvl w:ilvl="0" w:tplc="B48A85E6">
      <w:start w:val="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479A5"/>
    <w:multiLevelType w:val="multilevel"/>
    <w:tmpl w:val="06F8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E5D45"/>
    <w:multiLevelType w:val="hybridMultilevel"/>
    <w:tmpl w:val="4C6634EA"/>
    <w:lvl w:ilvl="0" w:tplc="FF98ED90">
      <w:start w:val="2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A4481A"/>
    <w:multiLevelType w:val="hybridMultilevel"/>
    <w:tmpl w:val="C556F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2370">
    <w:abstractNumId w:val="3"/>
  </w:num>
  <w:num w:numId="2" w16cid:durableId="1328095950">
    <w:abstractNumId w:val="4"/>
  </w:num>
  <w:num w:numId="3" w16cid:durableId="329720265">
    <w:abstractNumId w:val="16"/>
  </w:num>
  <w:num w:numId="4" w16cid:durableId="964389422">
    <w:abstractNumId w:val="11"/>
  </w:num>
  <w:num w:numId="5" w16cid:durableId="1884291500">
    <w:abstractNumId w:val="10"/>
  </w:num>
  <w:num w:numId="6" w16cid:durableId="414016151">
    <w:abstractNumId w:val="1"/>
  </w:num>
  <w:num w:numId="7" w16cid:durableId="1105268595">
    <w:abstractNumId w:val="18"/>
  </w:num>
  <w:num w:numId="8" w16cid:durableId="1231577515">
    <w:abstractNumId w:val="8"/>
  </w:num>
  <w:num w:numId="9" w16cid:durableId="1217546584">
    <w:abstractNumId w:val="5"/>
  </w:num>
  <w:num w:numId="10" w16cid:durableId="2115439785">
    <w:abstractNumId w:val="13"/>
  </w:num>
  <w:num w:numId="11" w16cid:durableId="1920216727">
    <w:abstractNumId w:val="6"/>
  </w:num>
  <w:num w:numId="12" w16cid:durableId="865411402">
    <w:abstractNumId w:val="12"/>
  </w:num>
  <w:num w:numId="13" w16cid:durableId="1636373915">
    <w:abstractNumId w:val="7"/>
  </w:num>
  <w:num w:numId="14" w16cid:durableId="380324273">
    <w:abstractNumId w:val="14"/>
  </w:num>
  <w:num w:numId="15" w16cid:durableId="1723168557">
    <w:abstractNumId w:val="15"/>
  </w:num>
  <w:num w:numId="16" w16cid:durableId="1001346597">
    <w:abstractNumId w:val="0"/>
  </w:num>
  <w:num w:numId="17" w16cid:durableId="227498310">
    <w:abstractNumId w:val="9"/>
  </w:num>
  <w:num w:numId="18" w16cid:durableId="583415507">
    <w:abstractNumId w:val="2"/>
  </w:num>
  <w:num w:numId="19" w16cid:durableId="525213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09"/>
    <w:rsid w:val="00002393"/>
    <w:rsid w:val="000023CC"/>
    <w:rsid w:val="00005F0C"/>
    <w:rsid w:val="000123DE"/>
    <w:rsid w:val="00016B12"/>
    <w:rsid w:val="000179EE"/>
    <w:rsid w:val="0002211D"/>
    <w:rsid w:val="0002684F"/>
    <w:rsid w:val="00027500"/>
    <w:rsid w:val="00027C30"/>
    <w:rsid w:val="00031C59"/>
    <w:rsid w:val="0004016E"/>
    <w:rsid w:val="00041C85"/>
    <w:rsid w:val="00044C9D"/>
    <w:rsid w:val="00044F3C"/>
    <w:rsid w:val="0005162C"/>
    <w:rsid w:val="00052DBD"/>
    <w:rsid w:val="000548AB"/>
    <w:rsid w:val="00055550"/>
    <w:rsid w:val="00057FE2"/>
    <w:rsid w:val="00065EE0"/>
    <w:rsid w:val="0007157F"/>
    <w:rsid w:val="00071640"/>
    <w:rsid w:val="00073209"/>
    <w:rsid w:val="0007788F"/>
    <w:rsid w:val="0008298D"/>
    <w:rsid w:val="000854E3"/>
    <w:rsid w:val="00092E47"/>
    <w:rsid w:val="0009660A"/>
    <w:rsid w:val="000A6DC0"/>
    <w:rsid w:val="000A76D1"/>
    <w:rsid w:val="000A7C91"/>
    <w:rsid w:val="000B3999"/>
    <w:rsid w:val="000C0D73"/>
    <w:rsid w:val="000C36EE"/>
    <w:rsid w:val="000D4E70"/>
    <w:rsid w:val="000E2AD4"/>
    <w:rsid w:val="000E4705"/>
    <w:rsid w:val="000E6099"/>
    <w:rsid w:val="000E78B0"/>
    <w:rsid w:val="000F18C9"/>
    <w:rsid w:val="00101E32"/>
    <w:rsid w:val="00107236"/>
    <w:rsid w:val="0011024C"/>
    <w:rsid w:val="00115263"/>
    <w:rsid w:val="0011718A"/>
    <w:rsid w:val="00120E97"/>
    <w:rsid w:val="00134481"/>
    <w:rsid w:val="0013668C"/>
    <w:rsid w:val="00142044"/>
    <w:rsid w:val="001460C8"/>
    <w:rsid w:val="0016072F"/>
    <w:rsid w:val="00161D60"/>
    <w:rsid w:val="001627B5"/>
    <w:rsid w:val="00174B96"/>
    <w:rsid w:val="0018091E"/>
    <w:rsid w:val="001814E2"/>
    <w:rsid w:val="00182B80"/>
    <w:rsid w:val="00183D4B"/>
    <w:rsid w:val="00183F39"/>
    <w:rsid w:val="001842A6"/>
    <w:rsid w:val="0019062B"/>
    <w:rsid w:val="00191B3B"/>
    <w:rsid w:val="0019291E"/>
    <w:rsid w:val="00193020"/>
    <w:rsid w:val="001942BE"/>
    <w:rsid w:val="001A5CB2"/>
    <w:rsid w:val="001B11BF"/>
    <w:rsid w:val="001B4336"/>
    <w:rsid w:val="001B79C1"/>
    <w:rsid w:val="001C5020"/>
    <w:rsid w:val="001C7262"/>
    <w:rsid w:val="001D659D"/>
    <w:rsid w:val="001E21B4"/>
    <w:rsid w:val="001E39D6"/>
    <w:rsid w:val="001F0C19"/>
    <w:rsid w:val="001F245B"/>
    <w:rsid w:val="00204DCA"/>
    <w:rsid w:val="0020501D"/>
    <w:rsid w:val="002152EF"/>
    <w:rsid w:val="00216B39"/>
    <w:rsid w:val="0021706D"/>
    <w:rsid w:val="00220960"/>
    <w:rsid w:val="00222069"/>
    <w:rsid w:val="00222F48"/>
    <w:rsid w:val="00223914"/>
    <w:rsid w:val="00227B2A"/>
    <w:rsid w:val="00231AEB"/>
    <w:rsid w:val="00234290"/>
    <w:rsid w:val="002348CC"/>
    <w:rsid w:val="00234FD8"/>
    <w:rsid w:val="00237EC2"/>
    <w:rsid w:val="002464AC"/>
    <w:rsid w:val="00250817"/>
    <w:rsid w:val="0025099B"/>
    <w:rsid w:val="0025328F"/>
    <w:rsid w:val="00253D54"/>
    <w:rsid w:val="00254D5F"/>
    <w:rsid w:val="00256CEE"/>
    <w:rsid w:val="002576E7"/>
    <w:rsid w:val="00277E76"/>
    <w:rsid w:val="00282C7F"/>
    <w:rsid w:val="0028315A"/>
    <w:rsid w:val="002877B6"/>
    <w:rsid w:val="00287C97"/>
    <w:rsid w:val="002926DE"/>
    <w:rsid w:val="002953E2"/>
    <w:rsid w:val="00296D90"/>
    <w:rsid w:val="002975D2"/>
    <w:rsid w:val="002A63CD"/>
    <w:rsid w:val="002B1210"/>
    <w:rsid w:val="002B5B8E"/>
    <w:rsid w:val="002B66EC"/>
    <w:rsid w:val="002B6844"/>
    <w:rsid w:val="002C0005"/>
    <w:rsid w:val="002C6945"/>
    <w:rsid w:val="002D04B3"/>
    <w:rsid w:val="002D39D1"/>
    <w:rsid w:val="002D69B7"/>
    <w:rsid w:val="002E0120"/>
    <w:rsid w:val="002E07EE"/>
    <w:rsid w:val="002E2174"/>
    <w:rsid w:val="002E2998"/>
    <w:rsid w:val="002E4143"/>
    <w:rsid w:val="002E6520"/>
    <w:rsid w:val="002E78BA"/>
    <w:rsid w:val="002F27C7"/>
    <w:rsid w:val="003026B4"/>
    <w:rsid w:val="00304983"/>
    <w:rsid w:val="0031333C"/>
    <w:rsid w:val="00313D91"/>
    <w:rsid w:val="00316FFA"/>
    <w:rsid w:val="00317962"/>
    <w:rsid w:val="0032019C"/>
    <w:rsid w:val="00321E38"/>
    <w:rsid w:val="0033570D"/>
    <w:rsid w:val="00336A05"/>
    <w:rsid w:val="00342BE5"/>
    <w:rsid w:val="00344AB4"/>
    <w:rsid w:val="00347E59"/>
    <w:rsid w:val="003502FA"/>
    <w:rsid w:val="00354C6A"/>
    <w:rsid w:val="00354DEA"/>
    <w:rsid w:val="00363F3C"/>
    <w:rsid w:val="00367193"/>
    <w:rsid w:val="00375042"/>
    <w:rsid w:val="00375C9F"/>
    <w:rsid w:val="00379B5C"/>
    <w:rsid w:val="00382425"/>
    <w:rsid w:val="003827C2"/>
    <w:rsid w:val="00382EE4"/>
    <w:rsid w:val="00387963"/>
    <w:rsid w:val="0039681B"/>
    <w:rsid w:val="00398074"/>
    <w:rsid w:val="003A591F"/>
    <w:rsid w:val="003B30DE"/>
    <w:rsid w:val="003C5202"/>
    <w:rsid w:val="003D26EC"/>
    <w:rsid w:val="003F61D4"/>
    <w:rsid w:val="003F6F69"/>
    <w:rsid w:val="00410183"/>
    <w:rsid w:val="00415212"/>
    <w:rsid w:val="00417F13"/>
    <w:rsid w:val="00421915"/>
    <w:rsid w:val="00422259"/>
    <w:rsid w:val="0042256B"/>
    <w:rsid w:val="004227C9"/>
    <w:rsid w:val="00427E05"/>
    <w:rsid w:val="004467E0"/>
    <w:rsid w:val="0044730D"/>
    <w:rsid w:val="004474F3"/>
    <w:rsid w:val="00452E6C"/>
    <w:rsid w:val="004538EC"/>
    <w:rsid w:val="004571D6"/>
    <w:rsid w:val="00460630"/>
    <w:rsid w:val="00462485"/>
    <w:rsid w:val="00463835"/>
    <w:rsid w:val="0047337F"/>
    <w:rsid w:val="004754AC"/>
    <w:rsid w:val="00476E83"/>
    <w:rsid w:val="004911D6"/>
    <w:rsid w:val="00495962"/>
    <w:rsid w:val="004966D0"/>
    <w:rsid w:val="004A20FA"/>
    <w:rsid w:val="004A230F"/>
    <w:rsid w:val="004A4E4B"/>
    <w:rsid w:val="004A504C"/>
    <w:rsid w:val="004B1620"/>
    <w:rsid w:val="004B1E15"/>
    <w:rsid w:val="004B2E2B"/>
    <w:rsid w:val="004B3923"/>
    <w:rsid w:val="004C265D"/>
    <w:rsid w:val="004C3F32"/>
    <w:rsid w:val="004C6A1A"/>
    <w:rsid w:val="004C7D36"/>
    <w:rsid w:val="004E019D"/>
    <w:rsid w:val="004F35FD"/>
    <w:rsid w:val="00500EE4"/>
    <w:rsid w:val="00501458"/>
    <w:rsid w:val="005077F2"/>
    <w:rsid w:val="00521A1F"/>
    <w:rsid w:val="00522891"/>
    <w:rsid w:val="00523556"/>
    <w:rsid w:val="00531123"/>
    <w:rsid w:val="005344AC"/>
    <w:rsid w:val="00536461"/>
    <w:rsid w:val="00540E5C"/>
    <w:rsid w:val="00542024"/>
    <w:rsid w:val="005443D7"/>
    <w:rsid w:val="005445DE"/>
    <w:rsid w:val="00544867"/>
    <w:rsid w:val="00544B3F"/>
    <w:rsid w:val="00544D28"/>
    <w:rsid w:val="00545DD6"/>
    <w:rsid w:val="00550A85"/>
    <w:rsid w:val="00553AD1"/>
    <w:rsid w:val="00554A4B"/>
    <w:rsid w:val="00560539"/>
    <w:rsid w:val="00562F70"/>
    <w:rsid w:val="005677BB"/>
    <w:rsid w:val="005730E0"/>
    <w:rsid w:val="00576CE9"/>
    <w:rsid w:val="005777E2"/>
    <w:rsid w:val="00580699"/>
    <w:rsid w:val="0058203D"/>
    <w:rsid w:val="00585BE2"/>
    <w:rsid w:val="00591610"/>
    <w:rsid w:val="005921A9"/>
    <w:rsid w:val="0059254A"/>
    <w:rsid w:val="005A3619"/>
    <w:rsid w:val="005B0AC1"/>
    <w:rsid w:val="005B2FD1"/>
    <w:rsid w:val="005C345C"/>
    <w:rsid w:val="005C5F2E"/>
    <w:rsid w:val="005D3583"/>
    <w:rsid w:val="005D59DC"/>
    <w:rsid w:val="005D6EF3"/>
    <w:rsid w:val="005E1907"/>
    <w:rsid w:val="005E5CC1"/>
    <w:rsid w:val="005E74BC"/>
    <w:rsid w:val="005E7BA0"/>
    <w:rsid w:val="005F0EA5"/>
    <w:rsid w:val="005F40CF"/>
    <w:rsid w:val="005F5166"/>
    <w:rsid w:val="006006EF"/>
    <w:rsid w:val="00603E99"/>
    <w:rsid w:val="00604050"/>
    <w:rsid w:val="00604253"/>
    <w:rsid w:val="0060796E"/>
    <w:rsid w:val="00612781"/>
    <w:rsid w:val="0062331B"/>
    <w:rsid w:val="006317C2"/>
    <w:rsid w:val="006341EC"/>
    <w:rsid w:val="0063533F"/>
    <w:rsid w:val="00635B06"/>
    <w:rsid w:val="0064317A"/>
    <w:rsid w:val="006509C8"/>
    <w:rsid w:val="00651564"/>
    <w:rsid w:val="00654356"/>
    <w:rsid w:val="006609CE"/>
    <w:rsid w:val="00663BCB"/>
    <w:rsid w:val="00665816"/>
    <w:rsid w:val="00671919"/>
    <w:rsid w:val="00673D86"/>
    <w:rsid w:val="0067531D"/>
    <w:rsid w:val="00680608"/>
    <w:rsid w:val="006821D1"/>
    <w:rsid w:val="00685D58"/>
    <w:rsid w:val="00690E94"/>
    <w:rsid w:val="006A34E5"/>
    <w:rsid w:val="006A4A92"/>
    <w:rsid w:val="006A64CF"/>
    <w:rsid w:val="006B2662"/>
    <w:rsid w:val="006B63DD"/>
    <w:rsid w:val="006B6EF4"/>
    <w:rsid w:val="006C0987"/>
    <w:rsid w:val="006C2FF3"/>
    <w:rsid w:val="006C31B3"/>
    <w:rsid w:val="006D3984"/>
    <w:rsid w:val="006D4551"/>
    <w:rsid w:val="006E210F"/>
    <w:rsid w:val="006E5939"/>
    <w:rsid w:val="006F0641"/>
    <w:rsid w:val="006F436A"/>
    <w:rsid w:val="007074C3"/>
    <w:rsid w:val="00712BB5"/>
    <w:rsid w:val="00720867"/>
    <w:rsid w:val="00724761"/>
    <w:rsid w:val="00726A74"/>
    <w:rsid w:val="00732A78"/>
    <w:rsid w:val="00745303"/>
    <w:rsid w:val="00751911"/>
    <w:rsid w:val="00751DF5"/>
    <w:rsid w:val="00753999"/>
    <w:rsid w:val="00753E09"/>
    <w:rsid w:val="0075450D"/>
    <w:rsid w:val="00755D64"/>
    <w:rsid w:val="0075609E"/>
    <w:rsid w:val="00757577"/>
    <w:rsid w:val="00765F75"/>
    <w:rsid w:val="00767527"/>
    <w:rsid w:val="0077231D"/>
    <w:rsid w:val="007726CA"/>
    <w:rsid w:val="00774CD0"/>
    <w:rsid w:val="007927A4"/>
    <w:rsid w:val="00797E3B"/>
    <w:rsid w:val="007A3F2B"/>
    <w:rsid w:val="007B29C5"/>
    <w:rsid w:val="007B4D03"/>
    <w:rsid w:val="007C0FDF"/>
    <w:rsid w:val="007C135E"/>
    <w:rsid w:val="007C1D4D"/>
    <w:rsid w:val="007C2891"/>
    <w:rsid w:val="007C64A3"/>
    <w:rsid w:val="007E0772"/>
    <w:rsid w:val="007E340E"/>
    <w:rsid w:val="007E39FF"/>
    <w:rsid w:val="007E3A0D"/>
    <w:rsid w:val="007E4693"/>
    <w:rsid w:val="007E5F69"/>
    <w:rsid w:val="007E69CA"/>
    <w:rsid w:val="007F0CC9"/>
    <w:rsid w:val="007F1EBB"/>
    <w:rsid w:val="007F2AC1"/>
    <w:rsid w:val="007F5777"/>
    <w:rsid w:val="007F6220"/>
    <w:rsid w:val="00800635"/>
    <w:rsid w:val="008019E2"/>
    <w:rsid w:val="008022AC"/>
    <w:rsid w:val="00802D0E"/>
    <w:rsid w:val="00802F20"/>
    <w:rsid w:val="008065AB"/>
    <w:rsid w:val="00806B15"/>
    <w:rsid w:val="008123EB"/>
    <w:rsid w:val="00813B93"/>
    <w:rsid w:val="00813DBA"/>
    <w:rsid w:val="008143F6"/>
    <w:rsid w:val="0081479B"/>
    <w:rsid w:val="00820D75"/>
    <w:rsid w:val="0083338F"/>
    <w:rsid w:val="00834774"/>
    <w:rsid w:val="00837162"/>
    <w:rsid w:val="00842BA1"/>
    <w:rsid w:val="00845A12"/>
    <w:rsid w:val="00853FD1"/>
    <w:rsid w:val="00861B62"/>
    <w:rsid w:val="00863C49"/>
    <w:rsid w:val="0086465C"/>
    <w:rsid w:val="00870ADB"/>
    <w:rsid w:val="00870B9F"/>
    <w:rsid w:val="00873683"/>
    <w:rsid w:val="00883B40"/>
    <w:rsid w:val="00883BE9"/>
    <w:rsid w:val="00883E44"/>
    <w:rsid w:val="0088484D"/>
    <w:rsid w:val="0088664D"/>
    <w:rsid w:val="00886FC0"/>
    <w:rsid w:val="00887E97"/>
    <w:rsid w:val="0089D9F6"/>
    <w:rsid w:val="008A3B0E"/>
    <w:rsid w:val="008A6C2C"/>
    <w:rsid w:val="008B0A18"/>
    <w:rsid w:val="008B0C73"/>
    <w:rsid w:val="008B18D4"/>
    <w:rsid w:val="008B6E68"/>
    <w:rsid w:val="008C4F6A"/>
    <w:rsid w:val="008D22BE"/>
    <w:rsid w:val="008D3DC0"/>
    <w:rsid w:val="008E321A"/>
    <w:rsid w:val="008F4FB1"/>
    <w:rsid w:val="008F5863"/>
    <w:rsid w:val="00910E7B"/>
    <w:rsid w:val="00912B81"/>
    <w:rsid w:val="009150A9"/>
    <w:rsid w:val="00916D1B"/>
    <w:rsid w:val="00930C6D"/>
    <w:rsid w:val="00930D45"/>
    <w:rsid w:val="00934D5E"/>
    <w:rsid w:val="0093770A"/>
    <w:rsid w:val="0094229A"/>
    <w:rsid w:val="00944434"/>
    <w:rsid w:val="00944EEF"/>
    <w:rsid w:val="00946524"/>
    <w:rsid w:val="00950D22"/>
    <w:rsid w:val="00953328"/>
    <w:rsid w:val="00955D3A"/>
    <w:rsid w:val="00955E9E"/>
    <w:rsid w:val="009574F3"/>
    <w:rsid w:val="00966C2B"/>
    <w:rsid w:val="0097192E"/>
    <w:rsid w:val="00972244"/>
    <w:rsid w:val="009847EB"/>
    <w:rsid w:val="0098F901"/>
    <w:rsid w:val="009933CD"/>
    <w:rsid w:val="00993C11"/>
    <w:rsid w:val="009A1544"/>
    <w:rsid w:val="009A7BA1"/>
    <w:rsid w:val="009B119D"/>
    <w:rsid w:val="009B1532"/>
    <w:rsid w:val="009B453D"/>
    <w:rsid w:val="009B5A72"/>
    <w:rsid w:val="009B6855"/>
    <w:rsid w:val="009C1F4D"/>
    <w:rsid w:val="009C30D0"/>
    <w:rsid w:val="009C5248"/>
    <w:rsid w:val="009D4635"/>
    <w:rsid w:val="009E3C2C"/>
    <w:rsid w:val="009E4296"/>
    <w:rsid w:val="009E7A71"/>
    <w:rsid w:val="009F4D9E"/>
    <w:rsid w:val="009F6C68"/>
    <w:rsid w:val="00A00006"/>
    <w:rsid w:val="00A01C46"/>
    <w:rsid w:val="00A05908"/>
    <w:rsid w:val="00A05ADC"/>
    <w:rsid w:val="00A0782C"/>
    <w:rsid w:val="00A20752"/>
    <w:rsid w:val="00A2545B"/>
    <w:rsid w:val="00A27E26"/>
    <w:rsid w:val="00A607E5"/>
    <w:rsid w:val="00A6561B"/>
    <w:rsid w:val="00A73E1A"/>
    <w:rsid w:val="00A75AE2"/>
    <w:rsid w:val="00A75E46"/>
    <w:rsid w:val="00A80D72"/>
    <w:rsid w:val="00A822BD"/>
    <w:rsid w:val="00A87A9F"/>
    <w:rsid w:val="00A905F9"/>
    <w:rsid w:val="00A931E2"/>
    <w:rsid w:val="00A9463A"/>
    <w:rsid w:val="00AB0EBA"/>
    <w:rsid w:val="00AB4E5D"/>
    <w:rsid w:val="00AC134C"/>
    <w:rsid w:val="00AD1551"/>
    <w:rsid w:val="00AD28F3"/>
    <w:rsid w:val="00AE0105"/>
    <w:rsid w:val="00AE06BE"/>
    <w:rsid w:val="00AE273A"/>
    <w:rsid w:val="00AF045C"/>
    <w:rsid w:val="00AF25D5"/>
    <w:rsid w:val="00AF2658"/>
    <w:rsid w:val="00AF32FB"/>
    <w:rsid w:val="00AF4779"/>
    <w:rsid w:val="00AF4F82"/>
    <w:rsid w:val="00B00E66"/>
    <w:rsid w:val="00B02579"/>
    <w:rsid w:val="00B0454B"/>
    <w:rsid w:val="00B1047A"/>
    <w:rsid w:val="00B16D50"/>
    <w:rsid w:val="00B207D7"/>
    <w:rsid w:val="00B2593A"/>
    <w:rsid w:val="00B330BE"/>
    <w:rsid w:val="00B35059"/>
    <w:rsid w:val="00B37B4C"/>
    <w:rsid w:val="00B405DB"/>
    <w:rsid w:val="00B44F19"/>
    <w:rsid w:val="00B4537A"/>
    <w:rsid w:val="00B50DA8"/>
    <w:rsid w:val="00B53357"/>
    <w:rsid w:val="00B55F85"/>
    <w:rsid w:val="00B66976"/>
    <w:rsid w:val="00B70682"/>
    <w:rsid w:val="00B725DD"/>
    <w:rsid w:val="00B77AE4"/>
    <w:rsid w:val="00B80369"/>
    <w:rsid w:val="00B8038F"/>
    <w:rsid w:val="00B838B2"/>
    <w:rsid w:val="00B8694F"/>
    <w:rsid w:val="00B91291"/>
    <w:rsid w:val="00B9360C"/>
    <w:rsid w:val="00BA7B7E"/>
    <w:rsid w:val="00BB2297"/>
    <w:rsid w:val="00BB3565"/>
    <w:rsid w:val="00BD153E"/>
    <w:rsid w:val="00BD1FE8"/>
    <w:rsid w:val="00BD55E4"/>
    <w:rsid w:val="00BF4B9B"/>
    <w:rsid w:val="00C04448"/>
    <w:rsid w:val="00C05C53"/>
    <w:rsid w:val="00C12492"/>
    <w:rsid w:val="00C12DF8"/>
    <w:rsid w:val="00C1379B"/>
    <w:rsid w:val="00C163C3"/>
    <w:rsid w:val="00C16CAC"/>
    <w:rsid w:val="00C20596"/>
    <w:rsid w:val="00C238E8"/>
    <w:rsid w:val="00C240B2"/>
    <w:rsid w:val="00C265AD"/>
    <w:rsid w:val="00C272CC"/>
    <w:rsid w:val="00C36AD3"/>
    <w:rsid w:val="00C370A4"/>
    <w:rsid w:val="00C37E00"/>
    <w:rsid w:val="00C403B2"/>
    <w:rsid w:val="00C406EF"/>
    <w:rsid w:val="00C5134A"/>
    <w:rsid w:val="00C5691B"/>
    <w:rsid w:val="00C639F8"/>
    <w:rsid w:val="00C63EE6"/>
    <w:rsid w:val="00C7221C"/>
    <w:rsid w:val="00C742B9"/>
    <w:rsid w:val="00C77341"/>
    <w:rsid w:val="00C8158A"/>
    <w:rsid w:val="00CA6064"/>
    <w:rsid w:val="00CB4530"/>
    <w:rsid w:val="00CC1A28"/>
    <w:rsid w:val="00CC5C68"/>
    <w:rsid w:val="00CC5F06"/>
    <w:rsid w:val="00CD593F"/>
    <w:rsid w:val="00CE499D"/>
    <w:rsid w:val="00CF4D55"/>
    <w:rsid w:val="00D04778"/>
    <w:rsid w:val="00D07309"/>
    <w:rsid w:val="00D205B9"/>
    <w:rsid w:val="00D2091E"/>
    <w:rsid w:val="00D31229"/>
    <w:rsid w:val="00D31B70"/>
    <w:rsid w:val="00D4031A"/>
    <w:rsid w:val="00D43C41"/>
    <w:rsid w:val="00D50494"/>
    <w:rsid w:val="00D55C01"/>
    <w:rsid w:val="00D63AB2"/>
    <w:rsid w:val="00D649FB"/>
    <w:rsid w:val="00D66076"/>
    <w:rsid w:val="00D6720E"/>
    <w:rsid w:val="00D67437"/>
    <w:rsid w:val="00D7107E"/>
    <w:rsid w:val="00D7172D"/>
    <w:rsid w:val="00D744B5"/>
    <w:rsid w:val="00D7713A"/>
    <w:rsid w:val="00D80AD6"/>
    <w:rsid w:val="00D81195"/>
    <w:rsid w:val="00D81B3F"/>
    <w:rsid w:val="00D824D5"/>
    <w:rsid w:val="00D85BB7"/>
    <w:rsid w:val="00D85BDB"/>
    <w:rsid w:val="00D85E41"/>
    <w:rsid w:val="00D90613"/>
    <w:rsid w:val="00D96672"/>
    <w:rsid w:val="00DA016C"/>
    <w:rsid w:val="00DA1020"/>
    <w:rsid w:val="00DA133F"/>
    <w:rsid w:val="00DA3ED5"/>
    <w:rsid w:val="00DA43DF"/>
    <w:rsid w:val="00DA6431"/>
    <w:rsid w:val="00DB01E9"/>
    <w:rsid w:val="00DB19FF"/>
    <w:rsid w:val="00DB3CAA"/>
    <w:rsid w:val="00DB4732"/>
    <w:rsid w:val="00DB644E"/>
    <w:rsid w:val="00DB7D4B"/>
    <w:rsid w:val="00DC1FF5"/>
    <w:rsid w:val="00DC4703"/>
    <w:rsid w:val="00DD1760"/>
    <w:rsid w:val="00DD4572"/>
    <w:rsid w:val="00DE6A7B"/>
    <w:rsid w:val="00DF1E2B"/>
    <w:rsid w:val="00DF51F7"/>
    <w:rsid w:val="00DF7A8B"/>
    <w:rsid w:val="00E104E4"/>
    <w:rsid w:val="00E210AE"/>
    <w:rsid w:val="00E250F6"/>
    <w:rsid w:val="00E26FB7"/>
    <w:rsid w:val="00E31FAA"/>
    <w:rsid w:val="00E325A8"/>
    <w:rsid w:val="00E63C33"/>
    <w:rsid w:val="00E64722"/>
    <w:rsid w:val="00E809C0"/>
    <w:rsid w:val="00E84552"/>
    <w:rsid w:val="00E85795"/>
    <w:rsid w:val="00E915CF"/>
    <w:rsid w:val="00E92EB1"/>
    <w:rsid w:val="00E976B8"/>
    <w:rsid w:val="00EA61A6"/>
    <w:rsid w:val="00EA7C15"/>
    <w:rsid w:val="00EC26AF"/>
    <w:rsid w:val="00EC283E"/>
    <w:rsid w:val="00EE014C"/>
    <w:rsid w:val="00EE3DF8"/>
    <w:rsid w:val="00EF1FDA"/>
    <w:rsid w:val="00EF246A"/>
    <w:rsid w:val="00F116EF"/>
    <w:rsid w:val="00F128A0"/>
    <w:rsid w:val="00F132CC"/>
    <w:rsid w:val="00F13490"/>
    <w:rsid w:val="00F15547"/>
    <w:rsid w:val="00F230DE"/>
    <w:rsid w:val="00F2422A"/>
    <w:rsid w:val="00F25E78"/>
    <w:rsid w:val="00F2765A"/>
    <w:rsid w:val="00F280AA"/>
    <w:rsid w:val="00F30D42"/>
    <w:rsid w:val="00F33AA9"/>
    <w:rsid w:val="00F3425D"/>
    <w:rsid w:val="00F4B55E"/>
    <w:rsid w:val="00F52096"/>
    <w:rsid w:val="00F54594"/>
    <w:rsid w:val="00F6096E"/>
    <w:rsid w:val="00F60F5F"/>
    <w:rsid w:val="00F62411"/>
    <w:rsid w:val="00F62B81"/>
    <w:rsid w:val="00F6448D"/>
    <w:rsid w:val="00F66BD0"/>
    <w:rsid w:val="00F71C9C"/>
    <w:rsid w:val="00F72F63"/>
    <w:rsid w:val="00F770D7"/>
    <w:rsid w:val="00F82394"/>
    <w:rsid w:val="00F87318"/>
    <w:rsid w:val="00F95CF8"/>
    <w:rsid w:val="00FA7F77"/>
    <w:rsid w:val="00FB4C59"/>
    <w:rsid w:val="00FB7DF9"/>
    <w:rsid w:val="00FC1230"/>
    <w:rsid w:val="00FC1E2E"/>
    <w:rsid w:val="00FC3520"/>
    <w:rsid w:val="00FD0B27"/>
    <w:rsid w:val="00FD76E0"/>
    <w:rsid w:val="00FE38C3"/>
    <w:rsid w:val="00FE4E96"/>
    <w:rsid w:val="00FE51A7"/>
    <w:rsid w:val="00FF3FF4"/>
    <w:rsid w:val="0157DA7B"/>
    <w:rsid w:val="0167A3F0"/>
    <w:rsid w:val="022CC5E8"/>
    <w:rsid w:val="023583D8"/>
    <w:rsid w:val="025794E2"/>
    <w:rsid w:val="0257D122"/>
    <w:rsid w:val="02A8CB16"/>
    <w:rsid w:val="02BB043F"/>
    <w:rsid w:val="0360BC6C"/>
    <w:rsid w:val="03B2E1B4"/>
    <w:rsid w:val="03F1D0E5"/>
    <w:rsid w:val="04067771"/>
    <w:rsid w:val="04A6CE75"/>
    <w:rsid w:val="04F26CFE"/>
    <w:rsid w:val="0591AA1C"/>
    <w:rsid w:val="05946E1C"/>
    <w:rsid w:val="05E90600"/>
    <w:rsid w:val="05F64325"/>
    <w:rsid w:val="060C65FD"/>
    <w:rsid w:val="062FF714"/>
    <w:rsid w:val="06BA912E"/>
    <w:rsid w:val="06C4F751"/>
    <w:rsid w:val="074AB116"/>
    <w:rsid w:val="083B08B3"/>
    <w:rsid w:val="08747548"/>
    <w:rsid w:val="0900C7A6"/>
    <w:rsid w:val="092F1F87"/>
    <w:rsid w:val="0988D7BE"/>
    <w:rsid w:val="098CAABC"/>
    <w:rsid w:val="09FC94B0"/>
    <w:rsid w:val="0A2B287D"/>
    <w:rsid w:val="0A33AE84"/>
    <w:rsid w:val="0A3A210D"/>
    <w:rsid w:val="0A59187C"/>
    <w:rsid w:val="0A919935"/>
    <w:rsid w:val="0B1C8B84"/>
    <w:rsid w:val="0B2E9E19"/>
    <w:rsid w:val="0B8E389D"/>
    <w:rsid w:val="0BB83A03"/>
    <w:rsid w:val="0BF72C85"/>
    <w:rsid w:val="0C605513"/>
    <w:rsid w:val="0C7644BD"/>
    <w:rsid w:val="0C806BD5"/>
    <w:rsid w:val="0C82CCEB"/>
    <w:rsid w:val="0CDF731A"/>
    <w:rsid w:val="0D00C08A"/>
    <w:rsid w:val="0DF5964D"/>
    <w:rsid w:val="0E163FBD"/>
    <w:rsid w:val="0E3A580F"/>
    <w:rsid w:val="0E64102E"/>
    <w:rsid w:val="0E818584"/>
    <w:rsid w:val="0ED96983"/>
    <w:rsid w:val="0EDD572D"/>
    <w:rsid w:val="0F017935"/>
    <w:rsid w:val="0F03DF47"/>
    <w:rsid w:val="0F0C5D52"/>
    <w:rsid w:val="0F1598B7"/>
    <w:rsid w:val="0F960F78"/>
    <w:rsid w:val="0FE1F400"/>
    <w:rsid w:val="0FF94B1D"/>
    <w:rsid w:val="105454BB"/>
    <w:rsid w:val="1056C1BB"/>
    <w:rsid w:val="10651CEE"/>
    <w:rsid w:val="106EED86"/>
    <w:rsid w:val="10D6823E"/>
    <w:rsid w:val="10EFD142"/>
    <w:rsid w:val="11D6C63C"/>
    <w:rsid w:val="12C3D47D"/>
    <w:rsid w:val="1314D4E2"/>
    <w:rsid w:val="134FAD23"/>
    <w:rsid w:val="13A26F28"/>
    <w:rsid w:val="13C275AA"/>
    <w:rsid w:val="142BF66C"/>
    <w:rsid w:val="144E848C"/>
    <w:rsid w:val="14598F91"/>
    <w:rsid w:val="14CC646E"/>
    <w:rsid w:val="15346F7D"/>
    <w:rsid w:val="155EE586"/>
    <w:rsid w:val="15933E89"/>
    <w:rsid w:val="15A1CF3A"/>
    <w:rsid w:val="15D10E31"/>
    <w:rsid w:val="16192929"/>
    <w:rsid w:val="164DE3BC"/>
    <w:rsid w:val="1650A25A"/>
    <w:rsid w:val="1674B5B3"/>
    <w:rsid w:val="168B8E99"/>
    <w:rsid w:val="16BAC13B"/>
    <w:rsid w:val="17345812"/>
    <w:rsid w:val="17790A8B"/>
    <w:rsid w:val="17825EE5"/>
    <w:rsid w:val="17C642B9"/>
    <w:rsid w:val="18AAFFA2"/>
    <w:rsid w:val="18E60B2D"/>
    <w:rsid w:val="192C18EE"/>
    <w:rsid w:val="19511044"/>
    <w:rsid w:val="198AB907"/>
    <w:rsid w:val="19DF1ABF"/>
    <w:rsid w:val="1A3FE5A3"/>
    <w:rsid w:val="1A4CE62C"/>
    <w:rsid w:val="1A52BEC3"/>
    <w:rsid w:val="1A7271BA"/>
    <w:rsid w:val="1ABF59CA"/>
    <w:rsid w:val="1AE5E570"/>
    <w:rsid w:val="1AEB9B26"/>
    <w:rsid w:val="1B035964"/>
    <w:rsid w:val="1B0C59B6"/>
    <w:rsid w:val="1B61CB68"/>
    <w:rsid w:val="1B66C4FB"/>
    <w:rsid w:val="1B8E4E25"/>
    <w:rsid w:val="1BB94559"/>
    <w:rsid w:val="1C383C10"/>
    <w:rsid w:val="1C77B091"/>
    <w:rsid w:val="1D08CBD2"/>
    <w:rsid w:val="1D37AA2B"/>
    <w:rsid w:val="1D43B365"/>
    <w:rsid w:val="1D456B93"/>
    <w:rsid w:val="1D6CC899"/>
    <w:rsid w:val="1DA94997"/>
    <w:rsid w:val="1DF970A3"/>
    <w:rsid w:val="1E02B370"/>
    <w:rsid w:val="1E0670E2"/>
    <w:rsid w:val="1E395211"/>
    <w:rsid w:val="1E3972D9"/>
    <w:rsid w:val="1E3ED192"/>
    <w:rsid w:val="1E678245"/>
    <w:rsid w:val="1E6E1AA1"/>
    <w:rsid w:val="1E74C53A"/>
    <w:rsid w:val="1EAF37EB"/>
    <w:rsid w:val="1EC82B41"/>
    <w:rsid w:val="1ED3C706"/>
    <w:rsid w:val="1EDB9664"/>
    <w:rsid w:val="1F0710BD"/>
    <w:rsid w:val="1F95D6FF"/>
    <w:rsid w:val="1FB25AC5"/>
    <w:rsid w:val="1FEC60EE"/>
    <w:rsid w:val="20138C21"/>
    <w:rsid w:val="204FB0FD"/>
    <w:rsid w:val="20A64EFE"/>
    <w:rsid w:val="20F54CAC"/>
    <w:rsid w:val="211C20FB"/>
    <w:rsid w:val="2121737C"/>
    <w:rsid w:val="2153E900"/>
    <w:rsid w:val="21865831"/>
    <w:rsid w:val="222202C4"/>
    <w:rsid w:val="2239D012"/>
    <w:rsid w:val="22429C21"/>
    <w:rsid w:val="22602B3F"/>
    <w:rsid w:val="22AA092E"/>
    <w:rsid w:val="22B73269"/>
    <w:rsid w:val="22B85608"/>
    <w:rsid w:val="22F83245"/>
    <w:rsid w:val="22F909F7"/>
    <w:rsid w:val="2316B196"/>
    <w:rsid w:val="23A74968"/>
    <w:rsid w:val="23ACBA68"/>
    <w:rsid w:val="23E4F849"/>
    <w:rsid w:val="24380903"/>
    <w:rsid w:val="245DAFC6"/>
    <w:rsid w:val="2499F104"/>
    <w:rsid w:val="24EAD910"/>
    <w:rsid w:val="252C73E4"/>
    <w:rsid w:val="253BABC3"/>
    <w:rsid w:val="25617B93"/>
    <w:rsid w:val="257B3C18"/>
    <w:rsid w:val="25A5A290"/>
    <w:rsid w:val="25DED83F"/>
    <w:rsid w:val="2640F6B8"/>
    <w:rsid w:val="26454A17"/>
    <w:rsid w:val="268CF836"/>
    <w:rsid w:val="2691DE99"/>
    <w:rsid w:val="26941A44"/>
    <w:rsid w:val="26C0B869"/>
    <w:rsid w:val="2707D5DD"/>
    <w:rsid w:val="27962C65"/>
    <w:rsid w:val="27DF3C27"/>
    <w:rsid w:val="290697F2"/>
    <w:rsid w:val="29163D8C"/>
    <w:rsid w:val="29374F71"/>
    <w:rsid w:val="295F4C9C"/>
    <w:rsid w:val="297EAD19"/>
    <w:rsid w:val="299DBA5B"/>
    <w:rsid w:val="29A6FC83"/>
    <w:rsid w:val="2A07DBCD"/>
    <w:rsid w:val="2A16E989"/>
    <w:rsid w:val="2A496153"/>
    <w:rsid w:val="2AD3B190"/>
    <w:rsid w:val="2B220354"/>
    <w:rsid w:val="2B3FDCF2"/>
    <w:rsid w:val="2B47A413"/>
    <w:rsid w:val="2B7ED178"/>
    <w:rsid w:val="2BA955D2"/>
    <w:rsid w:val="2BB429F6"/>
    <w:rsid w:val="2BDF189C"/>
    <w:rsid w:val="2BF72BB6"/>
    <w:rsid w:val="2C9058BB"/>
    <w:rsid w:val="2DF01A6A"/>
    <w:rsid w:val="2E3EA6F3"/>
    <w:rsid w:val="2F0AF28E"/>
    <w:rsid w:val="2FBAF482"/>
    <w:rsid w:val="2FE82F9D"/>
    <w:rsid w:val="300A2D3D"/>
    <w:rsid w:val="3023280B"/>
    <w:rsid w:val="308E36FD"/>
    <w:rsid w:val="3095B1A4"/>
    <w:rsid w:val="30C9114A"/>
    <w:rsid w:val="30CBB2FF"/>
    <w:rsid w:val="30D49D0A"/>
    <w:rsid w:val="30E53CC7"/>
    <w:rsid w:val="30EE9918"/>
    <w:rsid w:val="30F0F8D4"/>
    <w:rsid w:val="31B95DC7"/>
    <w:rsid w:val="32066334"/>
    <w:rsid w:val="320CB5AA"/>
    <w:rsid w:val="324CF0F1"/>
    <w:rsid w:val="32970743"/>
    <w:rsid w:val="32B6FB39"/>
    <w:rsid w:val="32CA993A"/>
    <w:rsid w:val="32CF3CA0"/>
    <w:rsid w:val="3301A937"/>
    <w:rsid w:val="33022328"/>
    <w:rsid w:val="33213248"/>
    <w:rsid w:val="334F1942"/>
    <w:rsid w:val="3367F1A9"/>
    <w:rsid w:val="3379588F"/>
    <w:rsid w:val="34035670"/>
    <w:rsid w:val="34730B20"/>
    <w:rsid w:val="347888DD"/>
    <w:rsid w:val="349B7F35"/>
    <w:rsid w:val="34B96FB4"/>
    <w:rsid w:val="35130B55"/>
    <w:rsid w:val="353E199A"/>
    <w:rsid w:val="353FDBAF"/>
    <w:rsid w:val="35721C76"/>
    <w:rsid w:val="35CF9385"/>
    <w:rsid w:val="35D54C81"/>
    <w:rsid w:val="365B548A"/>
    <w:rsid w:val="36847BB0"/>
    <w:rsid w:val="36D7E4D8"/>
    <w:rsid w:val="371BBBBF"/>
    <w:rsid w:val="37C752E4"/>
    <w:rsid w:val="37E72073"/>
    <w:rsid w:val="3812688F"/>
    <w:rsid w:val="3896CD1B"/>
    <w:rsid w:val="38CB4E8D"/>
    <w:rsid w:val="38EE37D7"/>
    <w:rsid w:val="391401DA"/>
    <w:rsid w:val="39380EFB"/>
    <w:rsid w:val="397BA1F8"/>
    <w:rsid w:val="39AE4314"/>
    <w:rsid w:val="3A5788A4"/>
    <w:rsid w:val="3A977B12"/>
    <w:rsid w:val="3AC97DE3"/>
    <w:rsid w:val="3AF5CFA3"/>
    <w:rsid w:val="3AFCE638"/>
    <w:rsid w:val="3B17FF62"/>
    <w:rsid w:val="3B499082"/>
    <w:rsid w:val="3B5DDAA1"/>
    <w:rsid w:val="3B9E96F7"/>
    <w:rsid w:val="3BA5A505"/>
    <w:rsid w:val="3BB21BA6"/>
    <w:rsid w:val="3C6DFA48"/>
    <w:rsid w:val="3C87450B"/>
    <w:rsid w:val="3D6ABD7A"/>
    <w:rsid w:val="3D92B76E"/>
    <w:rsid w:val="3DABC0C8"/>
    <w:rsid w:val="3DB2FF17"/>
    <w:rsid w:val="3DBAEC92"/>
    <w:rsid w:val="3DD43D3F"/>
    <w:rsid w:val="3DFB9EA0"/>
    <w:rsid w:val="3E243095"/>
    <w:rsid w:val="3EA2BCC9"/>
    <w:rsid w:val="3EBBEA6E"/>
    <w:rsid w:val="3ECDD367"/>
    <w:rsid w:val="3ED49A37"/>
    <w:rsid w:val="3EEEEF9C"/>
    <w:rsid w:val="3EFB34B9"/>
    <w:rsid w:val="3F316A7B"/>
    <w:rsid w:val="3F448546"/>
    <w:rsid w:val="3F50606C"/>
    <w:rsid w:val="3F6AD39D"/>
    <w:rsid w:val="402ECE12"/>
    <w:rsid w:val="4058F630"/>
    <w:rsid w:val="40663871"/>
    <w:rsid w:val="40CE82A0"/>
    <w:rsid w:val="40F61C66"/>
    <w:rsid w:val="416843CF"/>
    <w:rsid w:val="419888A6"/>
    <w:rsid w:val="419CCE1D"/>
    <w:rsid w:val="41F56ABF"/>
    <w:rsid w:val="423DFFEB"/>
    <w:rsid w:val="42712BD2"/>
    <w:rsid w:val="42844F10"/>
    <w:rsid w:val="42A12C79"/>
    <w:rsid w:val="42C952A5"/>
    <w:rsid w:val="43238D5A"/>
    <w:rsid w:val="4340882D"/>
    <w:rsid w:val="435B461C"/>
    <w:rsid w:val="435D7AB1"/>
    <w:rsid w:val="436F9038"/>
    <w:rsid w:val="438CD45C"/>
    <w:rsid w:val="43FA258D"/>
    <w:rsid w:val="442DB1CB"/>
    <w:rsid w:val="460077C0"/>
    <w:rsid w:val="462BAAF2"/>
    <w:rsid w:val="466E32DF"/>
    <w:rsid w:val="46905A9A"/>
    <w:rsid w:val="46C22C01"/>
    <w:rsid w:val="4761A550"/>
    <w:rsid w:val="478BB10D"/>
    <w:rsid w:val="47905A53"/>
    <w:rsid w:val="47A1B1C1"/>
    <w:rsid w:val="47D205E4"/>
    <w:rsid w:val="47F5B6EF"/>
    <w:rsid w:val="482E9BF1"/>
    <w:rsid w:val="4831BDF0"/>
    <w:rsid w:val="488CC702"/>
    <w:rsid w:val="4896FCDE"/>
    <w:rsid w:val="48F1AE28"/>
    <w:rsid w:val="49101D3E"/>
    <w:rsid w:val="49666907"/>
    <w:rsid w:val="49801440"/>
    <w:rsid w:val="49AD46C5"/>
    <w:rsid w:val="49EDA2B6"/>
    <w:rsid w:val="4A1A5E3A"/>
    <w:rsid w:val="4A416E10"/>
    <w:rsid w:val="4B371FF8"/>
    <w:rsid w:val="4B57E531"/>
    <w:rsid w:val="4B821896"/>
    <w:rsid w:val="4C0F67AC"/>
    <w:rsid w:val="4C12FE57"/>
    <w:rsid w:val="4C36AD7A"/>
    <w:rsid w:val="4C579A1C"/>
    <w:rsid w:val="4C6A203B"/>
    <w:rsid w:val="4C9596FD"/>
    <w:rsid w:val="4C998DC3"/>
    <w:rsid w:val="4CB9C52F"/>
    <w:rsid w:val="4D02336E"/>
    <w:rsid w:val="4D0B3B7F"/>
    <w:rsid w:val="4D207430"/>
    <w:rsid w:val="4D422615"/>
    <w:rsid w:val="4DA6625B"/>
    <w:rsid w:val="4DEBFBF7"/>
    <w:rsid w:val="4E3BB485"/>
    <w:rsid w:val="4EB45348"/>
    <w:rsid w:val="4EC496DB"/>
    <w:rsid w:val="4F4697DF"/>
    <w:rsid w:val="4F950205"/>
    <w:rsid w:val="4FE1014D"/>
    <w:rsid w:val="5004045B"/>
    <w:rsid w:val="50567301"/>
    <w:rsid w:val="5079470E"/>
    <w:rsid w:val="509BCCB5"/>
    <w:rsid w:val="509E346F"/>
    <w:rsid w:val="50A02A0D"/>
    <w:rsid w:val="50BA4DAB"/>
    <w:rsid w:val="50BDC6B5"/>
    <w:rsid w:val="50D2DB4B"/>
    <w:rsid w:val="50D5335E"/>
    <w:rsid w:val="50F81656"/>
    <w:rsid w:val="50FCF3F9"/>
    <w:rsid w:val="510FE632"/>
    <w:rsid w:val="51A0BBCD"/>
    <w:rsid w:val="51DB48E7"/>
    <w:rsid w:val="5217D01A"/>
    <w:rsid w:val="524F4EBB"/>
    <w:rsid w:val="52770AF9"/>
    <w:rsid w:val="52883B81"/>
    <w:rsid w:val="5295266D"/>
    <w:rsid w:val="52A72A65"/>
    <w:rsid w:val="52B61BDE"/>
    <w:rsid w:val="52CAAC6B"/>
    <w:rsid w:val="52CDD5E6"/>
    <w:rsid w:val="52D6ADCB"/>
    <w:rsid w:val="52DBB66E"/>
    <w:rsid w:val="52F29B80"/>
    <w:rsid w:val="532FDF35"/>
    <w:rsid w:val="53964D02"/>
    <w:rsid w:val="53A37AD6"/>
    <w:rsid w:val="540EF6B3"/>
    <w:rsid w:val="54128108"/>
    <w:rsid w:val="5465904F"/>
    <w:rsid w:val="54828420"/>
    <w:rsid w:val="5484B4CD"/>
    <w:rsid w:val="54854572"/>
    <w:rsid w:val="54B899EC"/>
    <w:rsid w:val="551BF209"/>
    <w:rsid w:val="55333C89"/>
    <w:rsid w:val="56432EE8"/>
    <w:rsid w:val="564AB935"/>
    <w:rsid w:val="56584721"/>
    <w:rsid w:val="566331DB"/>
    <w:rsid w:val="56B3D639"/>
    <w:rsid w:val="56E40CE4"/>
    <w:rsid w:val="57456A02"/>
    <w:rsid w:val="5776765B"/>
    <w:rsid w:val="57A3118E"/>
    <w:rsid w:val="58357295"/>
    <w:rsid w:val="585B49F7"/>
    <w:rsid w:val="588CE429"/>
    <w:rsid w:val="58E06F1A"/>
    <w:rsid w:val="58F506FB"/>
    <w:rsid w:val="590493B7"/>
    <w:rsid w:val="5953396E"/>
    <w:rsid w:val="596CBC21"/>
    <w:rsid w:val="59BBB11B"/>
    <w:rsid w:val="59CD77D2"/>
    <w:rsid w:val="59D0E089"/>
    <w:rsid w:val="5A227664"/>
    <w:rsid w:val="5A25BF0D"/>
    <w:rsid w:val="5B0A785B"/>
    <w:rsid w:val="5B621DBD"/>
    <w:rsid w:val="5B73E88B"/>
    <w:rsid w:val="5C434196"/>
    <w:rsid w:val="5CCDA284"/>
    <w:rsid w:val="5CD9D6F0"/>
    <w:rsid w:val="5E12FDB3"/>
    <w:rsid w:val="5E24711F"/>
    <w:rsid w:val="5E2CBFDC"/>
    <w:rsid w:val="5E3C2494"/>
    <w:rsid w:val="5E44D3ED"/>
    <w:rsid w:val="5E8542C3"/>
    <w:rsid w:val="5E9D3E0F"/>
    <w:rsid w:val="5EDDDD05"/>
    <w:rsid w:val="5EF6BD92"/>
    <w:rsid w:val="5F6F3541"/>
    <w:rsid w:val="5FDA977B"/>
    <w:rsid w:val="5FEE91D3"/>
    <w:rsid w:val="6035FAD0"/>
    <w:rsid w:val="60A605DC"/>
    <w:rsid w:val="60DC8932"/>
    <w:rsid w:val="60DCA549"/>
    <w:rsid w:val="60E6D18C"/>
    <w:rsid w:val="6166B0F2"/>
    <w:rsid w:val="616DA973"/>
    <w:rsid w:val="61996F3F"/>
    <w:rsid w:val="61D6B039"/>
    <w:rsid w:val="61E6FE31"/>
    <w:rsid w:val="623CF2A2"/>
    <w:rsid w:val="6292E850"/>
    <w:rsid w:val="632AA65E"/>
    <w:rsid w:val="635EE0B5"/>
    <w:rsid w:val="646145D3"/>
    <w:rsid w:val="64658E11"/>
    <w:rsid w:val="64D18488"/>
    <w:rsid w:val="655EF835"/>
    <w:rsid w:val="657AA4C8"/>
    <w:rsid w:val="65B391EB"/>
    <w:rsid w:val="65C49855"/>
    <w:rsid w:val="65D94F27"/>
    <w:rsid w:val="65ED964C"/>
    <w:rsid w:val="65F2DB5D"/>
    <w:rsid w:val="65FC0112"/>
    <w:rsid w:val="660C7E12"/>
    <w:rsid w:val="666275FA"/>
    <w:rsid w:val="666B16A5"/>
    <w:rsid w:val="66AB025A"/>
    <w:rsid w:val="66ACD3D3"/>
    <w:rsid w:val="66DDCFBB"/>
    <w:rsid w:val="66DFC460"/>
    <w:rsid w:val="66EF77F1"/>
    <w:rsid w:val="66F72415"/>
    <w:rsid w:val="673EF6FA"/>
    <w:rsid w:val="6778DACA"/>
    <w:rsid w:val="67E704A3"/>
    <w:rsid w:val="68C8DB22"/>
    <w:rsid w:val="68F1EDE7"/>
    <w:rsid w:val="6903A352"/>
    <w:rsid w:val="690D55AB"/>
    <w:rsid w:val="698A2C23"/>
    <w:rsid w:val="698EF8EE"/>
    <w:rsid w:val="69D23CCB"/>
    <w:rsid w:val="69D5FCF8"/>
    <w:rsid w:val="6A3C7E7B"/>
    <w:rsid w:val="6B0EDC51"/>
    <w:rsid w:val="6B3F271F"/>
    <w:rsid w:val="6B561A2A"/>
    <w:rsid w:val="6B7F4E9E"/>
    <w:rsid w:val="6BB50F00"/>
    <w:rsid w:val="6BB5778F"/>
    <w:rsid w:val="6BD19C89"/>
    <w:rsid w:val="6BD45131"/>
    <w:rsid w:val="6BDF76A1"/>
    <w:rsid w:val="6BE49CA6"/>
    <w:rsid w:val="6BF000CD"/>
    <w:rsid w:val="6D0DFDAB"/>
    <w:rsid w:val="6D199698"/>
    <w:rsid w:val="6D2B632A"/>
    <w:rsid w:val="6D7BEDC6"/>
    <w:rsid w:val="6E357310"/>
    <w:rsid w:val="6E4599CA"/>
    <w:rsid w:val="6E923894"/>
    <w:rsid w:val="6E954EF1"/>
    <w:rsid w:val="6EA73AE7"/>
    <w:rsid w:val="6EBE93EE"/>
    <w:rsid w:val="6ED9859B"/>
    <w:rsid w:val="6F1FDAED"/>
    <w:rsid w:val="6F73C184"/>
    <w:rsid w:val="6FF51D75"/>
    <w:rsid w:val="70113D7A"/>
    <w:rsid w:val="70AA3331"/>
    <w:rsid w:val="711B0EF3"/>
    <w:rsid w:val="718C22BD"/>
    <w:rsid w:val="71B8E6B4"/>
    <w:rsid w:val="71BB51E8"/>
    <w:rsid w:val="71C57A5A"/>
    <w:rsid w:val="71D5DBC5"/>
    <w:rsid w:val="7228A520"/>
    <w:rsid w:val="722A8A41"/>
    <w:rsid w:val="722BAD75"/>
    <w:rsid w:val="723228CD"/>
    <w:rsid w:val="724C3786"/>
    <w:rsid w:val="7277CA53"/>
    <w:rsid w:val="72880BBA"/>
    <w:rsid w:val="72D688BA"/>
    <w:rsid w:val="73C5FB70"/>
    <w:rsid w:val="74383B07"/>
    <w:rsid w:val="7468510E"/>
    <w:rsid w:val="755ADF9B"/>
    <w:rsid w:val="75709288"/>
    <w:rsid w:val="757EB07E"/>
    <w:rsid w:val="75B4FB33"/>
    <w:rsid w:val="75BE0112"/>
    <w:rsid w:val="75D4167E"/>
    <w:rsid w:val="763827D9"/>
    <w:rsid w:val="765A7A25"/>
    <w:rsid w:val="76FB744F"/>
    <w:rsid w:val="7721B76B"/>
    <w:rsid w:val="776FD54E"/>
    <w:rsid w:val="782B0C9A"/>
    <w:rsid w:val="789B6944"/>
    <w:rsid w:val="78B14234"/>
    <w:rsid w:val="78E276A9"/>
    <w:rsid w:val="7918D809"/>
    <w:rsid w:val="7918FCF6"/>
    <w:rsid w:val="79408C64"/>
    <w:rsid w:val="79C95626"/>
    <w:rsid w:val="79FFAED7"/>
    <w:rsid w:val="7A64A2E5"/>
    <w:rsid w:val="7A71B535"/>
    <w:rsid w:val="7A8D8852"/>
    <w:rsid w:val="7AA07F26"/>
    <w:rsid w:val="7AAC2CD7"/>
    <w:rsid w:val="7AF84F36"/>
    <w:rsid w:val="7B51DBA2"/>
    <w:rsid w:val="7BEF380C"/>
    <w:rsid w:val="7BF1F152"/>
    <w:rsid w:val="7C304485"/>
    <w:rsid w:val="7C349789"/>
    <w:rsid w:val="7C38F171"/>
    <w:rsid w:val="7CC7DA9B"/>
    <w:rsid w:val="7D506231"/>
    <w:rsid w:val="7D8354E0"/>
    <w:rsid w:val="7DD32F6C"/>
    <w:rsid w:val="7DE718B0"/>
    <w:rsid w:val="7DF5F638"/>
    <w:rsid w:val="7E1A875E"/>
    <w:rsid w:val="7E97DB4A"/>
    <w:rsid w:val="7EA5B0B1"/>
    <w:rsid w:val="7F043047"/>
    <w:rsid w:val="7F6CD4E0"/>
    <w:rsid w:val="7F85B359"/>
    <w:rsid w:val="7F86634D"/>
    <w:rsid w:val="7FAB1ECD"/>
    <w:rsid w:val="7FC10642"/>
    <w:rsid w:val="7FC1F45B"/>
    <w:rsid w:val="7FD32969"/>
    <w:rsid w:val="7FD7A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4D16"/>
  <w15:chartTrackingRefBased/>
  <w15:docId w15:val="{01000D76-DCCA-4CBC-9CE2-68ED37A3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3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073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0730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0730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0730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07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0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073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0730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0730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0730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07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309"/>
    <w:rPr>
      <w:rFonts w:eastAsiaTheme="majorEastAsia" w:cstheme="majorBidi"/>
      <w:color w:val="272727" w:themeColor="text1" w:themeTint="D8"/>
    </w:rPr>
  </w:style>
  <w:style w:type="paragraph" w:styleId="Title">
    <w:name w:val="Title"/>
    <w:basedOn w:val="Normal"/>
    <w:next w:val="Normal"/>
    <w:link w:val="TitleChar"/>
    <w:uiPriority w:val="10"/>
    <w:qFormat/>
    <w:rsid w:val="00D07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3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3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7309"/>
    <w:rPr>
      <w:i/>
      <w:iCs/>
      <w:color w:val="404040" w:themeColor="text1" w:themeTint="BF"/>
    </w:rPr>
  </w:style>
  <w:style w:type="paragraph" w:styleId="ListParagraph">
    <w:name w:val="List Paragraph"/>
    <w:basedOn w:val="Normal"/>
    <w:uiPriority w:val="34"/>
    <w:qFormat/>
    <w:rsid w:val="00D07309"/>
    <w:pPr>
      <w:ind w:left="720"/>
      <w:contextualSpacing/>
    </w:pPr>
  </w:style>
  <w:style w:type="character" w:styleId="IntenseEmphasis">
    <w:name w:val="Intense Emphasis"/>
    <w:basedOn w:val="DefaultParagraphFont"/>
    <w:uiPriority w:val="21"/>
    <w:qFormat/>
    <w:rsid w:val="00D07309"/>
    <w:rPr>
      <w:i/>
      <w:iCs/>
      <w:color w:val="365F91" w:themeColor="accent1" w:themeShade="BF"/>
    </w:rPr>
  </w:style>
  <w:style w:type="paragraph" w:styleId="IntenseQuote">
    <w:name w:val="Intense Quote"/>
    <w:basedOn w:val="Normal"/>
    <w:next w:val="Normal"/>
    <w:link w:val="IntenseQuoteChar"/>
    <w:uiPriority w:val="30"/>
    <w:qFormat/>
    <w:rsid w:val="00D073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07309"/>
    <w:rPr>
      <w:i/>
      <w:iCs/>
      <w:color w:val="365F91" w:themeColor="accent1" w:themeShade="BF"/>
    </w:rPr>
  </w:style>
  <w:style w:type="character" w:styleId="IntenseReference">
    <w:name w:val="Intense Reference"/>
    <w:basedOn w:val="DefaultParagraphFont"/>
    <w:uiPriority w:val="32"/>
    <w:qFormat/>
    <w:rsid w:val="00D07309"/>
    <w:rPr>
      <w:b/>
      <w:bCs/>
      <w:smallCaps/>
      <w:color w:val="365F91" w:themeColor="accent1" w:themeShade="BF"/>
      <w:spacing w:val="5"/>
    </w:rPr>
  </w:style>
  <w:style w:type="table" w:styleId="TableGrid">
    <w:name w:val="Table Grid"/>
    <w:basedOn w:val="TableNormal"/>
    <w:uiPriority w:val="59"/>
    <w:rsid w:val="00D07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6976"/>
    <w:rPr>
      <w:sz w:val="16"/>
      <w:szCs w:val="16"/>
    </w:rPr>
  </w:style>
  <w:style w:type="paragraph" w:styleId="CommentText">
    <w:name w:val="annotation text"/>
    <w:basedOn w:val="Normal"/>
    <w:link w:val="CommentTextChar"/>
    <w:uiPriority w:val="99"/>
    <w:unhideWhenUsed/>
    <w:rsid w:val="00B66976"/>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B66976"/>
    <w:rPr>
      <w:rFonts w:ascii="Arial" w:hAnsi="Arial"/>
      <w:sz w:val="20"/>
      <w:szCs w:val="20"/>
    </w:rPr>
  </w:style>
  <w:style w:type="paragraph" w:customStyle="1" w:styleId="Default">
    <w:name w:val="Default"/>
    <w:rsid w:val="00B66976"/>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7221C"/>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C7221C"/>
    <w:rPr>
      <w:rFonts w:ascii="Arial" w:hAnsi="Arial"/>
      <w:b/>
      <w:bCs/>
      <w:sz w:val="20"/>
      <w:szCs w:val="20"/>
    </w:rPr>
  </w:style>
  <w:style w:type="paragraph" w:customStyle="1" w:styleId="xl50">
    <w:name w:val="xl50"/>
    <w:basedOn w:val="Normal"/>
    <w:uiPriority w:val="1"/>
    <w:rsid w:val="789B6944"/>
    <w:pPr>
      <w:spacing w:beforeAutospacing="1" w:afterAutospacing="1"/>
      <w:jc w:val="center"/>
    </w:pPr>
    <w:rPr>
      <w:rFonts w:eastAsiaTheme="minorEastAsia"/>
    </w:rPr>
  </w:style>
  <w:style w:type="paragraph" w:styleId="Revision">
    <w:name w:val="Revision"/>
    <w:hidden/>
    <w:uiPriority w:val="99"/>
    <w:semiHidden/>
    <w:rsid w:val="00016B12"/>
    <w:pPr>
      <w:spacing w:after="0" w:line="240" w:lineRule="auto"/>
    </w:pPr>
  </w:style>
  <w:style w:type="character" w:styleId="Hyperlink">
    <w:name w:val="Hyperlink"/>
    <w:basedOn w:val="DefaultParagraphFont"/>
    <w:uiPriority w:val="99"/>
    <w:unhideWhenUsed/>
    <w:rsid w:val="002348CC"/>
    <w:rPr>
      <w:color w:val="0000FF" w:themeColor="hyperlink"/>
      <w:u w:val="single"/>
    </w:rPr>
  </w:style>
  <w:style w:type="character" w:styleId="UnresolvedMention">
    <w:name w:val="Unresolved Mention"/>
    <w:basedOn w:val="DefaultParagraphFont"/>
    <w:uiPriority w:val="99"/>
    <w:semiHidden/>
    <w:unhideWhenUsed/>
    <w:rsid w:val="002348CC"/>
    <w:rPr>
      <w:color w:val="605E5C"/>
      <w:shd w:val="clear" w:color="auto" w:fill="E1DFDD"/>
    </w:rPr>
  </w:style>
  <w:style w:type="paragraph" w:styleId="Header">
    <w:name w:val="header"/>
    <w:basedOn w:val="Normal"/>
    <w:link w:val="HeaderChar"/>
    <w:uiPriority w:val="99"/>
    <w:unhideWhenUsed/>
    <w:rsid w:val="006F4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36A"/>
  </w:style>
  <w:style w:type="paragraph" w:styleId="Footer">
    <w:name w:val="footer"/>
    <w:basedOn w:val="Normal"/>
    <w:link w:val="FooterChar"/>
    <w:uiPriority w:val="99"/>
    <w:unhideWhenUsed/>
    <w:rsid w:val="006F4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6729">
      <w:bodyDiv w:val="1"/>
      <w:marLeft w:val="0"/>
      <w:marRight w:val="0"/>
      <w:marTop w:val="0"/>
      <w:marBottom w:val="0"/>
      <w:divBdr>
        <w:top w:val="none" w:sz="0" w:space="0" w:color="auto"/>
        <w:left w:val="none" w:sz="0" w:space="0" w:color="auto"/>
        <w:bottom w:val="none" w:sz="0" w:space="0" w:color="auto"/>
        <w:right w:val="none" w:sz="0" w:space="0" w:color="auto"/>
      </w:divBdr>
    </w:div>
    <w:div w:id="911623830">
      <w:bodyDiv w:val="1"/>
      <w:marLeft w:val="0"/>
      <w:marRight w:val="0"/>
      <w:marTop w:val="0"/>
      <w:marBottom w:val="0"/>
      <w:divBdr>
        <w:top w:val="none" w:sz="0" w:space="0" w:color="auto"/>
        <w:left w:val="none" w:sz="0" w:space="0" w:color="auto"/>
        <w:bottom w:val="none" w:sz="0" w:space="0" w:color="auto"/>
        <w:right w:val="none" w:sz="0" w:space="0" w:color="auto"/>
      </w:divBdr>
    </w:div>
    <w:div w:id="930507329">
      <w:bodyDiv w:val="1"/>
      <w:marLeft w:val="0"/>
      <w:marRight w:val="0"/>
      <w:marTop w:val="0"/>
      <w:marBottom w:val="0"/>
      <w:divBdr>
        <w:top w:val="none" w:sz="0" w:space="0" w:color="auto"/>
        <w:left w:val="none" w:sz="0" w:space="0" w:color="auto"/>
        <w:bottom w:val="none" w:sz="0" w:space="0" w:color="auto"/>
        <w:right w:val="none" w:sz="0" w:space="0" w:color="auto"/>
      </w:divBdr>
    </w:div>
    <w:div w:id="1484615268">
      <w:bodyDiv w:val="1"/>
      <w:marLeft w:val="0"/>
      <w:marRight w:val="0"/>
      <w:marTop w:val="0"/>
      <w:marBottom w:val="0"/>
      <w:divBdr>
        <w:top w:val="none" w:sz="0" w:space="0" w:color="auto"/>
        <w:left w:val="none" w:sz="0" w:space="0" w:color="auto"/>
        <w:bottom w:val="none" w:sz="0" w:space="0" w:color="auto"/>
        <w:right w:val="none" w:sz="0" w:space="0" w:color="auto"/>
      </w:divBdr>
    </w:div>
    <w:div w:id="160472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cal.devices@oxfordhealth.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10F37D324EB0428F74EFF8D31C3342" ma:contentTypeVersion="16" ma:contentTypeDescription="Create a new document." ma:contentTypeScope="" ma:versionID="db0a6862e759012a644de328772a9586">
  <xsd:schema xmlns:xsd="http://www.w3.org/2001/XMLSchema" xmlns:xs="http://www.w3.org/2001/XMLSchema" xmlns:p="http://schemas.microsoft.com/office/2006/metadata/properties" xmlns:ns2="535998d5-274e-49ff-bc3e-e3cd72852012" xmlns:ns3="ded129d4-c1c7-4b53-80d4-05f868ac6d1e" targetNamespace="http://schemas.microsoft.com/office/2006/metadata/properties" ma:root="true" ma:fieldsID="8d8d0c1e4ff2d4fe9ec45255b503bf1a" ns2:_="" ns3:_="">
    <xsd:import namespace="535998d5-274e-49ff-bc3e-e3cd72852012"/>
    <xsd:import namespace="ded129d4-c1c7-4b53-80d4-05f868ac6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98d5-274e-49ff-bc3e-e3cd72852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129d4-c1c7-4b53-80d4-05f868ac6d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7aa2-4294-49eb-8d32-ad6ff578edf8}" ma:internalName="TaxCatchAll" ma:showField="CatchAllData" ma:web="ded129d4-c1c7-4b53-80d4-05f868ac6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d129d4-c1c7-4b53-80d4-05f868ac6d1e" xsi:nil="true"/>
    <lcf76f155ced4ddcb4097134ff3c332f xmlns="535998d5-274e-49ff-bc3e-e3cd728520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73651-712A-4F57-AEA8-E5870E6C8658}">
  <ds:schemaRefs>
    <ds:schemaRef ds:uri="http://schemas.microsoft.com/sharepoint/v3/contenttype/forms"/>
  </ds:schemaRefs>
</ds:datastoreItem>
</file>

<file path=customXml/itemProps2.xml><?xml version="1.0" encoding="utf-8"?>
<ds:datastoreItem xmlns:ds="http://schemas.openxmlformats.org/officeDocument/2006/customXml" ds:itemID="{B1635E20-2B61-46F5-9FD2-CCAA914BD3F1}">
  <ds:schemaRefs>
    <ds:schemaRef ds:uri="http://schemas.openxmlformats.org/officeDocument/2006/bibliography"/>
  </ds:schemaRefs>
</ds:datastoreItem>
</file>

<file path=customXml/itemProps3.xml><?xml version="1.0" encoding="utf-8"?>
<ds:datastoreItem xmlns:ds="http://schemas.openxmlformats.org/officeDocument/2006/customXml" ds:itemID="{602E33BF-2C93-4C0C-AACE-48E31373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98d5-274e-49ff-bc3e-e3cd72852012"/>
    <ds:schemaRef ds:uri="ded129d4-c1c7-4b53-80d4-05f868ac6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3FFA3-988E-4115-877C-308978156A3C}">
  <ds:schemaRefs>
    <ds:schemaRef ds:uri="http://schemas.microsoft.com/office/2006/metadata/properties"/>
    <ds:schemaRef ds:uri="http://schemas.microsoft.com/office/infopath/2007/PartnerControls"/>
    <ds:schemaRef ds:uri="ded129d4-c1c7-4b53-80d4-05f868ac6d1e"/>
    <ds:schemaRef ds:uri="535998d5-274e-49ff-bc3e-e3cd728520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3528</Words>
  <Characters>19722</Characters>
  <Application>Microsoft Office Word</Application>
  <DocSecurity>4</DocSecurity>
  <Lines>896</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Sarah (RNU) Oxford Health</dc:creator>
  <cp:keywords/>
  <dc:description/>
  <cp:lastModifiedBy>Kershaw Jane (RNU) Oxford Health</cp:lastModifiedBy>
  <cp:revision>2</cp:revision>
  <dcterms:created xsi:type="dcterms:W3CDTF">2025-10-30T11:26:00Z</dcterms:created>
  <dcterms:modified xsi:type="dcterms:W3CDTF">2025-10-30T11:26:00Z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0x010100F610F37D324EB0428F74EFF8D31C3342</vt:lpwstr>
  </property>
  <property fmtid="{D5CDD505-2E9C-101B-9397-08002B2CF9AE}" pid="3" name="MediaServiceImageTags">
    <vt:lpwstr/>
  </property>
</Properties>
</file>