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92"/>
          <w:tab w:val="center" w:leader="none" w:pos="4596"/>
        </w:tabs>
        <w:spacing w:after="120" w:lineRule="auto"/>
        <w:rPr>
          <w:b w:val="1"/>
        </w:rPr>
      </w:pPr>
      <w:bookmarkStart w:colFirst="0" w:colLast="0" w:name="_heading=h.gjdgxs" w:id="0"/>
      <w:bookmarkEnd w:id="0"/>
      <w:r w:rsidDel="00000000" w:rsidR="00000000" w:rsidRPr="00000000">
        <w:rPr>
          <w:b w:val="1"/>
          <w:rtl w:val="0"/>
        </w:rPr>
        <w:tab/>
        <w:tab/>
      </w:r>
      <w:r w:rsidDel="00000000" w:rsidR="00000000" w:rsidRPr="00000000">
        <w:drawing>
          <wp:anchor allowOverlap="1" behindDoc="0" distB="0" distT="0" distL="0" distR="0" hidden="0" layoutInCell="1" locked="0" relativeHeight="0" simplePos="0">
            <wp:simplePos x="0" y="0"/>
            <wp:positionH relativeFrom="column">
              <wp:posOffset>-228598</wp:posOffset>
            </wp:positionH>
            <wp:positionV relativeFrom="paragraph">
              <wp:posOffset>1905</wp:posOffset>
            </wp:positionV>
            <wp:extent cx="1695450" cy="1371600"/>
            <wp:effectExtent b="0" l="0" r="0" t="0"/>
            <wp:wrapSquare wrapText="bothSides" distB="0" distT="0" distL="0" distR="0"/>
            <wp:docPr descr="Crown Commercial Service Logo" id="21" name="image1.png"/>
            <a:graphic>
              <a:graphicData uri="http://schemas.openxmlformats.org/drawingml/2006/picture">
                <pic:pic>
                  <pic:nvPicPr>
                    <pic:cNvPr descr="Crown Commercial Service Logo" id="0" name="image1.png"/>
                    <pic:cNvPicPr preferRelativeResize="0"/>
                  </pic:nvPicPr>
                  <pic:blipFill>
                    <a:blip r:embed="rId7"/>
                    <a:srcRect b="0" l="0" r="0" t="0"/>
                    <a:stretch>
                      <a:fillRect/>
                    </a:stretch>
                  </pic:blipFill>
                  <pic:spPr>
                    <a:xfrm>
                      <a:off x="0" y="0"/>
                      <a:ext cx="1695450" cy="1371600"/>
                    </a:xfrm>
                    <a:prstGeom prst="rect"/>
                    <a:ln/>
                  </pic:spPr>
                </pic:pic>
              </a:graphicData>
            </a:graphic>
          </wp:anchor>
        </w:drawing>
      </w:r>
    </w:p>
    <w:p w:rsidR="00000000" w:rsidDel="00000000" w:rsidP="00000000" w:rsidRDefault="00000000" w:rsidRPr="00000000" w14:paraId="00000002">
      <w:pPr>
        <w:spacing w:after="120" w:lineRule="auto"/>
        <w:jc w:val="center"/>
        <w:rPr>
          <w:b w:val="1"/>
        </w:rPr>
      </w:pPr>
      <w:r w:rsidDel="00000000" w:rsidR="00000000" w:rsidRPr="00000000">
        <w:rPr>
          <w:rtl w:val="0"/>
        </w:rPr>
      </w:r>
    </w:p>
    <w:p w:rsidR="00000000" w:rsidDel="00000000" w:rsidP="00000000" w:rsidRDefault="00000000" w:rsidRPr="00000000" w14:paraId="00000003">
      <w:pPr>
        <w:tabs>
          <w:tab w:val="left" w:leader="none" w:pos="420"/>
        </w:tabs>
        <w:spacing w:after="120" w:lineRule="auto"/>
        <w:rPr/>
      </w:pPr>
      <w:r w:rsidDel="00000000" w:rsidR="00000000" w:rsidRPr="00000000">
        <w:rPr>
          <w:rtl w:val="0"/>
        </w:rPr>
        <w:tab/>
      </w:r>
    </w:p>
    <w:p w:rsidR="00000000" w:rsidDel="00000000" w:rsidP="00000000" w:rsidRDefault="00000000" w:rsidRPr="00000000" w14:paraId="00000004">
      <w:pPr>
        <w:spacing w:after="120" w:lineRule="auto"/>
        <w:jc w:val="center"/>
        <w:rPr>
          <w:b w:val="1"/>
        </w:rPr>
      </w:pPr>
      <w:r w:rsidDel="00000000" w:rsidR="00000000" w:rsidRPr="00000000">
        <w:rPr>
          <w:rtl w:val="0"/>
        </w:rPr>
      </w:r>
    </w:p>
    <w:p w:rsidR="00000000" w:rsidDel="00000000" w:rsidP="00000000" w:rsidRDefault="00000000" w:rsidRPr="00000000" w14:paraId="00000005">
      <w:pPr>
        <w:spacing w:after="120" w:lineRule="auto"/>
        <w:jc w:val="center"/>
        <w:rPr>
          <w:b w:val="1"/>
        </w:rPr>
      </w:pPr>
      <w:r w:rsidDel="00000000" w:rsidR="00000000" w:rsidRPr="00000000">
        <w:rPr>
          <w:rtl w:val="0"/>
        </w:rPr>
      </w:r>
    </w:p>
    <w:p w:rsidR="00000000" w:rsidDel="00000000" w:rsidP="00000000" w:rsidRDefault="00000000" w:rsidRPr="00000000" w14:paraId="00000006">
      <w:pPr>
        <w:spacing w:after="120" w:lineRule="auto"/>
        <w:jc w:val="center"/>
        <w:rPr>
          <w:b w:val="1"/>
        </w:rPr>
      </w:pPr>
      <w:r w:rsidDel="00000000" w:rsidR="00000000" w:rsidRPr="00000000">
        <w:rPr>
          <w:rtl w:val="0"/>
        </w:rPr>
      </w:r>
    </w:p>
    <w:p w:rsidR="00000000" w:rsidDel="00000000" w:rsidP="00000000" w:rsidRDefault="00000000" w:rsidRPr="00000000" w14:paraId="00000007">
      <w:pPr>
        <w:spacing w:after="120" w:lineRule="auto"/>
        <w:jc w:val="center"/>
        <w:rPr>
          <w:b w:val="1"/>
        </w:rPr>
      </w:pPr>
      <w:r w:rsidDel="00000000" w:rsidR="00000000" w:rsidRPr="00000000">
        <w:rPr>
          <w:rtl w:val="0"/>
        </w:rPr>
      </w:r>
    </w:p>
    <w:p w:rsidR="00000000" w:rsidDel="00000000" w:rsidP="00000000" w:rsidRDefault="00000000" w:rsidRPr="00000000" w14:paraId="00000008">
      <w:pPr>
        <w:spacing w:after="120" w:lineRule="auto"/>
        <w:jc w:val="center"/>
        <w:rPr>
          <w:b w:val="1"/>
        </w:rPr>
      </w:pPr>
      <w:r w:rsidDel="00000000" w:rsidR="00000000" w:rsidRPr="00000000">
        <w:rPr>
          <w:rtl w:val="0"/>
        </w:rPr>
      </w:r>
    </w:p>
    <w:p w:rsidR="00000000" w:rsidDel="00000000" w:rsidP="00000000" w:rsidRDefault="00000000" w:rsidRPr="00000000" w14:paraId="00000009">
      <w:pPr>
        <w:jc w:val="center"/>
        <w:rPr>
          <w:b w:val="1"/>
          <w:smallCaps w:val="1"/>
          <w:sz w:val="48"/>
          <w:szCs w:val="48"/>
        </w:rPr>
      </w:pPr>
      <w:r w:rsidDel="00000000" w:rsidR="00000000" w:rsidRPr="00000000">
        <w:rPr>
          <w:b w:val="1"/>
          <w:smallCaps w:val="1"/>
          <w:sz w:val="48"/>
          <w:szCs w:val="48"/>
          <w:rtl w:val="0"/>
        </w:rPr>
        <w:t xml:space="preserve">REQUEST FOR INFORMATION</w:t>
      </w:r>
    </w:p>
    <w:p w:rsidR="00000000" w:rsidDel="00000000" w:rsidP="00000000" w:rsidRDefault="00000000" w:rsidRPr="00000000" w14:paraId="0000000A">
      <w:pPr>
        <w:jc w:val="center"/>
        <w:rPr>
          <w:b w:val="1"/>
          <w:smallCaps w:val="1"/>
          <w:sz w:val="48"/>
          <w:szCs w:val="48"/>
        </w:rPr>
      </w:pPr>
      <w:r w:rsidDel="00000000" w:rsidR="00000000" w:rsidRPr="00000000">
        <w:rPr>
          <w:rtl w:val="0"/>
        </w:rPr>
      </w:r>
    </w:p>
    <w:p w:rsidR="00000000" w:rsidDel="00000000" w:rsidP="00000000" w:rsidRDefault="00000000" w:rsidRPr="00000000" w14:paraId="0000000B">
      <w:pPr>
        <w:jc w:val="center"/>
        <w:rPr>
          <w:b w:val="1"/>
          <w:smallCaps w:val="1"/>
          <w:sz w:val="36"/>
          <w:szCs w:val="36"/>
        </w:rPr>
      </w:pPr>
      <w:r w:rsidDel="00000000" w:rsidR="00000000" w:rsidRPr="00000000">
        <w:rPr>
          <w:b w:val="1"/>
          <w:smallCaps w:val="1"/>
          <w:sz w:val="36"/>
          <w:szCs w:val="36"/>
          <w:rtl w:val="0"/>
        </w:rPr>
        <w:t xml:space="preserve">FOR</w:t>
      </w:r>
    </w:p>
    <w:p w:rsidR="00000000" w:rsidDel="00000000" w:rsidP="00000000" w:rsidRDefault="00000000" w:rsidRPr="00000000" w14:paraId="0000000C">
      <w:pPr>
        <w:jc w:val="center"/>
        <w:rPr>
          <w:b w:val="1"/>
          <w:smallCaps w:val="1"/>
          <w:sz w:val="36"/>
          <w:szCs w:val="36"/>
        </w:rPr>
      </w:pPr>
      <w:r w:rsidDel="00000000" w:rsidR="00000000" w:rsidRPr="00000000">
        <w:rPr>
          <w:b w:val="1"/>
          <w:smallCaps w:val="1"/>
          <w:sz w:val="36"/>
          <w:szCs w:val="36"/>
          <w:rtl w:val="0"/>
        </w:rPr>
        <w:t xml:space="preserve"> </w:t>
      </w:r>
    </w:p>
    <w:p w:rsidR="00000000" w:rsidDel="00000000" w:rsidP="00000000" w:rsidRDefault="00000000" w:rsidRPr="00000000" w14:paraId="0000000D">
      <w:pPr>
        <w:spacing w:before="240" w:lineRule="auto"/>
        <w:jc w:val="center"/>
        <w:rPr>
          <w:b w:val="1"/>
          <w:sz w:val="44"/>
          <w:szCs w:val="44"/>
        </w:rPr>
      </w:pPr>
      <w:r w:rsidDel="00000000" w:rsidR="00000000" w:rsidRPr="00000000">
        <w:rPr>
          <w:b w:val="1"/>
          <w:sz w:val="44"/>
          <w:szCs w:val="44"/>
          <w:rtl w:val="0"/>
        </w:rPr>
        <w:t xml:space="preserve">RM6355 Provision of Safeguarding Support for Covid-19 Inquiry</w:t>
      </w:r>
    </w:p>
    <w:p w:rsidR="00000000" w:rsidDel="00000000" w:rsidP="00000000" w:rsidRDefault="00000000" w:rsidRPr="00000000" w14:paraId="0000000E">
      <w:pPr>
        <w:spacing w:before="240" w:lineRule="auto"/>
        <w:jc w:val="center"/>
        <w:rPr>
          <w:b w:val="1"/>
          <w:sz w:val="44"/>
          <w:szCs w:val="44"/>
        </w:rPr>
      </w:pPr>
      <w:r w:rsidDel="00000000" w:rsidR="00000000" w:rsidRPr="00000000">
        <w:rPr>
          <w:b w:val="1"/>
          <w:sz w:val="44"/>
          <w:szCs w:val="44"/>
          <w:rtl w:val="0"/>
        </w:rPr>
        <w:t xml:space="preserve">Contract Reference CCZV23A01</w:t>
      </w:r>
    </w:p>
    <w:p w:rsidR="00000000" w:rsidDel="00000000" w:rsidP="00000000" w:rsidRDefault="00000000" w:rsidRPr="00000000" w14:paraId="0000000F">
      <w:pPr>
        <w:spacing w:before="240" w:lineRule="auto"/>
        <w:jc w:val="center"/>
        <w:rPr>
          <w:b w:val="1"/>
          <w:sz w:val="36"/>
          <w:szCs w:val="36"/>
          <w:highlight w:val="yellow"/>
        </w:rPr>
      </w:pPr>
      <w:r w:rsidDel="00000000" w:rsidR="00000000" w:rsidRPr="00000000">
        <w:rPr>
          <w:rtl w:val="0"/>
        </w:rPr>
      </w:r>
    </w:p>
    <w:p w:rsidR="00000000" w:rsidDel="00000000" w:rsidP="00000000" w:rsidRDefault="00000000" w:rsidRPr="00000000" w14:paraId="00000010">
      <w:pPr>
        <w:tabs>
          <w:tab w:val="center" w:leader="none" w:pos="4153"/>
          <w:tab w:val="right" w:leader="none" w:pos="8306"/>
        </w:tabs>
        <w:jc w:val="center"/>
        <w:rPr>
          <w:b w:val="1"/>
          <w:sz w:val="36"/>
          <w:szCs w:val="36"/>
          <w:highlight w:val="yellow"/>
        </w:rPr>
      </w:pPr>
      <w:r w:rsidDel="00000000" w:rsidR="00000000" w:rsidRPr="00000000">
        <w:rPr>
          <w:rtl w:val="0"/>
        </w:rPr>
      </w:r>
    </w:p>
    <w:p w:rsidR="00000000" w:rsidDel="00000000" w:rsidP="00000000" w:rsidRDefault="00000000" w:rsidRPr="00000000" w14:paraId="00000011">
      <w:pPr>
        <w:jc w:val="center"/>
        <w:rPr>
          <w:b w:val="1"/>
          <w:smallCaps w:val="1"/>
          <w:sz w:val="36"/>
          <w:szCs w:val="36"/>
        </w:rPr>
      </w:pPr>
      <w:r w:rsidDel="00000000" w:rsidR="00000000" w:rsidRPr="00000000">
        <w:rPr>
          <w:b w:val="1"/>
          <w:smallCaps w:val="1"/>
          <w:sz w:val="36"/>
          <w:szCs w:val="36"/>
          <w:rtl w:val="0"/>
        </w:rPr>
        <w:t xml:space="preserve">CONTRACT FOR </w:t>
      </w:r>
    </w:p>
    <w:p w:rsidR="00000000" w:rsidDel="00000000" w:rsidP="00000000" w:rsidRDefault="00000000" w:rsidRPr="00000000" w14:paraId="00000012">
      <w:pPr>
        <w:jc w:val="center"/>
        <w:rPr>
          <w:b w:val="1"/>
          <w:smallCaps w:val="1"/>
          <w:sz w:val="36"/>
          <w:szCs w:val="36"/>
        </w:rPr>
      </w:pPr>
      <w:r w:rsidDel="00000000" w:rsidR="00000000" w:rsidRPr="00000000">
        <w:rPr>
          <w:rtl w:val="0"/>
        </w:rPr>
      </w:r>
    </w:p>
    <w:p w:rsidR="00000000" w:rsidDel="00000000" w:rsidP="00000000" w:rsidRDefault="00000000" w:rsidRPr="00000000" w14:paraId="00000013">
      <w:pPr>
        <w:jc w:val="center"/>
        <w:rPr>
          <w:b w:val="1"/>
          <w:smallCaps w:val="1"/>
          <w:sz w:val="36"/>
          <w:szCs w:val="36"/>
        </w:rPr>
      </w:pPr>
      <w:r w:rsidDel="00000000" w:rsidR="00000000" w:rsidRPr="00000000">
        <w:rPr>
          <w:b w:val="1"/>
          <w:smallCaps w:val="1"/>
          <w:sz w:val="36"/>
          <w:szCs w:val="36"/>
          <w:rtl w:val="0"/>
        </w:rPr>
        <w:t xml:space="preserve">UK COVID-19 INQUIRY</w:t>
      </w:r>
    </w:p>
    <w:p w:rsidR="00000000" w:rsidDel="00000000" w:rsidP="00000000" w:rsidRDefault="00000000" w:rsidRPr="00000000" w14:paraId="00000014">
      <w:pPr>
        <w:jc w:val="center"/>
        <w:rPr>
          <w:b w:val="1"/>
          <w:smallCaps w:val="1"/>
          <w:sz w:val="36"/>
          <w:szCs w:val="36"/>
        </w:rPr>
      </w:pPr>
      <w:r w:rsidDel="00000000" w:rsidR="00000000" w:rsidRPr="00000000">
        <w:rPr>
          <w:rtl w:val="0"/>
        </w:rPr>
      </w:r>
    </w:p>
    <w:p w:rsidR="00000000" w:rsidDel="00000000" w:rsidP="00000000" w:rsidRDefault="00000000" w:rsidRPr="00000000" w14:paraId="00000015">
      <w:pPr>
        <w:jc w:val="center"/>
        <w:rPr>
          <w:b w:val="1"/>
          <w:smallCaps w:val="1"/>
          <w:sz w:val="36"/>
          <w:szCs w:val="36"/>
        </w:rPr>
      </w:pPr>
      <w:r w:rsidDel="00000000" w:rsidR="00000000" w:rsidRPr="00000000">
        <w:rPr>
          <w:b w:val="1"/>
          <w:smallCaps w:val="1"/>
          <w:sz w:val="36"/>
          <w:szCs w:val="36"/>
          <w:rtl w:val="0"/>
        </w:rPr>
        <w:t xml:space="preserve">A NDPB OF THE </w:t>
      </w:r>
    </w:p>
    <w:p w:rsidR="00000000" w:rsidDel="00000000" w:rsidP="00000000" w:rsidRDefault="00000000" w:rsidRPr="00000000" w14:paraId="00000016">
      <w:pPr>
        <w:jc w:val="center"/>
        <w:rPr>
          <w:b w:val="1"/>
          <w:smallCaps w:val="1"/>
          <w:sz w:val="36"/>
          <w:szCs w:val="36"/>
        </w:rPr>
      </w:pPr>
      <w:r w:rsidDel="00000000" w:rsidR="00000000" w:rsidRPr="00000000">
        <w:rPr>
          <w:rtl w:val="0"/>
        </w:rPr>
      </w:r>
    </w:p>
    <w:p w:rsidR="00000000" w:rsidDel="00000000" w:rsidP="00000000" w:rsidRDefault="00000000" w:rsidRPr="00000000" w14:paraId="00000017">
      <w:pPr>
        <w:jc w:val="center"/>
        <w:rPr>
          <w:b w:val="1"/>
          <w:smallCaps w:val="1"/>
          <w:sz w:val="36"/>
          <w:szCs w:val="36"/>
        </w:rPr>
      </w:pPr>
      <w:r w:rsidDel="00000000" w:rsidR="00000000" w:rsidRPr="00000000">
        <w:rPr>
          <w:b w:val="1"/>
          <w:smallCaps w:val="1"/>
          <w:sz w:val="36"/>
          <w:szCs w:val="36"/>
          <w:rtl w:val="0"/>
        </w:rPr>
        <w:t xml:space="preserve">CABINET OFFICE</w:t>
      </w:r>
    </w:p>
    <w:p w:rsidR="00000000" w:rsidDel="00000000" w:rsidP="00000000" w:rsidRDefault="00000000" w:rsidRPr="00000000" w14:paraId="00000018">
      <w:pPr>
        <w:jc w:val="center"/>
        <w:rPr>
          <w:b w:val="1"/>
          <w:smallCaps w:val="1"/>
          <w:sz w:val="36"/>
          <w:szCs w:val="36"/>
          <w:shd w:fill="ffff99" w:val="clear"/>
        </w:rPr>
      </w:pPr>
      <w:r w:rsidDel="00000000" w:rsidR="00000000" w:rsidRPr="00000000">
        <w:rPr>
          <w:rtl w:val="0"/>
        </w:rPr>
      </w:r>
    </w:p>
    <w:p w:rsidR="00000000" w:rsidDel="00000000" w:rsidP="00000000" w:rsidRDefault="00000000" w:rsidRPr="00000000" w14:paraId="00000019">
      <w:pPr>
        <w:spacing w:after="120" w:lineRule="auto"/>
        <w:jc w:val="center"/>
        <w:rPr>
          <w:b w:val="1"/>
        </w:rPr>
      </w:pPr>
      <w:r w:rsidDel="00000000" w:rsidR="00000000" w:rsidRPr="00000000">
        <w:rPr>
          <w:rtl w:val="0"/>
        </w:rPr>
      </w:r>
    </w:p>
    <w:p w:rsidR="00000000" w:rsidDel="00000000" w:rsidP="00000000" w:rsidRDefault="00000000" w:rsidRPr="00000000" w14:paraId="0000001A">
      <w:pPr>
        <w:spacing w:after="120" w:lineRule="auto"/>
        <w:jc w:val="center"/>
        <w:rPr>
          <w:b w:val="1"/>
        </w:rPr>
      </w:pPr>
      <w:r w:rsidDel="00000000" w:rsidR="00000000" w:rsidRPr="00000000">
        <w:rPr>
          <w:rtl w:val="0"/>
        </w:rPr>
      </w:r>
    </w:p>
    <w:p w:rsidR="00000000" w:rsidDel="00000000" w:rsidP="00000000" w:rsidRDefault="00000000" w:rsidRPr="00000000" w14:paraId="0000001B">
      <w:pPr>
        <w:spacing w:after="120" w:lineRule="auto"/>
        <w:jc w:val="center"/>
        <w:rPr>
          <w:b w:val="1"/>
        </w:rPr>
      </w:pPr>
      <w:r w:rsidDel="00000000" w:rsidR="00000000" w:rsidRPr="00000000">
        <w:rPr>
          <w:rtl w:val="0"/>
        </w:rPr>
      </w:r>
    </w:p>
    <w:p w:rsidR="00000000" w:rsidDel="00000000" w:rsidP="00000000" w:rsidRDefault="00000000" w:rsidRPr="00000000" w14:paraId="0000001C">
      <w:pPr>
        <w:spacing w:after="200" w:line="276" w:lineRule="auto"/>
        <w:ind w:left="-30" w:firstLine="0"/>
        <w:rPr>
          <w:sz w:val="52"/>
          <w:szCs w:val="52"/>
        </w:rPr>
      </w:pPr>
      <w:r w:rsidDel="00000000" w:rsidR="00000000" w:rsidRPr="00000000">
        <w:rPr>
          <w:rtl w:val="0"/>
        </w:rPr>
      </w:r>
    </w:p>
    <w:p w:rsidR="00000000" w:rsidDel="00000000" w:rsidP="00000000" w:rsidRDefault="00000000" w:rsidRPr="00000000" w14:paraId="0000001D">
      <w:pPr>
        <w:spacing w:after="120" w:lineRule="auto"/>
        <w:jc w:val="center"/>
        <w:rPr>
          <w:b w:val="1"/>
        </w:rPr>
      </w:pPr>
      <w:r w:rsidDel="00000000" w:rsidR="00000000" w:rsidRPr="00000000">
        <w:rPr>
          <w:rtl w:val="0"/>
        </w:rPr>
      </w:r>
    </w:p>
    <w:p w:rsidR="00000000" w:rsidDel="00000000" w:rsidP="00000000" w:rsidRDefault="00000000" w:rsidRPr="00000000" w14:paraId="0000001E">
      <w:pPr>
        <w:spacing w:after="120" w:lineRule="auto"/>
        <w:jc w:val="center"/>
        <w:rPr>
          <w:b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CONTENTS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w:t>
            </w:r>
          </w:hyperlink>
          <w:hyperlink w:anchor="_heading=h.30j0zl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What You Need To Know</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w:t>
            </w:r>
          </w:hyperlink>
          <w:hyperlink w:anchor="_heading=h.1fob9te">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RFI Scope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w:t>
            </w:r>
          </w:hyperlink>
          <w:hyperlink w:anchor="_heading=h.3znysh7">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The Buyer</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4.</w:t>
            </w:r>
          </w:hyperlink>
          <w:hyperlink w:anchor="_heading=h.tyjcw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The Requirement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5.</w:t>
            </w:r>
          </w:hyperlink>
          <w:hyperlink w:anchor="_heading=h.3dy6vk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Information Required</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6.</w:t>
            </w:r>
          </w:hyperlink>
          <w:hyperlink w:anchor="_heading=h.4d34og8">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Timelines for RFI</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7.</w:t>
            </w:r>
          </w:hyperlink>
          <w:hyperlink w:anchor="_heading=h.2s8eyo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When And How To Ask Questions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8.</w:t>
            </w:r>
          </w:hyperlink>
          <w:hyperlink w:anchor="_heading=h.17dp8vu">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RFI Costs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9.</w:t>
            </w:r>
          </w:hyperlink>
          <w:hyperlink w:anchor="_heading=h.26in1rg">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Right To Cancel Or Vary This RFI</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10.</w:t>
            </w:r>
          </w:hyperlink>
          <w:hyperlink w:anchor="_heading=h.lnxbz9">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Right To Confirm Or Request Updated RFI</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11.</w:t>
            </w:r>
          </w:hyperlink>
          <w:hyperlink w:anchor="_heading=h.35nkun2">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Conduct – Specific Obligations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12.</w:t>
            </w:r>
          </w:hyperlink>
          <w:hyperlink w:anchor="_heading=h.1ksv4uv">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Notices To Organisations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13.</w:t>
            </w:r>
          </w:hyperlink>
          <w:hyperlink w:anchor="_heading=h.1y810tw">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Confidentiality</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14.</w:t>
            </w:r>
          </w:hyperlink>
          <w:hyperlink w:anchor="_heading=h.1ci93xb">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Freedom Of Information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15.</w:t>
            </w:r>
          </w:hyperlink>
          <w:hyperlink w:anchor="_heading=h.3as4poj">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Intellectual Property Rights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16.</w:t>
            </w:r>
          </w:hyperlink>
          <w:hyperlink w:anchor="_heading=h.1pxezwc">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No Inducement Or Incentive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mbria" w:cs="Cambria" w:eastAsia="Cambria" w:hAnsi="Cambria"/>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17.</w:t>
            </w:r>
          </w:hyperlink>
          <w:hyperlink w:anchor="_heading=h.2p2csry">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Support Information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Arial" w:cs="Arial" w:eastAsia="Arial" w:hAnsi="Arial"/>
              <w:b w:val="0"/>
              <w:i w:val="0"/>
              <w:smallCaps w:val="1"/>
              <w:strike w:val="0"/>
              <w:color w:val="0000ff"/>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pPr>
      <w:r w:rsidDel="00000000" w:rsidR="00000000" w:rsidRPr="00000000">
        <w:rPr>
          <w:rFonts w:ascii="Arial" w:cs="Arial" w:eastAsia="Arial" w:hAnsi="Arial"/>
          <w:b w:val="0"/>
          <w:i w:val="0"/>
          <w:smallCaps w:val="1"/>
          <w:strike w:val="0"/>
          <w:color w:val="0000ff"/>
          <w:sz w:val="22"/>
          <w:szCs w:val="22"/>
          <w:u w:val="single"/>
          <w:shd w:fill="auto" w:val="clear"/>
          <w:vertAlign w:val="baseline"/>
          <w:rtl w:val="0"/>
        </w:rPr>
        <w:t xml:space="preserve"> </w:t>
      </w:r>
      <w:r w:rsidDel="00000000" w:rsidR="00000000" w:rsidRPr="00000000">
        <w:rPr>
          <w:smallCaps w:val="1"/>
          <w:sz w:val="36"/>
          <w:szCs w:val="36"/>
          <w:rtl w:val="0"/>
        </w:rPr>
        <w:t xml:space="preserve">1.</w:t>
        <w:tab/>
      </w:r>
      <w:r w:rsidDel="00000000" w:rsidR="00000000" w:rsidRPr="00000000">
        <w:rPr>
          <w:sz w:val="36"/>
          <w:szCs w:val="36"/>
          <w:rtl w:val="0"/>
        </w:rPr>
        <w:t xml:space="preserve">What You Need To Know</w:t>
      </w:r>
      <w:r w:rsidDel="00000000" w:rsidR="00000000" w:rsidRPr="00000000">
        <w:rPr>
          <w:rtl w:val="0"/>
        </w:rPr>
      </w:r>
    </w:p>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spacing w:after="120" w:before="240" w:lineRule="auto"/>
        <w:ind w:left="720" w:firstLine="0"/>
        <w:jc w:val="both"/>
        <w:rPr>
          <w:sz w:val="24"/>
          <w:szCs w:val="24"/>
        </w:rPr>
      </w:pPr>
      <w:r w:rsidDel="00000000" w:rsidR="00000000" w:rsidRPr="00000000">
        <w:rPr>
          <w:color w:val="000000"/>
          <w:sz w:val="32"/>
          <w:szCs w:val="32"/>
          <w:rtl w:val="0"/>
        </w:rPr>
        <w:t xml:space="preserve">What ‘We’ and ‘You’ Means:</w:t>
      </w:r>
      <w:r w:rsidDel="00000000" w:rsidR="00000000" w:rsidRPr="00000000">
        <w:rPr>
          <w:rtl w:val="0"/>
        </w:rPr>
      </w:r>
    </w:p>
    <w:p w:rsidR="00000000" w:rsidDel="00000000" w:rsidP="00000000" w:rsidRDefault="00000000" w:rsidRPr="00000000" w14:paraId="00000035">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When we use ‘Buyer’ we mean the specific department/organisation who are requesting information on ability to provide the proposed goods/services.</w:t>
      </w:r>
    </w:p>
    <w:p w:rsidR="00000000" w:rsidDel="00000000" w:rsidP="00000000" w:rsidRDefault="00000000" w:rsidRPr="00000000" w14:paraId="00000036">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When we use ‘you’ or ‘your’ we mean your organisation, or the organisation you represent, in completing this Request For Information (RFI).</w:t>
      </w:r>
    </w:p>
    <w:p w:rsidR="00000000" w:rsidDel="00000000" w:rsidP="00000000" w:rsidRDefault="00000000" w:rsidRPr="00000000" w14:paraId="00000037">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We are requesting information on behalf of the Buyer for their proposed requirement. </w:t>
      </w:r>
    </w:p>
    <w:p w:rsidR="00000000" w:rsidDel="00000000" w:rsidP="00000000" w:rsidRDefault="00000000" w:rsidRPr="00000000" w14:paraId="00000038">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Public Contracts Regulations 2015 (“the Regulations”) regulate how we procure. This means that we and you have to follow processes that are fair, transparent and equitable for all bidders.</w:t>
      </w:r>
    </w:p>
    <w:p w:rsidR="00000000" w:rsidDel="00000000" w:rsidP="00000000" w:rsidRDefault="00000000" w:rsidRPr="00000000" w14:paraId="00000039">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1fob9te" w:id="1"/>
      <w:bookmarkEnd w:id="1"/>
      <w:r w:rsidDel="00000000" w:rsidR="00000000" w:rsidRPr="00000000">
        <w:rPr>
          <w:smallCaps w:val="0"/>
          <w:color w:val="000000"/>
          <w:sz w:val="36"/>
          <w:szCs w:val="36"/>
          <w:rtl w:val="0"/>
        </w:rPr>
        <w:t xml:space="preserve">RFI Scope </w:t>
      </w:r>
    </w:p>
    <w:p w:rsidR="00000000" w:rsidDel="00000000" w:rsidP="00000000" w:rsidRDefault="00000000" w:rsidRPr="00000000" w14:paraId="0000003A">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The Buyer requires information to assist in refining the requirements for this procurement activity </w:t>
      </w:r>
      <w:r w:rsidDel="00000000" w:rsidR="00000000" w:rsidRPr="00000000">
        <w:rPr>
          <w:rtl w:val="0"/>
        </w:rPr>
      </w:r>
    </w:p>
    <w:p w:rsidR="00000000" w:rsidDel="00000000" w:rsidP="00000000" w:rsidRDefault="00000000" w:rsidRPr="00000000" w14:paraId="0000003B">
      <w:pPr>
        <w:widowControl w:val="0"/>
        <w:numPr>
          <w:ilvl w:val="1"/>
          <w:numId w:val="1"/>
        </w:numPr>
        <w:pBdr>
          <w:top w:space="0" w:sz="0" w:val="nil"/>
          <w:left w:space="0" w:sz="0" w:val="nil"/>
          <w:bottom w:space="0" w:sz="0" w:val="nil"/>
          <w:right w:space="0" w:sz="0" w:val="nil"/>
          <w:between w:space="0" w:sz="0" w:val="nil"/>
        </w:pBdr>
        <w:spacing w:after="120" w:lineRule="auto"/>
        <w:ind w:left="1276" w:hanging="567"/>
        <w:rPr>
          <w:sz w:val="24"/>
          <w:szCs w:val="24"/>
        </w:rPr>
      </w:pPr>
      <w:r w:rsidDel="00000000" w:rsidR="00000000" w:rsidRPr="00000000">
        <w:rPr>
          <w:sz w:val="24"/>
          <w:szCs w:val="24"/>
          <w:rtl w:val="0"/>
        </w:rPr>
        <w:t xml:space="preserve">You are asked to advise if your organisation would be interested in bidding for this opportunity as part of your response to the RFI. If you are not interested, it is requested that a reason be submitted as this is valuable feedback for the Buyer to consider.  </w:t>
      </w:r>
    </w:p>
    <w:p w:rsidR="00000000" w:rsidDel="00000000" w:rsidP="00000000" w:rsidRDefault="00000000" w:rsidRPr="00000000" w14:paraId="0000003C">
      <w:pPr>
        <w:widowControl w:val="0"/>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The Buyer has not specified a format for the detailed response as this can limit creativity and make it difficult to understand. You are therefore freely available to present information in your desired format.</w:t>
      </w:r>
    </w:p>
    <w:p w:rsidR="00000000" w:rsidDel="00000000" w:rsidP="00000000" w:rsidRDefault="00000000" w:rsidRPr="00000000" w14:paraId="0000003D">
      <w:pPr>
        <w:pStyle w:val="Heading1"/>
        <w:keepNext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3znysh7" w:id="2"/>
      <w:bookmarkEnd w:id="2"/>
      <w:r w:rsidDel="00000000" w:rsidR="00000000" w:rsidRPr="00000000">
        <w:rPr>
          <w:smallCaps w:val="0"/>
          <w:color w:val="000000"/>
          <w:sz w:val="36"/>
          <w:szCs w:val="36"/>
          <w:rtl w:val="0"/>
        </w:rPr>
        <w:t xml:space="preserve">Background To The Buyer</w:t>
      </w:r>
    </w:p>
    <w:p w:rsidR="00000000" w:rsidDel="00000000" w:rsidP="00000000" w:rsidRDefault="00000000" w:rsidRPr="00000000" w14:paraId="0000003E">
      <w:pPr>
        <w:widowControl w:val="0"/>
        <w:numPr>
          <w:ilvl w:val="1"/>
          <w:numId w:val="1"/>
        </w:numPr>
        <w:pBdr>
          <w:top w:space="0" w:sz="0" w:val="nil"/>
          <w:left w:space="0" w:sz="0" w:val="nil"/>
          <w:bottom w:space="0" w:sz="0" w:val="nil"/>
          <w:right w:space="0" w:sz="0" w:val="nil"/>
          <w:between w:space="0" w:sz="0" w:val="nil"/>
        </w:pBdr>
        <w:spacing w:after="120" w:before="240" w:lineRule="auto"/>
        <w:ind w:left="1276" w:hanging="578"/>
        <w:rPr>
          <w:sz w:val="24"/>
          <w:szCs w:val="24"/>
        </w:rPr>
      </w:pPr>
      <w:bookmarkStart w:colFirst="0" w:colLast="0" w:name="_heading=h.2et92p0" w:id="3"/>
      <w:bookmarkEnd w:id="3"/>
      <w:r w:rsidDel="00000000" w:rsidR="00000000" w:rsidRPr="00000000">
        <w:rPr>
          <w:sz w:val="24"/>
          <w:szCs w:val="24"/>
          <w:rtl w:val="0"/>
        </w:rPr>
        <w:t xml:space="preserve">The UK Covid-19 Inquiry (the “Inquiry”) is independent of government and sponsored by the Cabinet Office (“CO”). It has been established to examine the UK’s preparedness and response to the Covid-19 pandemic and to learn lessons for the future.</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240" w:lineRule="auto"/>
        <w:ind w:left="720" w:firstLine="0"/>
        <w:rPr>
          <w:sz w:val="24"/>
          <w:szCs w:val="24"/>
        </w:rPr>
      </w:pPr>
      <w:bookmarkStart w:colFirst="0" w:colLast="0" w:name="_heading=h.vjbl8su9ket" w:id="4"/>
      <w:bookmarkEnd w:id="4"/>
      <w:r w:rsidDel="00000000" w:rsidR="00000000" w:rsidRPr="00000000">
        <w:rPr>
          <w:rtl w:val="0"/>
        </w:rPr>
      </w:r>
    </w:p>
    <w:p w:rsidR="00000000" w:rsidDel="00000000" w:rsidP="00000000" w:rsidRDefault="00000000" w:rsidRPr="00000000" w14:paraId="00000040">
      <w:pPr>
        <w:pStyle w:val="Heading1"/>
        <w:keepNext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sz w:val="36"/>
          <w:szCs w:val="36"/>
        </w:rPr>
      </w:pPr>
      <w:bookmarkStart w:colFirst="0" w:colLast="0" w:name="_heading=h.tyjcwt" w:id="5"/>
      <w:bookmarkEnd w:id="5"/>
      <w:r w:rsidDel="00000000" w:rsidR="00000000" w:rsidRPr="00000000">
        <w:rPr>
          <w:smallCaps w:val="0"/>
          <w:sz w:val="36"/>
          <w:szCs w:val="36"/>
          <w:rtl w:val="0"/>
        </w:rPr>
        <w:t xml:space="preserve">Background To The Requirement</w:t>
      </w:r>
    </w:p>
    <w:p w:rsidR="00000000" w:rsidDel="00000000" w:rsidP="00000000" w:rsidRDefault="00000000" w:rsidRPr="00000000" w14:paraId="00000041">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b w:val="1"/>
          <w:sz w:val="24"/>
          <w:szCs w:val="24"/>
        </w:rPr>
      </w:pPr>
      <w:r w:rsidDel="00000000" w:rsidR="00000000" w:rsidRPr="00000000">
        <w:rPr>
          <w:sz w:val="24"/>
          <w:szCs w:val="24"/>
          <w:rtl w:val="0"/>
        </w:rPr>
        <w:t xml:space="preserve">Trauma-informed emotional support and safeguarding services are integral to the Inquiry achieving the objectives set out in the Inquiry’s </w:t>
      </w:r>
      <w:hyperlink r:id="rId8">
        <w:r w:rsidDel="00000000" w:rsidR="00000000" w:rsidRPr="00000000">
          <w:rPr>
            <w:sz w:val="24"/>
            <w:szCs w:val="24"/>
            <w:u w:val="single"/>
            <w:rtl w:val="0"/>
          </w:rPr>
          <w:t xml:space="preserve">Terms of Reference.</w:t>
        </w:r>
      </w:hyperlink>
      <w:r w:rsidDel="00000000" w:rsidR="00000000" w:rsidRPr="00000000">
        <w:rPr>
          <w:rtl w:val="0"/>
        </w:rPr>
      </w:r>
    </w:p>
    <w:p w:rsidR="00000000" w:rsidDel="00000000" w:rsidP="00000000" w:rsidRDefault="00000000" w:rsidRPr="00000000" w14:paraId="00000042">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The Inquiry has pledged to be trauma-informed across all of its work. </w:t>
      </w:r>
    </w:p>
    <w:p w:rsidR="00000000" w:rsidDel="00000000" w:rsidP="00000000" w:rsidRDefault="00000000" w:rsidRPr="00000000" w14:paraId="00000043">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A trauma informed approach means seeking to reduce the risk of retraumatisation to people who are engaging with the Inquiry. </w:t>
      </w:r>
    </w:p>
    <w:p w:rsidR="00000000" w:rsidDel="00000000" w:rsidP="00000000" w:rsidRDefault="00000000" w:rsidRPr="00000000" w14:paraId="00000044">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Emotional support is one of the key ways of reducing retraumatisation by offering timely, sensitive, psychologically informed emotional support to people engaging with the Inquiry’s work. </w:t>
      </w:r>
    </w:p>
    <w:p w:rsidR="00000000" w:rsidDel="00000000" w:rsidP="00000000" w:rsidRDefault="00000000" w:rsidRPr="00000000" w14:paraId="00000045">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Emotional support is not counselling or therapy. The focus is on facilitating the person’s engagement with the Inquiry, creating support plans, facilitating stabilisation, providing psychological containment and facilitating the person’s journey through their engagement process. </w:t>
      </w:r>
    </w:p>
    <w:p w:rsidR="00000000" w:rsidDel="00000000" w:rsidP="00000000" w:rsidRDefault="00000000" w:rsidRPr="00000000" w14:paraId="00000046">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The contracts shall provide the offer of emotional support for everyone engaging with the Inquiry, and shall be divided into 3 separate Lots:</w:t>
      </w:r>
    </w:p>
    <w:p w:rsidR="00000000" w:rsidDel="00000000" w:rsidP="00000000" w:rsidRDefault="00000000" w:rsidRPr="00000000" w14:paraId="00000047">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Lot 1 Digital emotional support service with accessible offer for ALL </w:t>
      </w:r>
    </w:p>
    <w:p w:rsidR="00000000" w:rsidDel="00000000" w:rsidP="00000000" w:rsidRDefault="00000000" w:rsidRPr="00000000" w14:paraId="00000048">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Lot 2 Phone based and face to face emotional support </w:t>
      </w:r>
    </w:p>
    <w:p w:rsidR="00000000" w:rsidDel="00000000" w:rsidP="00000000" w:rsidRDefault="00000000" w:rsidRPr="00000000" w14:paraId="00000049">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Lot 3 Staff-related support tender (including reflective practice, 1:1 emotional support for staff and training rollouts</w:t>
      </w:r>
      <w:r w:rsidDel="00000000" w:rsidR="00000000" w:rsidRPr="00000000">
        <w:rPr>
          <w:sz w:val="24"/>
          <w:szCs w:val="24"/>
          <w:rtl w:val="0"/>
        </w:rPr>
        <w:t xml:space="preserve">)</w:t>
      </w:r>
    </w:p>
    <w:p w:rsidR="00000000" w:rsidDel="00000000" w:rsidP="00000000" w:rsidRDefault="00000000" w:rsidRPr="00000000" w14:paraId="0000004A">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The initial contract term for each Lot will be for a 1 year period. The contract will include the option for the Authority to extend the contract by increments of between 6 and 24 months, up to a maximum overall contract term of 4 years (1+3). The supplier shall be provided with a minimum of (3) months written notice in respect of contract extensions or contract termination.</w:t>
      </w:r>
      <w:r w:rsidDel="00000000" w:rsidR="00000000" w:rsidRPr="00000000">
        <w:rPr>
          <w:rtl w:val="0"/>
        </w:rPr>
      </w:r>
    </w:p>
    <w:p w:rsidR="00000000" w:rsidDel="00000000" w:rsidP="00000000" w:rsidRDefault="00000000" w:rsidRPr="00000000" w14:paraId="0000004B">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Please refer to the supplementary material provided with this RFI for further information:</w:t>
      </w:r>
    </w:p>
    <w:p w:rsidR="00000000" w:rsidDel="00000000" w:rsidP="00000000" w:rsidRDefault="00000000" w:rsidRPr="00000000" w14:paraId="0000004C">
      <w:pPr>
        <w:keepNext w:val="1"/>
        <w:numPr>
          <w:ilvl w:val="2"/>
          <w:numId w:val="1"/>
        </w:numPr>
        <w:pBdr>
          <w:top w:space="0" w:sz="0" w:val="nil"/>
          <w:left w:space="0" w:sz="0" w:val="nil"/>
          <w:bottom w:space="0" w:sz="0" w:val="nil"/>
          <w:right w:space="0" w:sz="0" w:val="nil"/>
          <w:between w:space="0" w:sz="0" w:val="nil"/>
        </w:pBdr>
        <w:spacing w:after="120" w:before="240" w:lineRule="auto"/>
        <w:ind w:left="2357" w:hanging="1080"/>
        <w:rPr>
          <w:sz w:val="24"/>
          <w:szCs w:val="24"/>
        </w:rPr>
      </w:pPr>
      <w:r w:rsidDel="00000000" w:rsidR="00000000" w:rsidRPr="00000000">
        <w:rPr>
          <w:sz w:val="24"/>
          <w:szCs w:val="24"/>
          <w:rtl w:val="0"/>
        </w:rPr>
        <w:t xml:space="preserve">RM6355 Virtual Pre Market Engagement slides</w:t>
      </w:r>
    </w:p>
    <w:p w:rsidR="00000000" w:rsidDel="00000000" w:rsidP="00000000" w:rsidRDefault="00000000" w:rsidRPr="00000000" w14:paraId="0000004D">
      <w:pPr>
        <w:keepNext w:val="1"/>
        <w:numPr>
          <w:ilvl w:val="2"/>
          <w:numId w:val="1"/>
        </w:numPr>
        <w:pBdr>
          <w:top w:space="0" w:sz="0" w:val="nil"/>
          <w:left w:space="0" w:sz="0" w:val="nil"/>
          <w:bottom w:space="0" w:sz="0" w:val="nil"/>
          <w:right w:space="0" w:sz="0" w:val="nil"/>
          <w:between w:space="0" w:sz="0" w:val="nil"/>
        </w:pBdr>
        <w:spacing w:after="120" w:before="240" w:lineRule="auto"/>
        <w:ind w:left="2357" w:hanging="1080"/>
        <w:rPr>
          <w:sz w:val="24"/>
          <w:szCs w:val="24"/>
          <w:u w:val="none"/>
        </w:rPr>
      </w:pPr>
      <w:r w:rsidDel="00000000" w:rsidR="00000000" w:rsidRPr="00000000">
        <w:rPr>
          <w:sz w:val="24"/>
          <w:szCs w:val="24"/>
          <w:rtl w:val="0"/>
        </w:rPr>
        <w:t xml:space="preserve">RM6355-Industry Clarification Q_A-Standard v1.0</w:t>
      </w:r>
    </w:p>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pacing w:after="120" w:before="240" w:lineRule="auto"/>
        <w:ind w:left="0" w:firstLine="0"/>
        <w:rPr>
          <w:color w:val="0000ff"/>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120" w:before="240" w:lineRule="auto"/>
        <w:ind w:left="720" w:firstLine="0"/>
        <w:rPr>
          <w:color w:val="0000ff"/>
          <w:sz w:val="24"/>
          <w:szCs w:val="24"/>
        </w:rPr>
      </w:pPr>
      <w:r w:rsidDel="00000000" w:rsidR="00000000" w:rsidRPr="00000000">
        <w:rPr>
          <w:rtl w:val="0"/>
        </w:rPr>
      </w:r>
    </w:p>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120" w:before="240" w:lineRule="auto"/>
        <w:ind w:left="720" w:firstLine="0"/>
        <w:rPr>
          <w:color w:val="0000ff"/>
          <w:sz w:val="24"/>
          <w:szCs w:val="24"/>
        </w:rPr>
      </w:pPr>
      <w:r w:rsidDel="00000000" w:rsidR="00000000" w:rsidRPr="00000000">
        <w:rPr>
          <w:rtl w:val="0"/>
        </w:rPr>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120" w:before="240" w:lineRule="auto"/>
        <w:ind w:left="720" w:firstLine="0"/>
        <w:rPr>
          <w:color w:val="0000ff"/>
          <w:sz w:val="24"/>
          <w:szCs w:val="24"/>
        </w:rPr>
      </w:pPr>
      <w:r w:rsidDel="00000000" w:rsidR="00000000" w:rsidRPr="00000000">
        <w:rPr>
          <w:rtl w:val="0"/>
        </w:rPr>
      </w:r>
    </w:p>
    <w:p w:rsidR="00000000" w:rsidDel="00000000" w:rsidP="00000000" w:rsidRDefault="00000000" w:rsidRPr="00000000" w14:paraId="00000052">
      <w:pPr>
        <w:pStyle w:val="Heading1"/>
        <w:keepNext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3dy6vkm" w:id="6"/>
      <w:bookmarkEnd w:id="6"/>
      <w:r w:rsidDel="00000000" w:rsidR="00000000" w:rsidRPr="00000000">
        <w:rPr>
          <w:smallCaps w:val="0"/>
          <w:color w:val="000000"/>
          <w:sz w:val="36"/>
          <w:szCs w:val="36"/>
          <w:rtl w:val="0"/>
        </w:rPr>
        <w:t xml:space="preserve">Information Required</w:t>
      </w:r>
      <w:r w:rsidDel="00000000" w:rsidR="00000000" w:rsidRPr="00000000">
        <w:rPr>
          <w:rtl w:val="0"/>
        </w:rPr>
      </w:r>
    </w:p>
    <w:p w:rsidR="00000000" w:rsidDel="00000000" w:rsidP="00000000" w:rsidRDefault="00000000" w:rsidRPr="00000000" w14:paraId="00000053">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color w:val="000000"/>
          <w:sz w:val="24"/>
          <w:szCs w:val="24"/>
        </w:rPr>
      </w:pPr>
      <w:bookmarkStart w:colFirst="0" w:colLast="0" w:name="_heading=h.1t3h5sf" w:id="7"/>
      <w:bookmarkEnd w:id="7"/>
      <w:r w:rsidDel="00000000" w:rsidR="00000000" w:rsidRPr="00000000">
        <w:rPr>
          <w:color w:val="000000"/>
          <w:sz w:val="24"/>
          <w:szCs w:val="24"/>
          <w:rtl w:val="0"/>
        </w:rPr>
        <w:t xml:space="preserve">The Buyer requires you to submit responses to the following questions. The Buyer has no obligation to use the information to inform any subsequent procurement exercise.</w:t>
      </w:r>
      <w:r w:rsidDel="00000000" w:rsidR="00000000" w:rsidRPr="00000000">
        <w:rPr>
          <w:rtl w:val="0"/>
        </w:rPr>
      </w:r>
    </w:p>
    <w:tbl>
      <w:tblPr>
        <w:tblStyle w:val="Table1"/>
        <w:tblW w:w="9525.0" w:type="dxa"/>
        <w:jc w:val="left"/>
        <w:tblInd w:w="-30.0" w:type="dxa"/>
        <w:tblLayout w:type="fixed"/>
        <w:tblLook w:val="0000"/>
      </w:tblPr>
      <w:tblGrid>
        <w:gridCol w:w="720"/>
        <w:gridCol w:w="1560"/>
        <w:gridCol w:w="7245"/>
        <w:tblGridChange w:id="0">
          <w:tblGrid>
            <w:gridCol w:w="720"/>
            <w:gridCol w:w="1560"/>
            <w:gridCol w:w="7245"/>
          </w:tblGrid>
        </w:tblGridChange>
      </w:tblGrid>
      <w:tr>
        <w:trPr>
          <w:cantSplit w:val="0"/>
          <w:trHeight w:val="510" w:hRule="atLeast"/>
          <w:tblHeader w:val="0"/>
        </w:trPr>
        <w:tc>
          <w:tcPr>
            <w:gridSpan w:val="3"/>
            <w:tcBorders>
              <w:top w:color="000000" w:space="0" w:sz="4" w:val="single"/>
              <w:left w:color="000000" w:space="0" w:sz="4" w:val="single"/>
              <w:bottom w:color="ffffff" w:space="0" w:sz="4" w:val="single"/>
              <w:right w:color="000000" w:space="0" w:sz="4" w:val="single"/>
            </w:tcBorders>
            <w:shd w:fill="073763" w:val="clear"/>
            <w:tcMar>
              <w:top w:w="0.0" w:type="dxa"/>
              <w:left w:w="10.0" w:type="dxa"/>
              <w:bottom w:w="0.0" w:type="dxa"/>
              <w:right w:w="10.0" w:type="dxa"/>
            </w:tcMar>
          </w:tcPr>
          <w:p w:rsidR="00000000" w:rsidDel="00000000" w:rsidP="00000000" w:rsidRDefault="00000000" w:rsidRPr="00000000" w14:paraId="00000054">
            <w:pPr>
              <w:rPr>
                <w:color w:val="ffffff"/>
                <w:sz w:val="24"/>
                <w:szCs w:val="24"/>
              </w:rPr>
            </w:pPr>
            <w:r w:rsidDel="00000000" w:rsidR="00000000" w:rsidRPr="00000000">
              <w:rPr>
                <w:b w:val="1"/>
                <w:color w:val="ffffff"/>
                <w:sz w:val="24"/>
                <w:szCs w:val="24"/>
                <w:rtl w:val="0"/>
              </w:rPr>
              <w:t xml:space="preserve">LOT 1 QUESTIONS:</w:t>
            </w:r>
            <w:r w:rsidDel="00000000" w:rsidR="00000000" w:rsidRPr="00000000">
              <w:rPr>
                <w:color w:val="ffffff"/>
                <w:sz w:val="24"/>
                <w:szCs w:val="24"/>
                <w:rtl w:val="0"/>
              </w:rPr>
              <w:t xml:space="preserve"> Please answer the following questions if your organisation is intending to bid for the services outlined in Lot 1 (Digital Service Offering)</w:t>
            </w:r>
          </w:p>
        </w:tc>
      </w:tr>
      <w:tr>
        <w:trPr>
          <w:cantSplit w:val="0"/>
          <w:trHeight w:val="510" w:hRule="atLeast"/>
          <w:tblHeader w:val="0"/>
        </w:trPr>
        <w:tc>
          <w:tcPr>
            <w:tcBorders>
              <w:top w:color="000000" w:space="0" w:sz="4" w:val="single"/>
              <w:left w:color="000000" w:space="0" w:sz="4" w:val="single"/>
              <w:bottom w:color="ffffff"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5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rPr>
                <w:sz w:val="24"/>
                <w:szCs w:val="24"/>
              </w:rPr>
            </w:pPr>
            <w:r w:rsidDel="00000000" w:rsidR="00000000" w:rsidRPr="00000000">
              <w:rPr>
                <w:sz w:val="24"/>
                <w:szCs w:val="24"/>
                <w:rtl w:val="0"/>
              </w:rPr>
              <w:t xml:space="preserve">Do you have any viable solutions or ideas for the type of pricing mechanism to implement with consideration to the uncertainty of volumes.?  Also due to the uncertainty of volumes there might be a requirement to request additional resource at short notice, how will this affect the pricing model?</w:t>
            </w:r>
          </w:p>
        </w:tc>
      </w:tr>
      <w:tr>
        <w:trPr>
          <w:cantSplit w:val="0"/>
          <w:trHeight w:val="540" w:hRule="atLeast"/>
          <w:tblHeader w:val="0"/>
        </w:trPr>
        <w:tc>
          <w:tcPr>
            <w:tcBorders>
              <w:top w:color="ffffff"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5A">
            <w:pPr>
              <w:jc w:val="center"/>
              <w:rPr>
                <w:color w:val="000000"/>
                <w:sz w:val="24"/>
                <w:szCs w:val="24"/>
              </w:rPr>
            </w:pPr>
            <w:r w:rsidDel="00000000" w:rsidR="00000000" w:rsidRPr="00000000">
              <w:rPr>
                <w:color w:val="000000"/>
                <w:sz w:val="24"/>
                <w:szCs w:val="24"/>
                <w:rtl w:val="0"/>
              </w:rPr>
              <w:t xml:space="preserve">Q1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rPr>
                <w:sz w:val="24"/>
                <w:szCs w:val="24"/>
              </w:rPr>
            </w:pPr>
            <w:r w:rsidDel="00000000" w:rsidR="00000000" w:rsidRPr="00000000">
              <w:rPr>
                <w:color w:val="000000"/>
                <w:sz w:val="24"/>
                <w:szCs w:val="24"/>
                <w:rtl w:val="0"/>
              </w:rPr>
              <w:t xml:space="preserve">Supplier 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C">
            <w:pPr>
              <w:rPr>
                <w:b w:val="1"/>
                <w:sz w:val="24"/>
                <w:szCs w:val="24"/>
              </w:rPr>
            </w:pPr>
            <w:r w:rsidDel="00000000" w:rsidR="00000000" w:rsidRPr="00000000">
              <w:rPr>
                <w:rtl w:val="0"/>
              </w:rPr>
            </w:r>
          </w:p>
        </w:tc>
      </w:tr>
      <w:tr>
        <w:trPr>
          <w:cantSplit w:val="0"/>
          <w:trHeight w:val="540" w:hRule="atLeast"/>
          <w:tblHeader w:val="0"/>
        </w:trPr>
        <w:tc>
          <w:tcPr>
            <w:vMerge w:val="restart"/>
            <w:tcBorders>
              <w:top w:color="ffffff"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5D">
            <w:pPr>
              <w:jc w:val="center"/>
              <w:rPr>
                <w:color w:val="000000"/>
                <w:sz w:val="24"/>
                <w:szCs w:val="24"/>
              </w:rPr>
            </w:pPr>
            <w:r w:rsidDel="00000000" w:rsidR="00000000" w:rsidRPr="00000000">
              <w:rPr>
                <w:sz w:val="24"/>
                <w:szCs w:val="24"/>
                <w:rtl w:val="0"/>
              </w:rPr>
              <w:t xml:space="preserve">Q1b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E">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rPr>
                <w:sz w:val="24"/>
                <w:szCs w:val="24"/>
              </w:rPr>
            </w:pPr>
            <w:r w:rsidDel="00000000" w:rsidR="00000000" w:rsidRPr="00000000">
              <w:rPr>
                <w:sz w:val="24"/>
                <w:szCs w:val="24"/>
                <w:rtl w:val="0"/>
              </w:rPr>
              <w:t xml:space="preserve">The Inquiry would like to offer a 24/7 service.   How will the additional accessibility requirements affect price ?  Do you have any viable solutions/ recommendations to allow us to provide an accessible service with sufficient response rates and value for money?</w:t>
            </w:r>
          </w:p>
        </w:tc>
      </w:tr>
      <w:tr>
        <w:trPr>
          <w:cantSplit w:val="0"/>
          <w:trHeight w:val="540" w:hRule="atLeast"/>
          <w:tblHeader w:val="0"/>
        </w:trPr>
        <w:tc>
          <w:tcPr>
            <w:vMerge w:val="continue"/>
            <w:tcBorders>
              <w:top w:color="ffffff"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60">
            <w:pPr>
              <w:spacing w:after="0" w:before="0" w:line="240" w:lineRule="auto"/>
              <w:ind w:left="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2">
            <w:pPr>
              <w:rPr>
                <w:b w:val="1"/>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ffffff"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63">
            <w:pPr>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4">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5">
            <w:pPr>
              <w:rPr>
                <w:sz w:val="24"/>
                <w:szCs w:val="24"/>
              </w:rPr>
            </w:pPr>
            <w:r w:rsidDel="00000000" w:rsidR="00000000" w:rsidRPr="00000000">
              <w:rPr>
                <w:sz w:val="24"/>
                <w:szCs w:val="24"/>
                <w:rtl w:val="0"/>
              </w:rPr>
              <w:t xml:space="preserve">Do you have any viable solutions to deliver  SMS text based support into different languages and how this could be managed in terms of delivery and value for money with consideration of volumes and response times? Languages would include  Welsh and other languages (for example, Polish, Punjabi, Urdu, Bengali, Gujarati, Arabic, Chinese [Mandarin + Cantonese], Romanian, Somali, Portuguese, Kurdish and Tagalong).</w:t>
            </w:r>
          </w:p>
        </w:tc>
      </w:tr>
      <w:tr>
        <w:trPr>
          <w:cantSplit w:val="0"/>
          <w:trHeight w:val="691" w:hRule="atLeast"/>
          <w:tblHeader w:val="0"/>
        </w:trPr>
        <w:tc>
          <w:tcPr>
            <w:tcBorders>
              <w:top w:color="ffffff"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66">
            <w:pPr>
              <w:jc w:val="center"/>
              <w:rPr>
                <w:color w:val="000000"/>
                <w:sz w:val="24"/>
                <w:szCs w:val="24"/>
              </w:rPr>
            </w:pPr>
            <w:r w:rsidDel="00000000" w:rsidR="00000000" w:rsidRPr="00000000">
              <w:rPr>
                <w:color w:val="000000"/>
                <w:sz w:val="24"/>
                <w:szCs w:val="24"/>
                <w:rtl w:val="0"/>
              </w:rPr>
              <w:t xml:space="preserve">Q2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rPr>
                <w:color w:val="000000"/>
                <w:sz w:val="24"/>
                <w:szCs w:val="24"/>
              </w:rPr>
            </w:pPr>
            <w:r w:rsidDel="00000000" w:rsidR="00000000" w:rsidRPr="00000000">
              <w:rPr>
                <w:color w:val="000000"/>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69">
            <w:pPr>
              <w:jc w:val="center"/>
              <w:rPr>
                <w:color w:val="000000"/>
                <w:sz w:val="24"/>
                <w:szCs w:val="24"/>
              </w:rPr>
            </w:pPr>
            <w:r w:rsidDel="00000000" w:rsidR="00000000" w:rsidRPr="00000000">
              <w:rPr>
                <w:color w:val="000000"/>
                <w:sz w:val="24"/>
                <w:szCs w:val="24"/>
                <w:rtl w:val="0"/>
              </w:rPr>
              <w:t xml:space="preserve">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rPr>
                <w:color w:val="000000"/>
                <w:sz w:val="24"/>
                <w:szCs w:val="24"/>
              </w:rPr>
            </w:pPr>
            <w:r w:rsidDel="00000000" w:rsidR="00000000" w:rsidRPr="00000000">
              <w:rPr>
                <w:color w:val="00000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B">
            <w:pPr>
              <w:ind w:left="0" w:firstLine="0"/>
              <w:rPr>
                <w:sz w:val="24"/>
                <w:szCs w:val="24"/>
              </w:rPr>
            </w:pPr>
            <w:r w:rsidDel="00000000" w:rsidR="00000000" w:rsidRPr="00000000">
              <w:rPr>
                <w:sz w:val="24"/>
                <w:szCs w:val="24"/>
                <w:rtl w:val="0"/>
              </w:rPr>
              <w:t xml:space="preserve">Do you have any viable solutions and/or knowledge </w:t>
            </w:r>
            <w:r w:rsidDel="00000000" w:rsidR="00000000" w:rsidRPr="00000000">
              <w:rPr>
                <w:sz w:val="24"/>
                <w:szCs w:val="24"/>
                <w:rtl w:val="0"/>
              </w:rPr>
              <w:t xml:space="preserve">for the viability of the delivery of both written and audible resources into different languages? We would be looking for Welsh and other languages (for example, Polish, Punjabi, Urdu, Bengali, Gujarati, Arabic, Chinese [Mandarin + Cantonese], Romanian, Somali, Portuguese, Kurdish and Tagalong)</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rPr>
                <w:color w:val="000000"/>
                <w:sz w:val="24"/>
                <w:szCs w:val="24"/>
              </w:rPr>
            </w:pPr>
            <w:r w:rsidDel="00000000" w:rsidR="00000000" w:rsidRPr="00000000">
              <w:rPr>
                <w:color w:val="000000"/>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6F">
            <w:pPr>
              <w:jc w:val="center"/>
              <w:rPr>
                <w:color w:val="000000"/>
                <w:sz w:val="24"/>
                <w:szCs w:val="24"/>
              </w:rPr>
            </w:pPr>
            <w:r w:rsidDel="00000000" w:rsidR="00000000" w:rsidRPr="00000000">
              <w:rPr>
                <w:color w:val="000000"/>
                <w:sz w:val="24"/>
                <w:szCs w:val="24"/>
                <w:rtl w:val="0"/>
              </w:rPr>
              <w:t xml:space="preserve">Q4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rPr>
                <w:color w:val="000000"/>
                <w:sz w:val="24"/>
                <w:szCs w:val="24"/>
              </w:rPr>
            </w:pPr>
            <w:r w:rsidDel="00000000" w:rsidR="00000000" w:rsidRPr="00000000">
              <w:rPr>
                <w:color w:val="00000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rPr>
                <w:sz w:val="24"/>
                <w:szCs w:val="24"/>
              </w:rPr>
            </w:pPr>
            <w:r w:rsidDel="00000000" w:rsidR="00000000" w:rsidRPr="00000000">
              <w:rPr>
                <w:sz w:val="24"/>
                <w:szCs w:val="24"/>
                <w:rtl w:val="0"/>
              </w:rPr>
              <w:t xml:space="preserve">The Inquiry is considering</w:t>
            </w:r>
            <w:r w:rsidDel="00000000" w:rsidR="00000000" w:rsidRPr="00000000">
              <w:rPr>
                <w:sz w:val="24"/>
                <w:szCs w:val="24"/>
                <w:rtl w:val="0"/>
              </w:rPr>
              <w:t xml:space="preserve"> a 24-hour service for Lot 1 SMS / Text service and the websupport service.  Do you have any proposals for alternative solutions to provide an accessible service whilst considering the user journey and value for money?</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3">
            <w:pPr>
              <w:rPr>
                <w:color w:val="000000"/>
                <w:sz w:val="24"/>
                <w:szCs w:val="24"/>
              </w:rPr>
            </w:pPr>
            <w:r w:rsidDel="00000000" w:rsidR="00000000" w:rsidRPr="00000000">
              <w:rPr>
                <w:color w:val="000000"/>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4">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Q5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7">
            <w:pPr>
              <w:rPr>
                <w:sz w:val="24"/>
                <w:szCs w:val="24"/>
              </w:rPr>
            </w:pPr>
            <w:r w:rsidDel="00000000" w:rsidR="00000000" w:rsidRPr="00000000">
              <w:rPr>
                <w:sz w:val="24"/>
                <w:szCs w:val="24"/>
                <w:rtl w:val="0"/>
              </w:rPr>
              <w:t xml:space="preserve">Do you have any recommendations/ solutions to maximise  accessibility for the inclusion of the services under Lot 1? E.g. support for users of BSL (BSL users often have low literacy rates)</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9">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A">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Q6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D">
            <w:pPr>
              <w:rPr>
                <w:sz w:val="24"/>
                <w:szCs w:val="24"/>
              </w:rPr>
            </w:pPr>
            <w:r w:rsidDel="00000000" w:rsidR="00000000" w:rsidRPr="00000000">
              <w:rPr>
                <w:sz w:val="24"/>
                <w:szCs w:val="24"/>
                <w:rtl w:val="0"/>
              </w:rPr>
              <w:t xml:space="preserve">Do you believe Lot 1 SMS/ text service can be provided anonymously including managing potential referrals from Lot 1 to Lot 2.   Do you have any recommendations or solutions to delivering this model?</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rPr>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Q7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2">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rPr>
                <w:sz w:val="24"/>
                <w:szCs w:val="24"/>
              </w:rPr>
            </w:pPr>
            <w:r w:rsidDel="00000000" w:rsidR="00000000" w:rsidRPr="00000000">
              <w:rPr>
                <w:sz w:val="24"/>
                <w:szCs w:val="24"/>
                <w:rtl w:val="0"/>
              </w:rPr>
              <w:t xml:space="preserve">From the outline of the determined delivery models is there anything included that might stop you from bidding?  If so, can you highlight the areas of concern and potential improvements the Inquiry can think about to address this?.</w:t>
            </w:r>
          </w:p>
          <w:p w:rsidR="00000000" w:rsidDel="00000000" w:rsidP="00000000" w:rsidRDefault="00000000" w:rsidRPr="00000000" w14:paraId="00000084">
            <w:pPr>
              <w:rPr>
                <w:sz w:val="24"/>
                <w:szCs w:val="24"/>
              </w:rPr>
            </w:pP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7">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Q8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9">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rPr>
                <w:sz w:val="24"/>
                <w:szCs w:val="24"/>
              </w:rPr>
            </w:pPr>
            <w:r w:rsidDel="00000000" w:rsidR="00000000" w:rsidRPr="00000000">
              <w:rPr>
                <w:sz w:val="24"/>
                <w:szCs w:val="24"/>
                <w:rtl w:val="0"/>
              </w:rPr>
              <w:t xml:space="preserve">The Inquiry is hoping to achieve ‘go live’ within 4 weeks of contract signature. Do you consider this to be feasible and if not how long would you expect?</w:t>
            </w: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rPr>
                <w:b w:val="1"/>
                <w:sz w:val="24"/>
                <w:szCs w:val="24"/>
              </w:rPr>
            </w:pPr>
            <w:r w:rsidDel="00000000" w:rsidR="00000000" w:rsidRPr="00000000">
              <w:rPr>
                <w:rtl w:val="0"/>
              </w:rPr>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0">
            <w:pPr>
              <w:spacing w:line="276" w:lineRule="auto"/>
              <w:rPr>
                <w:b w:val="1"/>
                <w:sz w:val="24"/>
                <w:szCs w:val="24"/>
              </w:rPr>
            </w:pPr>
            <w:r w:rsidDel="00000000" w:rsidR="00000000" w:rsidRPr="00000000">
              <w:rPr>
                <w:sz w:val="24"/>
                <w:szCs w:val="24"/>
                <w:rtl w:val="0"/>
              </w:rPr>
              <w:t xml:space="preserve">Do you consider it reasonable to expect a suitably experienced support worker to be able to offer grounding exercises, support planning, signposting, risk assessment and active listening via SMS? If not, what level of skill and experience would you expect to provide?</w:t>
            </w:r>
            <w:r w:rsidDel="00000000" w:rsidR="00000000" w:rsidRPr="00000000">
              <w:rPr>
                <w:rtl w:val="0"/>
              </w:rPr>
            </w:r>
          </w:p>
        </w:tc>
      </w:tr>
      <w:tr>
        <w:trPr>
          <w:cantSplit w:val="0"/>
          <w:trHeight w:val="720" w:hRule="atLeast"/>
          <w:tblHeader w:val="0"/>
        </w:trPr>
        <w:tc>
          <w:tcPr>
            <w:gridSpan w:val="3"/>
            <w:tcBorders>
              <w:top w:color="000000" w:space="0" w:sz="4" w:val="single"/>
              <w:left w:color="000000" w:space="0" w:sz="4" w:val="single"/>
              <w:bottom w:color="ffffff" w:space="0" w:sz="4" w:val="single"/>
              <w:right w:color="000000" w:space="0" w:sz="4" w:val="single"/>
            </w:tcBorders>
            <w:shd w:fill="073763" w:val="clear"/>
            <w:tcMar>
              <w:top w:w="0.0" w:type="dxa"/>
              <w:left w:w="10.0" w:type="dxa"/>
              <w:bottom w:w="0.0" w:type="dxa"/>
              <w:right w:w="10.0" w:type="dxa"/>
            </w:tcMar>
          </w:tcPr>
          <w:p w:rsidR="00000000" w:rsidDel="00000000" w:rsidP="00000000" w:rsidRDefault="00000000" w:rsidRPr="00000000" w14:paraId="00000091">
            <w:pPr>
              <w:rPr>
                <w:color w:val="ffffff"/>
                <w:sz w:val="24"/>
                <w:szCs w:val="24"/>
              </w:rPr>
            </w:pPr>
            <w:r w:rsidDel="00000000" w:rsidR="00000000" w:rsidRPr="00000000">
              <w:rPr>
                <w:b w:val="1"/>
                <w:color w:val="ffffff"/>
                <w:sz w:val="24"/>
                <w:szCs w:val="24"/>
                <w:rtl w:val="0"/>
              </w:rPr>
              <w:t xml:space="preserve">LOT 2 QUESTIONS:</w:t>
            </w:r>
            <w:r w:rsidDel="00000000" w:rsidR="00000000" w:rsidRPr="00000000">
              <w:rPr>
                <w:color w:val="ffffff"/>
                <w:sz w:val="24"/>
                <w:szCs w:val="24"/>
                <w:rtl w:val="0"/>
              </w:rPr>
              <w:t xml:space="preserve"> Please answer the following questions if your organisation is intending to bid for the services outlined in Lot 2 (In-person, phone call, video call support offering)</w:t>
            </w:r>
          </w:p>
        </w:tc>
      </w:tr>
      <w:tr>
        <w:trPr>
          <w:cantSplit w:val="0"/>
          <w:trHeight w:val="7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094">
            <w:pPr>
              <w:jc w:val="center"/>
              <w:rPr>
                <w:color w:val="000000"/>
                <w:sz w:val="24"/>
                <w:szCs w:val="24"/>
              </w:rPr>
            </w:pPr>
            <w:r w:rsidDel="00000000" w:rsidR="00000000" w:rsidRPr="00000000">
              <w:rPr>
                <w:color w:val="000000"/>
                <w:sz w:val="24"/>
                <w:szCs w:val="24"/>
                <w:rtl w:val="0"/>
              </w:rPr>
              <w:t xml:space="preserve">Q</w:t>
            </w:r>
            <w:r w:rsidDel="00000000" w:rsidR="00000000" w:rsidRPr="00000000">
              <w:rPr>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5">
            <w:pPr>
              <w:rPr>
                <w:color w:val="000000"/>
                <w:sz w:val="24"/>
                <w:szCs w:val="24"/>
              </w:rPr>
            </w:pPr>
            <w:r w:rsidDel="00000000" w:rsidR="00000000" w:rsidRPr="00000000">
              <w:rPr>
                <w:color w:val="00000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rPr>
                <w:sz w:val="24"/>
                <w:szCs w:val="24"/>
              </w:rPr>
            </w:pPr>
            <w:r w:rsidDel="00000000" w:rsidR="00000000" w:rsidRPr="00000000">
              <w:rPr>
                <w:sz w:val="24"/>
                <w:szCs w:val="24"/>
                <w:rtl w:val="0"/>
              </w:rPr>
              <w:t xml:space="preserve">Do you have any viable solutions or ideas for the type of pricing mechanism to implement with consideration to the uncertainty of volumes.?  Also due to the uncertainty of volumes there might be a requirement to request additional resource at short notice, how will this affect the pricing model?</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rPr>
                <w:color w:val="000000"/>
                <w:sz w:val="24"/>
                <w:szCs w:val="24"/>
              </w:rPr>
            </w:pPr>
            <w:r w:rsidDel="00000000" w:rsidR="00000000" w:rsidRPr="00000000">
              <w:rPr>
                <w:color w:val="000000"/>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9">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tcBorders>
            <w:tcMar>
              <w:top w:w="0.0" w:type="dxa"/>
              <w:left w:w="10.0" w:type="dxa"/>
              <w:bottom w:w="0.0" w:type="dxa"/>
              <w:right w:w="10.0" w:type="dxa"/>
            </w:tcMar>
            <w:vAlign w:val="center"/>
          </w:tcPr>
          <w:p w:rsidR="00000000" w:rsidDel="00000000" w:rsidP="00000000" w:rsidRDefault="00000000" w:rsidRPr="00000000" w14:paraId="0000009A">
            <w:pPr>
              <w:jc w:val="center"/>
              <w:rPr>
                <w:color w:val="000000"/>
                <w:sz w:val="24"/>
                <w:szCs w:val="24"/>
              </w:rPr>
            </w:pPr>
            <w:r w:rsidDel="00000000" w:rsidR="00000000" w:rsidRPr="00000000">
              <w:rPr>
                <w:sz w:val="24"/>
                <w:szCs w:val="24"/>
                <w:rtl w:val="0"/>
              </w:rPr>
              <w:t xml:space="preserve">Q10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spacing w:line="276" w:lineRule="auto"/>
              <w:rPr>
                <w:sz w:val="26"/>
                <w:szCs w:val="26"/>
              </w:rPr>
            </w:pPr>
            <w:r w:rsidDel="00000000" w:rsidR="00000000" w:rsidRPr="00000000">
              <w:rPr>
                <w:sz w:val="24"/>
                <w:szCs w:val="24"/>
                <w:rtl w:val="0"/>
              </w:rPr>
              <w:t xml:space="preserve">Do you have any recommendations/ solutions to maximise  accessibility? For example, we will require an offer of support in Welsh, and potentially other languages (for example, Polish, Punjabi, Urdu, Bengali, Gujarati, Arabic, Chinese [Mandarin + Cantonese], Romanian, Somali, Portuguese, Kurdish and Tagalong)</w:t>
            </w: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tcBorders>
            <w:tcMar>
              <w:top w:w="0.0" w:type="dxa"/>
              <w:left w:w="10.0" w:type="dxa"/>
              <w:bottom w:w="0.0" w:type="dxa"/>
              <w:right w:w="10.0" w:type="dxa"/>
            </w:tcMar>
            <w:vAlign w:val="center"/>
          </w:tcPr>
          <w:p w:rsidR="00000000" w:rsidDel="00000000" w:rsidP="00000000" w:rsidRDefault="00000000" w:rsidRPr="00000000" w14:paraId="0000009D">
            <w:pPr>
              <w:spacing w:after="0" w:before="0" w:line="240" w:lineRule="auto"/>
              <w:ind w:left="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E">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F">
            <w:pPr>
              <w:rPr>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tcBorders>
            <w:tcMar>
              <w:top w:w="0.0" w:type="dxa"/>
              <w:left w:w="10.0" w:type="dxa"/>
              <w:bottom w:w="0.0" w:type="dxa"/>
              <w:right w:w="10.0" w:type="dxa"/>
            </w:tcMar>
            <w:vAlign w:val="center"/>
          </w:tcPr>
          <w:p w:rsidR="00000000" w:rsidDel="00000000" w:rsidP="00000000" w:rsidRDefault="00000000" w:rsidRPr="00000000" w14:paraId="000000A0">
            <w:pPr>
              <w:jc w:val="center"/>
              <w:rPr>
                <w:color w:val="000000"/>
                <w:sz w:val="24"/>
                <w:szCs w:val="24"/>
              </w:rPr>
            </w:pPr>
            <w:r w:rsidDel="00000000" w:rsidR="00000000" w:rsidRPr="00000000">
              <w:rPr>
                <w:sz w:val="24"/>
                <w:szCs w:val="24"/>
                <w:rtl w:val="0"/>
              </w:rPr>
              <w:t xml:space="preserve">Q11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2">
            <w:pPr>
              <w:spacing w:line="276" w:lineRule="auto"/>
              <w:rPr>
                <w:sz w:val="26"/>
                <w:szCs w:val="26"/>
              </w:rPr>
            </w:pPr>
            <w:r w:rsidDel="00000000" w:rsidR="00000000" w:rsidRPr="00000000">
              <w:rPr>
                <w:sz w:val="24"/>
                <w:szCs w:val="24"/>
                <w:rtl w:val="0"/>
              </w:rPr>
              <w:t xml:space="preserve">Do you consider it reasonable to expect a suitably experienced support worker to be able to offer grounding exercises, support planning, risk assessment and extensive active listening? If not, what level of skill and experience would you expect to provide?</w:t>
            </w: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tcBorders>
            <w:tcMar>
              <w:top w:w="0.0" w:type="dxa"/>
              <w:left w:w="10.0" w:type="dxa"/>
              <w:bottom w:w="0.0" w:type="dxa"/>
              <w:right w:w="10.0" w:type="dxa"/>
            </w:tcMar>
            <w:vAlign w:val="center"/>
          </w:tcPr>
          <w:p w:rsidR="00000000" w:rsidDel="00000000" w:rsidP="00000000" w:rsidRDefault="00000000" w:rsidRPr="00000000" w14:paraId="000000A3">
            <w:pPr>
              <w:spacing w:after="0" w:before="0" w:line="240" w:lineRule="auto"/>
              <w:ind w:left="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4">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5">
            <w:pPr>
              <w:rPr>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tcBorders>
            <w:tcMar>
              <w:top w:w="0.0" w:type="dxa"/>
              <w:left w:w="10.0" w:type="dxa"/>
              <w:bottom w:w="0.0" w:type="dxa"/>
              <w:right w:w="10.0" w:type="dxa"/>
            </w:tcMar>
            <w:vAlign w:val="center"/>
          </w:tcPr>
          <w:p w:rsidR="00000000" w:rsidDel="00000000" w:rsidP="00000000" w:rsidRDefault="00000000" w:rsidRPr="00000000" w14:paraId="000000A6">
            <w:pPr>
              <w:jc w:val="center"/>
              <w:rPr>
                <w:color w:val="000000"/>
                <w:sz w:val="24"/>
                <w:szCs w:val="24"/>
              </w:rPr>
            </w:pPr>
            <w:r w:rsidDel="00000000" w:rsidR="00000000" w:rsidRPr="00000000">
              <w:rPr>
                <w:color w:val="000000"/>
                <w:sz w:val="24"/>
                <w:szCs w:val="24"/>
                <w:rtl w:val="0"/>
              </w:rPr>
              <w:t xml:space="preserve">Q</w:t>
            </w:r>
            <w:r w:rsidDel="00000000" w:rsidR="00000000" w:rsidRPr="00000000">
              <w:rPr>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7">
            <w:pPr>
              <w:rPr>
                <w:color w:val="000000"/>
                <w:sz w:val="24"/>
                <w:szCs w:val="24"/>
              </w:rPr>
            </w:pPr>
            <w:r w:rsidDel="00000000" w:rsidR="00000000" w:rsidRPr="00000000">
              <w:rPr>
                <w:color w:val="00000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8">
            <w:pPr>
              <w:rPr>
                <w:sz w:val="24"/>
                <w:szCs w:val="24"/>
              </w:rPr>
            </w:pPr>
            <w:r w:rsidDel="00000000" w:rsidR="00000000" w:rsidRPr="00000000">
              <w:rPr>
                <w:sz w:val="24"/>
                <w:szCs w:val="24"/>
                <w:rtl w:val="0"/>
              </w:rPr>
              <w:t xml:space="preserve">Do you have any ideas as to how we could maximise accessibility and inclusion for the services under Lot 2? E.g. support for users of BSL.  Considering acceptable response times and value for money.</w:t>
            </w:r>
          </w:p>
        </w:tc>
      </w:tr>
      <w:tr>
        <w:trPr>
          <w:cantSplit w:val="0"/>
          <w:trHeight w:val="691" w:hRule="atLeast"/>
          <w:tblHeader w:val="0"/>
        </w:trPr>
        <w:tc>
          <w:tcPr>
            <w:vMerge w:val="continue"/>
            <w:tcBorders>
              <w:top w:color="000000" w:space="0" w:sz="4" w:val="single"/>
              <w:left w:color="000000" w:space="0" w:sz="4" w:val="single"/>
            </w:tcBorders>
            <w:tcMar>
              <w:top w:w="0.0" w:type="dxa"/>
              <w:left w:w="10.0" w:type="dxa"/>
              <w:bottom w:w="0.0" w:type="dxa"/>
              <w:right w:w="10.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A">
            <w:pPr>
              <w:rPr>
                <w:color w:val="000000"/>
                <w:sz w:val="24"/>
                <w:szCs w:val="24"/>
              </w:rPr>
            </w:pPr>
            <w:r w:rsidDel="00000000" w:rsidR="00000000" w:rsidRPr="00000000">
              <w:rPr>
                <w:color w:val="000000"/>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B">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AC">
            <w:pPr>
              <w:widowControl w:val="0"/>
              <w:spacing w:line="276" w:lineRule="auto"/>
              <w:jc w:val="center"/>
              <w:rPr>
                <w:sz w:val="24"/>
                <w:szCs w:val="24"/>
              </w:rPr>
            </w:pPr>
            <w:r w:rsidDel="00000000" w:rsidR="00000000" w:rsidRPr="00000000">
              <w:rPr>
                <w:sz w:val="24"/>
                <w:szCs w:val="24"/>
                <w:rtl w:val="0"/>
              </w:rPr>
              <w:t xml:space="preserve">Q13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D">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E">
            <w:pPr>
              <w:rPr>
                <w:sz w:val="24"/>
                <w:szCs w:val="24"/>
              </w:rPr>
            </w:pPr>
            <w:r w:rsidDel="00000000" w:rsidR="00000000" w:rsidRPr="00000000">
              <w:rPr>
                <w:sz w:val="24"/>
                <w:szCs w:val="24"/>
                <w:rtl w:val="0"/>
              </w:rPr>
              <w:t xml:space="preserve">From the outline of the determined delivery models is there anything included that might stop you from bidding?  If so, can you highlight the areas of concern and potential improvements the Inquiry can think about to address this?</w:t>
            </w:r>
          </w:p>
          <w:p w:rsidR="00000000" w:rsidDel="00000000" w:rsidP="00000000" w:rsidRDefault="00000000" w:rsidRPr="00000000" w14:paraId="000000AF">
            <w:pPr>
              <w:rPr>
                <w:sz w:val="24"/>
                <w:szCs w:val="24"/>
              </w:rPr>
            </w:pP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0">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1">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2">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3">
            <w:pPr>
              <w:widowControl w:val="0"/>
              <w:spacing w:line="276" w:lineRule="auto"/>
              <w:jc w:val="center"/>
              <w:rPr>
                <w:sz w:val="24"/>
                <w:szCs w:val="24"/>
              </w:rPr>
            </w:pPr>
            <w:r w:rsidDel="00000000" w:rsidR="00000000" w:rsidRPr="00000000">
              <w:rPr>
                <w:sz w:val="24"/>
                <w:szCs w:val="24"/>
                <w:rtl w:val="0"/>
              </w:rPr>
              <w:t xml:space="preserve">Q14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rPr>
                <w:sz w:val="24"/>
                <w:szCs w:val="24"/>
              </w:rPr>
            </w:pPr>
            <w:r w:rsidDel="00000000" w:rsidR="00000000" w:rsidRPr="00000000">
              <w:rPr>
                <w:sz w:val="24"/>
                <w:szCs w:val="24"/>
                <w:rtl w:val="0"/>
              </w:rPr>
              <w:t xml:space="preserve">The Inquiry is hoping to achieve ‘go live’ within 4 weeks of contract signature. Do you consider this to be feasible and if not how long would you expect?</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6">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7">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8">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9">
            <w:pPr>
              <w:widowControl w:val="0"/>
              <w:spacing w:after="0" w:before="0" w:line="240" w:lineRule="auto"/>
              <w:ind w:left="0" w:firstLine="0"/>
              <w:rPr>
                <w:sz w:val="24"/>
                <w:szCs w:val="24"/>
              </w:rPr>
            </w:pPr>
            <w:r w:rsidDel="00000000" w:rsidR="00000000" w:rsidRPr="00000000">
              <w:rPr>
                <w:sz w:val="24"/>
                <w:szCs w:val="24"/>
                <w:rtl w:val="0"/>
              </w:rPr>
              <w:t xml:space="preserve">Q15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A">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rPr>
                <w:sz w:val="24"/>
                <w:szCs w:val="24"/>
              </w:rPr>
            </w:pPr>
            <w:r w:rsidDel="00000000" w:rsidR="00000000" w:rsidRPr="00000000">
              <w:rPr>
                <w:sz w:val="24"/>
                <w:szCs w:val="24"/>
                <w:rtl w:val="0"/>
              </w:rPr>
              <w:t xml:space="preserve">The Inquiry is planning an extensive community based listening events schedule across the four nations of the UK. Do you think this is feasible to staff with support workers across a broad geographical area? </w:t>
            </w:r>
            <w:r w:rsidDel="00000000" w:rsidR="00000000" w:rsidRPr="00000000">
              <w:rPr>
                <w:sz w:val="24"/>
                <w:szCs w:val="24"/>
                <w:rtl w:val="0"/>
              </w:rPr>
              <w:t xml:space="preserve">What pricing model would you suggest?</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C">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D">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rPr>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F">
            <w:pPr>
              <w:widowControl w:val="0"/>
              <w:spacing w:after="0" w:before="0" w:line="240" w:lineRule="auto"/>
              <w:ind w:left="0" w:firstLine="0"/>
              <w:rPr>
                <w:sz w:val="24"/>
                <w:szCs w:val="24"/>
              </w:rPr>
            </w:pPr>
            <w:r w:rsidDel="00000000" w:rsidR="00000000" w:rsidRPr="00000000">
              <w:rPr>
                <w:sz w:val="24"/>
                <w:szCs w:val="24"/>
                <w:rtl w:val="0"/>
              </w:rPr>
              <w:t xml:space="preserve">Q16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1">
            <w:pPr>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 Inquiry is anticipating the use of phone based support and potentially video based calls to support users at this enhanced level of Tier 2 support. How feasible does this sound and are there any other solutions you would suggest? </w:t>
            </w: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C2">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3">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4">
            <w:pPr>
              <w:rPr>
                <w:sz w:val="24"/>
                <w:szCs w:val="24"/>
              </w:rPr>
            </w:pPr>
            <w:r w:rsidDel="00000000" w:rsidR="00000000" w:rsidRPr="00000000">
              <w:rPr>
                <w:rtl w:val="0"/>
              </w:rPr>
            </w:r>
          </w:p>
        </w:tc>
      </w:tr>
      <w:tr>
        <w:trPr>
          <w:cantSplit w:val="0"/>
          <w:trHeight w:val="691" w:hRule="atLeast"/>
          <w:tblHeader w:val="0"/>
        </w:trPr>
        <w:tc>
          <w:tcPr>
            <w:gridSpan w:val="3"/>
            <w:tcBorders>
              <w:top w:color="000000" w:space="0" w:sz="4" w:val="single"/>
              <w:left w:color="000000" w:space="0" w:sz="4" w:val="single"/>
              <w:bottom w:color="000000" w:space="0" w:sz="4" w:val="single"/>
              <w:right w:color="000000" w:space="0" w:sz="4" w:val="single"/>
            </w:tcBorders>
            <w:shd w:fill="073763" w:val="clear"/>
            <w:tcMar>
              <w:top w:w="0.0" w:type="dxa"/>
              <w:left w:w="10.0" w:type="dxa"/>
              <w:bottom w:w="0.0" w:type="dxa"/>
              <w:right w:w="10.0" w:type="dxa"/>
            </w:tcMar>
            <w:vAlign w:val="center"/>
          </w:tcPr>
          <w:p w:rsidR="00000000" w:rsidDel="00000000" w:rsidP="00000000" w:rsidRDefault="00000000" w:rsidRPr="00000000" w14:paraId="000000C5">
            <w:pPr>
              <w:rPr>
                <w:color w:val="ffffff"/>
                <w:sz w:val="24"/>
                <w:szCs w:val="24"/>
              </w:rPr>
            </w:pPr>
            <w:r w:rsidDel="00000000" w:rsidR="00000000" w:rsidRPr="00000000">
              <w:rPr>
                <w:b w:val="1"/>
                <w:color w:val="ffffff"/>
                <w:sz w:val="24"/>
                <w:szCs w:val="24"/>
                <w:rtl w:val="0"/>
              </w:rPr>
              <w:t xml:space="preserve">LOT 3 QUESTIONS:</w:t>
            </w:r>
            <w:r w:rsidDel="00000000" w:rsidR="00000000" w:rsidRPr="00000000">
              <w:rPr>
                <w:color w:val="ffffff"/>
                <w:sz w:val="24"/>
                <w:szCs w:val="24"/>
                <w:rtl w:val="0"/>
              </w:rPr>
              <w:t xml:space="preserve"> Please answer the following questions if your organisation is intending to bid for the services outlined in Lot 3 (Inquiry staff support)</w:t>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C8">
            <w:pPr>
              <w:widowControl w:val="0"/>
              <w:spacing w:line="276" w:lineRule="auto"/>
              <w:jc w:val="center"/>
              <w:rPr>
                <w:sz w:val="24"/>
                <w:szCs w:val="24"/>
              </w:rPr>
            </w:pPr>
            <w:r w:rsidDel="00000000" w:rsidR="00000000" w:rsidRPr="00000000">
              <w:rPr>
                <w:sz w:val="24"/>
                <w:szCs w:val="24"/>
                <w:rtl w:val="0"/>
              </w:rPr>
              <w:t xml:space="preserve">Q15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9">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A">
            <w:pPr>
              <w:rPr>
                <w:sz w:val="24"/>
                <w:szCs w:val="24"/>
              </w:rPr>
            </w:pPr>
            <w:r w:rsidDel="00000000" w:rsidR="00000000" w:rsidRPr="00000000">
              <w:rPr>
                <w:sz w:val="24"/>
                <w:szCs w:val="24"/>
                <w:rtl w:val="0"/>
              </w:rPr>
              <w:t xml:space="preserve">What pricing mechanism would you suggest to maximise value for money and mitigate risks for all concerned.</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CB">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C">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D">
            <w:pPr>
              <w:rPr>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CE">
            <w:pPr>
              <w:widowControl w:val="0"/>
              <w:spacing w:line="276" w:lineRule="auto"/>
              <w:jc w:val="center"/>
              <w:rPr>
                <w:sz w:val="24"/>
                <w:szCs w:val="24"/>
              </w:rPr>
            </w:pPr>
            <w:r w:rsidDel="00000000" w:rsidR="00000000" w:rsidRPr="00000000">
              <w:rPr>
                <w:sz w:val="24"/>
                <w:szCs w:val="24"/>
                <w:rtl w:val="0"/>
              </w:rPr>
              <w:t xml:space="preserve">Q16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F">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rPr>
                <w:sz w:val="24"/>
                <w:szCs w:val="24"/>
              </w:rPr>
            </w:pPr>
            <w:r w:rsidDel="00000000" w:rsidR="00000000" w:rsidRPr="00000000">
              <w:rPr>
                <w:sz w:val="24"/>
                <w:szCs w:val="24"/>
                <w:rtl w:val="0"/>
              </w:rPr>
              <w:t xml:space="preserve">Do you have any viable solutions or recommendations as to how we could maximise accessibility and inclusion for the services under Lot 3? with consideration of value for money.</w:t>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D1">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2">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3">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D4">
            <w:pPr>
              <w:widowControl w:val="0"/>
              <w:spacing w:line="276" w:lineRule="auto"/>
              <w:jc w:val="center"/>
              <w:rPr>
                <w:sz w:val="24"/>
                <w:szCs w:val="24"/>
              </w:rPr>
            </w:pPr>
            <w:r w:rsidDel="00000000" w:rsidR="00000000" w:rsidRPr="00000000">
              <w:rPr>
                <w:sz w:val="24"/>
                <w:szCs w:val="24"/>
                <w:rtl w:val="0"/>
              </w:rPr>
              <w:t xml:space="preserve">Q17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5">
            <w:pPr>
              <w:rPr>
                <w:sz w:val="24"/>
                <w:szCs w:val="24"/>
              </w:rPr>
            </w:pPr>
            <w:r w:rsidDel="00000000" w:rsidR="00000000" w:rsidRPr="00000000">
              <w:rPr>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6">
            <w:pPr>
              <w:rPr>
                <w:b w:val="1"/>
                <w:sz w:val="24"/>
                <w:szCs w:val="24"/>
              </w:rPr>
            </w:pPr>
            <w:r w:rsidDel="00000000" w:rsidR="00000000" w:rsidRPr="00000000">
              <w:rPr>
                <w:sz w:val="24"/>
                <w:szCs w:val="24"/>
                <w:rtl w:val="0"/>
              </w:rPr>
              <w:t xml:space="preserve">The Inquiry is hoping to achieve ‘go live’ within 4 weeks of contract signature. Do you consider this to be feasible and if not how long would you expect?</w:t>
            </w: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D7">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8">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9">
            <w:pPr>
              <w:rPr>
                <w:b w:val="1"/>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DA">
            <w:pPr>
              <w:widowControl w:val="0"/>
              <w:spacing w:after="0" w:before="0" w:line="240" w:lineRule="auto"/>
              <w:ind w:left="0" w:firstLine="0"/>
              <w:rPr>
                <w:sz w:val="24"/>
                <w:szCs w:val="24"/>
              </w:rPr>
            </w:pPr>
            <w:r w:rsidDel="00000000" w:rsidR="00000000" w:rsidRPr="00000000">
              <w:rPr>
                <w:sz w:val="24"/>
                <w:szCs w:val="24"/>
                <w:rtl w:val="0"/>
              </w:rPr>
              <w:t xml:space="preserve">Q18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B">
            <w:pPr>
              <w:rPr>
                <w:sz w:val="24"/>
                <w:szCs w:val="24"/>
              </w:rPr>
            </w:pPr>
            <w:r w:rsidDel="00000000" w:rsidR="00000000" w:rsidRPr="00000000">
              <w:rPr>
                <w:sz w:val="24"/>
                <w:szCs w:val="24"/>
                <w:rtl w:val="0"/>
              </w:rPr>
              <w:t xml:space="preserve">Question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C">
            <w:pPr>
              <w:rPr>
                <w:sz w:val="24"/>
                <w:szCs w:val="24"/>
              </w:rPr>
            </w:pPr>
            <w:r w:rsidDel="00000000" w:rsidR="00000000" w:rsidRPr="00000000">
              <w:rPr>
                <w:sz w:val="24"/>
                <w:szCs w:val="24"/>
                <w:rtl w:val="0"/>
              </w:rPr>
              <w:t xml:space="preserve">The Inquiry requires a solution to reduce risk of burnout and vicarious traum</w:t>
            </w:r>
            <w:r w:rsidDel="00000000" w:rsidR="00000000" w:rsidRPr="00000000">
              <w:rPr>
                <w:sz w:val="24"/>
                <w:szCs w:val="24"/>
                <w:rtl w:val="0"/>
              </w:rPr>
              <w:t xml:space="preserve">a. Current scoping activity has determined the outputs of </w:t>
            </w:r>
            <w:r w:rsidDel="00000000" w:rsidR="00000000" w:rsidRPr="00000000">
              <w:rPr>
                <w:sz w:val="24"/>
                <w:szCs w:val="24"/>
                <w:rtl w:val="0"/>
              </w:rPr>
              <w:t xml:space="preserve">1:1 sessions and group reflective practice</w:t>
            </w:r>
            <w:r w:rsidDel="00000000" w:rsidR="00000000" w:rsidRPr="00000000">
              <w:rPr>
                <w:sz w:val="24"/>
                <w:szCs w:val="24"/>
                <w:rtl w:val="0"/>
              </w:rPr>
              <w:t xml:space="preserve">.  We would welcome alternative approaches to minimise risks of potential impacts to our staff.</w:t>
            </w: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DD">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E">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F">
            <w:pPr>
              <w:rPr>
                <w:sz w:val="24"/>
                <w:szCs w:val="24"/>
              </w:rPr>
            </w:pPr>
            <w:r w:rsidDel="00000000" w:rsidR="00000000" w:rsidRPr="00000000">
              <w:rPr>
                <w:rtl w:val="0"/>
              </w:rPr>
            </w:r>
          </w:p>
        </w:tc>
      </w:tr>
      <w:tr>
        <w:trPr>
          <w:cantSplit w:val="0"/>
          <w:trHeight w:val="6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E0">
            <w:pPr>
              <w:widowControl w:val="0"/>
              <w:spacing w:after="0" w:before="0" w:line="240" w:lineRule="auto"/>
              <w:ind w:left="0" w:firstLine="0"/>
              <w:rPr>
                <w:sz w:val="24"/>
                <w:szCs w:val="24"/>
              </w:rPr>
            </w:pPr>
            <w:r w:rsidDel="00000000" w:rsidR="00000000" w:rsidRPr="00000000">
              <w:rPr>
                <w:sz w:val="24"/>
                <w:szCs w:val="24"/>
                <w:rtl w:val="0"/>
              </w:rPr>
              <w:t xml:space="preserve">Q19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1">
            <w:pPr>
              <w:rPr>
                <w:sz w:val="24"/>
                <w:szCs w:val="24"/>
              </w:rPr>
            </w:pPr>
            <w:r w:rsidDel="00000000" w:rsidR="00000000" w:rsidRPr="00000000">
              <w:rPr>
                <w:sz w:val="24"/>
                <w:szCs w:val="24"/>
                <w:rtl w:val="0"/>
              </w:rPr>
              <w:t xml:space="preserve">Question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2">
            <w:pPr>
              <w:rPr>
                <w:sz w:val="24"/>
                <w:szCs w:val="24"/>
              </w:rPr>
            </w:pPr>
            <w:r w:rsidDel="00000000" w:rsidR="00000000" w:rsidRPr="00000000">
              <w:rPr>
                <w:sz w:val="24"/>
                <w:szCs w:val="24"/>
                <w:rtl w:val="0"/>
              </w:rPr>
              <w:t xml:space="preserve">From the outline of the determined delivery models is there anything included that might stop you from bidding?  If so, can you highlight the areas of concern and potential improvements the Inquiry can think about to address this?.</w:t>
            </w: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rtl w:val="0"/>
              </w:rPr>
            </w:r>
          </w:p>
        </w:tc>
      </w:tr>
      <w:tr>
        <w:trPr>
          <w:cantSplit w:val="0"/>
          <w:trHeight w:val="69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E4">
            <w:pPr>
              <w:widowControl w:val="0"/>
              <w:spacing w:after="0" w:before="0" w:line="240" w:lineRule="auto"/>
              <w:ind w:left="0"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5">
            <w:pPr>
              <w:rPr>
                <w:sz w:val="24"/>
                <w:szCs w:val="24"/>
              </w:rPr>
            </w:pPr>
            <w:r w:rsidDel="00000000" w:rsidR="00000000" w:rsidRPr="00000000">
              <w:rPr>
                <w:sz w:val="24"/>
                <w:szCs w:val="24"/>
                <w:rtl w:val="0"/>
              </w:rPr>
              <w:t xml:space="preserve">Supplier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6">
            <w:pPr>
              <w:rPr>
                <w:sz w:val="24"/>
                <w:szCs w:val="24"/>
              </w:rPr>
            </w:pPr>
            <w:r w:rsidDel="00000000" w:rsidR="00000000" w:rsidRPr="00000000">
              <w:rPr>
                <w:rtl w:val="0"/>
              </w:rPr>
            </w:r>
          </w:p>
        </w:tc>
      </w:tr>
    </w:tbl>
    <w:p w:rsidR="00000000" w:rsidDel="00000000" w:rsidP="00000000" w:rsidRDefault="00000000" w:rsidRPr="00000000" w14:paraId="000000E7">
      <w:pPr>
        <w:keepNext w:val="1"/>
        <w:pBdr>
          <w:top w:space="0" w:sz="0" w:val="nil"/>
          <w:left w:space="0" w:sz="0" w:val="nil"/>
          <w:bottom w:space="0" w:sz="0" w:val="nil"/>
          <w:right w:space="0" w:sz="0" w:val="nil"/>
          <w:between w:space="0" w:sz="0" w:val="nil"/>
        </w:pBdr>
        <w:spacing w:after="120" w:before="240" w:lineRule="auto"/>
        <w:ind w:left="0" w:firstLine="0"/>
        <w:rPr/>
      </w:pPr>
      <w:r w:rsidDel="00000000" w:rsidR="00000000" w:rsidRPr="00000000">
        <w:rPr>
          <w:rtl w:val="0"/>
        </w:rPr>
        <w:t xml:space="preserve">Please send your responses to jack.rowan@covid19.public-inquiry.uk</w:t>
      </w:r>
    </w:p>
    <w:p w:rsidR="00000000" w:rsidDel="00000000" w:rsidP="00000000" w:rsidRDefault="00000000" w:rsidRPr="00000000" w14:paraId="000000E8">
      <w:pPr>
        <w:pStyle w:val="Heading1"/>
        <w:keepNext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4d34og8" w:id="8"/>
      <w:bookmarkEnd w:id="8"/>
      <w:r w:rsidDel="00000000" w:rsidR="00000000" w:rsidRPr="00000000">
        <w:rPr>
          <w:smallCaps w:val="0"/>
          <w:color w:val="000000"/>
          <w:sz w:val="36"/>
          <w:szCs w:val="36"/>
          <w:rtl w:val="0"/>
        </w:rPr>
        <w:t xml:space="preserve">Timelines for RFI</w:t>
      </w:r>
    </w:p>
    <w:p w:rsidR="00000000" w:rsidDel="00000000" w:rsidP="00000000" w:rsidRDefault="00000000" w:rsidRPr="00000000" w14:paraId="000000E9">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These are our intended timelines. We will try to achieve these but, for a range of reasons, dates can change. We will tell you if and when timelines change.</w:t>
      </w:r>
    </w:p>
    <w:p w:rsidR="00000000" w:rsidDel="00000000" w:rsidP="00000000" w:rsidRDefault="00000000" w:rsidRPr="00000000" w14:paraId="000000EA">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color w:val="000000"/>
          <w:sz w:val="24"/>
          <w:szCs w:val="24"/>
          <w:rtl w:val="0"/>
        </w:rPr>
        <w:t xml:space="preserve">Please see the below for the RFI’s timelines:</w:t>
      </w:r>
      <w:r w:rsidDel="00000000" w:rsidR="00000000" w:rsidRPr="00000000">
        <w:rPr>
          <w:rtl w:val="0"/>
        </w:rPr>
      </w:r>
    </w:p>
    <w:tbl>
      <w:tblPr>
        <w:tblStyle w:val="Table2"/>
        <w:tblW w:w="8535.0" w:type="dxa"/>
        <w:jc w:val="left"/>
        <w:tblInd w:w="66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3195"/>
        <w:gridCol w:w="5340"/>
        <w:tblGridChange w:id="0">
          <w:tblGrid>
            <w:gridCol w:w="3195"/>
            <w:gridCol w:w="5340"/>
          </w:tblGrid>
        </w:tblGridChange>
      </w:tblGrid>
      <w:tr>
        <w:trPr>
          <w:cantSplit w:val="0"/>
          <w:tblHeader w:val="0"/>
        </w:trPr>
        <w:tc>
          <w:tcPr>
            <w:shd w:fill="c6d9f1"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60" w:before="240" w:lineRule="auto"/>
              <w:rPr>
                <w:color w:val="000000"/>
                <w:sz w:val="22"/>
                <w:szCs w:val="22"/>
              </w:rPr>
            </w:pPr>
            <w:r w:rsidDel="00000000" w:rsidR="00000000" w:rsidRPr="00000000">
              <w:rPr>
                <w:color w:val="000000"/>
                <w:sz w:val="22"/>
                <w:szCs w:val="22"/>
                <w:rtl w:val="0"/>
              </w:rPr>
              <w:t xml:space="preserve">DATE</w:t>
            </w:r>
          </w:p>
        </w:tc>
        <w:tc>
          <w:tcPr>
            <w:shd w:fill="c6d9f1"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60" w:before="240" w:lineRule="auto"/>
              <w:rPr>
                <w:color w:val="000000"/>
                <w:sz w:val="22"/>
                <w:szCs w:val="22"/>
              </w:rPr>
            </w:pPr>
            <w:r w:rsidDel="00000000" w:rsidR="00000000" w:rsidRPr="00000000">
              <w:rPr>
                <w:color w:val="000000"/>
                <w:sz w:val="22"/>
                <w:szCs w:val="22"/>
                <w:rtl w:val="0"/>
              </w:rPr>
              <w:t xml:space="preserve">ACTIVITY</w:t>
            </w:r>
          </w:p>
        </w:tc>
      </w:tr>
      <w:tr>
        <w:trPr>
          <w:cantSplit w:val="0"/>
          <w:tblHeader w:val="0"/>
        </w:trPr>
        <w:tc>
          <w:tcPr>
            <w:shd w:fill="auto" w:val="clear"/>
            <w:vAlign w:val="center"/>
          </w:tcPr>
          <w:p w:rsidR="00000000" w:rsidDel="00000000" w:rsidP="00000000" w:rsidRDefault="00000000" w:rsidRPr="00000000" w14:paraId="000000ED">
            <w:pPr>
              <w:spacing w:before="240" w:lineRule="auto"/>
              <w:jc w:val="center"/>
              <w:rPr>
                <w:b w:val="0"/>
                <w:color w:val="000000"/>
                <w:sz w:val="22"/>
                <w:szCs w:val="22"/>
              </w:rPr>
            </w:pPr>
            <w:r w:rsidDel="00000000" w:rsidR="00000000" w:rsidRPr="00000000">
              <w:rPr>
                <w:b w:val="0"/>
                <w:color w:val="000000"/>
                <w:rtl w:val="0"/>
              </w:rPr>
              <w:t xml:space="preserve">20/07/2023</w:t>
            </w:r>
            <w:r w:rsidDel="00000000" w:rsidR="00000000" w:rsidRPr="00000000">
              <w:rPr>
                <w:rtl w:val="0"/>
              </w:rPr>
            </w:r>
          </w:p>
        </w:tc>
        <w:tc>
          <w:tcPr>
            <w:shd w:fill="auto" w:val="cle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60" w:before="240" w:lineRule="auto"/>
              <w:jc w:val="left"/>
              <w:rPr>
                <w:b w:val="0"/>
                <w:color w:val="000000"/>
                <w:sz w:val="22"/>
                <w:szCs w:val="22"/>
              </w:rPr>
            </w:pPr>
            <w:r w:rsidDel="00000000" w:rsidR="00000000" w:rsidRPr="00000000">
              <w:rPr>
                <w:b w:val="0"/>
                <w:color w:val="000000"/>
                <w:sz w:val="22"/>
                <w:szCs w:val="22"/>
                <w:rtl w:val="0"/>
              </w:rPr>
              <w:t xml:space="preserve">Publication of the RFI</w:t>
            </w:r>
          </w:p>
        </w:tc>
      </w:tr>
      <w:tr>
        <w:trPr>
          <w:cantSplit w:val="0"/>
          <w:trHeight w:val="420" w:hRule="atLeast"/>
          <w:tblHeader w:val="0"/>
        </w:trPr>
        <w:tc>
          <w:tcPr>
            <w:shd w:fill="auto" w:val="clear"/>
            <w:vAlign w:val="center"/>
          </w:tcPr>
          <w:p w:rsidR="00000000" w:rsidDel="00000000" w:rsidP="00000000" w:rsidRDefault="00000000" w:rsidRPr="00000000" w14:paraId="000000EF">
            <w:pPr>
              <w:spacing w:before="240" w:lineRule="auto"/>
              <w:jc w:val="center"/>
              <w:rPr>
                <w:b w:val="0"/>
                <w:color w:val="000000"/>
                <w:sz w:val="22"/>
                <w:szCs w:val="22"/>
              </w:rPr>
            </w:pPr>
            <w:r w:rsidDel="00000000" w:rsidR="00000000" w:rsidRPr="00000000">
              <w:rPr>
                <w:b w:val="0"/>
                <w:color w:val="000000"/>
                <w:rtl w:val="0"/>
              </w:rPr>
              <w:t xml:space="preserve">20</w:t>
            </w:r>
            <w:r w:rsidDel="00000000" w:rsidR="00000000" w:rsidRPr="00000000">
              <w:rPr>
                <w:b w:val="0"/>
                <w:color w:val="000000"/>
                <w:rtl w:val="0"/>
              </w:rPr>
              <w:t xml:space="preserve">/07/2023</w:t>
            </w:r>
            <w:r w:rsidDel="00000000" w:rsidR="00000000" w:rsidRPr="00000000">
              <w:rPr>
                <w:rtl w:val="0"/>
              </w:rPr>
            </w:r>
          </w:p>
        </w:tc>
        <w:tc>
          <w:tcPr>
            <w:shd w:fill="auto" w:val="cle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60" w:before="240" w:lineRule="auto"/>
              <w:jc w:val="left"/>
              <w:rPr>
                <w:b w:val="0"/>
                <w:color w:val="000000"/>
                <w:sz w:val="22"/>
                <w:szCs w:val="22"/>
              </w:rPr>
            </w:pPr>
            <w:r w:rsidDel="00000000" w:rsidR="00000000" w:rsidRPr="00000000">
              <w:rPr>
                <w:b w:val="0"/>
                <w:color w:val="000000"/>
                <w:sz w:val="22"/>
                <w:szCs w:val="22"/>
                <w:rtl w:val="0"/>
              </w:rPr>
              <w:t xml:space="preserve">Clarification period starts</w:t>
            </w:r>
          </w:p>
        </w:tc>
      </w:tr>
      <w:tr>
        <w:trPr>
          <w:cantSplit w:val="0"/>
          <w:tblHeader w:val="0"/>
        </w:trPr>
        <w:tc>
          <w:tcPr>
            <w:shd w:fill="auto" w:val="clear"/>
            <w:vAlign w:val="center"/>
          </w:tcPr>
          <w:p w:rsidR="00000000" w:rsidDel="00000000" w:rsidP="00000000" w:rsidRDefault="00000000" w:rsidRPr="00000000" w14:paraId="000000F1">
            <w:pPr>
              <w:spacing w:before="240" w:lineRule="auto"/>
              <w:jc w:val="center"/>
              <w:rPr>
                <w:b w:val="0"/>
                <w:color w:val="000000"/>
                <w:sz w:val="22"/>
                <w:szCs w:val="22"/>
              </w:rPr>
            </w:pPr>
            <w:r w:rsidDel="00000000" w:rsidR="00000000" w:rsidRPr="00000000">
              <w:rPr>
                <w:b w:val="0"/>
                <w:color w:val="000000"/>
                <w:rtl w:val="0"/>
              </w:rPr>
              <w:t xml:space="preserve">17:00 on 24/07/2023</w:t>
            </w:r>
            <w:r w:rsidDel="00000000" w:rsidR="00000000" w:rsidRPr="00000000">
              <w:rPr>
                <w:rtl w:val="0"/>
              </w:rPr>
            </w:r>
          </w:p>
        </w:tc>
        <w:tc>
          <w:tcPr>
            <w:shd w:fill="auto" w:val="clea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60" w:before="240" w:lineRule="auto"/>
              <w:jc w:val="left"/>
              <w:rPr>
                <w:b w:val="0"/>
                <w:color w:val="000000"/>
                <w:sz w:val="22"/>
                <w:szCs w:val="22"/>
              </w:rPr>
            </w:pPr>
            <w:r w:rsidDel="00000000" w:rsidR="00000000" w:rsidRPr="00000000">
              <w:rPr>
                <w:b w:val="0"/>
                <w:color w:val="000000"/>
                <w:sz w:val="22"/>
                <w:szCs w:val="22"/>
                <w:rtl w:val="0"/>
              </w:rPr>
              <w:t xml:space="preserve">Clarification period closes</w:t>
            </w:r>
          </w:p>
        </w:tc>
      </w:tr>
      <w:tr>
        <w:trPr>
          <w:cantSplit w:val="0"/>
          <w:tblHeader w:val="0"/>
        </w:trPr>
        <w:tc>
          <w:tcPr>
            <w:shd w:fill="auto" w:val="clear"/>
            <w:vAlign w:val="center"/>
          </w:tcPr>
          <w:p w:rsidR="00000000" w:rsidDel="00000000" w:rsidP="00000000" w:rsidRDefault="00000000" w:rsidRPr="00000000" w14:paraId="000000F3">
            <w:pPr>
              <w:spacing w:before="240" w:lineRule="auto"/>
              <w:jc w:val="center"/>
              <w:rPr>
                <w:b w:val="0"/>
                <w:color w:val="000000"/>
                <w:sz w:val="22"/>
                <w:szCs w:val="22"/>
              </w:rPr>
            </w:pPr>
            <w:r w:rsidDel="00000000" w:rsidR="00000000" w:rsidRPr="00000000">
              <w:rPr>
                <w:b w:val="0"/>
                <w:color w:val="000000"/>
                <w:rtl w:val="0"/>
              </w:rPr>
              <w:t xml:space="preserve">17:00 on 26/07/2023</w:t>
            </w:r>
            <w:r w:rsidDel="00000000" w:rsidR="00000000" w:rsidRPr="00000000">
              <w:rPr>
                <w:rtl w:val="0"/>
              </w:rPr>
            </w:r>
          </w:p>
        </w:tc>
        <w:tc>
          <w:tcPr>
            <w:shd w:fill="auto" w:val="cle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60" w:before="240" w:lineRule="auto"/>
              <w:jc w:val="left"/>
              <w:rPr>
                <w:b w:val="0"/>
                <w:color w:val="000000"/>
                <w:sz w:val="22"/>
                <w:szCs w:val="22"/>
              </w:rPr>
            </w:pPr>
            <w:r w:rsidDel="00000000" w:rsidR="00000000" w:rsidRPr="00000000">
              <w:rPr>
                <w:b w:val="0"/>
                <w:color w:val="000000"/>
                <w:sz w:val="22"/>
                <w:szCs w:val="22"/>
                <w:rtl w:val="0"/>
              </w:rPr>
              <w:t xml:space="preserve">Deadline for the publication of responses to RFI Clarification questions</w:t>
            </w:r>
          </w:p>
        </w:tc>
      </w:tr>
      <w:tr>
        <w:trPr>
          <w:cantSplit w:val="0"/>
          <w:tblHeader w:val="0"/>
        </w:trPr>
        <w:tc>
          <w:tcPr>
            <w:shd w:fill="auto" w:val="clear"/>
            <w:vAlign w:val="center"/>
          </w:tcPr>
          <w:p w:rsidR="00000000" w:rsidDel="00000000" w:rsidP="00000000" w:rsidRDefault="00000000" w:rsidRPr="00000000" w14:paraId="000000F5">
            <w:pPr>
              <w:spacing w:before="240" w:lineRule="auto"/>
              <w:jc w:val="center"/>
              <w:rPr>
                <w:b w:val="0"/>
                <w:color w:val="000000"/>
                <w:sz w:val="22"/>
                <w:szCs w:val="22"/>
              </w:rPr>
            </w:pPr>
            <w:r w:rsidDel="00000000" w:rsidR="00000000" w:rsidRPr="00000000">
              <w:rPr>
                <w:b w:val="0"/>
                <w:color w:val="000000"/>
                <w:rtl w:val="0"/>
              </w:rPr>
              <w:t xml:space="preserve">11:00 on 28/07/2023</w:t>
            </w:r>
            <w:r w:rsidDel="00000000" w:rsidR="00000000" w:rsidRPr="00000000">
              <w:rPr>
                <w:rtl w:val="0"/>
              </w:rPr>
            </w:r>
          </w:p>
        </w:tc>
        <w:tc>
          <w:tcPr>
            <w:shd w:fill="auto" w:val="cle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60" w:before="240" w:lineRule="auto"/>
              <w:jc w:val="left"/>
              <w:rPr>
                <w:b w:val="0"/>
                <w:color w:val="000000"/>
                <w:sz w:val="22"/>
                <w:szCs w:val="22"/>
              </w:rPr>
            </w:pPr>
            <w:r w:rsidDel="00000000" w:rsidR="00000000" w:rsidRPr="00000000">
              <w:rPr>
                <w:b w:val="0"/>
                <w:color w:val="000000"/>
                <w:sz w:val="22"/>
                <w:szCs w:val="22"/>
                <w:rtl w:val="0"/>
              </w:rPr>
              <w:t xml:space="preserve">Deadline for submission of a RFI Response</w:t>
            </w:r>
          </w:p>
        </w:tc>
      </w:tr>
      <w:tr>
        <w:trPr>
          <w:cantSplit w:val="0"/>
          <w:trHeight w:val="260" w:hRule="atLeast"/>
          <w:tblHeader w:val="0"/>
        </w:trPr>
        <w:tc>
          <w:tcPr>
            <w:shd w:fill="auto" w:val="clear"/>
            <w:vAlign w:val="center"/>
          </w:tcPr>
          <w:p w:rsidR="00000000" w:rsidDel="00000000" w:rsidP="00000000" w:rsidRDefault="00000000" w:rsidRPr="00000000" w14:paraId="000000F7">
            <w:pPr>
              <w:spacing w:before="240" w:lineRule="auto"/>
              <w:jc w:val="center"/>
              <w:rPr>
                <w:b w:val="0"/>
                <w:color w:val="000000"/>
                <w:sz w:val="22"/>
                <w:szCs w:val="22"/>
              </w:rPr>
            </w:pPr>
            <w:r w:rsidDel="00000000" w:rsidR="00000000" w:rsidRPr="00000000">
              <w:rPr>
                <w:b w:val="0"/>
                <w:color w:val="000000"/>
                <w:rtl w:val="0"/>
              </w:rPr>
              <w:t xml:space="preserve">31</w:t>
            </w:r>
            <w:r w:rsidDel="00000000" w:rsidR="00000000" w:rsidRPr="00000000">
              <w:rPr>
                <w:b w:val="0"/>
                <w:color w:val="000000"/>
                <w:rtl w:val="0"/>
              </w:rPr>
              <w:t xml:space="preserve">/07/2023</w:t>
            </w:r>
            <w:r w:rsidDel="00000000" w:rsidR="00000000" w:rsidRPr="00000000">
              <w:rPr>
                <w:rtl w:val="0"/>
              </w:rPr>
            </w:r>
          </w:p>
        </w:tc>
        <w:tc>
          <w:tcPr>
            <w:shd w:fill="auto"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60" w:before="240" w:lineRule="auto"/>
              <w:jc w:val="left"/>
              <w:rPr>
                <w:b w:val="0"/>
                <w:color w:val="000000"/>
                <w:sz w:val="22"/>
                <w:szCs w:val="22"/>
              </w:rPr>
            </w:pPr>
            <w:r w:rsidDel="00000000" w:rsidR="00000000" w:rsidRPr="00000000">
              <w:rPr>
                <w:b w:val="0"/>
                <w:color w:val="000000"/>
                <w:sz w:val="22"/>
                <w:szCs w:val="22"/>
                <w:rtl w:val="0"/>
              </w:rPr>
              <w:t xml:space="preserve">Analysis of RFI responses</w:t>
            </w:r>
          </w:p>
        </w:tc>
      </w:tr>
      <w:tr>
        <w:trPr>
          <w:cantSplit w:val="0"/>
          <w:trHeight w:val="531" w:hRule="atLeast"/>
          <w:tblHeader w:val="0"/>
        </w:trPr>
        <w:tc>
          <w:tcPr>
            <w:shd w:fill="auto" w:val="clear"/>
            <w:vAlign w:val="center"/>
          </w:tcPr>
          <w:p w:rsidR="00000000" w:rsidDel="00000000" w:rsidP="00000000" w:rsidRDefault="00000000" w:rsidRPr="00000000" w14:paraId="000000F9">
            <w:pPr>
              <w:spacing w:before="240" w:lineRule="auto"/>
              <w:jc w:val="center"/>
              <w:rPr>
                <w:b w:val="0"/>
                <w:color w:val="000000"/>
              </w:rPr>
            </w:pPr>
            <w:r w:rsidDel="00000000" w:rsidR="00000000" w:rsidRPr="00000000">
              <w:rPr>
                <w:b w:val="0"/>
                <w:color w:val="000000"/>
                <w:rtl w:val="0"/>
              </w:rPr>
              <w:t xml:space="preserve">07</w:t>
            </w:r>
            <w:r w:rsidDel="00000000" w:rsidR="00000000" w:rsidRPr="00000000">
              <w:rPr>
                <w:b w:val="0"/>
                <w:color w:val="000000"/>
                <w:rtl w:val="0"/>
              </w:rPr>
              <w:t xml:space="preserve">/07/2023</w:t>
            </w:r>
            <w:r w:rsidDel="00000000" w:rsidR="00000000" w:rsidRPr="00000000">
              <w:rPr>
                <w:rtl w:val="0"/>
              </w:rPr>
            </w:r>
          </w:p>
        </w:tc>
        <w:tc>
          <w:tcPr>
            <w:shd w:fill="auto"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60" w:before="240" w:lineRule="auto"/>
              <w:jc w:val="left"/>
              <w:rPr>
                <w:b w:val="0"/>
                <w:color w:val="000000"/>
                <w:sz w:val="22"/>
                <w:szCs w:val="22"/>
              </w:rPr>
            </w:pPr>
            <w:r w:rsidDel="00000000" w:rsidR="00000000" w:rsidRPr="00000000">
              <w:rPr>
                <w:b w:val="0"/>
                <w:color w:val="000000"/>
                <w:sz w:val="22"/>
                <w:szCs w:val="22"/>
                <w:rtl w:val="0"/>
              </w:rPr>
              <w:t xml:space="preserve">Confirm next steps to RFI Respondents</w:t>
            </w:r>
            <w:r w:rsidDel="00000000" w:rsidR="00000000" w:rsidRPr="00000000">
              <w:rPr>
                <w:rtl w:val="0"/>
              </w:rPr>
            </w:r>
          </w:p>
        </w:tc>
      </w:tr>
    </w:tbl>
    <w:p w:rsidR="00000000" w:rsidDel="00000000" w:rsidP="00000000" w:rsidRDefault="00000000" w:rsidRPr="00000000" w14:paraId="000000FB">
      <w:pPr>
        <w:pStyle w:val="Heading1"/>
        <w:keepNext w:val="0"/>
        <w:widowControl w:val="0"/>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firstLine="0"/>
        <w:rPr>
          <w:smallCaps w:val="0"/>
          <w:color w:val="000000"/>
          <w:sz w:val="36"/>
          <w:szCs w:val="36"/>
        </w:rPr>
      </w:pPr>
      <w:r w:rsidDel="00000000" w:rsidR="00000000" w:rsidRPr="00000000">
        <w:rPr>
          <w:rtl w:val="0"/>
        </w:rPr>
      </w:r>
    </w:p>
    <w:p w:rsidR="00000000" w:rsidDel="00000000" w:rsidP="00000000" w:rsidRDefault="00000000" w:rsidRPr="00000000" w14:paraId="000000FC">
      <w:pPr>
        <w:pStyle w:val="Heading1"/>
        <w:keepNext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2s8eyo1" w:id="9"/>
      <w:bookmarkEnd w:id="9"/>
      <w:r w:rsidDel="00000000" w:rsidR="00000000" w:rsidRPr="00000000">
        <w:rPr>
          <w:smallCaps w:val="0"/>
          <w:color w:val="000000"/>
          <w:sz w:val="36"/>
          <w:szCs w:val="36"/>
          <w:rtl w:val="0"/>
        </w:rPr>
        <w:t xml:space="preserve">When And How To Ask Questions</w:t>
      </w:r>
    </w:p>
    <w:p w:rsidR="00000000" w:rsidDel="00000000" w:rsidP="00000000" w:rsidRDefault="00000000" w:rsidRPr="00000000" w14:paraId="000000F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1276"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hope everything is clear after you’ve read this RFI document. </w:t>
      </w:r>
    </w:p>
    <w:p w:rsidR="00000000" w:rsidDel="00000000" w:rsidP="00000000" w:rsidRDefault="00000000" w:rsidRPr="00000000" w14:paraId="000000FE">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If you have any questions, you need to ask them as soon as possible after the RFI is published. This is because we have a set deadline for submitting questions – the clarifications questions deadline (Refer to timelines for RFI above). This gives you the chance to check that you understand everything before you submit your response. </w:t>
      </w:r>
    </w:p>
    <w:p w:rsidR="00000000" w:rsidDel="00000000" w:rsidP="00000000" w:rsidRDefault="00000000" w:rsidRPr="00000000" w14:paraId="000000FF">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sz w:val="24"/>
          <w:szCs w:val="24"/>
          <w:rtl w:val="0"/>
        </w:rPr>
        <w:t xml:space="preserve">You need to send your questions through the eSourcing Suite. This is the only way we can communicate with organisations. Try to ensure your question is specific and clear. Do not include your identity in the question. This is because we publish all the questions and our responses to all organisations invited. </w:t>
      </w:r>
    </w:p>
    <w:p w:rsidR="00000000" w:rsidDel="00000000" w:rsidP="00000000" w:rsidRDefault="00000000" w:rsidRPr="00000000" w14:paraId="0000010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276"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Responses will be published in a Questions and Answers document to all organisations who have registered their interest via the e-Sourcing Suite.</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276"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feel that a particular question should not be published, you must tell us why and when you ask the question. We will decide whether or not to publish the question and response.</w:t>
      </w:r>
    </w:p>
    <w:p w:rsidR="00000000" w:rsidDel="00000000" w:rsidP="00000000" w:rsidRDefault="00000000" w:rsidRPr="00000000" w14:paraId="00000103">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color w:val="000000"/>
          <w:sz w:val="24"/>
          <w:szCs w:val="24"/>
          <w:rtl w:val="0"/>
        </w:rPr>
        <w:t xml:space="preserve">C</w:t>
      </w:r>
      <w:r w:rsidDel="00000000" w:rsidR="00000000" w:rsidRPr="00000000">
        <w:rPr>
          <w:sz w:val="24"/>
          <w:szCs w:val="24"/>
          <w:rtl w:val="0"/>
        </w:rPr>
        <w:t xml:space="preserve">OVID19 Inquiry</w:t>
      </w:r>
      <w:r w:rsidDel="00000000" w:rsidR="00000000" w:rsidRPr="00000000">
        <w:rPr>
          <w:color w:val="000000"/>
          <w:sz w:val="24"/>
          <w:szCs w:val="24"/>
          <w:rtl w:val="0"/>
        </w:rPr>
        <w:t xml:space="preserve"> will not enter into exclusive discussions regarding the requirements of this RFI with any organisation who have expressed an interest.</w:t>
      </w:r>
      <w:r w:rsidDel="00000000" w:rsidR="00000000" w:rsidRPr="00000000">
        <w:rPr>
          <w:rtl w:val="0"/>
        </w:rPr>
      </w:r>
    </w:p>
    <w:p w:rsidR="00000000" w:rsidDel="00000000" w:rsidP="00000000" w:rsidRDefault="00000000" w:rsidRPr="00000000" w14:paraId="00000104">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17dp8vu" w:id="10"/>
      <w:bookmarkEnd w:id="10"/>
      <w:r w:rsidDel="00000000" w:rsidR="00000000" w:rsidRPr="00000000">
        <w:rPr>
          <w:smallCaps w:val="0"/>
          <w:color w:val="000000"/>
          <w:sz w:val="36"/>
          <w:szCs w:val="36"/>
          <w:rtl w:val="0"/>
        </w:rPr>
        <w:t xml:space="preserve">RFI Costs</w:t>
      </w:r>
    </w:p>
    <w:p w:rsidR="00000000" w:rsidDel="00000000" w:rsidP="00000000" w:rsidRDefault="00000000" w:rsidRPr="00000000" w14:paraId="00000105">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color w:val="000000"/>
          <w:sz w:val="24"/>
          <w:szCs w:val="24"/>
          <w:rtl w:val="0"/>
        </w:rPr>
        <w:t xml:space="preserve">The Buyer will not reimburse any costs incurred by an organisation (including the costs or expenses of any members of its Group of Economic Operators (if acting as a Lead Contact), Sub-Contractors or advisors) in connection with the preparation and/or submission of the organisation’s RFI response, including (without limit) where:</w:t>
      </w:r>
      <w:r w:rsidDel="00000000" w:rsidR="00000000" w:rsidRPr="00000000">
        <w:rPr>
          <w:rtl w:val="0"/>
        </w:rPr>
      </w:r>
    </w:p>
    <w:p w:rsidR="00000000" w:rsidDel="00000000" w:rsidP="00000000" w:rsidRDefault="00000000" w:rsidRPr="00000000" w14:paraId="00000106">
      <w:pPr>
        <w:keepNext w:val="1"/>
        <w:numPr>
          <w:ilvl w:val="2"/>
          <w:numId w:val="1"/>
        </w:numPr>
        <w:pBdr>
          <w:top w:space="0" w:sz="0" w:val="nil"/>
          <w:left w:space="0" w:sz="0" w:val="nil"/>
          <w:bottom w:space="0" w:sz="0" w:val="nil"/>
          <w:right w:space="0" w:sz="0" w:val="nil"/>
          <w:between w:space="0" w:sz="0" w:val="nil"/>
        </w:pBdr>
        <w:spacing w:after="120" w:before="240" w:lineRule="auto"/>
        <w:ind w:left="2357" w:hanging="1080"/>
        <w:rPr>
          <w:sz w:val="24"/>
          <w:szCs w:val="24"/>
        </w:rPr>
      </w:pPr>
      <w:r w:rsidDel="00000000" w:rsidR="00000000" w:rsidRPr="00000000">
        <w:rPr>
          <w:color w:val="000000"/>
          <w:sz w:val="24"/>
          <w:szCs w:val="24"/>
          <w:rtl w:val="0"/>
        </w:rPr>
        <w:t xml:space="preserve">The RFI is cancelled, shortened or delayed for any reason (including, without limitation, where such action is necessary due to non-compliance or potential non-compliance with the law, including the Regulations);</w:t>
      </w:r>
      <w:r w:rsidDel="00000000" w:rsidR="00000000" w:rsidRPr="00000000">
        <w:rPr>
          <w:rtl w:val="0"/>
        </w:rPr>
      </w:r>
    </w:p>
    <w:p w:rsidR="00000000" w:rsidDel="00000000" w:rsidP="00000000" w:rsidRDefault="00000000" w:rsidRPr="00000000" w14:paraId="00000107">
      <w:pPr>
        <w:keepNext w:val="1"/>
        <w:numPr>
          <w:ilvl w:val="2"/>
          <w:numId w:val="1"/>
        </w:numPr>
        <w:pBdr>
          <w:top w:space="0" w:sz="0" w:val="nil"/>
          <w:left w:space="0" w:sz="0" w:val="nil"/>
          <w:bottom w:space="0" w:sz="0" w:val="nil"/>
          <w:right w:space="0" w:sz="0" w:val="nil"/>
          <w:between w:space="0" w:sz="0" w:val="nil"/>
        </w:pBdr>
        <w:spacing w:after="120" w:before="240" w:lineRule="auto"/>
        <w:ind w:left="2357" w:hanging="1080"/>
        <w:rPr>
          <w:sz w:val="24"/>
          <w:szCs w:val="24"/>
        </w:rPr>
      </w:pPr>
      <w:r w:rsidDel="00000000" w:rsidR="00000000" w:rsidRPr="00000000">
        <w:rPr>
          <w:color w:val="000000"/>
          <w:sz w:val="24"/>
          <w:szCs w:val="24"/>
          <w:rtl w:val="0"/>
        </w:rPr>
        <w:t xml:space="preserve">All or any part of the RFI is at any time amended, clarified, added to or withdrawn for any reason;</w:t>
      </w:r>
      <w:r w:rsidDel="00000000" w:rsidR="00000000" w:rsidRPr="00000000">
        <w:rPr>
          <w:rtl w:val="0"/>
        </w:rPr>
      </w:r>
    </w:p>
    <w:p w:rsidR="00000000" w:rsidDel="00000000" w:rsidP="00000000" w:rsidRDefault="00000000" w:rsidRPr="00000000" w14:paraId="00000108">
      <w:pPr>
        <w:keepNext w:val="1"/>
        <w:numPr>
          <w:ilvl w:val="2"/>
          <w:numId w:val="1"/>
        </w:numPr>
        <w:pBdr>
          <w:top w:space="0" w:sz="0" w:val="nil"/>
          <w:left w:space="0" w:sz="0" w:val="nil"/>
          <w:bottom w:space="0" w:sz="0" w:val="nil"/>
          <w:right w:space="0" w:sz="0" w:val="nil"/>
          <w:between w:space="0" w:sz="0" w:val="nil"/>
        </w:pBdr>
        <w:spacing w:after="120" w:before="240" w:lineRule="auto"/>
        <w:ind w:left="2357" w:hanging="1080"/>
        <w:rPr>
          <w:sz w:val="24"/>
          <w:szCs w:val="24"/>
        </w:rPr>
      </w:pPr>
      <w:bookmarkStart w:colFirst="0" w:colLast="0" w:name="_heading=h.3rdcrjn" w:id="11"/>
      <w:bookmarkEnd w:id="11"/>
      <w:r w:rsidDel="00000000" w:rsidR="00000000" w:rsidRPr="00000000">
        <w:rPr>
          <w:color w:val="000000"/>
          <w:sz w:val="24"/>
          <w:szCs w:val="24"/>
          <w:rtl w:val="0"/>
        </w:rPr>
        <w:t xml:space="preserve">The organisation and/or its respondent is disqualified from participation in this RFI for any reason, including breach of these Terms of Participation.</w:t>
      </w:r>
      <w:r w:rsidDel="00000000" w:rsidR="00000000" w:rsidRPr="00000000">
        <w:rPr>
          <w:rtl w:val="0"/>
        </w:rPr>
      </w:r>
    </w:p>
    <w:p w:rsidR="00000000" w:rsidDel="00000000" w:rsidP="00000000" w:rsidRDefault="00000000" w:rsidRPr="00000000" w14:paraId="00000109">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26in1rg" w:id="12"/>
      <w:bookmarkEnd w:id="12"/>
      <w:r w:rsidDel="00000000" w:rsidR="00000000" w:rsidRPr="00000000">
        <w:rPr>
          <w:smallCaps w:val="0"/>
          <w:color w:val="000000"/>
          <w:sz w:val="36"/>
          <w:szCs w:val="36"/>
          <w:rtl w:val="0"/>
        </w:rPr>
        <w:t xml:space="preserve">Right To Cancel Or Vary This RFI</w:t>
      </w:r>
    </w:p>
    <w:p w:rsidR="00000000" w:rsidDel="00000000" w:rsidP="00000000" w:rsidRDefault="00000000" w:rsidRPr="00000000" w14:paraId="0000010A">
      <w:pPr>
        <w:keepNext w:val="1"/>
        <w:pBdr>
          <w:top w:space="0" w:sz="0" w:val="nil"/>
          <w:left w:space="0" w:sz="0" w:val="nil"/>
          <w:bottom w:space="0" w:sz="0" w:val="nil"/>
          <w:right w:space="0" w:sz="0" w:val="nil"/>
          <w:between w:space="0" w:sz="0" w:val="nil"/>
        </w:pBdr>
        <w:spacing w:after="120" w:before="240" w:lineRule="auto"/>
        <w:ind w:left="720" w:firstLine="0"/>
        <w:jc w:val="both"/>
        <w:rPr>
          <w:sz w:val="32"/>
          <w:szCs w:val="32"/>
        </w:rPr>
      </w:pPr>
      <w:r w:rsidDel="00000000" w:rsidR="00000000" w:rsidRPr="00000000">
        <w:rPr>
          <w:color w:val="000000"/>
          <w:sz w:val="32"/>
          <w:szCs w:val="32"/>
          <w:rtl w:val="0"/>
        </w:rPr>
        <w:t xml:space="preserve">The Buyer reserves the right to:</w:t>
      </w:r>
      <w:r w:rsidDel="00000000" w:rsidR="00000000" w:rsidRPr="00000000">
        <w:rPr>
          <w:rtl w:val="0"/>
        </w:rPr>
      </w:r>
    </w:p>
    <w:p w:rsidR="00000000" w:rsidDel="00000000" w:rsidP="00000000" w:rsidRDefault="00000000" w:rsidRPr="00000000" w14:paraId="0000010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276"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 the basis of or the procedures for this RFI at any time;</w:t>
      </w:r>
    </w:p>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276"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 clarify, add to or withdraw all or any part of the RFI at any time, including varying any timetable or deadlines set out in the RFI; and:</w:t>
      </w:r>
    </w:p>
    <w:p w:rsidR="00000000" w:rsidDel="00000000" w:rsidP="00000000" w:rsidRDefault="00000000" w:rsidRPr="00000000" w14:paraId="000001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276"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Cancel all or part of this RFI at any stage and at any time.</w:t>
      </w:r>
    </w:p>
    <w:p w:rsidR="00000000" w:rsidDel="00000000" w:rsidP="00000000" w:rsidRDefault="00000000" w:rsidRPr="00000000" w14:paraId="00000110">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lnxbz9" w:id="13"/>
      <w:bookmarkEnd w:id="13"/>
      <w:r w:rsidDel="00000000" w:rsidR="00000000" w:rsidRPr="00000000">
        <w:rPr>
          <w:smallCaps w:val="0"/>
          <w:color w:val="000000"/>
          <w:sz w:val="36"/>
          <w:szCs w:val="36"/>
          <w:rtl w:val="0"/>
        </w:rPr>
        <w:t xml:space="preserve">Right To Confirm Or Request Updated RFI</w:t>
      </w:r>
    </w:p>
    <w:p w:rsidR="00000000" w:rsidDel="00000000" w:rsidP="00000000" w:rsidRDefault="00000000" w:rsidRPr="00000000" w14:paraId="00000111">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color w:val="000000"/>
          <w:sz w:val="24"/>
          <w:szCs w:val="24"/>
          <w:rtl w:val="0"/>
        </w:rPr>
        <w:t xml:space="preserve">The Buyer reserves the right to require organisations to confirm that their RFI response remains accurate at all stages of the RFI process and/or to request updated Information.</w:t>
      </w:r>
      <w:r w:rsidDel="00000000" w:rsidR="00000000" w:rsidRPr="00000000">
        <w:rPr>
          <w:rtl w:val="0"/>
        </w:rPr>
      </w:r>
    </w:p>
    <w:p w:rsidR="00000000" w:rsidDel="00000000" w:rsidP="00000000" w:rsidRDefault="00000000" w:rsidRPr="00000000" w14:paraId="00000112">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color w:val="000000"/>
          <w:sz w:val="24"/>
          <w:szCs w:val="24"/>
          <w:rtl w:val="0"/>
        </w:rPr>
        <w:t xml:space="preserve">The Buyer also reserves the right to specify additional standards or requirements according to their particular requirements.</w:t>
      </w:r>
      <w:r w:rsidDel="00000000" w:rsidR="00000000" w:rsidRPr="00000000">
        <w:rPr>
          <w:rtl w:val="0"/>
        </w:rPr>
      </w:r>
    </w:p>
    <w:p w:rsidR="00000000" w:rsidDel="00000000" w:rsidP="00000000" w:rsidRDefault="00000000" w:rsidRPr="00000000" w14:paraId="00000113">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35nkun2" w:id="14"/>
      <w:bookmarkEnd w:id="14"/>
      <w:r w:rsidDel="00000000" w:rsidR="00000000" w:rsidRPr="00000000">
        <w:rPr>
          <w:smallCaps w:val="0"/>
          <w:color w:val="000000"/>
          <w:sz w:val="36"/>
          <w:szCs w:val="36"/>
          <w:rtl w:val="0"/>
        </w:rPr>
        <w:t xml:space="preserve">Conduct – Specific Obligations</w:t>
      </w:r>
    </w:p>
    <w:p w:rsidR="00000000" w:rsidDel="00000000" w:rsidP="00000000" w:rsidRDefault="00000000" w:rsidRPr="00000000" w14:paraId="00000114">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r w:rsidDel="00000000" w:rsidR="00000000" w:rsidRPr="00000000">
        <w:rPr>
          <w:color w:val="000000"/>
          <w:sz w:val="24"/>
          <w:szCs w:val="24"/>
          <w:rtl w:val="0"/>
        </w:rPr>
        <w:t xml:space="preserve">You must not directly or indirectly canvass any Minister, officer, public sector employee, member or agent regarding this RFI or attempt to obtain any information from the same regarding this RFI (except where and as permitted by the RFI).  Any attempt by the organisation to do so may result in the organisation’s disqualification from this RFI.</w:t>
      </w:r>
      <w:r w:rsidDel="00000000" w:rsidR="00000000" w:rsidRPr="00000000">
        <w:rPr>
          <w:rtl w:val="0"/>
        </w:rPr>
      </w:r>
    </w:p>
    <w:p w:rsidR="00000000" w:rsidDel="00000000" w:rsidP="00000000" w:rsidRDefault="00000000" w:rsidRPr="00000000" w14:paraId="00000115">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1ksv4uv" w:id="15"/>
      <w:bookmarkEnd w:id="15"/>
      <w:r w:rsidDel="00000000" w:rsidR="00000000" w:rsidRPr="00000000">
        <w:rPr>
          <w:smallCaps w:val="0"/>
          <w:color w:val="000000"/>
          <w:sz w:val="36"/>
          <w:szCs w:val="36"/>
          <w:rtl w:val="0"/>
        </w:rPr>
        <w:t xml:space="preserve">Notices To Organisations</w:t>
      </w:r>
    </w:p>
    <w:p w:rsidR="00000000" w:rsidDel="00000000" w:rsidP="00000000" w:rsidRDefault="00000000" w:rsidRPr="00000000" w14:paraId="00000116">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bookmarkStart w:colFirst="0" w:colLast="0" w:name="_heading=h.44sinio" w:id="16"/>
      <w:bookmarkEnd w:id="16"/>
      <w:r w:rsidDel="00000000" w:rsidR="00000000" w:rsidRPr="00000000">
        <w:rPr>
          <w:color w:val="000000"/>
          <w:sz w:val="24"/>
          <w:szCs w:val="24"/>
          <w:rtl w:val="0"/>
        </w:rPr>
        <w:t xml:space="preserve">This RFI and any related documents referred to have been prepared by the </w:t>
      </w:r>
      <w:r w:rsidDel="00000000" w:rsidR="00000000" w:rsidRPr="00000000">
        <w:rPr>
          <w:sz w:val="24"/>
          <w:szCs w:val="24"/>
          <w:rtl w:val="0"/>
        </w:rPr>
        <w:t xml:space="preserve">The COVID19 Inquiry</w:t>
      </w:r>
      <w:r w:rsidDel="00000000" w:rsidR="00000000" w:rsidRPr="00000000">
        <w:rPr>
          <w:color w:val="000000"/>
          <w:sz w:val="24"/>
          <w:szCs w:val="24"/>
          <w:rtl w:val="0"/>
        </w:rPr>
        <w:t xml:space="preserve"> for the pre-market test to gather information.</w:t>
      </w:r>
      <w:r w:rsidDel="00000000" w:rsidR="00000000" w:rsidRPr="00000000">
        <w:rPr>
          <w:rtl w:val="0"/>
        </w:rPr>
      </w:r>
    </w:p>
    <w:p w:rsidR="00000000" w:rsidDel="00000000" w:rsidP="00000000" w:rsidRDefault="00000000" w:rsidRPr="00000000" w14:paraId="00000117">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bookmarkStart w:colFirst="0" w:colLast="0" w:name="_heading=h.2jxsxqh" w:id="17"/>
      <w:bookmarkEnd w:id="17"/>
      <w:r w:rsidDel="00000000" w:rsidR="00000000" w:rsidRPr="00000000">
        <w:rPr>
          <w:color w:val="000000"/>
          <w:sz w:val="24"/>
          <w:szCs w:val="24"/>
          <w:rtl w:val="0"/>
        </w:rPr>
        <w:t xml:space="preserve">Whilst prepared in good faith, the RFI documents are intended only as a preliminary background explanation of the Buyer’s activities and plans. Therefore, it is not intended to form the basis of any decision on whether to enter into any contractual relationship with the Buyer.</w:t>
      </w:r>
      <w:r w:rsidDel="00000000" w:rsidR="00000000" w:rsidRPr="00000000">
        <w:rPr>
          <w:rtl w:val="0"/>
        </w:rPr>
      </w:r>
    </w:p>
    <w:p w:rsidR="00000000" w:rsidDel="00000000" w:rsidP="00000000" w:rsidRDefault="00000000" w:rsidRPr="00000000" w14:paraId="00000118">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bookmarkStart w:colFirst="0" w:colLast="0" w:name="_heading=h.z337ya" w:id="18"/>
      <w:bookmarkEnd w:id="18"/>
      <w:r w:rsidDel="00000000" w:rsidR="00000000" w:rsidRPr="00000000">
        <w:rPr>
          <w:color w:val="000000"/>
          <w:sz w:val="24"/>
          <w:szCs w:val="24"/>
          <w:rtl w:val="0"/>
        </w:rPr>
        <w:t xml:space="preserve">The RFI documents do not purport to be all inclusive or to contain all of the information that organisation’s may require.</w:t>
      </w:r>
      <w:r w:rsidDel="00000000" w:rsidR="00000000" w:rsidRPr="00000000">
        <w:rPr>
          <w:rtl w:val="0"/>
        </w:rPr>
      </w:r>
    </w:p>
    <w:p w:rsidR="00000000" w:rsidDel="00000000" w:rsidP="00000000" w:rsidRDefault="00000000" w:rsidRPr="00000000" w14:paraId="00000119">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sz w:val="24"/>
          <w:szCs w:val="24"/>
        </w:rPr>
      </w:pPr>
      <w:bookmarkStart w:colFirst="0" w:colLast="0" w:name="_heading=h.3j2qqm3" w:id="19"/>
      <w:bookmarkEnd w:id="19"/>
      <w:r w:rsidDel="00000000" w:rsidR="00000000" w:rsidRPr="00000000">
        <w:rPr>
          <w:color w:val="000000"/>
          <w:sz w:val="24"/>
          <w:szCs w:val="24"/>
          <w:rtl w:val="0"/>
        </w:rPr>
        <w:t xml:space="preserve">Neither the Buyer or its advisors, (included but not limited to) the directors, officers, partners, employees, other staff, agents or advisers of any such body or person:</w:t>
      </w:r>
      <w:r w:rsidDel="00000000" w:rsidR="00000000" w:rsidRPr="00000000">
        <w:rPr>
          <w:rtl w:val="0"/>
        </w:rPr>
      </w:r>
    </w:p>
    <w:p w:rsidR="00000000" w:rsidDel="00000000" w:rsidP="00000000" w:rsidRDefault="00000000" w:rsidRPr="00000000" w14:paraId="0000011A">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Makes any representation or warranty (express or implied) as to the accuracy, reasonableness or completeness of the RFI documents;</w:t>
      </w:r>
    </w:p>
    <w:p w:rsidR="00000000" w:rsidDel="00000000" w:rsidP="00000000" w:rsidRDefault="00000000" w:rsidRPr="00000000" w14:paraId="0000011B">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Accepts any responsibility for the information contained in the RFI documents or for its fairness, accuracy or completeness; or</w:t>
      </w:r>
    </w:p>
    <w:p w:rsidR="00000000" w:rsidDel="00000000" w:rsidP="00000000" w:rsidRDefault="00000000" w:rsidRPr="00000000" w14:paraId="0000011C">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Shall be liable for any loss or damage (other than in respect of fraudulent misrepresentation) arising as a result of reliance on such information or any subsequent communication.</w:t>
      </w:r>
    </w:p>
    <w:p w:rsidR="00000000" w:rsidDel="00000000" w:rsidP="00000000" w:rsidRDefault="00000000" w:rsidRPr="00000000" w14:paraId="0000011D">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Nothing in the RFI documents is, or should be, relied upon as a promissory or a representation as to the Buyer's ultimate decisions in relation to the RFI.</w:t>
      </w:r>
    </w:p>
    <w:p w:rsidR="00000000" w:rsidDel="00000000" w:rsidP="00000000" w:rsidRDefault="00000000" w:rsidRPr="00000000" w14:paraId="0000011E">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The publication of the RFI documents in no way commits the Buyer to award any contract.</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240" w:lineRule="auto"/>
        <w:ind w:left="720" w:firstLine="0"/>
        <w:jc w:val="both"/>
        <w:rPr>
          <w:color w:val="000000"/>
        </w:rPr>
      </w:pPr>
      <w:r w:rsidDel="00000000" w:rsidR="00000000" w:rsidRPr="00000000">
        <w:rPr>
          <w:rtl w:val="0"/>
        </w:rPr>
      </w:r>
    </w:p>
    <w:p w:rsidR="00000000" w:rsidDel="00000000" w:rsidP="00000000" w:rsidRDefault="00000000" w:rsidRPr="00000000" w14:paraId="00000120">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1y810tw" w:id="20"/>
      <w:bookmarkEnd w:id="20"/>
      <w:r w:rsidDel="00000000" w:rsidR="00000000" w:rsidRPr="00000000">
        <w:rPr>
          <w:smallCaps w:val="0"/>
          <w:color w:val="000000"/>
          <w:sz w:val="36"/>
          <w:szCs w:val="36"/>
          <w:rtl w:val="0"/>
        </w:rPr>
        <w:t xml:space="preserve">Confidentiality</w:t>
      </w:r>
    </w:p>
    <w:p w:rsidR="00000000" w:rsidDel="00000000" w:rsidP="00000000" w:rsidRDefault="00000000" w:rsidRPr="00000000" w14:paraId="00000121">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color w:val="000000"/>
          <w:sz w:val="24"/>
          <w:szCs w:val="24"/>
        </w:rPr>
      </w:pPr>
      <w:r w:rsidDel="00000000" w:rsidR="00000000" w:rsidRPr="00000000">
        <w:rPr>
          <w:color w:val="000000"/>
          <w:sz w:val="24"/>
          <w:szCs w:val="24"/>
          <w:rtl w:val="0"/>
        </w:rPr>
        <w:t xml:space="preserve">The contents of the RFI are being made available by the Buyer on the conditions that the organisation</w:t>
      </w:r>
      <w:r w:rsidDel="00000000" w:rsidR="00000000" w:rsidRPr="00000000">
        <w:rPr>
          <w:smallCaps w:val="1"/>
          <w:color w:val="000000"/>
          <w:sz w:val="24"/>
          <w:szCs w:val="24"/>
          <w:rtl w:val="0"/>
        </w:rPr>
        <w:t xml:space="preserve">:</w:t>
      </w:r>
      <w:r w:rsidDel="00000000" w:rsidR="00000000" w:rsidRPr="00000000">
        <w:rPr>
          <w:rtl w:val="0"/>
        </w:rPr>
      </w:r>
    </w:p>
    <w:p w:rsidR="00000000" w:rsidDel="00000000" w:rsidP="00000000" w:rsidRDefault="00000000" w:rsidRPr="00000000" w14:paraId="00000122">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Treats the RFI as confidential at all times, unless the information is already in the public domain;</w:t>
      </w:r>
    </w:p>
    <w:p w:rsidR="00000000" w:rsidDel="00000000" w:rsidP="00000000" w:rsidRDefault="00000000" w:rsidRPr="00000000" w14:paraId="00000123">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Does not disclose, copy, reproduce, distribute or pass any of the Information to any other person at any time or allow any of these things to happen, except where, and to the extent that, the Information has been publicised in accordance with paragraph 14</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(Freedom of Information);</w:t>
      </w:r>
    </w:p>
    <w:p w:rsidR="00000000" w:rsidDel="00000000" w:rsidP="00000000" w:rsidRDefault="00000000" w:rsidRPr="00000000" w14:paraId="00000124">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Only uses the Information for the purposes of preparing a Response (or deciding whether to respond); and</w:t>
      </w:r>
    </w:p>
    <w:p w:rsidR="00000000" w:rsidDel="00000000" w:rsidP="00000000" w:rsidRDefault="00000000" w:rsidRPr="00000000" w14:paraId="00000125">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Does not undertake any promotional or similar activity related to this RFI within any section of the media.</w:t>
      </w:r>
    </w:p>
    <w:p w:rsidR="00000000" w:rsidDel="00000000" w:rsidP="00000000" w:rsidRDefault="00000000" w:rsidRPr="00000000" w14:paraId="00000126">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color w:val="000000"/>
          <w:sz w:val="24"/>
          <w:szCs w:val="24"/>
        </w:rPr>
      </w:pPr>
      <w:bookmarkStart w:colFirst="0" w:colLast="0" w:name="_heading=h.4i7ojhp" w:id="21"/>
      <w:bookmarkEnd w:id="21"/>
      <w:r w:rsidDel="00000000" w:rsidR="00000000" w:rsidRPr="00000000">
        <w:rPr>
          <w:color w:val="000000"/>
          <w:sz w:val="24"/>
          <w:szCs w:val="24"/>
          <w:rtl w:val="0"/>
        </w:rPr>
        <w:t xml:space="preserve">An organisation may disclose, distribute or pass any of the Information to its members of its Group of Economic Operators (if acting as a Lead Contact), Sub-Contractors, advisers or to any other person provided that:</w:t>
      </w:r>
    </w:p>
    <w:p w:rsidR="00000000" w:rsidDel="00000000" w:rsidP="00000000" w:rsidRDefault="00000000" w:rsidRPr="00000000" w14:paraId="00000127">
      <w:pPr>
        <w:numPr>
          <w:ilvl w:val="2"/>
          <w:numId w:val="1"/>
        </w:numPr>
        <w:pBdr>
          <w:top w:space="0" w:sz="0" w:val="nil"/>
          <w:left w:space="0" w:sz="0" w:val="nil"/>
          <w:bottom w:space="0" w:sz="0" w:val="nil"/>
          <w:right w:space="0" w:sz="0" w:val="nil"/>
          <w:between w:space="0" w:sz="0" w:val="nil"/>
        </w:pBdr>
        <w:spacing w:after="240" w:before="240" w:lineRule="auto"/>
        <w:ind w:left="2357" w:hanging="1080"/>
        <w:rPr>
          <w:color w:val="000000"/>
          <w:sz w:val="24"/>
          <w:szCs w:val="24"/>
        </w:rPr>
      </w:pPr>
      <w:r w:rsidDel="00000000" w:rsidR="00000000" w:rsidRPr="00000000">
        <w:rPr>
          <w:color w:val="000000"/>
          <w:sz w:val="24"/>
          <w:szCs w:val="24"/>
          <w:rtl w:val="0"/>
        </w:rPr>
        <w:t xml:space="preserve">This is done for the sole purpose of enabling the organisation to submit its response and the person receiving the information undertakes in writing (such written undertaking to be made available to the Buyer on the Buyer’s request) to keep the information confidential.</w:t>
      </w:r>
    </w:p>
    <w:p w:rsidR="00000000" w:rsidDel="00000000" w:rsidP="00000000" w:rsidRDefault="00000000" w:rsidRPr="00000000" w14:paraId="00000128">
      <w:pPr>
        <w:numPr>
          <w:ilvl w:val="2"/>
          <w:numId w:val="1"/>
        </w:numPr>
        <w:pBdr>
          <w:top w:space="0" w:sz="0" w:val="nil"/>
          <w:left w:space="0" w:sz="0" w:val="nil"/>
          <w:bottom w:space="0" w:sz="0" w:val="nil"/>
          <w:right w:space="0" w:sz="0" w:val="nil"/>
          <w:between w:space="0" w:sz="0" w:val="nil"/>
        </w:pBdr>
        <w:spacing w:after="240" w:before="240" w:lineRule="auto"/>
        <w:ind w:left="2357" w:hanging="1080"/>
        <w:rPr>
          <w:color w:val="000000"/>
          <w:sz w:val="24"/>
          <w:szCs w:val="24"/>
        </w:rPr>
      </w:pPr>
      <w:r w:rsidDel="00000000" w:rsidR="00000000" w:rsidRPr="00000000">
        <w:rPr>
          <w:color w:val="000000"/>
          <w:sz w:val="24"/>
          <w:szCs w:val="24"/>
          <w:rtl w:val="0"/>
        </w:rPr>
        <w:t xml:space="preserve">It obtains the Buyer’s prior written consent in relation to such disclosure, distribution or passing of Information; or</w:t>
      </w:r>
    </w:p>
    <w:p w:rsidR="00000000" w:rsidDel="00000000" w:rsidP="00000000" w:rsidRDefault="00000000" w:rsidRPr="00000000" w14:paraId="00000129">
      <w:pPr>
        <w:numPr>
          <w:ilvl w:val="2"/>
          <w:numId w:val="1"/>
        </w:numPr>
        <w:pBdr>
          <w:top w:space="0" w:sz="0" w:val="nil"/>
          <w:left w:space="0" w:sz="0" w:val="nil"/>
          <w:bottom w:space="0" w:sz="0" w:val="nil"/>
          <w:right w:space="0" w:sz="0" w:val="nil"/>
          <w:between w:space="0" w:sz="0" w:val="nil"/>
        </w:pBdr>
        <w:spacing w:after="240" w:before="240" w:lineRule="auto"/>
        <w:ind w:left="2357" w:hanging="1080"/>
        <w:rPr>
          <w:color w:val="000000"/>
          <w:sz w:val="24"/>
          <w:szCs w:val="24"/>
        </w:rPr>
      </w:pPr>
      <w:r w:rsidDel="00000000" w:rsidR="00000000" w:rsidRPr="00000000">
        <w:rPr>
          <w:color w:val="000000"/>
          <w:sz w:val="24"/>
          <w:szCs w:val="24"/>
          <w:rtl w:val="0"/>
        </w:rPr>
        <w:t xml:space="preserve">The disclosure is made for the sole purpose of obtaining legal advice from external lawyers in relation to this RFI;</w:t>
      </w:r>
    </w:p>
    <w:p w:rsidR="00000000" w:rsidDel="00000000" w:rsidP="00000000" w:rsidRDefault="00000000" w:rsidRPr="00000000" w14:paraId="0000012A">
      <w:pPr>
        <w:numPr>
          <w:ilvl w:val="2"/>
          <w:numId w:val="1"/>
        </w:numPr>
        <w:pBdr>
          <w:top w:space="0" w:sz="0" w:val="nil"/>
          <w:left w:space="0" w:sz="0" w:val="nil"/>
          <w:bottom w:space="0" w:sz="0" w:val="nil"/>
          <w:right w:space="0" w:sz="0" w:val="nil"/>
          <w:between w:space="0" w:sz="0" w:val="nil"/>
        </w:pBdr>
        <w:spacing w:after="240" w:before="240" w:lineRule="auto"/>
        <w:ind w:left="2357" w:hanging="1080"/>
        <w:rPr>
          <w:color w:val="000000"/>
          <w:sz w:val="24"/>
          <w:szCs w:val="24"/>
        </w:rPr>
      </w:pPr>
      <w:r w:rsidDel="00000000" w:rsidR="00000000" w:rsidRPr="00000000">
        <w:rPr>
          <w:color w:val="000000"/>
          <w:sz w:val="24"/>
          <w:szCs w:val="24"/>
          <w:rtl w:val="0"/>
        </w:rPr>
        <w:t xml:space="preserve">The organisation is legally required to make such a disclosure; or</w:t>
      </w:r>
    </w:p>
    <w:p w:rsidR="00000000" w:rsidDel="00000000" w:rsidP="00000000" w:rsidRDefault="00000000" w:rsidRPr="00000000" w14:paraId="0000012B">
      <w:pPr>
        <w:numPr>
          <w:ilvl w:val="2"/>
          <w:numId w:val="1"/>
        </w:numPr>
        <w:pBdr>
          <w:top w:space="0" w:sz="0" w:val="nil"/>
          <w:left w:space="0" w:sz="0" w:val="nil"/>
          <w:bottom w:space="0" w:sz="0" w:val="nil"/>
          <w:right w:space="0" w:sz="0" w:val="nil"/>
          <w:between w:space="0" w:sz="0" w:val="nil"/>
        </w:pBdr>
        <w:spacing w:after="240" w:before="240" w:lineRule="auto"/>
        <w:ind w:left="2357" w:hanging="1080"/>
        <w:rPr>
          <w:color w:val="000000"/>
          <w:sz w:val="24"/>
          <w:szCs w:val="24"/>
        </w:rPr>
      </w:pPr>
      <w:r w:rsidDel="00000000" w:rsidR="00000000" w:rsidRPr="00000000">
        <w:rPr>
          <w:color w:val="000000"/>
          <w:sz w:val="24"/>
          <w:szCs w:val="24"/>
          <w:rtl w:val="0"/>
        </w:rPr>
        <w:t xml:space="preserve">The information has been published in accordance with paragraph 14 (Freedom of Information).</w:t>
      </w:r>
    </w:p>
    <w:p w:rsidR="00000000" w:rsidDel="00000000" w:rsidP="00000000" w:rsidRDefault="00000000" w:rsidRPr="00000000" w14:paraId="0000012C">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The Buyer may disclose information submitted by organisations during this RFI to its officers, employees, agents or advisers or other government departments who are stakeholders in this RFI.</w:t>
      </w:r>
    </w:p>
    <w:p w:rsidR="00000000" w:rsidDel="00000000" w:rsidP="00000000" w:rsidRDefault="00000000" w:rsidRPr="00000000" w14:paraId="0000012D">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All Central Government Departments and their Executive Agencies and Non Departmental Public Bodies are subject to control and reporting within Government.  In particular, they report to the Cabinet Office and HM Treasury for all expenditure.</w:t>
      </w:r>
    </w:p>
    <w:p w:rsidR="00000000" w:rsidDel="00000000" w:rsidP="00000000" w:rsidRDefault="00000000" w:rsidRPr="00000000" w14:paraId="0000012E">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Further, the Cabinet Office has a cross Government role delivering overall Government Policy on public procurement – including ensuring value for money and related aspects of good procurement practice.</w:t>
      </w:r>
    </w:p>
    <w:p w:rsidR="00000000" w:rsidDel="00000000" w:rsidP="00000000" w:rsidRDefault="00000000" w:rsidRPr="00000000" w14:paraId="0000012F">
      <w:pPr>
        <w:numPr>
          <w:ilvl w:val="2"/>
          <w:numId w:val="1"/>
        </w:numPr>
        <w:pBdr>
          <w:top w:space="0" w:sz="0" w:val="nil"/>
          <w:left w:space="0" w:sz="0" w:val="nil"/>
          <w:bottom w:space="0" w:sz="0" w:val="nil"/>
          <w:right w:space="0" w:sz="0" w:val="nil"/>
          <w:between w:space="0" w:sz="0" w:val="nil"/>
        </w:pBdr>
        <w:spacing w:after="240" w:before="240" w:lineRule="auto"/>
        <w:ind w:left="2357" w:hanging="1080"/>
        <w:rPr>
          <w:color w:val="000000"/>
          <w:sz w:val="24"/>
          <w:szCs w:val="24"/>
        </w:rPr>
      </w:pPr>
      <w:bookmarkStart w:colFirst="0" w:colLast="0" w:name="_heading=h.2xcytpi" w:id="22"/>
      <w:bookmarkEnd w:id="22"/>
      <w:r w:rsidDel="00000000" w:rsidR="00000000" w:rsidRPr="00000000">
        <w:rPr>
          <w:color w:val="000000"/>
          <w:sz w:val="24"/>
          <w:szCs w:val="24"/>
          <w:rtl w:val="0"/>
        </w:rPr>
        <w:t xml:space="preserve">For these purposes, the Buyer may disclose within HM Government any of the organisation’s documentation or information (including any that the organisation considers to be confidential and / or commercially sensitive such as specific information in its response) submitted by the organisation to the Buyer during this RFI.  Organisations taking part in this RFI consent to such disclosure as part of their participation in the RFI process.</w:t>
      </w:r>
    </w:p>
    <w:p w:rsidR="00000000" w:rsidDel="00000000" w:rsidP="00000000" w:rsidRDefault="00000000" w:rsidRPr="00000000" w14:paraId="00000130">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1ci93xb" w:id="23"/>
      <w:bookmarkEnd w:id="23"/>
      <w:r w:rsidDel="00000000" w:rsidR="00000000" w:rsidRPr="00000000">
        <w:rPr>
          <w:smallCaps w:val="0"/>
          <w:color w:val="000000"/>
          <w:sz w:val="36"/>
          <w:szCs w:val="36"/>
          <w:rtl w:val="0"/>
        </w:rPr>
        <w:t xml:space="preserve">Freedom Of Information </w:t>
      </w:r>
    </w:p>
    <w:p w:rsidR="00000000" w:rsidDel="00000000" w:rsidP="00000000" w:rsidRDefault="00000000" w:rsidRPr="00000000" w14:paraId="00000131">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In accordance with the obligations and duties placed upon public authorities by the FoIA (Freedom of Information Act 2000) and the EIR (Environmental Information Regulations 2004) and in accordance with any Government Code of Practice on the discharge of public authorities’ functions under the FoIA all information submitted to the Buyer may be disclosed under a request for information made pursuant to the FoIA and the EIR.</w:t>
      </w:r>
    </w:p>
    <w:p w:rsidR="00000000" w:rsidDel="00000000" w:rsidP="00000000" w:rsidRDefault="00000000" w:rsidRPr="00000000" w14:paraId="00000132">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Organisations should note that the information disclosed pursuant to a FoIA or EIR request may include, but is not limited to, the disclosure of its RFI response (including any attachments or embedded documents).</w:t>
      </w:r>
    </w:p>
    <w:p w:rsidR="00000000" w:rsidDel="00000000" w:rsidP="00000000" w:rsidRDefault="00000000" w:rsidRPr="00000000" w14:paraId="00000133">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r w:rsidDel="00000000" w:rsidR="00000000" w:rsidRPr="00000000">
        <w:rPr>
          <w:color w:val="000000"/>
          <w:sz w:val="24"/>
          <w:szCs w:val="24"/>
          <w:rtl w:val="0"/>
        </w:rPr>
        <w:t xml:space="preserve">If the organisation considers any part of its Response or any other information it submits to be confident or commercially sensitive, the organisations should:</w:t>
      </w:r>
    </w:p>
    <w:p w:rsidR="00000000" w:rsidDel="00000000" w:rsidP="00000000" w:rsidRDefault="00000000" w:rsidRPr="00000000" w14:paraId="00000134">
      <w:pPr>
        <w:numPr>
          <w:ilvl w:val="2"/>
          <w:numId w:val="1"/>
        </w:numPr>
        <w:pBdr>
          <w:top w:space="0" w:sz="0" w:val="nil"/>
          <w:left w:space="0" w:sz="0" w:val="nil"/>
          <w:bottom w:space="0" w:sz="0" w:val="nil"/>
          <w:right w:space="0" w:sz="0" w:val="nil"/>
          <w:between w:space="0" w:sz="0" w:val="nil"/>
        </w:pBdr>
        <w:spacing w:before="240" w:lineRule="auto"/>
        <w:ind w:left="2357" w:hanging="1080"/>
        <w:rPr>
          <w:color w:val="000000"/>
          <w:sz w:val="24"/>
          <w:szCs w:val="24"/>
        </w:rPr>
      </w:pPr>
      <w:r w:rsidDel="00000000" w:rsidR="00000000" w:rsidRPr="00000000">
        <w:rPr>
          <w:color w:val="000000"/>
          <w:sz w:val="24"/>
          <w:szCs w:val="24"/>
          <w:rtl w:val="0"/>
        </w:rPr>
        <w:t xml:space="preserve">Clearly identify such information as confidential or commercially sensitive;</w:t>
      </w:r>
    </w:p>
    <w:p w:rsidR="00000000" w:rsidDel="00000000" w:rsidP="00000000" w:rsidRDefault="00000000" w:rsidRPr="00000000" w14:paraId="00000135">
      <w:pPr>
        <w:numPr>
          <w:ilvl w:val="2"/>
          <w:numId w:val="1"/>
        </w:numPr>
        <w:pBdr>
          <w:top w:space="0" w:sz="0" w:val="nil"/>
          <w:left w:space="0" w:sz="0" w:val="nil"/>
          <w:bottom w:space="0" w:sz="0" w:val="nil"/>
          <w:right w:space="0" w:sz="0" w:val="nil"/>
          <w:between w:space="0" w:sz="0" w:val="nil"/>
        </w:pBdr>
        <w:spacing w:before="240" w:lineRule="auto"/>
        <w:ind w:left="2357" w:hanging="1080"/>
        <w:rPr>
          <w:sz w:val="24"/>
          <w:szCs w:val="24"/>
        </w:rPr>
      </w:pPr>
      <w:r w:rsidDel="00000000" w:rsidR="00000000" w:rsidRPr="00000000">
        <w:rPr>
          <w:color w:val="000000"/>
          <w:sz w:val="24"/>
          <w:szCs w:val="24"/>
          <w:rtl w:val="0"/>
        </w:rPr>
        <w:t xml:space="preserve">Explain the potential implications of disclosure of such information taking into account and specifically addressing the public interest test as set out in the FoIA; and</w:t>
      </w:r>
      <w:r w:rsidDel="00000000" w:rsidR="00000000" w:rsidRPr="00000000">
        <w:rPr>
          <w:rtl w:val="0"/>
        </w:rPr>
      </w:r>
    </w:p>
    <w:p w:rsidR="00000000" w:rsidDel="00000000" w:rsidP="00000000" w:rsidRDefault="00000000" w:rsidRPr="00000000" w14:paraId="00000136">
      <w:pPr>
        <w:numPr>
          <w:ilvl w:val="2"/>
          <w:numId w:val="1"/>
        </w:numPr>
        <w:pBdr>
          <w:top w:space="0" w:sz="0" w:val="nil"/>
          <w:left w:space="0" w:sz="0" w:val="nil"/>
          <w:bottom w:space="0" w:sz="0" w:val="nil"/>
          <w:right w:space="0" w:sz="0" w:val="nil"/>
          <w:between w:space="0" w:sz="0" w:val="nil"/>
        </w:pBdr>
        <w:spacing w:before="240" w:lineRule="auto"/>
        <w:ind w:left="2357" w:hanging="1080"/>
        <w:rPr>
          <w:sz w:val="24"/>
          <w:szCs w:val="24"/>
        </w:rPr>
      </w:pPr>
      <w:r w:rsidDel="00000000" w:rsidR="00000000" w:rsidRPr="00000000">
        <w:rPr>
          <w:color w:val="000000"/>
          <w:sz w:val="24"/>
          <w:szCs w:val="24"/>
          <w:rtl w:val="0"/>
        </w:rPr>
        <w:t xml:space="preserve">Provide an estimate of the period of time during which it believes that such information will remain confidential or commercially sensitive.</w:t>
      </w:r>
      <w:r w:rsidDel="00000000" w:rsidR="00000000" w:rsidRPr="00000000">
        <w:rPr>
          <w:rtl w:val="0"/>
        </w:rPr>
      </w:r>
    </w:p>
    <w:p w:rsidR="00000000" w:rsidDel="00000000" w:rsidP="00000000" w:rsidRDefault="00000000" w:rsidRPr="00000000" w14:paraId="00000137">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bookmarkStart w:colFirst="0" w:colLast="0" w:name="_heading=h.3whwml4" w:id="24"/>
      <w:bookmarkEnd w:id="24"/>
      <w:r w:rsidDel="00000000" w:rsidR="00000000" w:rsidRPr="00000000">
        <w:rPr>
          <w:color w:val="000000"/>
          <w:sz w:val="24"/>
          <w:szCs w:val="24"/>
          <w:rtl w:val="0"/>
        </w:rPr>
        <w:t xml:space="preserve">If the organisation identifies that part of its Response or other information it submits is confidential or commercially sensitive, the Buyer in its sole discretion will consider whether or not to withhold such information from publication. Organisations should note that, even where information is identified as confidential or commercially sensitive, the Buyer may be required to disclose such information in accordance with the FoIA or the EIR.</w:t>
      </w:r>
    </w:p>
    <w:p w:rsidR="00000000" w:rsidDel="00000000" w:rsidP="00000000" w:rsidRDefault="00000000" w:rsidRPr="00000000" w14:paraId="00000138">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bookmarkStart w:colFirst="0" w:colLast="0" w:name="_heading=h.2bn6wsx" w:id="25"/>
      <w:bookmarkEnd w:id="25"/>
      <w:r w:rsidDel="00000000" w:rsidR="00000000" w:rsidRPr="00000000">
        <w:rPr>
          <w:color w:val="000000"/>
          <w:sz w:val="24"/>
          <w:szCs w:val="24"/>
          <w:rtl w:val="0"/>
        </w:rPr>
        <w:t xml:space="preserve">The Buyer is required to form an independent judgement of whether the Organisation’s information referred to in paragraph 14.3 is exempt from disclosure under the FoIA or the EIR and whether the public interest favours disclosure or not.  The Buyer cannot guarantee that any information indicated as being confidential or commercially sensitive by the organisation will be withheld from publication.</w:t>
      </w:r>
    </w:p>
    <w:p w:rsidR="00000000" w:rsidDel="00000000" w:rsidP="00000000" w:rsidRDefault="00000000" w:rsidRPr="00000000" w14:paraId="00000139">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bookmarkStart w:colFirst="0" w:colLast="0" w:name="_heading=h.qsh70q" w:id="26"/>
      <w:bookmarkEnd w:id="26"/>
      <w:r w:rsidDel="00000000" w:rsidR="00000000" w:rsidRPr="00000000">
        <w:rPr>
          <w:color w:val="000000"/>
          <w:sz w:val="24"/>
          <w:szCs w:val="24"/>
          <w:rtl w:val="0"/>
        </w:rPr>
        <w:t xml:space="preserve">If the organisation receives a request for information under the FoIA or the EIR during and in relation to this RFI, it should be immediately referred to the Buyer.</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240" w:lineRule="auto"/>
        <w:ind w:left="720" w:firstLine="0"/>
        <w:jc w:val="both"/>
        <w:rPr>
          <w:color w:val="000000"/>
        </w:rPr>
      </w:pPr>
      <w:r w:rsidDel="00000000" w:rsidR="00000000" w:rsidRPr="00000000">
        <w:rPr>
          <w:rtl w:val="0"/>
        </w:rPr>
      </w:r>
    </w:p>
    <w:p w:rsidR="00000000" w:rsidDel="00000000" w:rsidP="00000000" w:rsidRDefault="00000000" w:rsidRPr="00000000" w14:paraId="0000013B">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3as4poj" w:id="27"/>
      <w:bookmarkEnd w:id="27"/>
      <w:r w:rsidDel="00000000" w:rsidR="00000000" w:rsidRPr="00000000">
        <w:rPr>
          <w:smallCaps w:val="0"/>
          <w:color w:val="000000"/>
          <w:sz w:val="36"/>
          <w:szCs w:val="36"/>
          <w:rtl w:val="0"/>
        </w:rPr>
        <w:t xml:space="preserve">Intellectual Property Rights</w:t>
      </w:r>
    </w:p>
    <w:p w:rsidR="00000000" w:rsidDel="00000000" w:rsidP="00000000" w:rsidRDefault="00000000" w:rsidRPr="00000000" w14:paraId="0000013C">
      <w:pPr>
        <w:numPr>
          <w:ilvl w:val="1"/>
          <w:numId w:val="1"/>
        </w:numPr>
        <w:pBdr>
          <w:top w:space="0" w:sz="0" w:val="nil"/>
          <w:left w:space="0" w:sz="0" w:val="nil"/>
          <w:bottom w:space="0" w:sz="0" w:val="nil"/>
          <w:right w:space="0" w:sz="0" w:val="nil"/>
          <w:between w:space="0" w:sz="0" w:val="nil"/>
        </w:pBdr>
        <w:spacing w:before="240" w:lineRule="auto"/>
        <w:ind w:left="1276" w:hanging="567"/>
        <w:jc w:val="both"/>
        <w:rPr>
          <w:color w:val="000000"/>
          <w:sz w:val="24"/>
          <w:szCs w:val="24"/>
        </w:rPr>
      </w:pPr>
      <w:r w:rsidDel="00000000" w:rsidR="00000000" w:rsidRPr="00000000">
        <w:rPr>
          <w:color w:val="000000"/>
          <w:sz w:val="24"/>
          <w:szCs w:val="24"/>
          <w:rtl w:val="0"/>
        </w:rPr>
        <w:t xml:space="preserve">The RFI remains our property. You must use the RFI only for providing information for this RFI. </w:t>
      </w:r>
    </w:p>
    <w:p w:rsidR="00000000" w:rsidDel="00000000" w:rsidP="00000000" w:rsidRDefault="00000000" w:rsidRPr="00000000" w14:paraId="0000013D">
      <w:pPr>
        <w:numPr>
          <w:ilvl w:val="1"/>
          <w:numId w:val="1"/>
        </w:numPr>
        <w:pBdr>
          <w:top w:space="0" w:sz="0" w:val="nil"/>
          <w:left w:space="0" w:sz="0" w:val="nil"/>
          <w:bottom w:space="0" w:sz="0" w:val="nil"/>
          <w:right w:space="0" w:sz="0" w:val="nil"/>
          <w:between w:space="0" w:sz="0" w:val="nil"/>
        </w:pBdr>
        <w:spacing w:before="240" w:lineRule="auto"/>
        <w:ind w:left="1276" w:hanging="567"/>
        <w:jc w:val="both"/>
        <w:rPr>
          <w:color w:val="000000"/>
          <w:sz w:val="24"/>
          <w:szCs w:val="24"/>
        </w:rPr>
      </w:pPr>
      <w:r w:rsidDel="00000000" w:rsidR="00000000" w:rsidRPr="00000000">
        <w:rPr>
          <w:color w:val="000000"/>
          <w:sz w:val="24"/>
          <w:szCs w:val="24"/>
          <w:rtl w:val="0"/>
        </w:rPr>
        <w:t xml:space="preserve">You allow us to copy, amend and reproduce your response so we can:</w:t>
      </w:r>
    </w:p>
    <w:p w:rsidR="00000000" w:rsidDel="00000000" w:rsidP="00000000" w:rsidRDefault="00000000" w:rsidRPr="00000000" w14:paraId="0000013E">
      <w:pPr>
        <w:numPr>
          <w:ilvl w:val="2"/>
          <w:numId w:val="1"/>
        </w:numPr>
        <w:pBdr>
          <w:top w:space="0" w:sz="0" w:val="nil"/>
          <w:left w:space="0" w:sz="0" w:val="nil"/>
          <w:bottom w:space="0" w:sz="0" w:val="nil"/>
          <w:right w:space="0" w:sz="0" w:val="nil"/>
          <w:between w:space="0" w:sz="0" w:val="nil"/>
        </w:pBdr>
        <w:spacing w:before="240" w:lineRule="auto"/>
        <w:ind w:left="2410" w:hanging="1134"/>
        <w:jc w:val="both"/>
        <w:rPr>
          <w:color w:val="000000"/>
          <w:sz w:val="24"/>
          <w:szCs w:val="24"/>
        </w:rPr>
      </w:pPr>
      <w:r w:rsidDel="00000000" w:rsidR="00000000" w:rsidRPr="00000000">
        <w:rPr>
          <w:color w:val="000000"/>
          <w:sz w:val="24"/>
          <w:szCs w:val="24"/>
          <w:rtl w:val="0"/>
        </w:rPr>
        <w:t xml:space="preserve">Assess responses</w:t>
      </w:r>
    </w:p>
    <w:p w:rsidR="00000000" w:rsidDel="00000000" w:rsidP="00000000" w:rsidRDefault="00000000" w:rsidRPr="00000000" w14:paraId="0000013F">
      <w:pPr>
        <w:numPr>
          <w:ilvl w:val="2"/>
          <w:numId w:val="1"/>
        </w:numPr>
        <w:pBdr>
          <w:top w:space="0" w:sz="0" w:val="nil"/>
          <w:left w:space="0" w:sz="0" w:val="nil"/>
          <w:bottom w:space="0" w:sz="0" w:val="nil"/>
          <w:right w:space="0" w:sz="0" w:val="nil"/>
          <w:between w:space="0" w:sz="0" w:val="nil"/>
        </w:pBdr>
        <w:spacing w:before="240" w:lineRule="auto"/>
        <w:ind w:left="2410" w:hanging="1134"/>
        <w:jc w:val="both"/>
        <w:rPr>
          <w:color w:val="000000"/>
          <w:sz w:val="24"/>
          <w:szCs w:val="24"/>
        </w:rPr>
      </w:pPr>
      <w:r w:rsidDel="00000000" w:rsidR="00000000" w:rsidRPr="00000000">
        <w:rPr>
          <w:color w:val="000000"/>
          <w:sz w:val="24"/>
          <w:szCs w:val="24"/>
          <w:rtl w:val="0"/>
        </w:rPr>
        <w:t xml:space="preserve">comply with law and guidance</w:t>
      </w:r>
    </w:p>
    <w:p w:rsidR="00000000" w:rsidDel="00000000" w:rsidP="00000000" w:rsidRDefault="00000000" w:rsidRPr="00000000" w14:paraId="00000140">
      <w:pPr>
        <w:numPr>
          <w:ilvl w:val="2"/>
          <w:numId w:val="1"/>
        </w:numPr>
        <w:pBdr>
          <w:top w:space="0" w:sz="0" w:val="nil"/>
          <w:left w:space="0" w:sz="0" w:val="nil"/>
          <w:bottom w:space="0" w:sz="0" w:val="nil"/>
          <w:right w:space="0" w:sz="0" w:val="nil"/>
          <w:between w:space="0" w:sz="0" w:val="nil"/>
        </w:pBdr>
        <w:spacing w:before="240" w:lineRule="auto"/>
        <w:ind w:left="2410" w:hanging="1134"/>
        <w:jc w:val="both"/>
        <w:rPr>
          <w:color w:val="000000"/>
          <w:sz w:val="24"/>
          <w:szCs w:val="24"/>
        </w:rPr>
      </w:pPr>
      <w:r w:rsidDel="00000000" w:rsidR="00000000" w:rsidRPr="00000000">
        <w:rPr>
          <w:color w:val="000000"/>
          <w:sz w:val="24"/>
          <w:szCs w:val="24"/>
          <w:rtl w:val="0"/>
        </w:rPr>
        <w:t xml:space="preserve">carry out our business</w:t>
      </w:r>
    </w:p>
    <w:p w:rsidR="00000000" w:rsidDel="00000000" w:rsidP="00000000" w:rsidRDefault="00000000" w:rsidRPr="00000000" w14:paraId="00000141">
      <w:pPr>
        <w:numPr>
          <w:ilvl w:val="1"/>
          <w:numId w:val="1"/>
        </w:numPr>
        <w:pBdr>
          <w:top w:space="0" w:sz="0" w:val="nil"/>
          <w:left w:space="0" w:sz="0" w:val="nil"/>
          <w:bottom w:space="0" w:sz="0" w:val="nil"/>
          <w:right w:space="0" w:sz="0" w:val="nil"/>
          <w:between w:space="0" w:sz="0" w:val="nil"/>
        </w:pBdr>
        <w:spacing w:before="240" w:lineRule="auto"/>
        <w:ind w:left="1276" w:hanging="567"/>
        <w:jc w:val="both"/>
        <w:rPr>
          <w:color w:val="000000"/>
          <w:sz w:val="24"/>
          <w:szCs w:val="24"/>
        </w:rPr>
      </w:pPr>
      <w:r w:rsidDel="00000000" w:rsidR="00000000" w:rsidRPr="00000000">
        <w:rPr>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240" w:lineRule="auto"/>
        <w:ind w:left="720" w:firstLine="0"/>
        <w:jc w:val="both"/>
        <w:rPr>
          <w:color w:val="000000"/>
        </w:rPr>
      </w:pPr>
      <w:r w:rsidDel="00000000" w:rsidR="00000000" w:rsidRPr="00000000">
        <w:rPr>
          <w:rtl w:val="0"/>
        </w:rPr>
      </w:r>
    </w:p>
    <w:p w:rsidR="00000000" w:rsidDel="00000000" w:rsidP="00000000" w:rsidRDefault="00000000" w:rsidRPr="00000000" w14:paraId="00000143">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1pxezwc" w:id="28"/>
      <w:bookmarkEnd w:id="28"/>
      <w:r w:rsidDel="00000000" w:rsidR="00000000" w:rsidRPr="00000000">
        <w:rPr>
          <w:smallCaps w:val="0"/>
          <w:color w:val="000000"/>
          <w:sz w:val="36"/>
          <w:szCs w:val="36"/>
          <w:rtl w:val="0"/>
        </w:rPr>
        <w:t xml:space="preserve">No Inducement Or Incentive</w:t>
      </w:r>
    </w:p>
    <w:p w:rsidR="00000000" w:rsidDel="00000000" w:rsidP="00000000" w:rsidRDefault="00000000" w:rsidRPr="00000000" w14:paraId="00000144">
      <w:pPr>
        <w:numPr>
          <w:ilvl w:val="1"/>
          <w:numId w:val="1"/>
        </w:numPr>
        <w:pBdr>
          <w:top w:space="0" w:sz="0" w:val="nil"/>
          <w:left w:space="0" w:sz="0" w:val="nil"/>
          <w:bottom w:space="0" w:sz="0" w:val="nil"/>
          <w:right w:space="0" w:sz="0" w:val="nil"/>
          <w:between w:space="0" w:sz="0" w:val="nil"/>
        </w:pBdr>
        <w:spacing w:before="240" w:lineRule="auto"/>
        <w:ind w:left="1276" w:hanging="567"/>
        <w:rPr>
          <w:color w:val="000000"/>
          <w:sz w:val="24"/>
          <w:szCs w:val="24"/>
        </w:rPr>
      </w:pPr>
      <w:bookmarkStart w:colFirst="0" w:colLast="0" w:name="_heading=h.49x2ik5" w:id="29"/>
      <w:bookmarkEnd w:id="29"/>
      <w:r w:rsidDel="00000000" w:rsidR="00000000" w:rsidRPr="00000000">
        <w:rPr>
          <w:color w:val="000000"/>
          <w:sz w:val="24"/>
          <w:szCs w:val="24"/>
          <w:rtl w:val="0"/>
        </w:rPr>
        <w:t xml:space="preserve">The organisation acknowledges and agrees that nothing contained within the RFI shall constitute an inducement or incentive nor shall have in any other way persuaded an organisation to submit a response or enter into any other contractual agreement.</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240" w:lineRule="auto"/>
        <w:ind w:left="720" w:firstLine="0"/>
        <w:jc w:val="both"/>
        <w:rPr>
          <w:color w:val="000000"/>
        </w:rPr>
      </w:pPr>
      <w:r w:rsidDel="00000000" w:rsidR="00000000" w:rsidRPr="00000000">
        <w:rPr>
          <w:rtl w:val="0"/>
        </w:rPr>
      </w:r>
    </w:p>
    <w:p w:rsidR="00000000" w:rsidDel="00000000" w:rsidP="00000000" w:rsidRDefault="00000000" w:rsidRPr="00000000" w14:paraId="00000146">
      <w:pPr>
        <w:pStyle w:val="Heading1"/>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851"/>
        </w:tabs>
        <w:spacing w:after="120" w:lineRule="auto"/>
        <w:ind w:left="720" w:hanging="720"/>
        <w:rPr>
          <w:smallCaps w:val="0"/>
          <w:color w:val="000000"/>
          <w:sz w:val="36"/>
          <w:szCs w:val="36"/>
        </w:rPr>
      </w:pPr>
      <w:bookmarkStart w:colFirst="0" w:colLast="0" w:name="_heading=h.2p2csry" w:id="30"/>
      <w:bookmarkEnd w:id="30"/>
      <w:r w:rsidDel="00000000" w:rsidR="00000000" w:rsidRPr="00000000">
        <w:rPr>
          <w:smallCaps w:val="0"/>
          <w:color w:val="000000"/>
          <w:sz w:val="36"/>
          <w:szCs w:val="36"/>
          <w:rtl w:val="0"/>
        </w:rPr>
        <w:t xml:space="preserve">Support Information</w:t>
      </w:r>
    </w:p>
    <w:p w:rsidR="00000000" w:rsidDel="00000000" w:rsidP="00000000" w:rsidRDefault="00000000" w:rsidRPr="00000000" w14:paraId="00000147">
      <w:pPr>
        <w:keepNext w:val="1"/>
        <w:numPr>
          <w:ilvl w:val="1"/>
          <w:numId w:val="1"/>
        </w:numPr>
        <w:pBdr>
          <w:top w:space="0" w:sz="0" w:val="nil"/>
          <w:left w:space="0" w:sz="0" w:val="nil"/>
          <w:bottom w:space="0" w:sz="0" w:val="nil"/>
          <w:right w:space="0" w:sz="0" w:val="nil"/>
          <w:between w:space="0" w:sz="0" w:val="nil"/>
        </w:pBdr>
        <w:spacing w:after="120" w:before="240" w:lineRule="auto"/>
        <w:ind w:left="1276" w:hanging="567"/>
        <w:rPr>
          <w:color w:val="000000"/>
          <w:sz w:val="24"/>
          <w:szCs w:val="24"/>
        </w:rPr>
      </w:pPr>
      <w:r w:rsidDel="00000000" w:rsidR="00000000" w:rsidRPr="00000000">
        <w:rPr>
          <w:color w:val="000000"/>
          <w:sz w:val="24"/>
          <w:szCs w:val="24"/>
          <w:rtl w:val="0"/>
        </w:rPr>
        <w:t xml:space="preserve">For technical guidance, please review the ‘Useful Links’ on the e-Sourcing Suite homepage </w:t>
      </w:r>
      <w:r w:rsidDel="00000000" w:rsidR="00000000" w:rsidRPr="00000000">
        <w:rPr>
          <w:color w:val="548dd4"/>
          <w:sz w:val="24"/>
          <w:szCs w:val="24"/>
          <w:rtl w:val="0"/>
        </w:rPr>
        <w:t xml:space="preserve">(</w:t>
      </w:r>
      <w:hyperlink r:id="rId9">
        <w:r w:rsidDel="00000000" w:rsidR="00000000" w:rsidRPr="00000000">
          <w:rPr>
            <w:color w:val="548dd4"/>
            <w:sz w:val="24"/>
            <w:szCs w:val="24"/>
            <w:u w:val="single"/>
            <w:rtl w:val="0"/>
          </w:rPr>
          <w:t xml:space="preserve">https://gpsesourcing.cabinetoffice.gov.uk/sso/jsp/login.jsp</w:t>
        </w:r>
      </w:hyperlink>
      <w:r w:rsidDel="00000000" w:rsidR="00000000" w:rsidRPr="00000000">
        <w:rPr>
          <w:color w:val="548dd4"/>
          <w:sz w:val="24"/>
          <w:szCs w:val="24"/>
          <w:u w:val="single"/>
          <w:rtl w:val="0"/>
        </w:rPr>
        <w:t xml:space="preserve">.)</w:t>
      </w:r>
      <w:r w:rsidDel="00000000" w:rsidR="00000000" w:rsidRPr="00000000">
        <w:rPr>
          <w:color w:val="548dd4"/>
          <w:sz w:val="24"/>
          <w:szCs w:val="24"/>
          <w:rtl w:val="0"/>
        </w:rPr>
        <w:t xml:space="preserve"> </w:t>
      </w:r>
      <w:r w:rsidDel="00000000" w:rsidR="00000000" w:rsidRPr="00000000">
        <w:rPr>
          <w:color w:val="000000"/>
          <w:sz w:val="24"/>
          <w:szCs w:val="24"/>
          <w:rtl w:val="0"/>
        </w:rPr>
        <w:t xml:space="preserve">before contacting the e-Sourcing helpdesk.</w:t>
      </w:r>
    </w:p>
    <w:p w:rsidR="00000000" w:rsidDel="00000000" w:rsidP="00000000" w:rsidRDefault="00000000" w:rsidRPr="00000000" w14:paraId="00000148">
      <w:pPr>
        <w:keepNext w:val="1"/>
        <w:pBdr>
          <w:top w:space="0" w:sz="0" w:val="nil"/>
          <w:left w:space="0" w:sz="0" w:val="nil"/>
          <w:bottom w:space="0" w:sz="0" w:val="nil"/>
          <w:right w:space="0" w:sz="0" w:val="nil"/>
          <w:between w:space="0" w:sz="0" w:val="nil"/>
        </w:pBdr>
        <w:spacing w:after="120" w:before="240" w:lineRule="auto"/>
        <w:ind w:left="720" w:firstLine="0"/>
        <w:jc w:val="both"/>
        <w:rPr>
          <w:color w:val="000000"/>
        </w:rPr>
      </w:pPr>
      <w:r w:rsidDel="00000000" w:rsidR="00000000" w:rsidRPr="00000000">
        <w:rPr>
          <w:rtl w:val="0"/>
        </w:rPr>
      </w:r>
    </w:p>
    <w:tbl>
      <w:tblPr>
        <w:tblStyle w:val="Table3"/>
        <w:tblW w:w="8463.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961"/>
        <w:gridCol w:w="5502"/>
        <w:tblGridChange w:id="0">
          <w:tblGrid>
            <w:gridCol w:w="2961"/>
            <w:gridCol w:w="5502"/>
          </w:tblGrid>
        </w:tblGridChange>
      </w:tblGrid>
      <w:tr>
        <w:trPr>
          <w:cantSplit w:val="0"/>
          <w:tblHeader w:val="0"/>
        </w:trPr>
        <w:tc>
          <w:tcPr>
            <w:gridSpan w:val="2"/>
            <w:shd w:fill="c6d9f1" w:val="clear"/>
          </w:tcPr>
          <w:p w:rsidR="00000000" w:rsidDel="00000000" w:rsidP="00000000" w:rsidRDefault="00000000" w:rsidRPr="00000000" w14:paraId="00000149">
            <w:pPr>
              <w:keepNext w:val="1"/>
              <w:pBdr>
                <w:top w:space="0" w:sz="0" w:val="nil"/>
                <w:left w:space="0" w:sz="0" w:val="nil"/>
                <w:bottom w:space="0" w:sz="0" w:val="nil"/>
                <w:right w:space="0" w:sz="0" w:val="nil"/>
                <w:between w:space="0" w:sz="0" w:val="nil"/>
              </w:pBdr>
              <w:spacing w:after="120" w:lineRule="auto"/>
              <w:rPr>
                <w:sz w:val="24"/>
                <w:szCs w:val="24"/>
              </w:rPr>
            </w:pPr>
            <w:r w:rsidDel="00000000" w:rsidR="00000000" w:rsidRPr="00000000">
              <w:rPr>
                <w:color w:val="000000"/>
                <w:sz w:val="24"/>
                <w:szCs w:val="24"/>
                <w:rtl w:val="0"/>
              </w:rPr>
              <w:t xml:space="preserve">e-Sourcing Helpdesk</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B">
            <w:pPr>
              <w:keepNext w:val="1"/>
              <w:pBdr>
                <w:top w:space="0" w:sz="0" w:val="nil"/>
                <w:left w:space="0" w:sz="0" w:val="nil"/>
                <w:bottom w:space="0" w:sz="0" w:val="nil"/>
                <w:right w:space="0" w:sz="0" w:val="nil"/>
                <w:between w:space="0" w:sz="0" w:val="nil"/>
              </w:pBdr>
              <w:spacing w:after="120" w:lineRule="auto"/>
              <w:jc w:val="left"/>
              <w:rPr>
                <w:sz w:val="24"/>
                <w:szCs w:val="24"/>
              </w:rPr>
            </w:pPr>
            <w:r w:rsidDel="00000000" w:rsidR="00000000" w:rsidRPr="00000000">
              <w:rPr>
                <w:b w:val="0"/>
                <w:color w:val="000000"/>
                <w:sz w:val="24"/>
                <w:szCs w:val="24"/>
                <w:rtl w:val="0"/>
              </w:rPr>
              <w:t xml:space="preserve">Telephone Number:</w:t>
            </w:r>
            <w:r w:rsidDel="00000000" w:rsidR="00000000" w:rsidRPr="00000000">
              <w:rPr>
                <w:rtl w:val="0"/>
              </w:rPr>
            </w:r>
          </w:p>
        </w:tc>
        <w:tc>
          <w:tcPr>
            <w:shd w:fill="auto" w:val="clear"/>
          </w:tcPr>
          <w:p w:rsidR="00000000" w:rsidDel="00000000" w:rsidP="00000000" w:rsidRDefault="00000000" w:rsidRPr="00000000" w14:paraId="0000014C">
            <w:pPr>
              <w:keepNext w:val="1"/>
              <w:pBdr>
                <w:top w:space="0" w:sz="0" w:val="nil"/>
                <w:left w:space="0" w:sz="0" w:val="nil"/>
                <w:bottom w:space="0" w:sz="0" w:val="nil"/>
                <w:right w:space="0" w:sz="0" w:val="nil"/>
                <w:between w:space="0" w:sz="0" w:val="nil"/>
              </w:pBdr>
              <w:spacing w:after="120" w:lineRule="auto"/>
              <w:rPr>
                <w:sz w:val="24"/>
                <w:szCs w:val="24"/>
              </w:rPr>
            </w:pPr>
            <w:r w:rsidDel="00000000" w:rsidR="00000000" w:rsidRPr="00000000">
              <w:rPr>
                <w:b w:val="0"/>
                <w:color w:val="000000"/>
                <w:sz w:val="24"/>
                <w:szCs w:val="24"/>
                <w:rtl w:val="0"/>
              </w:rPr>
              <w:t xml:space="preserve">0345 010 3503</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D">
            <w:pPr>
              <w:keepNext w:val="1"/>
              <w:pBdr>
                <w:top w:space="0" w:sz="0" w:val="nil"/>
                <w:left w:space="0" w:sz="0" w:val="nil"/>
                <w:bottom w:space="0" w:sz="0" w:val="nil"/>
                <w:right w:space="0" w:sz="0" w:val="nil"/>
                <w:between w:space="0" w:sz="0" w:val="nil"/>
              </w:pBdr>
              <w:spacing w:after="120" w:lineRule="auto"/>
              <w:rPr>
                <w:sz w:val="24"/>
                <w:szCs w:val="24"/>
              </w:rPr>
            </w:pPr>
            <w:r w:rsidDel="00000000" w:rsidR="00000000" w:rsidRPr="00000000">
              <w:rPr>
                <w:b w:val="0"/>
                <w:color w:val="000000"/>
                <w:sz w:val="24"/>
                <w:szCs w:val="24"/>
                <w:rtl w:val="0"/>
              </w:rPr>
              <w:t xml:space="preserve">Email Address:</w:t>
            </w:r>
            <w:r w:rsidDel="00000000" w:rsidR="00000000" w:rsidRPr="00000000">
              <w:rPr>
                <w:rtl w:val="0"/>
              </w:rPr>
            </w:r>
          </w:p>
        </w:tc>
        <w:tc>
          <w:tcPr>
            <w:shd w:fill="auto" w:val="clear"/>
          </w:tcPr>
          <w:p w:rsidR="00000000" w:rsidDel="00000000" w:rsidP="00000000" w:rsidRDefault="00000000" w:rsidRPr="00000000" w14:paraId="0000014E">
            <w:pPr>
              <w:keepNext w:val="1"/>
              <w:pBdr>
                <w:top w:space="0" w:sz="0" w:val="nil"/>
                <w:left w:space="0" w:sz="0" w:val="nil"/>
                <w:bottom w:space="0" w:sz="0" w:val="nil"/>
                <w:right w:space="0" w:sz="0" w:val="nil"/>
                <w:between w:space="0" w:sz="0" w:val="nil"/>
              </w:pBdr>
              <w:spacing w:after="120" w:lineRule="auto"/>
              <w:rPr>
                <w:sz w:val="24"/>
                <w:szCs w:val="24"/>
              </w:rPr>
            </w:pPr>
            <w:hyperlink r:id="rId10">
              <w:r w:rsidDel="00000000" w:rsidR="00000000" w:rsidRPr="00000000">
                <w:rPr>
                  <w:color w:val="0000ff"/>
                  <w:sz w:val="24"/>
                  <w:szCs w:val="24"/>
                  <w:u w:val="single"/>
                  <w:rtl w:val="0"/>
                </w:rPr>
                <w:t xml:space="preserve">eEnablement@crowncommercial.gov.uk</w:t>
              </w:r>
            </w:hyperlink>
            <w:r w:rsidDel="00000000" w:rsidR="00000000" w:rsidRPr="00000000">
              <w:rPr>
                <w:b w:val="0"/>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14F">
      <w:pPr>
        <w:keepNext w:val="1"/>
        <w:pBdr>
          <w:top w:space="0" w:sz="0" w:val="nil"/>
          <w:left w:space="0" w:sz="0" w:val="nil"/>
          <w:bottom w:space="0" w:sz="0" w:val="nil"/>
          <w:right w:space="0" w:sz="0" w:val="nil"/>
          <w:between w:space="0" w:sz="0" w:val="nil"/>
        </w:pBdr>
        <w:spacing w:after="120" w:lineRule="auto"/>
        <w:rPr>
          <w:i w:val="1"/>
          <w:color w:val="00000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4" w:w="11909" w:orient="portrait"/>
      <w:pgMar w:bottom="1985" w:top="1440" w:left="1440" w:right="1440" w:header="425"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color w:val="000000"/>
        <w:sz w:val="20"/>
        <w:szCs w:val="20"/>
        <w:rtl w:val="0"/>
      </w:rPr>
      <w:t xml:space="preserve">Request for Information</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153"/>
        <w:tab w:val="right" w:leader="none" w:pos="8306"/>
      </w:tabs>
      <w:rPr>
        <w:sz w:val="20"/>
        <w:szCs w:val="20"/>
      </w:rPr>
    </w:pPr>
    <w:r w:rsidDel="00000000" w:rsidR="00000000" w:rsidRPr="00000000">
      <w:rPr>
        <w:sz w:val="20"/>
        <w:szCs w:val="20"/>
        <w:rtl w:val="0"/>
      </w:rPr>
      <w:t xml:space="preserve">Amanda Jones</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153"/>
        <w:tab w:val="right" w:leader="none" w:pos="8306"/>
      </w:tabs>
      <w:rPr>
        <w:sz w:val="20"/>
        <w:szCs w:val="20"/>
      </w:rPr>
    </w:pPr>
    <w:r w:rsidDel="00000000" w:rsidR="00000000" w:rsidRPr="00000000">
      <w:rPr>
        <w:sz w:val="20"/>
        <w:szCs w:val="20"/>
        <w:rtl w:val="0"/>
      </w:rPr>
      <w:t xml:space="preserve">19/07/2023 V1.0</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color w:val="222222"/>
        <w:sz w:val="20"/>
        <w:szCs w:val="20"/>
        <w:highlight w:val="white"/>
        <w:rtl w:val="0"/>
      </w:rPr>
      <w:t xml:space="preserve">© Crown copyright 2023</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11</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63500</wp:posOffset>
              </wp:positionV>
              <wp:extent cx="6875145" cy="22225"/>
              <wp:effectExtent b="0" l="0" r="0" t="0"/>
              <wp:wrapNone/>
              <wp:docPr id="19" name=""/>
              <a:graphic>
                <a:graphicData uri="http://schemas.microsoft.com/office/word/2010/wordprocessingShape">
                  <wps:wsp>
                    <wps:cNvCnPr/>
                    <wps:spPr>
                      <a:xfrm>
                        <a:off x="1913190" y="3780000"/>
                        <a:ext cx="686562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63500</wp:posOffset>
              </wp:positionV>
              <wp:extent cx="6875145" cy="22225"/>
              <wp:effectExtent b="0" l="0" r="0" t="0"/>
              <wp:wrapNone/>
              <wp:docPr id="1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75145" cy="22225"/>
                      </a:xfrm>
                      <a:prstGeom prst="rect"/>
                      <a:ln/>
                    </pic:spPr>
                  </pic:pic>
                </a:graphicData>
              </a:graphic>
            </wp:anchor>
          </w:drawing>
        </mc:Fallback>
      </mc:AlternateConten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tl w:val="0"/>
      </w:rPr>
      <w:t xml:space="preserve">OFFICIAL</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color w:val="000000"/>
        <w:sz w:val="20"/>
        <w:szCs w:val="20"/>
        <w:rtl w:val="0"/>
      </w:rPr>
      <w:t xml:space="preserve">Request for Information</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sz w:val="20"/>
        <w:szCs w:val="20"/>
        <w:rtl w:val="0"/>
      </w:rPr>
      <w:t xml:space="preserve">19/07/2023 V1.0</w:t>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color w:val="222222"/>
        <w:sz w:val="20"/>
        <w:szCs w:val="20"/>
        <w:highlight w:val="white"/>
        <w:rtl w:val="0"/>
      </w:rPr>
      <w:t xml:space="preserve">© Crown copyright 2021</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4"/>
        <w:szCs w:val="24"/>
      </w:rPr>
    </w:pPr>
    <w:r w:rsidDel="00000000" w:rsidR="00000000" w:rsidRPr="00000000">
      <w:rPr>
        <w:color w:val="000000"/>
        <w:sz w:val="20"/>
        <w:szCs w:val="20"/>
        <w:rtl w:val="0"/>
      </w:rPr>
      <w:t xml:space="preserve">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11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18"/>
        <w:szCs w:val="18"/>
      </w:rPr>
    </w:pPr>
    <w:r w:rsidDel="00000000" w:rsidR="00000000" w:rsidRPr="00000000">
      <w:rPr>
        <w:color w:val="000000"/>
        <w:sz w:val="18"/>
        <w:szCs w:val="18"/>
        <w:rtl w:val="0"/>
      </w:rPr>
      <w:t xml:space="preserve">OFFICIAL</w:t>
    </w:r>
    <w:r w:rsidDel="00000000" w:rsidR="00000000" w:rsidRPr="00000000">
      <w:drawing>
        <wp:anchor allowOverlap="1" behindDoc="0" distB="0" distT="0" distL="0" distR="0" hidden="0" layoutInCell="1" locked="0" relativeHeight="0" simplePos="0">
          <wp:simplePos x="0" y="0"/>
          <wp:positionH relativeFrom="column">
            <wp:posOffset>-380998</wp:posOffset>
          </wp:positionH>
          <wp:positionV relativeFrom="paragraph">
            <wp:posOffset>1270</wp:posOffset>
          </wp:positionV>
          <wp:extent cx="1274445" cy="671195"/>
          <wp:effectExtent b="0" l="0" r="0" t="0"/>
          <wp:wrapSquare wrapText="bothSides" distB="0" distT="0" distL="0" distR="0"/>
          <wp:docPr descr="Crown Commercial Service Logo" id="20" name="image1.png"/>
          <a:graphic>
            <a:graphicData uri="http://schemas.openxmlformats.org/drawingml/2006/picture">
              <pic:pic>
                <pic:nvPicPr>
                  <pic:cNvPr descr="Crown Commercial Service Logo" id="0" name="image1.png"/>
                  <pic:cNvPicPr preferRelativeResize="0"/>
                </pic:nvPicPr>
                <pic:blipFill>
                  <a:blip r:embed="rId1"/>
                  <a:srcRect b="0" l="0" r="0" t="0"/>
                  <a:stretch>
                    <a:fillRect/>
                  </a:stretch>
                </pic:blipFill>
                <pic:spPr>
                  <a:xfrm>
                    <a:off x="0" y="0"/>
                    <a:ext cx="1274445" cy="671195"/>
                  </a:xfrm>
                  <a:prstGeom prst="rect"/>
                  <a:ln/>
                </pic:spPr>
              </pic:pic>
            </a:graphicData>
          </a:graphic>
        </wp:anchor>
      </w:drawing>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204"/>
        <w:tab w:val="center" w:leader="none" w:pos="4596"/>
      </w:tabs>
      <w:rPr>
        <w:b w:val="1"/>
        <w:color w:val="000000"/>
        <w:sz w:val="20"/>
        <w:szCs w:val="20"/>
      </w:rPr>
    </w:pPr>
    <w:r w:rsidDel="00000000" w:rsidR="00000000" w:rsidRPr="00000000">
      <w:rPr>
        <w:b w:val="1"/>
        <w:color w:val="000000"/>
        <w:rtl w:val="0"/>
      </w:rPr>
      <w:tab/>
      <w:tab/>
    </w:r>
    <w:r w:rsidDel="00000000" w:rsidR="00000000" w:rsidRPr="00000000">
      <w:rPr>
        <w:b w:val="1"/>
        <w:color w:val="000000"/>
        <w:sz w:val="20"/>
        <w:szCs w:val="20"/>
        <w:rtl w:val="0"/>
      </w:rPr>
      <w:tab/>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432"/>
      </w:tabs>
      <w:jc w:val="center"/>
      <w:rPr>
        <w:b w:val="1"/>
        <w:color w:val="000000"/>
        <w:sz w:val="20"/>
        <w:szCs w:val="20"/>
      </w:rPr>
    </w:pPr>
    <w:r w:rsidDel="00000000" w:rsidR="00000000" w:rsidRPr="00000000">
      <w:rPr>
        <w:b w:val="1"/>
        <w:color w:val="000000"/>
        <w:sz w:val="20"/>
        <w:szCs w:val="20"/>
        <w:rtl w:val="0"/>
      </w:rPr>
      <w:t xml:space="preserve">Request for Information</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432"/>
        <w:tab w:val="center" w:leader="none" w:pos="4590"/>
      </w:tabs>
      <w:jc w:val="center"/>
      <w:rPr>
        <w:b w:val="1"/>
        <w:sz w:val="20"/>
        <w:szCs w:val="20"/>
      </w:rPr>
    </w:pPr>
    <w:r w:rsidDel="00000000" w:rsidR="00000000" w:rsidRPr="00000000">
      <w:rPr>
        <w:b w:val="1"/>
        <w:sz w:val="20"/>
        <w:szCs w:val="20"/>
        <w:rtl w:val="0"/>
      </w:rPr>
      <w:t xml:space="preserve">RM6355 Provision of Safeguarding Support for Covid-19 Inquiry</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432"/>
        <w:tab w:val="center" w:leader="none" w:pos="4590"/>
      </w:tabs>
      <w:jc w:val="left"/>
      <w:rPr>
        <w:b w:val="1"/>
        <w:sz w:val="20"/>
        <w:szCs w:val="20"/>
      </w:rPr>
    </w:pPr>
    <w:r w:rsidDel="00000000" w:rsidR="00000000" w:rsidRPr="00000000">
      <w:rPr>
        <w:b w:val="1"/>
        <w:sz w:val="20"/>
        <w:szCs w:val="20"/>
        <w:rtl w:val="0"/>
      </w:rPr>
      <w:t xml:space="preserve">                                        Contract Reference CCZV23A01</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514"/>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-7604</wp:posOffset>
              </wp:positionV>
              <wp:extent cx="5862955" cy="22225"/>
              <wp:effectExtent b="0" l="0" r="0" t="0"/>
              <wp:wrapNone/>
              <wp:docPr id="18" name=""/>
              <a:graphic>
                <a:graphicData uri="http://schemas.microsoft.com/office/word/2010/wordprocessingShape">
                  <wps:wsp>
                    <wps:cNvCnPr/>
                    <wps:spPr>
                      <a:xfrm>
                        <a:off x="2419285" y="3780000"/>
                        <a:ext cx="585343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-7604</wp:posOffset>
              </wp:positionV>
              <wp:extent cx="5862955" cy="22225"/>
              <wp:effectExtent b="0" l="0" r="0" t="0"/>
              <wp:wrapNone/>
              <wp:docPr id="1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862955" cy="2222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tl w:val="0"/>
      </w:rPr>
      <w:t xml:space="preserve">OFFICIAL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bullet"/>
      <w:lvlText w:val="■"/>
      <w:lvlJc w:val="left"/>
      <w:pPr>
        <w:ind w:left="2357" w:hanging="1080"/>
      </w:pPr>
      <w:rPr>
        <w:smallCaps w:val="0"/>
      </w:rPr>
    </w:lvl>
    <w:lvl w:ilvl="3">
      <w:start w:val="1"/>
      <w:numFmt w:val="decimal"/>
      <w:lvlText w:val="%1.%2.■.%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240" w:lineRule="auto"/>
      <w:ind w:left="720" w:hanging="720"/>
      <w:jc w:val="both"/>
    </w:pPr>
    <w:rPr>
      <w:b w:val="1"/>
      <w:smallCaps w:val="1"/>
      <w:color w:val="000000"/>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40" w:lineRule="auto"/>
      <w:jc w:val="both"/>
    </w:pPr>
    <w:rPr>
      <w:color w:val="000000"/>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lineRule="auto"/>
      <w:ind w:left="2357" w:hanging="1080"/>
      <w:jc w:val="both"/>
    </w:pPr>
    <w:rPr>
      <w:color w:val="000000"/>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40" w:lineRule="auto"/>
      <w:ind w:left="2880" w:hanging="1080"/>
      <w:jc w:val="both"/>
    </w:pPr>
    <w:rPr>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40" w:lineRule="auto"/>
      <w:ind w:left="3600" w:hanging="720"/>
      <w:jc w:val="both"/>
    </w:pPr>
    <w:rPr>
      <w:color w:val="000000"/>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240" w:lineRule="auto"/>
      <w:ind w:left="4320" w:hanging="720"/>
      <w:jc w:val="both"/>
    </w:pPr>
    <w:rPr>
      <w:color w:val="000000"/>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pPr>
      <w:keepNext w:val="1"/>
      <w:pBdr>
        <w:top w:space="0" w:sz="0" w:val="nil"/>
        <w:left w:space="0" w:sz="0" w:val="nil"/>
        <w:bottom w:space="0" w:sz="0" w:val="nil"/>
        <w:right w:space="0" w:sz="0" w:val="nil"/>
        <w:between w:space="0" w:sz="0" w:val="nil"/>
      </w:pBdr>
      <w:spacing w:after="240"/>
      <w:ind w:left="720" w:hanging="720"/>
      <w:jc w:val="both"/>
      <w:outlineLvl w:val="0"/>
    </w:pPr>
    <w:rPr>
      <w:b w:val="1"/>
      <w:smallCaps w:val="1"/>
      <w:color w:val="000000"/>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40"/>
      <w:jc w:val="both"/>
      <w:outlineLvl w:val="1"/>
    </w:pPr>
    <w:rPr>
      <w:color w:val="000000"/>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ind w:left="2357" w:hanging="1080"/>
      <w:jc w:val="both"/>
      <w:outlineLvl w:val="2"/>
    </w:pPr>
    <w:rPr>
      <w:color w:val="000000"/>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40"/>
      <w:ind w:left="2880" w:hanging="1080"/>
      <w:jc w:val="both"/>
      <w:outlineLvl w:val="3"/>
    </w:pPr>
    <w:rPr>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40"/>
      <w:ind w:left="3600" w:hanging="720"/>
      <w:jc w:val="both"/>
      <w:outlineLvl w:val="4"/>
    </w:pPr>
    <w:rPr>
      <w:color w:val="000000"/>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240"/>
      <w:ind w:left="4320" w:hanging="720"/>
      <w:jc w:val="both"/>
      <w:outlineLvl w:val="5"/>
    </w:pPr>
    <w:rPr>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after="60" w:before="240"/>
      <w:jc w:val="center"/>
    </w:pPr>
    <w:rPr>
      <w:b w:val="1"/>
      <w:sz w:val="32"/>
      <w:szCs w:val="32"/>
    </w:rPr>
  </w:style>
  <w:style w:type="paragraph" w:styleId="Subtitle">
    <w:name w:val="Subtitle"/>
    <w:basedOn w:val="Normal"/>
    <w:next w:val="Normal"/>
    <w:pPr>
      <w:spacing w:after="60"/>
      <w:jc w:val="center"/>
    </w:pPr>
    <w:rPr>
      <w:sz w:val="24"/>
      <w:szCs w:val="24"/>
    </w:rPr>
  </w:style>
  <w:style w:type="table" w:styleId="a" w:customStyle="1">
    <w:basedOn w:val="TableNormal"/>
    <w:pPr>
      <w:jc w:val="both"/>
    </w:pPr>
    <w:rPr>
      <w:b w:val="1"/>
      <w:color w:val="ffffff"/>
      <w:sz w:val="20"/>
      <w:szCs w:val="20"/>
    </w:rPr>
    <w:tblPr>
      <w:tblStyleRowBandSize w:val="1"/>
      <w:tblStyleColBandSize w:val="1"/>
      <w:tblCellMar>
        <w:left w:w="115.0" w:type="dxa"/>
        <w:right w:w="115.0" w:type="dxa"/>
      </w:tblCellMar>
    </w:tblPr>
    <w:tcPr>
      <w:shd w:color="auto" w:fill="808080" w:val="clear"/>
    </w:tcPr>
  </w:style>
  <w:style w:type="table" w:styleId="a0" w:customStyle="1">
    <w:basedOn w:val="TableNormal"/>
    <w:pPr>
      <w:jc w:val="both"/>
    </w:pPr>
    <w:rPr>
      <w:b w:val="1"/>
      <w:color w:val="ffffff"/>
      <w:sz w:val="20"/>
      <w:szCs w:val="20"/>
    </w:rPr>
    <w:tblPr>
      <w:tblStyleRowBandSize w:val="1"/>
      <w:tblStyleColBandSize w:val="1"/>
      <w:tblCellMar>
        <w:left w:w="115.0" w:type="dxa"/>
        <w:right w:w="115.0" w:type="dxa"/>
      </w:tblCellMar>
    </w:tblPr>
    <w:tcPr>
      <w:shd w:color="auto" w:fill="808080" w:val="clear"/>
    </w:tcPr>
  </w:style>
  <w:style w:type="character" w:styleId="CommentReference">
    <w:name w:val="annotation reference"/>
    <w:basedOn w:val="DefaultParagraphFont"/>
    <w:uiPriority w:val="99"/>
    <w:semiHidden w:val="1"/>
    <w:unhideWhenUsed w:val="1"/>
    <w:rsid w:val="003A4147"/>
    <w:rPr>
      <w:sz w:val="16"/>
      <w:szCs w:val="16"/>
    </w:rPr>
  </w:style>
  <w:style w:type="paragraph" w:styleId="CommentText">
    <w:name w:val="annotation text"/>
    <w:basedOn w:val="Normal"/>
    <w:link w:val="CommentTextChar"/>
    <w:uiPriority w:val="99"/>
    <w:semiHidden w:val="1"/>
    <w:unhideWhenUsed w:val="1"/>
    <w:rsid w:val="003A4147"/>
    <w:rPr>
      <w:sz w:val="20"/>
      <w:szCs w:val="20"/>
    </w:rPr>
  </w:style>
  <w:style w:type="character" w:styleId="CommentTextChar" w:customStyle="1">
    <w:name w:val="Comment Text Char"/>
    <w:basedOn w:val="DefaultParagraphFont"/>
    <w:link w:val="CommentText"/>
    <w:uiPriority w:val="99"/>
    <w:semiHidden w:val="1"/>
    <w:rsid w:val="003A4147"/>
    <w:rPr>
      <w:sz w:val="20"/>
      <w:szCs w:val="20"/>
    </w:rPr>
  </w:style>
  <w:style w:type="paragraph" w:styleId="CommentSubject">
    <w:name w:val="annotation subject"/>
    <w:basedOn w:val="CommentText"/>
    <w:next w:val="CommentText"/>
    <w:link w:val="CommentSubjectChar"/>
    <w:uiPriority w:val="99"/>
    <w:semiHidden w:val="1"/>
    <w:unhideWhenUsed w:val="1"/>
    <w:rsid w:val="003A4147"/>
    <w:rPr>
      <w:b w:val="1"/>
      <w:bCs w:val="1"/>
    </w:rPr>
  </w:style>
  <w:style w:type="character" w:styleId="CommentSubjectChar" w:customStyle="1">
    <w:name w:val="Comment Subject Char"/>
    <w:basedOn w:val="CommentTextChar"/>
    <w:link w:val="CommentSubject"/>
    <w:uiPriority w:val="99"/>
    <w:semiHidden w:val="1"/>
    <w:rsid w:val="003A4147"/>
    <w:rPr>
      <w:b w:val="1"/>
      <w:bCs w:val="1"/>
      <w:sz w:val="20"/>
      <w:szCs w:val="20"/>
    </w:rPr>
  </w:style>
  <w:style w:type="paragraph" w:styleId="BalloonText">
    <w:name w:val="Balloon Text"/>
    <w:basedOn w:val="Normal"/>
    <w:link w:val="BalloonTextChar"/>
    <w:uiPriority w:val="99"/>
    <w:semiHidden w:val="1"/>
    <w:unhideWhenUsed w:val="1"/>
    <w:rsid w:val="003A414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A4147"/>
    <w:rPr>
      <w:rFonts w:ascii="Segoe UI" w:cs="Segoe UI" w:hAnsi="Segoe UI"/>
      <w:sz w:val="18"/>
      <w:szCs w:val="18"/>
    </w:rPr>
  </w:style>
  <w:style w:type="paragraph" w:styleId="Header">
    <w:name w:val="header"/>
    <w:basedOn w:val="Normal"/>
    <w:link w:val="HeaderChar"/>
    <w:uiPriority w:val="99"/>
    <w:unhideWhenUsed w:val="1"/>
    <w:rsid w:val="00502D21"/>
    <w:pPr>
      <w:tabs>
        <w:tab w:val="center" w:pos="4513"/>
        <w:tab w:val="right" w:pos="9026"/>
      </w:tabs>
    </w:pPr>
  </w:style>
  <w:style w:type="character" w:styleId="HeaderChar" w:customStyle="1">
    <w:name w:val="Header Char"/>
    <w:basedOn w:val="DefaultParagraphFont"/>
    <w:link w:val="Header"/>
    <w:uiPriority w:val="99"/>
    <w:rsid w:val="00502D21"/>
  </w:style>
  <w:style w:type="paragraph" w:styleId="Footer">
    <w:name w:val="footer"/>
    <w:basedOn w:val="Normal"/>
    <w:link w:val="FooterChar"/>
    <w:uiPriority w:val="99"/>
    <w:unhideWhenUsed w:val="1"/>
    <w:rsid w:val="00502D21"/>
    <w:pPr>
      <w:tabs>
        <w:tab w:val="center" w:pos="4513"/>
        <w:tab w:val="right" w:pos="9026"/>
      </w:tabs>
    </w:pPr>
  </w:style>
  <w:style w:type="character" w:styleId="FooterChar" w:customStyle="1">
    <w:name w:val="Footer Char"/>
    <w:basedOn w:val="DefaultParagraphFont"/>
    <w:link w:val="Footer"/>
    <w:uiPriority w:val="99"/>
    <w:rsid w:val="00502D21"/>
  </w:style>
  <w:style w:type="character" w:styleId="Hyperlink">
    <w:name w:val="Hyperlink"/>
    <w:basedOn w:val="DefaultParagraphFont"/>
    <w:uiPriority w:val="99"/>
    <w:unhideWhenUsed w:val="1"/>
    <w:rsid w:val="0035169F"/>
    <w:rPr>
      <w:color w:val="0000ff"/>
      <w:u w:val="single"/>
    </w:rPr>
  </w:style>
  <w:style w:type="paragraph" w:styleId="TOC1">
    <w:name w:val="toc 1"/>
    <w:uiPriority w:val="39"/>
    <w:rsid w:val="000F50DF"/>
    <w:pPr>
      <w:tabs>
        <w:tab w:val="left" w:pos="720"/>
        <w:tab w:val="right" w:leader="dot" w:pos="9029"/>
      </w:tabs>
      <w:adjustRightInd w:val="0"/>
      <w:spacing w:after="120"/>
      <w:ind w:left="720" w:hanging="720"/>
    </w:pPr>
    <w:rPr>
      <w:rFonts w:cs="Times New Roman" w:eastAsia="STZhongsong"/>
      <w:caps w:val="1"/>
      <w:szCs w:val="24"/>
      <w:lang w:eastAsia="zh-CN"/>
    </w:rPr>
  </w:style>
  <w:style w:type="paragraph" w:styleId="Revision">
    <w:name w:val="Revision"/>
    <w:hidden w:val="1"/>
    <w:uiPriority w:val="99"/>
    <w:semiHidden w:val="1"/>
    <w:rsid w:val="00CB7071"/>
  </w:style>
  <w:style w:type="paragraph" w:styleId="TOC2">
    <w:name w:val="toc 2"/>
    <w:basedOn w:val="Normal"/>
    <w:next w:val="Normal"/>
    <w:autoRedefine w:val="1"/>
    <w:uiPriority w:val="39"/>
    <w:unhideWhenUsed w:val="1"/>
    <w:rsid w:val="00DC04A0"/>
    <w:pPr>
      <w:spacing w:after="100"/>
      <w:ind w:left="220"/>
    </w:pPr>
  </w:style>
  <w:style w:type="paragraph" w:styleId="ListParagraph">
    <w:name w:val="List Paragraph"/>
    <w:basedOn w:val="Normal"/>
    <w:uiPriority w:val="34"/>
    <w:qFormat w:val="1"/>
    <w:rsid w:val="00DC04A0"/>
    <w:pPr>
      <w:ind w:left="720"/>
      <w:contextualSpacing w:val="1"/>
    </w:pPr>
  </w:style>
  <w:style w:type="paragraph" w:styleId="TOCHeading">
    <w:name w:val="TOC Heading"/>
    <w:basedOn w:val="Heading1"/>
    <w:next w:val="Normal"/>
    <w:uiPriority w:val="39"/>
    <w:unhideWhenUsed w:val="1"/>
    <w:qFormat w:val="1"/>
    <w:rsid w:val="00DC04A0"/>
    <w:pPr>
      <w:keepLines w:val="1"/>
      <w:pBdr>
        <w:top w:color="auto" w:space="0" w:sz="0" w:val="none"/>
        <w:left w:color="auto" w:space="0" w:sz="0" w:val="none"/>
        <w:bottom w:color="auto" w:space="0" w:sz="0" w:val="none"/>
        <w:right w:color="auto" w:space="0" w:sz="0" w:val="none"/>
        <w:between w:color="auto" w:space="0" w:sz="0" w:val="none"/>
      </w:pBdr>
      <w:spacing w:after="0" w:before="240" w:line="259" w:lineRule="auto"/>
      <w:ind w:left="0" w:firstLine="0"/>
      <w:jc w:val="left"/>
      <w:outlineLvl w:val="9"/>
    </w:pPr>
    <w:rPr>
      <w:rFonts w:asciiTheme="majorHAnsi" w:cstheme="majorBidi" w:eastAsiaTheme="majorEastAsia" w:hAnsiTheme="majorHAnsi"/>
      <w:b w:val="0"/>
      <w:smallCaps w:val="0"/>
      <w:color w:val="365f91" w:themeColor="accent1" w:themeShade="0000BF"/>
      <w:sz w:val="32"/>
      <w:szCs w:val="32"/>
      <w:lang w:eastAsia="en-US" w:val="en-US"/>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A5C55"/>
    <w:rPr>
      <w:b w:val="1"/>
      <w:smallCaps w:val="1"/>
      <w:color w:val="000000"/>
    </w:rPr>
  </w:style>
  <w:style w:type="paragraph" w:styleId="Subtitle">
    <w:name w:val="Subtitle"/>
    <w:basedOn w:val="Normal"/>
    <w:next w:val="Normal"/>
    <w:pPr>
      <w:spacing w:after="60" w:lineRule="auto"/>
      <w:jc w:val="center"/>
    </w:pPr>
    <w:rPr>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jc w:val="both"/>
    </w:pPr>
    <w:rPr>
      <w:b w:val="1"/>
      <w:color w:val="ffffff"/>
      <w:sz w:val="20"/>
      <w:szCs w:val="20"/>
    </w:rPr>
    <w:tblPr>
      <w:tblStyleRowBandSize w:val="1"/>
      <w:tblStyleColBandSize w:val="1"/>
      <w:tblCellMar>
        <w:top w:w="0.0" w:type="dxa"/>
        <w:left w:w="115.0" w:type="dxa"/>
        <w:bottom w:w="0.0" w:type="dxa"/>
        <w:right w:w="115.0" w:type="dxa"/>
      </w:tblCellMar>
    </w:tblPr>
    <w:tcPr>
      <w:shd w:fill="808080" w:val="clear"/>
    </w:tcPr>
  </w:style>
  <w:style w:type="table" w:styleId="Table3">
    <w:basedOn w:val="TableNormal"/>
    <w:pPr>
      <w:jc w:val="both"/>
    </w:pPr>
    <w:rPr>
      <w:b w:val="1"/>
      <w:color w:val="ffffff"/>
      <w:sz w:val="20"/>
      <w:szCs w:val="20"/>
    </w:rPr>
    <w:tblPr>
      <w:tblStyleRowBandSize w:val="1"/>
      <w:tblStyleColBandSize w:val="1"/>
      <w:tblCellMar>
        <w:top w:w="0.0" w:type="dxa"/>
        <w:left w:w="115.0" w:type="dxa"/>
        <w:bottom w:w="0.0" w:type="dxa"/>
        <w:right w:w="115.0" w:type="dxa"/>
      </w:tblCellMar>
    </w:tblPr>
    <w:tcPr>
      <w:shd w:fill="808080"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eEnablement@crowncommercial.gov.uk"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psesourcing.cabinetoffice.gov.uk/sso/jsp/login.jsp"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ovid19.public-inquiry.uk/documents/terms-of-referenc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AMOsIHtWX3oYpvITwlZylpCUg==">CgMxLjAyCGguZ2pkZ3hzMgloLjFmb2I5dGUyCWguM3pueXNoNzIJaC4yZXQ5MnAwMg1oLnZqYmw4c3U5a2V0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OABqJAoUc3VnZ2VzdC54OGx5dWFxMmoyZGISDFJhY2hlbCBCcm93bmokChRzdWdnZXN0LnpmdWU3c3k0d2tlbBIMUmFjaGVsIEJyb3duaiQKFHN1Z2dlc3QuZG92ODJhazQ5am44EgxSYWNoZWwgQnJvd25qJAoUc3VnZ2VzdC5qcjIwYTlwYWJjeDcSDFJhY2hlbCBCcm93bmokChRzdWdnZXN0LndodmYyeXdpdTZsMBIMUmFjaGVsIEJyb3duaiQKFHN1Z2dlc3QuZmx2eWt3ZnY3d2NoEgxSYWNoZWwgQnJvd25qJAoUc3VnZ2VzdC5wYWp2cTY0ZGlyYnkSDFJhY2hlbCBCcm93bmokChRzdWdnZXN0LnRkdjA0ZHN2cXhuMxIMUmFjaGVsIEJyb3duaiQKFHN1Z2dlc3Qua3V0Mzc2YzJscjA5EgxSYWNoZWwgQnJvd25qJAoUc3VnZ2VzdC52aWdrdGp0N2c2Y3USDFJhY2hlbCBCcm93bmojChNzdWdnZXN0LnNpa3FqcnQ5d29hEgxBbWFuZGEgSm9uZXNqJAoUc3VnZ2VzdC5yc2UxeHpwcTMydWESDFJhY2hlbCBCcm93bmokChRzdWdnZXN0LmVvZjQ0OGpwdTY3dhIMUmFjaGVsIEJyb3duaiQKFHN1Z2dlc3QuMjBncnhvY25hcnpvEgxSYWNoZWwgQnJvd25qJAoUc3VnZ2VzdC54OXVxODBrY2o0bTESDFJhY2hlbCBCcm93bmokChRzdWdnZXN0LjllY3QzbXg5aHIwORIMUmFjaGVsIEJyb3duaiQKFHN1Z2dlc3QuaTZ4Z3V1eWg1dWlvEgxSYWNoZWwgQnJvd25qJAoUc3VnZ2VzdC50b3hybHZseWw3d2YSDFJhY2hlbCBCcm93bmokChRzdWdnZXN0LmFxazdyNXd2cWZocxIMQW1hbmRhIEpvbmVzaiQKFHN1Z2dlc3QuOHZqczNwZzlrdGFsEgxSYWNoZWwgQnJvd25qJAoUc3VnZ2VzdC5xdzhtYThsZHN0bm4SDFJhY2hlbCBCcm93bmokChRzdWdnZXN0LnlnZmJtOXdwbjdlMhIMQW1hbmRhIEpvbmVzaiQKFHN1Z2dlc3QuaGI5Y3kxYWt1ZWpwEgxSYWNoZWwgQnJvd25qJAoUc3VnZ2VzdC42cHh2MHJ0ZHBtZXkSDFJhY2hlbCBCcm93bmokChRzdWdnZXN0LmZwamkwZHgwOWQ5eRIMQW1hbmRhIEpvbmVzaiQKFHN1Z2dlc3QudWJpMDZya3d5dWN2EgxSYWNoZWwgQnJvd25qJAoUc3VnZ2VzdC42bWg1eGF0MnR6eWwSDFJhY2hlbCBCcm93bmokChRzdWdnZXN0LmZxaHkzNDk3Njd0NBIMQW1hbmRhIEpvbmVzaiQKFHN1Z2dlc3QuMXl1MjRlbHR4dGV0EgxSYWNoZWwgQnJvd25yITFPZnFpMVdKeHIxcjAyZTlPOTZsR3J4NWx0TXZQWXo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2023-07-17T11:30:00Z</dcterms:created>
  <dc:creator>James Bergin</dc:creator>
</cp:coreProperties>
</file>