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369FA" w14:textId="56D24B9B" w:rsidR="00581457" w:rsidRPr="0044727F" w:rsidRDefault="006F27C1" w:rsidP="00C748D3">
      <w:pPr>
        <w:autoSpaceDE w:val="0"/>
        <w:autoSpaceDN w:val="0"/>
        <w:adjustRightInd w:val="0"/>
        <w:jc w:val="center"/>
        <w:rPr>
          <w:rFonts w:cs="Arial"/>
          <w:b/>
          <w:sz w:val="28"/>
          <w:szCs w:val="28"/>
        </w:rPr>
      </w:pPr>
      <w:r w:rsidRPr="0044727F">
        <w:rPr>
          <w:rFonts w:cs="Arial"/>
          <w:b/>
          <w:sz w:val="28"/>
          <w:szCs w:val="28"/>
        </w:rPr>
        <w:t xml:space="preserve">Invitation to </w:t>
      </w:r>
      <w:r w:rsidR="00A267E2" w:rsidRPr="0044727F">
        <w:rPr>
          <w:rFonts w:cs="Arial"/>
          <w:b/>
          <w:sz w:val="28"/>
          <w:szCs w:val="28"/>
        </w:rPr>
        <w:t xml:space="preserve">quote </w:t>
      </w:r>
      <w:r w:rsidRPr="0044727F">
        <w:rPr>
          <w:rFonts w:cs="Arial"/>
          <w:b/>
          <w:sz w:val="28"/>
          <w:szCs w:val="28"/>
        </w:rPr>
        <w:t xml:space="preserve">for </w:t>
      </w:r>
      <w:r w:rsidR="00D3767F" w:rsidRPr="0044727F">
        <w:rPr>
          <w:rFonts w:cs="Arial"/>
          <w:b/>
          <w:sz w:val="28"/>
          <w:szCs w:val="28"/>
        </w:rPr>
        <w:t xml:space="preserve">the </w:t>
      </w:r>
      <w:r w:rsidRPr="0044727F">
        <w:rPr>
          <w:rFonts w:cs="Arial"/>
          <w:b/>
          <w:sz w:val="28"/>
          <w:szCs w:val="28"/>
        </w:rPr>
        <w:t xml:space="preserve">provision of </w:t>
      </w:r>
      <w:r w:rsidR="00C748D3">
        <w:rPr>
          <w:rFonts w:cs="Arial"/>
          <w:b/>
          <w:sz w:val="28"/>
          <w:szCs w:val="28"/>
        </w:rPr>
        <w:t>A</w:t>
      </w:r>
      <w:r w:rsidR="00FE7780" w:rsidRPr="0044727F">
        <w:rPr>
          <w:rFonts w:cs="Arial"/>
          <w:b/>
          <w:sz w:val="28"/>
          <w:szCs w:val="28"/>
        </w:rPr>
        <w:t>rboricultural advice to</w:t>
      </w:r>
      <w:r w:rsidR="004A33C5" w:rsidRPr="0044727F">
        <w:rPr>
          <w:rFonts w:cs="Arial"/>
          <w:b/>
          <w:sz w:val="28"/>
          <w:szCs w:val="28"/>
        </w:rPr>
        <w:t xml:space="preserve"> Lambeth</w:t>
      </w:r>
      <w:r w:rsidR="003A768A" w:rsidRPr="0044727F">
        <w:rPr>
          <w:rFonts w:cs="Arial"/>
          <w:b/>
          <w:sz w:val="28"/>
          <w:szCs w:val="28"/>
        </w:rPr>
        <w:t xml:space="preserve">’s </w:t>
      </w:r>
      <w:r w:rsidR="004A33C5" w:rsidRPr="0044727F">
        <w:rPr>
          <w:rFonts w:cs="Arial"/>
          <w:b/>
          <w:sz w:val="28"/>
          <w:szCs w:val="28"/>
        </w:rPr>
        <w:t>Development Management team.</w:t>
      </w:r>
    </w:p>
    <w:p w14:paraId="3E7567DF" w14:textId="77777777" w:rsidR="004A33C5" w:rsidRPr="0044727F" w:rsidRDefault="004A33C5" w:rsidP="00C748D3">
      <w:pPr>
        <w:autoSpaceDE w:val="0"/>
        <w:autoSpaceDN w:val="0"/>
        <w:adjustRightInd w:val="0"/>
        <w:jc w:val="center"/>
        <w:rPr>
          <w:rFonts w:cs="Arial"/>
        </w:rPr>
      </w:pPr>
    </w:p>
    <w:p w14:paraId="391EBDDD" w14:textId="77777777" w:rsidR="00581457" w:rsidRPr="0044727F" w:rsidRDefault="007E6090" w:rsidP="00C748D3">
      <w:pPr>
        <w:autoSpaceDE w:val="0"/>
        <w:autoSpaceDN w:val="0"/>
        <w:adjustRightInd w:val="0"/>
        <w:jc w:val="center"/>
        <w:rPr>
          <w:rFonts w:cs="Arial"/>
        </w:rPr>
      </w:pPr>
      <w:r w:rsidRPr="0044727F">
        <w:rPr>
          <w:rFonts w:cs="Arial"/>
        </w:rPr>
        <w:t>Closing</w:t>
      </w:r>
      <w:r w:rsidR="004A33C5" w:rsidRPr="0044727F">
        <w:rPr>
          <w:rFonts w:cs="Arial"/>
        </w:rPr>
        <w:t xml:space="preserve"> date</w:t>
      </w:r>
      <w:r w:rsidRPr="0044727F">
        <w:rPr>
          <w:rFonts w:cs="Arial"/>
        </w:rPr>
        <w:t xml:space="preserve"> for submissions</w:t>
      </w:r>
      <w:r w:rsidR="004A33C5" w:rsidRPr="0044727F">
        <w:rPr>
          <w:rFonts w:cs="Arial"/>
        </w:rPr>
        <w:t xml:space="preserve">: </w:t>
      </w:r>
      <w:r w:rsidR="0080602E" w:rsidRPr="00C748D3">
        <w:rPr>
          <w:rFonts w:cs="Arial"/>
          <w:b/>
        </w:rPr>
        <w:t>Monday 4 September 2017</w:t>
      </w:r>
    </w:p>
    <w:p w14:paraId="6B6697AE" w14:textId="77777777" w:rsidR="00581457" w:rsidRPr="0044727F" w:rsidRDefault="00581457" w:rsidP="00581457">
      <w:pPr>
        <w:autoSpaceDE w:val="0"/>
        <w:autoSpaceDN w:val="0"/>
        <w:adjustRightInd w:val="0"/>
        <w:rPr>
          <w:rFonts w:cs="Arial"/>
        </w:rPr>
      </w:pPr>
    </w:p>
    <w:p w14:paraId="2B237129" w14:textId="77777777" w:rsidR="00581457" w:rsidRPr="0044727F" w:rsidRDefault="00581457" w:rsidP="00581457">
      <w:pPr>
        <w:autoSpaceDE w:val="0"/>
        <w:autoSpaceDN w:val="0"/>
        <w:adjustRightInd w:val="0"/>
        <w:rPr>
          <w:rFonts w:cs="Arial"/>
        </w:rPr>
      </w:pPr>
      <w:r w:rsidRPr="0044727F">
        <w:rPr>
          <w:rFonts w:cs="Arial"/>
        </w:rPr>
        <w:t>Lambeth C</w:t>
      </w:r>
      <w:r w:rsidR="00DB57C8" w:rsidRPr="0044727F">
        <w:rPr>
          <w:rFonts w:cs="Arial"/>
        </w:rPr>
        <w:t>ouncil, by way of its statutory development m</w:t>
      </w:r>
      <w:r w:rsidRPr="0044727F">
        <w:rPr>
          <w:rFonts w:cs="Arial"/>
        </w:rPr>
        <w:t xml:space="preserve">anagement function, seeks to ensure that future </w:t>
      </w:r>
      <w:r w:rsidR="00DB57C8" w:rsidRPr="0044727F">
        <w:rPr>
          <w:rFonts w:cs="Arial"/>
        </w:rPr>
        <w:t xml:space="preserve">built </w:t>
      </w:r>
      <w:r w:rsidRPr="0044727F">
        <w:rPr>
          <w:rFonts w:cs="Arial"/>
        </w:rPr>
        <w:t xml:space="preserve">development within the borough </w:t>
      </w:r>
      <w:r w:rsidR="009F4967" w:rsidRPr="0044727F">
        <w:rPr>
          <w:rFonts w:cs="Arial"/>
        </w:rPr>
        <w:t xml:space="preserve">is </w:t>
      </w:r>
      <w:r w:rsidR="007B0050" w:rsidRPr="0044727F">
        <w:rPr>
          <w:rFonts w:cs="Arial"/>
        </w:rPr>
        <w:t>deliver</w:t>
      </w:r>
      <w:r w:rsidR="009F4967" w:rsidRPr="0044727F">
        <w:rPr>
          <w:rFonts w:cs="Arial"/>
        </w:rPr>
        <w:t>ed</w:t>
      </w:r>
      <w:r w:rsidR="007B0050" w:rsidRPr="0044727F">
        <w:rPr>
          <w:rFonts w:cs="Arial"/>
        </w:rPr>
        <w:t xml:space="preserve"> with t</w:t>
      </w:r>
      <w:bookmarkStart w:id="0" w:name="_GoBack"/>
      <w:bookmarkEnd w:id="0"/>
      <w:r w:rsidR="007B0050" w:rsidRPr="0044727F">
        <w:rPr>
          <w:rFonts w:cs="Arial"/>
        </w:rPr>
        <w:t>he highest standards of amenity</w:t>
      </w:r>
      <w:r w:rsidR="009F4967" w:rsidRPr="0044727F">
        <w:rPr>
          <w:rFonts w:cs="Arial"/>
        </w:rPr>
        <w:t>,</w:t>
      </w:r>
      <w:r w:rsidR="007B0050" w:rsidRPr="0044727F">
        <w:rPr>
          <w:rFonts w:cs="Arial"/>
        </w:rPr>
        <w:t xml:space="preserve"> </w:t>
      </w:r>
      <w:r w:rsidR="00C57EB2" w:rsidRPr="0044727F">
        <w:rPr>
          <w:rFonts w:cs="Arial"/>
        </w:rPr>
        <w:t>from planning, through</w:t>
      </w:r>
      <w:r w:rsidR="008968C2" w:rsidRPr="0044727F">
        <w:rPr>
          <w:rFonts w:cs="Arial"/>
        </w:rPr>
        <w:t xml:space="preserve"> construction</w:t>
      </w:r>
      <w:r w:rsidR="00C57EB2" w:rsidRPr="0044727F">
        <w:rPr>
          <w:rFonts w:cs="Arial"/>
        </w:rPr>
        <w:t>,</w:t>
      </w:r>
      <w:r w:rsidR="008968C2" w:rsidRPr="0044727F">
        <w:rPr>
          <w:rFonts w:cs="Arial"/>
        </w:rPr>
        <w:t xml:space="preserve"> and </w:t>
      </w:r>
      <w:r w:rsidR="00DB57C8" w:rsidRPr="0044727F">
        <w:rPr>
          <w:rFonts w:cs="Arial"/>
        </w:rPr>
        <w:t>subsequent operation.</w:t>
      </w:r>
    </w:p>
    <w:p w14:paraId="09B904B2" w14:textId="77777777" w:rsidR="00581457" w:rsidRPr="0044727F" w:rsidRDefault="00581457" w:rsidP="00581457">
      <w:pPr>
        <w:autoSpaceDE w:val="0"/>
        <w:autoSpaceDN w:val="0"/>
        <w:adjustRightInd w:val="0"/>
        <w:rPr>
          <w:rFonts w:cs="Arial"/>
        </w:rPr>
      </w:pPr>
    </w:p>
    <w:p w14:paraId="19F5C921" w14:textId="77777777" w:rsidR="00581457" w:rsidRPr="0044727F" w:rsidRDefault="00581457" w:rsidP="00581457">
      <w:pPr>
        <w:autoSpaceDE w:val="0"/>
        <w:autoSpaceDN w:val="0"/>
        <w:adjustRightInd w:val="0"/>
        <w:rPr>
          <w:rFonts w:cs="Arial"/>
        </w:rPr>
      </w:pPr>
      <w:r w:rsidRPr="0044727F">
        <w:rPr>
          <w:rFonts w:cs="Arial"/>
        </w:rPr>
        <w:t>Lambeth is</w:t>
      </w:r>
      <w:r w:rsidR="00DB57C8" w:rsidRPr="0044727F">
        <w:rPr>
          <w:rFonts w:cs="Arial"/>
        </w:rPr>
        <w:t xml:space="preserve"> an inner London local </w:t>
      </w:r>
      <w:r w:rsidR="00FE7780" w:rsidRPr="0044727F">
        <w:rPr>
          <w:rFonts w:cs="Arial"/>
        </w:rPr>
        <w:t>a</w:t>
      </w:r>
      <w:r w:rsidRPr="0044727F">
        <w:rPr>
          <w:rFonts w:cs="Arial"/>
        </w:rPr>
        <w:t>uthority that deals with a wide range of planning applications; ranging from large scale redevelopment projects in the London Plan designated Waterloo</w:t>
      </w:r>
      <w:r w:rsidR="00FE7780" w:rsidRPr="0044727F">
        <w:rPr>
          <w:rFonts w:cs="Arial"/>
        </w:rPr>
        <w:t xml:space="preserve"> and Vauxhall opportunity a</w:t>
      </w:r>
      <w:r w:rsidR="00DB57C8" w:rsidRPr="0044727F">
        <w:rPr>
          <w:rFonts w:cs="Arial"/>
        </w:rPr>
        <w:t xml:space="preserve">reas, to smaller residential schemes, householder </w:t>
      </w:r>
      <w:r w:rsidRPr="0044727F">
        <w:rPr>
          <w:rFonts w:cs="Arial"/>
        </w:rPr>
        <w:t>exten</w:t>
      </w:r>
      <w:r w:rsidR="003260FD" w:rsidRPr="0044727F">
        <w:rPr>
          <w:rFonts w:cs="Arial"/>
        </w:rPr>
        <w:t>sions and alterat</w:t>
      </w:r>
      <w:r w:rsidR="00DB57C8" w:rsidRPr="0044727F">
        <w:rPr>
          <w:rFonts w:cs="Arial"/>
        </w:rPr>
        <w:t xml:space="preserve">ions. The town centres within the borough include, </w:t>
      </w:r>
      <w:r w:rsidR="003260FD" w:rsidRPr="0044727F">
        <w:rPr>
          <w:rFonts w:cs="Arial"/>
        </w:rPr>
        <w:t>Kennington, Stockwell,</w:t>
      </w:r>
      <w:r w:rsidR="004B618E" w:rsidRPr="0044727F">
        <w:rPr>
          <w:rFonts w:cs="Arial"/>
        </w:rPr>
        <w:t xml:space="preserve"> Brixton, Clapham, West Norwood </w:t>
      </w:r>
      <w:r w:rsidR="00DB57C8" w:rsidRPr="0044727F">
        <w:rPr>
          <w:rFonts w:cs="Arial"/>
        </w:rPr>
        <w:t>and Streatham</w:t>
      </w:r>
      <w:r w:rsidR="003260FD" w:rsidRPr="0044727F">
        <w:rPr>
          <w:rFonts w:cs="Arial"/>
        </w:rPr>
        <w:t>.</w:t>
      </w:r>
    </w:p>
    <w:p w14:paraId="0531ADC4" w14:textId="77777777" w:rsidR="00581457" w:rsidRPr="0044727F" w:rsidRDefault="00581457" w:rsidP="00581457">
      <w:pPr>
        <w:autoSpaceDE w:val="0"/>
        <w:autoSpaceDN w:val="0"/>
        <w:adjustRightInd w:val="0"/>
        <w:rPr>
          <w:rFonts w:cs="Arial"/>
        </w:rPr>
      </w:pPr>
    </w:p>
    <w:p w14:paraId="453246CD" w14:textId="77777777" w:rsidR="0044727F" w:rsidRPr="0044727F" w:rsidRDefault="0044727F" w:rsidP="00581457">
      <w:pPr>
        <w:autoSpaceDE w:val="0"/>
        <w:autoSpaceDN w:val="0"/>
        <w:adjustRightInd w:val="0"/>
        <w:rPr>
          <w:rFonts w:cs="Arial"/>
        </w:rPr>
      </w:pPr>
    </w:p>
    <w:p w14:paraId="4881BD9C" w14:textId="77777777" w:rsidR="00A66BB6" w:rsidRDefault="00581457" w:rsidP="00091A9D">
      <w:pPr>
        <w:autoSpaceDE w:val="0"/>
        <w:autoSpaceDN w:val="0"/>
        <w:adjustRightInd w:val="0"/>
        <w:rPr>
          <w:rFonts w:cs="Arial"/>
        </w:rPr>
      </w:pPr>
      <w:r w:rsidRPr="0044727F">
        <w:rPr>
          <w:rFonts w:cs="Arial"/>
          <w:b/>
          <w:bCs/>
        </w:rPr>
        <w:t xml:space="preserve">Lambeth are seeking to appoint a </w:t>
      </w:r>
      <w:r w:rsidR="00FE7780" w:rsidRPr="0044727F">
        <w:rPr>
          <w:rFonts w:cs="Arial"/>
          <w:b/>
          <w:bCs/>
        </w:rPr>
        <w:t xml:space="preserve">consultant or </w:t>
      </w:r>
      <w:r w:rsidRPr="0044727F">
        <w:rPr>
          <w:rFonts w:cs="Arial"/>
          <w:b/>
          <w:bCs/>
        </w:rPr>
        <w:t>consultancy</w:t>
      </w:r>
      <w:r w:rsidR="00E201DE" w:rsidRPr="0044727F">
        <w:rPr>
          <w:rFonts w:cs="Arial"/>
          <w:b/>
          <w:bCs/>
        </w:rPr>
        <w:t xml:space="preserve"> </w:t>
      </w:r>
      <w:r w:rsidR="00721F1F" w:rsidRPr="0044727F">
        <w:rPr>
          <w:rFonts w:cs="Arial"/>
          <w:b/>
          <w:bCs/>
        </w:rPr>
        <w:t xml:space="preserve">to provide </w:t>
      </w:r>
      <w:r w:rsidR="001A0333" w:rsidRPr="0044727F">
        <w:rPr>
          <w:rFonts w:cs="Arial"/>
          <w:b/>
          <w:bCs/>
        </w:rPr>
        <w:t xml:space="preserve">observations and advice on </w:t>
      </w:r>
      <w:r w:rsidR="00FE7780" w:rsidRPr="0044727F">
        <w:rPr>
          <w:rFonts w:cs="Arial"/>
          <w:b/>
          <w:bCs/>
        </w:rPr>
        <w:t>arboricultural</w:t>
      </w:r>
      <w:r w:rsidR="001A0333" w:rsidRPr="0044727F">
        <w:rPr>
          <w:rFonts w:cs="Arial"/>
          <w:b/>
          <w:bCs/>
        </w:rPr>
        <w:t xml:space="preserve"> matters </w:t>
      </w:r>
      <w:r w:rsidRPr="0044727F">
        <w:rPr>
          <w:rFonts w:cs="Arial"/>
          <w:b/>
          <w:bCs/>
        </w:rPr>
        <w:t xml:space="preserve">to its Development Management </w:t>
      </w:r>
      <w:r w:rsidR="003F3F6B" w:rsidRPr="0044727F">
        <w:rPr>
          <w:rFonts w:cs="Arial"/>
          <w:b/>
          <w:bCs/>
        </w:rPr>
        <w:t>team</w:t>
      </w:r>
      <w:r w:rsidR="001A0333" w:rsidRPr="0044727F">
        <w:rPr>
          <w:rFonts w:cs="Arial"/>
          <w:b/>
          <w:bCs/>
        </w:rPr>
        <w:t>.</w:t>
      </w:r>
      <w:r w:rsidR="00091A9D" w:rsidRPr="0044727F">
        <w:rPr>
          <w:rFonts w:cs="Arial"/>
        </w:rPr>
        <w:t xml:space="preserve"> </w:t>
      </w:r>
    </w:p>
    <w:p w14:paraId="137F50EB" w14:textId="77777777" w:rsidR="00A66BB6" w:rsidRDefault="00A66BB6" w:rsidP="00091A9D">
      <w:pPr>
        <w:autoSpaceDE w:val="0"/>
        <w:autoSpaceDN w:val="0"/>
        <w:adjustRightInd w:val="0"/>
        <w:rPr>
          <w:rFonts w:cs="Arial"/>
        </w:rPr>
      </w:pPr>
    </w:p>
    <w:p w14:paraId="5DE3E336" w14:textId="3305FFA0" w:rsidR="00CF619C" w:rsidRPr="0044727F" w:rsidRDefault="001C68EF" w:rsidP="00091A9D">
      <w:pPr>
        <w:autoSpaceDE w:val="0"/>
        <w:autoSpaceDN w:val="0"/>
        <w:adjustRightInd w:val="0"/>
        <w:rPr>
          <w:rFonts w:cs="Arial"/>
        </w:rPr>
      </w:pPr>
      <w:r>
        <w:rPr>
          <w:rFonts w:cs="Arial"/>
        </w:rPr>
        <w:t xml:space="preserve">The successful </w:t>
      </w:r>
      <w:r w:rsidR="004F7409">
        <w:rPr>
          <w:rFonts w:cs="Arial"/>
        </w:rPr>
        <w:t xml:space="preserve">bidder </w:t>
      </w:r>
      <w:r>
        <w:rPr>
          <w:rFonts w:cs="Arial"/>
        </w:rPr>
        <w:t xml:space="preserve">will work </w:t>
      </w:r>
      <w:r w:rsidR="00CF619C" w:rsidRPr="0044727F">
        <w:rPr>
          <w:rFonts w:cs="Arial"/>
        </w:rPr>
        <w:t xml:space="preserve">under the direction of our </w:t>
      </w:r>
      <w:r w:rsidR="000E3537" w:rsidRPr="0044727F">
        <w:rPr>
          <w:rFonts w:cs="Arial"/>
        </w:rPr>
        <w:t>in-</w:t>
      </w:r>
      <w:r w:rsidR="001A68F9" w:rsidRPr="0044727F">
        <w:rPr>
          <w:rFonts w:cs="Arial"/>
        </w:rPr>
        <w:t>house Arboricultural Officer.</w:t>
      </w:r>
    </w:p>
    <w:p w14:paraId="0A907280" w14:textId="77777777" w:rsidR="000E3537" w:rsidRPr="0044727F" w:rsidRDefault="000E3537" w:rsidP="00091A9D">
      <w:pPr>
        <w:autoSpaceDE w:val="0"/>
        <w:autoSpaceDN w:val="0"/>
        <w:adjustRightInd w:val="0"/>
        <w:rPr>
          <w:rFonts w:cs="Arial"/>
        </w:rPr>
      </w:pPr>
    </w:p>
    <w:p w14:paraId="628550D8" w14:textId="23CE51F4" w:rsidR="001A68F9" w:rsidRPr="0044727F" w:rsidRDefault="000E3537" w:rsidP="00091A9D">
      <w:pPr>
        <w:autoSpaceDE w:val="0"/>
        <w:autoSpaceDN w:val="0"/>
        <w:adjustRightInd w:val="0"/>
        <w:rPr>
          <w:rFonts w:cs="Arial"/>
        </w:rPr>
      </w:pPr>
      <w:r w:rsidRPr="0044727F">
        <w:rPr>
          <w:rFonts w:cs="Arial"/>
        </w:rPr>
        <w:t xml:space="preserve">The </w:t>
      </w:r>
      <w:r w:rsidR="00DB57C8" w:rsidRPr="0044727F">
        <w:rPr>
          <w:rFonts w:cs="Arial"/>
        </w:rPr>
        <w:t xml:space="preserve">service that is provided would most likely be done remotely, but </w:t>
      </w:r>
      <w:r w:rsidR="00DB248F">
        <w:rPr>
          <w:rFonts w:cs="Arial"/>
        </w:rPr>
        <w:t>may</w:t>
      </w:r>
      <w:r w:rsidR="00DB248F" w:rsidRPr="0044727F">
        <w:rPr>
          <w:rFonts w:cs="Arial"/>
        </w:rPr>
        <w:t xml:space="preserve"> </w:t>
      </w:r>
      <w:r w:rsidR="00DB57C8" w:rsidRPr="0044727F">
        <w:rPr>
          <w:rFonts w:cs="Arial"/>
        </w:rPr>
        <w:t xml:space="preserve">include visits into the borough to carry </w:t>
      </w:r>
      <w:r w:rsidR="004B618E" w:rsidRPr="0044727F">
        <w:rPr>
          <w:rFonts w:cs="Arial"/>
        </w:rPr>
        <w:t xml:space="preserve">out </w:t>
      </w:r>
      <w:r w:rsidR="00DB57C8" w:rsidRPr="0044727F">
        <w:rPr>
          <w:rFonts w:cs="Arial"/>
        </w:rPr>
        <w:t>inspections or attend meetings.</w:t>
      </w:r>
    </w:p>
    <w:p w14:paraId="2F7B5F16" w14:textId="77777777" w:rsidR="00DB57C8" w:rsidRPr="0044727F" w:rsidRDefault="00DB57C8" w:rsidP="00091A9D">
      <w:pPr>
        <w:autoSpaceDE w:val="0"/>
        <w:autoSpaceDN w:val="0"/>
        <w:adjustRightInd w:val="0"/>
        <w:rPr>
          <w:rFonts w:cs="Arial"/>
        </w:rPr>
      </w:pPr>
    </w:p>
    <w:p w14:paraId="2AFBA90F" w14:textId="76796949" w:rsidR="001A68F9" w:rsidRPr="0044727F" w:rsidRDefault="001A68F9" w:rsidP="00091A9D">
      <w:pPr>
        <w:autoSpaceDE w:val="0"/>
        <w:autoSpaceDN w:val="0"/>
        <w:adjustRightInd w:val="0"/>
        <w:rPr>
          <w:rFonts w:cs="Arial"/>
        </w:rPr>
      </w:pPr>
      <w:r w:rsidRPr="0044727F">
        <w:rPr>
          <w:rFonts w:cs="Arial"/>
        </w:rPr>
        <w:t xml:space="preserve">The successful consultant or consultancy would be required to provide </w:t>
      </w:r>
      <w:r w:rsidR="00DB248F">
        <w:rPr>
          <w:rFonts w:cs="Arial"/>
        </w:rPr>
        <w:t>written advice, and subsequent support</w:t>
      </w:r>
      <w:r w:rsidR="00A66BB6">
        <w:rPr>
          <w:rFonts w:cs="Arial"/>
        </w:rPr>
        <w:t xml:space="preserve"> on</w:t>
      </w:r>
      <w:r w:rsidRPr="0044727F">
        <w:rPr>
          <w:rFonts w:cs="Arial"/>
        </w:rPr>
        <w:t>:</w:t>
      </w:r>
    </w:p>
    <w:p w14:paraId="139164AA" w14:textId="77777777" w:rsidR="00091A9D" w:rsidRPr="0044727F" w:rsidRDefault="00091A9D" w:rsidP="00091A9D">
      <w:pPr>
        <w:autoSpaceDE w:val="0"/>
        <w:autoSpaceDN w:val="0"/>
        <w:adjustRightInd w:val="0"/>
        <w:rPr>
          <w:rFonts w:cs="Arial"/>
        </w:rPr>
      </w:pPr>
    </w:p>
    <w:p w14:paraId="4BCF9AC9" w14:textId="003EE15A" w:rsidR="00CF619C" w:rsidRPr="0044727F" w:rsidRDefault="0050648D" w:rsidP="00CF619C">
      <w:pPr>
        <w:pStyle w:val="ListParagraph"/>
        <w:numPr>
          <w:ilvl w:val="0"/>
          <w:numId w:val="2"/>
        </w:numPr>
        <w:autoSpaceDE w:val="0"/>
        <w:autoSpaceDN w:val="0"/>
        <w:adjustRightInd w:val="0"/>
        <w:rPr>
          <w:rFonts w:asciiTheme="minorHAnsi" w:hAnsiTheme="minorHAnsi" w:cs="Arial"/>
        </w:rPr>
      </w:pPr>
      <w:r w:rsidRPr="0044727F">
        <w:rPr>
          <w:rFonts w:asciiTheme="minorHAnsi" w:hAnsiTheme="minorHAnsi" w:cs="Arial"/>
        </w:rPr>
        <w:t>planning applications relating to f</w:t>
      </w:r>
      <w:r w:rsidR="00445D43" w:rsidRPr="0044727F">
        <w:rPr>
          <w:rFonts w:asciiTheme="minorHAnsi" w:hAnsiTheme="minorHAnsi" w:cs="Arial"/>
        </w:rPr>
        <w:t>ull and householder consultations</w:t>
      </w:r>
    </w:p>
    <w:p w14:paraId="7671E05E" w14:textId="55464ABB" w:rsidR="007A2C59" w:rsidRPr="0044727F" w:rsidRDefault="001A68F9" w:rsidP="007A2C59">
      <w:pPr>
        <w:pStyle w:val="ListParagraph"/>
        <w:numPr>
          <w:ilvl w:val="0"/>
          <w:numId w:val="2"/>
        </w:numPr>
        <w:autoSpaceDE w:val="0"/>
        <w:autoSpaceDN w:val="0"/>
        <w:adjustRightInd w:val="0"/>
        <w:rPr>
          <w:rFonts w:asciiTheme="minorHAnsi" w:hAnsiTheme="minorHAnsi" w:cs="Arial"/>
        </w:rPr>
      </w:pPr>
      <w:r w:rsidRPr="0044727F">
        <w:rPr>
          <w:rFonts w:asciiTheme="minorHAnsi" w:hAnsiTheme="minorHAnsi" w:cs="Arial"/>
        </w:rPr>
        <w:t>pre-application advice requests</w:t>
      </w:r>
      <w:r w:rsidR="00F44CB9" w:rsidRPr="0044727F">
        <w:rPr>
          <w:rFonts w:asciiTheme="minorHAnsi" w:hAnsiTheme="minorHAnsi" w:cs="Arial"/>
        </w:rPr>
        <w:t>, both minor and larger complex schemes</w:t>
      </w:r>
    </w:p>
    <w:p w14:paraId="09B95DB4" w14:textId="04ADD493" w:rsidR="001A68F9" w:rsidRPr="0044727F" w:rsidRDefault="0050648D" w:rsidP="00CF619C">
      <w:pPr>
        <w:pStyle w:val="ListParagraph"/>
        <w:numPr>
          <w:ilvl w:val="0"/>
          <w:numId w:val="2"/>
        </w:numPr>
        <w:autoSpaceDE w:val="0"/>
        <w:autoSpaceDN w:val="0"/>
        <w:adjustRightInd w:val="0"/>
        <w:rPr>
          <w:rFonts w:asciiTheme="minorHAnsi" w:hAnsiTheme="minorHAnsi" w:cs="Arial"/>
        </w:rPr>
      </w:pPr>
      <w:r w:rsidRPr="0044727F">
        <w:rPr>
          <w:rFonts w:asciiTheme="minorHAnsi" w:hAnsiTheme="minorHAnsi" w:cs="Arial"/>
        </w:rPr>
        <w:t xml:space="preserve">major developments and </w:t>
      </w:r>
      <w:r w:rsidR="0080602E" w:rsidRPr="0044727F">
        <w:rPr>
          <w:rFonts w:asciiTheme="minorHAnsi" w:hAnsiTheme="minorHAnsi" w:cs="Arial"/>
        </w:rPr>
        <w:t>o</w:t>
      </w:r>
      <w:r w:rsidRPr="0044727F">
        <w:rPr>
          <w:rFonts w:asciiTheme="minorHAnsi" w:hAnsiTheme="minorHAnsi" w:cs="Arial"/>
        </w:rPr>
        <w:t>utline planning applications</w:t>
      </w:r>
    </w:p>
    <w:p w14:paraId="274C7711" w14:textId="1BC0BE22" w:rsidR="002C0E18" w:rsidRPr="0044727F" w:rsidRDefault="0050648D" w:rsidP="00CF619C">
      <w:pPr>
        <w:pStyle w:val="ListParagraph"/>
        <w:numPr>
          <w:ilvl w:val="0"/>
          <w:numId w:val="2"/>
        </w:numPr>
        <w:autoSpaceDE w:val="0"/>
        <w:autoSpaceDN w:val="0"/>
        <w:adjustRightInd w:val="0"/>
        <w:rPr>
          <w:rFonts w:asciiTheme="minorHAnsi" w:hAnsiTheme="minorHAnsi" w:cs="Arial"/>
        </w:rPr>
      </w:pPr>
      <w:r w:rsidRPr="0044727F">
        <w:rPr>
          <w:rFonts w:asciiTheme="minorHAnsi" w:hAnsiTheme="minorHAnsi" w:cs="Arial"/>
        </w:rPr>
        <w:t>discharge of condition applications relating to all tree</w:t>
      </w:r>
      <w:r w:rsidR="00445D43" w:rsidRPr="0044727F">
        <w:rPr>
          <w:rFonts w:asciiTheme="minorHAnsi" w:hAnsiTheme="minorHAnsi" w:cs="Arial"/>
        </w:rPr>
        <w:t xml:space="preserve"> protection matters and soft </w:t>
      </w:r>
      <w:r w:rsidRPr="0044727F">
        <w:rPr>
          <w:rFonts w:asciiTheme="minorHAnsi" w:hAnsiTheme="minorHAnsi" w:cs="Arial"/>
        </w:rPr>
        <w:t>landscape schemes</w:t>
      </w:r>
    </w:p>
    <w:p w14:paraId="3B809540" w14:textId="4C4AD0B4" w:rsidR="0050648D" w:rsidRPr="0044727F" w:rsidRDefault="0050648D" w:rsidP="00CF619C">
      <w:pPr>
        <w:pStyle w:val="ListParagraph"/>
        <w:numPr>
          <w:ilvl w:val="0"/>
          <w:numId w:val="2"/>
        </w:numPr>
        <w:autoSpaceDE w:val="0"/>
        <w:autoSpaceDN w:val="0"/>
        <w:adjustRightInd w:val="0"/>
        <w:rPr>
          <w:rFonts w:asciiTheme="minorHAnsi" w:hAnsiTheme="minorHAnsi" w:cs="Arial"/>
        </w:rPr>
      </w:pPr>
      <w:r w:rsidRPr="0044727F">
        <w:rPr>
          <w:rFonts w:asciiTheme="minorHAnsi" w:hAnsiTheme="minorHAnsi" w:cs="Arial"/>
        </w:rPr>
        <w:t xml:space="preserve">appeals and </w:t>
      </w:r>
      <w:r w:rsidR="00F44CB9" w:rsidRPr="0044727F">
        <w:rPr>
          <w:rFonts w:asciiTheme="minorHAnsi" w:hAnsiTheme="minorHAnsi" w:cs="Arial"/>
        </w:rPr>
        <w:t xml:space="preserve">occasional </w:t>
      </w:r>
      <w:r w:rsidRPr="0044727F">
        <w:rPr>
          <w:rFonts w:asciiTheme="minorHAnsi" w:hAnsiTheme="minorHAnsi" w:cs="Arial"/>
        </w:rPr>
        <w:t>hearings</w:t>
      </w:r>
    </w:p>
    <w:p w14:paraId="4EEA9C6E" w14:textId="77777777" w:rsidR="00445D43" w:rsidRPr="0044727F" w:rsidRDefault="00445D43" w:rsidP="00445D43">
      <w:pPr>
        <w:autoSpaceDE w:val="0"/>
        <w:autoSpaceDN w:val="0"/>
        <w:adjustRightInd w:val="0"/>
        <w:rPr>
          <w:rFonts w:cs="Arial"/>
        </w:rPr>
      </w:pPr>
    </w:p>
    <w:p w14:paraId="197FFC2F" w14:textId="3D2AC8CB" w:rsidR="00445D43" w:rsidRPr="0044727F" w:rsidRDefault="00445D43" w:rsidP="00445D43">
      <w:pPr>
        <w:autoSpaceDE w:val="0"/>
        <w:autoSpaceDN w:val="0"/>
        <w:adjustRightInd w:val="0"/>
        <w:rPr>
          <w:rFonts w:cs="Arial"/>
        </w:rPr>
      </w:pPr>
      <w:r w:rsidRPr="0044727F">
        <w:rPr>
          <w:rFonts w:cs="Arial"/>
        </w:rPr>
        <w:t xml:space="preserve">Other Planning areas where expert advice </w:t>
      </w:r>
      <w:r w:rsidR="00DB248F">
        <w:rPr>
          <w:rFonts w:cs="Arial"/>
        </w:rPr>
        <w:t>may</w:t>
      </w:r>
      <w:r w:rsidR="00DB248F" w:rsidRPr="0044727F">
        <w:rPr>
          <w:rFonts w:cs="Arial"/>
        </w:rPr>
        <w:t xml:space="preserve"> </w:t>
      </w:r>
      <w:r w:rsidR="0080602E" w:rsidRPr="0044727F">
        <w:rPr>
          <w:rFonts w:cs="Arial"/>
        </w:rPr>
        <w:t xml:space="preserve">occasionally </w:t>
      </w:r>
      <w:r w:rsidRPr="0044727F">
        <w:rPr>
          <w:rFonts w:cs="Arial"/>
        </w:rPr>
        <w:t>be required include:</w:t>
      </w:r>
    </w:p>
    <w:p w14:paraId="5DFA50D8" w14:textId="77777777" w:rsidR="00445D43" w:rsidRPr="0044727F" w:rsidRDefault="00445D43" w:rsidP="00445D43">
      <w:pPr>
        <w:autoSpaceDE w:val="0"/>
        <w:autoSpaceDN w:val="0"/>
        <w:adjustRightInd w:val="0"/>
        <w:rPr>
          <w:rFonts w:cs="Arial"/>
        </w:rPr>
      </w:pPr>
    </w:p>
    <w:p w14:paraId="66FC4A07" w14:textId="77777777" w:rsidR="00143284" w:rsidRPr="0044727F" w:rsidRDefault="000E3537" w:rsidP="00CF619C">
      <w:pPr>
        <w:pStyle w:val="ListParagraph"/>
        <w:numPr>
          <w:ilvl w:val="0"/>
          <w:numId w:val="2"/>
        </w:numPr>
        <w:autoSpaceDE w:val="0"/>
        <w:autoSpaceDN w:val="0"/>
        <w:adjustRightInd w:val="0"/>
        <w:rPr>
          <w:rFonts w:asciiTheme="minorHAnsi" w:hAnsiTheme="minorHAnsi" w:cs="Arial"/>
        </w:rPr>
      </w:pPr>
      <w:r w:rsidRPr="0044727F">
        <w:rPr>
          <w:rFonts w:asciiTheme="minorHAnsi" w:hAnsiTheme="minorHAnsi" w:cs="Arial"/>
        </w:rPr>
        <w:t>Ad</w:t>
      </w:r>
      <w:r w:rsidR="0050648D" w:rsidRPr="0044727F">
        <w:rPr>
          <w:rFonts w:asciiTheme="minorHAnsi" w:hAnsiTheme="minorHAnsi" w:cs="Arial"/>
        </w:rPr>
        <w:t xml:space="preserve">vice relating to planning enforcement matters affecting trees  </w:t>
      </w:r>
    </w:p>
    <w:p w14:paraId="77B0ED65" w14:textId="471B6F9A" w:rsidR="00091A9D" w:rsidRPr="0044727F" w:rsidRDefault="00FE7780" w:rsidP="00091A9D">
      <w:pPr>
        <w:pStyle w:val="ListParagraph"/>
        <w:numPr>
          <w:ilvl w:val="0"/>
          <w:numId w:val="2"/>
        </w:numPr>
        <w:autoSpaceDE w:val="0"/>
        <w:autoSpaceDN w:val="0"/>
        <w:adjustRightInd w:val="0"/>
        <w:rPr>
          <w:rFonts w:asciiTheme="minorHAnsi" w:hAnsiTheme="minorHAnsi" w:cs="Arial"/>
        </w:rPr>
      </w:pPr>
      <w:r w:rsidRPr="0044727F">
        <w:rPr>
          <w:rFonts w:asciiTheme="minorHAnsi" w:hAnsiTheme="minorHAnsi" w:cs="Arial"/>
        </w:rPr>
        <w:t>A</w:t>
      </w:r>
      <w:r w:rsidR="0050648D" w:rsidRPr="0044727F">
        <w:rPr>
          <w:rFonts w:asciiTheme="minorHAnsi" w:hAnsiTheme="minorHAnsi" w:cs="Arial"/>
        </w:rPr>
        <w:t xml:space="preserve">dvice on </w:t>
      </w:r>
      <w:r w:rsidR="0080602E" w:rsidRPr="0044727F">
        <w:rPr>
          <w:rFonts w:asciiTheme="minorHAnsi" w:hAnsiTheme="minorHAnsi" w:cs="Arial"/>
        </w:rPr>
        <w:t>h</w:t>
      </w:r>
      <w:r w:rsidR="0050648D" w:rsidRPr="0044727F">
        <w:rPr>
          <w:rFonts w:asciiTheme="minorHAnsi" w:hAnsiTheme="minorHAnsi" w:cs="Arial"/>
        </w:rPr>
        <w:t xml:space="preserve">igh </w:t>
      </w:r>
      <w:r w:rsidR="0080602E" w:rsidRPr="0044727F">
        <w:rPr>
          <w:rFonts w:asciiTheme="minorHAnsi" w:hAnsiTheme="minorHAnsi" w:cs="Arial"/>
        </w:rPr>
        <w:t>h</w:t>
      </w:r>
      <w:r w:rsidR="0050648D" w:rsidRPr="0044727F">
        <w:rPr>
          <w:rFonts w:asciiTheme="minorHAnsi" w:hAnsiTheme="minorHAnsi" w:cs="Arial"/>
        </w:rPr>
        <w:t xml:space="preserve">edge disputes </w:t>
      </w:r>
    </w:p>
    <w:p w14:paraId="59902963" w14:textId="77777777" w:rsidR="00CF619C" w:rsidRPr="0044727F" w:rsidRDefault="0050648D" w:rsidP="00091A9D">
      <w:pPr>
        <w:pStyle w:val="ListParagraph"/>
        <w:numPr>
          <w:ilvl w:val="0"/>
          <w:numId w:val="2"/>
        </w:numPr>
        <w:autoSpaceDE w:val="0"/>
        <w:autoSpaceDN w:val="0"/>
        <w:adjustRightInd w:val="0"/>
        <w:rPr>
          <w:rFonts w:asciiTheme="minorHAnsi" w:hAnsiTheme="minorHAnsi" w:cs="Arial"/>
        </w:rPr>
      </w:pPr>
      <w:r w:rsidRPr="0044727F">
        <w:rPr>
          <w:rFonts w:asciiTheme="minorHAnsi" w:hAnsiTheme="minorHAnsi" w:cs="Arial"/>
        </w:rPr>
        <w:t>Advice on subsidence investigations where trees have been implicated</w:t>
      </w:r>
    </w:p>
    <w:p w14:paraId="0A9091CF" w14:textId="02953D31" w:rsidR="000E3537" w:rsidRPr="0044727F" w:rsidRDefault="0080602E" w:rsidP="0050648D">
      <w:pPr>
        <w:pStyle w:val="ListParagraph"/>
        <w:numPr>
          <w:ilvl w:val="0"/>
          <w:numId w:val="2"/>
        </w:numPr>
        <w:autoSpaceDE w:val="0"/>
        <w:autoSpaceDN w:val="0"/>
        <w:adjustRightInd w:val="0"/>
        <w:rPr>
          <w:rFonts w:asciiTheme="minorHAnsi" w:hAnsiTheme="minorHAnsi" w:cs="Arial"/>
        </w:rPr>
      </w:pPr>
      <w:r w:rsidRPr="0044727F">
        <w:rPr>
          <w:rFonts w:asciiTheme="minorHAnsi" w:hAnsiTheme="minorHAnsi" w:cs="Arial"/>
        </w:rPr>
        <w:t>Potentially an o</w:t>
      </w:r>
      <w:r w:rsidR="000E3537" w:rsidRPr="0044727F">
        <w:rPr>
          <w:rFonts w:asciiTheme="minorHAnsi" w:hAnsiTheme="minorHAnsi" w:cs="Arial"/>
        </w:rPr>
        <w:t xml:space="preserve">ccasional appearance at planning committee (evening), at appeal </w:t>
      </w:r>
      <w:r w:rsidR="00F44CB9" w:rsidRPr="0044727F">
        <w:rPr>
          <w:rFonts w:asciiTheme="minorHAnsi" w:hAnsiTheme="minorHAnsi" w:cs="Arial"/>
        </w:rPr>
        <w:t xml:space="preserve">hearings and inquiries </w:t>
      </w:r>
      <w:r w:rsidR="000E3537" w:rsidRPr="0044727F">
        <w:rPr>
          <w:rFonts w:asciiTheme="minorHAnsi" w:hAnsiTheme="minorHAnsi" w:cs="Arial"/>
        </w:rPr>
        <w:t xml:space="preserve">where the arboricultural advice provided is a key factor in </w:t>
      </w:r>
      <w:r w:rsidR="00F44CB9" w:rsidRPr="0044727F">
        <w:rPr>
          <w:rFonts w:asciiTheme="minorHAnsi" w:hAnsiTheme="minorHAnsi" w:cs="Arial"/>
        </w:rPr>
        <w:t xml:space="preserve">the application </w:t>
      </w:r>
      <w:r w:rsidR="000E3537" w:rsidRPr="0044727F">
        <w:rPr>
          <w:rFonts w:asciiTheme="minorHAnsi" w:hAnsiTheme="minorHAnsi" w:cs="Arial"/>
        </w:rPr>
        <w:t>deci</w:t>
      </w:r>
      <w:r w:rsidR="00F44CB9" w:rsidRPr="0044727F">
        <w:rPr>
          <w:rFonts w:asciiTheme="minorHAnsi" w:hAnsiTheme="minorHAnsi" w:cs="Arial"/>
        </w:rPr>
        <w:t>sion</w:t>
      </w:r>
    </w:p>
    <w:p w14:paraId="673679AE" w14:textId="77777777" w:rsidR="00091A9D" w:rsidRPr="0044727F" w:rsidRDefault="00091A9D" w:rsidP="00581457">
      <w:pPr>
        <w:autoSpaceDE w:val="0"/>
        <w:autoSpaceDN w:val="0"/>
        <w:adjustRightInd w:val="0"/>
        <w:rPr>
          <w:rFonts w:cs="Arial"/>
        </w:rPr>
      </w:pPr>
    </w:p>
    <w:p w14:paraId="55C60D4D" w14:textId="77777777" w:rsidR="001416DB" w:rsidRDefault="001A68F9">
      <w:pPr>
        <w:autoSpaceDE w:val="0"/>
        <w:autoSpaceDN w:val="0"/>
        <w:adjustRightInd w:val="0"/>
        <w:rPr>
          <w:rFonts w:cs="Arial"/>
        </w:rPr>
      </w:pPr>
      <w:r w:rsidRPr="0044727F">
        <w:rPr>
          <w:rFonts w:cs="Arial"/>
        </w:rPr>
        <w:t>Y</w:t>
      </w:r>
      <w:r w:rsidR="00143284" w:rsidRPr="0044727F">
        <w:rPr>
          <w:rFonts w:cs="Arial"/>
        </w:rPr>
        <w:t xml:space="preserve">our </w:t>
      </w:r>
      <w:r w:rsidR="003260FD" w:rsidRPr="0044727F">
        <w:rPr>
          <w:rFonts w:cs="Arial"/>
        </w:rPr>
        <w:t>written advice that encompasses any and all of the above should be compliant with current, arboricultur</w:t>
      </w:r>
      <w:r w:rsidR="00F44CB9" w:rsidRPr="0044727F">
        <w:rPr>
          <w:rFonts w:cs="Arial"/>
        </w:rPr>
        <w:t xml:space="preserve">al best practice, standards, </w:t>
      </w:r>
      <w:r w:rsidR="0050648D" w:rsidRPr="0044727F">
        <w:rPr>
          <w:rFonts w:cs="Arial"/>
        </w:rPr>
        <w:t xml:space="preserve">guidance </w:t>
      </w:r>
      <w:r w:rsidR="00F44CB9" w:rsidRPr="0044727F">
        <w:rPr>
          <w:rFonts w:cs="Arial"/>
        </w:rPr>
        <w:t xml:space="preserve">and regulations, </w:t>
      </w:r>
      <w:r w:rsidR="0050648D" w:rsidRPr="0044727F">
        <w:rPr>
          <w:rFonts w:cs="Arial"/>
        </w:rPr>
        <w:t>and the council’s own green infrastructure an</w:t>
      </w:r>
      <w:r w:rsidR="00F44CB9" w:rsidRPr="0044727F">
        <w:rPr>
          <w:rFonts w:cs="Arial"/>
        </w:rPr>
        <w:t xml:space="preserve">d landscape amenity </w:t>
      </w:r>
      <w:r w:rsidR="0050648D" w:rsidRPr="0044727F">
        <w:rPr>
          <w:rFonts w:cs="Arial"/>
        </w:rPr>
        <w:t xml:space="preserve">policies. </w:t>
      </w:r>
    </w:p>
    <w:p w14:paraId="5631D975" w14:textId="77777777" w:rsidR="001416DB" w:rsidRDefault="001416DB">
      <w:pPr>
        <w:autoSpaceDE w:val="0"/>
        <w:autoSpaceDN w:val="0"/>
        <w:adjustRightInd w:val="0"/>
        <w:rPr>
          <w:rFonts w:cs="Arial"/>
        </w:rPr>
      </w:pPr>
    </w:p>
    <w:p w14:paraId="2FE6ECFE" w14:textId="29F925F4" w:rsidR="000E4D63" w:rsidRPr="0044727F" w:rsidRDefault="00143284">
      <w:pPr>
        <w:autoSpaceDE w:val="0"/>
        <w:autoSpaceDN w:val="0"/>
        <w:adjustRightInd w:val="0"/>
        <w:rPr>
          <w:rFonts w:cs="Arial"/>
        </w:rPr>
      </w:pPr>
      <w:r w:rsidRPr="0044727F">
        <w:rPr>
          <w:rFonts w:cs="Arial"/>
        </w:rPr>
        <w:t>Where appropriate you should also</w:t>
      </w:r>
      <w:r w:rsidR="00581457" w:rsidRPr="0044727F">
        <w:rPr>
          <w:rFonts w:cs="Arial"/>
        </w:rPr>
        <w:t xml:space="preserve"> </w:t>
      </w:r>
      <w:r w:rsidRPr="0044727F">
        <w:rPr>
          <w:rFonts w:cs="Arial"/>
        </w:rPr>
        <w:t xml:space="preserve">provide advice </w:t>
      </w:r>
      <w:r w:rsidR="00581457" w:rsidRPr="0044727F">
        <w:rPr>
          <w:rFonts w:cs="Arial"/>
        </w:rPr>
        <w:t xml:space="preserve">on potential amendments </w:t>
      </w:r>
      <w:r w:rsidR="000E4D63" w:rsidRPr="0044727F">
        <w:rPr>
          <w:rFonts w:cs="Arial"/>
        </w:rPr>
        <w:t xml:space="preserve">to </w:t>
      </w:r>
      <w:r w:rsidR="001A68F9" w:rsidRPr="0044727F">
        <w:rPr>
          <w:rFonts w:cs="Arial"/>
          <w:bCs/>
        </w:rPr>
        <w:t xml:space="preserve">proposed </w:t>
      </w:r>
      <w:r w:rsidR="00F44CB9" w:rsidRPr="0044727F">
        <w:rPr>
          <w:rFonts w:cs="Arial"/>
        </w:rPr>
        <w:t>development schemes</w:t>
      </w:r>
      <w:r w:rsidR="001A68F9" w:rsidRPr="0044727F">
        <w:rPr>
          <w:rFonts w:cs="Arial"/>
        </w:rPr>
        <w:t xml:space="preserve"> and suggest planning </w:t>
      </w:r>
      <w:r w:rsidR="00581457" w:rsidRPr="0044727F">
        <w:rPr>
          <w:rFonts w:cs="Arial"/>
        </w:rPr>
        <w:t xml:space="preserve">conditions </w:t>
      </w:r>
      <w:r w:rsidR="001A68F9" w:rsidRPr="0044727F">
        <w:rPr>
          <w:rFonts w:cs="Arial"/>
        </w:rPr>
        <w:t>to</w:t>
      </w:r>
      <w:r w:rsidR="00581457" w:rsidRPr="0044727F">
        <w:rPr>
          <w:rFonts w:cs="Arial"/>
        </w:rPr>
        <w:t xml:space="preserve"> ensure </w:t>
      </w:r>
      <w:r w:rsidR="001A68F9" w:rsidRPr="0044727F">
        <w:rPr>
          <w:rFonts w:cs="Arial"/>
        </w:rPr>
        <w:t xml:space="preserve">that </w:t>
      </w:r>
      <w:r w:rsidR="00581457" w:rsidRPr="0044727F">
        <w:rPr>
          <w:rFonts w:cs="Arial"/>
        </w:rPr>
        <w:t xml:space="preserve">the </w:t>
      </w:r>
      <w:r w:rsidR="000E4D63" w:rsidRPr="0044727F">
        <w:rPr>
          <w:rFonts w:cs="Arial"/>
        </w:rPr>
        <w:t xml:space="preserve">arboricultural and landscape elements of </w:t>
      </w:r>
      <w:r w:rsidR="00F44CB9" w:rsidRPr="0044727F">
        <w:rPr>
          <w:rFonts w:cs="Arial"/>
        </w:rPr>
        <w:t>implemented schemes</w:t>
      </w:r>
      <w:r w:rsidR="001A68F9" w:rsidRPr="0044727F">
        <w:rPr>
          <w:rFonts w:cs="Arial"/>
        </w:rPr>
        <w:t xml:space="preserve"> </w:t>
      </w:r>
      <w:r w:rsidR="000E4D63" w:rsidRPr="0044727F">
        <w:rPr>
          <w:rFonts w:cs="Arial"/>
        </w:rPr>
        <w:t xml:space="preserve">are </w:t>
      </w:r>
      <w:r w:rsidR="00581457" w:rsidRPr="0044727F">
        <w:rPr>
          <w:rFonts w:cs="Arial"/>
        </w:rPr>
        <w:t>deliver</w:t>
      </w:r>
      <w:r w:rsidR="000E4D63" w:rsidRPr="0044727F">
        <w:rPr>
          <w:rFonts w:cs="Arial"/>
        </w:rPr>
        <w:t>ed</w:t>
      </w:r>
      <w:r w:rsidR="00581457" w:rsidRPr="0044727F">
        <w:rPr>
          <w:rFonts w:cs="Arial"/>
        </w:rPr>
        <w:t xml:space="preserve"> </w:t>
      </w:r>
      <w:r w:rsidR="000E4D63" w:rsidRPr="0044727F">
        <w:rPr>
          <w:rFonts w:cs="Arial"/>
        </w:rPr>
        <w:t>to a high standard.</w:t>
      </w:r>
    </w:p>
    <w:p w14:paraId="491E8B83" w14:textId="77777777" w:rsidR="000E4D63" w:rsidRPr="0044727F" w:rsidRDefault="000E4D63" w:rsidP="000E4D63">
      <w:pPr>
        <w:autoSpaceDE w:val="0"/>
        <w:autoSpaceDN w:val="0"/>
        <w:adjustRightInd w:val="0"/>
        <w:rPr>
          <w:rFonts w:cs="Arial"/>
        </w:rPr>
      </w:pPr>
    </w:p>
    <w:p w14:paraId="33DB061E" w14:textId="4C398592" w:rsidR="000E4D63" w:rsidRPr="0044727F" w:rsidRDefault="00746036" w:rsidP="000E4D63">
      <w:pPr>
        <w:autoSpaceDE w:val="0"/>
        <w:autoSpaceDN w:val="0"/>
        <w:adjustRightInd w:val="0"/>
        <w:rPr>
          <w:rFonts w:cs="Arial"/>
          <w:b/>
          <w:bCs/>
        </w:rPr>
      </w:pPr>
      <w:r>
        <w:rPr>
          <w:rFonts w:cs="Arial"/>
        </w:rPr>
        <w:lastRenderedPageBreak/>
        <w:t xml:space="preserve">The turnaround period for </w:t>
      </w:r>
      <w:r w:rsidR="001416DB">
        <w:rPr>
          <w:rFonts w:cs="Arial"/>
        </w:rPr>
        <w:t xml:space="preserve">your written </w:t>
      </w:r>
      <w:r>
        <w:rPr>
          <w:rFonts w:cs="Arial"/>
        </w:rPr>
        <w:t xml:space="preserve">responses </w:t>
      </w:r>
      <w:r w:rsidR="001416DB">
        <w:rPr>
          <w:rFonts w:cs="Arial"/>
        </w:rPr>
        <w:t xml:space="preserve">to our requests for advice </w:t>
      </w:r>
      <w:r>
        <w:rPr>
          <w:rFonts w:cs="Arial"/>
        </w:rPr>
        <w:t xml:space="preserve">will be </w:t>
      </w:r>
      <w:r w:rsidR="0080602E" w:rsidRPr="0044727F">
        <w:rPr>
          <w:rFonts w:cs="Arial"/>
        </w:rPr>
        <w:t>14 days</w:t>
      </w:r>
      <w:r>
        <w:rPr>
          <w:rFonts w:cs="Arial"/>
        </w:rPr>
        <w:t xml:space="preserve">.  On </w:t>
      </w:r>
      <w:r w:rsidR="00721F1F" w:rsidRPr="0044727F">
        <w:rPr>
          <w:rFonts w:cs="Arial"/>
        </w:rPr>
        <w:t>occasion</w:t>
      </w:r>
      <w:r w:rsidR="00F8660E" w:rsidRPr="0044727F">
        <w:rPr>
          <w:rFonts w:cs="Arial"/>
        </w:rPr>
        <w:t xml:space="preserve"> </w:t>
      </w:r>
      <w:r>
        <w:rPr>
          <w:rFonts w:cs="Arial"/>
        </w:rPr>
        <w:t xml:space="preserve">responses may be required </w:t>
      </w:r>
      <w:r w:rsidR="00721F1F" w:rsidRPr="0044727F">
        <w:rPr>
          <w:rFonts w:cs="Arial"/>
        </w:rPr>
        <w:t>more quickly</w:t>
      </w:r>
      <w:r w:rsidR="00F44CB9" w:rsidRPr="0044727F">
        <w:rPr>
          <w:rFonts w:cs="Arial"/>
        </w:rPr>
        <w:t xml:space="preserve"> </w:t>
      </w:r>
      <w:r w:rsidR="000E4D63" w:rsidRPr="0044727F">
        <w:rPr>
          <w:rFonts w:cs="Arial"/>
        </w:rPr>
        <w:t xml:space="preserve">to enable </w:t>
      </w:r>
      <w:r>
        <w:rPr>
          <w:rFonts w:cs="Arial"/>
        </w:rPr>
        <w:t xml:space="preserve">delivery </w:t>
      </w:r>
      <w:r w:rsidR="000E4D63" w:rsidRPr="0044727F">
        <w:rPr>
          <w:rFonts w:cs="Arial"/>
        </w:rPr>
        <w:t>against planning application performance targets.</w:t>
      </w:r>
    </w:p>
    <w:p w14:paraId="74868B74" w14:textId="77777777" w:rsidR="000E4D63" w:rsidRPr="0044727F" w:rsidRDefault="000E4D63">
      <w:pPr>
        <w:autoSpaceDE w:val="0"/>
        <w:autoSpaceDN w:val="0"/>
        <w:adjustRightInd w:val="0"/>
        <w:rPr>
          <w:rFonts w:cs="Arial"/>
        </w:rPr>
      </w:pPr>
    </w:p>
    <w:p w14:paraId="68A0EA2F" w14:textId="585B8466" w:rsidR="00911B5D" w:rsidRPr="0044727F" w:rsidRDefault="00C57EB2">
      <w:pPr>
        <w:autoSpaceDE w:val="0"/>
        <w:autoSpaceDN w:val="0"/>
        <w:adjustRightInd w:val="0"/>
        <w:rPr>
          <w:rFonts w:cs="Arial"/>
        </w:rPr>
      </w:pPr>
      <w:r w:rsidRPr="0044727F">
        <w:rPr>
          <w:rFonts w:cs="Arial"/>
        </w:rPr>
        <w:t>The award of this contract provides no guarantee</w:t>
      </w:r>
      <w:r w:rsidR="00060237" w:rsidRPr="0044727F">
        <w:rPr>
          <w:rFonts w:cs="Arial"/>
        </w:rPr>
        <w:t xml:space="preserve"> of the value or volume of the work that will </w:t>
      </w:r>
      <w:r w:rsidR="00746036">
        <w:rPr>
          <w:rFonts w:cs="Arial"/>
        </w:rPr>
        <w:t>be offered</w:t>
      </w:r>
      <w:r w:rsidR="003A28E8" w:rsidRPr="0044727F">
        <w:rPr>
          <w:rFonts w:cs="Arial"/>
        </w:rPr>
        <w:t>. In addition t</w:t>
      </w:r>
      <w:r w:rsidR="00205311" w:rsidRPr="0044727F">
        <w:rPr>
          <w:rFonts w:cs="Arial"/>
        </w:rPr>
        <w:t xml:space="preserve">he quantity of work </w:t>
      </w:r>
      <w:r w:rsidR="003A28E8" w:rsidRPr="0044727F">
        <w:rPr>
          <w:rFonts w:cs="Arial"/>
        </w:rPr>
        <w:t xml:space="preserve">that is offered </w:t>
      </w:r>
      <w:r w:rsidR="00205311" w:rsidRPr="0044727F">
        <w:rPr>
          <w:rFonts w:cs="Arial"/>
        </w:rPr>
        <w:t>may vary c</w:t>
      </w:r>
      <w:r w:rsidR="00911B5D" w:rsidRPr="0044727F">
        <w:rPr>
          <w:rFonts w:cs="Arial"/>
        </w:rPr>
        <w:t xml:space="preserve">onsiderably from month to month, </w:t>
      </w:r>
      <w:r w:rsidR="003A28E8" w:rsidRPr="0044727F">
        <w:rPr>
          <w:rFonts w:cs="Arial"/>
        </w:rPr>
        <w:t>depending on</w:t>
      </w:r>
      <w:r w:rsidR="00911B5D" w:rsidRPr="0044727F">
        <w:rPr>
          <w:rFonts w:cs="Arial"/>
        </w:rPr>
        <w:t xml:space="preserve"> </w:t>
      </w:r>
      <w:r w:rsidR="00205311" w:rsidRPr="0044727F">
        <w:rPr>
          <w:rFonts w:cs="Arial"/>
        </w:rPr>
        <w:t>the number of planning applications we receive</w:t>
      </w:r>
      <w:r w:rsidR="00911B5D" w:rsidRPr="0044727F">
        <w:rPr>
          <w:rFonts w:cs="Arial"/>
        </w:rPr>
        <w:t xml:space="preserve"> and</w:t>
      </w:r>
      <w:r w:rsidR="00205311" w:rsidRPr="0044727F">
        <w:rPr>
          <w:rFonts w:cs="Arial"/>
        </w:rPr>
        <w:t xml:space="preserve"> our internal capacity</w:t>
      </w:r>
      <w:r w:rsidR="002E71A4" w:rsidRPr="0044727F">
        <w:rPr>
          <w:rFonts w:cs="Arial"/>
        </w:rPr>
        <w:t>.</w:t>
      </w:r>
    </w:p>
    <w:p w14:paraId="0044EF76" w14:textId="68DD5760" w:rsidR="00205311" w:rsidRPr="0044727F" w:rsidRDefault="00205311">
      <w:pPr>
        <w:autoSpaceDE w:val="0"/>
        <w:autoSpaceDN w:val="0"/>
        <w:adjustRightInd w:val="0"/>
        <w:rPr>
          <w:rFonts w:cs="Arial"/>
        </w:rPr>
      </w:pPr>
    </w:p>
    <w:p w14:paraId="6FA321EF" w14:textId="28BC2317" w:rsidR="00205311" w:rsidRPr="0044727F" w:rsidRDefault="00746036">
      <w:pPr>
        <w:autoSpaceDE w:val="0"/>
        <w:autoSpaceDN w:val="0"/>
        <w:adjustRightInd w:val="0"/>
        <w:rPr>
          <w:rFonts w:cs="Arial"/>
        </w:rPr>
      </w:pPr>
      <w:r>
        <w:rPr>
          <w:rFonts w:cs="Arial"/>
        </w:rPr>
        <w:t>In</w:t>
      </w:r>
      <w:r w:rsidR="0080602E" w:rsidRPr="0044727F">
        <w:rPr>
          <w:rFonts w:cs="Arial"/>
        </w:rPr>
        <w:t xml:space="preserve"> previous years the value of the work has </w:t>
      </w:r>
      <w:r w:rsidR="008544ED" w:rsidRPr="0044727F">
        <w:rPr>
          <w:rFonts w:cs="Arial"/>
        </w:rPr>
        <w:t>usually been between</w:t>
      </w:r>
      <w:r w:rsidR="0080602E" w:rsidRPr="0044727F">
        <w:rPr>
          <w:rFonts w:cs="Arial"/>
        </w:rPr>
        <w:t xml:space="preserve"> £5k and £8k per annum, with the number of applications referred for advice varying between </w:t>
      </w:r>
      <w:r w:rsidR="008544ED" w:rsidRPr="0044727F">
        <w:rPr>
          <w:rFonts w:cs="Arial"/>
        </w:rPr>
        <w:t>120 and 180 over the same period.</w:t>
      </w:r>
      <w:r w:rsidR="009B40D9" w:rsidRPr="0044727F">
        <w:rPr>
          <w:rFonts w:cs="Arial"/>
        </w:rPr>
        <w:t xml:space="preserve"> </w:t>
      </w:r>
      <w:r>
        <w:rPr>
          <w:rFonts w:cs="Arial"/>
          <w:color w:val="000000"/>
        </w:rPr>
        <w:t xml:space="preserve">Based on this historic data, anticipated </w:t>
      </w:r>
      <w:r w:rsidR="00205311" w:rsidRPr="0044727F">
        <w:rPr>
          <w:rFonts w:cs="Arial"/>
          <w:color w:val="000000"/>
        </w:rPr>
        <w:t xml:space="preserve">average </w:t>
      </w:r>
      <w:r w:rsidR="00911B5D" w:rsidRPr="0044727F">
        <w:rPr>
          <w:rFonts w:cs="Arial"/>
          <w:color w:val="000000"/>
        </w:rPr>
        <w:t xml:space="preserve">workload would </w:t>
      </w:r>
      <w:r w:rsidR="00D3767F" w:rsidRPr="0044727F">
        <w:rPr>
          <w:rFonts w:cs="Arial"/>
          <w:color w:val="000000"/>
        </w:rPr>
        <w:t xml:space="preserve">be </w:t>
      </w:r>
      <w:r w:rsidR="002E71A4" w:rsidRPr="0044727F">
        <w:rPr>
          <w:rFonts w:cs="Arial"/>
          <w:color w:val="000000"/>
        </w:rPr>
        <w:t>up to 25</w:t>
      </w:r>
      <w:r w:rsidR="00D3767F" w:rsidRPr="0044727F">
        <w:rPr>
          <w:rFonts w:cs="Arial"/>
          <w:color w:val="000000"/>
        </w:rPr>
        <w:t xml:space="preserve"> </w:t>
      </w:r>
      <w:r w:rsidR="009B40D9" w:rsidRPr="0044727F">
        <w:rPr>
          <w:rFonts w:cs="Arial"/>
          <w:color w:val="000000"/>
        </w:rPr>
        <w:t>hours a month</w:t>
      </w:r>
      <w:r w:rsidR="002E71A4" w:rsidRPr="0044727F">
        <w:rPr>
          <w:rFonts w:cs="Arial"/>
          <w:color w:val="000000"/>
        </w:rPr>
        <w:t>.</w:t>
      </w:r>
    </w:p>
    <w:p w14:paraId="6059C423" w14:textId="77777777" w:rsidR="008544ED" w:rsidRPr="0044727F" w:rsidRDefault="008544ED">
      <w:pPr>
        <w:autoSpaceDE w:val="0"/>
        <w:autoSpaceDN w:val="0"/>
        <w:adjustRightInd w:val="0"/>
        <w:rPr>
          <w:rFonts w:cs="Arial"/>
        </w:rPr>
      </w:pPr>
    </w:p>
    <w:p w14:paraId="7CD59CCB" w14:textId="77777777" w:rsidR="007B1EB6" w:rsidRDefault="008544ED" w:rsidP="00581457">
      <w:pPr>
        <w:autoSpaceDE w:val="0"/>
        <w:autoSpaceDN w:val="0"/>
        <w:adjustRightInd w:val="0"/>
        <w:rPr>
          <w:rFonts w:cs="Arial"/>
        </w:rPr>
      </w:pPr>
      <w:r w:rsidRPr="0044727F">
        <w:rPr>
          <w:rFonts w:cs="Arial"/>
        </w:rPr>
        <w:t xml:space="preserve">The majority of the work offered under this contract would be for providing written arboricultural and landscaping advice on planning application submissions. This advice would be used by our planning officers to produce reports </w:t>
      </w:r>
      <w:r w:rsidR="00205311" w:rsidRPr="0044727F">
        <w:rPr>
          <w:rFonts w:cs="Arial"/>
        </w:rPr>
        <w:t xml:space="preserve">which form the basis of the planning application decision making process. </w:t>
      </w:r>
    </w:p>
    <w:p w14:paraId="04A33AB9" w14:textId="77777777" w:rsidR="007B1EB6" w:rsidRDefault="007B1EB6" w:rsidP="00581457">
      <w:pPr>
        <w:autoSpaceDE w:val="0"/>
        <w:autoSpaceDN w:val="0"/>
        <w:adjustRightInd w:val="0"/>
        <w:rPr>
          <w:rFonts w:cs="Arial"/>
        </w:rPr>
      </w:pPr>
    </w:p>
    <w:p w14:paraId="4987A8D8" w14:textId="30727327" w:rsidR="00581457" w:rsidRPr="0044727F" w:rsidRDefault="001416DB" w:rsidP="00581457">
      <w:pPr>
        <w:autoSpaceDE w:val="0"/>
        <w:autoSpaceDN w:val="0"/>
        <w:adjustRightInd w:val="0"/>
        <w:rPr>
          <w:rFonts w:cs="Arial"/>
          <w:color w:val="000000"/>
        </w:rPr>
      </w:pPr>
      <w:r>
        <w:rPr>
          <w:rFonts w:cs="Arial"/>
        </w:rPr>
        <w:t xml:space="preserve">The </w:t>
      </w:r>
      <w:r w:rsidR="000E6A7F">
        <w:rPr>
          <w:rFonts w:cs="Arial"/>
        </w:rPr>
        <w:t>advice</w:t>
      </w:r>
      <w:r>
        <w:rPr>
          <w:rFonts w:cs="Arial"/>
        </w:rPr>
        <w:t xml:space="preserve"> </w:t>
      </w:r>
      <w:r w:rsidR="000E6A7F">
        <w:rPr>
          <w:rFonts w:cs="Arial"/>
        </w:rPr>
        <w:t xml:space="preserve">will be </w:t>
      </w:r>
      <w:r w:rsidR="007B1EB6">
        <w:rPr>
          <w:rFonts w:cs="Arial"/>
        </w:rPr>
        <w:t>require</w:t>
      </w:r>
      <w:r w:rsidR="000E6A7F">
        <w:rPr>
          <w:rFonts w:cs="Arial"/>
        </w:rPr>
        <w:t>d</w:t>
      </w:r>
      <w:r>
        <w:rPr>
          <w:rFonts w:cs="Arial"/>
        </w:rPr>
        <w:t xml:space="preserve"> on many different types of application, with varying complexity. The make-up of our future requests </w:t>
      </w:r>
      <w:r w:rsidR="000E6A7F">
        <w:rPr>
          <w:rFonts w:cs="Arial"/>
        </w:rPr>
        <w:t xml:space="preserve">for advice </w:t>
      </w:r>
      <w:r>
        <w:rPr>
          <w:rFonts w:cs="Arial"/>
        </w:rPr>
        <w:t>cannot be fully predicted but previous</w:t>
      </w:r>
      <w:r w:rsidR="008544ED" w:rsidRPr="0044727F">
        <w:rPr>
          <w:rFonts w:cs="Arial"/>
        </w:rPr>
        <w:t xml:space="preserve"> </w:t>
      </w:r>
      <w:r w:rsidR="00205311" w:rsidRPr="0044727F">
        <w:rPr>
          <w:rFonts w:cs="Arial"/>
        </w:rPr>
        <w:t xml:space="preserve">work sent for external arboricultural advice </w:t>
      </w:r>
      <w:r>
        <w:rPr>
          <w:rFonts w:cs="Arial"/>
        </w:rPr>
        <w:t>comprised</w:t>
      </w:r>
      <w:r w:rsidR="007B1EB6">
        <w:rPr>
          <w:rFonts w:cs="Arial"/>
        </w:rPr>
        <w:t xml:space="preserve"> the following</w:t>
      </w:r>
      <w:r w:rsidR="00205311" w:rsidRPr="0044727F">
        <w:rPr>
          <w:rFonts w:cs="Arial"/>
        </w:rPr>
        <w:t xml:space="preserve"> </w:t>
      </w:r>
      <w:r w:rsidR="000E6A7F">
        <w:rPr>
          <w:rFonts w:cs="Arial"/>
        </w:rPr>
        <w:t xml:space="preserve">proportions of </w:t>
      </w:r>
      <w:r w:rsidR="00205311" w:rsidRPr="0044727F">
        <w:rPr>
          <w:rFonts w:cs="Arial"/>
        </w:rPr>
        <w:t>application type:</w:t>
      </w:r>
    </w:p>
    <w:p w14:paraId="74653404" w14:textId="0ECE7923" w:rsidR="0080602E" w:rsidRPr="0044727F" w:rsidRDefault="0080602E" w:rsidP="002C0E18">
      <w:pPr>
        <w:autoSpaceDE w:val="0"/>
        <w:autoSpaceDN w:val="0"/>
        <w:adjustRightInd w:val="0"/>
        <w:rPr>
          <w:rFonts w:cs="Arial"/>
          <w:color w:val="000000"/>
        </w:rPr>
      </w:pPr>
    </w:p>
    <w:tbl>
      <w:tblPr>
        <w:tblW w:w="5060" w:type="dxa"/>
        <w:tblLook w:val="04A0" w:firstRow="1" w:lastRow="0" w:firstColumn="1" w:lastColumn="0" w:noHBand="0" w:noVBand="1"/>
      </w:tblPr>
      <w:tblGrid>
        <w:gridCol w:w="4200"/>
        <w:gridCol w:w="860"/>
      </w:tblGrid>
      <w:tr w:rsidR="0080602E" w:rsidRPr="0044727F" w14:paraId="4EA493A1" w14:textId="77777777" w:rsidTr="00AE3C7C">
        <w:trPr>
          <w:trHeight w:val="300"/>
        </w:trPr>
        <w:tc>
          <w:tcPr>
            <w:tcW w:w="420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9897D94" w14:textId="77777777" w:rsidR="0080602E" w:rsidRPr="0044727F" w:rsidRDefault="0080602E" w:rsidP="00AE3C7C">
            <w:pPr>
              <w:rPr>
                <w:rFonts w:eastAsia="Times New Roman" w:cs="Arial"/>
                <w:b/>
                <w:bCs/>
                <w:color w:val="000000"/>
                <w:lang w:eastAsia="en-GB"/>
              </w:rPr>
            </w:pPr>
            <w:r w:rsidRPr="0044727F">
              <w:rPr>
                <w:rFonts w:eastAsia="Times New Roman" w:cs="Arial"/>
                <w:b/>
                <w:bCs/>
                <w:color w:val="000000"/>
                <w:lang w:eastAsia="en-GB"/>
              </w:rPr>
              <w:t>Type of application</w:t>
            </w:r>
          </w:p>
        </w:tc>
        <w:tc>
          <w:tcPr>
            <w:tcW w:w="860" w:type="dxa"/>
            <w:tcBorders>
              <w:top w:val="single" w:sz="4" w:space="0" w:color="auto"/>
              <w:left w:val="nil"/>
              <w:bottom w:val="single" w:sz="4" w:space="0" w:color="auto"/>
              <w:right w:val="single" w:sz="4" w:space="0" w:color="auto"/>
            </w:tcBorders>
            <w:shd w:val="clear" w:color="DDEBF7" w:fill="DDEBF7"/>
            <w:noWrap/>
            <w:vAlign w:val="bottom"/>
            <w:hideMark/>
          </w:tcPr>
          <w:p w14:paraId="5AA387FB" w14:textId="77777777" w:rsidR="0080602E" w:rsidRPr="0044727F" w:rsidRDefault="0080602E" w:rsidP="00AE3C7C">
            <w:pPr>
              <w:jc w:val="right"/>
              <w:rPr>
                <w:rFonts w:eastAsia="Times New Roman" w:cs="Arial"/>
                <w:b/>
                <w:bCs/>
                <w:color w:val="000000"/>
                <w:lang w:eastAsia="en-GB"/>
              </w:rPr>
            </w:pPr>
            <w:r w:rsidRPr="0044727F">
              <w:rPr>
                <w:rFonts w:eastAsia="Times New Roman" w:cs="Arial"/>
                <w:b/>
                <w:bCs/>
                <w:color w:val="000000"/>
                <w:lang w:eastAsia="en-GB"/>
              </w:rPr>
              <w:t>%</w:t>
            </w:r>
          </w:p>
        </w:tc>
      </w:tr>
      <w:tr w:rsidR="0080602E" w:rsidRPr="0044727F" w14:paraId="5EF8155E" w14:textId="77777777" w:rsidTr="00AE3C7C">
        <w:trPr>
          <w:trHeight w:val="300"/>
        </w:trPr>
        <w:tc>
          <w:tcPr>
            <w:tcW w:w="4200" w:type="dxa"/>
            <w:tcBorders>
              <w:top w:val="nil"/>
              <w:left w:val="single" w:sz="4" w:space="0" w:color="auto"/>
              <w:bottom w:val="single" w:sz="4" w:space="0" w:color="auto"/>
              <w:right w:val="single" w:sz="4" w:space="0" w:color="auto"/>
            </w:tcBorders>
            <w:shd w:val="clear" w:color="auto" w:fill="auto"/>
            <w:noWrap/>
            <w:vAlign w:val="bottom"/>
            <w:hideMark/>
          </w:tcPr>
          <w:p w14:paraId="1AC07376" w14:textId="77777777" w:rsidR="0080602E" w:rsidRPr="0044727F" w:rsidRDefault="0080602E" w:rsidP="00AE3C7C">
            <w:pPr>
              <w:rPr>
                <w:rFonts w:eastAsia="Times New Roman" w:cs="Arial"/>
                <w:color w:val="000000"/>
                <w:lang w:eastAsia="en-GB"/>
              </w:rPr>
            </w:pPr>
            <w:r w:rsidRPr="0044727F">
              <w:rPr>
                <w:rFonts w:eastAsia="Times New Roman" w:cs="Arial"/>
                <w:color w:val="000000"/>
                <w:lang w:eastAsia="en-GB"/>
              </w:rPr>
              <w:t>Approval of Details</w:t>
            </w:r>
          </w:p>
        </w:tc>
        <w:tc>
          <w:tcPr>
            <w:tcW w:w="860" w:type="dxa"/>
            <w:tcBorders>
              <w:top w:val="nil"/>
              <w:left w:val="nil"/>
              <w:bottom w:val="single" w:sz="4" w:space="0" w:color="auto"/>
              <w:right w:val="single" w:sz="4" w:space="0" w:color="auto"/>
            </w:tcBorders>
            <w:shd w:val="clear" w:color="auto" w:fill="auto"/>
            <w:noWrap/>
            <w:vAlign w:val="bottom"/>
            <w:hideMark/>
          </w:tcPr>
          <w:p w14:paraId="641A45E4" w14:textId="77777777" w:rsidR="0080602E" w:rsidRPr="0044727F" w:rsidRDefault="0080602E" w:rsidP="00AE3C7C">
            <w:pPr>
              <w:jc w:val="right"/>
              <w:rPr>
                <w:rFonts w:eastAsia="Times New Roman" w:cs="Arial"/>
                <w:color w:val="000000"/>
                <w:lang w:eastAsia="en-GB"/>
              </w:rPr>
            </w:pPr>
            <w:r w:rsidRPr="0044727F">
              <w:rPr>
                <w:rFonts w:eastAsia="Times New Roman" w:cs="Arial"/>
                <w:color w:val="000000"/>
                <w:lang w:eastAsia="en-GB"/>
              </w:rPr>
              <w:t>34%</w:t>
            </w:r>
          </w:p>
        </w:tc>
      </w:tr>
      <w:tr w:rsidR="0080602E" w:rsidRPr="0044727F" w14:paraId="54B2FF34" w14:textId="77777777" w:rsidTr="00AE3C7C">
        <w:trPr>
          <w:trHeight w:val="300"/>
        </w:trPr>
        <w:tc>
          <w:tcPr>
            <w:tcW w:w="4200" w:type="dxa"/>
            <w:tcBorders>
              <w:top w:val="nil"/>
              <w:left w:val="single" w:sz="4" w:space="0" w:color="auto"/>
              <w:bottom w:val="single" w:sz="4" w:space="0" w:color="auto"/>
              <w:right w:val="single" w:sz="4" w:space="0" w:color="auto"/>
            </w:tcBorders>
            <w:shd w:val="clear" w:color="auto" w:fill="auto"/>
            <w:noWrap/>
            <w:vAlign w:val="bottom"/>
            <w:hideMark/>
          </w:tcPr>
          <w:p w14:paraId="6E58934F" w14:textId="77777777" w:rsidR="0080602E" w:rsidRPr="0044727F" w:rsidRDefault="0080602E" w:rsidP="00AE3C7C">
            <w:pPr>
              <w:rPr>
                <w:rFonts w:eastAsia="Times New Roman" w:cs="Arial"/>
                <w:color w:val="000000"/>
                <w:lang w:eastAsia="en-GB"/>
              </w:rPr>
            </w:pPr>
            <w:r w:rsidRPr="0044727F">
              <w:rPr>
                <w:rFonts w:eastAsia="Times New Roman" w:cs="Arial"/>
                <w:color w:val="000000"/>
                <w:lang w:eastAsia="en-GB"/>
              </w:rPr>
              <w:t>Minor Development</w:t>
            </w:r>
          </w:p>
        </w:tc>
        <w:tc>
          <w:tcPr>
            <w:tcW w:w="860" w:type="dxa"/>
            <w:tcBorders>
              <w:top w:val="nil"/>
              <w:left w:val="nil"/>
              <w:bottom w:val="single" w:sz="4" w:space="0" w:color="auto"/>
              <w:right w:val="single" w:sz="4" w:space="0" w:color="auto"/>
            </w:tcBorders>
            <w:shd w:val="clear" w:color="auto" w:fill="auto"/>
            <w:noWrap/>
            <w:vAlign w:val="bottom"/>
            <w:hideMark/>
          </w:tcPr>
          <w:p w14:paraId="57182792" w14:textId="77777777" w:rsidR="0080602E" w:rsidRPr="0044727F" w:rsidRDefault="0080602E" w:rsidP="00AE3C7C">
            <w:pPr>
              <w:jc w:val="right"/>
              <w:rPr>
                <w:rFonts w:eastAsia="Times New Roman" w:cs="Arial"/>
                <w:color w:val="000000"/>
                <w:lang w:eastAsia="en-GB"/>
              </w:rPr>
            </w:pPr>
            <w:r w:rsidRPr="0044727F">
              <w:rPr>
                <w:rFonts w:eastAsia="Times New Roman" w:cs="Arial"/>
                <w:color w:val="000000"/>
                <w:lang w:eastAsia="en-GB"/>
              </w:rPr>
              <w:t>31%</w:t>
            </w:r>
          </w:p>
        </w:tc>
      </w:tr>
      <w:tr w:rsidR="0080602E" w:rsidRPr="0044727F" w14:paraId="2078659B" w14:textId="77777777" w:rsidTr="00AE3C7C">
        <w:trPr>
          <w:trHeight w:val="300"/>
        </w:trPr>
        <w:tc>
          <w:tcPr>
            <w:tcW w:w="4200" w:type="dxa"/>
            <w:tcBorders>
              <w:top w:val="nil"/>
              <w:left w:val="single" w:sz="4" w:space="0" w:color="auto"/>
              <w:bottom w:val="single" w:sz="4" w:space="0" w:color="auto"/>
              <w:right w:val="single" w:sz="4" w:space="0" w:color="auto"/>
            </w:tcBorders>
            <w:shd w:val="clear" w:color="auto" w:fill="auto"/>
            <w:noWrap/>
            <w:vAlign w:val="bottom"/>
            <w:hideMark/>
          </w:tcPr>
          <w:p w14:paraId="71F54EB2" w14:textId="77777777" w:rsidR="0080602E" w:rsidRPr="0044727F" w:rsidRDefault="0080602E" w:rsidP="00AE3C7C">
            <w:pPr>
              <w:rPr>
                <w:rFonts w:eastAsia="Times New Roman" w:cs="Arial"/>
                <w:color w:val="000000"/>
                <w:lang w:eastAsia="en-GB"/>
              </w:rPr>
            </w:pPr>
            <w:r w:rsidRPr="0044727F">
              <w:rPr>
                <w:rFonts w:eastAsia="Times New Roman" w:cs="Arial"/>
                <w:color w:val="000000"/>
                <w:lang w:eastAsia="en-GB"/>
              </w:rPr>
              <w:t>Householder Development</w:t>
            </w:r>
          </w:p>
        </w:tc>
        <w:tc>
          <w:tcPr>
            <w:tcW w:w="860" w:type="dxa"/>
            <w:tcBorders>
              <w:top w:val="nil"/>
              <w:left w:val="nil"/>
              <w:bottom w:val="single" w:sz="4" w:space="0" w:color="auto"/>
              <w:right w:val="single" w:sz="4" w:space="0" w:color="auto"/>
            </w:tcBorders>
            <w:shd w:val="clear" w:color="auto" w:fill="auto"/>
            <w:noWrap/>
            <w:vAlign w:val="bottom"/>
            <w:hideMark/>
          </w:tcPr>
          <w:p w14:paraId="6AD8F693" w14:textId="77777777" w:rsidR="0080602E" w:rsidRPr="0044727F" w:rsidRDefault="0080602E" w:rsidP="00AE3C7C">
            <w:pPr>
              <w:jc w:val="right"/>
              <w:rPr>
                <w:rFonts w:eastAsia="Times New Roman" w:cs="Arial"/>
                <w:color w:val="000000"/>
                <w:lang w:eastAsia="en-GB"/>
              </w:rPr>
            </w:pPr>
            <w:r w:rsidRPr="0044727F">
              <w:rPr>
                <w:rFonts w:eastAsia="Times New Roman" w:cs="Arial"/>
                <w:color w:val="000000"/>
                <w:lang w:eastAsia="en-GB"/>
              </w:rPr>
              <w:t>14%</w:t>
            </w:r>
          </w:p>
        </w:tc>
      </w:tr>
      <w:tr w:rsidR="0080602E" w:rsidRPr="0044727F" w14:paraId="78EFB984" w14:textId="77777777" w:rsidTr="00AE3C7C">
        <w:trPr>
          <w:trHeight w:val="300"/>
        </w:trPr>
        <w:tc>
          <w:tcPr>
            <w:tcW w:w="4200" w:type="dxa"/>
            <w:tcBorders>
              <w:top w:val="nil"/>
              <w:left w:val="single" w:sz="4" w:space="0" w:color="auto"/>
              <w:bottom w:val="single" w:sz="4" w:space="0" w:color="auto"/>
              <w:right w:val="single" w:sz="4" w:space="0" w:color="auto"/>
            </w:tcBorders>
            <w:shd w:val="clear" w:color="auto" w:fill="auto"/>
            <w:noWrap/>
            <w:vAlign w:val="bottom"/>
            <w:hideMark/>
          </w:tcPr>
          <w:p w14:paraId="45DEBD0E" w14:textId="77777777" w:rsidR="0080602E" w:rsidRPr="0044727F" w:rsidRDefault="0080602E" w:rsidP="00AE3C7C">
            <w:pPr>
              <w:rPr>
                <w:rFonts w:eastAsia="Times New Roman" w:cs="Arial"/>
                <w:color w:val="000000"/>
                <w:lang w:eastAsia="en-GB"/>
              </w:rPr>
            </w:pPr>
            <w:r w:rsidRPr="0044727F">
              <w:rPr>
                <w:rFonts w:eastAsia="Times New Roman" w:cs="Arial"/>
                <w:color w:val="000000"/>
                <w:lang w:eastAsia="en-GB"/>
              </w:rPr>
              <w:t>Major Development</w:t>
            </w:r>
          </w:p>
        </w:tc>
        <w:tc>
          <w:tcPr>
            <w:tcW w:w="860" w:type="dxa"/>
            <w:tcBorders>
              <w:top w:val="nil"/>
              <w:left w:val="nil"/>
              <w:bottom w:val="single" w:sz="4" w:space="0" w:color="auto"/>
              <w:right w:val="single" w:sz="4" w:space="0" w:color="auto"/>
            </w:tcBorders>
            <w:shd w:val="clear" w:color="auto" w:fill="auto"/>
            <w:noWrap/>
            <w:vAlign w:val="bottom"/>
            <w:hideMark/>
          </w:tcPr>
          <w:p w14:paraId="0D07A272" w14:textId="77777777" w:rsidR="0080602E" w:rsidRPr="0044727F" w:rsidRDefault="0080602E" w:rsidP="00AE3C7C">
            <w:pPr>
              <w:jc w:val="right"/>
              <w:rPr>
                <w:rFonts w:eastAsia="Times New Roman" w:cs="Arial"/>
                <w:color w:val="000000"/>
                <w:lang w:eastAsia="en-GB"/>
              </w:rPr>
            </w:pPr>
            <w:r w:rsidRPr="0044727F">
              <w:rPr>
                <w:rFonts w:eastAsia="Times New Roman" w:cs="Arial"/>
                <w:color w:val="000000"/>
                <w:lang w:eastAsia="en-GB"/>
              </w:rPr>
              <w:t>12%</w:t>
            </w:r>
          </w:p>
        </w:tc>
      </w:tr>
      <w:tr w:rsidR="0080602E" w:rsidRPr="0044727F" w14:paraId="4010274A" w14:textId="77777777" w:rsidTr="00AE3C7C">
        <w:trPr>
          <w:trHeight w:val="300"/>
        </w:trPr>
        <w:tc>
          <w:tcPr>
            <w:tcW w:w="4200" w:type="dxa"/>
            <w:tcBorders>
              <w:top w:val="nil"/>
              <w:left w:val="single" w:sz="4" w:space="0" w:color="auto"/>
              <w:bottom w:val="single" w:sz="4" w:space="0" w:color="auto"/>
              <w:right w:val="single" w:sz="4" w:space="0" w:color="auto"/>
            </w:tcBorders>
            <w:shd w:val="clear" w:color="auto" w:fill="auto"/>
            <w:noWrap/>
            <w:vAlign w:val="bottom"/>
            <w:hideMark/>
          </w:tcPr>
          <w:p w14:paraId="1FACEF72" w14:textId="77777777" w:rsidR="0080602E" w:rsidRPr="0044727F" w:rsidRDefault="0080602E" w:rsidP="00AE3C7C">
            <w:pPr>
              <w:rPr>
                <w:rFonts w:eastAsia="Times New Roman" w:cs="Arial"/>
                <w:color w:val="000000"/>
                <w:lang w:eastAsia="en-GB"/>
              </w:rPr>
            </w:pPr>
            <w:r w:rsidRPr="0044727F">
              <w:rPr>
                <w:rFonts w:eastAsia="Times New Roman" w:cs="Arial"/>
                <w:color w:val="000000"/>
                <w:lang w:eastAsia="en-GB"/>
              </w:rPr>
              <w:t>Pre-applications</w:t>
            </w:r>
          </w:p>
        </w:tc>
        <w:tc>
          <w:tcPr>
            <w:tcW w:w="860" w:type="dxa"/>
            <w:tcBorders>
              <w:top w:val="nil"/>
              <w:left w:val="nil"/>
              <w:bottom w:val="single" w:sz="4" w:space="0" w:color="auto"/>
              <w:right w:val="single" w:sz="4" w:space="0" w:color="auto"/>
            </w:tcBorders>
            <w:shd w:val="clear" w:color="auto" w:fill="auto"/>
            <w:noWrap/>
            <w:vAlign w:val="bottom"/>
            <w:hideMark/>
          </w:tcPr>
          <w:p w14:paraId="486AB0DF" w14:textId="77777777" w:rsidR="0080602E" w:rsidRPr="0044727F" w:rsidRDefault="0080602E" w:rsidP="00AE3C7C">
            <w:pPr>
              <w:jc w:val="right"/>
              <w:rPr>
                <w:rFonts w:eastAsia="Times New Roman" w:cs="Arial"/>
                <w:color w:val="000000"/>
                <w:lang w:eastAsia="en-GB"/>
              </w:rPr>
            </w:pPr>
            <w:r w:rsidRPr="0044727F">
              <w:rPr>
                <w:rFonts w:eastAsia="Times New Roman" w:cs="Arial"/>
                <w:color w:val="000000"/>
                <w:lang w:eastAsia="en-GB"/>
              </w:rPr>
              <w:t>6%</w:t>
            </w:r>
          </w:p>
        </w:tc>
      </w:tr>
      <w:tr w:rsidR="0080602E" w:rsidRPr="0044727F" w14:paraId="3281DF29" w14:textId="77777777" w:rsidTr="00AE3C7C">
        <w:trPr>
          <w:trHeight w:val="300"/>
        </w:trPr>
        <w:tc>
          <w:tcPr>
            <w:tcW w:w="4200" w:type="dxa"/>
            <w:tcBorders>
              <w:top w:val="nil"/>
              <w:left w:val="single" w:sz="4" w:space="0" w:color="auto"/>
              <w:bottom w:val="single" w:sz="4" w:space="0" w:color="auto"/>
              <w:right w:val="single" w:sz="4" w:space="0" w:color="auto"/>
            </w:tcBorders>
            <w:shd w:val="clear" w:color="auto" w:fill="auto"/>
            <w:noWrap/>
            <w:vAlign w:val="bottom"/>
            <w:hideMark/>
          </w:tcPr>
          <w:p w14:paraId="46C01846" w14:textId="77777777" w:rsidR="0080602E" w:rsidRPr="0044727F" w:rsidRDefault="0080602E" w:rsidP="008544ED">
            <w:pPr>
              <w:rPr>
                <w:rFonts w:eastAsia="Times New Roman" w:cs="Arial"/>
                <w:color w:val="000000"/>
                <w:lang w:eastAsia="en-GB"/>
              </w:rPr>
            </w:pPr>
            <w:r w:rsidRPr="0044727F">
              <w:rPr>
                <w:rFonts w:eastAsia="Times New Roman" w:cs="Arial"/>
                <w:color w:val="000000"/>
                <w:lang w:eastAsia="en-GB"/>
              </w:rPr>
              <w:t>Other application</w:t>
            </w:r>
            <w:r w:rsidR="008544ED" w:rsidRPr="0044727F">
              <w:rPr>
                <w:rFonts w:eastAsia="Times New Roman" w:cs="Arial"/>
                <w:color w:val="000000"/>
                <w:lang w:eastAsia="en-GB"/>
              </w:rPr>
              <w:t xml:space="preserve"> types</w:t>
            </w:r>
            <w:r w:rsidRPr="0044727F">
              <w:rPr>
                <w:rFonts w:eastAsia="Times New Roman" w:cs="Arial"/>
                <w:color w:val="000000"/>
                <w:lang w:eastAsia="en-GB"/>
              </w:rPr>
              <w:t xml:space="preserve"> not listed above</w:t>
            </w:r>
          </w:p>
        </w:tc>
        <w:tc>
          <w:tcPr>
            <w:tcW w:w="860" w:type="dxa"/>
            <w:tcBorders>
              <w:top w:val="nil"/>
              <w:left w:val="nil"/>
              <w:bottom w:val="single" w:sz="4" w:space="0" w:color="auto"/>
              <w:right w:val="single" w:sz="4" w:space="0" w:color="auto"/>
            </w:tcBorders>
            <w:shd w:val="clear" w:color="auto" w:fill="auto"/>
            <w:noWrap/>
            <w:vAlign w:val="bottom"/>
            <w:hideMark/>
          </w:tcPr>
          <w:p w14:paraId="52701FD4" w14:textId="77777777" w:rsidR="0080602E" w:rsidRPr="0044727F" w:rsidRDefault="0080602E" w:rsidP="00AE3C7C">
            <w:pPr>
              <w:jc w:val="right"/>
              <w:rPr>
                <w:rFonts w:eastAsia="Times New Roman" w:cs="Arial"/>
                <w:color w:val="000000"/>
                <w:lang w:eastAsia="en-GB"/>
              </w:rPr>
            </w:pPr>
            <w:r w:rsidRPr="0044727F">
              <w:rPr>
                <w:rFonts w:eastAsia="Times New Roman" w:cs="Arial"/>
                <w:color w:val="000000"/>
                <w:lang w:eastAsia="en-GB"/>
              </w:rPr>
              <w:t>2%</w:t>
            </w:r>
          </w:p>
        </w:tc>
      </w:tr>
      <w:tr w:rsidR="0080602E" w:rsidRPr="0044727F" w14:paraId="3FEF7594" w14:textId="77777777" w:rsidTr="00AE3C7C">
        <w:trPr>
          <w:trHeight w:val="300"/>
        </w:trPr>
        <w:tc>
          <w:tcPr>
            <w:tcW w:w="4200" w:type="dxa"/>
            <w:tcBorders>
              <w:top w:val="nil"/>
              <w:left w:val="single" w:sz="4" w:space="0" w:color="auto"/>
              <w:bottom w:val="single" w:sz="4" w:space="0" w:color="auto"/>
              <w:right w:val="single" w:sz="4" w:space="0" w:color="auto"/>
            </w:tcBorders>
            <w:shd w:val="clear" w:color="auto" w:fill="auto"/>
            <w:noWrap/>
            <w:vAlign w:val="bottom"/>
            <w:hideMark/>
          </w:tcPr>
          <w:p w14:paraId="3B5AE4E3" w14:textId="77777777" w:rsidR="0080602E" w:rsidRPr="0044727F" w:rsidRDefault="0080602E" w:rsidP="00AE3C7C">
            <w:pPr>
              <w:rPr>
                <w:rFonts w:eastAsia="Times New Roman" w:cs="Arial"/>
                <w:color w:val="000000"/>
                <w:lang w:eastAsia="en-GB"/>
              </w:rPr>
            </w:pPr>
            <w:r w:rsidRPr="0044727F">
              <w:rPr>
                <w:rFonts w:eastAsia="Times New Roman" w:cs="Arial"/>
                <w:color w:val="000000"/>
                <w:lang w:eastAsia="en-GB"/>
              </w:rPr>
              <w:t>Total</w:t>
            </w:r>
          </w:p>
        </w:tc>
        <w:tc>
          <w:tcPr>
            <w:tcW w:w="860" w:type="dxa"/>
            <w:tcBorders>
              <w:top w:val="nil"/>
              <w:left w:val="nil"/>
              <w:bottom w:val="single" w:sz="4" w:space="0" w:color="auto"/>
              <w:right w:val="single" w:sz="4" w:space="0" w:color="auto"/>
            </w:tcBorders>
            <w:shd w:val="clear" w:color="auto" w:fill="auto"/>
            <w:noWrap/>
            <w:vAlign w:val="bottom"/>
            <w:hideMark/>
          </w:tcPr>
          <w:p w14:paraId="290BACC3" w14:textId="77777777" w:rsidR="0080602E" w:rsidRPr="0044727F" w:rsidRDefault="0080602E" w:rsidP="00AE3C7C">
            <w:pPr>
              <w:jc w:val="right"/>
              <w:rPr>
                <w:rFonts w:eastAsia="Times New Roman" w:cs="Arial"/>
                <w:color w:val="000000"/>
                <w:lang w:eastAsia="en-GB"/>
              </w:rPr>
            </w:pPr>
            <w:r w:rsidRPr="0044727F">
              <w:rPr>
                <w:rFonts w:eastAsia="Times New Roman" w:cs="Arial"/>
                <w:color w:val="000000"/>
                <w:lang w:eastAsia="en-GB"/>
              </w:rPr>
              <w:t>100%</w:t>
            </w:r>
          </w:p>
        </w:tc>
      </w:tr>
    </w:tbl>
    <w:p w14:paraId="607E8635" w14:textId="77777777" w:rsidR="0080602E" w:rsidRPr="0044727F" w:rsidRDefault="004F1022" w:rsidP="002C0E18">
      <w:pPr>
        <w:autoSpaceDE w:val="0"/>
        <w:autoSpaceDN w:val="0"/>
        <w:adjustRightInd w:val="0"/>
        <w:rPr>
          <w:rFonts w:cs="Arial"/>
          <w:color w:val="000000"/>
        </w:rPr>
      </w:pPr>
      <w:r w:rsidRPr="0044727F">
        <w:rPr>
          <w:rFonts w:cs="Arial"/>
          <w:color w:val="000000"/>
        </w:rPr>
        <w:t>Table 1: Breakdown of previous work by application type</w:t>
      </w:r>
    </w:p>
    <w:p w14:paraId="70EF781E" w14:textId="77777777" w:rsidR="002C0E18" w:rsidRPr="0044727F" w:rsidRDefault="002C0E18" w:rsidP="00581457">
      <w:pPr>
        <w:autoSpaceDE w:val="0"/>
        <w:autoSpaceDN w:val="0"/>
        <w:adjustRightInd w:val="0"/>
        <w:rPr>
          <w:rFonts w:cs="Arial"/>
          <w:color w:val="000000"/>
        </w:rPr>
      </w:pPr>
    </w:p>
    <w:p w14:paraId="510A8844" w14:textId="77777777" w:rsidR="007B1EB6" w:rsidRDefault="00E201DE" w:rsidP="00E201DE">
      <w:pPr>
        <w:autoSpaceDE w:val="0"/>
        <w:autoSpaceDN w:val="0"/>
        <w:adjustRightInd w:val="0"/>
        <w:rPr>
          <w:rFonts w:cs="Arial"/>
          <w:color w:val="000000"/>
        </w:rPr>
      </w:pPr>
      <w:r w:rsidRPr="0044727F">
        <w:rPr>
          <w:rFonts w:cs="Arial"/>
          <w:color w:val="000000"/>
        </w:rPr>
        <w:t xml:space="preserve">The contract will </w:t>
      </w:r>
      <w:r w:rsidR="002C0E18" w:rsidRPr="0044727F">
        <w:rPr>
          <w:rFonts w:cs="Arial"/>
          <w:color w:val="000000"/>
        </w:rPr>
        <w:t>be for a 24</w:t>
      </w:r>
      <w:r w:rsidR="00286EDB" w:rsidRPr="0044727F">
        <w:rPr>
          <w:rFonts w:cs="Arial"/>
          <w:color w:val="000000"/>
        </w:rPr>
        <w:t xml:space="preserve"> month period</w:t>
      </w:r>
      <w:r w:rsidR="002C0E18" w:rsidRPr="0044727F">
        <w:rPr>
          <w:rFonts w:cs="Arial"/>
          <w:color w:val="000000"/>
        </w:rPr>
        <w:t xml:space="preserve"> with a possible extension of 12 months making a maximum possible contract length of 36 months</w:t>
      </w:r>
      <w:r w:rsidRPr="0044727F">
        <w:rPr>
          <w:rFonts w:cs="Arial"/>
          <w:color w:val="000000"/>
        </w:rPr>
        <w:t>.</w:t>
      </w:r>
      <w:r w:rsidR="00CC7D70">
        <w:rPr>
          <w:rFonts w:cs="Arial"/>
          <w:color w:val="000000"/>
        </w:rPr>
        <w:t xml:space="preserve">  The council reserves the right to break with the period or duration of contract in accordance with the </w:t>
      </w:r>
      <w:r w:rsidR="007B1EB6">
        <w:rPr>
          <w:rFonts w:cs="Arial"/>
          <w:color w:val="000000"/>
        </w:rPr>
        <w:t>Terms and Conditions of contract</w:t>
      </w:r>
      <w:r w:rsidR="00CC7D70">
        <w:rPr>
          <w:rFonts w:cs="Arial"/>
          <w:color w:val="000000"/>
        </w:rPr>
        <w:t xml:space="preserve">. </w:t>
      </w:r>
    </w:p>
    <w:p w14:paraId="65D3216A" w14:textId="1C1A6BBA" w:rsidR="00CC7D70" w:rsidRDefault="00E201DE" w:rsidP="00E201DE">
      <w:pPr>
        <w:autoSpaceDE w:val="0"/>
        <w:autoSpaceDN w:val="0"/>
        <w:adjustRightInd w:val="0"/>
        <w:rPr>
          <w:rFonts w:cs="Arial"/>
          <w:color w:val="000000"/>
        </w:rPr>
      </w:pPr>
      <w:r w:rsidRPr="0044727F">
        <w:rPr>
          <w:rFonts w:cs="Arial"/>
          <w:color w:val="000000"/>
        </w:rPr>
        <w:t xml:space="preserve"> </w:t>
      </w:r>
    </w:p>
    <w:p w14:paraId="6FB5D6B7" w14:textId="79B53099" w:rsidR="00CC7D70" w:rsidRPr="0044727F" w:rsidRDefault="007B1EB6" w:rsidP="00E201DE">
      <w:pPr>
        <w:autoSpaceDE w:val="0"/>
        <w:autoSpaceDN w:val="0"/>
        <w:adjustRightInd w:val="0"/>
        <w:rPr>
          <w:rFonts w:cs="Arial"/>
          <w:color w:val="000000"/>
        </w:rPr>
      </w:pPr>
      <w:r w:rsidRPr="007B1EB6">
        <w:rPr>
          <w:rFonts w:cs="Arial"/>
          <w:color w:val="000000"/>
        </w:rPr>
        <w:t>The Council reserve</w:t>
      </w:r>
      <w:r>
        <w:rPr>
          <w:rFonts w:cs="Arial"/>
          <w:color w:val="000000"/>
        </w:rPr>
        <w:t>s</w:t>
      </w:r>
      <w:r w:rsidRPr="007B1EB6">
        <w:rPr>
          <w:rFonts w:cs="Arial"/>
          <w:color w:val="000000"/>
        </w:rPr>
        <w:t xml:space="preserve"> the right to </w:t>
      </w:r>
      <w:r>
        <w:rPr>
          <w:rFonts w:cs="Arial"/>
          <w:color w:val="000000"/>
        </w:rPr>
        <w:t xml:space="preserve">discontinue this procurement process and/or </w:t>
      </w:r>
      <w:r w:rsidRPr="007B1EB6">
        <w:rPr>
          <w:rFonts w:cs="Arial"/>
          <w:color w:val="000000"/>
        </w:rPr>
        <w:t xml:space="preserve">accept none of the </w:t>
      </w:r>
      <w:r>
        <w:rPr>
          <w:rFonts w:cs="Arial"/>
          <w:color w:val="000000"/>
        </w:rPr>
        <w:t>quotes</w:t>
      </w:r>
      <w:r w:rsidRPr="007B1EB6">
        <w:rPr>
          <w:rFonts w:cs="Arial"/>
          <w:color w:val="000000"/>
        </w:rPr>
        <w:t xml:space="preserve"> that are submitted. In this case (e.g. the exercise is cancelled) all </w:t>
      </w:r>
      <w:r>
        <w:rPr>
          <w:rFonts w:cs="Arial"/>
          <w:color w:val="000000"/>
        </w:rPr>
        <w:t xml:space="preserve">parties that submit a quote </w:t>
      </w:r>
      <w:r w:rsidRPr="007B1EB6">
        <w:rPr>
          <w:rFonts w:cs="Arial"/>
          <w:color w:val="000000"/>
        </w:rPr>
        <w:t>will be notified.</w:t>
      </w:r>
    </w:p>
    <w:p w14:paraId="2B511177" w14:textId="77777777" w:rsidR="00D3767F" w:rsidRDefault="00D3767F" w:rsidP="00E201DE">
      <w:pPr>
        <w:autoSpaceDE w:val="0"/>
        <w:autoSpaceDN w:val="0"/>
        <w:adjustRightInd w:val="0"/>
        <w:rPr>
          <w:rFonts w:cs="Arial"/>
          <w:color w:val="000000"/>
        </w:rPr>
      </w:pPr>
    </w:p>
    <w:p w14:paraId="482C76A6" w14:textId="77777777" w:rsidR="007B1EB6" w:rsidRDefault="007B1EB6" w:rsidP="007B1EB6">
      <w:pPr>
        <w:autoSpaceDE w:val="0"/>
        <w:autoSpaceDN w:val="0"/>
        <w:adjustRightInd w:val="0"/>
        <w:rPr>
          <w:rFonts w:cs="Arial"/>
          <w:color w:val="000000"/>
        </w:rPr>
      </w:pPr>
      <w:r w:rsidRPr="0044727F">
        <w:rPr>
          <w:rFonts w:cs="Arial"/>
          <w:color w:val="000000"/>
        </w:rPr>
        <w:t>The cost of the contract will be monitored on a monthly basis, along with the quality of advice being provided.</w:t>
      </w:r>
    </w:p>
    <w:p w14:paraId="48322E71" w14:textId="77777777" w:rsidR="007B1EB6" w:rsidRPr="0044727F" w:rsidRDefault="007B1EB6" w:rsidP="00E201DE">
      <w:pPr>
        <w:autoSpaceDE w:val="0"/>
        <w:autoSpaceDN w:val="0"/>
        <w:adjustRightInd w:val="0"/>
        <w:rPr>
          <w:rFonts w:cs="Arial"/>
          <w:color w:val="000000"/>
        </w:rPr>
      </w:pPr>
    </w:p>
    <w:p w14:paraId="4CD8458F" w14:textId="77777777" w:rsidR="00581457" w:rsidRPr="0044727F" w:rsidRDefault="00581457" w:rsidP="00581457">
      <w:pPr>
        <w:autoSpaceDE w:val="0"/>
        <w:autoSpaceDN w:val="0"/>
        <w:adjustRightInd w:val="0"/>
        <w:rPr>
          <w:rFonts w:cs="Arial"/>
          <w:b/>
          <w:bCs/>
          <w:color w:val="000000"/>
        </w:rPr>
      </w:pPr>
    </w:p>
    <w:p w14:paraId="1FF150A0" w14:textId="766FA9CF" w:rsidR="000E7760" w:rsidRPr="0044727F" w:rsidRDefault="000636B8" w:rsidP="00581457">
      <w:pPr>
        <w:autoSpaceDE w:val="0"/>
        <w:autoSpaceDN w:val="0"/>
        <w:adjustRightInd w:val="0"/>
        <w:rPr>
          <w:rFonts w:cs="Arial"/>
          <w:b/>
          <w:bCs/>
          <w:color w:val="000000"/>
        </w:rPr>
      </w:pPr>
      <w:r w:rsidRPr="0044727F">
        <w:rPr>
          <w:rFonts w:cs="Arial"/>
          <w:b/>
          <w:bCs/>
          <w:color w:val="000000"/>
        </w:rPr>
        <w:t xml:space="preserve">We </w:t>
      </w:r>
      <w:r w:rsidR="00581457" w:rsidRPr="0044727F">
        <w:rPr>
          <w:rFonts w:cs="Arial"/>
          <w:b/>
          <w:bCs/>
          <w:color w:val="000000"/>
        </w:rPr>
        <w:t xml:space="preserve">hereby invite you to </w:t>
      </w:r>
      <w:r w:rsidR="004F1022" w:rsidRPr="0044727F">
        <w:rPr>
          <w:rFonts w:cs="Arial"/>
          <w:b/>
          <w:bCs/>
          <w:color w:val="000000"/>
        </w:rPr>
        <w:t xml:space="preserve">quote </w:t>
      </w:r>
      <w:r w:rsidR="00581457" w:rsidRPr="0044727F">
        <w:rPr>
          <w:rFonts w:cs="Arial"/>
          <w:b/>
          <w:bCs/>
          <w:color w:val="000000"/>
        </w:rPr>
        <w:t xml:space="preserve">for the contract to provide </w:t>
      </w:r>
      <w:r w:rsidR="009B40D9" w:rsidRPr="0044727F">
        <w:rPr>
          <w:rFonts w:cs="Arial"/>
          <w:b/>
          <w:bCs/>
          <w:color w:val="000000"/>
        </w:rPr>
        <w:t>arboricultural</w:t>
      </w:r>
      <w:r w:rsidR="0032315A" w:rsidRPr="0044727F">
        <w:rPr>
          <w:rFonts w:cs="Arial"/>
          <w:b/>
          <w:bCs/>
          <w:color w:val="000000"/>
        </w:rPr>
        <w:t xml:space="preserve"> support to </w:t>
      </w:r>
      <w:r w:rsidR="00581457" w:rsidRPr="0044727F">
        <w:rPr>
          <w:rFonts w:cs="Arial,Bold"/>
          <w:b/>
          <w:bCs/>
          <w:color w:val="000000"/>
        </w:rPr>
        <w:t xml:space="preserve">Lambeth’s Development Management </w:t>
      </w:r>
      <w:r w:rsidR="0032315A" w:rsidRPr="0044727F">
        <w:rPr>
          <w:rFonts w:cs="Arial,Bold"/>
          <w:b/>
          <w:bCs/>
          <w:color w:val="000000"/>
        </w:rPr>
        <w:t>team</w:t>
      </w:r>
      <w:r w:rsidR="00581457" w:rsidRPr="0044727F">
        <w:rPr>
          <w:rFonts w:cs="Arial"/>
          <w:b/>
          <w:bCs/>
          <w:color w:val="000000"/>
        </w:rPr>
        <w:t xml:space="preserve">. </w:t>
      </w:r>
    </w:p>
    <w:p w14:paraId="4241A172" w14:textId="77777777" w:rsidR="000E7760" w:rsidRPr="0044727F" w:rsidRDefault="000E7760" w:rsidP="00581457">
      <w:pPr>
        <w:autoSpaceDE w:val="0"/>
        <w:autoSpaceDN w:val="0"/>
        <w:adjustRightInd w:val="0"/>
        <w:rPr>
          <w:rFonts w:cs="Arial"/>
          <w:b/>
          <w:bCs/>
          <w:color w:val="000000"/>
        </w:rPr>
      </w:pPr>
    </w:p>
    <w:p w14:paraId="3B3FA380" w14:textId="32232A5D" w:rsidR="00A267E2" w:rsidRPr="0044727F" w:rsidRDefault="00A267E2" w:rsidP="00581457">
      <w:pPr>
        <w:autoSpaceDE w:val="0"/>
        <w:autoSpaceDN w:val="0"/>
        <w:adjustRightInd w:val="0"/>
        <w:rPr>
          <w:rFonts w:cs="Arial"/>
          <w:bCs/>
          <w:color w:val="000000"/>
        </w:rPr>
      </w:pPr>
      <w:r w:rsidRPr="0044727F">
        <w:rPr>
          <w:rFonts w:cs="Arial"/>
          <w:bCs/>
          <w:color w:val="000000"/>
        </w:rPr>
        <w:t>Our evaluation will consider both price and quality aspects of the submitted quotes, with an overall score based</w:t>
      </w:r>
      <w:r w:rsidR="00FF1A3A">
        <w:rPr>
          <w:rFonts w:cs="Arial"/>
          <w:bCs/>
          <w:color w:val="000000"/>
        </w:rPr>
        <w:t xml:space="preserve"> on</w:t>
      </w:r>
      <w:r w:rsidRPr="0044727F">
        <w:rPr>
          <w:rFonts w:cs="Arial"/>
          <w:bCs/>
          <w:color w:val="000000"/>
        </w:rPr>
        <w:t xml:space="preserve"> the two elements, with price constituting 50% and quality 50%.</w:t>
      </w:r>
    </w:p>
    <w:p w14:paraId="6B4B4B28" w14:textId="77777777" w:rsidR="00A267E2" w:rsidRPr="0044727F" w:rsidRDefault="00A267E2" w:rsidP="00581457">
      <w:pPr>
        <w:autoSpaceDE w:val="0"/>
        <w:autoSpaceDN w:val="0"/>
        <w:adjustRightInd w:val="0"/>
        <w:rPr>
          <w:rFonts w:cs="Arial"/>
          <w:bCs/>
        </w:rPr>
      </w:pPr>
    </w:p>
    <w:p w14:paraId="6ADB5E64" w14:textId="1D101CFE" w:rsidR="00581457" w:rsidRPr="0044727F" w:rsidRDefault="00A267E2" w:rsidP="00581457">
      <w:pPr>
        <w:autoSpaceDE w:val="0"/>
        <w:autoSpaceDN w:val="0"/>
        <w:adjustRightInd w:val="0"/>
        <w:rPr>
          <w:rFonts w:cs="Arial"/>
          <w:bCs/>
        </w:rPr>
      </w:pPr>
      <w:r w:rsidRPr="0044727F">
        <w:rPr>
          <w:rFonts w:cs="Arial"/>
          <w:bCs/>
        </w:rPr>
        <w:t>Y</w:t>
      </w:r>
      <w:r w:rsidR="00581457" w:rsidRPr="0044727F">
        <w:rPr>
          <w:rFonts w:cs="Arial"/>
          <w:bCs/>
        </w:rPr>
        <w:t xml:space="preserve">our </w:t>
      </w:r>
      <w:r w:rsidR="004F1022" w:rsidRPr="0044727F">
        <w:rPr>
          <w:rFonts w:cs="Arial"/>
          <w:bCs/>
        </w:rPr>
        <w:t xml:space="preserve">quote </w:t>
      </w:r>
      <w:r w:rsidR="00581457" w:rsidRPr="0044727F">
        <w:rPr>
          <w:rFonts w:cs="Arial"/>
          <w:bCs/>
        </w:rPr>
        <w:t>should include the</w:t>
      </w:r>
      <w:r w:rsidR="00DC0284" w:rsidRPr="0044727F">
        <w:rPr>
          <w:rFonts w:cs="Arial"/>
          <w:bCs/>
        </w:rPr>
        <w:t xml:space="preserve"> </w:t>
      </w:r>
      <w:r w:rsidR="00581457" w:rsidRPr="0044727F">
        <w:rPr>
          <w:rFonts w:cs="Arial"/>
          <w:bCs/>
        </w:rPr>
        <w:t>following</w:t>
      </w:r>
      <w:r w:rsidRPr="0044727F">
        <w:rPr>
          <w:rFonts w:cs="Arial"/>
          <w:bCs/>
        </w:rPr>
        <w:t xml:space="preserve"> price information</w:t>
      </w:r>
      <w:r w:rsidR="00581457" w:rsidRPr="0044727F">
        <w:rPr>
          <w:rFonts w:cs="Arial"/>
          <w:bCs/>
        </w:rPr>
        <w:t>:</w:t>
      </w:r>
    </w:p>
    <w:p w14:paraId="7CC10335" w14:textId="77777777" w:rsidR="00C75234" w:rsidRPr="0044727F" w:rsidRDefault="00C75234" w:rsidP="00581457">
      <w:pPr>
        <w:autoSpaceDE w:val="0"/>
        <w:autoSpaceDN w:val="0"/>
        <w:adjustRightInd w:val="0"/>
        <w:rPr>
          <w:rFonts w:cs="Arial"/>
          <w:bCs/>
        </w:rPr>
      </w:pPr>
    </w:p>
    <w:p w14:paraId="31B87CE8" w14:textId="77777777" w:rsidR="000E6A7F" w:rsidRDefault="00231759" w:rsidP="00C75234">
      <w:pPr>
        <w:pStyle w:val="ListParagraph"/>
        <w:numPr>
          <w:ilvl w:val="0"/>
          <w:numId w:val="3"/>
        </w:numPr>
        <w:rPr>
          <w:rFonts w:asciiTheme="minorHAnsi" w:hAnsiTheme="minorHAnsi"/>
        </w:rPr>
      </w:pPr>
      <w:r w:rsidRPr="0044727F">
        <w:rPr>
          <w:rFonts w:asciiTheme="minorHAnsi" w:hAnsiTheme="minorHAnsi"/>
        </w:rPr>
        <w:t>A</w:t>
      </w:r>
      <w:r w:rsidR="004E3B37" w:rsidRPr="0044727F">
        <w:rPr>
          <w:rFonts w:asciiTheme="minorHAnsi" w:hAnsiTheme="minorHAnsi"/>
        </w:rPr>
        <w:t xml:space="preserve">n hourly rate for </w:t>
      </w:r>
      <w:r w:rsidR="004F1022" w:rsidRPr="0044727F">
        <w:rPr>
          <w:rFonts w:asciiTheme="minorHAnsi" w:hAnsiTheme="minorHAnsi"/>
        </w:rPr>
        <w:t>the provision of written arboricultural and landscape advice</w:t>
      </w:r>
      <w:r w:rsidR="00DB248F">
        <w:rPr>
          <w:rFonts w:asciiTheme="minorHAnsi" w:hAnsiTheme="minorHAnsi"/>
        </w:rPr>
        <w:t xml:space="preserve"> and subsequent support</w:t>
      </w:r>
      <w:r w:rsidR="004F1022" w:rsidRPr="0044727F">
        <w:rPr>
          <w:rFonts w:asciiTheme="minorHAnsi" w:hAnsiTheme="minorHAnsi"/>
        </w:rPr>
        <w:t xml:space="preserve"> for planning applications. We would prefer a flat </w:t>
      </w:r>
      <w:r w:rsidR="002E71A4" w:rsidRPr="0044727F">
        <w:rPr>
          <w:rFonts w:asciiTheme="minorHAnsi" w:hAnsiTheme="minorHAnsi"/>
        </w:rPr>
        <w:t xml:space="preserve">hourly </w:t>
      </w:r>
      <w:r w:rsidR="004F1022" w:rsidRPr="0044727F">
        <w:rPr>
          <w:rFonts w:asciiTheme="minorHAnsi" w:hAnsiTheme="minorHAnsi"/>
        </w:rPr>
        <w:t>rate that covers all application types but will consider quotes that provide varying</w:t>
      </w:r>
      <w:r w:rsidR="00CC7D70">
        <w:rPr>
          <w:rFonts w:asciiTheme="minorHAnsi" w:hAnsiTheme="minorHAnsi"/>
        </w:rPr>
        <w:t xml:space="preserve"> hourly rates </w:t>
      </w:r>
      <w:r w:rsidR="004F1022" w:rsidRPr="0044727F">
        <w:rPr>
          <w:rFonts w:asciiTheme="minorHAnsi" w:hAnsiTheme="minorHAnsi"/>
        </w:rPr>
        <w:t xml:space="preserve">for the different application type described in table 1 above. </w:t>
      </w:r>
    </w:p>
    <w:p w14:paraId="13A50337" w14:textId="0D9C8CAD" w:rsidR="00C75234" w:rsidRPr="0044727F" w:rsidRDefault="00231759" w:rsidP="000E6A7F">
      <w:pPr>
        <w:pStyle w:val="ListParagraph"/>
        <w:rPr>
          <w:rFonts w:asciiTheme="minorHAnsi" w:hAnsiTheme="minorHAnsi"/>
        </w:rPr>
      </w:pPr>
      <w:r w:rsidRPr="0044727F">
        <w:rPr>
          <w:rFonts w:asciiTheme="minorHAnsi" w:hAnsiTheme="minorHAnsi"/>
        </w:rPr>
        <w:t xml:space="preserve"> </w:t>
      </w:r>
    </w:p>
    <w:p w14:paraId="3C790B4E" w14:textId="2B64DFAE" w:rsidR="00355E47" w:rsidRPr="0044727F" w:rsidRDefault="000C5FF0" w:rsidP="00C75234">
      <w:pPr>
        <w:pStyle w:val="ListParagraph"/>
        <w:numPr>
          <w:ilvl w:val="0"/>
          <w:numId w:val="3"/>
        </w:numPr>
        <w:rPr>
          <w:rFonts w:asciiTheme="minorHAnsi" w:hAnsiTheme="minorHAnsi"/>
        </w:rPr>
      </w:pPr>
      <w:r>
        <w:rPr>
          <w:rFonts w:asciiTheme="minorHAnsi" w:hAnsiTheme="minorHAnsi"/>
        </w:rPr>
        <w:t xml:space="preserve">Charges </w:t>
      </w:r>
      <w:r w:rsidR="00C75234" w:rsidRPr="0044727F">
        <w:rPr>
          <w:rFonts w:asciiTheme="minorHAnsi" w:hAnsiTheme="minorHAnsi"/>
        </w:rPr>
        <w:t xml:space="preserve">for additional services that </w:t>
      </w:r>
      <w:r w:rsidR="00F25EB0" w:rsidRPr="0044727F">
        <w:rPr>
          <w:rFonts w:asciiTheme="minorHAnsi" w:hAnsiTheme="minorHAnsi"/>
        </w:rPr>
        <w:t>may be required</w:t>
      </w:r>
      <w:r w:rsidR="00355E47" w:rsidRPr="0044727F">
        <w:rPr>
          <w:rFonts w:asciiTheme="minorHAnsi" w:hAnsiTheme="minorHAnsi"/>
        </w:rPr>
        <w:t>, including</w:t>
      </w:r>
      <w:r w:rsidR="0044727F" w:rsidRPr="0044727F">
        <w:rPr>
          <w:rFonts w:asciiTheme="minorHAnsi" w:hAnsiTheme="minorHAnsi"/>
        </w:rPr>
        <w:t>:</w:t>
      </w:r>
    </w:p>
    <w:p w14:paraId="0AB37D44" w14:textId="28DBF625" w:rsidR="00355E47" w:rsidRPr="0044727F" w:rsidRDefault="00355E47" w:rsidP="00D3767F">
      <w:pPr>
        <w:pStyle w:val="ListParagraph"/>
        <w:numPr>
          <w:ilvl w:val="1"/>
          <w:numId w:val="3"/>
        </w:numPr>
        <w:rPr>
          <w:rFonts w:asciiTheme="minorHAnsi" w:hAnsiTheme="minorHAnsi"/>
        </w:rPr>
      </w:pPr>
      <w:r w:rsidRPr="0044727F">
        <w:rPr>
          <w:rFonts w:asciiTheme="minorHAnsi" w:hAnsiTheme="minorHAnsi"/>
        </w:rPr>
        <w:t xml:space="preserve">a 2 hour meeting at our </w:t>
      </w:r>
      <w:r w:rsidR="002E71A4" w:rsidRPr="0044727F">
        <w:rPr>
          <w:rFonts w:asciiTheme="minorHAnsi" w:hAnsiTheme="minorHAnsi"/>
        </w:rPr>
        <w:t xml:space="preserve">Lambeth </w:t>
      </w:r>
      <w:r w:rsidRPr="0044727F">
        <w:rPr>
          <w:rFonts w:asciiTheme="minorHAnsi" w:hAnsiTheme="minorHAnsi"/>
        </w:rPr>
        <w:t xml:space="preserve">office </w:t>
      </w:r>
    </w:p>
    <w:p w14:paraId="22D94996" w14:textId="7D735787" w:rsidR="00355E47" w:rsidRPr="0044727F" w:rsidRDefault="00355E47" w:rsidP="00D3767F">
      <w:pPr>
        <w:pStyle w:val="ListParagraph"/>
        <w:numPr>
          <w:ilvl w:val="1"/>
          <w:numId w:val="3"/>
        </w:numPr>
        <w:rPr>
          <w:rFonts w:asciiTheme="minorHAnsi" w:hAnsiTheme="minorHAnsi"/>
        </w:rPr>
      </w:pPr>
      <w:r w:rsidRPr="0044727F">
        <w:rPr>
          <w:rFonts w:asciiTheme="minorHAnsi" w:hAnsiTheme="minorHAnsi"/>
        </w:rPr>
        <w:t xml:space="preserve">a site visit anywhere within </w:t>
      </w:r>
      <w:r w:rsidR="00D3767F" w:rsidRPr="0044727F">
        <w:rPr>
          <w:rFonts w:asciiTheme="minorHAnsi" w:hAnsiTheme="minorHAnsi"/>
        </w:rPr>
        <w:t>Lambeth</w:t>
      </w:r>
    </w:p>
    <w:p w14:paraId="04E8B598" w14:textId="141C9171" w:rsidR="00C75234" w:rsidRPr="0044727F" w:rsidRDefault="00355E47" w:rsidP="00D3767F">
      <w:pPr>
        <w:pStyle w:val="ListParagraph"/>
        <w:numPr>
          <w:ilvl w:val="1"/>
          <w:numId w:val="3"/>
        </w:numPr>
        <w:rPr>
          <w:rFonts w:asciiTheme="minorHAnsi" w:hAnsiTheme="minorHAnsi"/>
        </w:rPr>
      </w:pPr>
      <w:r w:rsidRPr="0044727F">
        <w:rPr>
          <w:rFonts w:asciiTheme="minorHAnsi" w:hAnsiTheme="minorHAnsi"/>
        </w:rPr>
        <w:t xml:space="preserve">attendance at a 3 hour </w:t>
      </w:r>
      <w:r w:rsidR="00F25EB0" w:rsidRPr="0044727F">
        <w:rPr>
          <w:rFonts w:asciiTheme="minorHAnsi" w:hAnsiTheme="minorHAnsi"/>
        </w:rPr>
        <w:t xml:space="preserve">evening meeting </w:t>
      </w:r>
      <w:r w:rsidRPr="0044727F">
        <w:rPr>
          <w:rFonts w:asciiTheme="minorHAnsi" w:hAnsiTheme="minorHAnsi"/>
        </w:rPr>
        <w:t xml:space="preserve">(planning committee </w:t>
      </w:r>
      <w:r w:rsidR="00F25EB0" w:rsidRPr="0044727F">
        <w:rPr>
          <w:rFonts w:asciiTheme="minorHAnsi" w:hAnsiTheme="minorHAnsi"/>
        </w:rPr>
        <w:t>etc)</w:t>
      </w:r>
    </w:p>
    <w:p w14:paraId="6E8B413D" w14:textId="569B3227" w:rsidR="00355E47" w:rsidRPr="0044727F" w:rsidRDefault="00355E47" w:rsidP="00D3767F">
      <w:pPr>
        <w:pStyle w:val="ListParagraph"/>
        <w:numPr>
          <w:ilvl w:val="1"/>
          <w:numId w:val="3"/>
        </w:numPr>
        <w:rPr>
          <w:rFonts w:asciiTheme="minorHAnsi" w:hAnsiTheme="minorHAnsi"/>
        </w:rPr>
      </w:pPr>
      <w:r w:rsidRPr="0044727F">
        <w:rPr>
          <w:rFonts w:asciiTheme="minorHAnsi" w:hAnsiTheme="minorHAnsi"/>
        </w:rPr>
        <w:t>a days’ attendance a</w:t>
      </w:r>
      <w:r w:rsidR="0010655B" w:rsidRPr="0044727F">
        <w:rPr>
          <w:rFonts w:asciiTheme="minorHAnsi" w:hAnsiTheme="minorHAnsi"/>
        </w:rPr>
        <w:t>t</w:t>
      </w:r>
      <w:r w:rsidRPr="0044727F">
        <w:rPr>
          <w:rFonts w:asciiTheme="minorHAnsi" w:hAnsiTheme="minorHAnsi"/>
        </w:rPr>
        <w:t xml:space="preserve"> </w:t>
      </w:r>
      <w:r w:rsidR="0010655B" w:rsidRPr="0044727F">
        <w:rPr>
          <w:rFonts w:asciiTheme="minorHAnsi" w:hAnsiTheme="minorHAnsi"/>
        </w:rPr>
        <w:t xml:space="preserve">an appeal hearing or </w:t>
      </w:r>
      <w:r w:rsidRPr="0044727F">
        <w:rPr>
          <w:rFonts w:asciiTheme="minorHAnsi" w:hAnsiTheme="minorHAnsi"/>
        </w:rPr>
        <w:t xml:space="preserve">inquiry </w:t>
      </w:r>
    </w:p>
    <w:p w14:paraId="6F52A3C3" w14:textId="1ADFF52F" w:rsidR="00355E47" w:rsidRPr="0044727F" w:rsidRDefault="00355E47" w:rsidP="00D3767F">
      <w:pPr>
        <w:pStyle w:val="ListParagraph"/>
        <w:numPr>
          <w:ilvl w:val="1"/>
          <w:numId w:val="3"/>
        </w:numPr>
        <w:rPr>
          <w:rFonts w:asciiTheme="minorHAnsi" w:hAnsiTheme="minorHAnsi"/>
        </w:rPr>
      </w:pPr>
      <w:r w:rsidRPr="0044727F">
        <w:rPr>
          <w:rFonts w:asciiTheme="minorHAnsi" w:hAnsiTheme="minorHAnsi"/>
        </w:rPr>
        <w:t>any other services you wish to offer.</w:t>
      </w:r>
    </w:p>
    <w:p w14:paraId="7CAF2673" w14:textId="77777777" w:rsidR="0044727F" w:rsidRPr="0044727F" w:rsidRDefault="0044727F" w:rsidP="0044727F"/>
    <w:p w14:paraId="52C1197F" w14:textId="7B309972" w:rsidR="0044727F" w:rsidRPr="0044727F" w:rsidRDefault="0044727F" w:rsidP="0044727F">
      <w:r w:rsidRPr="0044727F">
        <w:t>Your quote should also include responses to the following points that will provide the basis for our assessment of quality:</w:t>
      </w:r>
    </w:p>
    <w:p w14:paraId="54FBFDCB" w14:textId="77777777" w:rsidR="0044727F" w:rsidRPr="0044727F" w:rsidRDefault="0044727F" w:rsidP="0044727F"/>
    <w:p w14:paraId="24C2AE94" w14:textId="4E6A7A13" w:rsidR="0044727F" w:rsidRDefault="00BA458D" w:rsidP="0044727F">
      <w:pPr>
        <w:pStyle w:val="ListParagraph"/>
        <w:numPr>
          <w:ilvl w:val="0"/>
          <w:numId w:val="3"/>
        </w:numPr>
        <w:rPr>
          <w:rFonts w:asciiTheme="minorHAnsi" w:hAnsiTheme="minorHAnsi"/>
        </w:rPr>
      </w:pPr>
      <w:r w:rsidRPr="0044727F">
        <w:rPr>
          <w:rFonts w:asciiTheme="minorHAnsi" w:hAnsiTheme="minorHAnsi"/>
        </w:rPr>
        <w:t xml:space="preserve">A statement of your current or past experience providing </w:t>
      </w:r>
      <w:r w:rsidR="00A66BB6">
        <w:rPr>
          <w:rFonts w:asciiTheme="minorHAnsi" w:hAnsiTheme="minorHAnsi"/>
        </w:rPr>
        <w:t>arboricultural support</w:t>
      </w:r>
      <w:r w:rsidRPr="0044727F">
        <w:rPr>
          <w:rFonts w:asciiTheme="minorHAnsi" w:hAnsiTheme="minorHAnsi"/>
        </w:rPr>
        <w:t xml:space="preserve"> to other </w:t>
      </w:r>
      <w:r w:rsidR="0044727F" w:rsidRPr="0044727F">
        <w:rPr>
          <w:rFonts w:asciiTheme="minorHAnsi" w:hAnsiTheme="minorHAnsi"/>
        </w:rPr>
        <w:t>l</w:t>
      </w:r>
      <w:r w:rsidR="00231759" w:rsidRPr="0044727F">
        <w:rPr>
          <w:rFonts w:asciiTheme="minorHAnsi" w:hAnsiTheme="minorHAnsi"/>
        </w:rPr>
        <w:t xml:space="preserve">ocal </w:t>
      </w:r>
      <w:r w:rsidR="0044727F" w:rsidRPr="0044727F">
        <w:rPr>
          <w:rFonts w:asciiTheme="minorHAnsi" w:hAnsiTheme="minorHAnsi"/>
        </w:rPr>
        <w:t>a</w:t>
      </w:r>
      <w:r w:rsidR="00231759" w:rsidRPr="0044727F">
        <w:rPr>
          <w:rFonts w:asciiTheme="minorHAnsi" w:hAnsiTheme="minorHAnsi"/>
        </w:rPr>
        <w:t>uthorities</w:t>
      </w:r>
      <w:r w:rsidR="007B1EB6">
        <w:rPr>
          <w:rFonts w:asciiTheme="minorHAnsi" w:hAnsiTheme="minorHAnsi"/>
        </w:rPr>
        <w:t xml:space="preserve"> (A maximum of 2 sides of A4 in 10 point Arial font)</w:t>
      </w:r>
      <w:r w:rsidR="00A66BB6">
        <w:rPr>
          <w:rFonts w:asciiTheme="minorHAnsi" w:hAnsiTheme="minorHAnsi"/>
        </w:rPr>
        <w:t>.</w:t>
      </w:r>
    </w:p>
    <w:p w14:paraId="5F6C6157" w14:textId="77777777" w:rsidR="008A5422" w:rsidRPr="0044727F" w:rsidRDefault="008A5422" w:rsidP="008A5422">
      <w:pPr>
        <w:pStyle w:val="ListParagraph"/>
        <w:rPr>
          <w:rFonts w:asciiTheme="minorHAnsi" w:hAnsiTheme="minorHAnsi"/>
        </w:rPr>
      </w:pPr>
    </w:p>
    <w:p w14:paraId="21B7127E" w14:textId="6D3565A0" w:rsidR="0044727F" w:rsidRPr="008A5422" w:rsidRDefault="0044727F" w:rsidP="00FF1A3A">
      <w:pPr>
        <w:pStyle w:val="ListParagraph"/>
        <w:numPr>
          <w:ilvl w:val="0"/>
          <w:numId w:val="3"/>
        </w:numPr>
        <w:rPr>
          <w:rFonts w:asciiTheme="minorHAnsi" w:hAnsiTheme="minorHAnsi"/>
        </w:rPr>
      </w:pPr>
      <w:r w:rsidRPr="0044727F">
        <w:rPr>
          <w:rFonts w:asciiTheme="minorHAnsi" w:hAnsiTheme="minorHAnsi" w:cs="Arial"/>
          <w:bCs/>
          <w:color w:val="000000"/>
        </w:rPr>
        <w:t>Please provide a contact name and details for</w:t>
      </w:r>
      <w:r w:rsidR="00DB248F">
        <w:rPr>
          <w:rFonts w:asciiTheme="minorHAnsi" w:hAnsiTheme="minorHAnsi" w:cs="Arial"/>
          <w:bCs/>
          <w:color w:val="000000"/>
        </w:rPr>
        <w:t xml:space="preserve"> a reference from</w:t>
      </w:r>
      <w:r w:rsidRPr="0044727F">
        <w:rPr>
          <w:rFonts w:asciiTheme="minorHAnsi" w:hAnsiTheme="minorHAnsi" w:cs="Arial"/>
          <w:bCs/>
          <w:color w:val="000000"/>
        </w:rPr>
        <w:t xml:space="preserve"> the local authority or authorities above.</w:t>
      </w:r>
    </w:p>
    <w:p w14:paraId="5BDF4276" w14:textId="77777777" w:rsidR="008A5422" w:rsidRPr="00FF1A3A" w:rsidRDefault="008A5422" w:rsidP="008A5422">
      <w:pPr>
        <w:pStyle w:val="ListParagraph"/>
        <w:rPr>
          <w:rFonts w:asciiTheme="minorHAnsi" w:hAnsiTheme="minorHAnsi"/>
        </w:rPr>
      </w:pPr>
    </w:p>
    <w:p w14:paraId="191FF50E" w14:textId="0DB64220" w:rsidR="0044727F" w:rsidRDefault="00FF1A3A" w:rsidP="0044727F">
      <w:pPr>
        <w:pStyle w:val="ListParagraph"/>
        <w:numPr>
          <w:ilvl w:val="0"/>
          <w:numId w:val="3"/>
        </w:numPr>
        <w:rPr>
          <w:rFonts w:asciiTheme="minorHAnsi" w:hAnsiTheme="minorHAnsi"/>
        </w:rPr>
      </w:pPr>
      <w:r>
        <w:rPr>
          <w:rFonts w:asciiTheme="minorHAnsi" w:hAnsiTheme="minorHAnsi"/>
        </w:rPr>
        <w:t>A</w:t>
      </w:r>
      <w:r w:rsidR="0010655B" w:rsidRPr="0044727F">
        <w:rPr>
          <w:rFonts w:asciiTheme="minorHAnsi" w:hAnsiTheme="minorHAnsi"/>
        </w:rPr>
        <w:t xml:space="preserve"> summary of your consultant</w:t>
      </w:r>
      <w:r w:rsidR="00AB3653">
        <w:rPr>
          <w:rFonts w:asciiTheme="minorHAnsi" w:hAnsiTheme="minorHAnsi"/>
        </w:rPr>
        <w:t>(s)</w:t>
      </w:r>
      <w:r w:rsidR="0010655B" w:rsidRPr="0044727F">
        <w:rPr>
          <w:rFonts w:asciiTheme="minorHAnsi" w:hAnsiTheme="minorHAnsi"/>
        </w:rPr>
        <w:t xml:space="preserve"> expertise</w:t>
      </w:r>
      <w:r w:rsidR="00AB3653">
        <w:rPr>
          <w:rFonts w:asciiTheme="minorHAnsi" w:hAnsiTheme="minorHAnsi"/>
        </w:rPr>
        <w:t xml:space="preserve"> (A maximum of 2 sides of A4 in 10 point Arial font)</w:t>
      </w:r>
      <w:r w:rsidR="00A66BB6">
        <w:rPr>
          <w:rFonts w:asciiTheme="minorHAnsi" w:hAnsiTheme="minorHAnsi"/>
        </w:rPr>
        <w:t>.</w:t>
      </w:r>
      <w:r w:rsidR="00AB3653">
        <w:rPr>
          <w:rFonts w:asciiTheme="minorHAnsi" w:hAnsiTheme="minorHAnsi"/>
        </w:rPr>
        <w:t xml:space="preserve"> </w:t>
      </w:r>
    </w:p>
    <w:p w14:paraId="1F058C60" w14:textId="77777777" w:rsidR="008A5422" w:rsidRPr="0044727F" w:rsidRDefault="008A5422" w:rsidP="008A5422">
      <w:pPr>
        <w:pStyle w:val="ListParagraph"/>
        <w:rPr>
          <w:rFonts w:asciiTheme="minorHAnsi" w:hAnsiTheme="minorHAnsi"/>
        </w:rPr>
      </w:pPr>
    </w:p>
    <w:p w14:paraId="6FF41159" w14:textId="7F7E050C" w:rsidR="00C75234" w:rsidRPr="0044727F" w:rsidRDefault="00231759" w:rsidP="0044727F">
      <w:pPr>
        <w:pStyle w:val="ListParagraph"/>
        <w:numPr>
          <w:ilvl w:val="0"/>
          <w:numId w:val="3"/>
        </w:numPr>
        <w:autoSpaceDE w:val="0"/>
        <w:autoSpaceDN w:val="0"/>
        <w:adjustRightInd w:val="0"/>
        <w:rPr>
          <w:rFonts w:asciiTheme="minorHAnsi" w:hAnsiTheme="minorHAnsi" w:cs="Arial"/>
          <w:b/>
          <w:bCs/>
          <w:color w:val="000000"/>
        </w:rPr>
      </w:pPr>
      <w:r w:rsidRPr="0044727F">
        <w:rPr>
          <w:rFonts w:asciiTheme="minorHAnsi" w:hAnsiTheme="minorHAnsi"/>
        </w:rPr>
        <w:t xml:space="preserve">A statement as to </w:t>
      </w:r>
      <w:r w:rsidR="00355E47" w:rsidRPr="0044727F">
        <w:rPr>
          <w:rFonts w:asciiTheme="minorHAnsi" w:hAnsiTheme="minorHAnsi"/>
        </w:rPr>
        <w:t xml:space="preserve">your </w:t>
      </w:r>
      <w:r w:rsidRPr="0044727F">
        <w:rPr>
          <w:rFonts w:asciiTheme="minorHAnsi" w:hAnsiTheme="minorHAnsi"/>
        </w:rPr>
        <w:t xml:space="preserve">suitability </w:t>
      </w:r>
      <w:r w:rsidR="00F44CB9" w:rsidRPr="0044727F">
        <w:rPr>
          <w:rFonts w:asciiTheme="minorHAnsi" w:hAnsiTheme="minorHAnsi"/>
        </w:rPr>
        <w:t xml:space="preserve">for this particular </w:t>
      </w:r>
      <w:r w:rsidR="00355E47" w:rsidRPr="0044727F">
        <w:rPr>
          <w:rFonts w:asciiTheme="minorHAnsi" w:hAnsiTheme="minorHAnsi"/>
        </w:rPr>
        <w:t xml:space="preserve">contract </w:t>
      </w:r>
      <w:r w:rsidR="00F44CB9" w:rsidRPr="0044727F">
        <w:rPr>
          <w:rFonts w:asciiTheme="minorHAnsi" w:hAnsiTheme="minorHAnsi"/>
        </w:rPr>
        <w:t xml:space="preserve">in relation to the </w:t>
      </w:r>
      <w:r w:rsidR="00355E47" w:rsidRPr="0044727F">
        <w:rPr>
          <w:rFonts w:asciiTheme="minorHAnsi" w:hAnsiTheme="minorHAnsi"/>
        </w:rPr>
        <w:t>a</w:t>
      </w:r>
      <w:r w:rsidR="00F44CB9" w:rsidRPr="0044727F">
        <w:rPr>
          <w:rFonts w:asciiTheme="minorHAnsi" w:hAnsiTheme="minorHAnsi"/>
        </w:rPr>
        <w:t>rboricultural services and expertise that are sought</w:t>
      </w:r>
      <w:r w:rsidR="00AB3653">
        <w:rPr>
          <w:rFonts w:asciiTheme="minorHAnsi" w:hAnsiTheme="minorHAnsi"/>
        </w:rPr>
        <w:t xml:space="preserve"> (A maximum of 2 sides of A4 in 10 point Arial font).</w:t>
      </w:r>
      <w:r w:rsidRPr="0044727F">
        <w:rPr>
          <w:rFonts w:asciiTheme="minorHAnsi" w:hAnsiTheme="minorHAnsi"/>
        </w:rPr>
        <w:t xml:space="preserve"> </w:t>
      </w:r>
    </w:p>
    <w:p w14:paraId="052CA9C1" w14:textId="16D10220" w:rsidR="004F1022" w:rsidRPr="0044727F" w:rsidRDefault="004F1022" w:rsidP="00C75234">
      <w:pPr>
        <w:autoSpaceDE w:val="0"/>
        <w:autoSpaceDN w:val="0"/>
        <w:adjustRightInd w:val="0"/>
        <w:rPr>
          <w:rFonts w:cs="Arial"/>
          <w:bCs/>
          <w:color w:val="000000"/>
        </w:rPr>
      </w:pPr>
    </w:p>
    <w:p w14:paraId="1D7916D6" w14:textId="77777777" w:rsidR="00581457" w:rsidRPr="0044727F" w:rsidRDefault="00581457" w:rsidP="00581457">
      <w:pPr>
        <w:autoSpaceDE w:val="0"/>
        <w:autoSpaceDN w:val="0"/>
        <w:adjustRightInd w:val="0"/>
        <w:rPr>
          <w:rFonts w:cs="Arial"/>
          <w:bCs/>
          <w:color w:val="000000"/>
        </w:rPr>
      </w:pPr>
    </w:p>
    <w:p w14:paraId="496DD709" w14:textId="77777777" w:rsidR="004F1022" w:rsidRPr="0044727F" w:rsidRDefault="004F1022" w:rsidP="00581457">
      <w:pPr>
        <w:autoSpaceDE w:val="0"/>
        <w:autoSpaceDN w:val="0"/>
        <w:adjustRightInd w:val="0"/>
        <w:rPr>
          <w:rFonts w:cs="Arial"/>
          <w:b/>
          <w:color w:val="000000"/>
        </w:rPr>
      </w:pPr>
      <w:r w:rsidRPr="0044727F">
        <w:rPr>
          <w:rFonts w:cs="Arial"/>
          <w:b/>
          <w:color w:val="000000"/>
        </w:rPr>
        <w:t>Submission</w:t>
      </w:r>
    </w:p>
    <w:p w14:paraId="15DF5AD0" w14:textId="77777777" w:rsidR="004F1022" w:rsidRPr="0044727F" w:rsidRDefault="004F1022" w:rsidP="00581457">
      <w:pPr>
        <w:autoSpaceDE w:val="0"/>
        <w:autoSpaceDN w:val="0"/>
        <w:adjustRightInd w:val="0"/>
        <w:rPr>
          <w:rFonts w:cs="Arial"/>
          <w:color w:val="000000"/>
        </w:rPr>
      </w:pPr>
    </w:p>
    <w:p w14:paraId="34AB93F6" w14:textId="1B2DF06C" w:rsidR="00581457" w:rsidRPr="0044727F" w:rsidRDefault="0026593B" w:rsidP="00581457">
      <w:pPr>
        <w:autoSpaceDE w:val="0"/>
        <w:autoSpaceDN w:val="0"/>
        <w:adjustRightInd w:val="0"/>
        <w:rPr>
          <w:rFonts w:cs="Arial"/>
          <w:color w:val="000000"/>
        </w:rPr>
      </w:pPr>
      <w:r w:rsidRPr="0044727F">
        <w:rPr>
          <w:rFonts w:cs="Arial"/>
          <w:color w:val="000000"/>
        </w:rPr>
        <w:t>The closing date for submissions of</w:t>
      </w:r>
      <w:r w:rsidR="00581457" w:rsidRPr="0044727F">
        <w:rPr>
          <w:rFonts w:cs="Arial"/>
          <w:color w:val="000000"/>
        </w:rPr>
        <w:t xml:space="preserve"> tender</w:t>
      </w:r>
      <w:r w:rsidRPr="0044727F">
        <w:rPr>
          <w:rFonts w:cs="Arial"/>
          <w:color w:val="000000"/>
        </w:rPr>
        <w:t>s for this contract is</w:t>
      </w:r>
      <w:r w:rsidR="00022549" w:rsidRPr="0044727F">
        <w:rPr>
          <w:rFonts w:cs="Arial"/>
          <w:color w:val="000000"/>
        </w:rPr>
        <w:t xml:space="preserve"> </w:t>
      </w:r>
      <w:r w:rsidR="00911B5D" w:rsidRPr="0044727F">
        <w:rPr>
          <w:rFonts w:cs="Arial"/>
          <w:color w:val="000000"/>
        </w:rPr>
        <w:t>Monday 4 September</w:t>
      </w:r>
      <w:r w:rsidR="000E3537" w:rsidRPr="0044727F">
        <w:rPr>
          <w:rFonts w:cs="Arial"/>
          <w:color w:val="000000"/>
        </w:rPr>
        <w:t xml:space="preserve"> 2017</w:t>
      </w:r>
      <w:r w:rsidR="00581457" w:rsidRPr="0044727F">
        <w:rPr>
          <w:rFonts w:cs="Arial"/>
          <w:color w:val="000000"/>
        </w:rPr>
        <w:t xml:space="preserve">. Please submit your tender to </w:t>
      </w:r>
      <w:r w:rsidR="001C68EF">
        <w:rPr>
          <w:rFonts w:cs="Arial"/>
          <w:color w:val="000000"/>
        </w:rPr>
        <w:t>Ian Leonard</w:t>
      </w:r>
      <w:r w:rsidR="001C68EF" w:rsidRPr="0044727F">
        <w:rPr>
          <w:rFonts w:cs="Arial"/>
          <w:color w:val="000000"/>
        </w:rPr>
        <w:t xml:space="preserve"> </w:t>
      </w:r>
      <w:r w:rsidR="00911B5D" w:rsidRPr="0044727F">
        <w:rPr>
          <w:rFonts w:cs="Arial"/>
          <w:color w:val="000000"/>
        </w:rPr>
        <w:t>(</w:t>
      </w:r>
      <w:hyperlink r:id="rId8" w:history="1">
        <w:r w:rsidR="00911B5D" w:rsidRPr="0044727F">
          <w:rPr>
            <w:rStyle w:val="Hyperlink"/>
            <w:rFonts w:cs="Arial"/>
          </w:rPr>
          <w:t>ileonard@Lambeth.gov.uk</w:t>
        </w:r>
      </w:hyperlink>
      <w:r w:rsidR="00911B5D" w:rsidRPr="0044727F">
        <w:rPr>
          <w:rFonts w:cs="Arial"/>
          <w:color w:val="000000"/>
        </w:rPr>
        <w:t xml:space="preserve">) </w:t>
      </w:r>
      <w:r w:rsidR="000E3537" w:rsidRPr="0044727F">
        <w:rPr>
          <w:rFonts w:cs="Arial"/>
          <w:color w:val="000000"/>
        </w:rPr>
        <w:t xml:space="preserve">and </w:t>
      </w:r>
      <w:r w:rsidR="001C68EF">
        <w:rPr>
          <w:rFonts w:cs="Arial"/>
          <w:color w:val="000000"/>
        </w:rPr>
        <w:t>copied to</w:t>
      </w:r>
      <w:r w:rsidR="001C68EF" w:rsidRPr="0044727F">
        <w:rPr>
          <w:rFonts w:cs="Arial"/>
          <w:color w:val="000000"/>
        </w:rPr>
        <w:t xml:space="preserve"> </w:t>
      </w:r>
      <w:r w:rsidR="00911B5D" w:rsidRPr="0044727F">
        <w:rPr>
          <w:rFonts w:cs="Arial"/>
          <w:color w:val="000000"/>
        </w:rPr>
        <w:t>Toby Hamilton</w:t>
      </w:r>
      <w:r w:rsidR="000E3537" w:rsidRPr="0044727F">
        <w:rPr>
          <w:rFonts w:cs="Arial"/>
          <w:color w:val="000000"/>
        </w:rPr>
        <w:t xml:space="preserve"> </w:t>
      </w:r>
      <w:r w:rsidR="00911B5D" w:rsidRPr="0044727F">
        <w:rPr>
          <w:rFonts w:cs="Arial"/>
          <w:color w:val="000000"/>
        </w:rPr>
        <w:t>(</w:t>
      </w:r>
      <w:hyperlink r:id="rId9" w:history="1">
        <w:r w:rsidR="00911B5D" w:rsidRPr="0044727F">
          <w:rPr>
            <w:rStyle w:val="Hyperlink"/>
            <w:rFonts w:cs="Arial"/>
          </w:rPr>
          <w:t>thamilton@lambeth.gov.uk</w:t>
        </w:r>
      </w:hyperlink>
      <w:r w:rsidR="00911B5D" w:rsidRPr="0044727F">
        <w:rPr>
          <w:rFonts w:cs="Arial"/>
          <w:color w:val="000000"/>
        </w:rPr>
        <w:t xml:space="preserve">) </w:t>
      </w:r>
      <w:r w:rsidR="000E3537" w:rsidRPr="0044727F">
        <w:rPr>
          <w:rFonts w:cs="Arial"/>
          <w:color w:val="000000"/>
        </w:rPr>
        <w:t>and Bobby Lee (</w:t>
      </w:r>
      <w:hyperlink r:id="rId10" w:history="1">
        <w:r w:rsidR="00186CA8" w:rsidRPr="0044727F">
          <w:rPr>
            <w:rStyle w:val="Hyperlink"/>
            <w:rFonts w:cs="Arial"/>
          </w:rPr>
          <w:t>blee@lambeth.gov.uk</w:t>
        </w:r>
      </w:hyperlink>
      <w:r w:rsidR="00186CA8" w:rsidRPr="0044727F">
        <w:rPr>
          <w:rFonts w:cs="Arial"/>
          <w:color w:val="000000"/>
        </w:rPr>
        <w:t>)</w:t>
      </w:r>
      <w:r w:rsidR="00581457" w:rsidRPr="0044727F">
        <w:rPr>
          <w:rFonts w:cs="Arial"/>
          <w:color w:val="000000"/>
        </w:rPr>
        <w:t xml:space="preserve">. If you would like to discuss the scope of the tender, please contact </w:t>
      </w:r>
      <w:r w:rsidR="001C68EF">
        <w:rPr>
          <w:rFonts w:cs="Arial"/>
          <w:color w:val="000000"/>
        </w:rPr>
        <w:t xml:space="preserve">Ian Leonard </w:t>
      </w:r>
      <w:r w:rsidR="00186CA8" w:rsidRPr="0044727F">
        <w:rPr>
          <w:rFonts w:cs="Arial"/>
          <w:color w:val="000000"/>
        </w:rPr>
        <w:t xml:space="preserve">on </w:t>
      </w:r>
      <w:r w:rsidR="001C68EF">
        <w:rPr>
          <w:rFonts w:cs="Arial"/>
          <w:color w:val="000000"/>
        </w:rPr>
        <w:t>020 7926 1191</w:t>
      </w:r>
      <w:r w:rsidR="00022549" w:rsidRPr="0044727F">
        <w:rPr>
          <w:rFonts w:cs="Arial"/>
          <w:color w:val="000000"/>
        </w:rPr>
        <w:t>.</w:t>
      </w:r>
    </w:p>
    <w:p w14:paraId="35581943" w14:textId="77777777" w:rsidR="00581457" w:rsidRPr="0044727F" w:rsidRDefault="00581457" w:rsidP="00581457">
      <w:pPr>
        <w:autoSpaceDE w:val="0"/>
        <w:autoSpaceDN w:val="0"/>
        <w:adjustRightInd w:val="0"/>
        <w:rPr>
          <w:rFonts w:cs="Arial"/>
          <w:color w:val="000000"/>
        </w:rPr>
      </w:pPr>
    </w:p>
    <w:p w14:paraId="6AB518B3" w14:textId="77777777" w:rsidR="00134B13" w:rsidRPr="0044727F" w:rsidRDefault="00134B13" w:rsidP="00581457">
      <w:pPr>
        <w:rPr>
          <w:rFonts w:cs="Arial"/>
        </w:rPr>
      </w:pPr>
    </w:p>
    <w:p w14:paraId="40818D41" w14:textId="77777777" w:rsidR="00267151" w:rsidRPr="0044727F" w:rsidRDefault="00267151" w:rsidP="00581457">
      <w:pPr>
        <w:rPr>
          <w:rFonts w:cs="Arial"/>
        </w:rPr>
      </w:pPr>
    </w:p>
    <w:p w14:paraId="6B4C5912" w14:textId="2BEF48C0" w:rsidR="00134B13" w:rsidRPr="0044727F" w:rsidRDefault="00134B13" w:rsidP="00267151">
      <w:pPr>
        <w:rPr>
          <w:rFonts w:cs="Arial"/>
        </w:rPr>
      </w:pPr>
    </w:p>
    <w:sectPr w:rsidR="00134B13" w:rsidRPr="004472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43C0A" w14:textId="77777777" w:rsidR="00C00196" w:rsidRDefault="00C00196" w:rsidP="00A53791">
      <w:r>
        <w:separator/>
      </w:r>
    </w:p>
  </w:endnote>
  <w:endnote w:type="continuationSeparator" w:id="0">
    <w:p w14:paraId="74850C75" w14:textId="77777777" w:rsidR="00C00196" w:rsidRDefault="00C00196" w:rsidP="00A53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BA8A6" w14:textId="77777777" w:rsidR="00C00196" w:rsidRDefault="00C00196" w:rsidP="00A53791">
      <w:r>
        <w:separator/>
      </w:r>
    </w:p>
  </w:footnote>
  <w:footnote w:type="continuationSeparator" w:id="0">
    <w:p w14:paraId="0998F731" w14:textId="77777777" w:rsidR="00C00196" w:rsidRDefault="00C00196" w:rsidP="00A537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6541E"/>
    <w:multiLevelType w:val="hybridMultilevel"/>
    <w:tmpl w:val="96B2A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990948"/>
    <w:multiLevelType w:val="hybridMultilevel"/>
    <w:tmpl w:val="7FB0E1BE"/>
    <w:lvl w:ilvl="0" w:tplc="B75259A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C733982"/>
    <w:multiLevelType w:val="hybridMultilevel"/>
    <w:tmpl w:val="44E0B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84D"/>
    <w:rsid w:val="00022549"/>
    <w:rsid w:val="00060237"/>
    <w:rsid w:val="000636B8"/>
    <w:rsid w:val="000808E2"/>
    <w:rsid w:val="00091809"/>
    <w:rsid w:val="00091A9D"/>
    <w:rsid w:val="000C5FF0"/>
    <w:rsid w:val="000C61DD"/>
    <w:rsid w:val="000E3537"/>
    <w:rsid w:val="000E4D63"/>
    <w:rsid w:val="000E6A7F"/>
    <w:rsid w:val="000E7760"/>
    <w:rsid w:val="000F7DEC"/>
    <w:rsid w:val="0010655B"/>
    <w:rsid w:val="001241BF"/>
    <w:rsid w:val="00134B13"/>
    <w:rsid w:val="001416DB"/>
    <w:rsid w:val="00143284"/>
    <w:rsid w:val="00166BB5"/>
    <w:rsid w:val="00186CA8"/>
    <w:rsid w:val="001A0333"/>
    <w:rsid w:val="001A5AC2"/>
    <w:rsid w:val="001A68F9"/>
    <w:rsid w:val="001C68EF"/>
    <w:rsid w:val="001F289D"/>
    <w:rsid w:val="00205311"/>
    <w:rsid w:val="00223571"/>
    <w:rsid w:val="00231759"/>
    <w:rsid w:val="0026593B"/>
    <w:rsid w:val="0026660A"/>
    <w:rsid w:val="00267151"/>
    <w:rsid w:val="00273895"/>
    <w:rsid w:val="00286EDB"/>
    <w:rsid w:val="002A397D"/>
    <w:rsid w:val="002B7E02"/>
    <w:rsid w:val="002C0E18"/>
    <w:rsid w:val="002E71A4"/>
    <w:rsid w:val="002F3129"/>
    <w:rsid w:val="003226A0"/>
    <w:rsid w:val="0032315A"/>
    <w:rsid w:val="003260FD"/>
    <w:rsid w:val="003364D8"/>
    <w:rsid w:val="00355E47"/>
    <w:rsid w:val="0037425C"/>
    <w:rsid w:val="003A28E8"/>
    <w:rsid w:val="003A768A"/>
    <w:rsid w:val="003B49EC"/>
    <w:rsid w:val="003C47A6"/>
    <w:rsid w:val="003F3F6B"/>
    <w:rsid w:val="003F717A"/>
    <w:rsid w:val="00445D43"/>
    <w:rsid w:val="0044727F"/>
    <w:rsid w:val="0045055E"/>
    <w:rsid w:val="004A33C5"/>
    <w:rsid w:val="004B0888"/>
    <w:rsid w:val="004B618E"/>
    <w:rsid w:val="004B652C"/>
    <w:rsid w:val="004D6952"/>
    <w:rsid w:val="004E3B37"/>
    <w:rsid w:val="004E5AB8"/>
    <w:rsid w:val="004F1022"/>
    <w:rsid w:val="004F7409"/>
    <w:rsid w:val="0050648D"/>
    <w:rsid w:val="005203D2"/>
    <w:rsid w:val="00543A53"/>
    <w:rsid w:val="005677F6"/>
    <w:rsid w:val="005779CA"/>
    <w:rsid w:val="00581457"/>
    <w:rsid w:val="005D703E"/>
    <w:rsid w:val="00635670"/>
    <w:rsid w:val="00635E40"/>
    <w:rsid w:val="00655594"/>
    <w:rsid w:val="00675D03"/>
    <w:rsid w:val="006A21BF"/>
    <w:rsid w:val="006A54C4"/>
    <w:rsid w:val="006B099C"/>
    <w:rsid w:val="006C44EC"/>
    <w:rsid w:val="006F27C1"/>
    <w:rsid w:val="006F7A13"/>
    <w:rsid w:val="00721F1F"/>
    <w:rsid w:val="0074265F"/>
    <w:rsid w:val="00746036"/>
    <w:rsid w:val="00760A4E"/>
    <w:rsid w:val="00773990"/>
    <w:rsid w:val="007858F5"/>
    <w:rsid w:val="007A2C59"/>
    <w:rsid w:val="007B0050"/>
    <w:rsid w:val="007B1EB6"/>
    <w:rsid w:val="007D6179"/>
    <w:rsid w:val="007E5B50"/>
    <w:rsid w:val="007E6090"/>
    <w:rsid w:val="007F27D5"/>
    <w:rsid w:val="0080602E"/>
    <w:rsid w:val="00823481"/>
    <w:rsid w:val="0082671D"/>
    <w:rsid w:val="00832A1E"/>
    <w:rsid w:val="00847ED1"/>
    <w:rsid w:val="008515BD"/>
    <w:rsid w:val="008544ED"/>
    <w:rsid w:val="00862AB4"/>
    <w:rsid w:val="008645EA"/>
    <w:rsid w:val="008968C2"/>
    <w:rsid w:val="008A5422"/>
    <w:rsid w:val="00900898"/>
    <w:rsid w:val="00911B5D"/>
    <w:rsid w:val="00932795"/>
    <w:rsid w:val="009855BB"/>
    <w:rsid w:val="009B40D9"/>
    <w:rsid w:val="009D60DF"/>
    <w:rsid w:val="009F4967"/>
    <w:rsid w:val="00A267E2"/>
    <w:rsid w:val="00A45031"/>
    <w:rsid w:val="00A53791"/>
    <w:rsid w:val="00A6384D"/>
    <w:rsid w:val="00A66BB6"/>
    <w:rsid w:val="00A71530"/>
    <w:rsid w:val="00A83461"/>
    <w:rsid w:val="00A906C0"/>
    <w:rsid w:val="00A96FAE"/>
    <w:rsid w:val="00AB10F7"/>
    <w:rsid w:val="00AB3653"/>
    <w:rsid w:val="00AE4979"/>
    <w:rsid w:val="00B6644D"/>
    <w:rsid w:val="00B83017"/>
    <w:rsid w:val="00BA458D"/>
    <w:rsid w:val="00BE2F1C"/>
    <w:rsid w:val="00BF080C"/>
    <w:rsid w:val="00BF7452"/>
    <w:rsid w:val="00C00196"/>
    <w:rsid w:val="00C35610"/>
    <w:rsid w:val="00C57EB2"/>
    <w:rsid w:val="00C748D3"/>
    <w:rsid w:val="00C75234"/>
    <w:rsid w:val="00CC5C6E"/>
    <w:rsid w:val="00CC7D70"/>
    <w:rsid w:val="00CF619C"/>
    <w:rsid w:val="00D104DA"/>
    <w:rsid w:val="00D3767F"/>
    <w:rsid w:val="00D47583"/>
    <w:rsid w:val="00D66B33"/>
    <w:rsid w:val="00D773EC"/>
    <w:rsid w:val="00D91102"/>
    <w:rsid w:val="00D92A2C"/>
    <w:rsid w:val="00DB07F7"/>
    <w:rsid w:val="00DB248F"/>
    <w:rsid w:val="00DB57C8"/>
    <w:rsid w:val="00DB78B0"/>
    <w:rsid w:val="00DC0284"/>
    <w:rsid w:val="00DD1A27"/>
    <w:rsid w:val="00E201DE"/>
    <w:rsid w:val="00E40440"/>
    <w:rsid w:val="00F023C3"/>
    <w:rsid w:val="00F1095F"/>
    <w:rsid w:val="00F25EB0"/>
    <w:rsid w:val="00F44CB9"/>
    <w:rsid w:val="00F8660E"/>
    <w:rsid w:val="00FD0221"/>
    <w:rsid w:val="00FE7780"/>
    <w:rsid w:val="00FF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CF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45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457"/>
    <w:pPr>
      <w:ind w:left="720"/>
    </w:pPr>
    <w:rPr>
      <w:rFonts w:ascii="Calibri" w:hAnsi="Calibri" w:cs="Calibri"/>
    </w:rPr>
  </w:style>
  <w:style w:type="character" w:styleId="CommentReference">
    <w:name w:val="annotation reference"/>
    <w:basedOn w:val="DefaultParagraphFont"/>
    <w:uiPriority w:val="99"/>
    <w:semiHidden/>
    <w:unhideWhenUsed/>
    <w:rsid w:val="006A21BF"/>
    <w:rPr>
      <w:sz w:val="16"/>
      <w:szCs w:val="16"/>
    </w:rPr>
  </w:style>
  <w:style w:type="paragraph" w:styleId="CommentText">
    <w:name w:val="annotation text"/>
    <w:basedOn w:val="Normal"/>
    <w:link w:val="CommentTextChar"/>
    <w:uiPriority w:val="99"/>
    <w:semiHidden/>
    <w:unhideWhenUsed/>
    <w:rsid w:val="006A21BF"/>
    <w:rPr>
      <w:sz w:val="20"/>
      <w:szCs w:val="20"/>
    </w:rPr>
  </w:style>
  <w:style w:type="character" w:customStyle="1" w:styleId="CommentTextChar">
    <w:name w:val="Comment Text Char"/>
    <w:basedOn w:val="DefaultParagraphFont"/>
    <w:link w:val="CommentText"/>
    <w:uiPriority w:val="99"/>
    <w:semiHidden/>
    <w:rsid w:val="006A21BF"/>
    <w:rPr>
      <w:sz w:val="20"/>
      <w:szCs w:val="20"/>
    </w:rPr>
  </w:style>
  <w:style w:type="paragraph" w:styleId="CommentSubject">
    <w:name w:val="annotation subject"/>
    <w:basedOn w:val="CommentText"/>
    <w:next w:val="CommentText"/>
    <w:link w:val="CommentSubjectChar"/>
    <w:uiPriority w:val="99"/>
    <w:semiHidden/>
    <w:unhideWhenUsed/>
    <w:rsid w:val="006A21BF"/>
    <w:rPr>
      <w:b/>
      <w:bCs/>
    </w:rPr>
  </w:style>
  <w:style w:type="character" w:customStyle="1" w:styleId="CommentSubjectChar">
    <w:name w:val="Comment Subject Char"/>
    <w:basedOn w:val="CommentTextChar"/>
    <w:link w:val="CommentSubject"/>
    <w:uiPriority w:val="99"/>
    <w:semiHidden/>
    <w:rsid w:val="006A21BF"/>
    <w:rPr>
      <w:b/>
      <w:bCs/>
      <w:sz w:val="20"/>
      <w:szCs w:val="20"/>
    </w:rPr>
  </w:style>
  <w:style w:type="paragraph" w:styleId="BalloonText">
    <w:name w:val="Balloon Text"/>
    <w:basedOn w:val="Normal"/>
    <w:link w:val="BalloonTextChar"/>
    <w:uiPriority w:val="99"/>
    <w:semiHidden/>
    <w:unhideWhenUsed/>
    <w:rsid w:val="006A21BF"/>
    <w:rPr>
      <w:rFonts w:ascii="Tahoma" w:hAnsi="Tahoma" w:cs="Tahoma"/>
      <w:sz w:val="16"/>
      <w:szCs w:val="16"/>
    </w:rPr>
  </w:style>
  <w:style w:type="character" w:customStyle="1" w:styleId="BalloonTextChar">
    <w:name w:val="Balloon Text Char"/>
    <w:basedOn w:val="DefaultParagraphFont"/>
    <w:link w:val="BalloonText"/>
    <w:uiPriority w:val="99"/>
    <w:semiHidden/>
    <w:rsid w:val="006A21BF"/>
    <w:rPr>
      <w:rFonts w:ascii="Tahoma" w:hAnsi="Tahoma" w:cs="Tahoma"/>
      <w:sz w:val="16"/>
      <w:szCs w:val="16"/>
    </w:rPr>
  </w:style>
  <w:style w:type="character" w:styleId="Hyperlink">
    <w:name w:val="Hyperlink"/>
    <w:basedOn w:val="DefaultParagraphFont"/>
    <w:uiPriority w:val="99"/>
    <w:unhideWhenUsed/>
    <w:rsid w:val="00022549"/>
    <w:rPr>
      <w:color w:val="0000FF" w:themeColor="hyperlink"/>
      <w:u w:val="single"/>
    </w:rPr>
  </w:style>
  <w:style w:type="paragraph" w:styleId="Header">
    <w:name w:val="header"/>
    <w:basedOn w:val="Normal"/>
    <w:link w:val="HeaderChar"/>
    <w:uiPriority w:val="99"/>
    <w:unhideWhenUsed/>
    <w:rsid w:val="00A53791"/>
    <w:pPr>
      <w:tabs>
        <w:tab w:val="center" w:pos="4513"/>
        <w:tab w:val="right" w:pos="9026"/>
      </w:tabs>
    </w:pPr>
  </w:style>
  <w:style w:type="character" w:customStyle="1" w:styleId="HeaderChar">
    <w:name w:val="Header Char"/>
    <w:basedOn w:val="DefaultParagraphFont"/>
    <w:link w:val="Header"/>
    <w:uiPriority w:val="99"/>
    <w:rsid w:val="00A53791"/>
  </w:style>
  <w:style w:type="paragraph" w:styleId="Footer">
    <w:name w:val="footer"/>
    <w:basedOn w:val="Normal"/>
    <w:link w:val="FooterChar"/>
    <w:uiPriority w:val="99"/>
    <w:unhideWhenUsed/>
    <w:rsid w:val="00A53791"/>
    <w:pPr>
      <w:tabs>
        <w:tab w:val="center" w:pos="4513"/>
        <w:tab w:val="right" w:pos="9026"/>
      </w:tabs>
    </w:pPr>
  </w:style>
  <w:style w:type="character" w:customStyle="1" w:styleId="FooterChar">
    <w:name w:val="Footer Char"/>
    <w:basedOn w:val="DefaultParagraphFont"/>
    <w:link w:val="Footer"/>
    <w:uiPriority w:val="99"/>
    <w:rsid w:val="00A53791"/>
  </w:style>
  <w:style w:type="table" w:styleId="TableGrid">
    <w:name w:val="Table Grid"/>
    <w:basedOn w:val="TableNormal"/>
    <w:uiPriority w:val="59"/>
    <w:rsid w:val="002C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48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26227">
      <w:bodyDiv w:val="1"/>
      <w:marLeft w:val="0"/>
      <w:marRight w:val="0"/>
      <w:marTop w:val="0"/>
      <w:marBottom w:val="0"/>
      <w:divBdr>
        <w:top w:val="none" w:sz="0" w:space="0" w:color="auto"/>
        <w:left w:val="none" w:sz="0" w:space="0" w:color="auto"/>
        <w:bottom w:val="none" w:sz="0" w:space="0" w:color="auto"/>
        <w:right w:val="none" w:sz="0" w:space="0" w:color="auto"/>
      </w:divBdr>
    </w:div>
    <w:div w:id="615527039">
      <w:bodyDiv w:val="1"/>
      <w:marLeft w:val="0"/>
      <w:marRight w:val="0"/>
      <w:marTop w:val="0"/>
      <w:marBottom w:val="0"/>
      <w:divBdr>
        <w:top w:val="none" w:sz="0" w:space="0" w:color="auto"/>
        <w:left w:val="none" w:sz="0" w:space="0" w:color="auto"/>
        <w:bottom w:val="none" w:sz="0" w:space="0" w:color="auto"/>
        <w:right w:val="none" w:sz="0" w:space="0" w:color="auto"/>
      </w:divBdr>
    </w:div>
    <w:div w:id="944312497">
      <w:bodyDiv w:val="1"/>
      <w:marLeft w:val="0"/>
      <w:marRight w:val="0"/>
      <w:marTop w:val="0"/>
      <w:marBottom w:val="0"/>
      <w:divBdr>
        <w:top w:val="none" w:sz="0" w:space="0" w:color="auto"/>
        <w:left w:val="none" w:sz="0" w:space="0" w:color="auto"/>
        <w:bottom w:val="none" w:sz="0" w:space="0" w:color="auto"/>
        <w:right w:val="none" w:sz="0" w:space="0" w:color="auto"/>
      </w:divBdr>
    </w:div>
    <w:div w:id="1556621810">
      <w:bodyDiv w:val="1"/>
      <w:marLeft w:val="0"/>
      <w:marRight w:val="0"/>
      <w:marTop w:val="0"/>
      <w:marBottom w:val="0"/>
      <w:divBdr>
        <w:top w:val="none" w:sz="0" w:space="0" w:color="auto"/>
        <w:left w:val="none" w:sz="0" w:space="0" w:color="auto"/>
        <w:bottom w:val="none" w:sz="0" w:space="0" w:color="auto"/>
        <w:right w:val="none" w:sz="0" w:space="0" w:color="auto"/>
      </w:divBdr>
    </w:div>
    <w:div w:id="172452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eonard@Lambeth.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lee@lambeth.gov.uk" TargetMode="External"/><Relationship Id="rId4" Type="http://schemas.openxmlformats.org/officeDocument/2006/relationships/settings" Target="settings.xml"/><Relationship Id="rId9" Type="http://schemas.openxmlformats.org/officeDocument/2006/relationships/hyperlink" Target="mailto:thamilton@lambe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F86FB-08F2-413D-9C47-4153C4AE4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2017-08-11T16:38:00Z</dcterms:created>
  <dcterms:modified xsi:type="dcterms:W3CDTF">2017-08-14T12:02:00Z</dcterms:modified>
</cp:coreProperties>
</file>