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ACBD5" w14:textId="77777777" w:rsidR="0015636E" w:rsidRDefault="0015636E" w:rsidP="0015636E">
      <w:pPr>
        <w:ind w:left="-180" w:right="1"/>
        <w:rPr>
          <w:rFonts w:ascii="Arial" w:hAnsi="Arial" w:cs="Arial"/>
          <w:sz w:val="22"/>
          <w:szCs w:val="22"/>
        </w:rPr>
      </w:pPr>
    </w:p>
    <w:p w14:paraId="358820A6" w14:textId="77777777" w:rsidR="0015636E" w:rsidRDefault="0015636E" w:rsidP="0015636E">
      <w:pPr>
        <w:ind w:left="-180" w:right="1"/>
        <w:rPr>
          <w:rFonts w:ascii="Arial" w:hAnsi="Arial" w:cs="Arial"/>
          <w:sz w:val="22"/>
          <w:szCs w:val="22"/>
        </w:rPr>
      </w:pPr>
    </w:p>
    <w:p w14:paraId="77AABD35" w14:textId="1C4AB040" w:rsidR="0015636E" w:rsidRDefault="0089424E" w:rsidP="0015636E">
      <w:pPr>
        <w:ind w:left="-180" w:right="1"/>
        <w:rPr>
          <w:rFonts w:ascii="Arial" w:hAnsi="Arial" w:cs="Arial"/>
          <w:sz w:val="22"/>
          <w:szCs w:val="22"/>
        </w:rPr>
      </w:pPr>
      <w:r>
        <w:rPr>
          <w:noProof/>
          <w:sz w:val="14"/>
          <w:lang w:eastAsia="en-GB"/>
        </w:rPr>
        <w:drawing>
          <wp:inline distT="0" distB="0" distL="0" distR="0" wp14:anchorId="78584DC1" wp14:editId="6EABE264">
            <wp:extent cx="1152244" cy="621846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Y logo for K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244" cy="621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9C039" w14:textId="77777777" w:rsidR="0015636E" w:rsidRDefault="0015636E" w:rsidP="0015636E">
      <w:pPr>
        <w:ind w:left="-180" w:right="1"/>
        <w:rPr>
          <w:rFonts w:ascii="Arial" w:hAnsi="Arial" w:cs="Arial"/>
          <w:sz w:val="22"/>
          <w:szCs w:val="22"/>
        </w:rPr>
      </w:pPr>
    </w:p>
    <w:p w14:paraId="261A02AB" w14:textId="4F996566" w:rsidR="0015636E" w:rsidRPr="00C25F26" w:rsidRDefault="0015636E" w:rsidP="0015636E">
      <w:pPr>
        <w:ind w:left="-720" w:right="-105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NDA Properties Ltd</w:t>
      </w:r>
    </w:p>
    <w:p w14:paraId="4EE51D42" w14:textId="77777777" w:rsidR="0015636E" w:rsidRDefault="0015636E" w:rsidP="0015636E">
      <w:pPr>
        <w:ind w:left="-720" w:right="-1054"/>
        <w:jc w:val="center"/>
        <w:rPr>
          <w:rFonts w:ascii="Arial" w:hAnsi="Arial" w:cs="Arial"/>
          <w:b/>
          <w:sz w:val="22"/>
          <w:szCs w:val="22"/>
        </w:rPr>
      </w:pPr>
    </w:p>
    <w:p w14:paraId="46A03D3A" w14:textId="655D41DC" w:rsidR="0015636E" w:rsidRPr="00C25F26" w:rsidRDefault="0015636E" w:rsidP="0015636E">
      <w:pPr>
        <w:ind w:left="-720" w:right="-105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Landlord Essential Works (</w:t>
      </w:r>
      <w:r w:rsidR="00C8094E">
        <w:rPr>
          <w:rFonts w:ascii="Arial" w:hAnsi="Arial" w:cs="Arial"/>
          <w:b/>
          <w:sz w:val="22"/>
          <w:szCs w:val="22"/>
        </w:rPr>
        <w:t>Seascale Hall Farm</w:t>
      </w:r>
      <w:r>
        <w:rPr>
          <w:rFonts w:ascii="Arial" w:hAnsi="Arial" w:cs="Arial"/>
          <w:b/>
          <w:sz w:val="22"/>
          <w:szCs w:val="22"/>
        </w:rPr>
        <w:t xml:space="preserve">)    </w:t>
      </w:r>
    </w:p>
    <w:p w14:paraId="0C59A228" w14:textId="77777777" w:rsidR="0015636E" w:rsidRDefault="0015636E" w:rsidP="0015636E">
      <w:pPr>
        <w:ind w:left="-720" w:right="-1054"/>
        <w:jc w:val="center"/>
        <w:rPr>
          <w:rFonts w:ascii="Arial" w:hAnsi="Arial" w:cs="Arial"/>
          <w:b/>
          <w:sz w:val="22"/>
          <w:szCs w:val="22"/>
        </w:rPr>
      </w:pPr>
    </w:p>
    <w:p w14:paraId="4FE08718" w14:textId="45B47368" w:rsidR="0015636E" w:rsidRPr="00C25F26" w:rsidRDefault="0015636E" w:rsidP="0015636E">
      <w:pPr>
        <w:ind w:left="-720" w:right="-105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Build Project   </w:t>
      </w:r>
    </w:p>
    <w:p w14:paraId="73AB8C8A" w14:textId="77777777" w:rsidR="0015636E" w:rsidRDefault="0015636E" w:rsidP="0015636E">
      <w:pPr>
        <w:ind w:left="-720" w:right="-1054"/>
        <w:jc w:val="center"/>
        <w:rPr>
          <w:rFonts w:ascii="Arial" w:hAnsi="Arial" w:cs="Arial"/>
          <w:b/>
          <w:sz w:val="22"/>
          <w:szCs w:val="22"/>
        </w:rPr>
      </w:pPr>
    </w:p>
    <w:p w14:paraId="173B8EC2" w14:textId="0FFBCC9B" w:rsidR="0015636E" w:rsidRDefault="005F3C43" w:rsidP="0015636E">
      <w:pPr>
        <w:ind w:left="-720" w:right="-105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Pre-Market Engagement</w:t>
      </w:r>
    </w:p>
    <w:p w14:paraId="2730A849" w14:textId="77777777" w:rsidR="0015636E" w:rsidRDefault="0015636E" w:rsidP="0015636E">
      <w:pPr>
        <w:ind w:left="-180" w:right="1"/>
        <w:rPr>
          <w:rFonts w:ascii="Arial" w:hAnsi="Arial" w:cs="Arial"/>
          <w:sz w:val="22"/>
          <w:szCs w:val="22"/>
        </w:rPr>
      </w:pPr>
    </w:p>
    <w:p w14:paraId="7FB2963C" w14:textId="77777777" w:rsidR="0015636E" w:rsidRDefault="0015636E" w:rsidP="0015636E">
      <w:pPr>
        <w:ind w:left="-180" w:right="1"/>
        <w:rPr>
          <w:rFonts w:ascii="Arial" w:hAnsi="Arial" w:cs="Arial"/>
          <w:sz w:val="22"/>
          <w:szCs w:val="22"/>
        </w:rPr>
      </w:pPr>
    </w:p>
    <w:p w14:paraId="50B822AA" w14:textId="3D8D99EA" w:rsidR="0015636E" w:rsidRPr="00FA0223" w:rsidRDefault="0015636E" w:rsidP="0015636E">
      <w:pPr>
        <w:ind w:left="-180" w:right="1"/>
        <w:rPr>
          <w:rFonts w:ascii="Arial" w:hAnsi="Arial" w:cs="Arial"/>
          <w:sz w:val="22"/>
          <w:szCs w:val="22"/>
        </w:rPr>
      </w:pPr>
      <w:r w:rsidRPr="00FA0223">
        <w:rPr>
          <w:rFonts w:ascii="Arial" w:hAnsi="Arial" w:cs="Arial"/>
          <w:sz w:val="22"/>
          <w:szCs w:val="22"/>
        </w:rPr>
        <w:t>Dear Con</w:t>
      </w:r>
      <w:r>
        <w:rPr>
          <w:rFonts w:ascii="Arial" w:hAnsi="Arial" w:cs="Arial"/>
          <w:sz w:val="22"/>
          <w:szCs w:val="22"/>
        </w:rPr>
        <w:t>tractor,</w:t>
      </w:r>
    </w:p>
    <w:p w14:paraId="4316A8BA" w14:textId="77777777" w:rsidR="0015636E" w:rsidRPr="00FA0223" w:rsidRDefault="0015636E" w:rsidP="0015636E">
      <w:pPr>
        <w:ind w:left="-180" w:right="1"/>
        <w:rPr>
          <w:rFonts w:ascii="Arial" w:hAnsi="Arial" w:cs="Arial"/>
          <w:sz w:val="22"/>
          <w:szCs w:val="22"/>
        </w:rPr>
      </w:pPr>
    </w:p>
    <w:p w14:paraId="086FE13D" w14:textId="196D312D" w:rsidR="00190CE1" w:rsidRDefault="005F3C43" w:rsidP="0015636E">
      <w:pPr>
        <w:ind w:left="-180" w:right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contracting authority is submitting this enquiry to ascertain current market readiness to</w:t>
      </w:r>
      <w:r w:rsidR="0015636E" w:rsidRPr="00FA0223">
        <w:rPr>
          <w:rFonts w:ascii="Arial" w:hAnsi="Arial" w:cs="Arial"/>
          <w:sz w:val="22"/>
          <w:szCs w:val="22"/>
        </w:rPr>
        <w:t xml:space="preserve"> participat</w:t>
      </w:r>
      <w:r>
        <w:rPr>
          <w:rFonts w:ascii="Arial" w:hAnsi="Arial" w:cs="Arial"/>
          <w:sz w:val="22"/>
          <w:szCs w:val="22"/>
        </w:rPr>
        <w:t>e</w:t>
      </w:r>
      <w:r w:rsidR="0015636E" w:rsidRPr="00FA0223">
        <w:rPr>
          <w:rFonts w:ascii="Arial" w:hAnsi="Arial" w:cs="Arial"/>
          <w:sz w:val="22"/>
          <w:szCs w:val="22"/>
        </w:rPr>
        <w:t xml:space="preserve"> in a</w:t>
      </w:r>
      <w:r w:rsidR="001563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future </w:t>
      </w:r>
      <w:r w:rsidR="0015636E">
        <w:rPr>
          <w:rFonts w:ascii="Arial" w:hAnsi="Arial" w:cs="Arial"/>
          <w:sz w:val="22"/>
          <w:szCs w:val="22"/>
        </w:rPr>
        <w:t>tender process</w:t>
      </w:r>
      <w:r w:rsidR="0015636E" w:rsidRPr="00FA0223">
        <w:rPr>
          <w:rFonts w:ascii="Arial" w:hAnsi="Arial" w:cs="Arial"/>
          <w:sz w:val="22"/>
          <w:szCs w:val="22"/>
        </w:rPr>
        <w:t xml:space="preserve"> for this project</w:t>
      </w:r>
      <w:r w:rsidR="00190CE1">
        <w:rPr>
          <w:rFonts w:ascii="Arial" w:hAnsi="Arial" w:cs="Arial"/>
          <w:sz w:val="22"/>
          <w:szCs w:val="22"/>
        </w:rPr>
        <w:t xml:space="preserve">. Please can interested parties </w:t>
      </w:r>
      <w:r w:rsidR="0015636E" w:rsidRPr="00FA0223">
        <w:rPr>
          <w:rFonts w:ascii="Arial" w:hAnsi="Arial" w:cs="Arial"/>
          <w:sz w:val="22"/>
          <w:szCs w:val="22"/>
        </w:rPr>
        <w:t>respon</w:t>
      </w:r>
      <w:r w:rsidR="00190CE1">
        <w:rPr>
          <w:rFonts w:ascii="Arial" w:hAnsi="Arial" w:cs="Arial"/>
          <w:sz w:val="22"/>
          <w:szCs w:val="22"/>
        </w:rPr>
        <w:t>d by</w:t>
      </w:r>
      <w:r w:rsidR="0015636E">
        <w:rPr>
          <w:rFonts w:ascii="Arial" w:hAnsi="Arial" w:cs="Arial"/>
          <w:sz w:val="22"/>
          <w:szCs w:val="22"/>
        </w:rPr>
        <w:t xml:space="preserve"> </w:t>
      </w:r>
      <w:r w:rsidR="0015636E" w:rsidRPr="008F376D">
        <w:rPr>
          <w:rFonts w:ascii="Arial" w:hAnsi="Arial" w:cs="Arial"/>
          <w:b/>
          <w:color w:val="000000" w:themeColor="text1"/>
          <w:sz w:val="22"/>
          <w:szCs w:val="22"/>
        </w:rPr>
        <w:t>Friday 1</w:t>
      </w:r>
      <w:r w:rsidR="00224407">
        <w:rPr>
          <w:rFonts w:ascii="Arial" w:hAnsi="Arial" w:cs="Arial"/>
          <w:b/>
          <w:color w:val="000000" w:themeColor="text1"/>
          <w:sz w:val="22"/>
          <w:szCs w:val="22"/>
        </w:rPr>
        <w:t>7</w:t>
      </w:r>
      <w:r w:rsidR="0015636E" w:rsidRPr="008F376D">
        <w:rPr>
          <w:rFonts w:ascii="Arial" w:hAnsi="Arial" w:cs="Arial"/>
          <w:b/>
          <w:color w:val="000000" w:themeColor="text1"/>
          <w:sz w:val="22"/>
          <w:szCs w:val="22"/>
          <w:vertAlign w:val="superscript"/>
        </w:rPr>
        <w:t>th</w:t>
      </w:r>
      <w:r w:rsidR="0015636E" w:rsidRPr="008F376D">
        <w:rPr>
          <w:rFonts w:ascii="Arial" w:hAnsi="Arial" w:cs="Arial"/>
          <w:b/>
          <w:color w:val="000000" w:themeColor="text1"/>
          <w:sz w:val="22"/>
          <w:szCs w:val="22"/>
        </w:rPr>
        <w:t xml:space="preserve"> J</w:t>
      </w:r>
      <w:r w:rsidR="0015636E">
        <w:rPr>
          <w:rFonts w:ascii="Arial" w:hAnsi="Arial" w:cs="Arial"/>
          <w:b/>
          <w:color w:val="000000" w:themeColor="text1"/>
          <w:sz w:val="22"/>
          <w:szCs w:val="22"/>
        </w:rPr>
        <w:t>ul</w:t>
      </w:r>
      <w:r w:rsidR="0015636E" w:rsidRPr="008F376D">
        <w:rPr>
          <w:rFonts w:ascii="Arial" w:hAnsi="Arial" w:cs="Arial"/>
          <w:b/>
          <w:color w:val="000000" w:themeColor="text1"/>
          <w:sz w:val="22"/>
          <w:szCs w:val="22"/>
        </w:rPr>
        <w:t>y 20</w:t>
      </w:r>
      <w:r w:rsidR="00224407">
        <w:rPr>
          <w:rFonts w:ascii="Arial" w:hAnsi="Arial" w:cs="Arial"/>
          <w:b/>
          <w:color w:val="000000" w:themeColor="text1"/>
          <w:sz w:val="22"/>
          <w:szCs w:val="22"/>
        </w:rPr>
        <w:t>20</w:t>
      </w:r>
      <w:r w:rsidR="0015636E" w:rsidRPr="005F3C4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15636E" w:rsidRPr="005F3C43">
        <w:rPr>
          <w:rFonts w:ascii="Arial" w:hAnsi="Arial" w:cs="Arial"/>
          <w:b/>
          <w:bCs/>
          <w:sz w:val="22"/>
          <w:szCs w:val="22"/>
        </w:rPr>
        <w:t>time 23:59Hrs</w:t>
      </w:r>
      <w:r w:rsidR="0015636E" w:rsidRPr="005F3C43">
        <w:rPr>
          <w:rFonts w:ascii="Arial" w:hAnsi="Arial" w:cs="Arial"/>
          <w:b/>
          <w:bCs/>
          <w:color w:val="FF0000"/>
          <w:sz w:val="22"/>
          <w:szCs w:val="22"/>
        </w:rPr>
        <w:t xml:space="preserve">  </w:t>
      </w:r>
      <w:r w:rsidR="0015636E" w:rsidRPr="005F3C43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4A43283F" w14:textId="77777777" w:rsidR="00190CE1" w:rsidRDefault="00190CE1" w:rsidP="0015636E">
      <w:pPr>
        <w:ind w:left="-180" w:right="1"/>
        <w:rPr>
          <w:rFonts w:ascii="Arial" w:hAnsi="Arial" w:cs="Arial"/>
          <w:b/>
          <w:bCs/>
          <w:sz w:val="22"/>
          <w:szCs w:val="22"/>
        </w:rPr>
      </w:pPr>
    </w:p>
    <w:p w14:paraId="77CB53FD" w14:textId="6A36413B" w:rsidR="00190CE1" w:rsidRPr="001543E9" w:rsidRDefault="00190CE1" w:rsidP="00190CE1">
      <w:pPr>
        <w:ind w:left="-180" w:right="-105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Due to the Covid-19 outbreak and slow return o</w:t>
      </w:r>
      <w:r w:rsidR="0089424E">
        <w:rPr>
          <w:rFonts w:ascii="Arial" w:hAnsi="Arial" w:cs="Arial"/>
          <w:b/>
          <w:bCs/>
          <w:sz w:val="22"/>
          <w:szCs w:val="22"/>
        </w:rPr>
        <w:t>f</w:t>
      </w:r>
      <w:r>
        <w:rPr>
          <w:rFonts w:ascii="Arial" w:hAnsi="Arial" w:cs="Arial"/>
          <w:b/>
          <w:bCs/>
          <w:sz w:val="22"/>
          <w:szCs w:val="22"/>
        </w:rPr>
        <w:t xml:space="preserve"> the construction industry as a result of the government lockdown lift</w:t>
      </w:r>
      <w:r w:rsidR="0089424E">
        <w:rPr>
          <w:rFonts w:ascii="Arial" w:hAnsi="Arial" w:cs="Arial"/>
          <w:b/>
          <w:bCs/>
          <w:sz w:val="22"/>
          <w:szCs w:val="22"/>
        </w:rPr>
        <w:t xml:space="preserve"> in restrictions</w:t>
      </w:r>
      <w:r>
        <w:rPr>
          <w:rFonts w:ascii="Arial" w:hAnsi="Arial" w:cs="Arial"/>
          <w:b/>
          <w:bCs/>
          <w:sz w:val="22"/>
          <w:szCs w:val="22"/>
        </w:rPr>
        <w:t xml:space="preserve">, we are engaging with the market to ascertain appetite </w:t>
      </w:r>
      <w:r w:rsidR="0089424E">
        <w:rPr>
          <w:rFonts w:ascii="Arial" w:hAnsi="Arial" w:cs="Arial"/>
          <w:b/>
          <w:bCs/>
          <w:sz w:val="22"/>
          <w:szCs w:val="22"/>
        </w:rPr>
        <w:t>for</w:t>
      </w:r>
      <w:r>
        <w:rPr>
          <w:rFonts w:ascii="Arial" w:hAnsi="Arial" w:cs="Arial"/>
          <w:b/>
          <w:bCs/>
          <w:sz w:val="22"/>
          <w:szCs w:val="22"/>
        </w:rPr>
        <w:t xml:space="preserve"> the scheme </w:t>
      </w:r>
      <w:r>
        <w:rPr>
          <w:rFonts w:ascii="Arial" w:hAnsi="Arial" w:cs="Arial"/>
          <w:b/>
          <w:sz w:val="22"/>
          <w:szCs w:val="22"/>
        </w:rPr>
        <w:t>and certainty of a positive outcome to a tender process at this time.</w:t>
      </w:r>
    </w:p>
    <w:p w14:paraId="5753C0A9" w14:textId="2E97274C" w:rsidR="0015636E" w:rsidRPr="005927CF" w:rsidRDefault="0015636E" w:rsidP="0015636E">
      <w:pPr>
        <w:ind w:left="-180" w:right="1"/>
        <w:rPr>
          <w:rFonts w:ascii="Arial" w:hAnsi="Arial" w:cs="Arial"/>
          <w:sz w:val="22"/>
          <w:szCs w:val="22"/>
        </w:rPr>
      </w:pPr>
      <w:r w:rsidRPr="005F3C43">
        <w:rPr>
          <w:rFonts w:ascii="Arial" w:hAnsi="Arial" w:cs="Arial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8E3B9F5" w14:textId="05DDCF32" w:rsidR="0015636E" w:rsidRDefault="0015636E" w:rsidP="00190CE1">
      <w:pPr>
        <w:ind w:left="-180"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1543E9">
        <w:rPr>
          <w:rFonts w:ascii="Arial" w:hAnsi="Arial" w:cs="Arial"/>
          <w:sz w:val="22"/>
          <w:szCs w:val="22"/>
        </w:rPr>
        <w:t xml:space="preserve">lease make your responses to </w:t>
      </w:r>
      <w:hyperlink r:id="rId6" w:history="1">
        <w:r w:rsidR="00190CE1" w:rsidRPr="00CB1918">
          <w:rPr>
            <w:rStyle w:val="Hyperlink"/>
            <w:rFonts w:ascii="Arial" w:hAnsi="Arial" w:cs="Arial"/>
            <w:sz w:val="22"/>
            <w:szCs w:val="22"/>
          </w:rPr>
          <w:t>Aimee.lee@nda.gov.uk</w:t>
        </w:r>
      </w:hyperlink>
    </w:p>
    <w:p w14:paraId="7361B0CA" w14:textId="77777777" w:rsidR="0015636E" w:rsidRPr="00585523" w:rsidRDefault="0015636E" w:rsidP="0015636E">
      <w:pPr>
        <w:pStyle w:val="PlainText"/>
        <w:ind w:left="-180"/>
        <w:rPr>
          <w:rFonts w:ascii="Arial" w:hAnsi="Arial" w:cs="Arial"/>
          <w:sz w:val="22"/>
          <w:szCs w:val="22"/>
        </w:rPr>
      </w:pPr>
      <w:r w:rsidRPr="00585523">
        <w:rPr>
          <w:rFonts w:ascii="Arial" w:hAnsi="Arial" w:cs="Arial"/>
          <w:sz w:val="22"/>
          <w:szCs w:val="22"/>
        </w:rPr>
        <w:t xml:space="preserve"> </w:t>
      </w:r>
    </w:p>
    <w:p w14:paraId="05C81C7D" w14:textId="35A9ECBE" w:rsidR="0015636E" w:rsidRPr="0089424E" w:rsidRDefault="00190CE1" w:rsidP="0015636E">
      <w:pPr>
        <w:autoSpaceDE w:val="0"/>
        <w:autoSpaceDN w:val="0"/>
        <w:adjustRightInd w:val="0"/>
        <w:ind w:left="-180"/>
        <w:rPr>
          <w:rFonts w:ascii="Arial" w:hAnsi="Arial" w:cs="Arial"/>
          <w:b/>
          <w:bCs/>
          <w:sz w:val="22"/>
          <w:szCs w:val="22"/>
          <w:u w:val="single"/>
        </w:rPr>
      </w:pPr>
      <w:r w:rsidRPr="0089424E">
        <w:rPr>
          <w:rFonts w:ascii="Arial" w:hAnsi="Arial" w:cs="Arial"/>
          <w:b/>
          <w:bCs/>
          <w:sz w:val="22"/>
          <w:szCs w:val="22"/>
          <w:u w:val="single"/>
          <w:lang w:eastAsia="en-GB"/>
        </w:rPr>
        <w:t>Detailed below are project p</w:t>
      </w:r>
      <w:r w:rsidR="004D111C" w:rsidRPr="0089424E">
        <w:rPr>
          <w:rFonts w:ascii="Arial" w:hAnsi="Arial" w:cs="Arial"/>
          <w:b/>
          <w:bCs/>
          <w:sz w:val="22"/>
          <w:szCs w:val="22"/>
          <w:u w:val="single"/>
          <w:lang w:eastAsia="en-GB"/>
        </w:rPr>
        <w:t>a</w:t>
      </w:r>
      <w:r w:rsidRPr="0089424E">
        <w:rPr>
          <w:rFonts w:ascii="Arial" w:hAnsi="Arial" w:cs="Arial"/>
          <w:b/>
          <w:bCs/>
          <w:sz w:val="22"/>
          <w:szCs w:val="22"/>
          <w:u w:val="single"/>
          <w:lang w:eastAsia="en-GB"/>
        </w:rPr>
        <w:t>rticulars:</w:t>
      </w:r>
    </w:p>
    <w:p w14:paraId="68F9987C" w14:textId="77777777" w:rsidR="0015636E" w:rsidRDefault="0015636E" w:rsidP="0015636E">
      <w:pPr>
        <w:autoSpaceDE w:val="0"/>
        <w:autoSpaceDN w:val="0"/>
        <w:adjustRightInd w:val="0"/>
        <w:ind w:left="-180"/>
        <w:rPr>
          <w:rFonts w:ascii="Arial" w:hAnsi="Arial" w:cs="Arial"/>
          <w:color w:val="000000"/>
          <w:lang w:eastAsia="en-GB"/>
        </w:rPr>
      </w:pPr>
    </w:p>
    <w:p w14:paraId="4A5BCC46" w14:textId="10CFF20B" w:rsidR="0015636E" w:rsidRPr="00E176AC" w:rsidRDefault="0015636E" w:rsidP="0015636E">
      <w:pPr>
        <w:autoSpaceDE w:val="0"/>
        <w:autoSpaceDN w:val="0"/>
        <w:adjustRightInd w:val="0"/>
        <w:ind w:left="-180"/>
        <w:rPr>
          <w:rFonts w:ascii="Arial" w:hAnsi="Arial" w:cs="Arial"/>
          <w:b/>
          <w:color w:val="000000" w:themeColor="text1"/>
          <w:sz w:val="22"/>
          <w:szCs w:val="22"/>
          <w:lang w:eastAsia="en-GB"/>
        </w:rPr>
      </w:pPr>
      <w:r w:rsidRPr="00E176AC">
        <w:rPr>
          <w:rFonts w:ascii="Arial" w:hAnsi="Arial" w:cs="Arial"/>
          <w:b/>
          <w:color w:val="000000" w:themeColor="text1"/>
          <w:sz w:val="22"/>
          <w:szCs w:val="22"/>
          <w:lang w:eastAsia="en-GB"/>
        </w:rPr>
        <w:t>Project No</w:t>
      </w:r>
      <w:r>
        <w:rPr>
          <w:rFonts w:ascii="Arial" w:hAnsi="Arial" w:cs="Arial"/>
          <w:b/>
          <w:color w:val="000000" w:themeColor="text1"/>
          <w:sz w:val="22"/>
          <w:szCs w:val="22"/>
          <w:lang w:eastAsia="en-GB"/>
        </w:rPr>
        <w:t>:</w:t>
      </w:r>
      <w:r w:rsidRPr="00E176AC">
        <w:rPr>
          <w:rFonts w:ascii="Arial" w:hAnsi="Arial" w:cs="Arial"/>
          <w:b/>
          <w:color w:val="000000" w:themeColor="text1"/>
          <w:sz w:val="22"/>
          <w:szCs w:val="22"/>
          <w:lang w:eastAsia="en-GB"/>
        </w:rPr>
        <w:t xml:space="preserve"> </w:t>
      </w:r>
      <w:r w:rsidR="00190CE1" w:rsidRPr="00D46AA1">
        <w:rPr>
          <w:rFonts w:ascii="Arial" w:hAnsi="Arial" w:cs="Arial"/>
          <w:bCs/>
          <w:color w:val="000000" w:themeColor="text1"/>
          <w:sz w:val="22"/>
          <w:szCs w:val="22"/>
          <w:lang w:eastAsia="en-GB"/>
        </w:rPr>
        <w:t>NDAPL/LLEW</w:t>
      </w:r>
      <w:r w:rsidR="00C8094E" w:rsidRPr="00D46AA1">
        <w:rPr>
          <w:rFonts w:ascii="Arial" w:hAnsi="Arial" w:cs="Arial"/>
          <w:bCs/>
          <w:color w:val="000000" w:themeColor="text1"/>
          <w:sz w:val="22"/>
          <w:szCs w:val="22"/>
          <w:lang w:eastAsia="en-GB"/>
        </w:rPr>
        <w:t>PH2</w:t>
      </w:r>
      <w:r w:rsidR="00190CE1" w:rsidRPr="00D46AA1">
        <w:rPr>
          <w:rFonts w:ascii="Arial" w:hAnsi="Arial" w:cs="Arial"/>
          <w:bCs/>
          <w:color w:val="000000" w:themeColor="text1"/>
          <w:sz w:val="22"/>
          <w:szCs w:val="22"/>
          <w:lang w:eastAsia="en-GB"/>
        </w:rPr>
        <w:t>/</w:t>
      </w:r>
      <w:r w:rsidR="00C8094E" w:rsidRPr="00D46AA1">
        <w:rPr>
          <w:rFonts w:ascii="Arial" w:hAnsi="Arial" w:cs="Arial"/>
          <w:bCs/>
          <w:color w:val="000000" w:themeColor="text1"/>
          <w:sz w:val="22"/>
          <w:szCs w:val="22"/>
          <w:lang w:eastAsia="en-GB"/>
        </w:rPr>
        <w:t>SHF</w:t>
      </w:r>
      <w:r w:rsidR="00190CE1" w:rsidRPr="00D46AA1">
        <w:rPr>
          <w:rFonts w:ascii="Arial" w:hAnsi="Arial" w:cs="Arial"/>
          <w:bCs/>
          <w:color w:val="000000" w:themeColor="text1"/>
          <w:sz w:val="22"/>
          <w:szCs w:val="22"/>
          <w:lang w:eastAsia="en-GB"/>
        </w:rPr>
        <w:t>/001</w:t>
      </w:r>
    </w:p>
    <w:p w14:paraId="3EB8839A" w14:textId="77777777" w:rsidR="0015636E" w:rsidRDefault="0015636E" w:rsidP="0015636E">
      <w:pPr>
        <w:ind w:left="-180" w:right="-1054"/>
        <w:rPr>
          <w:rFonts w:ascii="Arial" w:hAnsi="Arial" w:cs="Arial"/>
          <w:b/>
          <w:sz w:val="22"/>
          <w:szCs w:val="22"/>
        </w:rPr>
      </w:pPr>
    </w:p>
    <w:p w14:paraId="479D938C" w14:textId="77777777" w:rsidR="0015636E" w:rsidRPr="00FA0223" w:rsidRDefault="0015636E" w:rsidP="0015636E">
      <w:pPr>
        <w:ind w:left="-180" w:right="-105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Client: </w:t>
      </w:r>
      <w:r w:rsidRPr="00FA0223">
        <w:rPr>
          <w:rFonts w:ascii="Arial" w:hAnsi="Arial" w:cs="Arial"/>
          <w:b/>
          <w:sz w:val="22"/>
          <w:szCs w:val="22"/>
        </w:rPr>
        <w:tab/>
      </w:r>
      <w:r w:rsidRPr="00D46AA1">
        <w:rPr>
          <w:rFonts w:ascii="Arial" w:hAnsi="Arial" w:cs="Arial"/>
          <w:bCs/>
          <w:sz w:val="22"/>
          <w:szCs w:val="22"/>
        </w:rPr>
        <w:t>NDA Properties Ltd</w:t>
      </w:r>
      <w:r w:rsidRPr="00D46AA1">
        <w:rPr>
          <w:rFonts w:ascii="Arial" w:hAnsi="Arial" w:cs="Arial"/>
          <w:bCs/>
          <w:sz w:val="22"/>
          <w:szCs w:val="22"/>
        </w:rPr>
        <w:tab/>
      </w:r>
    </w:p>
    <w:p w14:paraId="03322B38" w14:textId="77777777" w:rsidR="0015636E" w:rsidRPr="00FA0223" w:rsidRDefault="0015636E" w:rsidP="0015636E">
      <w:pPr>
        <w:ind w:left="-180" w:right="-1054"/>
        <w:rPr>
          <w:rFonts w:ascii="Arial" w:hAnsi="Arial" w:cs="Arial"/>
          <w:b/>
          <w:sz w:val="22"/>
          <w:szCs w:val="22"/>
        </w:rPr>
      </w:pPr>
    </w:p>
    <w:p w14:paraId="550AB001" w14:textId="145A2779" w:rsidR="00225C0D" w:rsidRPr="00D46AA1" w:rsidRDefault="0015636E" w:rsidP="00225C0D">
      <w:pPr>
        <w:ind w:left="-180" w:right="-1054"/>
        <w:rPr>
          <w:rFonts w:ascii="Arial" w:hAnsi="Arial" w:cs="Arial"/>
          <w:bCs/>
          <w:sz w:val="22"/>
          <w:szCs w:val="22"/>
        </w:rPr>
      </w:pPr>
      <w:r w:rsidRPr="00FA0223">
        <w:rPr>
          <w:rFonts w:ascii="Arial" w:hAnsi="Arial" w:cs="Arial"/>
          <w:b/>
          <w:sz w:val="22"/>
          <w:szCs w:val="22"/>
        </w:rPr>
        <w:t>Project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D46AA1">
        <w:rPr>
          <w:rFonts w:ascii="Arial" w:hAnsi="Arial" w:cs="Arial"/>
          <w:bCs/>
          <w:sz w:val="22"/>
          <w:szCs w:val="22"/>
        </w:rPr>
        <w:t>NDA Properties Landlord Essential Works</w:t>
      </w:r>
      <w:r w:rsidR="001D2EBF" w:rsidRPr="00D46AA1">
        <w:rPr>
          <w:rFonts w:ascii="Arial" w:hAnsi="Arial" w:cs="Arial"/>
          <w:bCs/>
          <w:sz w:val="22"/>
          <w:szCs w:val="22"/>
        </w:rPr>
        <w:t xml:space="preserve"> (</w:t>
      </w:r>
      <w:r w:rsidR="00C8094E" w:rsidRPr="00D46AA1">
        <w:rPr>
          <w:rFonts w:ascii="Arial" w:hAnsi="Arial" w:cs="Arial"/>
          <w:bCs/>
          <w:sz w:val="22"/>
          <w:szCs w:val="22"/>
        </w:rPr>
        <w:t>Seascale Hall Farm</w:t>
      </w:r>
      <w:r w:rsidR="001D2EBF" w:rsidRPr="00D46AA1">
        <w:rPr>
          <w:rFonts w:ascii="Arial" w:hAnsi="Arial" w:cs="Arial"/>
          <w:bCs/>
          <w:sz w:val="22"/>
          <w:szCs w:val="22"/>
        </w:rPr>
        <w:t>)</w:t>
      </w:r>
    </w:p>
    <w:p w14:paraId="5A605BAD" w14:textId="77777777" w:rsidR="00225C0D" w:rsidRDefault="00225C0D" w:rsidP="00225C0D">
      <w:pPr>
        <w:ind w:right="-1054"/>
        <w:rPr>
          <w:rFonts w:ascii="Arial" w:hAnsi="Arial" w:cs="Arial"/>
          <w:b/>
          <w:sz w:val="22"/>
          <w:szCs w:val="22"/>
        </w:rPr>
      </w:pPr>
    </w:p>
    <w:p w14:paraId="7F240D43" w14:textId="458C47CC" w:rsidR="0033449C" w:rsidRPr="00D46AA1" w:rsidRDefault="001D2EBF" w:rsidP="00225C0D">
      <w:pPr>
        <w:pStyle w:val="Default"/>
        <w:ind w:left="-142"/>
        <w:rPr>
          <w:rFonts w:eastAsia="Times New Roman"/>
          <w:bCs/>
          <w:color w:val="auto"/>
          <w:sz w:val="22"/>
          <w:szCs w:val="22"/>
        </w:rPr>
      </w:pPr>
      <w:r w:rsidRPr="00225C0D">
        <w:rPr>
          <w:rFonts w:eastAsia="Times New Roman"/>
          <w:b/>
          <w:color w:val="auto"/>
          <w:sz w:val="22"/>
          <w:szCs w:val="22"/>
        </w:rPr>
        <w:t xml:space="preserve">Project Summary: </w:t>
      </w:r>
      <w:r w:rsidR="00C8094E" w:rsidRPr="00D46AA1">
        <w:rPr>
          <w:rFonts w:eastAsia="Times New Roman"/>
          <w:bCs/>
          <w:color w:val="auto"/>
          <w:sz w:val="22"/>
          <w:szCs w:val="22"/>
        </w:rPr>
        <w:t>A build contract with contractor</w:t>
      </w:r>
      <w:r w:rsidR="00D46AA1">
        <w:rPr>
          <w:rFonts w:eastAsia="Times New Roman"/>
          <w:bCs/>
          <w:color w:val="auto"/>
          <w:sz w:val="22"/>
          <w:szCs w:val="22"/>
        </w:rPr>
        <w:t>’</w:t>
      </w:r>
      <w:r w:rsidR="00C8094E" w:rsidRPr="00D46AA1">
        <w:rPr>
          <w:rFonts w:eastAsia="Times New Roman"/>
          <w:bCs/>
          <w:color w:val="auto"/>
          <w:sz w:val="22"/>
          <w:szCs w:val="22"/>
        </w:rPr>
        <w:t>s design for the repair works to the Farmhouse, Barns and Outbuildings</w:t>
      </w:r>
      <w:r w:rsidR="0033449C" w:rsidRPr="00D46AA1">
        <w:rPr>
          <w:rFonts w:eastAsia="Times New Roman"/>
          <w:bCs/>
          <w:color w:val="auto"/>
          <w:sz w:val="22"/>
          <w:szCs w:val="22"/>
        </w:rPr>
        <w:t xml:space="preserve"> at Seascale Hall Farm, Seascale, Cumbria, </w:t>
      </w:r>
      <w:r w:rsidR="00E532A3">
        <w:rPr>
          <w:rFonts w:eastAsia="Times New Roman"/>
          <w:bCs/>
          <w:color w:val="auto"/>
          <w:sz w:val="22"/>
          <w:szCs w:val="22"/>
        </w:rPr>
        <w:t>a</w:t>
      </w:r>
      <w:r w:rsidR="0033449C" w:rsidRPr="00D46AA1">
        <w:rPr>
          <w:rFonts w:eastAsia="Times New Roman"/>
          <w:bCs/>
          <w:color w:val="auto"/>
          <w:sz w:val="22"/>
          <w:szCs w:val="22"/>
        </w:rPr>
        <w:t xml:space="preserve"> </w:t>
      </w:r>
      <w:r w:rsidR="0033449C" w:rsidRPr="00E532A3">
        <w:rPr>
          <w:rFonts w:eastAsia="Times New Roman"/>
          <w:b/>
          <w:color w:val="auto"/>
          <w:sz w:val="22"/>
          <w:szCs w:val="22"/>
        </w:rPr>
        <w:t>Grade II Listed Building.</w:t>
      </w:r>
    </w:p>
    <w:p w14:paraId="762A7368" w14:textId="24B2796F" w:rsidR="00E532A3" w:rsidRDefault="009F3341" w:rsidP="00D46AA1">
      <w:pPr>
        <w:pStyle w:val="Default"/>
        <w:ind w:left="-142"/>
        <w:rPr>
          <w:rFonts w:eastAsia="Times New Roman"/>
          <w:bCs/>
          <w:color w:val="auto"/>
          <w:sz w:val="22"/>
          <w:szCs w:val="22"/>
        </w:rPr>
      </w:pPr>
      <w:r>
        <w:rPr>
          <w:rFonts w:eastAsia="Times New Roman"/>
          <w:bCs/>
          <w:color w:val="auto"/>
          <w:sz w:val="22"/>
          <w:szCs w:val="22"/>
        </w:rPr>
        <w:t>Repair w</w:t>
      </w:r>
      <w:r w:rsidR="0033449C" w:rsidRPr="00D46AA1">
        <w:rPr>
          <w:rFonts w:eastAsia="Times New Roman"/>
          <w:bCs/>
          <w:color w:val="auto"/>
          <w:sz w:val="22"/>
          <w:szCs w:val="22"/>
        </w:rPr>
        <w:t>orks t</w:t>
      </w:r>
      <w:r w:rsidR="00C8094E" w:rsidRPr="00D46AA1">
        <w:rPr>
          <w:rFonts w:eastAsia="Times New Roman"/>
          <w:bCs/>
          <w:color w:val="auto"/>
          <w:sz w:val="22"/>
          <w:szCs w:val="22"/>
        </w:rPr>
        <w:t xml:space="preserve">o </w:t>
      </w:r>
      <w:r>
        <w:rPr>
          <w:rFonts w:eastAsia="Times New Roman"/>
          <w:bCs/>
          <w:color w:val="auto"/>
          <w:sz w:val="22"/>
          <w:szCs w:val="22"/>
        </w:rPr>
        <w:t>the stone f</w:t>
      </w:r>
      <w:r w:rsidRPr="00D46AA1">
        <w:rPr>
          <w:rFonts w:eastAsia="Times New Roman"/>
          <w:bCs/>
          <w:color w:val="auto"/>
          <w:sz w:val="22"/>
          <w:szCs w:val="22"/>
        </w:rPr>
        <w:t xml:space="preserve">armhouse, </w:t>
      </w:r>
      <w:r>
        <w:rPr>
          <w:rFonts w:eastAsia="Times New Roman"/>
          <w:bCs/>
          <w:color w:val="auto"/>
          <w:sz w:val="22"/>
          <w:szCs w:val="22"/>
        </w:rPr>
        <w:t>b</w:t>
      </w:r>
      <w:r w:rsidRPr="00D46AA1">
        <w:rPr>
          <w:rFonts w:eastAsia="Times New Roman"/>
          <w:bCs/>
          <w:color w:val="auto"/>
          <w:sz w:val="22"/>
          <w:szCs w:val="22"/>
        </w:rPr>
        <w:t xml:space="preserve">arns and </w:t>
      </w:r>
      <w:r>
        <w:rPr>
          <w:rFonts w:eastAsia="Times New Roman"/>
          <w:bCs/>
          <w:color w:val="auto"/>
          <w:sz w:val="22"/>
          <w:szCs w:val="22"/>
        </w:rPr>
        <w:t>o</w:t>
      </w:r>
      <w:r w:rsidRPr="00D46AA1">
        <w:rPr>
          <w:rFonts w:eastAsia="Times New Roman"/>
          <w:bCs/>
          <w:color w:val="auto"/>
          <w:sz w:val="22"/>
          <w:szCs w:val="22"/>
        </w:rPr>
        <w:t xml:space="preserve">utbuildings </w:t>
      </w:r>
      <w:r>
        <w:rPr>
          <w:rFonts w:eastAsia="Times New Roman"/>
          <w:bCs/>
          <w:color w:val="auto"/>
          <w:sz w:val="22"/>
          <w:szCs w:val="22"/>
        </w:rPr>
        <w:t xml:space="preserve">to </w:t>
      </w:r>
      <w:r w:rsidR="00C8094E" w:rsidRPr="00D46AA1">
        <w:rPr>
          <w:rFonts w:eastAsia="Times New Roman"/>
          <w:bCs/>
          <w:color w:val="auto"/>
          <w:sz w:val="22"/>
          <w:szCs w:val="22"/>
        </w:rPr>
        <w:t xml:space="preserve">include </w:t>
      </w:r>
      <w:r w:rsidR="006631B9" w:rsidRPr="00D46AA1">
        <w:rPr>
          <w:rFonts w:eastAsia="Times New Roman"/>
          <w:bCs/>
          <w:color w:val="auto"/>
          <w:sz w:val="22"/>
          <w:szCs w:val="22"/>
        </w:rPr>
        <w:t>inter alia</w:t>
      </w:r>
      <w:r w:rsidR="003C3E94">
        <w:rPr>
          <w:rFonts w:eastAsia="Times New Roman"/>
          <w:bCs/>
          <w:color w:val="auto"/>
          <w:sz w:val="22"/>
          <w:szCs w:val="22"/>
        </w:rPr>
        <w:t>;</w:t>
      </w:r>
      <w:r w:rsidR="006631B9" w:rsidRPr="00D46AA1">
        <w:rPr>
          <w:rFonts w:eastAsia="Times New Roman"/>
          <w:bCs/>
          <w:color w:val="auto"/>
          <w:sz w:val="22"/>
          <w:szCs w:val="22"/>
        </w:rPr>
        <w:t xml:space="preserve"> structural</w:t>
      </w:r>
      <w:r w:rsidR="003C3E94">
        <w:rPr>
          <w:rFonts w:eastAsia="Times New Roman"/>
          <w:bCs/>
          <w:color w:val="auto"/>
          <w:sz w:val="22"/>
          <w:szCs w:val="22"/>
        </w:rPr>
        <w:t>,</w:t>
      </w:r>
      <w:r w:rsidR="00C8094E" w:rsidRPr="00D46AA1">
        <w:rPr>
          <w:rFonts w:eastAsia="Times New Roman"/>
          <w:bCs/>
          <w:color w:val="auto"/>
          <w:sz w:val="22"/>
          <w:szCs w:val="22"/>
        </w:rPr>
        <w:t xml:space="preserve"> damp, </w:t>
      </w:r>
      <w:r w:rsidR="0033449C" w:rsidRPr="00D46AA1">
        <w:rPr>
          <w:rFonts w:eastAsia="Times New Roman"/>
          <w:bCs/>
          <w:color w:val="auto"/>
          <w:sz w:val="22"/>
          <w:szCs w:val="22"/>
        </w:rPr>
        <w:t xml:space="preserve">roof, </w:t>
      </w:r>
      <w:r w:rsidR="00C8094E" w:rsidRPr="00D46AA1">
        <w:rPr>
          <w:rFonts w:eastAsia="Times New Roman"/>
          <w:bCs/>
          <w:color w:val="auto"/>
          <w:sz w:val="22"/>
          <w:szCs w:val="22"/>
        </w:rPr>
        <w:t>timber and joinery works (Including treatment),</w:t>
      </w:r>
      <w:r w:rsidR="0033449C" w:rsidRPr="00D46AA1">
        <w:rPr>
          <w:rFonts w:eastAsia="Times New Roman"/>
          <w:bCs/>
          <w:color w:val="auto"/>
          <w:sz w:val="22"/>
          <w:szCs w:val="22"/>
        </w:rPr>
        <w:t xml:space="preserve"> electrical re-wire,</w:t>
      </w:r>
      <w:r w:rsidR="00C8094E" w:rsidRPr="00D46AA1">
        <w:rPr>
          <w:rFonts w:eastAsia="Times New Roman"/>
          <w:bCs/>
          <w:color w:val="auto"/>
          <w:sz w:val="22"/>
          <w:szCs w:val="22"/>
        </w:rPr>
        <w:t xml:space="preserve"> domestic small sewage plant </w:t>
      </w:r>
      <w:r w:rsidR="0033449C" w:rsidRPr="00D46AA1">
        <w:rPr>
          <w:rFonts w:eastAsia="Times New Roman"/>
          <w:bCs/>
          <w:color w:val="auto"/>
          <w:sz w:val="22"/>
          <w:szCs w:val="22"/>
        </w:rPr>
        <w:t xml:space="preserve">replacement </w:t>
      </w:r>
      <w:r w:rsidR="00C8094E" w:rsidRPr="00D46AA1">
        <w:rPr>
          <w:rFonts w:eastAsia="Times New Roman"/>
          <w:bCs/>
          <w:color w:val="auto"/>
          <w:sz w:val="22"/>
          <w:szCs w:val="22"/>
        </w:rPr>
        <w:t>and associated decorative requirements</w:t>
      </w:r>
      <w:r w:rsidR="00D46AA1">
        <w:rPr>
          <w:rFonts w:eastAsia="Times New Roman"/>
          <w:bCs/>
          <w:color w:val="auto"/>
          <w:sz w:val="22"/>
          <w:szCs w:val="22"/>
        </w:rPr>
        <w:t>.</w:t>
      </w:r>
      <w:r w:rsidR="00225C0D" w:rsidRPr="00D46AA1">
        <w:rPr>
          <w:rFonts w:eastAsia="Times New Roman"/>
          <w:bCs/>
          <w:color w:val="auto"/>
          <w:sz w:val="22"/>
          <w:szCs w:val="22"/>
        </w:rPr>
        <w:t xml:space="preserve"> To act as Principal Contractor under CDM2015. </w:t>
      </w:r>
    </w:p>
    <w:p w14:paraId="4657DAB9" w14:textId="6C2780D3" w:rsidR="00D46AA1" w:rsidRPr="00D46AA1" w:rsidRDefault="0033449C" w:rsidP="00D46AA1">
      <w:pPr>
        <w:pStyle w:val="Default"/>
        <w:ind w:left="-142"/>
        <w:rPr>
          <w:rFonts w:eastAsia="Times New Roman"/>
          <w:bCs/>
          <w:color w:val="auto"/>
          <w:sz w:val="22"/>
          <w:szCs w:val="22"/>
        </w:rPr>
      </w:pPr>
      <w:r w:rsidRPr="00D46AA1">
        <w:rPr>
          <w:rFonts w:eastAsia="Times New Roman"/>
          <w:bCs/>
          <w:color w:val="auto"/>
          <w:sz w:val="22"/>
          <w:szCs w:val="22"/>
        </w:rPr>
        <w:t>The provision of suitable temporary decant accommodation (To facilitate the continuation of farming operations during the works period), mobile static (Including welfare) with utility connections and associated maintenance is required</w:t>
      </w:r>
      <w:r w:rsidR="00C175CF">
        <w:rPr>
          <w:rFonts w:eastAsia="Times New Roman"/>
          <w:bCs/>
          <w:color w:val="auto"/>
          <w:sz w:val="22"/>
          <w:szCs w:val="22"/>
        </w:rPr>
        <w:t xml:space="preserve"> during the works period</w:t>
      </w:r>
      <w:r w:rsidRPr="00D46AA1">
        <w:rPr>
          <w:rFonts w:eastAsia="Times New Roman"/>
          <w:bCs/>
          <w:color w:val="auto"/>
          <w:sz w:val="22"/>
          <w:szCs w:val="22"/>
        </w:rPr>
        <w:t>.</w:t>
      </w:r>
    </w:p>
    <w:p w14:paraId="3CC0A111" w14:textId="77777777" w:rsidR="00D46AA1" w:rsidRDefault="00D46AA1" w:rsidP="00D46AA1">
      <w:pPr>
        <w:pStyle w:val="Default"/>
        <w:ind w:left="-142"/>
        <w:rPr>
          <w:rFonts w:eastAsia="Times New Roman"/>
          <w:b/>
          <w:color w:val="auto"/>
          <w:sz w:val="22"/>
          <w:szCs w:val="22"/>
        </w:rPr>
      </w:pPr>
    </w:p>
    <w:p w14:paraId="1A2A2D9A" w14:textId="336ECD24" w:rsidR="00D46AA1" w:rsidRPr="00D46AA1" w:rsidRDefault="0015636E" w:rsidP="00D46AA1">
      <w:pPr>
        <w:pStyle w:val="Default"/>
        <w:ind w:left="-142"/>
        <w:rPr>
          <w:rFonts w:eastAsia="Times New Roman"/>
          <w:b/>
          <w:color w:val="auto"/>
          <w:sz w:val="22"/>
          <w:szCs w:val="22"/>
        </w:rPr>
      </w:pPr>
      <w:r w:rsidRPr="00FA0223">
        <w:rPr>
          <w:b/>
          <w:sz w:val="22"/>
          <w:szCs w:val="22"/>
        </w:rPr>
        <w:t xml:space="preserve">Estimated </w:t>
      </w:r>
      <w:r>
        <w:rPr>
          <w:b/>
          <w:sz w:val="22"/>
          <w:szCs w:val="22"/>
        </w:rPr>
        <w:t xml:space="preserve">construction </w:t>
      </w:r>
      <w:r w:rsidRPr="00FA0223">
        <w:rPr>
          <w:b/>
          <w:sz w:val="22"/>
          <w:szCs w:val="22"/>
        </w:rPr>
        <w:t>value</w:t>
      </w:r>
      <w:r>
        <w:rPr>
          <w:b/>
          <w:sz w:val="22"/>
          <w:szCs w:val="22"/>
        </w:rPr>
        <w:t>:</w:t>
      </w:r>
      <w:r w:rsidRPr="00D46AA1">
        <w:rPr>
          <w:bCs/>
          <w:sz w:val="22"/>
          <w:szCs w:val="22"/>
        </w:rPr>
        <w:t xml:space="preserve"> </w:t>
      </w:r>
      <w:r w:rsidR="00D46AA1" w:rsidRPr="00D46AA1">
        <w:rPr>
          <w:bCs/>
          <w:sz w:val="22"/>
          <w:szCs w:val="22"/>
        </w:rPr>
        <w:t xml:space="preserve">£655,000.00 + VAT </w:t>
      </w:r>
    </w:p>
    <w:p w14:paraId="5B7573F3" w14:textId="3F22191C" w:rsidR="0015636E" w:rsidRDefault="0015636E" w:rsidP="0015636E">
      <w:pPr>
        <w:ind w:left="-180" w:right="-1054"/>
        <w:rPr>
          <w:rFonts w:ascii="Arial" w:hAnsi="Arial" w:cs="Arial"/>
          <w:b/>
          <w:sz w:val="22"/>
          <w:szCs w:val="22"/>
        </w:rPr>
      </w:pPr>
    </w:p>
    <w:p w14:paraId="49E53F5B" w14:textId="2B11BA2C" w:rsidR="0015636E" w:rsidRDefault="0015636E" w:rsidP="0015636E">
      <w:pPr>
        <w:ind w:left="-180" w:right="-1054"/>
        <w:rPr>
          <w:rFonts w:ascii="Arial" w:hAnsi="Arial" w:cs="Arial"/>
          <w:bCs/>
          <w:sz w:val="22"/>
          <w:szCs w:val="22"/>
        </w:rPr>
      </w:pPr>
      <w:r w:rsidRPr="00E44127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 xml:space="preserve">rincipal Designer Appointed: </w:t>
      </w:r>
      <w:r w:rsidRPr="00D46AA1">
        <w:rPr>
          <w:rFonts w:ascii="Arial" w:hAnsi="Arial" w:cs="Arial"/>
          <w:bCs/>
          <w:sz w:val="22"/>
          <w:szCs w:val="22"/>
        </w:rPr>
        <w:t>Y</w:t>
      </w:r>
    </w:p>
    <w:p w14:paraId="621FF895" w14:textId="7F905AB8" w:rsidR="0001197A" w:rsidRDefault="0001197A" w:rsidP="0015636E">
      <w:pPr>
        <w:ind w:left="-180" w:right="-1054"/>
        <w:rPr>
          <w:rFonts w:ascii="Arial" w:hAnsi="Arial" w:cs="Arial"/>
          <w:b/>
          <w:sz w:val="22"/>
          <w:szCs w:val="22"/>
        </w:rPr>
      </w:pPr>
    </w:p>
    <w:p w14:paraId="5FF548F1" w14:textId="3645B7EB" w:rsidR="0001197A" w:rsidRPr="00E44127" w:rsidRDefault="0001197A" w:rsidP="0015636E">
      <w:pPr>
        <w:ind w:left="-180" w:right="-105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Collateral Warranties Accepted: </w:t>
      </w:r>
      <w:r w:rsidRPr="00D46AA1">
        <w:rPr>
          <w:rFonts w:ascii="Arial" w:hAnsi="Arial" w:cs="Arial"/>
          <w:bCs/>
          <w:sz w:val="22"/>
          <w:szCs w:val="22"/>
        </w:rPr>
        <w:t>Y</w:t>
      </w:r>
    </w:p>
    <w:p w14:paraId="7ABC666A" w14:textId="77777777" w:rsidR="0015636E" w:rsidRDefault="0015636E" w:rsidP="0015636E">
      <w:pPr>
        <w:ind w:left="-180" w:right="-1054"/>
        <w:rPr>
          <w:rFonts w:ascii="Arial" w:hAnsi="Arial" w:cs="Arial"/>
          <w:b/>
          <w:sz w:val="22"/>
          <w:szCs w:val="22"/>
        </w:rPr>
      </w:pPr>
      <w:r w:rsidRPr="00FA0223">
        <w:rPr>
          <w:rFonts w:ascii="Arial" w:hAnsi="Arial" w:cs="Arial"/>
          <w:sz w:val="22"/>
          <w:szCs w:val="22"/>
        </w:rPr>
        <w:tab/>
      </w:r>
    </w:p>
    <w:p w14:paraId="19700B2A" w14:textId="5D71FF15" w:rsidR="00225C0D" w:rsidRDefault="0015636E" w:rsidP="0015636E">
      <w:pPr>
        <w:ind w:left="-180" w:right="-105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Proposed Form of contract: </w:t>
      </w:r>
      <w:r w:rsidR="00D46AA1" w:rsidRPr="00154934">
        <w:t>JCT Intermediate Building Contract with Contractors Design (ICD) 2016</w:t>
      </w:r>
    </w:p>
    <w:p w14:paraId="4B10A306" w14:textId="77777777" w:rsidR="0015636E" w:rsidRDefault="0015636E" w:rsidP="0015636E">
      <w:pPr>
        <w:ind w:left="-180" w:right="-1054"/>
        <w:rPr>
          <w:rFonts w:ascii="Arial" w:hAnsi="Arial" w:cs="Arial"/>
          <w:b/>
          <w:sz w:val="22"/>
          <w:szCs w:val="22"/>
        </w:rPr>
      </w:pPr>
    </w:p>
    <w:p w14:paraId="6BF17E2E" w14:textId="7B1BC6F3" w:rsidR="0015636E" w:rsidRDefault="0015636E" w:rsidP="0015636E">
      <w:pPr>
        <w:ind w:left="-180" w:right="-180"/>
        <w:rPr>
          <w:rFonts w:ascii="Helvetica" w:hAnsi="Helvetica" w:cs="Helvetica"/>
          <w:color w:val="000000"/>
          <w:sz w:val="22"/>
          <w:szCs w:val="22"/>
          <w:lang w:eastAsia="en-GB"/>
        </w:rPr>
      </w:pPr>
      <w:r w:rsidRPr="00E62C1C">
        <w:rPr>
          <w:rFonts w:ascii="Helvetica" w:hAnsi="Helvetica" w:cs="Helvetica"/>
          <w:b/>
          <w:color w:val="000000"/>
          <w:sz w:val="22"/>
          <w:szCs w:val="22"/>
          <w:lang w:eastAsia="en-GB"/>
        </w:rPr>
        <w:t>Procurement</w:t>
      </w:r>
      <w:r w:rsidRPr="00E62C1C">
        <w:rPr>
          <w:rFonts w:ascii="Helvetica" w:hAnsi="Helvetica" w:cs="Helvetica"/>
          <w:color w:val="000000"/>
          <w:sz w:val="22"/>
          <w:szCs w:val="22"/>
          <w:lang w:eastAsia="en-GB"/>
        </w:rPr>
        <w:t xml:space="preserve"> will be </w:t>
      </w:r>
      <w:r w:rsidR="004D111C">
        <w:rPr>
          <w:rFonts w:ascii="Helvetica" w:hAnsi="Helvetica" w:cs="Helvetica"/>
          <w:color w:val="000000"/>
          <w:sz w:val="22"/>
          <w:szCs w:val="22"/>
          <w:lang w:eastAsia="en-GB"/>
        </w:rPr>
        <w:t>advertised via “Contracts Finder” and tendered through the contracting authorities e-tendering portal (CTM).</w:t>
      </w:r>
    </w:p>
    <w:p w14:paraId="2A828B72" w14:textId="2D94E8E3" w:rsidR="0015636E" w:rsidRDefault="0015636E" w:rsidP="0015636E">
      <w:pPr>
        <w:ind w:left="-180" w:right="-180"/>
        <w:rPr>
          <w:rFonts w:ascii="Helvetica" w:hAnsi="Helvetica" w:cs="Helvetica"/>
          <w:color w:val="000000"/>
          <w:sz w:val="22"/>
          <w:szCs w:val="22"/>
          <w:lang w:eastAsia="en-GB"/>
        </w:rPr>
      </w:pPr>
    </w:p>
    <w:p w14:paraId="44B704D0" w14:textId="3C4069D1" w:rsidR="00E532A3" w:rsidRDefault="00E532A3" w:rsidP="0015636E">
      <w:pPr>
        <w:ind w:left="-180" w:right="-180"/>
        <w:rPr>
          <w:rFonts w:ascii="Helvetica" w:hAnsi="Helvetica" w:cs="Helvetica"/>
          <w:color w:val="000000"/>
          <w:sz w:val="22"/>
          <w:szCs w:val="22"/>
          <w:lang w:eastAsia="en-GB"/>
        </w:rPr>
      </w:pPr>
    </w:p>
    <w:p w14:paraId="0E2850FE" w14:textId="3BB7E07D" w:rsidR="00E532A3" w:rsidRDefault="00E532A3" w:rsidP="0015636E">
      <w:pPr>
        <w:ind w:left="-180" w:right="-180"/>
        <w:rPr>
          <w:rFonts w:ascii="Helvetica" w:hAnsi="Helvetica" w:cs="Helvetica"/>
          <w:color w:val="000000"/>
          <w:sz w:val="22"/>
          <w:szCs w:val="22"/>
          <w:lang w:eastAsia="en-GB"/>
        </w:rPr>
      </w:pPr>
    </w:p>
    <w:p w14:paraId="182BE870" w14:textId="77777777" w:rsidR="00E532A3" w:rsidRDefault="00E532A3" w:rsidP="0015636E">
      <w:pPr>
        <w:ind w:left="-180" w:right="-180"/>
        <w:rPr>
          <w:rFonts w:ascii="Helvetica" w:hAnsi="Helvetica" w:cs="Helvetica"/>
          <w:color w:val="000000"/>
          <w:sz w:val="22"/>
          <w:szCs w:val="22"/>
          <w:lang w:eastAsia="en-GB"/>
        </w:rPr>
      </w:pPr>
    </w:p>
    <w:p w14:paraId="1228F4D0" w14:textId="31AB256B" w:rsidR="0012060A" w:rsidRDefault="004D111C" w:rsidP="0012060A">
      <w:pPr>
        <w:ind w:left="-180" w:right="-105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Subject to the </w:t>
      </w:r>
      <w:r w:rsidR="0012060A">
        <w:rPr>
          <w:rFonts w:ascii="Arial" w:hAnsi="Arial" w:cs="Arial"/>
          <w:b/>
          <w:sz w:val="22"/>
          <w:szCs w:val="22"/>
        </w:rPr>
        <w:t xml:space="preserve">response to this enquiry the dates below are </w:t>
      </w:r>
      <w:r>
        <w:rPr>
          <w:rFonts w:ascii="Arial" w:hAnsi="Arial" w:cs="Arial"/>
          <w:b/>
          <w:sz w:val="22"/>
          <w:szCs w:val="22"/>
        </w:rPr>
        <w:t>indicative milestones</w:t>
      </w:r>
      <w:r w:rsidR="0012060A">
        <w:rPr>
          <w:rFonts w:ascii="Arial" w:hAnsi="Arial" w:cs="Arial"/>
          <w:b/>
          <w:sz w:val="22"/>
          <w:szCs w:val="22"/>
        </w:rPr>
        <w:t xml:space="preserve">. </w:t>
      </w:r>
    </w:p>
    <w:p w14:paraId="0DC73837" w14:textId="77777777" w:rsidR="00E532A3" w:rsidRDefault="00E532A3" w:rsidP="0012060A">
      <w:pPr>
        <w:ind w:left="-180" w:right="-1054"/>
        <w:rPr>
          <w:rFonts w:ascii="Arial" w:hAnsi="Arial" w:cs="Arial"/>
          <w:b/>
          <w:sz w:val="22"/>
          <w:szCs w:val="22"/>
        </w:rPr>
      </w:pPr>
    </w:p>
    <w:p w14:paraId="09CCD58B" w14:textId="75C116C0" w:rsidR="0012060A" w:rsidRDefault="0012060A" w:rsidP="0015636E">
      <w:pPr>
        <w:ind w:left="-180" w:right="-180"/>
        <w:rPr>
          <w:rFonts w:ascii="Helvetica" w:hAnsi="Helvetica" w:cs="Helvetica"/>
          <w:color w:val="000000"/>
          <w:sz w:val="22"/>
          <w:szCs w:val="22"/>
          <w:lang w:eastAsia="en-GB"/>
        </w:rPr>
      </w:pP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4"/>
        <w:gridCol w:w="5024"/>
      </w:tblGrid>
      <w:tr w:rsidR="0012060A" w:rsidRPr="0012060A" w14:paraId="287438A7" w14:textId="77777777" w:rsidTr="0012060A">
        <w:trPr>
          <w:trHeight w:val="153"/>
        </w:trPr>
        <w:tc>
          <w:tcPr>
            <w:tcW w:w="5024" w:type="dxa"/>
          </w:tcPr>
          <w:p w14:paraId="3E899E37" w14:textId="2FCB4554" w:rsidR="0012060A" w:rsidRPr="0012060A" w:rsidRDefault="0012060A" w:rsidP="001206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Milestone</w:t>
            </w:r>
            <w:r w:rsidRPr="0012060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024" w:type="dxa"/>
          </w:tcPr>
          <w:p w14:paraId="40877A86" w14:textId="7049AB6F" w:rsidR="0012060A" w:rsidRPr="0012060A" w:rsidRDefault="0012060A" w:rsidP="0012060A">
            <w:pPr>
              <w:rPr>
                <w:rFonts w:ascii="Arial" w:hAnsi="Arial" w:cs="Arial"/>
                <w:b/>
              </w:rPr>
            </w:pPr>
            <w:r w:rsidRPr="0012060A">
              <w:rPr>
                <w:rFonts w:ascii="Arial" w:hAnsi="Arial" w:cs="Arial"/>
                <w:b/>
              </w:rPr>
              <w:t>Date</w:t>
            </w:r>
          </w:p>
        </w:tc>
      </w:tr>
      <w:tr w:rsidR="0012060A" w:rsidRPr="0012060A" w14:paraId="022C80E9" w14:textId="77777777" w:rsidTr="0012060A">
        <w:trPr>
          <w:trHeight w:val="153"/>
        </w:trPr>
        <w:tc>
          <w:tcPr>
            <w:tcW w:w="5024" w:type="dxa"/>
          </w:tcPr>
          <w:p w14:paraId="0DAE2D92" w14:textId="3ED930C3" w:rsidR="0012060A" w:rsidRPr="0012060A" w:rsidRDefault="0012060A" w:rsidP="0012060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12060A"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</w:rPr>
              <w:t xml:space="preserve">ITT issued </w:t>
            </w:r>
          </w:p>
        </w:tc>
        <w:tc>
          <w:tcPr>
            <w:tcW w:w="5024" w:type="dxa"/>
          </w:tcPr>
          <w:p w14:paraId="6E16F7C7" w14:textId="63A92E6D" w:rsidR="0012060A" w:rsidRPr="0012060A" w:rsidRDefault="00E532A3" w:rsidP="0012060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August</w:t>
            </w:r>
            <w:r w:rsidR="004D111C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 2020</w:t>
            </w:r>
          </w:p>
        </w:tc>
      </w:tr>
      <w:tr w:rsidR="0012060A" w:rsidRPr="0012060A" w14:paraId="7F71E666" w14:textId="77777777" w:rsidTr="0012060A">
        <w:trPr>
          <w:trHeight w:val="153"/>
        </w:trPr>
        <w:tc>
          <w:tcPr>
            <w:tcW w:w="5024" w:type="dxa"/>
          </w:tcPr>
          <w:p w14:paraId="2B64723E" w14:textId="5E6D1C66" w:rsidR="0012060A" w:rsidRPr="0012060A" w:rsidRDefault="004D111C" w:rsidP="0012060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</w:rPr>
              <w:t>E</w:t>
            </w:r>
            <w:r w:rsidR="0012060A" w:rsidRPr="0012060A"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</w:rPr>
              <w:t xml:space="preserve">valuation of tenders </w:t>
            </w:r>
          </w:p>
        </w:tc>
        <w:tc>
          <w:tcPr>
            <w:tcW w:w="5024" w:type="dxa"/>
          </w:tcPr>
          <w:p w14:paraId="477F732A" w14:textId="42755CE0" w:rsidR="0012060A" w:rsidRPr="0012060A" w:rsidRDefault="00E532A3" w:rsidP="0012060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September</w:t>
            </w:r>
            <w:r w:rsidR="004D111C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 2020</w:t>
            </w:r>
          </w:p>
        </w:tc>
      </w:tr>
      <w:tr w:rsidR="0012060A" w:rsidRPr="0012060A" w14:paraId="37900664" w14:textId="77777777" w:rsidTr="00E6608F">
        <w:trPr>
          <w:trHeight w:val="153"/>
        </w:trPr>
        <w:tc>
          <w:tcPr>
            <w:tcW w:w="5024" w:type="dxa"/>
          </w:tcPr>
          <w:p w14:paraId="65355E53" w14:textId="17C461BA" w:rsidR="0012060A" w:rsidRPr="0012060A" w:rsidRDefault="0012060A" w:rsidP="00E6608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</w:rPr>
              <w:t>Contract Commencement</w:t>
            </w:r>
          </w:p>
        </w:tc>
        <w:tc>
          <w:tcPr>
            <w:tcW w:w="5024" w:type="dxa"/>
          </w:tcPr>
          <w:p w14:paraId="4B708AF7" w14:textId="0F627596" w:rsidR="0012060A" w:rsidRPr="0012060A" w:rsidRDefault="00E532A3" w:rsidP="00E6608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Jan</w:t>
            </w:r>
            <w:r w:rsidR="004D111C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 </w:t>
            </w:r>
            <w:r w:rsidR="0012060A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202</w:t>
            </w: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1</w:t>
            </w:r>
          </w:p>
        </w:tc>
      </w:tr>
      <w:tr w:rsidR="0012060A" w:rsidRPr="0012060A" w14:paraId="1DD3506C" w14:textId="77777777" w:rsidTr="0012060A">
        <w:trPr>
          <w:trHeight w:val="153"/>
        </w:trPr>
        <w:tc>
          <w:tcPr>
            <w:tcW w:w="5024" w:type="dxa"/>
          </w:tcPr>
          <w:p w14:paraId="4FA0D695" w14:textId="447498B6" w:rsidR="0012060A" w:rsidRPr="0012060A" w:rsidRDefault="0012060A" w:rsidP="0012060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</w:rPr>
              <w:t>Contract Completion</w:t>
            </w:r>
          </w:p>
        </w:tc>
        <w:tc>
          <w:tcPr>
            <w:tcW w:w="5024" w:type="dxa"/>
          </w:tcPr>
          <w:p w14:paraId="6854F1F6" w14:textId="378D248D" w:rsidR="0012060A" w:rsidRPr="0012060A" w:rsidRDefault="00E532A3" w:rsidP="0012060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May/ Jun </w:t>
            </w:r>
            <w:r w:rsidR="0012060A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202</w:t>
            </w: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1</w:t>
            </w:r>
          </w:p>
        </w:tc>
      </w:tr>
    </w:tbl>
    <w:p w14:paraId="2B52C396" w14:textId="21261335" w:rsidR="0012060A" w:rsidRDefault="0012060A" w:rsidP="0015636E">
      <w:pPr>
        <w:ind w:left="-180" w:right="-180"/>
        <w:rPr>
          <w:rFonts w:ascii="Helvetica" w:hAnsi="Helvetica" w:cs="Helvetica"/>
          <w:color w:val="000000"/>
          <w:sz w:val="22"/>
          <w:szCs w:val="22"/>
          <w:lang w:eastAsia="en-GB"/>
        </w:rPr>
      </w:pPr>
    </w:p>
    <w:p w14:paraId="13589091" w14:textId="700E3161" w:rsidR="0015636E" w:rsidRDefault="0015636E" w:rsidP="0015636E">
      <w:pPr>
        <w:pStyle w:val="PlainText"/>
        <w:rPr>
          <w:rFonts w:ascii="Arial" w:hAnsi="Arial" w:cs="Arial"/>
          <w:b/>
          <w:bCs/>
          <w:sz w:val="22"/>
          <w:szCs w:val="22"/>
        </w:rPr>
      </w:pPr>
    </w:p>
    <w:p w14:paraId="52145BC5" w14:textId="270DB2A4" w:rsidR="004D111C" w:rsidRPr="001E3C17" w:rsidRDefault="004D111C">
      <w:pPr>
        <w:rPr>
          <w:b/>
          <w:bCs/>
        </w:rPr>
      </w:pPr>
      <w:r w:rsidRPr="001E3C17">
        <w:rPr>
          <w:b/>
          <w:bCs/>
        </w:rPr>
        <w:t>Please can you respond to the following questions in relation to this enquiry.</w:t>
      </w:r>
    </w:p>
    <w:p w14:paraId="538B056F" w14:textId="175C5495" w:rsidR="004D111C" w:rsidRPr="001E3C17" w:rsidRDefault="004D111C">
      <w:pPr>
        <w:rPr>
          <w:b/>
          <w:bCs/>
        </w:rPr>
      </w:pPr>
    </w:p>
    <w:p w14:paraId="4C25A920" w14:textId="0376142B" w:rsidR="004D111C" w:rsidRDefault="0089424E" w:rsidP="004D111C">
      <w:pPr>
        <w:pStyle w:val="ListParagraph"/>
        <w:numPr>
          <w:ilvl w:val="0"/>
          <w:numId w:val="1"/>
        </w:numPr>
        <w:rPr>
          <w:b/>
          <w:bCs/>
        </w:rPr>
      </w:pPr>
      <w:r w:rsidRPr="001E3C17">
        <w:rPr>
          <w:b/>
          <w:bCs/>
        </w:rPr>
        <w:t>Confirm resource a</w:t>
      </w:r>
      <w:r w:rsidR="004D111C" w:rsidRPr="001E3C17">
        <w:rPr>
          <w:b/>
          <w:bCs/>
        </w:rPr>
        <w:t>vailability to respond to the tender opportunity?</w:t>
      </w:r>
      <w:r w:rsidR="0001197A" w:rsidRPr="001E3C17">
        <w:rPr>
          <w:b/>
          <w:bCs/>
        </w:rPr>
        <w:t xml:space="preserve"> (i.e. Bid Team, Design Team, Supply Chain).</w:t>
      </w:r>
    </w:p>
    <w:p w14:paraId="63F05FBB" w14:textId="77777777" w:rsidR="00224407" w:rsidRDefault="00224407" w:rsidP="00224407">
      <w:pPr>
        <w:pStyle w:val="ListParagraph"/>
        <w:rPr>
          <w:b/>
          <w:bCs/>
        </w:rPr>
      </w:pPr>
    </w:p>
    <w:p w14:paraId="7138BC54" w14:textId="76B5AC41" w:rsidR="0001197A" w:rsidRPr="00224407" w:rsidRDefault="00224407" w:rsidP="006D3372">
      <w:pPr>
        <w:pStyle w:val="ListParagraph"/>
        <w:numPr>
          <w:ilvl w:val="0"/>
          <w:numId w:val="1"/>
        </w:numPr>
        <w:contextualSpacing w:val="0"/>
        <w:rPr>
          <w:b/>
          <w:bCs/>
        </w:rPr>
      </w:pPr>
      <w:r w:rsidRPr="007B27E4">
        <w:rPr>
          <w:b/>
          <w:bCs/>
        </w:rPr>
        <w:t xml:space="preserve">Do you have any concerns about the tender period (1 month) in relation to current working restrictions? </w:t>
      </w:r>
    </w:p>
    <w:p w14:paraId="1D71EF20" w14:textId="77777777" w:rsidR="0001197A" w:rsidRPr="001E3C17" w:rsidRDefault="0001197A" w:rsidP="0001197A">
      <w:pPr>
        <w:rPr>
          <w:b/>
          <w:bCs/>
        </w:rPr>
      </w:pPr>
    </w:p>
    <w:p w14:paraId="73DA9EED" w14:textId="36EF4EA8" w:rsidR="0001197A" w:rsidRPr="001E3C17" w:rsidRDefault="0001197A" w:rsidP="004D111C">
      <w:pPr>
        <w:pStyle w:val="ListParagraph"/>
        <w:numPr>
          <w:ilvl w:val="0"/>
          <w:numId w:val="1"/>
        </w:numPr>
        <w:rPr>
          <w:b/>
          <w:bCs/>
        </w:rPr>
      </w:pPr>
      <w:r w:rsidRPr="001E3C17">
        <w:rPr>
          <w:b/>
          <w:bCs/>
        </w:rPr>
        <w:t>Appetite for the scheme?</w:t>
      </w:r>
    </w:p>
    <w:p w14:paraId="15A94712" w14:textId="77777777" w:rsidR="0001197A" w:rsidRPr="001E3C17" w:rsidRDefault="0001197A" w:rsidP="0001197A">
      <w:pPr>
        <w:ind w:left="360"/>
        <w:rPr>
          <w:b/>
          <w:bCs/>
        </w:rPr>
      </w:pPr>
    </w:p>
    <w:p w14:paraId="617E0A49" w14:textId="77777777" w:rsidR="0001197A" w:rsidRPr="001E3C17" w:rsidRDefault="0001197A" w:rsidP="0001197A">
      <w:pPr>
        <w:rPr>
          <w:b/>
          <w:bCs/>
        </w:rPr>
      </w:pPr>
    </w:p>
    <w:p w14:paraId="2CB5BCC8" w14:textId="1ADB7104" w:rsidR="0001197A" w:rsidRPr="001E3C17" w:rsidRDefault="0001197A" w:rsidP="0001197A">
      <w:pPr>
        <w:pStyle w:val="ListParagraph"/>
        <w:numPr>
          <w:ilvl w:val="0"/>
          <w:numId w:val="1"/>
        </w:numPr>
        <w:rPr>
          <w:b/>
          <w:bCs/>
        </w:rPr>
      </w:pPr>
      <w:r w:rsidRPr="001E3C17">
        <w:rPr>
          <w:b/>
          <w:bCs/>
        </w:rPr>
        <w:t>Any concerns</w:t>
      </w:r>
      <w:r w:rsidR="007B27E4">
        <w:rPr>
          <w:b/>
          <w:bCs/>
        </w:rPr>
        <w:t>/ issues</w:t>
      </w:r>
      <w:r w:rsidRPr="001E3C17">
        <w:rPr>
          <w:b/>
          <w:bCs/>
        </w:rPr>
        <w:t xml:space="preserve"> with </w:t>
      </w:r>
      <w:r w:rsidR="007B27E4">
        <w:rPr>
          <w:b/>
          <w:bCs/>
        </w:rPr>
        <w:t xml:space="preserve">the proposed use of </w:t>
      </w:r>
      <w:r w:rsidR="00725C94">
        <w:rPr>
          <w:b/>
          <w:bCs/>
        </w:rPr>
        <w:t>the</w:t>
      </w:r>
      <w:bookmarkStart w:id="0" w:name="_GoBack"/>
      <w:bookmarkEnd w:id="0"/>
      <w:r w:rsidR="007B27E4">
        <w:rPr>
          <w:b/>
          <w:bCs/>
        </w:rPr>
        <w:t xml:space="preserve"> contract</w:t>
      </w:r>
      <w:r w:rsidR="00725C94">
        <w:rPr>
          <w:b/>
          <w:bCs/>
        </w:rPr>
        <w:t xml:space="preserve"> type</w:t>
      </w:r>
      <w:r w:rsidR="007B27E4">
        <w:rPr>
          <w:b/>
          <w:bCs/>
        </w:rPr>
        <w:t xml:space="preserve"> for this scheme</w:t>
      </w:r>
      <w:r w:rsidRPr="001E3C17">
        <w:rPr>
          <w:b/>
          <w:bCs/>
        </w:rPr>
        <w:t>?</w:t>
      </w:r>
    </w:p>
    <w:p w14:paraId="0B5EE9E4" w14:textId="77777777" w:rsidR="0001197A" w:rsidRPr="001E3C17" w:rsidRDefault="0001197A" w:rsidP="0001197A">
      <w:pPr>
        <w:pStyle w:val="ListParagraph"/>
        <w:rPr>
          <w:b/>
          <w:bCs/>
        </w:rPr>
      </w:pPr>
    </w:p>
    <w:p w14:paraId="38A41FA6" w14:textId="77777777" w:rsidR="0001197A" w:rsidRPr="001E3C17" w:rsidRDefault="0001197A" w:rsidP="0001197A">
      <w:pPr>
        <w:rPr>
          <w:b/>
          <w:bCs/>
        </w:rPr>
      </w:pPr>
    </w:p>
    <w:p w14:paraId="13C36B3C" w14:textId="4877F629" w:rsidR="0001197A" w:rsidRPr="001E3C17" w:rsidRDefault="0001197A" w:rsidP="004D111C">
      <w:pPr>
        <w:pStyle w:val="ListParagraph"/>
        <w:numPr>
          <w:ilvl w:val="0"/>
          <w:numId w:val="1"/>
        </w:numPr>
        <w:rPr>
          <w:b/>
          <w:bCs/>
        </w:rPr>
      </w:pPr>
      <w:r w:rsidRPr="001E3C17">
        <w:rPr>
          <w:b/>
          <w:bCs/>
        </w:rPr>
        <w:t>Any other barrier to tendering for the works? (Please detail)</w:t>
      </w:r>
    </w:p>
    <w:p w14:paraId="3D2B5EC2" w14:textId="5944263D" w:rsidR="0001197A" w:rsidRPr="001E3C17" w:rsidRDefault="0001197A" w:rsidP="0001197A">
      <w:pPr>
        <w:rPr>
          <w:b/>
          <w:bCs/>
        </w:rPr>
      </w:pPr>
    </w:p>
    <w:p w14:paraId="267BD5F7" w14:textId="77777777" w:rsidR="0001197A" w:rsidRPr="001E3C17" w:rsidRDefault="0001197A" w:rsidP="0001197A">
      <w:pPr>
        <w:rPr>
          <w:b/>
          <w:bCs/>
        </w:rPr>
      </w:pPr>
    </w:p>
    <w:p w14:paraId="77539B44" w14:textId="2F53A75A" w:rsidR="0001197A" w:rsidRDefault="0001197A" w:rsidP="004D111C">
      <w:pPr>
        <w:pStyle w:val="ListParagraph"/>
        <w:numPr>
          <w:ilvl w:val="0"/>
          <w:numId w:val="1"/>
        </w:numPr>
        <w:rPr>
          <w:b/>
          <w:bCs/>
        </w:rPr>
      </w:pPr>
      <w:r w:rsidRPr="001E3C17">
        <w:rPr>
          <w:b/>
          <w:bCs/>
        </w:rPr>
        <w:t xml:space="preserve">Expectations/ concerns in </w:t>
      </w:r>
      <w:r w:rsidR="0089424E" w:rsidRPr="001E3C17">
        <w:rPr>
          <w:b/>
          <w:bCs/>
        </w:rPr>
        <w:t>undertaking</w:t>
      </w:r>
      <w:r w:rsidRPr="001E3C17">
        <w:rPr>
          <w:b/>
          <w:bCs/>
        </w:rPr>
        <w:t xml:space="preserve"> site visits in relation to Covid-19 during the tender period?</w:t>
      </w:r>
    </w:p>
    <w:p w14:paraId="6C2700B9" w14:textId="70932C07" w:rsidR="00224407" w:rsidRDefault="00224407" w:rsidP="007B27E4"/>
    <w:p w14:paraId="5B351BA9" w14:textId="77777777" w:rsidR="00224407" w:rsidRPr="00224407" w:rsidRDefault="00224407" w:rsidP="00224407">
      <w:pPr>
        <w:rPr>
          <w:b/>
          <w:bCs/>
        </w:rPr>
      </w:pPr>
    </w:p>
    <w:sectPr w:rsidR="00224407" w:rsidRPr="00224407" w:rsidSect="00E532A3">
      <w:pgSz w:w="11906" w:h="16838"/>
      <w:pgMar w:top="540" w:right="14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96C43"/>
    <w:multiLevelType w:val="hybridMultilevel"/>
    <w:tmpl w:val="0BD41594"/>
    <w:lvl w:ilvl="0" w:tplc="48380FC2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C2DD9"/>
    <w:multiLevelType w:val="hybridMultilevel"/>
    <w:tmpl w:val="C46037E6"/>
    <w:lvl w:ilvl="0" w:tplc="D5CA59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43C98"/>
    <w:multiLevelType w:val="hybridMultilevel"/>
    <w:tmpl w:val="2E34E8D2"/>
    <w:lvl w:ilvl="0" w:tplc="E5465C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6E"/>
    <w:rsid w:val="0001197A"/>
    <w:rsid w:val="000A6514"/>
    <w:rsid w:val="0012060A"/>
    <w:rsid w:val="0015636E"/>
    <w:rsid w:val="00190CE1"/>
    <w:rsid w:val="001D2EBF"/>
    <w:rsid w:val="001E3C17"/>
    <w:rsid w:val="00224407"/>
    <w:rsid w:val="00225C0D"/>
    <w:rsid w:val="0033449C"/>
    <w:rsid w:val="003C3E94"/>
    <w:rsid w:val="004A6197"/>
    <w:rsid w:val="004D111C"/>
    <w:rsid w:val="005F3C43"/>
    <w:rsid w:val="005F3E77"/>
    <w:rsid w:val="006631B9"/>
    <w:rsid w:val="00696673"/>
    <w:rsid w:val="00725C94"/>
    <w:rsid w:val="007B27E4"/>
    <w:rsid w:val="0089424E"/>
    <w:rsid w:val="009F3341"/>
    <w:rsid w:val="00A064BF"/>
    <w:rsid w:val="00C175CF"/>
    <w:rsid w:val="00C8094E"/>
    <w:rsid w:val="00CF01CC"/>
    <w:rsid w:val="00D46AA1"/>
    <w:rsid w:val="00DD13CD"/>
    <w:rsid w:val="00E5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1285"/>
  <w15:chartTrackingRefBased/>
  <w15:docId w15:val="{DCCCA57D-1CD4-4FEC-9FDA-03CF7326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6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15636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5636E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225C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0C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C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1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mee.lee@nda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Harker, Olivia (Avison Young - UK)</dc:creator>
  <cp:keywords/>
  <dc:description/>
  <cp:lastModifiedBy>Harker, Olivia (Avison Young - UK)</cp:lastModifiedBy>
  <cp:revision>8</cp:revision>
  <dcterms:created xsi:type="dcterms:W3CDTF">2020-07-02T14:08:00Z</dcterms:created>
  <dcterms:modified xsi:type="dcterms:W3CDTF">2020-07-03T11:20:00Z</dcterms:modified>
</cp:coreProperties>
</file>