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7129" w14:textId="77777777" w:rsidR="00632B04" w:rsidRDefault="00632B04" w:rsidP="00632B04">
      <w:pPr>
        <w:autoSpaceDE w:val="0"/>
        <w:autoSpaceDN w:val="0"/>
        <w:adjustRightInd w:val="0"/>
        <w:spacing w:line="240" w:lineRule="auto"/>
        <w:rPr>
          <w:rFonts w:ascii="Arial" w:hAnsi="Arial" w:cs="Arial"/>
          <w:b/>
          <w:bCs/>
          <w:sz w:val="36"/>
          <w:szCs w:val="36"/>
        </w:rPr>
      </w:pPr>
      <w:r>
        <w:rPr>
          <w:rFonts w:ascii="Arial" w:hAnsi="Arial" w:cs="Arial"/>
          <w:b/>
          <w:bCs/>
          <w:sz w:val="36"/>
          <w:szCs w:val="36"/>
        </w:rPr>
        <w:t>Joint Schedule 1 (Definitions)</w:t>
      </w:r>
    </w:p>
    <w:p w14:paraId="05C7B064" w14:textId="770B25F1" w:rsidR="00632B04" w:rsidRPr="00632B04" w:rsidRDefault="00632B04" w:rsidP="00E14EC0">
      <w:pPr>
        <w:pStyle w:val="ListParagraph"/>
        <w:numPr>
          <w:ilvl w:val="1"/>
          <w:numId w:val="1"/>
        </w:numPr>
        <w:autoSpaceDE w:val="0"/>
        <w:autoSpaceDN w:val="0"/>
        <w:adjustRightInd w:val="0"/>
        <w:spacing w:line="240" w:lineRule="auto"/>
        <w:ind w:left="709" w:hanging="709"/>
        <w:contextualSpacing w:val="0"/>
        <w:jc w:val="both"/>
        <w:rPr>
          <w:rFonts w:ascii="Arial" w:hAnsi="Arial" w:cs="Arial"/>
        </w:rPr>
      </w:pPr>
      <w:r w:rsidRPr="00632B04">
        <w:rPr>
          <w:rFonts w:ascii="Arial" w:hAnsi="Arial" w:cs="Arial"/>
        </w:rPr>
        <w:t>In each Contract, unless the context otherwise requires, capitalised expressions shall have the meanings set out in this Joint Schedule 1 (Definitions) or the relevant Schedule in which that capitalised expression appears.</w:t>
      </w:r>
    </w:p>
    <w:p w14:paraId="1818D662" w14:textId="77777777" w:rsidR="00632B04" w:rsidRPr="00632B04" w:rsidRDefault="00632B04" w:rsidP="00E14EC0">
      <w:pPr>
        <w:pStyle w:val="ListParagraph"/>
        <w:numPr>
          <w:ilvl w:val="1"/>
          <w:numId w:val="1"/>
        </w:numPr>
        <w:autoSpaceDE w:val="0"/>
        <w:autoSpaceDN w:val="0"/>
        <w:adjustRightInd w:val="0"/>
        <w:spacing w:line="240" w:lineRule="auto"/>
        <w:ind w:left="709" w:hanging="709"/>
        <w:contextualSpacing w:val="0"/>
        <w:jc w:val="both"/>
        <w:rPr>
          <w:rFonts w:ascii="Arial" w:hAnsi="Arial" w:cs="Arial"/>
        </w:rPr>
      </w:pPr>
      <w:r w:rsidRPr="00632B04">
        <w:rPr>
          <w:rFonts w:ascii="Arial" w:hAnsi="Arial" w:cs="Arial"/>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5966CC8" w14:textId="77777777" w:rsidR="00632B04" w:rsidRPr="00632B04" w:rsidRDefault="00632B04" w:rsidP="00E14EC0">
      <w:pPr>
        <w:pStyle w:val="ListParagraph"/>
        <w:numPr>
          <w:ilvl w:val="1"/>
          <w:numId w:val="1"/>
        </w:numPr>
        <w:autoSpaceDE w:val="0"/>
        <w:autoSpaceDN w:val="0"/>
        <w:adjustRightInd w:val="0"/>
        <w:spacing w:line="240" w:lineRule="auto"/>
        <w:ind w:left="709" w:hanging="709"/>
        <w:contextualSpacing w:val="0"/>
        <w:jc w:val="both"/>
        <w:rPr>
          <w:rFonts w:ascii="Arial" w:hAnsi="Arial" w:cs="Arial"/>
        </w:rPr>
      </w:pPr>
      <w:r w:rsidRPr="00632B04">
        <w:rPr>
          <w:rFonts w:ascii="Arial" w:hAnsi="Arial" w:cs="Arial"/>
        </w:rPr>
        <w:t>In each Contract, unless the context otherwise requires:</w:t>
      </w:r>
    </w:p>
    <w:p w14:paraId="561C25C1"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the singular includes the plural and </w:t>
      </w:r>
      <w:proofErr w:type="gramStart"/>
      <w:r w:rsidRPr="00632B04">
        <w:rPr>
          <w:rFonts w:ascii="Arial" w:hAnsi="Arial" w:cs="Arial"/>
        </w:rPr>
        <w:t>vice versa;</w:t>
      </w:r>
      <w:proofErr w:type="gramEnd"/>
    </w:p>
    <w:p w14:paraId="20E75433"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reference to a gender includes the other gender and the </w:t>
      </w:r>
      <w:proofErr w:type="gramStart"/>
      <w:r w:rsidRPr="00632B04">
        <w:rPr>
          <w:rFonts w:ascii="Arial" w:hAnsi="Arial" w:cs="Arial"/>
        </w:rPr>
        <w:t>neuter;</w:t>
      </w:r>
      <w:proofErr w:type="gramEnd"/>
    </w:p>
    <w:p w14:paraId="62695901"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references to a person include an individual, company, body corporate, corporation, unincorporated association, firm, partnership or other legal entity or Central Government </w:t>
      </w:r>
      <w:proofErr w:type="gramStart"/>
      <w:r w:rsidRPr="00632B04">
        <w:rPr>
          <w:rFonts w:ascii="Arial" w:hAnsi="Arial" w:cs="Arial"/>
        </w:rPr>
        <w:t>Body;</w:t>
      </w:r>
      <w:proofErr w:type="gramEnd"/>
    </w:p>
    <w:p w14:paraId="054FEE00"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a reference to any Law includes a reference to that Law as amended, extended, consolidated or re-enacted from time to </w:t>
      </w:r>
      <w:proofErr w:type="gramStart"/>
      <w:r w:rsidRPr="00632B04">
        <w:rPr>
          <w:rFonts w:ascii="Arial" w:hAnsi="Arial" w:cs="Arial"/>
        </w:rPr>
        <w:t>time;</w:t>
      </w:r>
      <w:proofErr w:type="gramEnd"/>
    </w:p>
    <w:p w14:paraId="08C697DB"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the words "</w:t>
      </w:r>
      <w:r w:rsidRPr="00632B04">
        <w:rPr>
          <w:rFonts w:ascii="Arial" w:hAnsi="Arial" w:cs="Arial"/>
          <w:b/>
          <w:bCs/>
        </w:rPr>
        <w:t>including</w:t>
      </w:r>
      <w:r w:rsidRPr="00632B04">
        <w:rPr>
          <w:rFonts w:ascii="Arial" w:hAnsi="Arial" w:cs="Arial"/>
        </w:rPr>
        <w:t>", "</w:t>
      </w:r>
      <w:r w:rsidRPr="00632B04">
        <w:rPr>
          <w:rFonts w:ascii="Arial" w:hAnsi="Arial" w:cs="Arial"/>
          <w:b/>
          <w:bCs/>
        </w:rPr>
        <w:t>other</w:t>
      </w:r>
      <w:r w:rsidRPr="00632B04">
        <w:rPr>
          <w:rFonts w:ascii="Arial" w:hAnsi="Arial" w:cs="Arial"/>
        </w:rPr>
        <w:t>", "</w:t>
      </w:r>
      <w:r w:rsidRPr="00632B04">
        <w:rPr>
          <w:rFonts w:ascii="Arial" w:hAnsi="Arial" w:cs="Arial"/>
          <w:b/>
          <w:bCs/>
        </w:rPr>
        <w:t>in particular</w:t>
      </w:r>
      <w:r w:rsidRPr="00632B04">
        <w:rPr>
          <w:rFonts w:ascii="Arial" w:hAnsi="Arial" w:cs="Arial"/>
        </w:rPr>
        <w:t>", "</w:t>
      </w:r>
      <w:r w:rsidRPr="00632B04">
        <w:rPr>
          <w:rFonts w:ascii="Arial" w:hAnsi="Arial" w:cs="Arial"/>
          <w:b/>
          <w:bCs/>
        </w:rPr>
        <w:t>for example</w:t>
      </w:r>
      <w:r w:rsidRPr="00632B04">
        <w:rPr>
          <w:rFonts w:ascii="Arial" w:hAnsi="Arial" w:cs="Arial"/>
        </w:rPr>
        <w:t>" and similar words shall not limit the generality of the preceding words and shall be construed as if they were immediately followed by the words "</w:t>
      </w:r>
      <w:r w:rsidRPr="00632B04">
        <w:rPr>
          <w:rFonts w:ascii="Arial" w:hAnsi="Arial" w:cs="Arial"/>
          <w:b/>
          <w:bCs/>
        </w:rPr>
        <w:t>without limitation</w:t>
      </w:r>
      <w:proofErr w:type="gramStart"/>
      <w:r w:rsidRPr="00632B04">
        <w:rPr>
          <w:rFonts w:ascii="Arial" w:hAnsi="Arial" w:cs="Arial"/>
        </w:rPr>
        <w:t>";</w:t>
      </w:r>
      <w:proofErr w:type="gramEnd"/>
    </w:p>
    <w:p w14:paraId="04FC192E"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references to "</w:t>
      </w:r>
      <w:r w:rsidRPr="00632B04">
        <w:rPr>
          <w:rFonts w:ascii="Arial" w:hAnsi="Arial" w:cs="Arial"/>
          <w:b/>
          <w:bCs/>
        </w:rPr>
        <w:t>writing</w:t>
      </w:r>
      <w:r w:rsidRPr="00632B04">
        <w:rPr>
          <w:rFonts w:ascii="Arial" w:hAnsi="Arial" w:cs="Arial"/>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632B04">
        <w:rPr>
          <w:rFonts w:ascii="Arial" w:hAnsi="Arial" w:cs="Arial"/>
        </w:rPr>
        <w:t>accordingly;</w:t>
      </w:r>
      <w:proofErr w:type="gramEnd"/>
    </w:p>
    <w:p w14:paraId="7CB2E101"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references to "</w:t>
      </w:r>
      <w:r w:rsidRPr="00632B04">
        <w:rPr>
          <w:rFonts w:ascii="Arial" w:hAnsi="Arial" w:cs="Arial"/>
          <w:b/>
          <w:bCs/>
        </w:rPr>
        <w:t>representations</w:t>
      </w:r>
      <w:r w:rsidRPr="00632B04">
        <w:rPr>
          <w:rFonts w:ascii="Arial" w:hAnsi="Arial" w:cs="Arial"/>
        </w:rPr>
        <w:t>" shall be construed as references to present facts, to "</w:t>
      </w:r>
      <w:r w:rsidRPr="00632B04">
        <w:rPr>
          <w:rFonts w:ascii="Arial" w:hAnsi="Arial" w:cs="Arial"/>
          <w:b/>
          <w:bCs/>
        </w:rPr>
        <w:t>warranties</w:t>
      </w:r>
      <w:r w:rsidRPr="00632B04">
        <w:rPr>
          <w:rFonts w:ascii="Arial" w:hAnsi="Arial" w:cs="Arial"/>
        </w:rPr>
        <w:t>" as references to present and future facts and to "</w:t>
      </w:r>
      <w:r w:rsidRPr="00632B04">
        <w:rPr>
          <w:rFonts w:ascii="Arial" w:hAnsi="Arial" w:cs="Arial"/>
          <w:b/>
          <w:bCs/>
        </w:rPr>
        <w:t xml:space="preserve">undertakings" </w:t>
      </w:r>
      <w:r w:rsidRPr="00632B04">
        <w:rPr>
          <w:rFonts w:ascii="Arial" w:hAnsi="Arial" w:cs="Arial"/>
        </w:rPr>
        <w:t xml:space="preserve">as references to obligations under the </w:t>
      </w:r>
      <w:proofErr w:type="gramStart"/>
      <w:r w:rsidRPr="00632B04">
        <w:rPr>
          <w:rFonts w:ascii="Arial" w:hAnsi="Arial" w:cs="Arial"/>
        </w:rPr>
        <w:t>Contract;</w:t>
      </w:r>
      <w:proofErr w:type="gramEnd"/>
    </w:p>
    <w:p w14:paraId="50A0A36C"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references to </w:t>
      </w:r>
      <w:r w:rsidRPr="00632B04">
        <w:rPr>
          <w:rFonts w:ascii="Arial" w:hAnsi="Arial" w:cs="Arial"/>
          <w:b/>
          <w:bCs/>
        </w:rPr>
        <w:t xml:space="preserve">"Clauses" </w:t>
      </w:r>
      <w:r w:rsidRPr="00632B04">
        <w:rPr>
          <w:rFonts w:ascii="Arial" w:hAnsi="Arial" w:cs="Arial"/>
        </w:rPr>
        <w:t xml:space="preserve">and </w:t>
      </w:r>
      <w:r w:rsidRPr="00632B04">
        <w:rPr>
          <w:rFonts w:ascii="Arial" w:hAnsi="Arial" w:cs="Arial"/>
          <w:b/>
          <w:bCs/>
        </w:rPr>
        <w:t xml:space="preserve">"Schedules" </w:t>
      </w:r>
      <w:r w:rsidRPr="00632B04">
        <w:rPr>
          <w:rFonts w:ascii="Arial" w:hAnsi="Arial" w:cs="Arial"/>
        </w:rPr>
        <w:t xml:space="preserve">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632B04">
        <w:rPr>
          <w:rFonts w:ascii="Arial" w:hAnsi="Arial" w:cs="Arial"/>
        </w:rPr>
        <w:t>appear;</w:t>
      </w:r>
      <w:proofErr w:type="gramEnd"/>
    </w:p>
    <w:p w14:paraId="7DE489FD"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references to </w:t>
      </w:r>
      <w:r w:rsidRPr="00632B04">
        <w:rPr>
          <w:rFonts w:ascii="Arial" w:hAnsi="Arial" w:cs="Arial"/>
          <w:b/>
          <w:bCs/>
        </w:rPr>
        <w:t xml:space="preserve">"Paragraphs" </w:t>
      </w:r>
      <w:r w:rsidRPr="00632B04">
        <w:rPr>
          <w:rFonts w:ascii="Arial" w:hAnsi="Arial" w:cs="Arial"/>
        </w:rPr>
        <w:t xml:space="preserve">are, unless otherwise provided, references to the paragraph of the appropriate Schedules unless otherwise </w:t>
      </w:r>
      <w:proofErr w:type="gramStart"/>
      <w:r w:rsidRPr="00632B04">
        <w:rPr>
          <w:rFonts w:ascii="Arial" w:hAnsi="Arial" w:cs="Arial"/>
        </w:rPr>
        <w:t>provided;</w:t>
      </w:r>
      <w:proofErr w:type="gramEnd"/>
      <w:r w:rsidRPr="00632B04">
        <w:rPr>
          <w:rFonts w:ascii="Arial" w:hAnsi="Arial" w:cs="Arial"/>
        </w:rPr>
        <w:t xml:space="preserve"> </w:t>
      </w:r>
    </w:p>
    <w:p w14:paraId="4165B393"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references to a series of Clauses or Paragraphs shall be inclusive of the clause numbers </w:t>
      </w:r>
      <w:proofErr w:type="gramStart"/>
      <w:r w:rsidRPr="00632B04">
        <w:rPr>
          <w:rFonts w:ascii="Arial" w:hAnsi="Arial" w:cs="Arial"/>
        </w:rPr>
        <w:t>specified;</w:t>
      </w:r>
      <w:proofErr w:type="gramEnd"/>
    </w:p>
    <w:p w14:paraId="4BF3B3D7" w14:textId="49778D2D" w:rsidR="00612AE2"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the headings in each Contract are for ease of reference only and shall not affect the interpretation or construction of a </w:t>
      </w:r>
      <w:proofErr w:type="gramStart"/>
      <w:r w:rsidRPr="00632B04">
        <w:rPr>
          <w:rFonts w:ascii="Arial" w:hAnsi="Arial" w:cs="Arial"/>
        </w:rPr>
        <w:t>Contract;</w:t>
      </w:r>
      <w:proofErr w:type="gramEnd"/>
    </w:p>
    <w:p w14:paraId="28733ED9" w14:textId="77777777"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 xml:space="preserve">in entering into a </w:t>
      </w:r>
      <w:proofErr w:type="gramStart"/>
      <w:r w:rsidRPr="00632B04">
        <w:rPr>
          <w:rFonts w:ascii="Arial" w:hAnsi="Arial" w:cs="Arial"/>
        </w:rPr>
        <w:t>Contract</w:t>
      </w:r>
      <w:proofErr w:type="gramEnd"/>
      <w:r w:rsidRPr="00632B04">
        <w:rPr>
          <w:rFonts w:ascii="Arial" w:hAnsi="Arial" w:cs="Arial"/>
        </w:rPr>
        <w:t xml:space="preserve"> the Relevant Authority is acting as part of the Crown; and</w:t>
      </w:r>
    </w:p>
    <w:p w14:paraId="6BD10676" w14:textId="729A6721" w:rsidR="00632B04" w:rsidRPr="00632B04" w:rsidRDefault="00632B04" w:rsidP="00E14EC0">
      <w:pPr>
        <w:pStyle w:val="ListParagraph"/>
        <w:numPr>
          <w:ilvl w:val="2"/>
          <w:numId w:val="1"/>
        </w:numPr>
        <w:autoSpaceDE w:val="0"/>
        <w:autoSpaceDN w:val="0"/>
        <w:adjustRightInd w:val="0"/>
        <w:spacing w:line="240" w:lineRule="auto"/>
        <w:ind w:left="1701" w:hanging="992"/>
        <w:contextualSpacing w:val="0"/>
        <w:jc w:val="both"/>
        <w:rPr>
          <w:rFonts w:ascii="Arial" w:hAnsi="Arial" w:cs="Arial"/>
        </w:rPr>
      </w:pPr>
      <w:r w:rsidRPr="00632B04">
        <w:rPr>
          <w:rFonts w:ascii="Arial" w:hAnsi="Arial" w:cs="Arial"/>
        </w:rPr>
        <w:t>any reference in a Contract which immediately before Exit Day was a reference to (as it has effect from time to time):</w:t>
      </w:r>
    </w:p>
    <w:p w14:paraId="70E6B2EC" w14:textId="77777777" w:rsidR="00632B04" w:rsidRPr="00632B04" w:rsidRDefault="00632B04" w:rsidP="00E14EC0">
      <w:pPr>
        <w:pStyle w:val="ListParagraph"/>
        <w:numPr>
          <w:ilvl w:val="3"/>
          <w:numId w:val="1"/>
        </w:numPr>
        <w:autoSpaceDE w:val="0"/>
        <w:autoSpaceDN w:val="0"/>
        <w:adjustRightInd w:val="0"/>
        <w:spacing w:line="240" w:lineRule="auto"/>
        <w:ind w:left="2268" w:hanging="567"/>
        <w:contextualSpacing w:val="0"/>
        <w:jc w:val="both"/>
        <w:rPr>
          <w:rFonts w:ascii="Arial" w:hAnsi="Arial" w:cs="Arial"/>
        </w:rPr>
      </w:pPr>
      <w:r w:rsidRPr="00632B04">
        <w:rPr>
          <w:rFonts w:ascii="Arial" w:hAnsi="Arial" w:cs="Arial"/>
        </w:rPr>
        <w:t xml:space="preserve">any EU regulation, EU decision, EU tertiary legislation or provision of the EEA agreement (“EU References”) which is to form part of domestic law by application of section 3 of the European Union (Withdrawal) Act 2018 shall be </w:t>
      </w:r>
      <w:r w:rsidRPr="00632B04">
        <w:rPr>
          <w:rFonts w:ascii="Arial" w:hAnsi="Arial" w:cs="Arial"/>
        </w:rPr>
        <w:lastRenderedPageBreak/>
        <w:t>read on and after Exit Day as a reference to the EU References as they form part of domestic law by virtue of section 3 of the European Union (Withdrawal) Act 2018 as modified by domestic law from time to time; and</w:t>
      </w:r>
    </w:p>
    <w:p w14:paraId="33BED31F" w14:textId="77777777" w:rsidR="00632B04" w:rsidRPr="00632B04" w:rsidRDefault="00632B04" w:rsidP="00E14EC0">
      <w:pPr>
        <w:pStyle w:val="ListParagraph"/>
        <w:numPr>
          <w:ilvl w:val="3"/>
          <w:numId w:val="1"/>
        </w:numPr>
        <w:autoSpaceDE w:val="0"/>
        <w:autoSpaceDN w:val="0"/>
        <w:adjustRightInd w:val="0"/>
        <w:spacing w:line="240" w:lineRule="auto"/>
        <w:ind w:left="2268" w:hanging="567"/>
        <w:contextualSpacing w:val="0"/>
        <w:jc w:val="both"/>
        <w:rPr>
          <w:rFonts w:ascii="Arial" w:hAnsi="Arial" w:cs="Arial"/>
        </w:rPr>
      </w:pPr>
      <w:r w:rsidRPr="00632B04">
        <w:rPr>
          <w:rFonts w:ascii="Arial" w:hAnsi="Arial" w:cs="Arial"/>
        </w:rPr>
        <w:t xml:space="preserve">any EU institution or EU authority or other such EU body shall be read on and after Exit Day as a reference to the UK institution, </w:t>
      </w:r>
      <w:proofErr w:type="gramStart"/>
      <w:r w:rsidRPr="00632B04">
        <w:rPr>
          <w:rFonts w:ascii="Arial" w:hAnsi="Arial" w:cs="Arial"/>
        </w:rPr>
        <w:t>authority</w:t>
      </w:r>
      <w:proofErr w:type="gramEnd"/>
      <w:r w:rsidRPr="00632B04">
        <w:rPr>
          <w:rFonts w:ascii="Arial" w:hAnsi="Arial" w:cs="Arial"/>
        </w:rPr>
        <w:t xml:space="preserve"> or body to which its functions were transferred.</w:t>
      </w:r>
    </w:p>
    <w:p w14:paraId="0A6FD2C4" w14:textId="74F9A1A7" w:rsidR="00632B04" w:rsidRDefault="00632B04" w:rsidP="00E14EC0">
      <w:pPr>
        <w:pStyle w:val="ListParagraph"/>
        <w:numPr>
          <w:ilvl w:val="1"/>
          <w:numId w:val="1"/>
        </w:numPr>
        <w:autoSpaceDE w:val="0"/>
        <w:autoSpaceDN w:val="0"/>
        <w:adjustRightInd w:val="0"/>
        <w:spacing w:line="240" w:lineRule="auto"/>
        <w:ind w:left="709" w:hanging="709"/>
        <w:contextualSpacing w:val="0"/>
        <w:jc w:val="both"/>
        <w:rPr>
          <w:rFonts w:ascii="Arial" w:hAnsi="Arial" w:cs="Arial"/>
        </w:rPr>
      </w:pPr>
      <w:r w:rsidRPr="00632B04">
        <w:rPr>
          <w:rFonts w:ascii="Arial" w:hAnsi="Arial" w:cs="Arial"/>
        </w:rPr>
        <w:t>In each Contract, unless the context otherwise requires, the following words shall have the following meanings:</w:t>
      </w:r>
    </w:p>
    <w:tbl>
      <w:tblPr>
        <w:tblStyle w:val="TableGrid"/>
        <w:tblW w:w="0" w:type="auto"/>
        <w:tblInd w:w="709" w:type="dxa"/>
        <w:tblLook w:val="04A0" w:firstRow="1" w:lastRow="0" w:firstColumn="1" w:lastColumn="0" w:noHBand="0" w:noVBand="1"/>
      </w:tblPr>
      <w:tblGrid>
        <w:gridCol w:w="2191"/>
        <w:gridCol w:w="6836"/>
      </w:tblGrid>
      <w:tr w:rsidR="001A5F10" w:rsidRPr="00C147EE" w14:paraId="6E4A0461" w14:textId="77777777" w:rsidTr="001A5F10">
        <w:tc>
          <w:tcPr>
            <w:tcW w:w="2191" w:type="dxa"/>
          </w:tcPr>
          <w:p w14:paraId="14D7F2BE" w14:textId="7E5AC0F0"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"Achieve"</w:t>
            </w:r>
          </w:p>
        </w:tc>
        <w:tc>
          <w:tcPr>
            <w:tcW w:w="6836" w:type="dxa"/>
          </w:tcPr>
          <w:p w14:paraId="6CDBAFF1"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in respect of a Test, to successfully pass such Test without any Test</w:t>
            </w:r>
          </w:p>
          <w:p w14:paraId="42F99B19"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Issues and in respect of a Milestone, the issue of a Satisfaction</w:t>
            </w:r>
          </w:p>
          <w:p w14:paraId="7CBFF34F"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Certificate in respect of that Milestone and "</w:t>
            </w:r>
            <w:r w:rsidRPr="00D54248">
              <w:rPr>
                <w:rFonts w:ascii="Arial" w:hAnsi="Arial" w:cs="Arial"/>
                <w:b/>
                <w:bCs/>
              </w:rPr>
              <w:t>Achieved</w:t>
            </w:r>
            <w:r w:rsidRPr="00D54248">
              <w:rPr>
                <w:rFonts w:ascii="Arial" w:hAnsi="Arial" w:cs="Arial"/>
              </w:rPr>
              <w:t>", "</w:t>
            </w:r>
            <w:r w:rsidRPr="00D54248">
              <w:rPr>
                <w:rFonts w:ascii="Arial" w:hAnsi="Arial" w:cs="Arial"/>
                <w:b/>
                <w:bCs/>
              </w:rPr>
              <w:t>Achieving</w:t>
            </w:r>
            <w:r w:rsidRPr="00D54248">
              <w:rPr>
                <w:rFonts w:ascii="Arial" w:hAnsi="Arial" w:cs="Arial"/>
              </w:rPr>
              <w:t>"</w:t>
            </w:r>
          </w:p>
          <w:p w14:paraId="3B8812E7" w14:textId="6AE606BF"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and "</w:t>
            </w:r>
            <w:r w:rsidRPr="00D54248">
              <w:rPr>
                <w:rFonts w:ascii="Arial" w:hAnsi="Arial" w:cs="Arial"/>
                <w:b/>
                <w:bCs/>
              </w:rPr>
              <w:t>Achievement</w:t>
            </w:r>
            <w:r w:rsidRPr="00D54248">
              <w:rPr>
                <w:rFonts w:ascii="Arial" w:hAnsi="Arial" w:cs="Arial"/>
              </w:rPr>
              <w:t xml:space="preserve">" shall be </w:t>
            </w:r>
            <w:proofErr w:type="gramStart"/>
            <w:r w:rsidRPr="00D54248">
              <w:rPr>
                <w:rFonts w:ascii="Arial" w:hAnsi="Arial" w:cs="Arial"/>
              </w:rPr>
              <w:t>construed accordingly;</w:t>
            </w:r>
            <w:proofErr w:type="gramEnd"/>
          </w:p>
        </w:tc>
      </w:tr>
      <w:tr w:rsidR="001A5F10" w:rsidRPr="00C147EE" w14:paraId="4D56AB5B" w14:textId="77777777" w:rsidTr="001A5F10">
        <w:tc>
          <w:tcPr>
            <w:tcW w:w="2191" w:type="dxa"/>
          </w:tcPr>
          <w:p w14:paraId="1CDB016F" w14:textId="77777777" w:rsidR="00632B04" w:rsidRPr="00D54248" w:rsidRDefault="00632B04" w:rsidP="00D54248">
            <w:pPr>
              <w:autoSpaceDE w:val="0"/>
              <w:autoSpaceDN w:val="0"/>
              <w:adjustRightInd w:val="0"/>
              <w:spacing w:before="80" w:after="80"/>
              <w:jc w:val="both"/>
              <w:rPr>
                <w:rFonts w:ascii="Arial" w:hAnsi="Arial" w:cs="Arial"/>
                <w:b/>
                <w:bCs/>
              </w:rPr>
            </w:pPr>
            <w:r w:rsidRPr="00D54248">
              <w:rPr>
                <w:rFonts w:ascii="Arial" w:hAnsi="Arial" w:cs="Arial"/>
                <w:b/>
                <w:bCs/>
              </w:rPr>
              <w:t>"Additional</w:t>
            </w:r>
          </w:p>
          <w:p w14:paraId="2896DCA0" w14:textId="18D2BB58"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Insurances"</w:t>
            </w:r>
          </w:p>
        </w:tc>
        <w:tc>
          <w:tcPr>
            <w:tcW w:w="6836" w:type="dxa"/>
          </w:tcPr>
          <w:p w14:paraId="38FC1142"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insurance requirements relating to an Order Contract specified in the</w:t>
            </w:r>
          </w:p>
          <w:p w14:paraId="392EF468"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Order Form additional to those outlined in Joint Schedule 3</w:t>
            </w:r>
          </w:p>
          <w:p w14:paraId="3E9AA271" w14:textId="5963150B"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(Insurance Requirements);</w:t>
            </w:r>
          </w:p>
        </w:tc>
      </w:tr>
      <w:tr w:rsidR="001A5F10" w:rsidRPr="00C147EE" w14:paraId="6EBBF0F7" w14:textId="77777777" w:rsidTr="001A5F10">
        <w:tc>
          <w:tcPr>
            <w:tcW w:w="2191" w:type="dxa"/>
          </w:tcPr>
          <w:p w14:paraId="10F8A7E4" w14:textId="1608AB21"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"Admin Fee”</w:t>
            </w:r>
          </w:p>
        </w:tc>
        <w:tc>
          <w:tcPr>
            <w:tcW w:w="6836" w:type="dxa"/>
          </w:tcPr>
          <w:p w14:paraId="1AC8AFFE"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means the costs incurred by CCS in dealing with MI Failures</w:t>
            </w:r>
          </w:p>
          <w:p w14:paraId="201451A8"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calculated in accordance with the tariff of administration charges</w:t>
            </w:r>
          </w:p>
          <w:p w14:paraId="2E4D8389" w14:textId="4EE9BBF6"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 xml:space="preserve">published by the CCS on: </w:t>
            </w:r>
            <w:hyperlink r:id="rId11" w:history="1">
              <w:r w:rsidR="00D54248" w:rsidRPr="00A065B4">
                <w:rPr>
                  <w:rStyle w:val="Hyperlink"/>
                  <w:rFonts w:ascii="Arial" w:hAnsi="Arial" w:cs="Arial"/>
                </w:rPr>
                <w:t>http://CCS.cabinetoffice.gov.uk/i-amsupplier/management-information/admin-fees</w:t>
              </w:r>
            </w:hyperlink>
            <w:r w:rsidR="00D54248">
              <w:rPr>
                <w:rFonts w:ascii="Arial" w:hAnsi="Arial" w:cs="Arial"/>
              </w:rPr>
              <w:t xml:space="preserve"> </w:t>
            </w:r>
            <w:r w:rsidRPr="00D54248">
              <w:rPr>
                <w:rFonts w:ascii="Arial" w:hAnsi="Arial" w:cs="Arial"/>
              </w:rPr>
              <w:t>;</w:t>
            </w:r>
          </w:p>
        </w:tc>
      </w:tr>
      <w:tr w:rsidR="001A5F10" w:rsidRPr="00C147EE" w14:paraId="423F01F7" w14:textId="77777777" w:rsidTr="001A5F10">
        <w:tc>
          <w:tcPr>
            <w:tcW w:w="2191" w:type="dxa"/>
          </w:tcPr>
          <w:p w14:paraId="3B181789" w14:textId="270D844E"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"Affected Party"</w:t>
            </w:r>
          </w:p>
        </w:tc>
        <w:tc>
          <w:tcPr>
            <w:tcW w:w="6836" w:type="dxa"/>
          </w:tcPr>
          <w:p w14:paraId="264BBA83" w14:textId="348B5670"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the Party seeking to claim relief in respect of a Force Majeure Event;</w:t>
            </w:r>
          </w:p>
        </w:tc>
      </w:tr>
      <w:tr w:rsidR="001A5F10" w:rsidRPr="00C147EE" w14:paraId="24F47FBA" w14:textId="77777777" w:rsidTr="001A5F10">
        <w:tc>
          <w:tcPr>
            <w:tcW w:w="2191" w:type="dxa"/>
          </w:tcPr>
          <w:p w14:paraId="063B3A6C" w14:textId="357A3119"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"Affiliates"</w:t>
            </w:r>
          </w:p>
        </w:tc>
        <w:tc>
          <w:tcPr>
            <w:tcW w:w="6836" w:type="dxa"/>
          </w:tcPr>
          <w:p w14:paraId="7DBFD2F2"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in relation to a body corporate, any other entity which directly or</w:t>
            </w:r>
          </w:p>
          <w:p w14:paraId="430C910A"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indirectly Controls, is Controlled by, or is under direct or indirect</w:t>
            </w:r>
          </w:p>
          <w:p w14:paraId="293D04F9" w14:textId="542501AD"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common Control of that body corporate from time to time;</w:t>
            </w:r>
          </w:p>
        </w:tc>
      </w:tr>
      <w:tr w:rsidR="001A5F10" w:rsidRPr="00C147EE" w14:paraId="71A3E05A" w14:textId="77777777" w:rsidTr="001A5F10">
        <w:tc>
          <w:tcPr>
            <w:tcW w:w="2191" w:type="dxa"/>
          </w:tcPr>
          <w:p w14:paraId="52D4D00C" w14:textId="51A340DC"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“Annex”</w:t>
            </w:r>
          </w:p>
        </w:tc>
        <w:tc>
          <w:tcPr>
            <w:tcW w:w="6836" w:type="dxa"/>
          </w:tcPr>
          <w:p w14:paraId="493E2F28" w14:textId="73936EDD"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extra information which supports a Schedule;</w:t>
            </w:r>
          </w:p>
        </w:tc>
      </w:tr>
      <w:tr w:rsidR="001A5F10" w:rsidRPr="00C147EE" w14:paraId="2CC0DE85" w14:textId="77777777" w:rsidTr="001A5F10">
        <w:tc>
          <w:tcPr>
            <w:tcW w:w="2191" w:type="dxa"/>
          </w:tcPr>
          <w:p w14:paraId="36E2E032" w14:textId="5E81D1F0"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"Approval"</w:t>
            </w:r>
          </w:p>
        </w:tc>
        <w:tc>
          <w:tcPr>
            <w:tcW w:w="6836" w:type="dxa"/>
          </w:tcPr>
          <w:p w14:paraId="38BFAF9D" w14:textId="699E715E"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the prior written consent of the Buyer and "</w:t>
            </w:r>
            <w:r w:rsidRPr="00D54248">
              <w:rPr>
                <w:rFonts w:ascii="Arial" w:hAnsi="Arial" w:cs="Arial"/>
                <w:b/>
                <w:bCs/>
              </w:rPr>
              <w:t>Approve</w:t>
            </w:r>
            <w:r w:rsidRPr="00D54248">
              <w:rPr>
                <w:rFonts w:ascii="Arial" w:hAnsi="Arial" w:cs="Arial"/>
              </w:rPr>
              <w:t>" and "</w:t>
            </w:r>
            <w:r w:rsidRPr="00D54248">
              <w:rPr>
                <w:rFonts w:ascii="Arial" w:hAnsi="Arial" w:cs="Arial"/>
                <w:b/>
                <w:bCs/>
              </w:rPr>
              <w:t>Approved</w:t>
            </w:r>
            <w:r w:rsidRPr="00D54248">
              <w:rPr>
                <w:rFonts w:ascii="Arial" w:hAnsi="Arial" w:cs="Arial"/>
              </w:rPr>
              <w:t>"</w:t>
            </w:r>
            <w:r w:rsidR="00D54248">
              <w:rPr>
                <w:rFonts w:ascii="Arial" w:hAnsi="Arial" w:cs="Arial"/>
              </w:rPr>
              <w:t xml:space="preserve"> </w:t>
            </w:r>
            <w:r w:rsidRPr="00D54248">
              <w:rPr>
                <w:rFonts w:ascii="Arial" w:hAnsi="Arial" w:cs="Arial"/>
              </w:rPr>
              <w:t xml:space="preserve">shall be </w:t>
            </w:r>
            <w:proofErr w:type="gramStart"/>
            <w:r w:rsidRPr="00D54248">
              <w:rPr>
                <w:rFonts w:ascii="Arial" w:hAnsi="Arial" w:cs="Arial"/>
              </w:rPr>
              <w:t>construed accordingly;</w:t>
            </w:r>
            <w:proofErr w:type="gramEnd"/>
          </w:p>
        </w:tc>
      </w:tr>
      <w:tr w:rsidR="001A5F10" w:rsidRPr="00C147EE" w14:paraId="4A23B530" w14:textId="77777777" w:rsidTr="001A5F10">
        <w:tc>
          <w:tcPr>
            <w:tcW w:w="2191" w:type="dxa"/>
          </w:tcPr>
          <w:p w14:paraId="7E256EE7" w14:textId="7EDF9F3A" w:rsidR="00632B04" w:rsidRPr="00D54248" w:rsidRDefault="00632B04"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"Audit"</w:t>
            </w:r>
          </w:p>
        </w:tc>
        <w:tc>
          <w:tcPr>
            <w:tcW w:w="6836" w:type="dxa"/>
          </w:tcPr>
          <w:p w14:paraId="435F5062" w14:textId="77777777" w:rsidR="00632B04" w:rsidRPr="00D54248" w:rsidRDefault="00632B04" w:rsidP="00D54248">
            <w:pPr>
              <w:autoSpaceDE w:val="0"/>
              <w:autoSpaceDN w:val="0"/>
              <w:adjustRightInd w:val="0"/>
              <w:spacing w:before="80" w:after="80"/>
              <w:jc w:val="both"/>
              <w:rPr>
                <w:rFonts w:ascii="Arial" w:hAnsi="Arial" w:cs="Arial"/>
              </w:rPr>
            </w:pPr>
            <w:r w:rsidRPr="00D54248">
              <w:rPr>
                <w:rFonts w:ascii="Arial" w:hAnsi="Arial" w:cs="Arial"/>
              </w:rPr>
              <w:t>the Relevant Authority’s right to:</w:t>
            </w:r>
          </w:p>
          <w:p w14:paraId="63B7BF56" w14:textId="77777777" w:rsidR="00632B04" w:rsidRPr="00D54248" w:rsidRDefault="00632B04" w:rsidP="00D54248">
            <w:pPr>
              <w:pStyle w:val="ListParagraph"/>
              <w:numPr>
                <w:ilvl w:val="0"/>
                <w:numId w:val="2"/>
              </w:numPr>
              <w:autoSpaceDE w:val="0"/>
              <w:autoSpaceDN w:val="0"/>
              <w:adjustRightInd w:val="0"/>
              <w:spacing w:before="80" w:after="80"/>
              <w:ind w:left="665" w:hanging="418"/>
              <w:contextualSpacing w:val="0"/>
              <w:jc w:val="both"/>
              <w:rPr>
                <w:rFonts w:ascii="Arial" w:hAnsi="Arial" w:cs="Arial"/>
              </w:rPr>
            </w:pPr>
            <w:r w:rsidRPr="00D54248">
              <w:rPr>
                <w:rFonts w:ascii="Arial" w:hAnsi="Arial" w:cs="Arial"/>
              </w:rPr>
              <w:t>verify the accuracy of the Charges and any other amounts payable by a Buyer under an Order Contract (including proposed or actual variations to them in accordance with the Contract</w:t>
            </w:r>
            <w:proofErr w:type="gramStart"/>
            <w:r w:rsidRPr="00D54248">
              <w:rPr>
                <w:rFonts w:ascii="Arial" w:hAnsi="Arial" w:cs="Arial"/>
              </w:rPr>
              <w:t>);</w:t>
            </w:r>
            <w:proofErr w:type="gramEnd"/>
          </w:p>
          <w:p w14:paraId="30AF3A10" w14:textId="77777777" w:rsidR="00C147EE" w:rsidRPr="00D54248" w:rsidRDefault="00632B04" w:rsidP="00D54248">
            <w:pPr>
              <w:pStyle w:val="ListParagraph"/>
              <w:numPr>
                <w:ilvl w:val="0"/>
                <w:numId w:val="2"/>
              </w:numPr>
              <w:autoSpaceDE w:val="0"/>
              <w:autoSpaceDN w:val="0"/>
              <w:adjustRightInd w:val="0"/>
              <w:spacing w:before="80" w:after="80"/>
              <w:ind w:left="665" w:hanging="418"/>
              <w:contextualSpacing w:val="0"/>
              <w:jc w:val="both"/>
              <w:rPr>
                <w:rFonts w:ascii="Arial" w:hAnsi="Arial" w:cs="Arial"/>
              </w:rPr>
            </w:pPr>
            <w:r w:rsidRPr="00D54248">
              <w:rPr>
                <w:rFonts w:ascii="Arial" w:hAnsi="Arial" w:cs="Arial"/>
              </w:rPr>
              <w:t>verify the costs of the Supplier (including the costs of all</w:t>
            </w:r>
            <w:r w:rsidR="00C147EE" w:rsidRPr="00D54248">
              <w:rPr>
                <w:rFonts w:ascii="Arial" w:hAnsi="Arial" w:cs="Arial"/>
              </w:rPr>
              <w:t xml:space="preserve"> </w:t>
            </w:r>
            <w:r w:rsidRPr="00D54248">
              <w:rPr>
                <w:rFonts w:ascii="Arial" w:hAnsi="Arial" w:cs="Arial"/>
              </w:rPr>
              <w:t xml:space="preserve">Subcontractors and any </w:t>
            </w:r>
            <w:proofErr w:type="gramStart"/>
            <w:r w:rsidRPr="00D54248">
              <w:rPr>
                <w:rFonts w:ascii="Arial" w:hAnsi="Arial" w:cs="Arial"/>
              </w:rPr>
              <w:t>third party</w:t>
            </w:r>
            <w:proofErr w:type="gramEnd"/>
            <w:r w:rsidRPr="00D54248">
              <w:rPr>
                <w:rFonts w:ascii="Arial" w:hAnsi="Arial" w:cs="Arial"/>
              </w:rPr>
              <w:t xml:space="preserve"> suppliers) in connection with</w:t>
            </w:r>
            <w:r w:rsidR="00C147EE" w:rsidRPr="00D54248">
              <w:rPr>
                <w:rFonts w:ascii="Arial" w:hAnsi="Arial" w:cs="Arial"/>
              </w:rPr>
              <w:t xml:space="preserve"> </w:t>
            </w:r>
            <w:r w:rsidRPr="00D54248">
              <w:rPr>
                <w:rFonts w:ascii="Arial" w:hAnsi="Arial" w:cs="Arial"/>
              </w:rPr>
              <w:t>the provision of the Services;</w:t>
            </w:r>
          </w:p>
          <w:p w14:paraId="58E008C8" w14:textId="77777777" w:rsidR="00C147EE" w:rsidRPr="00D54248" w:rsidRDefault="00632B04" w:rsidP="00D54248">
            <w:pPr>
              <w:pStyle w:val="ListParagraph"/>
              <w:numPr>
                <w:ilvl w:val="0"/>
                <w:numId w:val="2"/>
              </w:numPr>
              <w:autoSpaceDE w:val="0"/>
              <w:autoSpaceDN w:val="0"/>
              <w:adjustRightInd w:val="0"/>
              <w:spacing w:before="80" w:after="80"/>
              <w:ind w:left="665" w:hanging="418"/>
              <w:contextualSpacing w:val="0"/>
              <w:jc w:val="both"/>
              <w:rPr>
                <w:rFonts w:ascii="Arial" w:hAnsi="Arial" w:cs="Arial"/>
              </w:rPr>
            </w:pPr>
            <w:r w:rsidRPr="00D54248">
              <w:rPr>
                <w:rFonts w:ascii="Arial" w:hAnsi="Arial" w:cs="Arial"/>
              </w:rPr>
              <w:t xml:space="preserve">verify the Open Book </w:t>
            </w:r>
            <w:proofErr w:type="gramStart"/>
            <w:r w:rsidRPr="00D54248">
              <w:rPr>
                <w:rFonts w:ascii="Arial" w:hAnsi="Arial" w:cs="Arial"/>
              </w:rPr>
              <w:t>Data;</w:t>
            </w:r>
            <w:proofErr w:type="gramEnd"/>
          </w:p>
          <w:p w14:paraId="28767681" w14:textId="77777777" w:rsidR="00C147EE" w:rsidRPr="00D54248" w:rsidRDefault="00632B04" w:rsidP="00D54248">
            <w:pPr>
              <w:pStyle w:val="ListParagraph"/>
              <w:numPr>
                <w:ilvl w:val="0"/>
                <w:numId w:val="2"/>
              </w:numPr>
              <w:autoSpaceDE w:val="0"/>
              <w:autoSpaceDN w:val="0"/>
              <w:adjustRightInd w:val="0"/>
              <w:spacing w:before="80" w:after="80"/>
              <w:ind w:left="665" w:hanging="418"/>
              <w:contextualSpacing w:val="0"/>
              <w:jc w:val="both"/>
              <w:rPr>
                <w:rFonts w:ascii="Arial" w:hAnsi="Arial" w:cs="Arial"/>
              </w:rPr>
            </w:pPr>
            <w:r w:rsidRPr="00D54248">
              <w:rPr>
                <w:rFonts w:ascii="Arial" w:hAnsi="Arial" w:cs="Arial"/>
              </w:rPr>
              <w:t>verify the Supplier’s and each Subcontractor’s compliance with</w:t>
            </w:r>
            <w:r w:rsidR="00C147EE" w:rsidRPr="00D54248">
              <w:rPr>
                <w:rFonts w:ascii="Arial" w:hAnsi="Arial" w:cs="Arial"/>
              </w:rPr>
              <w:t xml:space="preserve"> </w:t>
            </w:r>
            <w:r w:rsidRPr="00D54248">
              <w:rPr>
                <w:rFonts w:ascii="Arial" w:hAnsi="Arial" w:cs="Arial"/>
              </w:rPr>
              <w:t xml:space="preserve">the Contract and applicable </w:t>
            </w:r>
            <w:proofErr w:type="gramStart"/>
            <w:r w:rsidRPr="00D54248">
              <w:rPr>
                <w:rFonts w:ascii="Arial" w:hAnsi="Arial" w:cs="Arial"/>
              </w:rPr>
              <w:t>Law;</w:t>
            </w:r>
            <w:proofErr w:type="gramEnd"/>
          </w:p>
          <w:p w14:paraId="0E6480A2" w14:textId="77777777" w:rsidR="00C147EE"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identify or investigate actual or suspected breach of Clauses 27</w:t>
            </w:r>
            <w:r w:rsidR="00C147EE" w:rsidRPr="00D54248">
              <w:rPr>
                <w:rFonts w:ascii="Arial" w:hAnsi="Arial" w:cs="Arial"/>
              </w:rPr>
              <w:t xml:space="preserve"> </w:t>
            </w:r>
            <w:r w:rsidRPr="00D54248">
              <w:rPr>
                <w:rFonts w:ascii="Arial" w:hAnsi="Arial" w:cs="Arial"/>
              </w:rPr>
              <w:t>to 33 and/or Joint Schedule 5 (Corporate Social Responsibility),</w:t>
            </w:r>
            <w:r w:rsidR="00C147EE" w:rsidRPr="00D54248">
              <w:rPr>
                <w:rFonts w:ascii="Arial" w:hAnsi="Arial" w:cs="Arial"/>
              </w:rPr>
              <w:t xml:space="preserve"> </w:t>
            </w:r>
            <w:r w:rsidRPr="00D54248">
              <w:rPr>
                <w:rFonts w:ascii="Arial" w:hAnsi="Arial" w:cs="Arial"/>
              </w:rPr>
              <w:t>impropriety or accounting mistakes or any breach or threatened</w:t>
            </w:r>
            <w:r w:rsidR="00C147EE" w:rsidRPr="00D54248">
              <w:rPr>
                <w:rFonts w:ascii="Arial" w:hAnsi="Arial" w:cs="Arial"/>
              </w:rPr>
              <w:t xml:space="preserve"> </w:t>
            </w:r>
            <w:r w:rsidRPr="00D54248">
              <w:rPr>
                <w:rFonts w:ascii="Arial" w:hAnsi="Arial" w:cs="Arial"/>
              </w:rPr>
              <w:t>breach of security and i</w:t>
            </w:r>
            <w:r w:rsidR="00C147EE" w:rsidRPr="00D54248">
              <w:rPr>
                <w:rFonts w:ascii="Arial" w:hAnsi="Arial" w:cs="Arial"/>
              </w:rPr>
              <w:t xml:space="preserve">n </w:t>
            </w:r>
            <w:r w:rsidRPr="00D54248">
              <w:rPr>
                <w:rFonts w:ascii="Arial" w:hAnsi="Arial" w:cs="Arial"/>
              </w:rPr>
              <w:t>these circumstances the Relevant</w:t>
            </w:r>
            <w:r w:rsidR="00C147EE" w:rsidRPr="00D54248">
              <w:rPr>
                <w:rFonts w:ascii="Arial" w:hAnsi="Arial" w:cs="Arial"/>
              </w:rPr>
              <w:t xml:space="preserve"> </w:t>
            </w:r>
            <w:r w:rsidRPr="00D54248">
              <w:rPr>
                <w:rFonts w:ascii="Arial" w:hAnsi="Arial" w:cs="Arial"/>
              </w:rPr>
              <w:t xml:space="preserve">Authority shall have no obligation </w:t>
            </w:r>
            <w:r w:rsidRPr="00D54248">
              <w:rPr>
                <w:rFonts w:ascii="Arial" w:hAnsi="Arial" w:cs="Arial"/>
              </w:rPr>
              <w:lastRenderedPageBreak/>
              <w:t>to inform the Supplier of the</w:t>
            </w:r>
            <w:r w:rsidR="00C147EE" w:rsidRPr="00D54248">
              <w:rPr>
                <w:rFonts w:ascii="Arial" w:hAnsi="Arial" w:cs="Arial"/>
              </w:rPr>
              <w:t xml:space="preserve"> </w:t>
            </w:r>
            <w:r w:rsidRPr="00D54248">
              <w:rPr>
                <w:rFonts w:ascii="Arial" w:hAnsi="Arial" w:cs="Arial"/>
              </w:rPr>
              <w:t xml:space="preserve">purpose or objective of its </w:t>
            </w:r>
            <w:proofErr w:type="gramStart"/>
            <w:r w:rsidRPr="00D54248">
              <w:rPr>
                <w:rFonts w:ascii="Arial" w:hAnsi="Arial" w:cs="Arial"/>
              </w:rPr>
              <w:t>investigations;</w:t>
            </w:r>
            <w:proofErr w:type="gramEnd"/>
          </w:p>
          <w:p w14:paraId="13A311E6" w14:textId="77777777" w:rsidR="00C147EE"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identify or investigate any</w:t>
            </w:r>
            <w:r w:rsidR="00C147EE" w:rsidRPr="00D54248">
              <w:rPr>
                <w:rFonts w:ascii="Arial" w:hAnsi="Arial" w:cs="Arial"/>
              </w:rPr>
              <w:t xml:space="preserve"> </w:t>
            </w:r>
            <w:r w:rsidRPr="00D54248">
              <w:rPr>
                <w:rFonts w:ascii="Arial" w:hAnsi="Arial" w:cs="Arial"/>
              </w:rPr>
              <w:t>circumstances which may impact upon</w:t>
            </w:r>
            <w:r w:rsidR="00C147EE" w:rsidRPr="00D54248">
              <w:rPr>
                <w:rFonts w:ascii="Arial" w:hAnsi="Arial" w:cs="Arial"/>
              </w:rPr>
              <w:t xml:space="preserve"> </w:t>
            </w:r>
            <w:r w:rsidRPr="00D54248">
              <w:rPr>
                <w:rFonts w:ascii="Arial" w:hAnsi="Arial" w:cs="Arial"/>
              </w:rPr>
              <w:t>the financial stability of th</w:t>
            </w:r>
            <w:r w:rsidR="00C147EE" w:rsidRPr="00D54248">
              <w:rPr>
                <w:rFonts w:ascii="Arial" w:hAnsi="Arial" w:cs="Arial"/>
              </w:rPr>
              <w:t xml:space="preserve">e </w:t>
            </w:r>
            <w:r w:rsidRPr="00D54248">
              <w:rPr>
                <w:rFonts w:ascii="Arial" w:hAnsi="Arial" w:cs="Arial"/>
              </w:rPr>
              <w:t>Supplier, any Guarantor, and/or any</w:t>
            </w:r>
            <w:r w:rsidR="00C147EE" w:rsidRPr="00D54248">
              <w:rPr>
                <w:rFonts w:ascii="Arial" w:hAnsi="Arial" w:cs="Arial"/>
              </w:rPr>
              <w:t xml:space="preserve"> </w:t>
            </w:r>
            <w:r w:rsidRPr="00D54248">
              <w:rPr>
                <w:rFonts w:ascii="Arial" w:hAnsi="Arial" w:cs="Arial"/>
              </w:rPr>
              <w:t>Subcontractors or their ability t</w:t>
            </w:r>
            <w:r w:rsidR="00C147EE" w:rsidRPr="00D54248">
              <w:rPr>
                <w:rFonts w:ascii="Arial" w:hAnsi="Arial" w:cs="Arial"/>
              </w:rPr>
              <w:t xml:space="preserve">o </w:t>
            </w:r>
            <w:r w:rsidRPr="00D54248">
              <w:rPr>
                <w:rFonts w:ascii="Arial" w:hAnsi="Arial" w:cs="Arial"/>
              </w:rPr>
              <w:t xml:space="preserve">provide the </w:t>
            </w:r>
            <w:proofErr w:type="gramStart"/>
            <w:r w:rsidRPr="00D54248">
              <w:rPr>
                <w:rFonts w:ascii="Arial" w:hAnsi="Arial" w:cs="Arial"/>
              </w:rPr>
              <w:t>Deliverables;</w:t>
            </w:r>
            <w:proofErr w:type="gramEnd"/>
          </w:p>
          <w:p w14:paraId="671F1ABD" w14:textId="77777777" w:rsidR="00C147EE"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obtain such information as is</w:t>
            </w:r>
            <w:r w:rsidR="00C147EE" w:rsidRPr="00D54248">
              <w:rPr>
                <w:rFonts w:ascii="Arial" w:hAnsi="Arial" w:cs="Arial"/>
              </w:rPr>
              <w:t xml:space="preserve"> </w:t>
            </w:r>
            <w:r w:rsidRPr="00D54248">
              <w:rPr>
                <w:rFonts w:ascii="Arial" w:hAnsi="Arial" w:cs="Arial"/>
              </w:rPr>
              <w:t>necessary to fulfil the Relevant</w:t>
            </w:r>
            <w:r w:rsidR="00C147EE" w:rsidRPr="00D54248">
              <w:rPr>
                <w:rFonts w:ascii="Arial" w:hAnsi="Arial" w:cs="Arial"/>
              </w:rPr>
              <w:t xml:space="preserve"> </w:t>
            </w:r>
            <w:r w:rsidRPr="00D54248">
              <w:rPr>
                <w:rFonts w:ascii="Arial" w:hAnsi="Arial" w:cs="Arial"/>
              </w:rPr>
              <w:t>Authority’s obligations to supply information for parliamentary,</w:t>
            </w:r>
            <w:r w:rsidR="00C147EE" w:rsidRPr="00D54248">
              <w:rPr>
                <w:rFonts w:ascii="Arial" w:hAnsi="Arial" w:cs="Arial"/>
              </w:rPr>
              <w:t xml:space="preserve"> </w:t>
            </w:r>
            <w:r w:rsidRPr="00D54248">
              <w:rPr>
                <w:rFonts w:ascii="Arial" w:hAnsi="Arial" w:cs="Arial"/>
              </w:rPr>
              <w:t>ministerial, judicial or administrative purposes including the</w:t>
            </w:r>
            <w:r w:rsidR="00C147EE" w:rsidRPr="00D54248">
              <w:rPr>
                <w:rFonts w:ascii="Arial" w:hAnsi="Arial" w:cs="Arial"/>
              </w:rPr>
              <w:t xml:space="preserve"> </w:t>
            </w:r>
            <w:r w:rsidRPr="00D54248">
              <w:rPr>
                <w:rFonts w:ascii="Arial" w:hAnsi="Arial" w:cs="Arial"/>
              </w:rPr>
              <w:t xml:space="preserve">supply of information to the Comptroller and Auditor </w:t>
            </w:r>
            <w:proofErr w:type="gramStart"/>
            <w:r w:rsidRPr="00D54248">
              <w:rPr>
                <w:rFonts w:ascii="Arial" w:hAnsi="Arial" w:cs="Arial"/>
              </w:rPr>
              <w:t>General;</w:t>
            </w:r>
            <w:proofErr w:type="gramEnd"/>
          </w:p>
          <w:p w14:paraId="2EA8C4EE" w14:textId="77777777" w:rsidR="00C147EE"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review any books of account and the internal contract</w:t>
            </w:r>
            <w:r w:rsidR="00C147EE" w:rsidRPr="00D54248">
              <w:rPr>
                <w:rFonts w:ascii="Arial" w:hAnsi="Arial" w:cs="Arial"/>
              </w:rPr>
              <w:t xml:space="preserve"> </w:t>
            </w:r>
            <w:r w:rsidRPr="00D54248">
              <w:rPr>
                <w:rFonts w:ascii="Arial" w:hAnsi="Arial" w:cs="Arial"/>
              </w:rPr>
              <w:t>management accounts kept by the Supplier in connection with</w:t>
            </w:r>
            <w:r w:rsidR="00C147EE" w:rsidRPr="00D54248">
              <w:rPr>
                <w:rFonts w:ascii="Arial" w:hAnsi="Arial" w:cs="Arial"/>
              </w:rPr>
              <w:t xml:space="preserve"> </w:t>
            </w:r>
            <w:r w:rsidRPr="00D54248">
              <w:rPr>
                <w:rFonts w:ascii="Arial" w:hAnsi="Arial" w:cs="Arial"/>
              </w:rPr>
              <w:t xml:space="preserve">each </w:t>
            </w:r>
            <w:proofErr w:type="gramStart"/>
            <w:r w:rsidRPr="00D54248">
              <w:rPr>
                <w:rFonts w:ascii="Arial" w:hAnsi="Arial" w:cs="Arial"/>
              </w:rPr>
              <w:t>Contract;</w:t>
            </w:r>
            <w:proofErr w:type="gramEnd"/>
          </w:p>
          <w:p w14:paraId="3DDBAA59" w14:textId="77777777" w:rsidR="00C147EE"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carry out the Relevant Authority’s internal and statutory audits</w:t>
            </w:r>
            <w:r w:rsidR="00C147EE" w:rsidRPr="00D54248">
              <w:rPr>
                <w:rFonts w:ascii="Arial" w:hAnsi="Arial" w:cs="Arial"/>
              </w:rPr>
              <w:t xml:space="preserve"> </w:t>
            </w:r>
            <w:r w:rsidRPr="00D54248">
              <w:rPr>
                <w:rFonts w:ascii="Arial" w:hAnsi="Arial" w:cs="Arial"/>
              </w:rPr>
              <w:t>and to prepare, examine and/or certify the Relevant Authority's</w:t>
            </w:r>
            <w:r w:rsidR="00C147EE" w:rsidRPr="00D54248">
              <w:rPr>
                <w:rFonts w:ascii="Arial" w:hAnsi="Arial" w:cs="Arial"/>
              </w:rPr>
              <w:t xml:space="preserve"> </w:t>
            </w:r>
            <w:r w:rsidRPr="00D54248">
              <w:rPr>
                <w:rFonts w:ascii="Arial" w:hAnsi="Arial" w:cs="Arial"/>
              </w:rPr>
              <w:t xml:space="preserve">annual and interim reports and </w:t>
            </w:r>
            <w:proofErr w:type="gramStart"/>
            <w:r w:rsidRPr="00D54248">
              <w:rPr>
                <w:rFonts w:ascii="Arial" w:hAnsi="Arial" w:cs="Arial"/>
              </w:rPr>
              <w:t>accounts;</w:t>
            </w:r>
            <w:proofErr w:type="gramEnd"/>
          </w:p>
          <w:p w14:paraId="0849B132" w14:textId="77777777" w:rsidR="00C147EE"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enable the National Audit Office to carry out an examination</w:t>
            </w:r>
            <w:r w:rsidR="00C147EE" w:rsidRPr="00D54248">
              <w:rPr>
                <w:rFonts w:ascii="Arial" w:hAnsi="Arial" w:cs="Arial"/>
              </w:rPr>
              <w:t xml:space="preserve"> </w:t>
            </w:r>
            <w:r w:rsidRPr="00D54248">
              <w:rPr>
                <w:rFonts w:ascii="Arial" w:hAnsi="Arial" w:cs="Arial"/>
              </w:rPr>
              <w:t>pursuant to Section 6(1) of the National Audit Act 1983 of the</w:t>
            </w:r>
            <w:r w:rsidR="00C147EE" w:rsidRPr="00D54248">
              <w:rPr>
                <w:rFonts w:ascii="Arial" w:hAnsi="Arial" w:cs="Arial"/>
              </w:rPr>
              <w:t xml:space="preserve"> </w:t>
            </w:r>
            <w:r w:rsidRPr="00D54248">
              <w:rPr>
                <w:rFonts w:ascii="Arial" w:hAnsi="Arial" w:cs="Arial"/>
              </w:rPr>
              <w:t xml:space="preserve">economy, </w:t>
            </w:r>
            <w:proofErr w:type="gramStart"/>
            <w:r w:rsidRPr="00D54248">
              <w:rPr>
                <w:rFonts w:ascii="Arial" w:hAnsi="Arial" w:cs="Arial"/>
              </w:rPr>
              <w:t>efficiency</w:t>
            </w:r>
            <w:proofErr w:type="gramEnd"/>
            <w:r w:rsidRPr="00D54248">
              <w:rPr>
                <w:rFonts w:ascii="Arial" w:hAnsi="Arial" w:cs="Arial"/>
              </w:rPr>
              <w:t xml:space="preserve"> and effectiveness with which the Relevant</w:t>
            </w:r>
            <w:r w:rsidR="00C147EE" w:rsidRPr="00D54248">
              <w:rPr>
                <w:rFonts w:ascii="Arial" w:hAnsi="Arial" w:cs="Arial"/>
              </w:rPr>
              <w:t xml:space="preserve"> </w:t>
            </w:r>
            <w:r w:rsidRPr="00D54248">
              <w:rPr>
                <w:rFonts w:ascii="Arial" w:hAnsi="Arial" w:cs="Arial"/>
              </w:rPr>
              <w:t>Authority has used its resources; or</w:t>
            </w:r>
          </w:p>
          <w:p w14:paraId="7D1C84E8" w14:textId="4F6F889B" w:rsidR="00632B04" w:rsidRPr="00D54248" w:rsidRDefault="00632B04" w:rsidP="00D54248">
            <w:pPr>
              <w:pStyle w:val="ListParagraph"/>
              <w:numPr>
                <w:ilvl w:val="0"/>
                <w:numId w:val="2"/>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verify the accuracy and completeness of any Management</w:t>
            </w:r>
            <w:r w:rsidR="00C147EE" w:rsidRPr="00D54248">
              <w:rPr>
                <w:rFonts w:ascii="Arial" w:hAnsi="Arial" w:cs="Arial"/>
              </w:rPr>
              <w:t xml:space="preserve"> </w:t>
            </w:r>
            <w:r w:rsidRPr="00D54248">
              <w:rPr>
                <w:rFonts w:ascii="Arial" w:hAnsi="Arial" w:cs="Arial"/>
              </w:rPr>
              <w:t>Information delivered or required by the DPS Contract;</w:t>
            </w:r>
          </w:p>
        </w:tc>
      </w:tr>
      <w:tr w:rsidR="00632B04" w:rsidRPr="00C147EE" w14:paraId="313E274A" w14:textId="77777777" w:rsidTr="001A5F10">
        <w:tc>
          <w:tcPr>
            <w:tcW w:w="2191" w:type="dxa"/>
          </w:tcPr>
          <w:p w14:paraId="6C5D56FD" w14:textId="4F583950"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lastRenderedPageBreak/>
              <w:t>"Auditor"</w:t>
            </w:r>
          </w:p>
        </w:tc>
        <w:tc>
          <w:tcPr>
            <w:tcW w:w="6836" w:type="dxa"/>
          </w:tcPr>
          <w:p w14:paraId="070A8847" w14:textId="77777777" w:rsidR="00C147EE" w:rsidRPr="00D54248" w:rsidRDefault="00C147EE" w:rsidP="00D54248">
            <w:pPr>
              <w:pStyle w:val="ListParagraph"/>
              <w:numPr>
                <w:ilvl w:val="0"/>
                <w:numId w:val="3"/>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 xml:space="preserve">the Relevant Authority’s internal and external </w:t>
            </w:r>
            <w:proofErr w:type="gramStart"/>
            <w:r w:rsidRPr="00D54248">
              <w:rPr>
                <w:rFonts w:ascii="Arial" w:hAnsi="Arial" w:cs="Arial"/>
              </w:rPr>
              <w:t>auditors;</w:t>
            </w:r>
            <w:proofErr w:type="gramEnd"/>
          </w:p>
          <w:p w14:paraId="4A1424DF" w14:textId="775EB31E" w:rsidR="00C147EE" w:rsidRPr="00D54248" w:rsidRDefault="00C147EE" w:rsidP="00D54248">
            <w:pPr>
              <w:pStyle w:val="ListParagraph"/>
              <w:numPr>
                <w:ilvl w:val="0"/>
                <w:numId w:val="3"/>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 xml:space="preserve">the Relevant Authority’s statutory or regulatory </w:t>
            </w:r>
            <w:proofErr w:type="gramStart"/>
            <w:r w:rsidRPr="00D54248">
              <w:rPr>
                <w:rFonts w:ascii="Arial" w:hAnsi="Arial" w:cs="Arial"/>
              </w:rPr>
              <w:t>auditors;</w:t>
            </w:r>
            <w:proofErr w:type="gramEnd"/>
          </w:p>
          <w:p w14:paraId="3CA97E2E" w14:textId="22C3A958" w:rsidR="00C147EE" w:rsidRPr="00D54248" w:rsidRDefault="00C147EE" w:rsidP="00D54248">
            <w:pPr>
              <w:pStyle w:val="ListParagraph"/>
              <w:numPr>
                <w:ilvl w:val="0"/>
                <w:numId w:val="3"/>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 xml:space="preserve">the Comptroller and Auditor General, their staff and/or any appointed representatives of the National Audit </w:t>
            </w:r>
            <w:proofErr w:type="gramStart"/>
            <w:r w:rsidRPr="00D54248">
              <w:rPr>
                <w:rFonts w:ascii="Arial" w:hAnsi="Arial" w:cs="Arial"/>
              </w:rPr>
              <w:t>Office;</w:t>
            </w:r>
            <w:proofErr w:type="gramEnd"/>
          </w:p>
          <w:p w14:paraId="4D5A79E9" w14:textId="122BA079" w:rsidR="00C147EE" w:rsidRPr="00D54248" w:rsidRDefault="00C147EE" w:rsidP="00D54248">
            <w:pPr>
              <w:pStyle w:val="ListParagraph"/>
              <w:numPr>
                <w:ilvl w:val="0"/>
                <w:numId w:val="3"/>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 xml:space="preserve">HM Treasury or the Cabinet </w:t>
            </w:r>
            <w:proofErr w:type="gramStart"/>
            <w:r w:rsidRPr="00D54248">
              <w:rPr>
                <w:rFonts w:ascii="Arial" w:hAnsi="Arial" w:cs="Arial"/>
              </w:rPr>
              <w:t>Office;</w:t>
            </w:r>
            <w:proofErr w:type="gramEnd"/>
          </w:p>
          <w:p w14:paraId="64597467" w14:textId="456A4E29" w:rsidR="00C147EE" w:rsidRPr="00D54248" w:rsidRDefault="00C147EE" w:rsidP="00D54248">
            <w:pPr>
              <w:pStyle w:val="ListParagraph"/>
              <w:numPr>
                <w:ilvl w:val="0"/>
                <w:numId w:val="3"/>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any party formally appointed by the Relevant Authority to carry out audit or similar review functions; and</w:t>
            </w:r>
          </w:p>
          <w:p w14:paraId="53DF1BE6" w14:textId="6C777D90" w:rsidR="00632B04" w:rsidRPr="00D54248" w:rsidRDefault="00C147EE" w:rsidP="00D54248">
            <w:pPr>
              <w:pStyle w:val="ListParagraph"/>
              <w:numPr>
                <w:ilvl w:val="0"/>
                <w:numId w:val="3"/>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successors or assigns of any of the above;</w:t>
            </w:r>
          </w:p>
        </w:tc>
      </w:tr>
      <w:tr w:rsidR="00632B04" w:rsidRPr="00C147EE" w14:paraId="745E9839" w14:textId="77777777" w:rsidTr="001A5F10">
        <w:tc>
          <w:tcPr>
            <w:tcW w:w="2191" w:type="dxa"/>
          </w:tcPr>
          <w:p w14:paraId="38760877" w14:textId="3CCBD05E"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"Authority"</w:t>
            </w:r>
          </w:p>
        </w:tc>
        <w:tc>
          <w:tcPr>
            <w:tcW w:w="6836" w:type="dxa"/>
          </w:tcPr>
          <w:p w14:paraId="232F9B1E" w14:textId="37D1BB9B"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CCS and each Buyer;</w:t>
            </w:r>
          </w:p>
        </w:tc>
      </w:tr>
      <w:tr w:rsidR="00632B04" w:rsidRPr="00C147EE" w14:paraId="01273045" w14:textId="77777777" w:rsidTr="001A5F10">
        <w:tc>
          <w:tcPr>
            <w:tcW w:w="2191" w:type="dxa"/>
          </w:tcPr>
          <w:p w14:paraId="6C02CA1A" w14:textId="6D6F777C"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"Authority Cause"</w:t>
            </w:r>
          </w:p>
        </w:tc>
        <w:tc>
          <w:tcPr>
            <w:tcW w:w="6836" w:type="dxa"/>
          </w:tcPr>
          <w:p w14:paraId="421029FA" w14:textId="02B71911"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 xml:space="preserve">any breach of the obligations of the Relevant Authority or any other default, act, omission, </w:t>
            </w:r>
            <w:proofErr w:type="gramStart"/>
            <w:r w:rsidRPr="00D54248">
              <w:rPr>
                <w:rFonts w:ascii="Arial" w:hAnsi="Arial" w:cs="Arial"/>
              </w:rPr>
              <w:t>negligence</w:t>
            </w:r>
            <w:proofErr w:type="gramEnd"/>
            <w:r w:rsidRPr="00D54248">
              <w:rPr>
                <w:rFonts w:ascii="Arial" w:hAnsi="Arial" w:cs="Arial"/>
              </w:rPr>
              <w:t xml:space="preserve"> or statement of the Relevant Authority, of its employees, servants, agents in connection with or in relation to the subject-matter of the Contract and in respect of which the Relevant Authority is liable to the Supplier;</w:t>
            </w:r>
          </w:p>
        </w:tc>
      </w:tr>
      <w:tr w:rsidR="00632B04" w:rsidRPr="00C147EE" w14:paraId="36B1CCC4" w14:textId="77777777" w:rsidTr="001A5F10">
        <w:tc>
          <w:tcPr>
            <w:tcW w:w="2191" w:type="dxa"/>
          </w:tcPr>
          <w:p w14:paraId="57736F60" w14:textId="289D83B7"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"BACS"</w:t>
            </w:r>
          </w:p>
        </w:tc>
        <w:tc>
          <w:tcPr>
            <w:tcW w:w="6836" w:type="dxa"/>
          </w:tcPr>
          <w:p w14:paraId="0284AB71" w14:textId="57FC9C0B"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the Bankers’ Automated Clearing Services, which is a scheme for the electronic processing of financial transactions within the United Kingdom;</w:t>
            </w:r>
          </w:p>
        </w:tc>
      </w:tr>
      <w:tr w:rsidR="00632B04" w:rsidRPr="00C147EE" w14:paraId="0F45F1F4" w14:textId="77777777" w:rsidTr="001A5F10">
        <w:tc>
          <w:tcPr>
            <w:tcW w:w="2191" w:type="dxa"/>
          </w:tcPr>
          <w:p w14:paraId="5E095651" w14:textId="22AB4032"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"Beneficiary"</w:t>
            </w:r>
          </w:p>
        </w:tc>
        <w:tc>
          <w:tcPr>
            <w:tcW w:w="6836" w:type="dxa"/>
          </w:tcPr>
          <w:p w14:paraId="27414D79" w14:textId="7EA46131"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a Party having (or claiming to have) the benefit of an indemnity under this Contract;</w:t>
            </w:r>
          </w:p>
        </w:tc>
      </w:tr>
      <w:tr w:rsidR="00632B04" w:rsidRPr="00C147EE" w14:paraId="209A7BE2" w14:textId="77777777" w:rsidTr="001A5F10">
        <w:tc>
          <w:tcPr>
            <w:tcW w:w="2191" w:type="dxa"/>
          </w:tcPr>
          <w:p w14:paraId="095FCCB3" w14:textId="6478AA83"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"Buyer"</w:t>
            </w:r>
          </w:p>
        </w:tc>
        <w:tc>
          <w:tcPr>
            <w:tcW w:w="6836" w:type="dxa"/>
          </w:tcPr>
          <w:p w14:paraId="3B3CA533" w14:textId="1AC2034F"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the relevant public sector purchaser identified as such in the Order Form;</w:t>
            </w:r>
          </w:p>
        </w:tc>
      </w:tr>
      <w:tr w:rsidR="00632B04" w:rsidRPr="00C147EE" w14:paraId="79752A4B" w14:textId="77777777" w:rsidTr="001A5F10">
        <w:tc>
          <w:tcPr>
            <w:tcW w:w="2191" w:type="dxa"/>
          </w:tcPr>
          <w:p w14:paraId="618F4539" w14:textId="4678C33F"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"Buyer Assets"</w:t>
            </w:r>
          </w:p>
        </w:tc>
        <w:tc>
          <w:tcPr>
            <w:tcW w:w="6836" w:type="dxa"/>
          </w:tcPr>
          <w:p w14:paraId="6E534E0E" w14:textId="77777777" w:rsidR="00C147EE"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the Buyer’s infrastructure, data, software, materials, assets,</w:t>
            </w:r>
          </w:p>
          <w:p w14:paraId="7EF4DF74" w14:textId="06D3BCC2" w:rsidR="00C147EE"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equipment or other property owned by and/or licensed or leased to the Buyer and which is or may be used in connection with the</w:t>
            </w:r>
          </w:p>
          <w:p w14:paraId="505F776B" w14:textId="1D61BDEE"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lastRenderedPageBreak/>
              <w:t>provision of the Deliverables which remain the property of the Buyer throughout the term of the Contract;</w:t>
            </w:r>
          </w:p>
        </w:tc>
      </w:tr>
      <w:tr w:rsidR="00632B04" w:rsidRPr="00C147EE" w14:paraId="63C961F6" w14:textId="77777777" w:rsidTr="001A5F10">
        <w:tc>
          <w:tcPr>
            <w:tcW w:w="2191" w:type="dxa"/>
          </w:tcPr>
          <w:p w14:paraId="1EE48B11" w14:textId="1FCFB719"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b/>
                <w:bCs/>
              </w:rPr>
              <w:lastRenderedPageBreak/>
              <w:t>"Buyer Authorised Representative"</w:t>
            </w:r>
          </w:p>
        </w:tc>
        <w:tc>
          <w:tcPr>
            <w:tcW w:w="6836" w:type="dxa"/>
          </w:tcPr>
          <w:p w14:paraId="40B7BC8E" w14:textId="63B7A45E"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the representative appointed by the Buyer from time to time in relation to the Order Contract initially identified in the Order Form;</w:t>
            </w:r>
          </w:p>
        </w:tc>
      </w:tr>
      <w:tr w:rsidR="00632B04" w:rsidRPr="00C147EE" w14:paraId="167C50E5" w14:textId="77777777" w:rsidTr="001A5F10">
        <w:tc>
          <w:tcPr>
            <w:tcW w:w="2191" w:type="dxa"/>
          </w:tcPr>
          <w:p w14:paraId="201F66D4" w14:textId="3E79A367"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"Buyer Premises"</w:t>
            </w:r>
          </w:p>
        </w:tc>
        <w:tc>
          <w:tcPr>
            <w:tcW w:w="6836" w:type="dxa"/>
          </w:tcPr>
          <w:p w14:paraId="6FB89014" w14:textId="1A56B1D0"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 xml:space="preserve">premises owned, </w:t>
            </w:r>
            <w:proofErr w:type="gramStart"/>
            <w:r w:rsidRPr="00D54248">
              <w:rPr>
                <w:rFonts w:ascii="Arial" w:hAnsi="Arial" w:cs="Arial"/>
              </w:rPr>
              <w:t>controlled</w:t>
            </w:r>
            <w:proofErr w:type="gramEnd"/>
            <w:r w:rsidRPr="00D54248">
              <w:rPr>
                <w:rFonts w:ascii="Arial" w:hAnsi="Arial" w:cs="Arial"/>
              </w:rPr>
              <w:t xml:space="preserve"> or occupied by the Buyer which are made available for use by the Supplier or its Subcontractors for the provision of the Deliverables (or any of them);</w:t>
            </w:r>
          </w:p>
        </w:tc>
      </w:tr>
      <w:tr w:rsidR="00632B04" w:rsidRPr="00C147EE" w14:paraId="1FCF5094" w14:textId="77777777" w:rsidTr="001A5F10">
        <w:tc>
          <w:tcPr>
            <w:tcW w:w="2191" w:type="dxa"/>
          </w:tcPr>
          <w:p w14:paraId="3A381DF5" w14:textId="7844BFF2" w:rsidR="00632B04" w:rsidRPr="00D54248" w:rsidRDefault="00C147EE"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"CCS"</w:t>
            </w:r>
          </w:p>
        </w:tc>
        <w:tc>
          <w:tcPr>
            <w:tcW w:w="6836" w:type="dxa"/>
          </w:tcPr>
          <w:p w14:paraId="15E225C2" w14:textId="7DB9CCE5"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the Minister for the Cabinet Office as represented by Crown</w:t>
            </w:r>
            <w:r w:rsidR="00D54248">
              <w:rPr>
                <w:rFonts w:ascii="Arial" w:hAnsi="Arial" w:cs="Arial"/>
              </w:rPr>
              <w:t xml:space="preserve"> </w:t>
            </w:r>
            <w:r w:rsidRPr="00D54248">
              <w:rPr>
                <w:rFonts w:ascii="Arial" w:hAnsi="Arial" w:cs="Arial"/>
              </w:rPr>
              <w:t>Commercial Service, which is an executive agency and operates as a trading fund of the Cabinet Office, whose offices are located at 9</w:t>
            </w:r>
            <w:r w:rsidRPr="00D54248">
              <w:rPr>
                <w:rFonts w:ascii="Arial" w:hAnsi="Arial" w:cs="Arial"/>
                <w:vertAlign w:val="superscript"/>
              </w:rPr>
              <w:t>th</w:t>
            </w:r>
            <w:r w:rsidRPr="00D54248">
              <w:rPr>
                <w:rFonts w:ascii="Arial" w:hAnsi="Arial" w:cs="Arial"/>
              </w:rPr>
              <w:t xml:space="preserve"> Floor, The Capital, Old Hall Street, Liverpool L3 9PP;</w:t>
            </w:r>
          </w:p>
        </w:tc>
      </w:tr>
      <w:tr w:rsidR="00632B04" w:rsidRPr="00C147EE" w14:paraId="7B3713C9" w14:textId="77777777" w:rsidTr="001A5F10">
        <w:tc>
          <w:tcPr>
            <w:tcW w:w="2191" w:type="dxa"/>
          </w:tcPr>
          <w:p w14:paraId="6F531415" w14:textId="1A1448D5"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b/>
                <w:bCs/>
              </w:rPr>
              <w:t>"CCS Authorised Representative"</w:t>
            </w:r>
          </w:p>
        </w:tc>
        <w:tc>
          <w:tcPr>
            <w:tcW w:w="6836" w:type="dxa"/>
          </w:tcPr>
          <w:p w14:paraId="61364D0F" w14:textId="44CD0C7A"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the representative appointed by CCS from time to time in relation to the DPS Contract initially identified in the DPS Appointment Form and subsequently on the Platform;</w:t>
            </w:r>
          </w:p>
        </w:tc>
      </w:tr>
      <w:tr w:rsidR="00632B04" w:rsidRPr="00C147EE" w14:paraId="11846AD8" w14:textId="77777777" w:rsidTr="001A5F10">
        <w:tc>
          <w:tcPr>
            <w:tcW w:w="2191" w:type="dxa"/>
          </w:tcPr>
          <w:p w14:paraId="11517798" w14:textId="77777777" w:rsidR="00C147EE" w:rsidRPr="00D54248" w:rsidRDefault="00C147EE" w:rsidP="00D54248">
            <w:pPr>
              <w:autoSpaceDE w:val="0"/>
              <w:autoSpaceDN w:val="0"/>
              <w:adjustRightInd w:val="0"/>
              <w:spacing w:before="80" w:after="80"/>
              <w:jc w:val="both"/>
              <w:rPr>
                <w:rFonts w:ascii="Arial" w:hAnsi="Arial" w:cs="Arial"/>
                <w:b/>
                <w:bCs/>
              </w:rPr>
            </w:pPr>
            <w:r w:rsidRPr="00D54248">
              <w:rPr>
                <w:rFonts w:ascii="Arial" w:hAnsi="Arial" w:cs="Arial"/>
                <w:b/>
                <w:bCs/>
              </w:rPr>
              <w:t>"Central</w:t>
            </w:r>
          </w:p>
          <w:p w14:paraId="0AFEEFF9" w14:textId="54DBA967" w:rsidR="00632B04"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b/>
                <w:bCs/>
              </w:rPr>
              <w:t>Government Body"</w:t>
            </w:r>
          </w:p>
        </w:tc>
        <w:tc>
          <w:tcPr>
            <w:tcW w:w="6836" w:type="dxa"/>
          </w:tcPr>
          <w:p w14:paraId="0717BA3A" w14:textId="795A2CEA" w:rsidR="00C147EE" w:rsidRPr="00D54248" w:rsidRDefault="00C147EE" w:rsidP="00D54248">
            <w:pPr>
              <w:autoSpaceDE w:val="0"/>
              <w:autoSpaceDN w:val="0"/>
              <w:adjustRightInd w:val="0"/>
              <w:spacing w:before="80" w:after="80"/>
              <w:jc w:val="both"/>
              <w:rPr>
                <w:rFonts w:ascii="Arial" w:hAnsi="Arial" w:cs="Arial"/>
              </w:rPr>
            </w:pPr>
            <w:r w:rsidRPr="00D54248">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6E3822C8" w14:textId="77777777" w:rsidR="00C147EE" w:rsidRPr="00D54248" w:rsidRDefault="00C147EE" w:rsidP="00D54248">
            <w:pPr>
              <w:pStyle w:val="ListParagraph"/>
              <w:numPr>
                <w:ilvl w:val="0"/>
                <w:numId w:val="4"/>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 xml:space="preserve">Government </w:t>
            </w:r>
            <w:proofErr w:type="gramStart"/>
            <w:r w:rsidRPr="00D54248">
              <w:rPr>
                <w:rFonts w:ascii="Arial" w:hAnsi="Arial" w:cs="Arial"/>
              </w:rPr>
              <w:t>Department;</w:t>
            </w:r>
            <w:proofErr w:type="gramEnd"/>
          </w:p>
          <w:p w14:paraId="1903AAA8" w14:textId="77777777" w:rsidR="00C147EE" w:rsidRPr="00D54248" w:rsidRDefault="00C147EE" w:rsidP="00D54248">
            <w:pPr>
              <w:pStyle w:val="ListParagraph"/>
              <w:numPr>
                <w:ilvl w:val="0"/>
                <w:numId w:val="4"/>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Non-Departmental Public Body or Assembly Sponsored Public Body (advisory, executive, or tribunal</w:t>
            </w:r>
            <w:proofErr w:type="gramStart"/>
            <w:r w:rsidRPr="00D54248">
              <w:rPr>
                <w:rFonts w:ascii="Arial" w:hAnsi="Arial" w:cs="Arial"/>
              </w:rPr>
              <w:t>);</w:t>
            </w:r>
            <w:proofErr w:type="gramEnd"/>
          </w:p>
          <w:p w14:paraId="649390EA" w14:textId="77777777" w:rsidR="00C147EE" w:rsidRPr="00D54248" w:rsidRDefault="00C147EE" w:rsidP="00D54248">
            <w:pPr>
              <w:pStyle w:val="ListParagraph"/>
              <w:numPr>
                <w:ilvl w:val="0"/>
                <w:numId w:val="4"/>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Non-Ministerial Department; or</w:t>
            </w:r>
          </w:p>
          <w:p w14:paraId="7148D0F0" w14:textId="2F18C6E8" w:rsidR="00632B04" w:rsidRPr="00D54248" w:rsidRDefault="00C147EE" w:rsidP="00D54248">
            <w:pPr>
              <w:pStyle w:val="ListParagraph"/>
              <w:numPr>
                <w:ilvl w:val="0"/>
                <w:numId w:val="4"/>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Executive Agency;</w:t>
            </w:r>
          </w:p>
        </w:tc>
      </w:tr>
      <w:tr w:rsidR="00632B04" w:rsidRPr="00C147EE" w14:paraId="72EF7714" w14:textId="77777777" w:rsidTr="001A5F10">
        <w:tc>
          <w:tcPr>
            <w:tcW w:w="2191" w:type="dxa"/>
          </w:tcPr>
          <w:p w14:paraId="2003AA6D" w14:textId="7E66DDDC"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"Change in Law"</w:t>
            </w:r>
          </w:p>
        </w:tc>
        <w:tc>
          <w:tcPr>
            <w:tcW w:w="6836" w:type="dxa"/>
          </w:tcPr>
          <w:p w14:paraId="47ADD5CA" w14:textId="435BB050"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any change in Law which impacts on the supply of the Deliverables and performance of the Contract which comes into force after the Start Date;</w:t>
            </w:r>
          </w:p>
        </w:tc>
      </w:tr>
      <w:tr w:rsidR="00632B04" w:rsidRPr="00C147EE" w14:paraId="79A40BF9" w14:textId="77777777" w:rsidTr="001A5F10">
        <w:tc>
          <w:tcPr>
            <w:tcW w:w="2191" w:type="dxa"/>
          </w:tcPr>
          <w:p w14:paraId="67B82C28" w14:textId="103CB998" w:rsidR="00632B04" w:rsidRPr="00D54248" w:rsidRDefault="00267B6D" w:rsidP="00D54248">
            <w:pPr>
              <w:autoSpaceDE w:val="0"/>
              <w:autoSpaceDN w:val="0"/>
              <w:adjustRightInd w:val="0"/>
              <w:spacing w:before="80" w:after="80"/>
              <w:rPr>
                <w:rFonts w:ascii="Arial" w:hAnsi="Arial" w:cs="Arial"/>
              </w:rPr>
            </w:pPr>
            <w:r w:rsidRPr="00D54248">
              <w:rPr>
                <w:rFonts w:ascii="Arial" w:hAnsi="Arial" w:cs="Arial"/>
                <w:b/>
                <w:bCs/>
              </w:rPr>
              <w:t>"Change of Control"</w:t>
            </w:r>
          </w:p>
        </w:tc>
        <w:tc>
          <w:tcPr>
            <w:tcW w:w="6836" w:type="dxa"/>
          </w:tcPr>
          <w:p w14:paraId="1F82D7F8" w14:textId="08B3CC55"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 change of control within the meaning of Section 450 of the Corporation Tax Act 2010;</w:t>
            </w:r>
          </w:p>
        </w:tc>
      </w:tr>
      <w:tr w:rsidR="00632B04" w:rsidRPr="00C147EE" w14:paraId="5F212AD6" w14:textId="77777777" w:rsidTr="001A5F10">
        <w:tc>
          <w:tcPr>
            <w:tcW w:w="2191" w:type="dxa"/>
          </w:tcPr>
          <w:p w14:paraId="256C4938" w14:textId="592C3185"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"Charges"</w:t>
            </w:r>
          </w:p>
        </w:tc>
        <w:tc>
          <w:tcPr>
            <w:tcW w:w="6836" w:type="dxa"/>
          </w:tcPr>
          <w:p w14:paraId="4641A343" w14:textId="66E39850"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prices (exclusive of any applicable VAT), payable to the Supplier by the Buyer under the Order Contract, as set out in the Order Form, for the full and proper performance by the Supplier of its obligations under the Order Contract less any Deductions;</w:t>
            </w:r>
          </w:p>
        </w:tc>
      </w:tr>
      <w:tr w:rsidR="00632B04" w:rsidRPr="00C147EE" w14:paraId="4F462DE0" w14:textId="77777777" w:rsidTr="001A5F10">
        <w:tc>
          <w:tcPr>
            <w:tcW w:w="2191" w:type="dxa"/>
          </w:tcPr>
          <w:p w14:paraId="16754A5B" w14:textId="5C36B654"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"Claim"</w:t>
            </w:r>
          </w:p>
        </w:tc>
        <w:tc>
          <w:tcPr>
            <w:tcW w:w="6836" w:type="dxa"/>
          </w:tcPr>
          <w:p w14:paraId="2CB24D24" w14:textId="66111833"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any claim which it appears that a Beneficiary is, or may become, entitled to indemnification under this Contract;</w:t>
            </w:r>
          </w:p>
        </w:tc>
      </w:tr>
      <w:tr w:rsidR="00632B04" w:rsidRPr="00C147EE" w14:paraId="1EFAF006" w14:textId="77777777" w:rsidTr="001A5F10">
        <w:tc>
          <w:tcPr>
            <w:tcW w:w="2191" w:type="dxa"/>
          </w:tcPr>
          <w:p w14:paraId="7E1068D1" w14:textId="77777777" w:rsidR="00267B6D" w:rsidRPr="00D54248" w:rsidRDefault="00267B6D" w:rsidP="00D54248">
            <w:pPr>
              <w:autoSpaceDE w:val="0"/>
              <w:autoSpaceDN w:val="0"/>
              <w:adjustRightInd w:val="0"/>
              <w:spacing w:before="80" w:after="80"/>
              <w:jc w:val="both"/>
              <w:rPr>
                <w:rFonts w:ascii="Arial" w:hAnsi="Arial" w:cs="Arial"/>
                <w:b/>
                <w:bCs/>
              </w:rPr>
            </w:pPr>
            <w:r w:rsidRPr="00D54248">
              <w:rPr>
                <w:rFonts w:ascii="Arial" w:hAnsi="Arial" w:cs="Arial"/>
                <w:b/>
                <w:bCs/>
              </w:rPr>
              <w:t>"Commercially</w:t>
            </w:r>
          </w:p>
          <w:p w14:paraId="525AD55F" w14:textId="50C83F52"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Sensitive Information"</w:t>
            </w:r>
          </w:p>
        </w:tc>
        <w:tc>
          <w:tcPr>
            <w:tcW w:w="6836" w:type="dxa"/>
          </w:tcPr>
          <w:p w14:paraId="01B8860A" w14:textId="5EA23E66"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Confidential Information listed in the DPS Appointment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32B04" w:rsidRPr="00C147EE" w14:paraId="5ECA51CB" w14:textId="77777777" w:rsidTr="001A5F10">
        <w:tc>
          <w:tcPr>
            <w:tcW w:w="2191" w:type="dxa"/>
          </w:tcPr>
          <w:p w14:paraId="1BD6C71D" w14:textId="45B8C38F"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"Comparable Supply"</w:t>
            </w:r>
          </w:p>
        </w:tc>
        <w:tc>
          <w:tcPr>
            <w:tcW w:w="6836" w:type="dxa"/>
          </w:tcPr>
          <w:p w14:paraId="19A15F1B" w14:textId="20F7D282"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supply of Deliverables to another Buyer of the Supplier that are the same or similar to the Deliverables;</w:t>
            </w:r>
          </w:p>
        </w:tc>
      </w:tr>
      <w:tr w:rsidR="00632B04" w:rsidRPr="00C147EE" w14:paraId="6CC968FF" w14:textId="77777777" w:rsidTr="001A5F10">
        <w:tc>
          <w:tcPr>
            <w:tcW w:w="2191" w:type="dxa"/>
          </w:tcPr>
          <w:p w14:paraId="12B0C16D" w14:textId="708D98E3"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"Compliance Officer"</w:t>
            </w:r>
          </w:p>
        </w:tc>
        <w:tc>
          <w:tcPr>
            <w:tcW w:w="6836" w:type="dxa"/>
          </w:tcPr>
          <w:p w14:paraId="21F91C8F" w14:textId="201CB429"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person(s) appointed by the Supplier who is responsible for ensuring that the Supplier complies with its legal obligations;</w:t>
            </w:r>
          </w:p>
        </w:tc>
      </w:tr>
      <w:tr w:rsidR="00632B04" w:rsidRPr="00C147EE" w14:paraId="6528F116" w14:textId="77777777" w:rsidTr="001A5F10">
        <w:tc>
          <w:tcPr>
            <w:tcW w:w="2191" w:type="dxa"/>
          </w:tcPr>
          <w:p w14:paraId="05CDF0AE" w14:textId="6D8C165C"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lastRenderedPageBreak/>
              <w:t>"Confidential Information"</w:t>
            </w:r>
          </w:p>
        </w:tc>
        <w:tc>
          <w:tcPr>
            <w:tcW w:w="6836" w:type="dxa"/>
          </w:tcPr>
          <w:p w14:paraId="4897085F" w14:textId="4AEEC9E2"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 xml:space="preserve">means any information, however it is conveyed, that relates to the business, affairs, developments, trade secrets, Know-How, personnel and suppliers of CCS, the </w:t>
            </w:r>
            <w:proofErr w:type="gramStart"/>
            <w:r w:rsidRPr="00D54248">
              <w:rPr>
                <w:rFonts w:ascii="Arial" w:hAnsi="Arial" w:cs="Arial"/>
              </w:rPr>
              <w:t>Buyer</w:t>
            </w:r>
            <w:proofErr w:type="gramEnd"/>
            <w:r w:rsidRPr="00D54248">
              <w:rPr>
                <w:rFonts w:ascii="Arial" w:hAnsi="Arial" w:cs="Arial"/>
              </w:rPr>
              <w:t xml:space="preserve"> or the Supplier, including IPRs, together with information derived from the above, and any other information clearly designated as being confidential (whether or not it is marked as </w:t>
            </w:r>
            <w:r w:rsidRPr="00D54248">
              <w:rPr>
                <w:rFonts w:ascii="Arial" w:hAnsi="Arial" w:cs="Arial"/>
                <w:b/>
                <w:bCs/>
              </w:rPr>
              <w:t>"confidential"</w:t>
            </w:r>
            <w:r w:rsidRPr="00D54248">
              <w:rPr>
                <w:rFonts w:ascii="Arial" w:hAnsi="Arial" w:cs="Arial"/>
              </w:rPr>
              <w:t>) or which ought reasonably to be considered to be confidential;</w:t>
            </w:r>
          </w:p>
        </w:tc>
      </w:tr>
      <w:tr w:rsidR="00632B04" w:rsidRPr="00C147EE" w14:paraId="6B1B0F77" w14:textId="77777777" w:rsidTr="001A5F10">
        <w:tc>
          <w:tcPr>
            <w:tcW w:w="2191" w:type="dxa"/>
          </w:tcPr>
          <w:p w14:paraId="6EB5CB41" w14:textId="4508CC04" w:rsidR="00632B04" w:rsidRPr="00D54248" w:rsidRDefault="00267B6D" w:rsidP="00D54248">
            <w:pPr>
              <w:autoSpaceDE w:val="0"/>
              <w:autoSpaceDN w:val="0"/>
              <w:adjustRightInd w:val="0"/>
              <w:spacing w:before="80" w:after="80"/>
              <w:rPr>
                <w:rFonts w:ascii="Arial" w:hAnsi="Arial" w:cs="Arial"/>
              </w:rPr>
            </w:pPr>
            <w:r w:rsidRPr="00D54248">
              <w:rPr>
                <w:rFonts w:ascii="Arial" w:hAnsi="Arial" w:cs="Arial"/>
                <w:b/>
                <w:bCs/>
              </w:rPr>
              <w:t>"Conflict of Interest"</w:t>
            </w:r>
          </w:p>
        </w:tc>
        <w:tc>
          <w:tcPr>
            <w:tcW w:w="6836" w:type="dxa"/>
          </w:tcPr>
          <w:p w14:paraId="4F437CE4" w14:textId="75FF00EE"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 conflict between the financial or personal duties of the Supplier or the Supplier Staff and the duties owed to CCS or any Buyer under a Contract, in the reasonable opinion of the Buyer or CCS;</w:t>
            </w:r>
          </w:p>
        </w:tc>
      </w:tr>
      <w:tr w:rsidR="00632B04" w:rsidRPr="00C147EE" w14:paraId="1EEBE370" w14:textId="77777777" w:rsidTr="001A5F10">
        <w:tc>
          <w:tcPr>
            <w:tcW w:w="2191" w:type="dxa"/>
          </w:tcPr>
          <w:p w14:paraId="082D43DE" w14:textId="530FD33F"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"Contract"</w:t>
            </w:r>
          </w:p>
        </w:tc>
        <w:tc>
          <w:tcPr>
            <w:tcW w:w="6836" w:type="dxa"/>
          </w:tcPr>
          <w:p w14:paraId="16F3F6AF" w14:textId="77777777"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either the DPS Contract or the Order Contract, as the context</w:t>
            </w:r>
          </w:p>
          <w:p w14:paraId="4B914409" w14:textId="284B553E"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requires;</w:t>
            </w:r>
          </w:p>
        </w:tc>
      </w:tr>
      <w:tr w:rsidR="00632B04" w:rsidRPr="00C147EE" w14:paraId="67CF4536" w14:textId="77777777" w:rsidTr="001A5F10">
        <w:tc>
          <w:tcPr>
            <w:tcW w:w="2191" w:type="dxa"/>
          </w:tcPr>
          <w:p w14:paraId="5A81152E" w14:textId="2B89ABFA"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"Contract Period"</w:t>
            </w:r>
          </w:p>
        </w:tc>
        <w:tc>
          <w:tcPr>
            <w:tcW w:w="6836" w:type="dxa"/>
          </w:tcPr>
          <w:p w14:paraId="0FA3058E" w14:textId="77777777"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term of either a DPS Contract or Order Contract on and from the earlier of the:</w:t>
            </w:r>
          </w:p>
          <w:p w14:paraId="2D50E92D" w14:textId="77777777" w:rsidR="00267B6D" w:rsidRPr="00D54248" w:rsidRDefault="00267B6D" w:rsidP="00D54248">
            <w:pPr>
              <w:pStyle w:val="ListParagraph"/>
              <w:numPr>
                <w:ilvl w:val="0"/>
                <w:numId w:val="5"/>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applicable Start Date; or</w:t>
            </w:r>
          </w:p>
          <w:p w14:paraId="25166938" w14:textId="52B9647D" w:rsidR="00632B04" w:rsidRPr="00D54248" w:rsidRDefault="00267B6D" w:rsidP="00D54248">
            <w:pPr>
              <w:pStyle w:val="ListParagraph"/>
              <w:numPr>
                <w:ilvl w:val="0"/>
                <w:numId w:val="5"/>
              </w:numPr>
              <w:autoSpaceDE w:val="0"/>
              <w:autoSpaceDN w:val="0"/>
              <w:adjustRightInd w:val="0"/>
              <w:spacing w:before="80" w:after="80"/>
              <w:ind w:left="665" w:hanging="425"/>
              <w:contextualSpacing w:val="0"/>
              <w:jc w:val="both"/>
              <w:rPr>
                <w:rFonts w:ascii="Arial" w:hAnsi="Arial" w:cs="Arial"/>
              </w:rPr>
            </w:pPr>
            <w:r w:rsidRPr="00D54248">
              <w:rPr>
                <w:rFonts w:ascii="Arial" w:hAnsi="Arial" w:cs="Arial"/>
              </w:rPr>
              <w:t>the Effective Date up to and including the applicable End Date;</w:t>
            </w:r>
          </w:p>
        </w:tc>
      </w:tr>
      <w:tr w:rsidR="00632B04" w:rsidRPr="00C147EE" w14:paraId="2F36926A" w14:textId="77777777" w:rsidTr="001A5F10">
        <w:tc>
          <w:tcPr>
            <w:tcW w:w="2191" w:type="dxa"/>
          </w:tcPr>
          <w:p w14:paraId="159F077B" w14:textId="04CFCC99"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"Contract Value"</w:t>
            </w:r>
          </w:p>
        </w:tc>
        <w:tc>
          <w:tcPr>
            <w:tcW w:w="6836" w:type="dxa"/>
          </w:tcPr>
          <w:p w14:paraId="10EEAB84" w14:textId="66EB0F41"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higher of the actual or expected total Charges paid or payable under a Contract where all obligations are met by the Supplier;</w:t>
            </w:r>
          </w:p>
        </w:tc>
      </w:tr>
      <w:tr w:rsidR="00632B04" w:rsidRPr="00C147EE" w14:paraId="732A5260" w14:textId="77777777" w:rsidTr="001A5F10">
        <w:tc>
          <w:tcPr>
            <w:tcW w:w="2191" w:type="dxa"/>
          </w:tcPr>
          <w:p w14:paraId="7AD497B4" w14:textId="0B0D336C"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"Contract Year"</w:t>
            </w:r>
          </w:p>
        </w:tc>
        <w:tc>
          <w:tcPr>
            <w:tcW w:w="6836" w:type="dxa"/>
          </w:tcPr>
          <w:p w14:paraId="48CCC83B" w14:textId="73B6CA26"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 consecutive period of twelve (12) Months commencing on the Start Date or each anniversary thereof;</w:t>
            </w:r>
          </w:p>
        </w:tc>
      </w:tr>
      <w:tr w:rsidR="00632B04" w:rsidRPr="00C147EE" w14:paraId="590A970E" w14:textId="77777777" w:rsidTr="001A5F10">
        <w:tc>
          <w:tcPr>
            <w:tcW w:w="2191" w:type="dxa"/>
          </w:tcPr>
          <w:p w14:paraId="39A73000" w14:textId="1DE24686"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"Control"</w:t>
            </w:r>
          </w:p>
        </w:tc>
        <w:tc>
          <w:tcPr>
            <w:tcW w:w="6836" w:type="dxa"/>
          </w:tcPr>
          <w:p w14:paraId="5DE9450B" w14:textId="5B4CD38B"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control in either of the senses defined in sections 450 and 1124 of the Corporation Tax Act 2010 and "</w:t>
            </w:r>
            <w:r w:rsidRPr="00D54248">
              <w:rPr>
                <w:rFonts w:ascii="Arial" w:hAnsi="Arial" w:cs="Arial"/>
                <w:b/>
                <w:bCs/>
              </w:rPr>
              <w:t>Controlled</w:t>
            </w:r>
            <w:r w:rsidRPr="00D54248">
              <w:rPr>
                <w:rFonts w:ascii="Arial" w:hAnsi="Arial" w:cs="Arial"/>
              </w:rPr>
              <w:t xml:space="preserve">" shall be </w:t>
            </w:r>
            <w:proofErr w:type="gramStart"/>
            <w:r w:rsidRPr="00D54248">
              <w:rPr>
                <w:rFonts w:ascii="Arial" w:hAnsi="Arial" w:cs="Arial"/>
              </w:rPr>
              <w:t>construed accordingly;</w:t>
            </w:r>
            <w:proofErr w:type="gramEnd"/>
          </w:p>
        </w:tc>
      </w:tr>
      <w:tr w:rsidR="00632B04" w:rsidRPr="00C147EE" w14:paraId="4EA9409C" w14:textId="77777777" w:rsidTr="001A5F10">
        <w:tc>
          <w:tcPr>
            <w:tcW w:w="2191" w:type="dxa"/>
          </w:tcPr>
          <w:p w14:paraId="0651C8AF" w14:textId="7264C0B4"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“Controller”</w:t>
            </w:r>
          </w:p>
        </w:tc>
        <w:tc>
          <w:tcPr>
            <w:tcW w:w="6836" w:type="dxa"/>
          </w:tcPr>
          <w:p w14:paraId="0A8C97D3" w14:textId="69D2AD40"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has the meaning given to it in the UK GDPR;</w:t>
            </w:r>
          </w:p>
        </w:tc>
      </w:tr>
      <w:tr w:rsidR="00632B04" w:rsidRPr="00C147EE" w14:paraId="227159F7" w14:textId="77777777" w:rsidTr="001A5F10">
        <w:tc>
          <w:tcPr>
            <w:tcW w:w="2191" w:type="dxa"/>
          </w:tcPr>
          <w:p w14:paraId="4E207B09" w14:textId="15E85B40"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“Core Terms”</w:t>
            </w:r>
          </w:p>
        </w:tc>
        <w:tc>
          <w:tcPr>
            <w:tcW w:w="6836" w:type="dxa"/>
          </w:tcPr>
          <w:p w14:paraId="4F1CE45B" w14:textId="53F80FE1"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CCS’ terms and conditions for common goods and services which govern how Suppliers must interact with CCS and Buyers under DPS Contracts and Order Contracts;</w:t>
            </w:r>
          </w:p>
        </w:tc>
      </w:tr>
      <w:tr w:rsidR="00632B04" w:rsidRPr="00C147EE" w14:paraId="0E3B68C8" w14:textId="77777777" w:rsidTr="001A5F10">
        <w:tc>
          <w:tcPr>
            <w:tcW w:w="2191" w:type="dxa"/>
          </w:tcPr>
          <w:p w14:paraId="71952993" w14:textId="2761A851"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"Costs"</w:t>
            </w:r>
          </w:p>
        </w:tc>
        <w:tc>
          <w:tcPr>
            <w:tcW w:w="6836" w:type="dxa"/>
          </w:tcPr>
          <w:p w14:paraId="3851A86F" w14:textId="52120ACE"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following costs (without double recovery) to the extent that they are reasonably and properly incurred by the Supplier in providing the Deliverables:</w:t>
            </w:r>
          </w:p>
          <w:p w14:paraId="75C1C4B5" w14:textId="38463FE7" w:rsidR="00267B6D" w:rsidRPr="00D54248" w:rsidRDefault="00267B6D" w:rsidP="00D54248">
            <w:pPr>
              <w:pStyle w:val="ListParagraph"/>
              <w:numPr>
                <w:ilvl w:val="0"/>
                <w:numId w:val="6"/>
              </w:numPr>
              <w:autoSpaceDE w:val="0"/>
              <w:autoSpaceDN w:val="0"/>
              <w:adjustRightInd w:val="0"/>
              <w:spacing w:before="80" w:after="80"/>
              <w:ind w:hanging="480"/>
              <w:contextualSpacing w:val="0"/>
              <w:jc w:val="both"/>
              <w:rPr>
                <w:rFonts w:ascii="Arial" w:hAnsi="Arial" w:cs="Arial"/>
              </w:rPr>
            </w:pPr>
            <w:r w:rsidRPr="00D54248">
              <w:rPr>
                <w:rFonts w:ascii="Arial" w:hAnsi="Arial" w:cs="Arial"/>
              </w:rPr>
              <w:t xml:space="preserve">the cost to the Supplier or the Key Subcontractor (as the context requires), calculated per </w:t>
            </w:r>
            <w:proofErr w:type="gramStart"/>
            <w:r w:rsidRPr="00D54248">
              <w:rPr>
                <w:rFonts w:ascii="Arial" w:hAnsi="Arial" w:cs="Arial"/>
              </w:rPr>
              <w:t>Work Day</w:t>
            </w:r>
            <w:proofErr w:type="gramEnd"/>
            <w:r w:rsidRPr="00D54248">
              <w:rPr>
                <w:rFonts w:ascii="Arial" w:hAnsi="Arial" w:cs="Arial"/>
              </w:rPr>
              <w:t>, of engaging the Supplier Staff, including:</w:t>
            </w:r>
          </w:p>
          <w:p w14:paraId="74E09D26"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 base salary paid to the Supplier </w:t>
            </w:r>
            <w:proofErr w:type="gramStart"/>
            <w:r w:rsidRPr="00D54248">
              <w:rPr>
                <w:rFonts w:ascii="Arial" w:hAnsi="Arial" w:cs="Arial"/>
              </w:rPr>
              <w:t>Staff;</w:t>
            </w:r>
            <w:proofErr w:type="gramEnd"/>
          </w:p>
          <w:p w14:paraId="091472D6"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employer’s National Insurance </w:t>
            </w:r>
            <w:proofErr w:type="gramStart"/>
            <w:r w:rsidRPr="00D54248">
              <w:rPr>
                <w:rFonts w:ascii="Arial" w:hAnsi="Arial" w:cs="Arial"/>
              </w:rPr>
              <w:t>contributions;</w:t>
            </w:r>
            <w:proofErr w:type="gramEnd"/>
          </w:p>
          <w:p w14:paraId="1477B4EA"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pension </w:t>
            </w:r>
            <w:proofErr w:type="gramStart"/>
            <w:r w:rsidRPr="00D54248">
              <w:rPr>
                <w:rFonts w:ascii="Arial" w:hAnsi="Arial" w:cs="Arial"/>
              </w:rPr>
              <w:t>contributions;</w:t>
            </w:r>
            <w:proofErr w:type="gramEnd"/>
          </w:p>
          <w:p w14:paraId="10239165"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car </w:t>
            </w:r>
            <w:proofErr w:type="gramStart"/>
            <w:r w:rsidRPr="00D54248">
              <w:rPr>
                <w:rFonts w:ascii="Arial" w:hAnsi="Arial" w:cs="Arial"/>
              </w:rPr>
              <w:t>allowances;</w:t>
            </w:r>
            <w:proofErr w:type="gramEnd"/>
          </w:p>
          <w:p w14:paraId="564DEE5A"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any other contractual employment </w:t>
            </w:r>
            <w:proofErr w:type="gramStart"/>
            <w:r w:rsidRPr="00D54248">
              <w:rPr>
                <w:rFonts w:ascii="Arial" w:hAnsi="Arial" w:cs="Arial"/>
              </w:rPr>
              <w:t>benefits;</w:t>
            </w:r>
            <w:proofErr w:type="gramEnd"/>
          </w:p>
          <w:p w14:paraId="5FD0C18B"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staff </w:t>
            </w:r>
            <w:proofErr w:type="gramStart"/>
            <w:r w:rsidRPr="00D54248">
              <w:rPr>
                <w:rFonts w:ascii="Arial" w:hAnsi="Arial" w:cs="Arial"/>
              </w:rPr>
              <w:t>training;</w:t>
            </w:r>
            <w:proofErr w:type="gramEnd"/>
          </w:p>
          <w:p w14:paraId="675A5E94"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proofErr w:type="gramStart"/>
            <w:r w:rsidRPr="00D54248">
              <w:rPr>
                <w:rFonts w:ascii="Arial" w:hAnsi="Arial" w:cs="Arial"/>
              </w:rPr>
              <w:t>work place</w:t>
            </w:r>
            <w:proofErr w:type="gramEnd"/>
            <w:r w:rsidRPr="00D54248">
              <w:rPr>
                <w:rFonts w:ascii="Arial" w:hAnsi="Arial" w:cs="Arial"/>
              </w:rPr>
              <w:t xml:space="preserve"> accommodation;</w:t>
            </w:r>
          </w:p>
          <w:p w14:paraId="326C2F40"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proofErr w:type="gramStart"/>
            <w:r w:rsidRPr="00D54248">
              <w:rPr>
                <w:rFonts w:ascii="Arial" w:hAnsi="Arial" w:cs="Arial"/>
              </w:rPr>
              <w:t>work place</w:t>
            </w:r>
            <w:proofErr w:type="gramEnd"/>
            <w:r w:rsidRPr="00D54248">
              <w:rPr>
                <w:rFonts w:ascii="Arial" w:hAnsi="Arial" w:cs="Arial"/>
              </w:rPr>
              <w:t xml:space="preserve"> IT equipment and tools reasonably necessary to provide the Deliverables (but not including items included within limb (b) below); and</w:t>
            </w:r>
          </w:p>
          <w:p w14:paraId="70D86D0C" w14:textId="77777777" w:rsidR="00267B6D" w:rsidRPr="00D54248" w:rsidRDefault="00267B6D" w:rsidP="00D54248">
            <w:pPr>
              <w:pStyle w:val="ListParagraph"/>
              <w:numPr>
                <w:ilvl w:val="1"/>
                <w:numId w:val="6"/>
              </w:numPr>
              <w:autoSpaceDE w:val="0"/>
              <w:autoSpaceDN w:val="0"/>
              <w:adjustRightInd w:val="0"/>
              <w:spacing w:before="80" w:after="80"/>
              <w:contextualSpacing w:val="0"/>
              <w:jc w:val="both"/>
              <w:rPr>
                <w:rFonts w:ascii="Arial" w:hAnsi="Arial" w:cs="Arial"/>
              </w:rPr>
            </w:pPr>
            <w:r w:rsidRPr="00D54248">
              <w:rPr>
                <w:rFonts w:ascii="Arial" w:hAnsi="Arial" w:cs="Arial"/>
              </w:rPr>
              <w:lastRenderedPageBreak/>
              <w:t xml:space="preserve">reasonable recruitment costs, as agreed with the </w:t>
            </w:r>
            <w:proofErr w:type="gramStart"/>
            <w:r w:rsidRPr="00D54248">
              <w:rPr>
                <w:rFonts w:ascii="Arial" w:hAnsi="Arial" w:cs="Arial"/>
              </w:rPr>
              <w:t>Buyer;</w:t>
            </w:r>
            <w:proofErr w:type="gramEnd"/>
          </w:p>
          <w:p w14:paraId="6CDDC748" w14:textId="77777777"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w:t>
            </w:r>
            <w:proofErr w:type="gramStart"/>
            <w:r w:rsidRPr="00D54248">
              <w:rPr>
                <w:rFonts w:ascii="Arial" w:hAnsi="Arial" w:cs="Arial"/>
              </w:rPr>
              <w:t>Assets;</w:t>
            </w:r>
            <w:proofErr w:type="gramEnd"/>
          </w:p>
          <w:p w14:paraId="3666ACF6" w14:textId="77777777"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operational costs which are not included within (a) or (b) above, to the extent that such costs are necessary and properly incurred by the Supplier in the provision of the Deliverables; and</w:t>
            </w:r>
          </w:p>
          <w:p w14:paraId="058B489F" w14:textId="77777777"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 xml:space="preserve">Reimbursable Expenses to the extent these have been specified as allowable in the Order Form and are incurred in delivering any </w:t>
            </w:r>
            <w:proofErr w:type="gramStart"/>
            <w:r w:rsidRPr="00D54248">
              <w:rPr>
                <w:rFonts w:ascii="Arial" w:hAnsi="Arial" w:cs="Arial"/>
              </w:rPr>
              <w:t>Deliverables;</w:t>
            </w:r>
            <w:proofErr w:type="gramEnd"/>
          </w:p>
          <w:p w14:paraId="7CAB6873" w14:textId="4B6DAFD6" w:rsidR="00632B04" w:rsidRPr="00D54248" w:rsidRDefault="00267B6D" w:rsidP="00D54248">
            <w:pPr>
              <w:pStyle w:val="ListParagraph"/>
              <w:autoSpaceDE w:val="0"/>
              <w:autoSpaceDN w:val="0"/>
              <w:adjustRightInd w:val="0"/>
              <w:spacing w:before="80" w:after="80"/>
              <w:contextualSpacing w:val="0"/>
              <w:jc w:val="both"/>
              <w:rPr>
                <w:rFonts w:ascii="Arial" w:hAnsi="Arial" w:cs="Arial"/>
              </w:rPr>
            </w:pPr>
            <w:r w:rsidRPr="00D54248">
              <w:rPr>
                <w:rFonts w:ascii="Arial" w:hAnsi="Arial" w:cs="Arial"/>
              </w:rPr>
              <w:t>but excluding:</w:t>
            </w:r>
          </w:p>
          <w:p w14:paraId="071D5363" w14:textId="77777777"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proofErr w:type="gramStart"/>
            <w:r w:rsidRPr="00D54248">
              <w:rPr>
                <w:rFonts w:ascii="Arial" w:hAnsi="Arial" w:cs="Arial"/>
              </w:rPr>
              <w:t>Overhead;</w:t>
            </w:r>
            <w:proofErr w:type="gramEnd"/>
          </w:p>
          <w:p w14:paraId="0B14A432" w14:textId="62212DEB"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 xml:space="preserve">financing or similar </w:t>
            </w:r>
            <w:proofErr w:type="gramStart"/>
            <w:r w:rsidRPr="00D54248">
              <w:rPr>
                <w:rFonts w:ascii="Arial" w:hAnsi="Arial" w:cs="Arial"/>
              </w:rPr>
              <w:t>costs;</w:t>
            </w:r>
            <w:proofErr w:type="gramEnd"/>
          </w:p>
          <w:p w14:paraId="221C4529" w14:textId="4B1B20F5"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 xml:space="preserve">maintenance and support costs to the extent that these relate to maintenance and/or support Deliverables provided beyond the Order Contract Period whether in relation to Supplier Assets or </w:t>
            </w:r>
            <w:proofErr w:type="gramStart"/>
            <w:r w:rsidRPr="00D54248">
              <w:rPr>
                <w:rFonts w:ascii="Arial" w:hAnsi="Arial" w:cs="Arial"/>
              </w:rPr>
              <w:t>otherwise;</w:t>
            </w:r>
            <w:proofErr w:type="gramEnd"/>
          </w:p>
          <w:p w14:paraId="3195FE5A" w14:textId="73C6141E"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proofErr w:type="gramStart"/>
            <w:r w:rsidRPr="00D54248">
              <w:rPr>
                <w:rFonts w:ascii="Arial" w:hAnsi="Arial" w:cs="Arial"/>
              </w:rPr>
              <w:t>taxation;</w:t>
            </w:r>
            <w:proofErr w:type="gramEnd"/>
          </w:p>
          <w:p w14:paraId="624B8EF8" w14:textId="10FEC307"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 xml:space="preserve">fines and </w:t>
            </w:r>
            <w:proofErr w:type="gramStart"/>
            <w:r w:rsidRPr="00D54248">
              <w:rPr>
                <w:rFonts w:ascii="Arial" w:hAnsi="Arial" w:cs="Arial"/>
              </w:rPr>
              <w:t>penalties;</w:t>
            </w:r>
            <w:proofErr w:type="gramEnd"/>
          </w:p>
          <w:p w14:paraId="49FF87CC" w14:textId="5F541B53"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amounts payable under Order Schedule 16 (Benchmarking) where such Schedule is used; and</w:t>
            </w:r>
          </w:p>
          <w:p w14:paraId="0268EC3C" w14:textId="00986344" w:rsidR="00267B6D" w:rsidRPr="00D54248" w:rsidRDefault="00267B6D" w:rsidP="00D54248">
            <w:pPr>
              <w:pStyle w:val="ListParagraph"/>
              <w:numPr>
                <w:ilvl w:val="0"/>
                <w:numId w:val="6"/>
              </w:numPr>
              <w:autoSpaceDE w:val="0"/>
              <w:autoSpaceDN w:val="0"/>
              <w:adjustRightInd w:val="0"/>
              <w:spacing w:before="80" w:after="80"/>
              <w:ind w:hanging="473"/>
              <w:contextualSpacing w:val="0"/>
              <w:jc w:val="both"/>
              <w:rPr>
                <w:rFonts w:ascii="Arial" w:hAnsi="Arial" w:cs="Arial"/>
              </w:rPr>
            </w:pPr>
            <w:r w:rsidRPr="00D54248">
              <w:rPr>
                <w:rFonts w:ascii="Arial" w:hAnsi="Arial" w:cs="Arial"/>
              </w:rPr>
              <w:t xml:space="preserve">non-cash items (including depreciation, amortisation, </w:t>
            </w:r>
            <w:proofErr w:type="gramStart"/>
            <w:r w:rsidRPr="00D54248">
              <w:rPr>
                <w:rFonts w:ascii="Arial" w:hAnsi="Arial" w:cs="Arial"/>
              </w:rPr>
              <w:t>impairments</w:t>
            </w:r>
            <w:proofErr w:type="gramEnd"/>
            <w:r w:rsidRPr="00D54248">
              <w:rPr>
                <w:rFonts w:ascii="Arial" w:hAnsi="Arial" w:cs="Arial"/>
              </w:rPr>
              <w:t xml:space="preserve"> and movements in provisions);</w:t>
            </w:r>
          </w:p>
        </w:tc>
      </w:tr>
      <w:tr w:rsidR="00632B04" w:rsidRPr="00C147EE" w14:paraId="20F6BA1A" w14:textId="77777777" w:rsidTr="001A5F10">
        <w:tc>
          <w:tcPr>
            <w:tcW w:w="2191" w:type="dxa"/>
          </w:tcPr>
          <w:p w14:paraId="182F6FDE" w14:textId="2C7AF696"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lastRenderedPageBreak/>
              <w:t>"CRTPA"</w:t>
            </w:r>
          </w:p>
        </w:tc>
        <w:tc>
          <w:tcPr>
            <w:tcW w:w="6836" w:type="dxa"/>
          </w:tcPr>
          <w:p w14:paraId="6EE34C65" w14:textId="36C8738A"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the Contract Rights of Third Parties Act 1999;</w:t>
            </w:r>
          </w:p>
        </w:tc>
      </w:tr>
      <w:tr w:rsidR="00632B04" w:rsidRPr="00C147EE" w14:paraId="6E133AFC" w14:textId="77777777" w:rsidTr="001A5F10">
        <w:tc>
          <w:tcPr>
            <w:tcW w:w="2191" w:type="dxa"/>
          </w:tcPr>
          <w:p w14:paraId="344E3137" w14:textId="660EDC4B"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“Data Protection</w:t>
            </w:r>
            <w:r w:rsidR="00D54248">
              <w:rPr>
                <w:rFonts w:ascii="Arial" w:hAnsi="Arial" w:cs="Arial"/>
                <w:b/>
                <w:bCs/>
              </w:rPr>
              <w:t xml:space="preserve"> </w:t>
            </w:r>
            <w:r w:rsidRPr="00D54248">
              <w:rPr>
                <w:rFonts w:ascii="Arial" w:hAnsi="Arial" w:cs="Arial"/>
                <w:b/>
                <w:bCs/>
              </w:rPr>
              <w:t>Impact Assessment”</w:t>
            </w:r>
          </w:p>
        </w:tc>
        <w:tc>
          <w:tcPr>
            <w:tcW w:w="6836" w:type="dxa"/>
          </w:tcPr>
          <w:p w14:paraId="5C6749F8" w14:textId="77777777"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an assessment by the Controller of the impact of the envisaged</w:t>
            </w:r>
          </w:p>
          <w:p w14:paraId="36C2E68B" w14:textId="018DA9C2"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Processing on the protection of Personal Data;</w:t>
            </w:r>
          </w:p>
        </w:tc>
      </w:tr>
      <w:tr w:rsidR="00632B04" w:rsidRPr="00C147EE" w14:paraId="0B34F5B5" w14:textId="77777777" w:rsidTr="001A5F10">
        <w:tc>
          <w:tcPr>
            <w:tcW w:w="2191" w:type="dxa"/>
          </w:tcPr>
          <w:p w14:paraId="72CAC33D" w14:textId="719D90FA"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"Data Protection Legislation"</w:t>
            </w:r>
          </w:p>
        </w:tc>
        <w:tc>
          <w:tcPr>
            <w:tcW w:w="6836" w:type="dxa"/>
          </w:tcPr>
          <w:p w14:paraId="2DA25A73" w14:textId="4874A899" w:rsidR="00891DED" w:rsidRPr="00D54248" w:rsidRDefault="00267B6D" w:rsidP="00D54248">
            <w:pPr>
              <w:pStyle w:val="ListParagraph"/>
              <w:numPr>
                <w:ilvl w:val="0"/>
                <w:numId w:val="8"/>
              </w:numPr>
              <w:autoSpaceDE w:val="0"/>
              <w:autoSpaceDN w:val="0"/>
              <w:adjustRightInd w:val="0"/>
              <w:spacing w:before="80" w:after="80"/>
              <w:ind w:left="814" w:hanging="567"/>
              <w:contextualSpacing w:val="0"/>
              <w:jc w:val="both"/>
              <w:rPr>
                <w:rFonts w:ascii="Arial" w:hAnsi="Arial" w:cs="Arial"/>
              </w:rPr>
            </w:pPr>
            <w:r w:rsidRPr="00D54248">
              <w:rPr>
                <w:rFonts w:ascii="Arial" w:hAnsi="Arial" w:cs="Arial"/>
              </w:rPr>
              <w:t xml:space="preserve">the UK GDPR as amended from time to </w:t>
            </w:r>
            <w:proofErr w:type="gramStart"/>
            <w:r w:rsidRPr="00D54248">
              <w:rPr>
                <w:rFonts w:ascii="Arial" w:hAnsi="Arial" w:cs="Arial"/>
              </w:rPr>
              <w:t>time;</w:t>
            </w:r>
            <w:proofErr w:type="gramEnd"/>
            <w:r w:rsidRPr="00D54248">
              <w:rPr>
                <w:rFonts w:ascii="Arial" w:hAnsi="Arial" w:cs="Arial"/>
              </w:rPr>
              <w:t xml:space="preserve"> </w:t>
            </w:r>
          </w:p>
          <w:p w14:paraId="01A43DFF" w14:textId="77777777" w:rsidR="00D54248" w:rsidRDefault="00267B6D" w:rsidP="00D54248">
            <w:pPr>
              <w:pStyle w:val="ListParagraph"/>
              <w:numPr>
                <w:ilvl w:val="0"/>
                <w:numId w:val="8"/>
              </w:numPr>
              <w:autoSpaceDE w:val="0"/>
              <w:autoSpaceDN w:val="0"/>
              <w:adjustRightInd w:val="0"/>
              <w:spacing w:before="80" w:after="80"/>
              <w:ind w:left="814" w:hanging="567"/>
              <w:contextualSpacing w:val="0"/>
              <w:jc w:val="both"/>
              <w:rPr>
                <w:rFonts w:ascii="Arial" w:hAnsi="Arial" w:cs="Arial"/>
              </w:rPr>
            </w:pPr>
            <w:r w:rsidRPr="00D54248">
              <w:rPr>
                <w:rFonts w:ascii="Arial" w:hAnsi="Arial" w:cs="Arial"/>
              </w:rPr>
              <w:t xml:space="preserve">the DPA 2018 to the extent that it relates to Processing of Personal Data and </w:t>
            </w:r>
            <w:proofErr w:type="gramStart"/>
            <w:r w:rsidRPr="00D54248">
              <w:rPr>
                <w:rFonts w:ascii="Arial" w:hAnsi="Arial" w:cs="Arial"/>
              </w:rPr>
              <w:t>privacy;</w:t>
            </w:r>
            <w:proofErr w:type="gramEnd"/>
          </w:p>
          <w:p w14:paraId="67B0F85D" w14:textId="4F0EB0DF" w:rsidR="00632B04" w:rsidRPr="00D54248" w:rsidRDefault="00267B6D" w:rsidP="00D54248">
            <w:pPr>
              <w:pStyle w:val="ListParagraph"/>
              <w:numPr>
                <w:ilvl w:val="0"/>
                <w:numId w:val="8"/>
              </w:numPr>
              <w:autoSpaceDE w:val="0"/>
              <w:autoSpaceDN w:val="0"/>
              <w:adjustRightInd w:val="0"/>
              <w:spacing w:before="80" w:after="80"/>
              <w:ind w:left="814" w:hanging="567"/>
              <w:contextualSpacing w:val="0"/>
              <w:jc w:val="both"/>
              <w:rPr>
                <w:rFonts w:ascii="Arial" w:hAnsi="Arial" w:cs="Arial"/>
              </w:rPr>
            </w:pPr>
            <w:r w:rsidRPr="00D54248">
              <w:rPr>
                <w:rFonts w:ascii="Arial" w:hAnsi="Arial" w:cs="Arial"/>
              </w:rPr>
              <w:t>all applicable Law about the Processing of Personal Data and privacy;</w:t>
            </w:r>
          </w:p>
        </w:tc>
      </w:tr>
      <w:tr w:rsidR="00632B04" w:rsidRPr="00C147EE" w14:paraId="493E9A11" w14:textId="77777777" w:rsidTr="001A5F10">
        <w:tc>
          <w:tcPr>
            <w:tcW w:w="2191" w:type="dxa"/>
          </w:tcPr>
          <w:p w14:paraId="09C2E624" w14:textId="565F36D8"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“Data Protection Liability Cap”</w:t>
            </w:r>
          </w:p>
        </w:tc>
        <w:tc>
          <w:tcPr>
            <w:tcW w:w="6836" w:type="dxa"/>
          </w:tcPr>
          <w:p w14:paraId="1503AE33" w14:textId="197AA396"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the amount specified in the DPS Appointment Form;</w:t>
            </w:r>
          </w:p>
        </w:tc>
      </w:tr>
      <w:tr w:rsidR="00632B04" w:rsidRPr="00C147EE" w14:paraId="4D283A44" w14:textId="77777777" w:rsidTr="001A5F10">
        <w:tc>
          <w:tcPr>
            <w:tcW w:w="2191" w:type="dxa"/>
          </w:tcPr>
          <w:p w14:paraId="12500F83" w14:textId="77777777" w:rsidR="00267B6D" w:rsidRPr="00D54248" w:rsidRDefault="00267B6D" w:rsidP="00D54248">
            <w:pPr>
              <w:autoSpaceDE w:val="0"/>
              <w:autoSpaceDN w:val="0"/>
              <w:adjustRightInd w:val="0"/>
              <w:spacing w:before="80" w:after="80"/>
              <w:jc w:val="both"/>
              <w:rPr>
                <w:rFonts w:ascii="Arial" w:hAnsi="Arial" w:cs="Arial"/>
                <w:b/>
                <w:bCs/>
              </w:rPr>
            </w:pPr>
            <w:r w:rsidRPr="00D54248">
              <w:rPr>
                <w:rFonts w:ascii="Arial" w:hAnsi="Arial" w:cs="Arial"/>
                <w:b/>
                <w:bCs/>
              </w:rPr>
              <w:t>"Data Protection</w:t>
            </w:r>
          </w:p>
          <w:p w14:paraId="01A95938" w14:textId="246FD75A"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Officer"</w:t>
            </w:r>
          </w:p>
        </w:tc>
        <w:tc>
          <w:tcPr>
            <w:tcW w:w="6836" w:type="dxa"/>
          </w:tcPr>
          <w:p w14:paraId="58D0610E" w14:textId="43E3FACC"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has the meaning given to it in the UK GDPR;</w:t>
            </w:r>
          </w:p>
        </w:tc>
      </w:tr>
      <w:tr w:rsidR="00632B04" w:rsidRPr="00C147EE" w14:paraId="08F6D87C" w14:textId="77777777" w:rsidTr="001A5F10">
        <w:tc>
          <w:tcPr>
            <w:tcW w:w="2191" w:type="dxa"/>
          </w:tcPr>
          <w:p w14:paraId="1B502264" w14:textId="7F1D2825"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"Data Subject"</w:t>
            </w:r>
          </w:p>
        </w:tc>
        <w:tc>
          <w:tcPr>
            <w:tcW w:w="6836" w:type="dxa"/>
          </w:tcPr>
          <w:p w14:paraId="6C440814" w14:textId="2FAB48D2"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rPr>
              <w:t>has the meaning given to it in the UK GDPR;</w:t>
            </w:r>
          </w:p>
        </w:tc>
      </w:tr>
      <w:tr w:rsidR="00632B04" w:rsidRPr="00C147EE" w14:paraId="2A654249" w14:textId="77777777" w:rsidTr="001A5F10">
        <w:tc>
          <w:tcPr>
            <w:tcW w:w="2191" w:type="dxa"/>
          </w:tcPr>
          <w:p w14:paraId="00DBD236" w14:textId="2501D84A" w:rsidR="00632B04" w:rsidRPr="00D54248" w:rsidRDefault="00267B6D" w:rsidP="00D54248">
            <w:pPr>
              <w:autoSpaceDE w:val="0"/>
              <w:autoSpaceDN w:val="0"/>
              <w:adjustRightInd w:val="0"/>
              <w:spacing w:before="80" w:after="80"/>
              <w:rPr>
                <w:rFonts w:ascii="Arial" w:hAnsi="Arial" w:cs="Arial"/>
              </w:rPr>
            </w:pPr>
            <w:r w:rsidRPr="00D54248">
              <w:rPr>
                <w:rFonts w:ascii="Arial" w:hAnsi="Arial" w:cs="Arial"/>
                <w:b/>
                <w:bCs/>
              </w:rPr>
              <w:lastRenderedPageBreak/>
              <w:t>"Data Subject Access Request"</w:t>
            </w:r>
          </w:p>
        </w:tc>
        <w:tc>
          <w:tcPr>
            <w:tcW w:w="6836" w:type="dxa"/>
          </w:tcPr>
          <w:p w14:paraId="0C1C07D6" w14:textId="3DE779CB"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 request made by, or on behalf of, a Data Subject in accordance with rights granted pursuant to the Data Protection Legislation to access their Personal Data;</w:t>
            </w:r>
          </w:p>
        </w:tc>
      </w:tr>
      <w:tr w:rsidR="00632B04" w:rsidRPr="00C147EE" w14:paraId="48C1C532" w14:textId="77777777" w:rsidTr="001A5F10">
        <w:tc>
          <w:tcPr>
            <w:tcW w:w="2191" w:type="dxa"/>
          </w:tcPr>
          <w:p w14:paraId="09ACA993" w14:textId="2D06D456"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"Deductions"</w:t>
            </w:r>
          </w:p>
        </w:tc>
        <w:tc>
          <w:tcPr>
            <w:tcW w:w="6836" w:type="dxa"/>
          </w:tcPr>
          <w:p w14:paraId="6DADC215" w14:textId="77777777"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all Service Credits, Delay Payments (if applicable), or any other</w:t>
            </w:r>
          </w:p>
          <w:p w14:paraId="3FF22D54" w14:textId="26EB4A92"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deduction which the Buyer is paid or is payable to the Buyer under an Order Contract;</w:t>
            </w:r>
          </w:p>
        </w:tc>
      </w:tr>
      <w:tr w:rsidR="00632B04" w:rsidRPr="00C147EE" w14:paraId="3317AA2E" w14:textId="77777777" w:rsidTr="001A5F10">
        <w:tc>
          <w:tcPr>
            <w:tcW w:w="2191" w:type="dxa"/>
          </w:tcPr>
          <w:p w14:paraId="4CB6F0DF" w14:textId="146EC776" w:rsidR="00632B04"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"Default"</w:t>
            </w:r>
          </w:p>
        </w:tc>
        <w:tc>
          <w:tcPr>
            <w:tcW w:w="6836" w:type="dxa"/>
          </w:tcPr>
          <w:p w14:paraId="21436F75" w14:textId="5DF92C5E"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 xml:space="preserve">any breach of the obligations of the Supplier (including abandonment of a Contract in breach of its terms) or any other default (including material default), act, omission, </w:t>
            </w:r>
            <w:proofErr w:type="gramStart"/>
            <w:r w:rsidRPr="00D54248">
              <w:rPr>
                <w:rFonts w:ascii="Arial" w:hAnsi="Arial" w:cs="Arial"/>
              </w:rPr>
              <w:t>negligence</w:t>
            </w:r>
            <w:proofErr w:type="gramEnd"/>
            <w:r w:rsidRPr="00D54248">
              <w:rPr>
                <w:rFonts w:ascii="Arial" w:hAnsi="Arial" w:cs="Arial"/>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632B04" w:rsidRPr="00C147EE" w14:paraId="076DD81C" w14:textId="77777777" w:rsidTr="001A5F10">
        <w:tc>
          <w:tcPr>
            <w:tcW w:w="2191" w:type="dxa"/>
          </w:tcPr>
          <w:p w14:paraId="48D12FEE" w14:textId="77777777" w:rsidR="00267B6D" w:rsidRPr="00D54248" w:rsidRDefault="00267B6D" w:rsidP="00D54248">
            <w:pPr>
              <w:autoSpaceDE w:val="0"/>
              <w:autoSpaceDN w:val="0"/>
              <w:adjustRightInd w:val="0"/>
              <w:spacing w:before="80" w:after="80"/>
              <w:jc w:val="both"/>
              <w:rPr>
                <w:rFonts w:ascii="Arial" w:hAnsi="Arial" w:cs="Arial"/>
                <w:b/>
                <w:bCs/>
              </w:rPr>
            </w:pPr>
            <w:r w:rsidRPr="00D54248">
              <w:rPr>
                <w:rFonts w:ascii="Arial" w:hAnsi="Arial" w:cs="Arial"/>
                <w:b/>
                <w:bCs/>
              </w:rPr>
              <w:t>"Default</w:t>
            </w:r>
          </w:p>
          <w:p w14:paraId="2DE875E9" w14:textId="0AEDC190"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b/>
                <w:bCs/>
              </w:rPr>
              <w:t>Management Levy"</w:t>
            </w:r>
          </w:p>
        </w:tc>
        <w:tc>
          <w:tcPr>
            <w:tcW w:w="6836" w:type="dxa"/>
          </w:tcPr>
          <w:p w14:paraId="4A004542" w14:textId="7783F5C4" w:rsidR="00632B04"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has the meaning given to it in Paragraph 8.1.1 of DPS Schedule 5 (Management Levy and Information);</w:t>
            </w:r>
          </w:p>
        </w:tc>
      </w:tr>
      <w:tr w:rsidR="00267B6D" w:rsidRPr="00C147EE" w14:paraId="7F78D7AF" w14:textId="77777777" w:rsidTr="001A5F10">
        <w:tc>
          <w:tcPr>
            <w:tcW w:w="2191" w:type="dxa"/>
          </w:tcPr>
          <w:p w14:paraId="1EB07222" w14:textId="50EF0956" w:rsidR="00267B6D"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"Delay Payments"</w:t>
            </w:r>
          </w:p>
        </w:tc>
        <w:tc>
          <w:tcPr>
            <w:tcW w:w="6836" w:type="dxa"/>
          </w:tcPr>
          <w:p w14:paraId="721735D3" w14:textId="5F629717"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the amounts (if any) payable by the Supplier to the Buyer in respect of a delay in respect of a Milestone as specified in the Implementation Plan;</w:t>
            </w:r>
          </w:p>
        </w:tc>
      </w:tr>
      <w:tr w:rsidR="00267B6D" w:rsidRPr="00C147EE" w14:paraId="23859481" w14:textId="77777777" w:rsidTr="001A5F10">
        <w:tc>
          <w:tcPr>
            <w:tcW w:w="2191" w:type="dxa"/>
          </w:tcPr>
          <w:p w14:paraId="7CFF406D" w14:textId="33988A6A" w:rsidR="00267B6D"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"Deliverables"</w:t>
            </w:r>
          </w:p>
        </w:tc>
        <w:tc>
          <w:tcPr>
            <w:tcW w:w="6836" w:type="dxa"/>
          </w:tcPr>
          <w:p w14:paraId="67578491" w14:textId="698BD7CB"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Goods and/or Services that may be ordered under the Contract including the Documentation;</w:t>
            </w:r>
          </w:p>
        </w:tc>
      </w:tr>
      <w:tr w:rsidR="00267B6D" w:rsidRPr="00C147EE" w14:paraId="1EEE26A0" w14:textId="77777777" w:rsidTr="001A5F10">
        <w:tc>
          <w:tcPr>
            <w:tcW w:w="2191" w:type="dxa"/>
          </w:tcPr>
          <w:p w14:paraId="569EECEF" w14:textId="6C4CA467" w:rsidR="00267B6D" w:rsidRPr="00D54248" w:rsidRDefault="00267B6D" w:rsidP="00D54248">
            <w:pPr>
              <w:pStyle w:val="ListParagraph"/>
              <w:autoSpaceDE w:val="0"/>
              <w:autoSpaceDN w:val="0"/>
              <w:adjustRightInd w:val="0"/>
              <w:spacing w:before="80" w:after="80"/>
              <w:ind w:left="0"/>
              <w:contextualSpacing w:val="0"/>
              <w:jc w:val="both"/>
              <w:rPr>
                <w:rFonts w:ascii="Arial" w:hAnsi="Arial" w:cs="Arial"/>
              </w:rPr>
            </w:pPr>
            <w:r w:rsidRPr="00D54248">
              <w:rPr>
                <w:rFonts w:ascii="Arial" w:hAnsi="Arial" w:cs="Arial"/>
                <w:b/>
                <w:bCs/>
              </w:rPr>
              <w:t>"Delivery"</w:t>
            </w:r>
          </w:p>
        </w:tc>
        <w:tc>
          <w:tcPr>
            <w:tcW w:w="6836" w:type="dxa"/>
          </w:tcPr>
          <w:p w14:paraId="29F45F06" w14:textId="4C5C1096" w:rsidR="00267B6D" w:rsidRPr="00D54248" w:rsidRDefault="00267B6D" w:rsidP="00D54248">
            <w:pPr>
              <w:autoSpaceDE w:val="0"/>
              <w:autoSpaceDN w:val="0"/>
              <w:adjustRightInd w:val="0"/>
              <w:spacing w:before="80" w:after="80"/>
              <w:jc w:val="both"/>
              <w:rPr>
                <w:rFonts w:ascii="Arial" w:hAnsi="Arial" w:cs="Arial"/>
              </w:rPr>
            </w:pPr>
            <w:r w:rsidRPr="00D54248">
              <w:rPr>
                <w:rFonts w:ascii="Arial" w:hAnsi="Arial" w:cs="Arial"/>
              </w:rPr>
              <w:t>delivery of the relevant Deliverable or Milestone in accordance with the terms of an Order Contract as confirmed and accepted by the Buyer by either (a) confirmation in writing to the Supplier; or (b) where</w:t>
            </w:r>
            <w:r w:rsidR="00891DED" w:rsidRPr="00D54248">
              <w:rPr>
                <w:rFonts w:ascii="Arial" w:hAnsi="Arial" w:cs="Arial"/>
              </w:rPr>
              <w:t xml:space="preserve"> </w:t>
            </w:r>
            <w:r w:rsidRPr="00D54248">
              <w:rPr>
                <w:rFonts w:ascii="Arial" w:hAnsi="Arial" w:cs="Arial"/>
              </w:rPr>
              <w:t>Order Schedule 13 (Implementation Plan and Testing) is used issue</w:t>
            </w:r>
            <w:r w:rsidR="00891DED" w:rsidRPr="00D54248">
              <w:rPr>
                <w:rFonts w:ascii="Arial" w:hAnsi="Arial" w:cs="Arial"/>
              </w:rPr>
              <w:t xml:space="preserve"> </w:t>
            </w:r>
            <w:r w:rsidRPr="00D54248">
              <w:rPr>
                <w:rFonts w:ascii="Arial" w:hAnsi="Arial" w:cs="Arial"/>
              </w:rPr>
              <w:t>by the Buyer of a Satisfaction Certificate. "</w:t>
            </w:r>
            <w:r w:rsidRPr="00D54248">
              <w:rPr>
                <w:rFonts w:ascii="Arial" w:hAnsi="Arial" w:cs="Arial"/>
                <w:b/>
                <w:bCs/>
              </w:rPr>
              <w:t>Deliver</w:t>
            </w:r>
            <w:r w:rsidRPr="00D54248">
              <w:rPr>
                <w:rFonts w:ascii="Arial" w:hAnsi="Arial" w:cs="Arial"/>
              </w:rPr>
              <w:t>" and "</w:t>
            </w:r>
            <w:r w:rsidRPr="00D54248">
              <w:rPr>
                <w:rFonts w:ascii="Arial" w:hAnsi="Arial" w:cs="Arial"/>
                <w:b/>
                <w:bCs/>
              </w:rPr>
              <w:t>Delivered</w:t>
            </w:r>
            <w:r w:rsidRPr="00D54248">
              <w:rPr>
                <w:rFonts w:ascii="Arial" w:hAnsi="Arial" w:cs="Arial"/>
              </w:rPr>
              <w:t>"</w:t>
            </w:r>
            <w:r w:rsidR="00891DED" w:rsidRPr="00D54248">
              <w:rPr>
                <w:rFonts w:ascii="Arial" w:hAnsi="Arial" w:cs="Arial"/>
              </w:rPr>
              <w:t xml:space="preserve"> </w:t>
            </w:r>
            <w:r w:rsidRPr="00D54248">
              <w:rPr>
                <w:rFonts w:ascii="Arial" w:hAnsi="Arial" w:cs="Arial"/>
              </w:rPr>
              <w:t xml:space="preserve">shall be </w:t>
            </w:r>
            <w:proofErr w:type="gramStart"/>
            <w:r w:rsidRPr="00D54248">
              <w:rPr>
                <w:rFonts w:ascii="Arial" w:hAnsi="Arial" w:cs="Arial"/>
              </w:rPr>
              <w:t>construed accordingly;</w:t>
            </w:r>
            <w:proofErr w:type="gramEnd"/>
          </w:p>
        </w:tc>
      </w:tr>
      <w:tr w:rsidR="00891DED" w:rsidRPr="00C147EE" w14:paraId="09DF19CA" w14:textId="77777777" w:rsidTr="001A5F10">
        <w:tc>
          <w:tcPr>
            <w:tcW w:w="2191" w:type="dxa"/>
          </w:tcPr>
          <w:p w14:paraId="139A9117" w14:textId="615B1FF7" w:rsidR="00891DED" w:rsidRPr="00D54248" w:rsidRDefault="00891DED" w:rsidP="00D54248">
            <w:pPr>
              <w:pStyle w:val="ListParagraph"/>
              <w:autoSpaceDE w:val="0"/>
              <w:autoSpaceDN w:val="0"/>
              <w:adjustRightInd w:val="0"/>
              <w:spacing w:before="80" w:after="80"/>
              <w:ind w:left="0"/>
              <w:contextualSpacing w:val="0"/>
              <w:jc w:val="both"/>
              <w:rPr>
                <w:rFonts w:ascii="Arial" w:hAnsi="Arial" w:cs="Arial"/>
                <w:b/>
                <w:bCs/>
              </w:rPr>
            </w:pPr>
            <w:r w:rsidRPr="00D54248">
              <w:rPr>
                <w:rFonts w:ascii="Arial" w:hAnsi="Arial" w:cs="Arial"/>
                <w:b/>
                <w:bCs/>
              </w:rPr>
              <w:t>"Disclosing Party"</w:t>
            </w:r>
          </w:p>
        </w:tc>
        <w:tc>
          <w:tcPr>
            <w:tcW w:w="6836" w:type="dxa"/>
          </w:tcPr>
          <w:p w14:paraId="2BBCED0F" w14:textId="5609CA5B"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Party directly or indirectly providing Confidential Information to the other Party in accordance with Clause 15 (What you must keep confidential);</w:t>
            </w:r>
          </w:p>
        </w:tc>
      </w:tr>
      <w:tr w:rsidR="00891DED" w:rsidRPr="00C147EE" w14:paraId="679B44FA" w14:textId="77777777" w:rsidTr="001A5F10">
        <w:tc>
          <w:tcPr>
            <w:tcW w:w="2191" w:type="dxa"/>
          </w:tcPr>
          <w:p w14:paraId="1B5694BE" w14:textId="2D1C3BA1" w:rsidR="00891DED" w:rsidRPr="00D54248" w:rsidRDefault="00891DED" w:rsidP="00D54248">
            <w:pPr>
              <w:pStyle w:val="ListParagraph"/>
              <w:autoSpaceDE w:val="0"/>
              <w:autoSpaceDN w:val="0"/>
              <w:adjustRightInd w:val="0"/>
              <w:spacing w:before="80" w:after="80"/>
              <w:ind w:left="0"/>
              <w:contextualSpacing w:val="0"/>
              <w:jc w:val="both"/>
              <w:rPr>
                <w:rFonts w:ascii="Arial" w:hAnsi="Arial" w:cs="Arial"/>
                <w:b/>
                <w:bCs/>
              </w:rPr>
            </w:pPr>
            <w:r w:rsidRPr="00D54248">
              <w:rPr>
                <w:rFonts w:ascii="Arial" w:hAnsi="Arial" w:cs="Arial"/>
                <w:b/>
                <w:bCs/>
              </w:rPr>
              <w:t>"Dispute"</w:t>
            </w:r>
          </w:p>
        </w:tc>
        <w:tc>
          <w:tcPr>
            <w:tcW w:w="6836" w:type="dxa"/>
          </w:tcPr>
          <w:p w14:paraId="538D7661" w14:textId="70E26B19"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 xml:space="preserve">any claim, </w:t>
            </w:r>
            <w:proofErr w:type="gramStart"/>
            <w:r w:rsidRPr="00D54248">
              <w:rPr>
                <w:rFonts w:ascii="Arial" w:hAnsi="Arial" w:cs="Arial"/>
              </w:rPr>
              <w:t>dispute</w:t>
            </w:r>
            <w:proofErr w:type="gramEnd"/>
            <w:r w:rsidRPr="00D54248">
              <w:rPr>
                <w:rFonts w:ascii="Arial" w:hAnsi="Arial" w:cs="Arial"/>
              </w:rPr>
              <w:t xml:space="preserve"> or difference (whether contractual or noncontractual) arising out of or in connection with the Contract or in connection with the negotiation, existence, legal validity,</w:t>
            </w:r>
          </w:p>
          <w:p w14:paraId="63950986" w14:textId="53957789"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enforceability or termination of the Contract, whether the alleged liability shall arise under English law or under the law of some other country and regardless of whether a particular cause of action may successfully be brought in the English courts;</w:t>
            </w:r>
          </w:p>
        </w:tc>
      </w:tr>
      <w:tr w:rsidR="00891DED" w:rsidRPr="00C147EE" w14:paraId="66E2BC49" w14:textId="77777777" w:rsidTr="001A5F10">
        <w:tc>
          <w:tcPr>
            <w:tcW w:w="2191" w:type="dxa"/>
          </w:tcPr>
          <w:p w14:paraId="2B969886"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"Dispute</w:t>
            </w:r>
          </w:p>
          <w:p w14:paraId="0B1FD6BA" w14:textId="3CA22469"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Resolution Procedure"</w:t>
            </w:r>
          </w:p>
        </w:tc>
        <w:tc>
          <w:tcPr>
            <w:tcW w:w="6836" w:type="dxa"/>
          </w:tcPr>
          <w:p w14:paraId="5F7D5996" w14:textId="1F80DBC3"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dispute resolution procedure set out in Clause 34 (Resolving disputes);</w:t>
            </w:r>
          </w:p>
        </w:tc>
      </w:tr>
      <w:tr w:rsidR="00891DED" w:rsidRPr="00C147EE" w14:paraId="38FD5FFD" w14:textId="77777777" w:rsidTr="001A5F10">
        <w:tc>
          <w:tcPr>
            <w:tcW w:w="2191" w:type="dxa"/>
          </w:tcPr>
          <w:p w14:paraId="6907C3A4" w14:textId="30B0F2B0"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"Documentation"</w:t>
            </w:r>
          </w:p>
        </w:tc>
        <w:tc>
          <w:tcPr>
            <w:tcW w:w="6836" w:type="dxa"/>
          </w:tcPr>
          <w:p w14:paraId="4E9714BA"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descriptions of the Services and Service Levels, technical</w:t>
            </w:r>
          </w:p>
          <w:p w14:paraId="4A8F58BB" w14:textId="7EAFF0A1"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5EFD25C0" w14:textId="309E19E2" w:rsidR="00891DED" w:rsidRPr="00D54248" w:rsidRDefault="00891DED" w:rsidP="00D54248">
            <w:pPr>
              <w:pStyle w:val="ListParagraph"/>
              <w:numPr>
                <w:ilvl w:val="0"/>
                <w:numId w:val="7"/>
              </w:numPr>
              <w:autoSpaceDE w:val="0"/>
              <w:autoSpaceDN w:val="0"/>
              <w:adjustRightInd w:val="0"/>
              <w:spacing w:before="80" w:after="80"/>
              <w:ind w:left="672"/>
              <w:contextualSpacing w:val="0"/>
              <w:jc w:val="both"/>
              <w:rPr>
                <w:rFonts w:ascii="Arial" w:hAnsi="Arial" w:cs="Arial"/>
              </w:rPr>
            </w:pPr>
            <w:r w:rsidRPr="00D54248">
              <w:rPr>
                <w:rFonts w:ascii="Arial" w:hAnsi="Arial" w:cs="Arial"/>
              </w:rPr>
              <w:lastRenderedPageBreak/>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D54248">
              <w:rPr>
                <w:rFonts w:ascii="Arial" w:hAnsi="Arial" w:cs="Arial"/>
              </w:rPr>
              <w:t>Deliverables;</w:t>
            </w:r>
            <w:proofErr w:type="gramEnd"/>
          </w:p>
          <w:p w14:paraId="7A1091AA" w14:textId="77777777" w:rsidR="00891DED" w:rsidRPr="00D54248" w:rsidRDefault="00891DED" w:rsidP="00D54248">
            <w:pPr>
              <w:pStyle w:val="ListParagraph"/>
              <w:numPr>
                <w:ilvl w:val="0"/>
                <w:numId w:val="7"/>
              </w:numPr>
              <w:autoSpaceDE w:val="0"/>
              <w:autoSpaceDN w:val="0"/>
              <w:adjustRightInd w:val="0"/>
              <w:spacing w:before="80" w:after="80"/>
              <w:ind w:left="672"/>
              <w:contextualSpacing w:val="0"/>
              <w:jc w:val="both"/>
              <w:rPr>
                <w:rFonts w:ascii="Arial" w:hAnsi="Arial" w:cs="Arial"/>
              </w:rPr>
            </w:pPr>
            <w:r w:rsidRPr="00D54248">
              <w:rPr>
                <w:rFonts w:ascii="Arial" w:hAnsi="Arial" w:cs="Arial"/>
              </w:rPr>
              <w:t>is required by the Supplier in order to provide the Deliverables; and/or</w:t>
            </w:r>
          </w:p>
          <w:p w14:paraId="69E95F64" w14:textId="6C6D5CED" w:rsidR="00891DED" w:rsidRPr="00D54248" w:rsidRDefault="00891DED" w:rsidP="00D54248">
            <w:pPr>
              <w:pStyle w:val="ListParagraph"/>
              <w:numPr>
                <w:ilvl w:val="0"/>
                <w:numId w:val="7"/>
              </w:numPr>
              <w:autoSpaceDE w:val="0"/>
              <w:autoSpaceDN w:val="0"/>
              <w:adjustRightInd w:val="0"/>
              <w:spacing w:before="80" w:after="80"/>
              <w:ind w:left="672"/>
              <w:contextualSpacing w:val="0"/>
              <w:jc w:val="both"/>
              <w:rPr>
                <w:rFonts w:ascii="Arial" w:hAnsi="Arial" w:cs="Arial"/>
              </w:rPr>
            </w:pPr>
            <w:r w:rsidRPr="00D54248">
              <w:rPr>
                <w:rFonts w:ascii="Arial" w:hAnsi="Arial" w:cs="Arial"/>
              </w:rPr>
              <w:t>has been or shall be generated for the purpose of providing the Deliverables;</w:t>
            </w:r>
          </w:p>
        </w:tc>
      </w:tr>
      <w:tr w:rsidR="00891DED" w:rsidRPr="00C147EE" w14:paraId="1D0B5342" w14:textId="77777777" w:rsidTr="001A5F10">
        <w:tc>
          <w:tcPr>
            <w:tcW w:w="2191" w:type="dxa"/>
          </w:tcPr>
          <w:p w14:paraId="6E1F72F6" w14:textId="63EB19AE"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"DOTAS"</w:t>
            </w:r>
          </w:p>
        </w:tc>
        <w:tc>
          <w:tcPr>
            <w:tcW w:w="6836" w:type="dxa"/>
          </w:tcPr>
          <w:p w14:paraId="478A3B22" w14:textId="2914AE06"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91DED" w:rsidRPr="00C147EE" w14:paraId="4B3AF587" w14:textId="77777777" w:rsidTr="001A5F10">
        <w:tc>
          <w:tcPr>
            <w:tcW w:w="2191" w:type="dxa"/>
          </w:tcPr>
          <w:p w14:paraId="7B1DFBAC" w14:textId="45670D78"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“DPA 2018”</w:t>
            </w:r>
          </w:p>
        </w:tc>
        <w:tc>
          <w:tcPr>
            <w:tcW w:w="6836" w:type="dxa"/>
          </w:tcPr>
          <w:p w14:paraId="484CF40A" w14:textId="7E4560A0"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 xml:space="preserve">the Data Protection Act 2018; </w:t>
            </w:r>
          </w:p>
        </w:tc>
      </w:tr>
      <w:tr w:rsidR="00891DED" w:rsidRPr="00C147EE" w14:paraId="2EE5D975" w14:textId="77777777" w:rsidTr="001A5F10">
        <w:tc>
          <w:tcPr>
            <w:tcW w:w="2191" w:type="dxa"/>
          </w:tcPr>
          <w:p w14:paraId="6221B7EF" w14:textId="0949A23A"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w:t>
            </w:r>
          </w:p>
        </w:tc>
        <w:tc>
          <w:tcPr>
            <w:tcW w:w="6836" w:type="dxa"/>
          </w:tcPr>
          <w:p w14:paraId="429A2763" w14:textId="184AEA45"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dynamic purchasing system operated by CCS in accordance with Regulation 34 that this DPS Contract governs access to;</w:t>
            </w:r>
          </w:p>
        </w:tc>
      </w:tr>
      <w:tr w:rsidR="00891DED" w:rsidRPr="00C147EE" w14:paraId="1807CDFA" w14:textId="77777777" w:rsidTr="001A5F10">
        <w:tc>
          <w:tcPr>
            <w:tcW w:w="2191" w:type="dxa"/>
          </w:tcPr>
          <w:p w14:paraId="42D424D6" w14:textId="3AFA9CCB"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Application"</w:t>
            </w:r>
          </w:p>
        </w:tc>
        <w:tc>
          <w:tcPr>
            <w:tcW w:w="6836" w:type="dxa"/>
          </w:tcPr>
          <w:p w14:paraId="5F95FC95" w14:textId="0D325E21"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application submitted by the Supplier to CCS and annexed to or referred to in DPS Schedule 2 (DPS Application);</w:t>
            </w:r>
          </w:p>
        </w:tc>
      </w:tr>
      <w:tr w:rsidR="00891DED" w:rsidRPr="00C147EE" w14:paraId="2F9D4395" w14:textId="77777777" w:rsidTr="001A5F10">
        <w:tc>
          <w:tcPr>
            <w:tcW w:w="2191" w:type="dxa"/>
          </w:tcPr>
          <w:p w14:paraId="789ABB86"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Appointment</w:t>
            </w:r>
          </w:p>
          <w:p w14:paraId="7E75AE3B" w14:textId="631907C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Form"</w:t>
            </w:r>
          </w:p>
        </w:tc>
        <w:tc>
          <w:tcPr>
            <w:tcW w:w="6836" w:type="dxa"/>
          </w:tcPr>
          <w:p w14:paraId="03AA1967" w14:textId="4948163B"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document outlining the DPS Incorporated Terms and crucial information required for the DPS Contract, to be executed by the Supplier and CCS and subsequently held on the Platform;</w:t>
            </w:r>
          </w:p>
        </w:tc>
      </w:tr>
      <w:tr w:rsidR="00891DED" w:rsidRPr="00C147EE" w14:paraId="682A1AB4" w14:textId="77777777" w:rsidTr="001A5F10">
        <w:tc>
          <w:tcPr>
            <w:tcW w:w="2191" w:type="dxa"/>
          </w:tcPr>
          <w:p w14:paraId="3F3689B0" w14:textId="54FC2EC6"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Contract"</w:t>
            </w:r>
          </w:p>
        </w:tc>
        <w:tc>
          <w:tcPr>
            <w:tcW w:w="6836" w:type="dxa"/>
          </w:tcPr>
          <w:p w14:paraId="2A4D079F" w14:textId="133AA5E1"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dynamic purchasing system access agreement established between CCS and the Supplier in accordance with Regulation 34 by the DPS Appointment Form for the provision of the Deliverables to Buyers by the Supplier pursuant to the notice published on the Find a Tender Service;</w:t>
            </w:r>
          </w:p>
        </w:tc>
      </w:tr>
      <w:tr w:rsidR="00891DED" w:rsidRPr="00C147EE" w14:paraId="1635A5B5" w14:textId="77777777" w:rsidTr="001A5F10">
        <w:tc>
          <w:tcPr>
            <w:tcW w:w="2191" w:type="dxa"/>
          </w:tcPr>
          <w:p w14:paraId="17CC1034"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Contract</w:t>
            </w:r>
          </w:p>
          <w:p w14:paraId="324F5138" w14:textId="0A96611A"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Period"</w:t>
            </w:r>
          </w:p>
        </w:tc>
        <w:tc>
          <w:tcPr>
            <w:tcW w:w="6836" w:type="dxa"/>
          </w:tcPr>
          <w:p w14:paraId="27EBA56A" w14:textId="5725C32D"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period from the DPS Start Date until the End Date of the DPS Contract;</w:t>
            </w:r>
          </w:p>
        </w:tc>
      </w:tr>
      <w:tr w:rsidR="00891DED" w:rsidRPr="00C147EE" w14:paraId="709A31A7" w14:textId="77777777" w:rsidTr="001A5F10">
        <w:tc>
          <w:tcPr>
            <w:tcW w:w="2191" w:type="dxa"/>
          </w:tcPr>
          <w:p w14:paraId="2322CE32" w14:textId="2498D386"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Expiry Date"</w:t>
            </w:r>
          </w:p>
        </w:tc>
        <w:tc>
          <w:tcPr>
            <w:tcW w:w="6836" w:type="dxa"/>
          </w:tcPr>
          <w:p w14:paraId="7838E705"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date of the end of the DPS Contract as stated in the DPS</w:t>
            </w:r>
          </w:p>
          <w:p w14:paraId="094D2BE9" w14:textId="3A039ECE"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Appointment Form;</w:t>
            </w:r>
          </w:p>
        </w:tc>
      </w:tr>
      <w:tr w:rsidR="00891DED" w:rsidRPr="00C147EE" w14:paraId="64E4960D" w14:textId="77777777" w:rsidTr="001A5F10">
        <w:tc>
          <w:tcPr>
            <w:tcW w:w="2191" w:type="dxa"/>
          </w:tcPr>
          <w:p w14:paraId="2DA25AE3"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Incorporated</w:t>
            </w:r>
          </w:p>
          <w:p w14:paraId="666FD3B8" w14:textId="4885728F"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Terms"</w:t>
            </w:r>
          </w:p>
        </w:tc>
        <w:tc>
          <w:tcPr>
            <w:tcW w:w="6836" w:type="dxa"/>
          </w:tcPr>
          <w:p w14:paraId="6B1A2404" w14:textId="2C8F8B21"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contractual terms applicable to the DPS Contract specified in the DPS Appointment Form;</w:t>
            </w:r>
          </w:p>
        </w:tc>
      </w:tr>
      <w:tr w:rsidR="00891DED" w:rsidRPr="00C147EE" w14:paraId="272A1B3C" w14:textId="77777777" w:rsidTr="001A5F10">
        <w:tc>
          <w:tcPr>
            <w:tcW w:w="2191" w:type="dxa"/>
          </w:tcPr>
          <w:p w14:paraId="78C8CF17"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Initial</w:t>
            </w:r>
          </w:p>
          <w:p w14:paraId="132FC1DF" w14:textId="4ABDA449"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Period"</w:t>
            </w:r>
          </w:p>
        </w:tc>
        <w:tc>
          <w:tcPr>
            <w:tcW w:w="6836" w:type="dxa"/>
          </w:tcPr>
          <w:p w14:paraId="692C7BB8"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initial term of the DPS Contract as specified in the DPS</w:t>
            </w:r>
          </w:p>
          <w:p w14:paraId="2A2D4E85" w14:textId="6A932665"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Appointment Form;</w:t>
            </w:r>
          </w:p>
        </w:tc>
      </w:tr>
      <w:tr w:rsidR="00891DED" w:rsidRPr="00C147EE" w14:paraId="3BE6DA79" w14:textId="77777777" w:rsidTr="001A5F10">
        <w:tc>
          <w:tcPr>
            <w:tcW w:w="2191" w:type="dxa"/>
          </w:tcPr>
          <w:p w14:paraId="40F279A3"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Optional</w:t>
            </w:r>
          </w:p>
          <w:p w14:paraId="15639B40" w14:textId="3131426D"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Extension Period"</w:t>
            </w:r>
          </w:p>
        </w:tc>
        <w:tc>
          <w:tcPr>
            <w:tcW w:w="6836" w:type="dxa"/>
          </w:tcPr>
          <w:p w14:paraId="2947A08C" w14:textId="2F941443"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such period or periods beyond which the DPS Initial Period may be extended as specified in the DPS Appointment Form;</w:t>
            </w:r>
          </w:p>
        </w:tc>
      </w:tr>
      <w:tr w:rsidR="00891DED" w:rsidRPr="00C147EE" w14:paraId="020F3422" w14:textId="77777777" w:rsidTr="001A5F10">
        <w:tc>
          <w:tcPr>
            <w:tcW w:w="2191" w:type="dxa"/>
          </w:tcPr>
          <w:p w14:paraId="225835F7" w14:textId="72837B89"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Pricing"</w:t>
            </w:r>
          </w:p>
        </w:tc>
        <w:tc>
          <w:tcPr>
            <w:tcW w:w="6836" w:type="dxa"/>
          </w:tcPr>
          <w:p w14:paraId="2D1B0EB0" w14:textId="1ADE8EC8"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maximum price(s) applicable to the provision of the Deliverables set out in DPS Schedule 3 (DPS Pricing);</w:t>
            </w:r>
          </w:p>
        </w:tc>
      </w:tr>
      <w:tr w:rsidR="00891DED" w:rsidRPr="00C147EE" w14:paraId="2AD2BEAC" w14:textId="77777777" w:rsidTr="001A5F10">
        <w:tc>
          <w:tcPr>
            <w:tcW w:w="2191" w:type="dxa"/>
          </w:tcPr>
          <w:p w14:paraId="3230B0AD"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w:t>
            </w:r>
          </w:p>
          <w:p w14:paraId="1C4FA6B0" w14:textId="10F6B916"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Registration"</w:t>
            </w:r>
          </w:p>
        </w:tc>
        <w:tc>
          <w:tcPr>
            <w:tcW w:w="6836" w:type="dxa"/>
          </w:tcPr>
          <w:p w14:paraId="36BA7978" w14:textId="30286939"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registration process a Supplier undertakes when submitting its details onto the Platform;</w:t>
            </w:r>
          </w:p>
        </w:tc>
      </w:tr>
      <w:tr w:rsidR="00891DED" w:rsidRPr="00C147EE" w14:paraId="32C4FE1E" w14:textId="77777777" w:rsidTr="001A5F10">
        <w:tc>
          <w:tcPr>
            <w:tcW w:w="2191" w:type="dxa"/>
          </w:tcPr>
          <w:p w14:paraId="2BC491C1"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"DPS SQ</w:t>
            </w:r>
          </w:p>
          <w:p w14:paraId="112C214B" w14:textId="2F1873C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Submission"</w:t>
            </w:r>
          </w:p>
        </w:tc>
        <w:tc>
          <w:tcPr>
            <w:tcW w:w="6836" w:type="dxa"/>
          </w:tcPr>
          <w:p w14:paraId="65060399" w14:textId="6AF394F5"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Supplier’s selection questionnaire response;</w:t>
            </w:r>
          </w:p>
        </w:tc>
      </w:tr>
      <w:tr w:rsidR="00891DED" w:rsidRPr="00C147EE" w14:paraId="77E6797A" w14:textId="77777777" w:rsidTr="001A5F10">
        <w:tc>
          <w:tcPr>
            <w:tcW w:w="2191" w:type="dxa"/>
          </w:tcPr>
          <w:p w14:paraId="3A896F40"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Special</w:t>
            </w:r>
          </w:p>
          <w:p w14:paraId="4A559033" w14:textId="457DB75A"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Terms"</w:t>
            </w:r>
          </w:p>
        </w:tc>
        <w:tc>
          <w:tcPr>
            <w:tcW w:w="6836" w:type="dxa"/>
          </w:tcPr>
          <w:p w14:paraId="1CF76C81"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any additional terms and conditions specified in the DPS</w:t>
            </w:r>
          </w:p>
          <w:p w14:paraId="4F89E36C" w14:textId="5B0A40AB"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Appointment Form incorporated into the DPS Contract;</w:t>
            </w:r>
          </w:p>
        </w:tc>
      </w:tr>
      <w:tr w:rsidR="00891DED" w:rsidRPr="00C147EE" w14:paraId="075C465E" w14:textId="77777777" w:rsidTr="001A5F10">
        <w:tc>
          <w:tcPr>
            <w:tcW w:w="2191" w:type="dxa"/>
          </w:tcPr>
          <w:p w14:paraId="4301B57C" w14:textId="2ECBE1B8"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"DPS Start Date"</w:t>
            </w:r>
          </w:p>
        </w:tc>
        <w:tc>
          <w:tcPr>
            <w:tcW w:w="6836" w:type="dxa"/>
          </w:tcPr>
          <w:p w14:paraId="36067AC5"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date of start of the DPS Contract as stated in the DPS</w:t>
            </w:r>
          </w:p>
          <w:p w14:paraId="339C1EF4" w14:textId="31A09E60"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Appointment Form;</w:t>
            </w:r>
          </w:p>
        </w:tc>
      </w:tr>
      <w:tr w:rsidR="00891DED" w:rsidRPr="00C147EE" w14:paraId="4E785B7E" w14:textId="77777777" w:rsidTr="001A5F10">
        <w:tc>
          <w:tcPr>
            <w:tcW w:w="2191" w:type="dxa"/>
          </w:tcPr>
          <w:p w14:paraId="612B8060"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"Due Diligence</w:t>
            </w:r>
          </w:p>
          <w:p w14:paraId="778ED66E" w14:textId="5CE8D3CA"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tc>
        <w:tc>
          <w:tcPr>
            <w:tcW w:w="6836" w:type="dxa"/>
          </w:tcPr>
          <w:p w14:paraId="1019F780"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any information supplied to the Supplier by or on behalf of the</w:t>
            </w:r>
          </w:p>
          <w:p w14:paraId="3DC52063" w14:textId="4F38A5E4"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Authority prior to the Start Date;</w:t>
            </w:r>
          </w:p>
        </w:tc>
      </w:tr>
      <w:tr w:rsidR="00891DED" w:rsidRPr="00C147EE" w14:paraId="4E2A9A54" w14:textId="77777777" w:rsidTr="001A5F10">
        <w:tc>
          <w:tcPr>
            <w:tcW w:w="2191" w:type="dxa"/>
          </w:tcPr>
          <w:p w14:paraId="7A5ACF54" w14:textId="35B929B6"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“Effective Date”</w:t>
            </w:r>
          </w:p>
        </w:tc>
        <w:tc>
          <w:tcPr>
            <w:tcW w:w="6836" w:type="dxa"/>
          </w:tcPr>
          <w:p w14:paraId="08D0D290" w14:textId="31313F98"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date on which the final Party has signed the Contract;</w:t>
            </w:r>
          </w:p>
        </w:tc>
      </w:tr>
      <w:tr w:rsidR="00891DED" w:rsidRPr="00C147EE" w14:paraId="38619BA9" w14:textId="77777777" w:rsidTr="001A5F10">
        <w:tc>
          <w:tcPr>
            <w:tcW w:w="2191" w:type="dxa"/>
          </w:tcPr>
          <w:p w14:paraId="536F7550" w14:textId="4FF0456C"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"EIR"</w:t>
            </w:r>
          </w:p>
        </w:tc>
        <w:tc>
          <w:tcPr>
            <w:tcW w:w="6836" w:type="dxa"/>
          </w:tcPr>
          <w:p w14:paraId="75F44E02" w14:textId="0CC7CEB6"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Environmental Information Regulations 2004;</w:t>
            </w:r>
          </w:p>
        </w:tc>
      </w:tr>
      <w:tr w:rsidR="00891DED" w:rsidRPr="00C147EE" w14:paraId="462BCA5D" w14:textId="77777777" w:rsidTr="001A5F10">
        <w:tc>
          <w:tcPr>
            <w:tcW w:w="2191" w:type="dxa"/>
          </w:tcPr>
          <w:p w14:paraId="741FB5B5"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“Electronic</w:t>
            </w:r>
          </w:p>
          <w:p w14:paraId="139D82D5" w14:textId="7F8AC9F3"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Invoice”</w:t>
            </w:r>
          </w:p>
        </w:tc>
        <w:tc>
          <w:tcPr>
            <w:tcW w:w="6836" w:type="dxa"/>
          </w:tcPr>
          <w:p w14:paraId="1CB0D017" w14:textId="62F2B651"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 xml:space="preserve">an invoice which has been issued, transmitted and received in a structured electronic format which allows for its automatic and electronic </w:t>
            </w:r>
            <w:proofErr w:type="gramStart"/>
            <w:r w:rsidRPr="00D54248">
              <w:rPr>
                <w:rFonts w:ascii="Arial" w:hAnsi="Arial" w:cs="Arial"/>
              </w:rPr>
              <w:t>processing</w:t>
            </w:r>
            <w:proofErr w:type="gramEnd"/>
            <w:r w:rsidRPr="00D54248">
              <w:rPr>
                <w:rFonts w:ascii="Arial" w:hAnsi="Arial" w:cs="Arial"/>
              </w:rPr>
              <w:t xml:space="preserve"> and which complies with (a) the European standard and (b) any of the syntaxes published in Commission Implementing Decision (EU) 2017/1870;</w:t>
            </w:r>
          </w:p>
        </w:tc>
      </w:tr>
      <w:tr w:rsidR="00891DED" w:rsidRPr="00C147EE" w14:paraId="3D530852" w14:textId="77777777" w:rsidTr="001A5F10">
        <w:tc>
          <w:tcPr>
            <w:tcW w:w="2191" w:type="dxa"/>
          </w:tcPr>
          <w:p w14:paraId="36B92F11"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"Employment</w:t>
            </w:r>
          </w:p>
          <w:p w14:paraId="18FF1A9E" w14:textId="794F6322"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Regulations"</w:t>
            </w:r>
          </w:p>
        </w:tc>
        <w:tc>
          <w:tcPr>
            <w:tcW w:w="6836" w:type="dxa"/>
          </w:tcPr>
          <w:p w14:paraId="0DACE828" w14:textId="3BE6A69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Transfer of Undertakings (Protection of Employment) Regulations 2006 (SI 2006/246) as amended or replaced or any other Regulations implementing the European Council Directive 77/187/EEC;</w:t>
            </w:r>
          </w:p>
        </w:tc>
      </w:tr>
      <w:tr w:rsidR="00891DED" w:rsidRPr="00C147EE" w14:paraId="79B3845D" w14:textId="77777777" w:rsidTr="001A5F10">
        <w:tc>
          <w:tcPr>
            <w:tcW w:w="2191" w:type="dxa"/>
          </w:tcPr>
          <w:p w14:paraId="3572F7B3" w14:textId="675134E0"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"End Date"</w:t>
            </w:r>
          </w:p>
        </w:tc>
        <w:tc>
          <w:tcPr>
            <w:tcW w:w="6836" w:type="dxa"/>
          </w:tcPr>
          <w:p w14:paraId="6685D7EB"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earlier of:</w:t>
            </w:r>
          </w:p>
          <w:p w14:paraId="4657CE73" w14:textId="77777777" w:rsidR="00891DED" w:rsidRPr="00D54248" w:rsidRDefault="00891DED" w:rsidP="00D54248">
            <w:pPr>
              <w:pStyle w:val="ListParagraph"/>
              <w:numPr>
                <w:ilvl w:val="0"/>
                <w:numId w:val="9"/>
              </w:numPr>
              <w:autoSpaceDE w:val="0"/>
              <w:autoSpaceDN w:val="0"/>
              <w:adjustRightInd w:val="0"/>
              <w:spacing w:before="80" w:after="80"/>
              <w:contextualSpacing w:val="0"/>
              <w:jc w:val="both"/>
              <w:rPr>
                <w:rFonts w:ascii="Arial" w:hAnsi="Arial" w:cs="Arial"/>
              </w:rPr>
            </w:pPr>
            <w:r w:rsidRPr="00D54248">
              <w:rPr>
                <w:rFonts w:ascii="Arial" w:hAnsi="Arial" w:cs="Arial"/>
              </w:rPr>
              <w:t>the Expiry Date (as extended by any Extension Period exercised by the Relevant Authority under Clause 10.1.2); or</w:t>
            </w:r>
          </w:p>
          <w:p w14:paraId="16955390" w14:textId="34FF9B13" w:rsidR="00891DED" w:rsidRPr="00D54248" w:rsidRDefault="00891DED" w:rsidP="00D54248">
            <w:pPr>
              <w:pStyle w:val="ListParagraph"/>
              <w:numPr>
                <w:ilvl w:val="0"/>
                <w:numId w:val="9"/>
              </w:numPr>
              <w:autoSpaceDE w:val="0"/>
              <w:autoSpaceDN w:val="0"/>
              <w:adjustRightInd w:val="0"/>
              <w:spacing w:before="80" w:after="80"/>
              <w:contextualSpacing w:val="0"/>
              <w:jc w:val="both"/>
              <w:rPr>
                <w:rFonts w:ascii="Arial" w:hAnsi="Arial" w:cs="Arial"/>
              </w:rPr>
            </w:pPr>
            <w:r w:rsidRPr="00D54248">
              <w:rPr>
                <w:rFonts w:ascii="Arial" w:hAnsi="Arial" w:cs="Arial"/>
              </w:rPr>
              <w:t>if a Contract is terminated before the date specified in (a) above, the date of termination of the Contract;</w:t>
            </w:r>
          </w:p>
        </w:tc>
      </w:tr>
      <w:tr w:rsidR="00891DED" w:rsidRPr="00C147EE" w14:paraId="639A2FC2" w14:textId="77777777" w:rsidTr="001A5F10">
        <w:tc>
          <w:tcPr>
            <w:tcW w:w="2191" w:type="dxa"/>
          </w:tcPr>
          <w:p w14:paraId="77C484CE"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"Environmental</w:t>
            </w:r>
          </w:p>
          <w:p w14:paraId="76E9E7CE" w14:textId="4927CB05"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Policy"</w:t>
            </w:r>
          </w:p>
        </w:tc>
        <w:tc>
          <w:tcPr>
            <w:tcW w:w="6836" w:type="dxa"/>
          </w:tcPr>
          <w:p w14:paraId="066ECC24" w14:textId="2A9B12A5"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 xml:space="preserve">to conserve energy, water, wood, </w:t>
            </w:r>
            <w:proofErr w:type="gramStart"/>
            <w:r w:rsidRPr="00D54248">
              <w:rPr>
                <w:rFonts w:ascii="Arial" w:hAnsi="Arial" w:cs="Arial"/>
              </w:rPr>
              <w:t>paper</w:t>
            </w:r>
            <w:proofErr w:type="gramEnd"/>
            <w:r w:rsidRPr="00D54248">
              <w:rPr>
                <w:rFonts w:ascii="Arial" w:hAnsi="Arial" w:cs="Arial"/>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91DED" w:rsidRPr="00C147EE" w14:paraId="67352565" w14:textId="77777777" w:rsidTr="001A5F10">
        <w:tc>
          <w:tcPr>
            <w:tcW w:w="2191" w:type="dxa"/>
          </w:tcPr>
          <w:p w14:paraId="20137DD6"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"Equality and</w:t>
            </w:r>
          </w:p>
          <w:p w14:paraId="26CF3AE2"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Human Rights</w:t>
            </w:r>
          </w:p>
          <w:p w14:paraId="2D270589" w14:textId="7712B628"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Commission"</w:t>
            </w:r>
          </w:p>
        </w:tc>
        <w:tc>
          <w:tcPr>
            <w:tcW w:w="6836" w:type="dxa"/>
          </w:tcPr>
          <w:p w14:paraId="4D0C2D5D" w14:textId="7AE5E3A8"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UK Government body named as such as may be renamed or replaced by an equivalent body from time to time;</w:t>
            </w:r>
          </w:p>
        </w:tc>
      </w:tr>
      <w:tr w:rsidR="00891DED" w:rsidRPr="00C147EE" w14:paraId="5B4CA821" w14:textId="77777777" w:rsidTr="001A5F10">
        <w:tc>
          <w:tcPr>
            <w:tcW w:w="2191" w:type="dxa"/>
          </w:tcPr>
          <w:p w14:paraId="756FBB92" w14:textId="32186908"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“Estimated Year 1 Contract Charges”</w:t>
            </w:r>
          </w:p>
        </w:tc>
        <w:tc>
          <w:tcPr>
            <w:tcW w:w="6836" w:type="dxa"/>
          </w:tcPr>
          <w:p w14:paraId="5A7BD2A3" w14:textId="26AD5B5A"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the anticipated total charges payable by the Supplier in the first Contract Year specified in the Order Form;</w:t>
            </w:r>
          </w:p>
        </w:tc>
      </w:tr>
      <w:tr w:rsidR="00891DED" w:rsidRPr="00C147EE" w14:paraId="1E597F54" w14:textId="77777777" w:rsidTr="001A5F10">
        <w:tc>
          <w:tcPr>
            <w:tcW w:w="2191" w:type="dxa"/>
          </w:tcPr>
          <w:p w14:paraId="25D4D337" w14:textId="77777777"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“Estimated Yearly</w:t>
            </w:r>
          </w:p>
          <w:p w14:paraId="26DAEFED" w14:textId="70B7B8BF" w:rsidR="00891DED" w:rsidRPr="00D54248" w:rsidRDefault="00891DED" w:rsidP="00D54248">
            <w:pPr>
              <w:autoSpaceDE w:val="0"/>
              <w:autoSpaceDN w:val="0"/>
              <w:adjustRightInd w:val="0"/>
              <w:spacing w:before="80" w:after="80"/>
              <w:jc w:val="both"/>
              <w:rPr>
                <w:rFonts w:ascii="Arial" w:hAnsi="Arial" w:cs="Arial"/>
                <w:b/>
                <w:bCs/>
              </w:rPr>
            </w:pPr>
            <w:r w:rsidRPr="00D54248">
              <w:rPr>
                <w:rFonts w:ascii="Arial" w:hAnsi="Arial" w:cs="Arial"/>
                <w:b/>
                <w:bCs/>
              </w:rPr>
              <w:t>Charges”</w:t>
            </w:r>
          </w:p>
        </w:tc>
        <w:tc>
          <w:tcPr>
            <w:tcW w:w="6836" w:type="dxa"/>
          </w:tcPr>
          <w:p w14:paraId="59B93F55" w14:textId="77777777"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 xml:space="preserve">means for the purposes of calculating each Party’s annual liability under clause </w:t>
            </w:r>
            <w:proofErr w:type="gramStart"/>
            <w:r w:rsidRPr="00D54248">
              <w:rPr>
                <w:rFonts w:ascii="Arial" w:hAnsi="Arial" w:cs="Arial"/>
              </w:rPr>
              <w:t>11.2 :</w:t>
            </w:r>
            <w:proofErr w:type="gramEnd"/>
          </w:p>
          <w:p w14:paraId="6ABA7589" w14:textId="5A031784"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i) in the first Contract Year, the Estimated Year 1 Contract Charges;</w:t>
            </w:r>
            <w:r w:rsidR="001B4C10" w:rsidRPr="00D54248">
              <w:rPr>
                <w:rFonts w:ascii="Arial" w:hAnsi="Arial" w:cs="Arial"/>
              </w:rPr>
              <w:t xml:space="preserve"> </w:t>
            </w:r>
            <w:r w:rsidRPr="00D54248">
              <w:rPr>
                <w:rFonts w:ascii="Arial" w:hAnsi="Arial" w:cs="Arial"/>
              </w:rPr>
              <w:t>or</w:t>
            </w:r>
          </w:p>
          <w:p w14:paraId="3095A59B" w14:textId="7AD209CB"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ii) in any subsequent Contract Years, the Charges paid or payable in the previous Contract Year; or</w:t>
            </w:r>
          </w:p>
          <w:p w14:paraId="38332D31" w14:textId="1EA9F72B" w:rsidR="00891DED" w:rsidRPr="00D54248" w:rsidRDefault="00891DED" w:rsidP="00D54248">
            <w:pPr>
              <w:autoSpaceDE w:val="0"/>
              <w:autoSpaceDN w:val="0"/>
              <w:adjustRightInd w:val="0"/>
              <w:spacing w:before="80" w:after="80"/>
              <w:jc w:val="both"/>
              <w:rPr>
                <w:rFonts w:ascii="Arial" w:hAnsi="Arial" w:cs="Arial"/>
              </w:rPr>
            </w:pPr>
            <w:r w:rsidRPr="00D54248">
              <w:rPr>
                <w:rFonts w:ascii="Arial" w:hAnsi="Arial" w:cs="Arial"/>
              </w:rPr>
              <w:t>iii) after the end of the Contract, the Charges paid or payable in the last Contract Year during the Contract Period;</w:t>
            </w:r>
          </w:p>
        </w:tc>
      </w:tr>
      <w:tr w:rsidR="00891DED" w:rsidRPr="00C147EE" w14:paraId="6565C22F" w14:textId="77777777" w:rsidTr="001A5F10">
        <w:tc>
          <w:tcPr>
            <w:tcW w:w="2191" w:type="dxa"/>
          </w:tcPr>
          <w:p w14:paraId="6A767AC7" w14:textId="6FA397C1" w:rsidR="00891DED"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"Existing IPR"</w:t>
            </w:r>
          </w:p>
        </w:tc>
        <w:tc>
          <w:tcPr>
            <w:tcW w:w="6836" w:type="dxa"/>
          </w:tcPr>
          <w:p w14:paraId="5E510626" w14:textId="5E522BEE" w:rsidR="00891DED"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any and all IPR that are owned by or licensed to either Party and which are or have been developed independently of the Contract (whether prior to the Start Date or otherwise);</w:t>
            </w:r>
          </w:p>
        </w:tc>
      </w:tr>
      <w:tr w:rsidR="00891DED" w:rsidRPr="00C147EE" w14:paraId="012D7AF1" w14:textId="77777777" w:rsidTr="001A5F10">
        <w:tc>
          <w:tcPr>
            <w:tcW w:w="2191" w:type="dxa"/>
          </w:tcPr>
          <w:p w14:paraId="0BD771E0" w14:textId="0110DEEB" w:rsidR="00891DED"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“Exit Day”</w:t>
            </w:r>
          </w:p>
        </w:tc>
        <w:tc>
          <w:tcPr>
            <w:tcW w:w="6836" w:type="dxa"/>
          </w:tcPr>
          <w:p w14:paraId="633847F5" w14:textId="0C8C7562" w:rsidR="00891DED"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shall have the meaning in the European Union (Withdrawal) Act 2018;</w:t>
            </w:r>
          </w:p>
        </w:tc>
      </w:tr>
      <w:tr w:rsidR="001B4C10" w:rsidRPr="00C147EE" w14:paraId="7AC4203A" w14:textId="77777777" w:rsidTr="001A5F10">
        <w:tc>
          <w:tcPr>
            <w:tcW w:w="2191" w:type="dxa"/>
          </w:tcPr>
          <w:p w14:paraId="5A19DBAE" w14:textId="5F09C628"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"Expiry Date"</w:t>
            </w:r>
          </w:p>
        </w:tc>
        <w:tc>
          <w:tcPr>
            <w:tcW w:w="6836" w:type="dxa"/>
          </w:tcPr>
          <w:p w14:paraId="484F32F6"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DPS Expiry Date or the Order Expiry Date (as the context</w:t>
            </w:r>
          </w:p>
          <w:p w14:paraId="2D0D856B" w14:textId="2162D2D2"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dictates);</w:t>
            </w:r>
          </w:p>
        </w:tc>
      </w:tr>
      <w:tr w:rsidR="001B4C10" w:rsidRPr="00C147EE" w14:paraId="51EEB92D" w14:textId="77777777" w:rsidTr="001A5F10">
        <w:tc>
          <w:tcPr>
            <w:tcW w:w="2191" w:type="dxa"/>
          </w:tcPr>
          <w:p w14:paraId="1D9D3109"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"Extension</w:t>
            </w:r>
          </w:p>
          <w:p w14:paraId="5115406A" w14:textId="326EF8EB"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Period"</w:t>
            </w:r>
          </w:p>
        </w:tc>
        <w:tc>
          <w:tcPr>
            <w:tcW w:w="6836" w:type="dxa"/>
          </w:tcPr>
          <w:p w14:paraId="3754F95A" w14:textId="4AA389BB"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DPS Optional Extension Period or the Order Optional Extension Period as the context dictates;</w:t>
            </w:r>
          </w:p>
        </w:tc>
      </w:tr>
      <w:tr w:rsidR="001B4C10" w:rsidRPr="00C147EE" w14:paraId="04BC7B9A" w14:textId="77777777" w:rsidTr="001A5F10">
        <w:tc>
          <w:tcPr>
            <w:tcW w:w="2191" w:type="dxa"/>
          </w:tcPr>
          <w:p w14:paraId="4E42D820" w14:textId="18E26382"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"Filter Categories"</w:t>
            </w:r>
          </w:p>
        </w:tc>
        <w:tc>
          <w:tcPr>
            <w:tcW w:w="6836" w:type="dxa"/>
          </w:tcPr>
          <w:p w14:paraId="17A7A7CA"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number of categories specified in DPS Schedule 1</w:t>
            </w:r>
          </w:p>
          <w:p w14:paraId="756A293A" w14:textId="15DCAF2D"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(Specification), if applicable;</w:t>
            </w:r>
          </w:p>
        </w:tc>
      </w:tr>
      <w:tr w:rsidR="001B4C10" w:rsidRPr="00C147EE" w14:paraId="3F1BBCAC" w14:textId="77777777" w:rsidTr="001A5F10">
        <w:tc>
          <w:tcPr>
            <w:tcW w:w="2191" w:type="dxa"/>
          </w:tcPr>
          <w:p w14:paraId="4DDE7B37" w14:textId="31C2A21A"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"FOIA"</w:t>
            </w:r>
          </w:p>
        </w:tc>
        <w:tc>
          <w:tcPr>
            <w:tcW w:w="6836" w:type="dxa"/>
          </w:tcPr>
          <w:p w14:paraId="301E0278"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Freedom of Information Act 2000 and any subordinate</w:t>
            </w:r>
          </w:p>
          <w:p w14:paraId="6B29D6A1" w14:textId="726439BC"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legislation made under that Act from time to time together with any guidance and/or codes of practice issued by the Information Commissioner or relevant Government department in relation to such legislation;</w:t>
            </w:r>
          </w:p>
        </w:tc>
      </w:tr>
      <w:tr w:rsidR="001B4C10" w:rsidRPr="00C147EE" w14:paraId="47838DCF" w14:textId="77777777" w:rsidTr="001A5F10">
        <w:tc>
          <w:tcPr>
            <w:tcW w:w="2191" w:type="dxa"/>
          </w:tcPr>
          <w:p w14:paraId="22AC0B44"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"Force Majeure</w:t>
            </w:r>
          </w:p>
          <w:p w14:paraId="15D9FBB7" w14:textId="3D38E654"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Event"</w:t>
            </w:r>
          </w:p>
        </w:tc>
        <w:tc>
          <w:tcPr>
            <w:tcW w:w="6836" w:type="dxa"/>
          </w:tcPr>
          <w:p w14:paraId="256A57DE"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any event outside the reasonable control of either Party affecting its performance of its obligations under the Contract arising from acts, events, omissions, </w:t>
            </w:r>
            <w:proofErr w:type="gramStart"/>
            <w:r w:rsidRPr="00D54248">
              <w:rPr>
                <w:rFonts w:ascii="Arial" w:hAnsi="Arial" w:cs="Arial"/>
              </w:rPr>
              <w:t>happenings</w:t>
            </w:r>
            <w:proofErr w:type="gramEnd"/>
            <w:r w:rsidRPr="00D54248">
              <w:rPr>
                <w:rFonts w:ascii="Arial" w:hAnsi="Arial" w:cs="Arial"/>
              </w:rPr>
              <w:t xml:space="preserve"> or non-happenings beyond its reasonable control and which are not attributable to any wilful act, neglect or failure to take reasonable preventative action by that Party, including:</w:t>
            </w:r>
          </w:p>
          <w:p w14:paraId="71A96C42" w14:textId="77777777" w:rsidR="001B4C10" w:rsidRPr="00D54248" w:rsidRDefault="001B4C10" w:rsidP="00D54248">
            <w:pPr>
              <w:pStyle w:val="ListParagraph"/>
              <w:numPr>
                <w:ilvl w:val="0"/>
                <w:numId w:val="1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riots, civil commotion, war or armed </w:t>
            </w:r>
            <w:proofErr w:type="gramStart"/>
            <w:r w:rsidRPr="00D54248">
              <w:rPr>
                <w:rFonts w:ascii="Arial" w:hAnsi="Arial" w:cs="Arial"/>
              </w:rPr>
              <w:t>conflict;</w:t>
            </w:r>
            <w:proofErr w:type="gramEnd"/>
          </w:p>
          <w:p w14:paraId="081310A6" w14:textId="77777777" w:rsidR="001B4C10" w:rsidRPr="00D54248" w:rsidRDefault="001B4C10" w:rsidP="00D54248">
            <w:pPr>
              <w:pStyle w:val="ListParagraph"/>
              <w:numPr>
                <w:ilvl w:val="0"/>
                <w:numId w:val="1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acts of </w:t>
            </w:r>
            <w:proofErr w:type="gramStart"/>
            <w:r w:rsidRPr="00D54248">
              <w:rPr>
                <w:rFonts w:ascii="Arial" w:hAnsi="Arial" w:cs="Arial"/>
              </w:rPr>
              <w:t>terrorism;</w:t>
            </w:r>
            <w:proofErr w:type="gramEnd"/>
          </w:p>
          <w:p w14:paraId="5E726B32" w14:textId="70C28014" w:rsidR="001B4C10" w:rsidRPr="00D54248" w:rsidRDefault="001B4C10" w:rsidP="00D54248">
            <w:pPr>
              <w:pStyle w:val="ListParagraph"/>
              <w:numPr>
                <w:ilvl w:val="0"/>
                <w:numId w:val="1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acts of government, local government or regulatory </w:t>
            </w:r>
            <w:proofErr w:type="gramStart"/>
            <w:r w:rsidRPr="00D54248">
              <w:rPr>
                <w:rFonts w:ascii="Arial" w:hAnsi="Arial" w:cs="Arial"/>
              </w:rPr>
              <w:t>bodies;</w:t>
            </w:r>
            <w:proofErr w:type="gramEnd"/>
          </w:p>
          <w:p w14:paraId="6807F4D8" w14:textId="77777777" w:rsidR="001B4C10" w:rsidRPr="00D54248" w:rsidRDefault="001B4C10" w:rsidP="00D54248">
            <w:pPr>
              <w:pStyle w:val="ListParagraph"/>
              <w:numPr>
                <w:ilvl w:val="0"/>
                <w:numId w:val="10"/>
              </w:numPr>
              <w:autoSpaceDE w:val="0"/>
              <w:autoSpaceDN w:val="0"/>
              <w:adjustRightInd w:val="0"/>
              <w:spacing w:before="80" w:after="80"/>
              <w:contextualSpacing w:val="0"/>
              <w:jc w:val="both"/>
              <w:rPr>
                <w:rFonts w:ascii="Arial" w:hAnsi="Arial" w:cs="Arial"/>
              </w:rPr>
            </w:pPr>
            <w:r w:rsidRPr="00D54248">
              <w:rPr>
                <w:rFonts w:ascii="Arial" w:hAnsi="Arial" w:cs="Arial"/>
              </w:rPr>
              <w:t>fire, flood, storm or earthquake or other natural disaster,</w:t>
            </w:r>
          </w:p>
          <w:p w14:paraId="5A7D7A1A" w14:textId="263D6F33"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but excluding any industrial dispute relating to the Supplier, the Supplier </w:t>
            </w:r>
            <w:proofErr w:type="gramStart"/>
            <w:r w:rsidRPr="00D54248">
              <w:rPr>
                <w:rFonts w:ascii="Arial" w:hAnsi="Arial" w:cs="Arial"/>
              </w:rPr>
              <w:t>Staff</w:t>
            </w:r>
            <w:proofErr w:type="gramEnd"/>
            <w:r w:rsidRPr="00D54248">
              <w:rPr>
                <w:rFonts w:ascii="Arial" w:hAnsi="Arial" w:cs="Arial"/>
              </w:rPr>
              <w:t xml:space="preserve"> or any other failure in the Supplier or the</w:t>
            </w:r>
          </w:p>
          <w:p w14:paraId="669A4630" w14:textId="1AC21FAC"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Subcontractor's supply chain;</w:t>
            </w:r>
          </w:p>
        </w:tc>
      </w:tr>
      <w:tr w:rsidR="001B4C10" w:rsidRPr="00C147EE" w14:paraId="43B0E98C" w14:textId="77777777" w:rsidTr="001A5F10">
        <w:tc>
          <w:tcPr>
            <w:tcW w:w="2191" w:type="dxa"/>
          </w:tcPr>
          <w:p w14:paraId="3D07BFA0"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"Force Majeure</w:t>
            </w:r>
          </w:p>
          <w:p w14:paraId="1CE40708" w14:textId="6D4F260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Notice"</w:t>
            </w:r>
          </w:p>
        </w:tc>
        <w:tc>
          <w:tcPr>
            <w:tcW w:w="6836" w:type="dxa"/>
          </w:tcPr>
          <w:p w14:paraId="72EE86A9" w14:textId="2B18E225"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a written notice served by the Affected Party on the other Party stating that the Affected Party believes that there is a Force Majeure Event;</w:t>
            </w:r>
          </w:p>
        </w:tc>
      </w:tr>
      <w:tr w:rsidR="001B4C10" w:rsidRPr="00C147EE" w14:paraId="28D90E6F" w14:textId="77777777" w:rsidTr="001A5F10">
        <w:tc>
          <w:tcPr>
            <w:tcW w:w="2191" w:type="dxa"/>
          </w:tcPr>
          <w:p w14:paraId="58C6464C"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"General Anti-</w:t>
            </w:r>
          </w:p>
          <w:p w14:paraId="74FC65EA" w14:textId="4983ACF2"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Abuse Rule"</w:t>
            </w:r>
          </w:p>
        </w:tc>
        <w:tc>
          <w:tcPr>
            <w:tcW w:w="6836" w:type="dxa"/>
          </w:tcPr>
          <w:p w14:paraId="36C03CFA" w14:textId="77777777" w:rsidR="001B4C10" w:rsidRPr="00D54248" w:rsidRDefault="001B4C10" w:rsidP="00D54248">
            <w:pPr>
              <w:pStyle w:val="ListParagraph"/>
              <w:numPr>
                <w:ilvl w:val="0"/>
                <w:numId w:val="11"/>
              </w:numPr>
              <w:autoSpaceDE w:val="0"/>
              <w:autoSpaceDN w:val="0"/>
              <w:adjustRightInd w:val="0"/>
              <w:spacing w:before="80" w:after="80"/>
              <w:contextualSpacing w:val="0"/>
              <w:jc w:val="both"/>
              <w:rPr>
                <w:rFonts w:ascii="Arial" w:hAnsi="Arial" w:cs="Arial"/>
              </w:rPr>
            </w:pPr>
            <w:r w:rsidRPr="00D54248">
              <w:rPr>
                <w:rFonts w:ascii="Arial" w:hAnsi="Arial" w:cs="Arial"/>
              </w:rPr>
              <w:t>the legislation in Part 5 of the Finance Act 2013; and</w:t>
            </w:r>
          </w:p>
          <w:p w14:paraId="11DEBBD8" w14:textId="2576E186" w:rsidR="001B4C10" w:rsidRPr="00D54248" w:rsidRDefault="001B4C10" w:rsidP="00D54248">
            <w:pPr>
              <w:pStyle w:val="ListParagraph"/>
              <w:numPr>
                <w:ilvl w:val="0"/>
                <w:numId w:val="11"/>
              </w:numPr>
              <w:autoSpaceDE w:val="0"/>
              <w:autoSpaceDN w:val="0"/>
              <w:adjustRightInd w:val="0"/>
              <w:spacing w:before="80" w:after="80"/>
              <w:contextualSpacing w:val="0"/>
              <w:jc w:val="both"/>
              <w:rPr>
                <w:rFonts w:ascii="Arial" w:hAnsi="Arial" w:cs="Arial"/>
              </w:rPr>
            </w:pPr>
            <w:r w:rsidRPr="00D54248">
              <w:rPr>
                <w:rFonts w:ascii="Arial" w:hAnsi="Arial" w:cs="Arial"/>
              </w:rPr>
              <w:t>any future legislation introduced into parliament to counteract Tax advantages arising from abusive arrangements to avoid National Insurance contributions;</w:t>
            </w:r>
          </w:p>
        </w:tc>
      </w:tr>
      <w:tr w:rsidR="001B4C10" w:rsidRPr="00C147EE" w14:paraId="1C45B4D4" w14:textId="77777777" w:rsidTr="001A5F10">
        <w:tc>
          <w:tcPr>
            <w:tcW w:w="2191" w:type="dxa"/>
          </w:tcPr>
          <w:p w14:paraId="00C460FA"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"General Change</w:t>
            </w:r>
          </w:p>
          <w:p w14:paraId="2A0B7E4F" w14:textId="08C9169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 Law"</w:t>
            </w:r>
          </w:p>
        </w:tc>
        <w:tc>
          <w:tcPr>
            <w:tcW w:w="6836" w:type="dxa"/>
          </w:tcPr>
          <w:p w14:paraId="15F96934" w14:textId="7907EF70"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a Change in Law where the change is of a general legislative nature (including Tax or duties of any sort affecting the Supplier) or which affects or relates to a Comparable Supply;</w:t>
            </w:r>
          </w:p>
        </w:tc>
      </w:tr>
      <w:tr w:rsidR="00891DED" w:rsidRPr="00C147EE" w14:paraId="5782E354" w14:textId="77777777" w:rsidTr="001A5F10">
        <w:tc>
          <w:tcPr>
            <w:tcW w:w="2191" w:type="dxa"/>
          </w:tcPr>
          <w:p w14:paraId="757DBC06" w14:textId="1D5CC184" w:rsidR="00891DED"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"Goods"</w:t>
            </w:r>
          </w:p>
        </w:tc>
        <w:tc>
          <w:tcPr>
            <w:tcW w:w="6836" w:type="dxa"/>
          </w:tcPr>
          <w:p w14:paraId="73A33706" w14:textId="12DE174A" w:rsidR="00891DED"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goods made available by the Supplier as specified in DPS Schedule 1 (Specification) and in relation to an Order Contract as specified in the Order Form;</w:t>
            </w:r>
          </w:p>
        </w:tc>
      </w:tr>
      <w:tr w:rsidR="00891DED" w:rsidRPr="00C147EE" w14:paraId="6B9CC1AD" w14:textId="77777777" w:rsidTr="001A5F10">
        <w:tc>
          <w:tcPr>
            <w:tcW w:w="2191" w:type="dxa"/>
          </w:tcPr>
          <w:p w14:paraId="1FDF2B46"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"Good Industry</w:t>
            </w:r>
          </w:p>
          <w:p w14:paraId="5357FAFC" w14:textId="4F8BD719" w:rsidR="00891DED"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Practice"</w:t>
            </w:r>
          </w:p>
        </w:tc>
        <w:tc>
          <w:tcPr>
            <w:tcW w:w="6836" w:type="dxa"/>
          </w:tcPr>
          <w:p w14:paraId="71447DD8" w14:textId="2D8BAF03" w:rsidR="00891DED"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standards, practices, </w:t>
            </w:r>
            <w:proofErr w:type="gramStart"/>
            <w:r w:rsidRPr="00D54248">
              <w:rPr>
                <w:rFonts w:ascii="Arial" w:hAnsi="Arial" w:cs="Arial"/>
              </w:rPr>
              <w:t>methods</w:t>
            </w:r>
            <w:proofErr w:type="gramEnd"/>
            <w:r w:rsidRPr="00D54248">
              <w:rPr>
                <w:rFonts w:ascii="Arial" w:hAnsi="Arial" w:cs="Arial"/>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91DED" w:rsidRPr="00C147EE" w14:paraId="78036860" w14:textId="77777777" w:rsidTr="001A5F10">
        <w:tc>
          <w:tcPr>
            <w:tcW w:w="2191" w:type="dxa"/>
          </w:tcPr>
          <w:p w14:paraId="6EC5C760" w14:textId="650A8374" w:rsidR="00891DED"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"Government"</w:t>
            </w:r>
          </w:p>
        </w:tc>
        <w:tc>
          <w:tcPr>
            <w:tcW w:w="6836" w:type="dxa"/>
          </w:tcPr>
          <w:p w14:paraId="4F959875"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government of the United Kingdom (including the Northern</w:t>
            </w:r>
          </w:p>
          <w:p w14:paraId="3906B2EC"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Ireland Assembly and Executive Committee, the Scottish</w:t>
            </w:r>
          </w:p>
          <w:p w14:paraId="510AC939"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Government and the National Assembly for Wales), including</w:t>
            </w:r>
          </w:p>
          <w:p w14:paraId="25D6601B"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government ministers and government departments and other</w:t>
            </w:r>
          </w:p>
          <w:p w14:paraId="2C31C1D4"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bodies, persons, </w:t>
            </w:r>
            <w:proofErr w:type="gramStart"/>
            <w:r w:rsidRPr="00D54248">
              <w:rPr>
                <w:rFonts w:ascii="Arial" w:hAnsi="Arial" w:cs="Arial"/>
              </w:rPr>
              <w:t>commissions</w:t>
            </w:r>
            <w:proofErr w:type="gramEnd"/>
            <w:r w:rsidRPr="00D54248">
              <w:rPr>
                <w:rFonts w:ascii="Arial" w:hAnsi="Arial" w:cs="Arial"/>
              </w:rPr>
              <w:t xml:space="preserve"> or agencies from time to time</w:t>
            </w:r>
          </w:p>
          <w:p w14:paraId="347E9ABF" w14:textId="0BE5A993" w:rsidR="00891DED"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carrying out functions on its behalf;</w:t>
            </w:r>
          </w:p>
        </w:tc>
      </w:tr>
      <w:tr w:rsidR="00891DED" w:rsidRPr="00C147EE" w14:paraId="16265671" w14:textId="77777777" w:rsidTr="001A5F10">
        <w:tc>
          <w:tcPr>
            <w:tcW w:w="2191" w:type="dxa"/>
          </w:tcPr>
          <w:p w14:paraId="699B21A1"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"Government</w:t>
            </w:r>
          </w:p>
          <w:p w14:paraId="75FD9AC7" w14:textId="7F661A9D" w:rsidR="00891DED"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Data"</w:t>
            </w:r>
          </w:p>
        </w:tc>
        <w:tc>
          <w:tcPr>
            <w:tcW w:w="6836" w:type="dxa"/>
          </w:tcPr>
          <w:p w14:paraId="3E2B969F" w14:textId="7D145973"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the data, text, drawings, diagrams, </w:t>
            </w:r>
            <w:proofErr w:type="gramStart"/>
            <w:r w:rsidRPr="00D54248">
              <w:rPr>
                <w:rFonts w:ascii="Arial" w:hAnsi="Arial" w:cs="Arial"/>
              </w:rPr>
              <w:t>images</w:t>
            </w:r>
            <w:proofErr w:type="gramEnd"/>
            <w:r w:rsidRPr="00D54248">
              <w:rPr>
                <w:rFonts w:ascii="Arial" w:hAnsi="Arial" w:cs="Arial"/>
              </w:rPr>
              <w:t xml:space="preserve"> or sounds (together with any database made up of any of these) which are embodied in any electronic, magnetic, optical or tangible media, including any of the Authority’s Confidential Information, and which:</w:t>
            </w:r>
          </w:p>
          <w:p w14:paraId="293E25AF"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i) are supplied to the Supplier by or on behalf of the </w:t>
            </w:r>
            <w:proofErr w:type="gramStart"/>
            <w:r w:rsidRPr="00D54248">
              <w:rPr>
                <w:rFonts w:ascii="Arial" w:hAnsi="Arial" w:cs="Arial"/>
              </w:rPr>
              <w:t>Authority;</w:t>
            </w:r>
            <w:proofErr w:type="gramEnd"/>
          </w:p>
          <w:p w14:paraId="50386ED5"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or</w:t>
            </w:r>
          </w:p>
          <w:p w14:paraId="1D27AD0C" w14:textId="1018278B" w:rsidR="00891DED"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ii) the Supplier is required to generate, process, store or transmit pursuant to a Contract;</w:t>
            </w:r>
          </w:p>
        </w:tc>
      </w:tr>
      <w:tr w:rsidR="001B4C10" w:rsidRPr="00C147EE" w14:paraId="47776BCC" w14:textId="77777777" w:rsidTr="001A5F10">
        <w:tc>
          <w:tcPr>
            <w:tcW w:w="2191" w:type="dxa"/>
          </w:tcPr>
          <w:p w14:paraId="0C82E5CF" w14:textId="009932BB"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"Guarantor"</w:t>
            </w:r>
          </w:p>
        </w:tc>
        <w:tc>
          <w:tcPr>
            <w:tcW w:w="6836" w:type="dxa"/>
          </w:tcPr>
          <w:p w14:paraId="14B6E4E2" w14:textId="1ED3B3B5"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person (if any) who has entered into a guarantee in the form set out in Joint Schedule 8 (Guarantee) in relation to this Contract;</w:t>
            </w:r>
          </w:p>
        </w:tc>
      </w:tr>
      <w:tr w:rsidR="001B4C10" w:rsidRPr="00C147EE" w14:paraId="3D97D852" w14:textId="77777777" w:rsidTr="001A5F10">
        <w:tc>
          <w:tcPr>
            <w:tcW w:w="2191" w:type="dxa"/>
          </w:tcPr>
          <w:p w14:paraId="11A23CFB"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"Halifax Abuse</w:t>
            </w:r>
          </w:p>
          <w:p w14:paraId="4B6F45B4" w14:textId="180A1279"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Principle"</w:t>
            </w:r>
          </w:p>
        </w:tc>
        <w:tc>
          <w:tcPr>
            <w:tcW w:w="6836" w:type="dxa"/>
          </w:tcPr>
          <w:p w14:paraId="06D1E701" w14:textId="210D11A2"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principle explained in the CJEU Case C-255/02 Halifax and others;</w:t>
            </w:r>
          </w:p>
        </w:tc>
      </w:tr>
      <w:tr w:rsidR="001B4C10" w:rsidRPr="00C147EE" w14:paraId="406907B9" w14:textId="77777777" w:rsidTr="001A5F10">
        <w:tc>
          <w:tcPr>
            <w:tcW w:w="2191" w:type="dxa"/>
          </w:tcPr>
          <w:p w14:paraId="46A28085" w14:textId="069C803A"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"HMRC"</w:t>
            </w:r>
          </w:p>
        </w:tc>
        <w:tc>
          <w:tcPr>
            <w:tcW w:w="6836" w:type="dxa"/>
          </w:tcPr>
          <w:p w14:paraId="63293F2A" w14:textId="72F524C9"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Her Majesty’s Revenue and Customs;</w:t>
            </w:r>
          </w:p>
        </w:tc>
      </w:tr>
      <w:tr w:rsidR="001B4C10" w:rsidRPr="00C147EE" w14:paraId="6EAB5B12" w14:textId="77777777" w:rsidTr="001A5F10">
        <w:tc>
          <w:tcPr>
            <w:tcW w:w="2191" w:type="dxa"/>
          </w:tcPr>
          <w:p w14:paraId="185A1967" w14:textId="6832234F"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"ICT Policy"</w:t>
            </w:r>
          </w:p>
        </w:tc>
        <w:tc>
          <w:tcPr>
            <w:tcW w:w="6836" w:type="dxa"/>
          </w:tcPr>
          <w:p w14:paraId="538D4C0C" w14:textId="7CF0B429"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Buyer's policy in respect of information and communications technology, referred to in the Order Form, which is in force as at the Order Start Date (a copy of which has been supplied to the Supplier), as updated from time to time in accordance with the Variation Procedure;</w:t>
            </w:r>
          </w:p>
        </w:tc>
      </w:tr>
      <w:tr w:rsidR="001B4C10" w:rsidRPr="00C147EE" w14:paraId="3437DB30" w14:textId="77777777" w:rsidTr="001A5F10">
        <w:tc>
          <w:tcPr>
            <w:tcW w:w="2191" w:type="dxa"/>
          </w:tcPr>
          <w:p w14:paraId="5BAB11E1"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"Impact</w:t>
            </w:r>
          </w:p>
          <w:p w14:paraId="26ED1748" w14:textId="4CD9C6D2"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Assessment"</w:t>
            </w:r>
          </w:p>
        </w:tc>
        <w:tc>
          <w:tcPr>
            <w:tcW w:w="6836" w:type="dxa"/>
          </w:tcPr>
          <w:p w14:paraId="33D0A2F1" w14:textId="1B993B94"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an assessment of the impact of a Variation request by the Relevant Authority completed in good faith, including:</w:t>
            </w:r>
          </w:p>
          <w:p w14:paraId="5538F93C" w14:textId="31A61908" w:rsidR="001B4C10" w:rsidRPr="00D54248" w:rsidRDefault="001B4C10" w:rsidP="00D54248">
            <w:pPr>
              <w:pStyle w:val="ListParagraph"/>
              <w:numPr>
                <w:ilvl w:val="0"/>
                <w:numId w:val="12"/>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details of the impact of the proposed Variation on the Deliverables and the Supplier's ability to meet its other obligations under the </w:t>
            </w:r>
            <w:proofErr w:type="gramStart"/>
            <w:r w:rsidRPr="00D54248">
              <w:rPr>
                <w:rFonts w:ascii="Arial" w:hAnsi="Arial" w:cs="Arial"/>
              </w:rPr>
              <w:t>Contract;</w:t>
            </w:r>
            <w:proofErr w:type="gramEnd"/>
          </w:p>
          <w:p w14:paraId="6EB9FB1D" w14:textId="77777777" w:rsidR="001B4C10" w:rsidRPr="00D54248" w:rsidRDefault="001B4C10" w:rsidP="00D54248">
            <w:pPr>
              <w:pStyle w:val="ListParagraph"/>
              <w:numPr>
                <w:ilvl w:val="0"/>
                <w:numId w:val="12"/>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details of the cost of implementing the proposed </w:t>
            </w:r>
            <w:proofErr w:type="gramStart"/>
            <w:r w:rsidRPr="00D54248">
              <w:rPr>
                <w:rFonts w:ascii="Arial" w:hAnsi="Arial" w:cs="Arial"/>
              </w:rPr>
              <w:t>Variation;</w:t>
            </w:r>
            <w:proofErr w:type="gramEnd"/>
          </w:p>
          <w:p w14:paraId="66D9E129" w14:textId="77777777" w:rsidR="001B4C10" w:rsidRPr="00D54248" w:rsidRDefault="001B4C10" w:rsidP="00D54248">
            <w:pPr>
              <w:pStyle w:val="ListParagraph"/>
              <w:numPr>
                <w:ilvl w:val="0"/>
                <w:numId w:val="12"/>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w:t>
            </w:r>
            <w:proofErr w:type="gramStart"/>
            <w:r w:rsidRPr="00D54248">
              <w:rPr>
                <w:rFonts w:ascii="Arial" w:hAnsi="Arial" w:cs="Arial"/>
              </w:rPr>
              <w:t>Party;</w:t>
            </w:r>
            <w:proofErr w:type="gramEnd"/>
          </w:p>
          <w:p w14:paraId="27591A36" w14:textId="77777777" w:rsidR="001B4C10" w:rsidRPr="00D54248" w:rsidRDefault="001B4C10" w:rsidP="00D54248">
            <w:pPr>
              <w:pStyle w:val="ListParagraph"/>
              <w:numPr>
                <w:ilvl w:val="0"/>
                <w:numId w:val="12"/>
              </w:numPr>
              <w:autoSpaceDE w:val="0"/>
              <w:autoSpaceDN w:val="0"/>
              <w:adjustRightInd w:val="0"/>
              <w:spacing w:before="80" w:after="80"/>
              <w:contextualSpacing w:val="0"/>
              <w:jc w:val="both"/>
              <w:rPr>
                <w:rFonts w:ascii="Arial" w:hAnsi="Arial" w:cs="Arial"/>
              </w:rPr>
            </w:pPr>
            <w:r w:rsidRPr="00D54248">
              <w:rPr>
                <w:rFonts w:ascii="Arial" w:hAnsi="Arial" w:cs="Arial"/>
              </w:rPr>
              <w:t>a timetable for the implementation, together with any proposals for the testing of the Variation; and</w:t>
            </w:r>
          </w:p>
          <w:p w14:paraId="70A2E4FE" w14:textId="7AB85887" w:rsidR="001B4C10" w:rsidRPr="00D54248" w:rsidRDefault="001B4C10" w:rsidP="00D54248">
            <w:pPr>
              <w:pStyle w:val="ListParagraph"/>
              <w:numPr>
                <w:ilvl w:val="0"/>
                <w:numId w:val="12"/>
              </w:numPr>
              <w:autoSpaceDE w:val="0"/>
              <w:autoSpaceDN w:val="0"/>
              <w:adjustRightInd w:val="0"/>
              <w:spacing w:before="80" w:after="80"/>
              <w:contextualSpacing w:val="0"/>
              <w:jc w:val="both"/>
              <w:rPr>
                <w:rFonts w:ascii="Arial" w:hAnsi="Arial" w:cs="Arial"/>
              </w:rPr>
            </w:pPr>
            <w:r w:rsidRPr="00D54248">
              <w:rPr>
                <w:rFonts w:ascii="Arial" w:hAnsi="Arial" w:cs="Arial"/>
              </w:rPr>
              <w:lastRenderedPageBreak/>
              <w:t>such other information as the Relevant Authority may reasonably request in (or in response to) the Variation request;</w:t>
            </w:r>
          </w:p>
        </w:tc>
      </w:tr>
      <w:tr w:rsidR="001B4C10" w:rsidRPr="00C147EE" w14:paraId="7AE880EB" w14:textId="77777777" w:rsidTr="001A5F10">
        <w:tc>
          <w:tcPr>
            <w:tcW w:w="2191" w:type="dxa"/>
          </w:tcPr>
          <w:p w14:paraId="04481BB0"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"Implementation</w:t>
            </w:r>
          </w:p>
          <w:p w14:paraId="63A192BB" w14:textId="5D5ADF6A"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Plan"</w:t>
            </w:r>
          </w:p>
        </w:tc>
        <w:tc>
          <w:tcPr>
            <w:tcW w:w="6836" w:type="dxa"/>
          </w:tcPr>
          <w:p w14:paraId="4886EABF" w14:textId="6B85058C"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plan for provision of the Deliverables set out in Order Schedule 13 (Implementation Plan and Testing) where that Schedule is used or otherwise as agreed between the Supplier and the Buyer;</w:t>
            </w:r>
          </w:p>
        </w:tc>
      </w:tr>
      <w:tr w:rsidR="001B4C10" w:rsidRPr="00C147EE" w14:paraId="61751EFE" w14:textId="77777777" w:rsidTr="001A5F10">
        <w:tc>
          <w:tcPr>
            <w:tcW w:w="2191" w:type="dxa"/>
          </w:tcPr>
          <w:p w14:paraId="207882E3" w14:textId="51BE3D8E"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"Indemnifier"</w:t>
            </w:r>
          </w:p>
        </w:tc>
        <w:tc>
          <w:tcPr>
            <w:tcW w:w="6836" w:type="dxa"/>
          </w:tcPr>
          <w:p w14:paraId="4A4202E0" w14:textId="5CFF113B"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a Party from whom an indemnity is sought under this Contract;</w:t>
            </w:r>
          </w:p>
        </w:tc>
      </w:tr>
      <w:tr w:rsidR="001B4C10" w:rsidRPr="00C147EE" w14:paraId="7120ECD8" w14:textId="77777777" w:rsidTr="001A5F10">
        <w:tc>
          <w:tcPr>
            <w:tcW w:w="2191" w:type="dxa"/>
          </w:tcPr>
          <w:p w14:paraId="5EAC5EAD"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“Independent</w:t>
            </w:r>
          </w:p>
          <w:p w14:paraId="6532EB62" w14:textId="15B8ED84"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Control”</w:t>
            </w:r>
          </w:p>
        </w:tc>
        <w:tc>
          <w:tcPr>
            <w:tcW w:w="6836" w:type="dxa"/>
          </w:tcPr>
          <w:p w14:paraId="6D7D0B21" w14:textId="12B954A8"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D54248">
              <w:rPr>
                <w:rFonts w:ascii="Arial" w:hAnsi="Arial" w:cs="Arial"/>
                <w:b/>
                <w:bCs/>
              </w:rPr>
              <w:t>Independent Controller</w:t>
            </w:r>
            <w:r w:rsidRPr="00D54248">
              <w:rPr>
                <w:rFonts w:ascii="Arial" w:hAnsi="Arial" w:cs="Arial"/>
              </w:rPr>
              <w:t xml:space="preserve">” shall be </w:t>
            </w:r>
            <w:proofErr w:type="gramStart"/>
            <w:r w:rsidRPr="00D54248">
              <w:rPr>
                <w:rFonts w:ascii="Arial" w:hAnsi="Arial" w:cs="Arial"/>
              </w:rPr>
              <w:t>construed accordingly;</w:t>
            </w:r>
            <w:proofErr w:type="gramEnd"/>
          </w:p>
        </w:tc>
      </w:tr>
      <w:tr w:rsidR="001B4C10" w:rsidRPr="00C147EE" w14:paraId="4D0B3A5E" w14:textId="77777777" w:rsidTr="001A5F10">
        <w:tc>
          <w:tcPr>
            <w:tcW w:w="2191" w:type="dxa"/>
          </w:tcPr>
          <w:p w14:paraId="0EA25790" w14:textId="7A719B71"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"Indexation"</w:t>
            </w:r>
          </w:p>
        </w:tc>
        <w:tc>
          <w:tcPr>
            <w:tcW w:w="6836" w:type="dxa"/>
          </w:tcPr>
          <w:p w14:paraId="75C8D891"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adjustment of an amount or sum in accordance with DPS</w:t>
            </w:r>
          </w:p>
          <w:p w14:paraId="0505DD66" w14:textId="35291DF9"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Schedule 3 (DPS Pricing) and the relevant Order Form;</w:t>
            </w:r>
          </w:p>
        </w:tc>
      </w:tr>
      <w:tr w:rsidR="001B4C10" w:rsidRPr="00C147EE" w14:paraId="6965290B" w14:textId="77777777" w:rsidTr="001A5F10">
        <w:tc>
          <w:tcPr>
            <w:tcW w:w="2191" w:type="dxa"/>
          </w:tcPr>
          <w:p w14:paraId="42CAF759" w14:textId="328348A6"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tc>
        <w:tc>
          <w:tcPr>
            <w:tcW w:w="6836" w:type="dxa"/>
          </w:tcPr>
          <w:p w14:paraId="24586069"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 xml:space="preserve">has the meaning given under section 84 of the Freedom </w:t>
            </w:r>
            <w:proofErr w:type="gramStart"/>
            <w:r w:rsidRPr="00D54248">
              <w:rPr>
                <w:rFonts w:ascii="Arial" w:hAnsi="Arial" w:cs="Arial"/>
              </w:rPr>
              <w:t>of</w:t>
            </w:r>
            <w:proofErr w:type="gramEnd"/>
          </w:p>
          <w:p w14:paraId="7F7FEAF1" w14:textId="6D77651F"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Information Act 2000;</w:t>
            </w:r>
          </w:p>
        </w:tc>
      </w:tr>
      <w:tr w:rsidR="001B4C10" w:rsidRPr="00C147EE" w14:paraId="2545E568" w14:textId="77777777" w:rsidTr="001A5F10">
        <w:tc>
          <w:tcPr>
            <w:tcW w:w="2191" w:type="dxa"/>
          </w:tcPr>
          <w:p w14:paraId="7174240F"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p w14:paraId="68E470D2" w14:textId="0F984BF0"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Commissioner"</w:t>
            </w:r>
          </w:p>
        </w:tc>
        <w:tc>
          <w:tcPr>
            <w:tcW w:w="6836" w:type="dxa"/>
          </w:tcPr>
          <w:p w14:paraId="651CBAC4"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UK’s independent authority which deals with ensuring</w:t>
            </w:r>
          </w:p>
          <w:p w14:paraId="1EC922B9" w14:textId="4CF9989F"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information relating to rights in the public interest and data privacy for individuals is met, whilst promoting openness by public bodies;</w:t>
            </w:r>
          </w:p>
        </w:tc>
      </w:tr>
      <w:tr w:rsidR="001B4C10" w:rsidRPr="00C147EE" w14:paraId="52384827" w14:textId="77777777" w:rsidTr="001A5F10">
        <w:tc>
          <w:tcPr>
            <w:tcW w:w="2191" w:type="dxa"/>
          </w:tcPr>
          <w:p w14:paraId="057E843A" w14:textId="6B02240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"Initial Period"</w:t>
            </w:r>
          </w:p>
        </w:tc>
        <w:tc>
          <w:tcPr>
            <w:tcW w:w="6836" w:type="dxa"/>
          </w:tcPr>
          <w:p w14:paraId="61A35672" w14:textId="46F7A2E5"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the initial term of a Contract specified on the Platform or the Order Form, as the context requires;</w:t>
            </w:r>
          </w:p>
        </w:tc>
      </w:tr>
      <w:tr w:rsidR="001B4C10" w:rsidRPr="00C147EE" w14:paraId="27BFA0B9" w14:textId="77777777" w:rsidTr="001A5F10">
        <w:tc>
          <w:tcPr>
            <w:tcW w:w="2191" w:type="dxa"/>
          </w:tcPr>
          <w:p w14:paraId="577A2032" w14:textId="77777777"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"Insolvency</w:t>
            </w:r>
          </w:p>
          <w:p w14:paraId="198F8B30" w14:textId="033211DB" w:rsidR="001B4C10" w:rsidRPr="00D54248" w:rsidRDefault="001B4C10" w:rsidP="00D54248">
            <w:pPr>
              <w:autoSpaceDE w:val="0"/>
              <w:autoSpaceDN w:val="0"/>
              <w:adjustRightInd w:val="0"/>
              <w:spacing w:before="80" w:after="80"/>
              <w:jc w:val="both"/>
              <w:rPr>
                <w:rFonts w:ascii="Arial" w:hAnsi="Arial" w:cs="Arial"/>
                <w:b/>
                <w:bCs/>
              </w:rPr>
            </w:pPr>
            <w:r w:rsidRPr="00D54248">
              <w:rPr>
                <w:rFonts w:ascii="Arial" w:hAnsi="Arial" w:cs="Arial"/>
                <w:b/>
                <w:bCs/>
              </w:rPr>
              <w:t>Event"</w:t>
            </w:r>
          </w:p>
        </w:tc>
        <w:tc>
          <w:tcPr>
            <w:tcW w:w="6836" w:type="dxa"/>
          </w:tcPr>
          <w:p w14:paraId="02F9D544" w14:textId="77777777" w:rsidR="001B4C10" w:rsidRPr="00D54248" w:rsidRDefault="001B4C10" w:rsidP="00D54248">
            <w:pPr>
              <w:autoSpaceDE w:val="0"/>
              <w:autoSpaceDN w:val="0"/>
              <w:adjustRightInd w:val="0"/>
              <w:spacing w:before="80" w:after="80"/>
              <w:jc w:val="both"/>
              <w:rPr>
                <w:rFonts w:ascii="Arial" w:hAnsi="Arial" w:cs="Arial"/>
              </w:rPr>
            </w:pPr>
            <w:r w:rsidRPr="00D54248">
              <w:rPr>
                <w:rFonts w:ascii="Arial" w:hAnsi="Arial" w:cs="Arial"/>
              </w:rPr>
              <w:t>with respect to any person, means:</w:t>
            </w:r>
          </w:p>
          <w:p w14:paraId="5521F933" w14:textId="146E5D49" w:rsidR="001B4C10" w:rsidRPr="00D54248" w:rsidRDefault="001B4C10" w:rsidP="00D34B01">
            <w:pPr>
              <w:pStyle w:val="ListParagraph"/>
              <w:numPr>
                <w:ilvl w:val="0"/>
                <w:numId w:val="13"/>
              </w:numPr>
              <w:autoSpaceDE w:val="0"/>
              <w:autoSpaceDN w:val="0"/>
              <w:adjustRightInd w:val="0"/>
              <w:spacing w:before="80" w:after="80"/>
              <w:contextualSpacing w:val="0"/>
              <w:jc w:val="both"/>
              <w:rPr>
                <w:rFonts w:ascii="Arial" w:hAnsi="Arial" w:cs="Arial"/>
              </w:rPr>
            </w:pPr>
            <w:r w:rsidRPr="00D54248">
              <w:rPr>
                <w:rFonts w:ascii="Arial" w:hAnsi="Arial" w:cs="Arial"/>
              </w:rPr>
              <w:t>that person suspends, or threatens to suspend, payment of its debts, or is unable to pay its debts as they fall due or admits inability to pay its debts, or:</w:t>
            </w:r>
          </w:p>
          <w:p w14:paraId="428C3A38" w14:textId="77777777" w:rsidR="001B4C10" w:rsidRPr="00D54248" w:rsidRDefault="001B4C10" w:rsidP="00D34B01">
            <w:pPr>
              <w:pStyle w:val="ListParagraph"/>
              <w:numPr>
                <w:ilvl w:val="1"/>
                <w:numId w:val="14"/>
              </w:numPr>
              <w:autoSpaceDE w:val="0"/>
              <w:autoSpaceDN w:val="0"/>
              <w:adjustRightInd w:val="0"/>
              <w:spacing w:before="80" w:after="80"/>
              <w:ind w:left="1381"/>
              <w:contextualSpacing w:val="0"/>
              <w:jc w:val="both"/>
              <w:rPr>
                <w:rFonts w:ascii="Arial" w:hAnsi="Arial" w:cs="Arial"/>
              </w:rPr>
            </w:pPr>
            <w:r w:rsidRPr="00D54248">
              <w:rPr>
                <w:rFonts w:ascii="Arial" w:hAnsi="Arial" w:cs="Arial"/>
              </w:rPr>
              <w:t xml:space="preserve">(being a company or </w:t>
            </w:r>
            <w:proofErr w:type="gramStart"/>
            <w:r w:rsidRPr="00D54248">
              <w:rPr>
                <w:rFonts w:ascii="Arial" w:hAnsi="Arial" w:cs="Arial"/>
              </w:rPr>
              <w:t>a</w:t>
            </w:r>
            <w:proofErr w:type="gramEnd"/>
            <w:r w:rsidRPr="00D54248">
              <w:rPr>
                <w:rFonts w:ascii="Arial" w:hAnsi="Arial" w:cs="Arial"/>
              </w:rPr>
              <w:t xml:space="preserve"> LLP) is deemed unable to pay its debts within the meaning of section 123 of the Insolvency Act 1986, or</w:t>
            </w:r>
          </w:p>
          <w:p w14:paraId="498B5975" w14:textId="77777777" w:rsidR="001B4C10" w:rsidRPr="00D54248" w:rsidRDefault="001B4C10" w:rsidP="00D34B01">
            <w:pPr>
              <w:pStyle w:val="ListParagraph"/>
              <w:numPr>
                <w:ilvl w:val="1"/>
                <w:numId w:val="14"/>
              </w:numPr>
              <w:autoSpaceDE w:val="0"/>
              <w:autoSpaceDN w:val="0"/>
              <w:adjustRightInd w:val="0"/>
              <w:spacing w:before="80" w:after="80"/>
              <w:ind w:left="1381"/>
              <w:contextualSpacing w:val="0"/>
              <w:jc w:val="both"/>
              <w:rPr>
                <w:rFonts w:ascii="Arial" w:hAnsi="Arial" w:cs="Arial"/>
              </w:rPr>
            </w:pPr>
            <w:r w:rsidRPr="00D54248">
              <w:rPr>
                <w:rFonts w:ascii="Arial" w:hAnsi="Arial" w:cs="Arial"/>
              </w:rPr>
              <w:t xml:space="preserve">(being a partnership) is deemed unable to pay its debts within the meaning of section 222 of the Insolvency Act </w:t>
            </w:r>
            <w:proofErr w:type="gramStart"/>
            <w:r w:rsidRPr="00D54248">
              <w:rPr>
                <w:rFonts w:ascii="Arial" w:hAnsi="Arial" w:cs="Arial"/>
              </w:rPr>
              <w:t>1986;</w:t>
            </w:r>
            <w:proofErr w:type="gramEnd"/>
          </w:p>
          <w:p w14:paraId="6D6008E0" w14:textId="77777777" w:rsidR="00983CDC" w:rsidRPr="00D54248" w:rsidRDefault="001B4C10" w:rsidP="00D34B01">
            <w:pPr>
              <w:pStyle w:val="ListParagraph"/>
              <w:numPr>
                <w:ilvl w:val="0"/>
                <w:numId w:val="13"/>
              </w:numPr>
              <w:autoSpaceDE w:val="0"/>
              <w:autoSpaceDN w:val="0"/>
              <w:adjustRightInd w:val="0"/>
              <w:spacing w:before="80" w:after="80"/>
              <w:contextualSpacing w:val="0"/>
              <w:jc w:val="both"/>
              <w:rPr>
                <w:rFonts w:ascii="Arial" w:hAnsi="Arial" w:cs="Arial"/>
              </w:rPr>
            </w:pPr>
            <w:r w:rsidRPr="00D54248">
              <w:rPr>
                <w:rFonts w:ascii="Arial" w:hAnsi="Arial" w:cs="Arial"/>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w:t>
            </w:r>
            <w:r w:rsidR="00983CDC" w:rsidRPr="00D54248">
              <w:rPr>
                <w:rFonts w:ascii="Arial" w:hAnsi="Arial" w:cs="Arial"/>
              </w:rPr>
              <w:t xml:space="preserve"> </w:t>
            </w:r>
            <w:r w:rsidRPr="00D54248">
              <w:rPr>
                <w:rFonts w:ascii="Arial" w:hAnsi="Arial" w:cs="Arial"/>
              </w:rPr>
              <w:t>other than (in the case of a company, a LLP or a partnership) for the</w:t>
            </w:r>
            <w:r w:rsidR="00983CDC" w:rsidRPr="00D54248">
              <w:rPr>
                <w:rFonts w:ascii="Arial" w:hAnsi="Arial" w:cs="Arial"/>
              </w:rPr>
              <w:t xml:space="preserve"> </w:t>
            </w:r>
            <w:r w:rsidRPr="00D54248">
              <w:rPr>
                <w:rFonts w:ascii="Arial" w:hAnsi="Arial" w:cs="Arial"/>
              </w:rPr>
              <w:t>sole purpose of a scheme for a solvent amalgamation of that person</w:t>
            </w:r>
            <w:r w:rsidR="00983CDC" w:rsidRPr="00D54248">
              <w:rPr>
                <w:rFonts w:ascii="Arial" w:hAnsi="Arial" w:cs="Arial"/>
              </w:rPr>
              <w:t xml:space="preserve"> </w:t>
            </w:r>
            <w:r w:rsidRPr="00D54248">
              <w:rPr>
                <w:rFonts w:ascii="Arial" w:hAnsi="Arial" w:cs="Arial"/>
              </w:rPr>
              <w:t>with one or more other companies or the solvent reconstruction of</w:t>
            </w:r>
            <w:r w:rsidR="00983CDC" w:rsidRPr="00D54248">
              <w:rPr>
                <w:rFonts w:ascii="Arial" w:hAnsi="Arial" w:cs="Arial"/>
              </w:rPr>
              <w:t xml:space="preserve"> </w:t>
            </w:r>
            <w:r w:rsidRPr="00D54248">
              <w:rPr>
                <w:rFonts w:ascii="Arial" w:hAnsi="Arial" w:cs="Arial"/>
              </w:rPr>
              <w:t>that person;</w:t>
            </w:r>
          </w:p>
          <w:p w14:paraId="61461FF4" w14:textId="77777777" w:rsidR="00983CDC" w:rsidRPr="00D54248" w:rsidRDefault="001B4C10" w:rsidP="00D34B01">
            <w:pPr>
              <w:pStyle w:val="ListParagraph"/>
              <w:numPr>
                <w:ilvl w:val="0"/>
                <w:numId w:val="13"/>
              </w:numPr>
              <w:autoSpaceDE w:val="0"/>
              <w:autoSpaceDN w:val="0"/>
              <w:adjustRightInd w:val="0"/>
              <w:spacing w:before="80" w:after="80"/>
              <w:contextualSpacing w:val="0"/>
              <w:jc w:val="both"/>
              <w:rPr>
                <w:rFonts w:ascii="Arial" w:hAnsi="Arial" w:cs="Arial"/>
              </w:rPr>
            </w:pPr>
            <w:r w:rsidRPr="00D54248">
              <w:rPr>
                <w:rFonts w:ascii="Arial" w:hAnsi="Arial" w:cs="Arial"/>
              </w:rPr>
              <w:t>another person becomes entitled to appoint a receiver over the</w:t>
            </w:r>
            <w:r w:rsidR="00983CDC" w:rsidRPr="00D54248">
              <w:rPr>
                <w:rFonts w:ascii="Arial" w:hAnsi="Arial" w:cs="Arial"/>
              </w:rPr>
              <w:t xml:space="preserve"> </w:t>
            </w:r>
            <w:r w:rsidRPr="00D54248">
              <w:rPr>
                <w:rFonts w:ascii="Arial" w:hAnsi="Arial" w:cs="Arial"/>
              </w:rPr>
              <w:t>assets of that person or a receiver is appointed over the assets of</w:t>
            </w:r>
            <w:r w:rsidR="00983CDC" w:rsidRPr="00D54248">
              <w:rPr>
                <w:rFonts w:ascii="Arial" w:hAnsi="Arial" w:cs="Arial"/>
              </w:rPr>
              <w:t xml:space="preserve"> </w:t>
            </w:r>
            <w:r w:rsidRPr="00D54248">
              <w:rPr>
                <w:rFonts w:ascii="Arial" w:hAnsi="Arial" w:cs="Arial"/>
              </w:rPr>
              <w:t xml:space="preserve">that </w:t>
            </w:r>
            <w:proofErr w:type="gramStart"/>
            <w:r w:rsidRPr="00D54248">
              <w:rPr>
                <w:rFonts w:ascii="Arial" w:hAnsi="Arial" w:cs="Arial"/>
              </w:rPr>
              <w:t>person;</w:t>
            </w:r>
            <w:proofErr w:type="gramEnd"/>
          </w:p>
          <w:p w14:paraId="399E1D70" w14:textId="77777777" w:rsidR="00983CDC" w:rsidRPr="00D54248" w:rsidRDefault="001B4C10" w:rsidP="00D34B01">
            <w:pPr>
              <w:pStyle w:val="ListParagraph"/>
              <w:numPr>
                <w:ilvl w:val="0"/>
                <w:numId w:val="13"/>
              </w:numPr>
              <w:autoSpaceDE w:val="0"/>
              <w:autoSpaceDN w:val="0"/>
              <w:adjustRightInd w:val="0"/>
              <w:spacing w:before="80" w:after="80"/>
              <w:contextualSpacing w:val="0"/>
              <w:jc w:val="both"/>
              <w:rPr>
                <w:rFonts w:ascii="Arial" w:hAnsi="Arial" w:cs="Arial"/>
              </w:rPr>
            </w:pPr>
            <w:r w:rsidRPr="00D54248">
              <w:rPr>
                <w:rFonts w:ascii="Arial" w:hAnsi="Arial" w:cs="Arial"/>
              </w:rPr>
              <w:lastRenderedPageBreak/>
              <w:t>a creditor or encumbrancer of that person attaches or takes</w:t>
            </w:r>
            <w:r w:rsidR="00983CDC" w:rsidRPr="00D54248">
              <w:rPr>
                <w:rFonts w:ascii="Arial" w:hAnsi="Arial" w:cs="Arial"/>
              </w:rPr>
              <w:t xml:space="preserve"> </w:t>
            </w:r>
            <w:r w:rsidRPr="00D54248">
              <w:rPr>
                <w:rFonts w:ascii="Arial" w:hAnsi="Arial" w:cs="Arial"/>
              </w:rPr>
              <w:t>possession of, or a distress, execution or other such process is</w:t>
            </w:r>
            <w:r w:rsidR="00983CDC" w:rsidRPr="00D54248">
              <w:rPr>
                <w:rFonts w:ascii="Arial" w:hAnsi="Arial" w:cs="Arial"/>
              </w:rPr>
              <w:t xml:space="preserve"> </w:t>
            </w:r>
            <w:r w:rsidRPr="00D54248">
              <w:rPr>
                <w:rFonts w:ascii="Arial" w:hAnsi="Arial" w:cs="Arial"/>
              </w:rPr>
              <w:t>levied or enforced on or sued against, the whole or any part of that</w:t>
            </w:r>
            <w:r w:rsidR="00983CDC" w:rsidRPr="00D54248">
              <w:rPr>
                <w:rFonts w:ascii="Arial" w:hAnsi="Arial" w:cs="Arial"/>
              </w:rPr>
              <w:t xml:space="preserve"> </w:t>
            </w:r>
            <w:r w:rsidRPr="00D54248">
              <w:rPr>
                <w:rFonts w:ascii="Arial" w:hAnsi="Arial" w:cs="Arial"/>
              </w:rPr>
              <w:t>person’s assets and such attachment or process is not discharged</w:t>
            </w:r>
            <w:r w:rsidR="00983CDC" w:rsidRPr="00D54248">
              <w:rPr>
                <w:rFonts w:ascii="Arial" w:hAnsi="Arial" w:cs="Arial"/>
              </w:rPr>
              <w:t xml:space="preserve"> </w:t>
            </w:r>
            <w:r w:rsidRPr="00D54248">
              <w:rPr>
                <w:rFonts w:ascii="Arial" w:hAnsi="Arial" w:cs="Arial"/>
              </w:rPr>
              <w:t xml:space="preserve">within 14 </w:t>
            </w:r>
            <w:proofErr w:type="gramStart"/>
            <w:r w:rsidRPr="00D54248">
              <w:rPr>
                <w:rFonts w:ascii="Arial" w:hAnsi="Arial" w:cs="Arial"/>
              </w:rPr>
              <w:t>days;</w:t>
            </w:r>
            <w:proofErr w:type="gramEnd"/>
          </w:p>
          <w:p w14:paraId="52175485" w14:textId="77777777" w:rsidR="00983CDC" w:rsidRPr="00D54248" w:rsidRDefault="001B4C10" w:rsidP="00D34B01">
            <w:pPr>
              <w:pStyle w:val="ListParagraph"/>
              <w:numPr>
                <w:ilvl w:val="0"/>
                <w:numId w:val="13"/>
              </w:numPr>
              <w:autoSpaceDE w:val="0"/>
              <w:autoSpaceDN w:val="0"/>
              <w:adjustRightInd w:val="0"/>
              <w:spacing w:before="80" w:after="80"/>
              <w:contextualSpacing w:val="0"/>
              <w:jc w:val="both"/>
              <w:rPr>
                <w:rFonts w:ascii="Arial" w:hAnsi="Arial" w:cs="Arial"/>
              </w:rPr>
            </w:pPr>
            <w:r w:rsidRPr="00D54248">
              <w:rPr>
                <w:rFonts w:ascii="Arial" w:hAnsi="Arial" w:cs="Arial"/>
              </w:rPr>
              <w:t>that person suspends or ceases, or threatens to suspend or</w:t>
            </w:r>
            <w:r w:rsidR="00983CDC" w:rsidRPr="00D54248">
              <w:rPr>
                <w:rFonts w:ascii="Arial" w:hAnsi="Arial" w:cs="Arial"/>
              </w:rPr>
              <w:t xml:space="preserve"> </w:t>
            </w:r>
            <w:r w:rsidRPr="00D54248">
              <w:rPr>
                <w:rFonts w:ascii="Arial" w:hAnsi="Arial" w:cs="Arial"/>
              </w:rPr>
              <w:t xml:space="preserve">cease, carrying on all or a substantial part of its </w:t>
            </w:r>
            <w:proofErr w:type="gramStart"/>
            <w:r w:rsidRPr="00D54248">
              <w:rPr>
                <w:rFonts w:ascii="Arial" w:hAnsi="Arial" w:cs="Arial"/>
              </w:rPr>
              <w:t>business;</w:t>
            </w:r>
            <w:proofErr w:type="gramEnd"/>
          </w:p>
          <w:p w14:paraId="2E5F1C6D" w14:textId="7C08C6A5" w:rsidR="001B4C10" w:rsidRPr="00D54248" w:rsidRDefault="001B4C10" w:rsidP="00D34B01">
            <w:pPr>
              <w:pStyle w:val="ListParagraph"/>
              <w:numPr>
                <w:ilvl w:val="0"/>
                <w:numId w:val="13"/>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where that person is a company, </w:t>
            </w:r>
            <w:proofErr w:type="gramStart"/>
            <w:r w:rsidRPr="00D54248">
              <w:rPr>
                <w:rFonts w:ascii="Arial" w:hAnsi="Arial" w:cs="Arial"/>
              </w:rPr>
              <w:t>a</w:t>
            </w:r>
            <w:proofErr w:type="gramEnd"/>
            <w:r w:rsidRPr="00D54248">
              <w:rPr>
                <w:rFonts w:ascii="Arial" w:hAnsi="Arial" w:cs="Arial"/>
              </w:rPr>
              <w:t xml:space="preserve"> LLP or a partnership:</w:t>
            </w:r>
          </w:p>
          <w:p w14:paraId="19F22A1F" w14:textId="77777777" w:rsidR="00983CDC" w:rsidRPr="00D54248" w:rsidRDefault="00983CDC" w:rsidP="00D34B01">
            <w:pPr>
              <w:pStyle w:val="ListParagraph"/>
              <w:numPr>
                <w:ilvl w:val="1"/>
                <w:numId w:val="13"/>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sidRPr="00D54248">
              <w:rPr>
                <w:rFonts w:ascii="Arial" w:hAnsi="Arial" w:cs="Arial"/>
              </w:rPr>
              <w:t>person;</w:t>
            </w:r>
            <w:proofErr w:type="gramEnd"/>
          </w:p>
          <w:p w14:paraId="1CD5E7C5" w14:textId="77777777" w:rsidR="00983CDC" w:rsidRPr="00D54248" w:rsidRDefault="00983CDC" w:rsidP="00D34B01">
            <w:pPr>
              <w:pStyle w:val="ListParagraph"/>
              <w:numPr>
                <w:ilvl w:val="1"/>
                <w:numId w:val="13"/>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 application is made to court, or an order is made, for the appointment of an administrator, or if a notice of intention to appoint an administrator is filed at Court or given or if an administrator is appointed, over that </w:t>
            </w:r>
            <w:proofErr w:type="gramStart"/>
            <w:r w:rsidRPr="00D54248">
              <w:rPr>
                <w:rFonts w:ascii="Arial" w:hAnsi="Arial" w:cs="Arial"/>
              </w:rPr>
              <w:t>person;</w:t>
            </w:r>
            <w:proofErr w:type="gramEnd"/>
          </w:p>
          <w:p w14:paraId="6CF49525" w14:textId="77777777" w:rsidR="00983CDC" w:rsidRPr="00D54248" w:rsidRDefault="00983CDC" w:rsidP="00D34B01">
            <w:pPr>
              <w:pStyle w:val="ListParagraph"/>
              <w:numPr>
                <w:ilvl w:val="1"/>
                <w:numId w:val="13"/>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(being a company or </w:t>
            </w:r>
            <w:proofErr w:type="gramStart"/>
            <w:r w:rsidRPr="00D54248">
              <w:rPr>
                <w:rFonts w:ascii="Arial" w:hAnsi="Arial" w:cs="Arial"/>
              </w:rPr>
              <w:t>a</w:t>
            </w:r>
            <w:proofErr w:type="gramEnd"/>
            <w:r w:rsidRPr="00D54248">
              <w:rPr>
                <w:rFonts w:ascii="Arial" w:hAnsi="Arial" w:cs="Arial"/>
              </w:rPr>
              <w:t xml:space="preserve"> LLP) the holder of a qualifying floating charge over the assets of that person has become entitled to appoint or has appointed an administrative receiver; or</w:t>
            </w:r>
          </w:p>
          <w:p w14:paraId="55318B21" w14:textId="77777777" w:rsidR="00983CDC" w:rsidRPr="00D54248" w:rsidRDefault="00983CDC" w:rsidP="00D34B01">
            <w:pPr>
              <w:pStyle w:val="ListParagraph"/>
              <w:numPr>
                <w:ilvl w:val="1"/>
                <w:numId w:val="13"/>
              </w:numPr>
              <w:autoSpaceDE w:val="0"/>
              <w:autoSpaceDN w:val="0"/>
              <w:adjustRightInd w:val="0"/>
              <w:spacing w:before="80" w:after="80"/>
              <w:contextualSpacing w:val="0"/>
              <w:jc w:val="both"/>
              <w:rPr>
                <w:rFonts w:ascii="Arial" w:hAnsi="Arial" w:cs="Arial"/>
              </w:rPr>
            </w:pPr>
            <w:r w:rsidRPr="00D54248">
              <w:rPr>
                <w:rFonts w:ascii="Arial" w:hAnsi="Arial" w:cs="Arial"/>
              </w:rPr>
              <w:t>(being a partnership) the holder of an agricultural floating charge over the assets of that person has become entitled to appoint or has appointed an agricultural receiver; or</w:t>
            </w:r>
          </w:p>
          <w:p w14:paraId="32DB7260" w14:textId="518DBA4E" w:rsidR="00983CDC" w:rsidRPr="00D54248" w:rsidRDefault="00983CDC" w:rsidP="00D34B01">
            <w:pPr>
              <w:pStyle w:val="ListParagraph"/>
              <w:numPr>
                <w:ilvl w:val="1"/>
                <w:numId w:val="13"/>
              </w:numPr>
              <w:autoSpaceDE w:val="0"/>
              <w:autoSpaceDN w:val="0"/>
              <w:adjustRightInd w:val="0"/>
              <w:spacing w:before="80" w:after="80"/>
              <w:contextualSpacing w:val="0"/>
              <w:jc w:val="both"/>
              <w:rPr>
                <w:rFonts w:ascii="Arial" w:hAnsi="Arial" w:cs="Arial"/>
              </w:rPr>
            </w:pPr>
            <w:r w:rsidRPr="00D54248">
              <w:rPr>
                <w:rFonts w:ascii="Arial" w:hAnsi="Arial" w:cs="Arial"/>
              </w:rPr>
              <w:t>any event occurs, or proceeding is taken, with respect to that person in any jurisdiction to which it is subject that has an effect equivalent or similar to any of the events mentioned above;</w:t>
            </w:r>
          </w:p>
        </w:tc>
      </w:tr>
      <w:tr w:rsidR="001B4C10" w:rsidRPr="00C147EE" w14:paraId="4C266507" w14:textId="77777777" w:rsidTr="001A5F10">
        <w:tc>
          <w:tcPr>
            <w:tcW w:w="2191" w:type="dxa"/>
          </w:tcPr>
          <w:p w14:paraId="4F8DC870"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"Installation</w:t>
            </w:r>
          </w:p>
          <w:p w14:paraId="7D85967F" w14:textId="0D4F5D30"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Works"</w:t>
            </w:r>
          </w:p>
        </w:tc>
        <w:tc>
          <w:tcPr>
            <w:tcW w:w="6836" w:type="dxa"/>
          </w:tcPr>
          <w:p w14:paraId="08EB764F" w14:textId="70C01DB8"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all works which the Supplier is to carry out at the beginning of the Order Contract Period to install the Goods in accordance with the Order Contract;</w:t>
            </w:r>
          </w:p>
        </w:tc>
      </w:tr>
      <w:tr w:rsidR="001B4C10" w:rsidRPr="00C147EE" w14:paraId="42E2440A" w14:textId="77777777" w:rsidTr="001A5F10">
        <w:tc>
          <w:tcPr>
            <w:tcW w:w="2191" w:type="dxa"/>
          </w:tcPr>
          <w:p w14:paraId="6870F163"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"Intellectual</w:t>
            </w:r>
          </w:p>
          <w:p w14:paraId="4FE96171"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Property Rights"</w:t>
            </w:r>
          </w:p>
          <w:p w14:paraId="77FE9D73" w14:textId="474C1D44"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or "IPR"</w:t>
            </w:r>
          </w:p>
        </w:tc>
        <w:tc>
          <w:tcPr>
            <w:tcW w:w="6836" w:type="dxa"/>
          </w:tcPr>
          <w:p w14:paraId="123EAD43" w14:textId="77777777" w:rsidR="00983CDC" w:rsidRPr="00D54248" w:rsidRDefault="00983CDC" w:rsidP="00D34B01">
            <w:pPr>
              <w:pStyle w:val="ListParagraph"/>
              <w:numPr>
                <w:ilvl w:val="0"/>
                <w:numId w:val="15"/>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copyright, rights related to or affording protection similar to copyright, rights in databases, patents and rights in inventions, semi-conductor topography rights, </w:t>
            </w:r>
            <w:proofErr w:type="gramStart"/>
            <w:r w:rsidRPr="00D54248">
              <w:rPr>
                <w:rFonts w:ascii="Arial" w:hAnsi="Arial" w:cs="Arial"/>
              </w:rPr>
              <w:t>trade marks</w:t>
            </w:r>
            <w:proofErr w:type="gramEnd"/>
            <w:r w:rsidRPr="00D54248">
              <w:rPr>
                <w:rFonts w:ascii="Arial" w:hAnsi="Arial" w:cs="Arial"/>
              </w:rPr>
              <w:t>, rights in internet domain names and website addresses and other rights in trade or business names, goodwill, designs, Know-How, trade secrets and other rights in Confidential Information;</w:t>
            </w:r>
          </w:p>
          <w:p w14:paraId="2C712AFE" w14:textId="77777777" w:rsidR="00983CDC" w:rsidRPr="00D54248" w:rsidRDefault="00983CDC" w:rsidP="00D34B01">
            <w:pPr>
              <w:pStyle w:val="ListParagraph"/>
              <w:numPr>
                <w:ilvl w:val="0"/>
                <w:numId w:val="15"/>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applications for registration, and the right to apply for </w:t>
            </w:r>
            <w:proofErr w:type="spellStart"/>
            <w:proofErr w:type="gramStart"/>
            <w:r w:rsidRPr="00D54248">
              <w:rPr>
                <w:rFonts w:ascii="Arial" w:hAnsi="Arial" w:cs="Arial"/>
              </w:rPr>
              <w:t>registration,for</w:t>
            </w:r>
            <w:proofErr w:type="spellEnd"/>
            <w:proofErr w:type="gramEnd"/>
            <w:r w:rsidRPr="00D54248">
              <w:rPr>
                <w:rFonts w:ascii="Arial" w:hAnsi="Arial" w:cs="Arial"/>
              </w:rPr>
              <w:t xml:space="preserve"> any of the rights listed at (a) that are capable of being registered in any country or jurisdiction; and</w:t>
            </w:r>
          </w:p>
          <w:p w14:paraId="7DEB31CB" w14:textId="70713639" w:rsidR="001B4C10" w:rsidRPr="00D54248" w:rsidRDefault="00983CDC" w:rsidP="00D34B01">
            <w:pPr>
              <w:pStyle w:val="ListParagraph"/>
              <w:numPr>
                <w:ilvl w:val="0"/>
                <w:numId w:val="15"/>
              </w:numPr>
              <w:autoSpaceDE w:val="0"/>
              <w:autoSpaceDN w:val="0"/>
              <w:adjustRightInd w:val="0"/>
              <w:spacing w:before="80" w:after="80"/>
              <w:contextualSpacing w:val="0"/>
              <w:jc w:val="both"/>
              <w:rPr>
                <w:rFonts w:ascii="Arial" w:hAnsi="Arial" w:cs="Arial"/>
              </w:rPr>
            </w:pPr>
            <w:r w:rsidRPr="00D54248">
              <w:rPr>
                <w:rFonts w:ascii="Arial" w:hAnsi="Arial" w:cs="Arial"/>
              </w:rPr>
              <w:t>all other rights having equivalent or similar effect in any country or jurisdiction;</w:t>
            </w:r>
          </w:p>
        </w:tc>
      </w:tr>
      <w:tr w:rsidR="001B4C10" w:rsidRPr="00C147EE" w14:paraId="0BC3F866" w14:textId="77777777" w:rsidTr="001A5F10">
        <w:tc>
          <w:tcPr>
            <w:tcW w:w="2191" w:type="dxa"/>
          </w:tcPr>
          <w:p w14:paraId="54AA63E4"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"Invoicing</w:t>
            </w:r>
          </w:p>
          <w:p w14:paraId="7D5900E1" w14:textId="27C70BB4"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Address"</w:t>
            </w:r>
          </w:p>
        </w:tc>
        <w:tc>
          <w:tcPr>
            <w:tcW w:w="6836" w:type="dxa"/>
          </w:tcPr>
          <w:p w14:paraId="3D4DA663" w14:textId="77777777" w:rsidR="00983CDC"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the address to which the Supplier shall invoice the Buyer as</w:t>
            </w:r>
          </w:p>
          <w:p w14:paraId="5A83C25B" w14:textId="66F4FBDB"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specified in the Order Form;</w:t>
            </w:r>
          </w:p>
        </w:tc>
      </w:tr>
      <w:tr w:rsidR="001B4C10" w:rsidRPr="00C147EE" w14:paraId="336D0239" w14:textId="77777777" w:rsidTr="001A5F10">
        <w:tc>
          <w:tcPr>
            <w:tcW w:w="2191" w:type="dxa"/>
          </w:tcPr>
          <w:p w14:paraId="781D24A3" w14:textId="065D9B46"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"IPR Claim"</w:t>
            </w:r>
          </w:p>
        </w:tc>
        <w:tc>
          <w:tcPr>
            <w:tcW w:w="6836" w:type="dxa"/>
          </w:tcPr>
          <w:p w14:paraId="11137B47" w14:textId="382FAC23"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1B4C10" w:rsidRPr="00C147EE" w14:paraId="38FA5813" w14:textId="77777777" w:rsidTr="001A5F10">
        <w:tc>
          <w:tcPr>
            <w:tcW w:w="2191" w:type="dxa"/>
          </w:tcPr>
          <w:p w14:paraId="77FB1DB8" w14:textId="67A26BB3"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"IR35"</w:t>
            </w:r>
          </w:p>
        </w:tc>
        <w:tc>
          <w:tcPr>
            <w:tcW w:w="6836" w:type="dxa"/>
          </w:tcPr>
          <w:p w14:paraId="2180465A" w14:textId="0DD5EE20" w:rsidR="00983CDC" w:rsidRPr="00D54248" w:rsidRDefault="00983CDC" w:rsidP="00D54248">
            <w:pPr>
              <w:autoSpaceDE w:val="0"/>
              <w:autoSpaceDN w:val="0"/>
              <w:adjustRightInd w:val="0"/>
              <w:spacing w:before="80" w:after="80"/>
              <w:jc w:val="both"/>
              <w:rPr>
                <w:rFonts w:ascii="Arial" w:hAnsi="Arial" w:cs="Arial"/>
                <w:color w:val="000000"/>
              </w:rPr>
            </w:pPr>
            <w:r w:rsidRPr="00D54248">
              <w:rPr>
                <w:rFonts w:ascii="Arial" w:hAnsi="Arial" w:cs="Arial"/>
                <w:color w:val="000000"/>
              </w:rPr>
              <w:t>the off-payroll rules requiring individuals who work through their company pay the same income tax and National Insurance contributions as an employee which can be found online at:</w:t>
            </w:r>
          </w:p>
          <w:p w14:paraId="77B013F3" w14:textId="5117B8D8"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color w:val="000000" w:themeColor="text1"/>
              </w:rPr>
              <w:t>https://www.gov.uk/guidance/ir35-find-out-if-it-applies;</w:t>
            </w:r>
          </w:p>
        </w:tc>
      </w:tr>
      <w:tr w:rsidR="001B4C10" w:rsidRPr="00C147EE" w14:paraId="76B3234B" w14:textId="77777777" w:rsidTr="001A5F10">
        <w:tc>
          <w:tcPr>
            <w:tcW w:w="2191" w:type="dxa"/>
          </w:tcPr>
          <w:p w14:paraId="27C51E6C"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“Joint Controller</w:t>
            </w:r>
          </w:p>
          <w:p w14:paraId="03CA27ED" w14:textId="502CE063"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Agreement”</w:t>
            </w:r>
          </w:p>
        </w:tc>
        <w:tc>
          <w:tcPr>
            <w:tcW w:w="6836" w:type="dxa"/>
          </w:tcPr>
          <w:p w14:paraId="7D6A6BB6" w14:textId="402A6317"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the agreement (if any) entered into between the Relevant Authority and the Supplier substantially in the form set out in Annex 2 of Joint Schedule 11 (</w:t>
            </w:r>
            <w:r w:rsidRPr="00D54248">
              <w:rPr>
                <w:rFonts w:ascii="Arial" w:hAnsi="Arial" w:cs="Arial"/>
                <w:i/>
                <w:iCs/>
              </w:rPr>
              <w:t>Processing Data</w:t>
            </w:r>
            <w:r w:rsidRPr="00D54248">
              <w:rPr>
                <w:rFonts w:ascii="Arial" w:hAnsi="Arial" w:cs="Arial"/>
              </w:rPr>
              <w:t>);</w:t>
            </w:r>
          </w:p>
        </w:tc>
      </w:tr>
      <w:tr w:rsidR="001B4C10" w:rsidRPr="00C147EE" w14:paraId="5E617099" w14:textId="77777777" w:rsidTr="001A5F10">
        <w:tc>
          <w:tcPr>
            <w:tcW w:w="2191" w:type="dxa"/>
          </w:tcPr>
          <w:p w14:paraId="7A260401"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“Joint</w:t>
            </w:r>
          </w:p>
          <w:p w14:paraId="515DEFF4" w14:textId="1F7492B3"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Controllers”</w:t>
            </w:r>
          </w:p>
        </w:tc>
        <w:tc>
          <w:tcPr>
            <w:tcW w:w="6836" w:type="dxa"/>
          </w:tcPr>
          <w:p w14:paraId="1BCB3949" w14:textId="12EE6AB1"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where two or more Controllers jointly determine the purposes and means of Processing;</w:t>
            </w:r>
          </w:p>
        </w:tc>
      </w:tr>
      <w:tr w:rsidR="001B4C10" w:rsidRPr="00C147EE" w14:paraId="18AEE074" w14:textId="77777777" w:rsidTr="001A5F10">
        <w:tc>
          <w:tcPr>
            <w:tcW w:w="2191" w:type="dxa"/>
          </w:tcPr>
          <w:p w14:paraId="5B297792" w14:textId="461687A4"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"Key Staff"</w:t>
            </w:r>
          </w:p>
        </w:tc>
        <w:tc>
          <w:tcPr>
            <w:tcW w:w="6836" w:type="dxa"/>
          </w:tcPr>
          <w:p w14:paraId="60DCFBA5" w14:textId="7A967DE4"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the individuals (if any) identified as such in the Order Form;</w:t>
            </w:r>
          </w:p>
        </w:tc>
      </w:tr>
      <w:tr w:rsidR="001B4C10" w:rsidRPr="00C147EE" w14:paraId="5EA759CD" w14:textId="77777777" w:rsidTr="001A5F10">
        <w:tc>
          <w:tcPr>
            <w:tcW w:w="2191" w:type="dxa"/>
          </w:tcPr>
          <w:p w14:paraId="40E51768"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"Key Sub-</w:t>
            </w:r>
          </w:p>
          <w:p w14:paraId="07E5911E" w14:textId="2FBFC59A"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Contract"</w:t>
            </w:r>
          </w:p>
        </w:tc>
        <w:tc>
          <w:tcPr>
            <w:tcW w:w="6836" w:type="dxa"/>
          </w:tcPr>
          <w:p w14:paraId="0CFCF09C" w14:textId="15BC1587" w:rsidR="001B4C10"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each Sub-Contract with a Key Subcontractor;</w:t>
            </w:r>
          </w:p>
        </w:tc>
      </w:tr>
      <w:tr w:rsidR="001B4C10" w:rsidRPr="00C147EE" w14:paraId="0927CAF2" w14:textId="77777777" w:rsidTr="001A5F10">
        <w:tc>
          <w:tcPr>
            <w:tcW w:w="2191" w:type="dxa"/>
          </w:tcPr>
          <w:p w14:paraId="05CD88A5"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"Key</w:t>
            </w:r>
          </w:p>
          <w:p w14:paraId="552CF21A" w14:textId="38FFCB61"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Subcontractor"</w:t>
            </w:r>
          </w:p>
        </w:tc>
        <w:tc>
          <w:tcPr>
            <w:tcW w:w="6836" w:type="dxa"/>
          </w:tcPr>
          <w:p w14:paraId="2E4D46BC" w14:textId="77777777" w:rsidR="00983CDC"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any Subcontractor:</w:t>
            </w:r>
          </w:p>
          <w:p w14:paraId="6966900F" w14:textId="77777777" w:rsidR="00983CDC" w:rsidRPr="00D54248" w:rsidRDefault="00983CDC" w:rsidP="00D34B01">
            <w:pPr>
              <w:pStyle w:val="ListParagraph"/>
              <w:numPr>
                <w:ilvl w:val="0"/>
                <w:numId w:val="16"/>
              </w:numPr>
              <w:autoSpaceDE w:val="0"/>
              <w:autoSpaceDN w:val="0"/>
              <w:adjustRightInd w:val="0"/>
              <w:spacing w:before="80" w:after="80"/>
              <w:contextualSpacing w:val="0"/>
              <w:jc w:val="both"/>
              <w:rPr>
                <w:rFonts w:ascii="Arial" w:hAnsi="Arial" w:cs="Arial"/>
              </w:rPr>
            </w:pPr>
            <w:r w:rsidRPr="00D54248">
              <w:rPr>
                <w:rFonts w:ascii="Arial" w:hAnsi="Arial" w:cs="Arial"/>
              </w:rPr>
              <w:t>which is relied upon to deliver any work package within the Deliverables in their entirety; and/or</w:t>
            </w:r>
          </w:p>
          <w:p w14:paraId="560309AE" w14:textId="77777777" w:rsidR="001B4C10" w:rsidRPr="00D54248" w:rsidRDefault="00983CDC" w:rsidP="00D34B01">
            <w:pPr>
              <w:pStyle w:val="ListParagraph"/>
              <w:numPr>
                <w:ilvl w:val="0"/>
                <w:numId w:val="16"/>
              </w:numPr>
              <w:autoSpaceDE w:val="0"/>
              <w:autoSpaceDN w:val="0"/>
              <w:adjustRightInd w:val="0"/>
              <w:spacing w:before="80" w:after="80"/>
              <w:contextualSpacing w:val="0"/>
              <w:jc w:val="both"/>
              <w:rPr>
                <w:rFonts w:ascii="Arial" w:hAnsi="Arial" w:cs="Arial"/>
              </w:rPr>
            </w:pPr>
            <w:r w:rsidRPr="00D54248">
              <w:rPr>
                <w:rFonts w:ascii="Arial" w:hAnsi="Arial" w:cs="Arial"/>
              </w:rPr>
              <w:t>which, in the opinion of CCS or the Buyer performs (or would perform if appointed) a critical role in the provision of all or any part of the Deliverables; and/or</w:t>
            </w:r>
          </w:p>
          <w:p w14:paraId="237B867A" w14:textId="77777777" w:rsidR="00983CDC" w:rsidRPr="00D54248" w:rsidRDefault="00983CDC" w:rsidP="00D34B01">
            <w:pPr>
              <w:pStyle w:val="ListParagraph"/>
              <w:numPr>
                <w:ilvl w:val="0"/>
                <w:numId w:val="16"/>
              </w:numPr>
              <w:autoSpaceDE w:val="0"/>
              <w:autoSpaceDN w:val="0"/>
              <w:adjustRightInd w:val="0"/>
              <w:spacing w:before="80" w:after="80"/>
              <w:contextualSpacing w:val="0"/>
              <w:jc w:val="both"/>
              <w:rPr>
                <w:rFonts w:ascii="Arial" w:hAnsi="Arial" w:cs="Arial"/>
              </w:rPr>
            </w:pPr>
            <w:r w:rsidRPr="00D54248">
              <w:rPr>
                <w:rFonts w:ascii="Arial" w:hAnsi="Arial" w:cs="Arial"/>
              </w:rPr>
              <w:t>with a Sub-Contract with a contract value which at the time of appointment exceeds (or would exceed if appointed) 10% of the aggregate Charges forecast to be payable under the Order Contract,</w:t>
            </w:r>
          </w:p>
          <w:p w14:paraId="3829D907" w14:textId="77777777" w:rsidR="00983CDC"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and the Supplier shall list all such Key Subcontractors on the</w:t>
            </w:r>
          </w:p>
          <w:p w14:paraId="3850A71D" w14:textId="3877B923" w:rsidR="00983CDC" w:rsidRPr="00D54248" w:rsidRDefault="00983CDC" w:rsidP="00D54248">
            <w:pPr>
              <w:autoSpaceDE w:val="0"/>
              <w:autoSpaceDN w:val="0"/>
              <w:adjustRightInd w:val="0"/>
              <w:spacing w:before="80" w:after="80"/>
              <w:jc w:val="both"/>
              <w:rPr>
                <w:rFonts w:ascii="Arial" w:hAnsi="Arial" w:cs="Arial"/>
              </w:rPr>
            </w:pPr>
            <w:r w:rsidRPr="00D54248">
              <w:rPr>
                <w:rFonts w:ascii="Arial" w:hAnsi="Arial" w:cs="Arial"/>
              </w:rPr>
              <w:t>Platform and in the Key Subcontractor Section in the Order Form;</w:t>
            </w:r>
          </w:p>
        </w:tc>
      </w:tr>
      <w:tr w:rsidR="001B4C10" w:rsidRPr="00C147EE" w14:paraId="73B27C97" w14:textId="77777777" w:rsidTr="001A5F10">
        <w:tc>
          <w:tcPr>
            <w:tcW w:w="2191" w:type="dxa"/>
          </w:tcPr>
          <w:p w14:paraId="56A15D5C" w14:textId="6CDF7AA2"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"Know-How"</w:t>
            </w:r>
          </w:p>
        </w:tc>
        <w:tc>
          <w:tcPr>
            <w:tcW w:w="6836" w:type="dxa"/>
          </w:tcPr>
          <w:p w14:paraId="07877C26" w14:textId="3D94BAA8" w:rsidR="001B4C10"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1B4C10" w:rsidRPr="00C147EE" w14:paraId="3187E07F" w14:textId="77777777" w:rsidTr="001A5F10">
        <w:tc>
          <w:tcPr>
            <w:tcW w:w="2191" w:type="dxa"/>
          </w:tcPr>
          <w:p w14:paraId="2162B54D" w14:textId="1FA15F46"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"Law"</w:t>
            </w:r>
          </w:p>
        </w:tc>
        <w:tc>
          <w:tcPr>
            <w:tcW w:w="6836" w:type="dxa"/>
          </w:tcPr>
          <w:p w14:paraId="62D21BF8" w14:textId="0DA0A324" w:rsidR="001B4C10"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 xml:space="preserve">any law, subordinate legislation within the meaning of Section 21(1) of the Interpretation Act 1978, </w:t>
            </w:r>
            <w:proofErr w:type="gramStart"/>
            <w:r w:rsidRPr="00D54248">
              <w:rPr>
                <w:rFonts w:ascii="Arial" w:hAnsi="Arial" w:cs="Arial"/>
              </w:rPr>
              <w:t>bye-law</w:t>
            </w:r>
            <w:proofErr w:type="gramEnd"/>
            <w:r w:rsidRPr="00D54248">
              <w:rPr>
                <w:rFonts w:ascii="Arial" w:hAnsi="Arial" w:cs="Arial"/>
              </w:rPr>
              <w:t>, regulation, order, regulatory policy, mandatory guidance or code of practice, judgment of a relevant court of law, or directives or requirements with which the relevant Party is bound to comply;</w:t>
            </w:r>
          </w:p>
        </w:tc>
      </w:tr>
      <w:tr w:rsidR="001B4C10" w:rsidRPr="00C147EE" w14:paraId="4E90C6F8" w14:textId="77777777" w:rsidTr="001A5F10">
        <w:tc>
          <w:tcPr>
            <w:tcW w:w="2191" w:type="dxa"/>
          </w:tcPr>
          <w:p w14:paraId="44BC3517" w14:textId="1BE2F310"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"Losses"</w:t>
            </w:r>
          </w:p>
        </w:tc>
        <w:tc>
          <w:tcPr>
            <w:tcW w:w="6836" w:type="dxa"/>
          </w:tcPr>
          <w:p w14:paraId="034D7BBD" w14:textId="4F746566" w:rsidR="001B4C10"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54248">
              <w:rPr>
                <w:rFonts w:ascii="Arial" w:hAnsi="Arial" w:cs="Arial"/>
                <w:b/>
                <w:bCs/>
              </w:rPr>
              <w:t>Loss</w:t>
            </w:r>
            <w:r w:rsidRPr="00D54248">
              <w:rPr>
                <w:rFonts w:ascii="Arial" w:hAnsi="Arial" w:cs="Arial"/>
              </w:rPr>
              <w:t xml:space="preserve">" shall be </w:t>
            </w:r>
            <w:proofErr w:type="gramStart"/>
            <w:r w:rsidRPr="00D54248">
              <w:rPr>
                <w:rFonts w:ascii="Arial" w:hAnsi="Arial" w:cs="Arial"/>
              </w:rPr>
              <w:t>interpreted accordingly;</w:t>
            </w:r>
            <w:proofErr w:type="gramEnd"/>
          </w:p>
        </w:tc>
      </w:tr>
      <w:tr w:rsidR="001B4C10" w:rsidRPr="00C147EE" w14:paraId="70C225D6" w14:textId="77777777" w:rsidTr="001A5F10">
        <w:tc>
          <w:tcPr>
            <w:tcW w:w="2191" w:type="dxa"/>
          </w:tcPr>
          <w:p w14:paraId="0A033A51"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"Management</w:t>
            </w:r>
          </w:p>
          <w:p w14:paraId="38E0ED9F" w14:textId="77777777" w:rsidR="00983CDC"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Information" or</w:t>
            </w:r>
          </w:p>
          <w:p w14:paraId="232DF29D" w14:textId="2808CF72" w:rsidR="001B4C10" w:rsidRPr="00D54248" w:rsidRDefault="00983CDC" w:rsidP="00D54248">
            <w:pPr>
              <w:autoSpaceDE w:val="0"/>
              <w:autoSpaceDN w:val="0"/>
              <w:adjustRightInd w:val="0"/>
              <w:spacing w:before="80" w:after="80"/>
              <w:jc w:val="both"/>
              <w:rPr>
                <w:rFonts w:ascii="Arial" w:hAnsi="Arial" w:cs="Arial"/>
                <w:b/>
                <w:bCs/>
              </w:rPr>
            </w:pPr>
            <w:r w:rsidRPr="00D54248">
              <w:rPr>
                <w:rFonts w:ascii="Arial" w:hAnsi="Arial" w:cs="Arial"/>
                <w:b/>
                <w:bCs/>
              </w:rPr>
              <w:t>“MI”</w:t>
            </w:r>
          </w:p>
        </w:tc>
        <w:tc>
          <w:tcPr>
            <w:tcW w:w="6836" w:type="dxa"/>
          </w:tcPr>
          <w:p w14:paraId="1A1C6C6C" w14:textId="77777777" w:rsidR="00CE2629"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lastRenderedPageBreak/>
              <w:t>the management information specified in DPS Schedule 5</w:t>
            </w:r>
          </w:p>
          <w:p w14:paraId="34C12556" w14:textId="4F7829E0" w:rsidR="001B4C10"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lastRenderedPageBreak/>
              <w:t>(Management Levy and Information);</w:t>
            </w:r>
          </w:p>
        </w:tc>
      </w:tr>
      <w:tr w:rsidR="001B4C10" w:rsidRPr="00C147EE" w14:paraId="4A7D13B5" w14:textId="77777777" w:rsidTr="001A5F10">
        <w:tc>
          <w:tcPr>
            <w:tcW w:w="2191" w:type="dxa"/>
          </w:tcPr>
          <w:p w14:paraId="7351E3A3" w14:textId="77777777"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"Management</w:t>
            </w:r>
          </w:p>
          <w:p w14:paraId="63327B86" w14:textId="2796E8FE" w:rsidR="001B4C10"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Levy"</w:t>
            </w:r>
          </w:p>
        </w:tc>
        <w:tc>
          <w:tcPr>
            <w:tcW w:w="6836" w:type="dxa"/>
          </w:tcPr>
          <w:p w14:paraId="22B9BC64" w14:textId="1957A644" w:rsidR="001B4C10"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the sum specified on the Platform payable by the Supplier to CCS in accordance with DPS Schedule 5 (Management Levy and Information);</w:t>
            </w:r>
          </w:p>
        </w:tc>
      </w:tr>
      <w:tr w:rsidR="001B4C10" w:rsidRPr="00C147EE" w14:paraId="3E39074E" w14:textId="77777777" w:rsidTr="001A5F10">
        <w:tc>
          <w:tcPr>
            <w:tcW w:w="2191" w:type="dxa"/>
          </w:tcPr>
          <w:p w14:paraId="3B69D641" w14:textId="24CDFE30" w:rsidR="001B4C10"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“MI Default”</w:t>
            </w:r>
          </w:p>
        </w:tc>
        <w:tc>
          <w:tcPr>
            <w:tcW w:w="6836" w:type="dxa"/>
          </w:tcPr>
          <w:p w14:paraId="664D4ABC" w14:textId="61C38BF3" w:rsidR="001B4C10"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color w:val="222222"/>
              </w:rPr>
              <w:t xml:space="preserve">means when </w:t>
            </w:r>
            <w:r w:rsidRPr="00D54248">
              <w:rPr>
                <w:rFonts w:ascii="Arial" w:hAnsi="Arial" w:cs="Arial"/>
                <w:color w:val="000000"/>
              </w:rPr>
              <w:t>two (2) MI Reports are not provided in any rolling six (6) month period</w:t>
            </w:r>
          </w:p>
        </w:tc>
      </w:tr>
      <w:tr w:rsidR="001B4C10" w:rsidRPr="00C147EE" w14:paraId="578070A2" w14:textId="77777777" w:rsidTr="001A5F10">
        <w:tc>
          <w:tcPr>
            <w:tcW w:w="2191" w:type="dxa"/>
          </w:tcPr>
          <w:p w14:paraId="2CDA2297" w14:textId="463E41D7" w:rsidR="001B4C10"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"MI Failure"</w:t>
            </w:r>
          </w:p>
        </w:tc>
        <w:tc>
          <w:tcPr>
            <w:tcW w:w="6836" w:type="dxa"/>
          </w:tcPr>
          <w:p w14:paraId="22A50160" w14:textId="77777777" w:rsidR="00CE2629"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means when an MI report:</w:t>
            </w:r>
          </w:p>
          <w:p w14:paraId="72E7B851" w14:textId="77777777" w:rsidR="00CE2629" w:rsidRPr="00D54248" w:rsidRDefault="00CE2629" w:rsidP="00D34B01">
            <w:pPr>
              <w:pStyle w:val="ListParagraph"/>
              <w:numPr>
                <w:ilvl w:val="0"/>
                <w:numId w:val="17"/>
              </w:numPr>
              <w:autoSpaceDE w:val="0"/>
              <w:autoSpaceDN w:val="0"/>
              <w:adjustRightInd w:val="0"/>
              <w:spacing w:before="80" w:after="80"/>
              <w:contextualSpacing w:val="0"/>
              <w:jc w:val="both"/>
              <w:rPr>
                <w:rFonts w:ascii="Arial" w:hAnsi="Arial" w:cs="Arial"/>
              </w:rPr>
            </w:pPr>
            <w:r w:rsidRPr="00D54248">
              <w:rPr>
                <w:rFonts w:ascii="Arial" w:hAnsi="Arial" w:cs="Arial"/>
              </w:rPr>
              <w:t>contains any material errors or material omissions or a missing mandatory field; or</w:t>
            </w:r>
          </w:p>
          <w:p w14:paraId="4A3DA94D" w14:textId="77777777" w:rsidR="00CE2629" w:rsidRPr="00D54248" w:rsidRDefault="00CE2629" w:rsidP="00D34B01">
            <w:pPr>
              <w:pStyle w:val="ListParagraph"/>
              <w:numPr>
                <w:ilvl w:val="0"/>
                <w:numId w:val="17"/>
              </w:numPr>
              <w:autoSpaceDE w:val="0"/>
              <w:autoSpaceDN w:val="0"/>
              <w:adjustRightInd w:val="0"/>
              <w:spacing w:before="80" w:after="80"/>
              <w:contextualSpacing w:val="0"/>
              <w:jc w:val="both"/>
              <w:rPr>
                <w:rFonts w:ascii="Arial" w:hAnsi="Arial" w:cs="Arial"/>
              </w:rPr>
            </w:pPr>
            <w:r w:rsidRPr="00D54248">
              <w:rPr>
                <w:rFonts w:ascii="Arial" w:hAnsi="Arial" w:cs="Arial"/>
              </w:rPr>
              <w:t>is submitted using an incorrect MI reporting Template; or</w:t>
            </w:r>
          </w:p>
          <w:p w14:paraId="476DB9DF" w14:textId="7A4A3553" w:rsidR="001B4C10" w:rsidRPr="00D54248" w:rsidRDefault="00CE2629" w:rsidP="00D34B01">
            <w:pPr>
              <w:pStyle w:val="ListParagraph"/>
              <w:numPr>
                <w:ilvl w:val="0"/>
                <w:numId w:val="17"/>
              </w:numPr>
              <w:autoSpaceDE w:val="0"/>
              <w:autoSpaceDN w:val="0"/>
              <w:adjustRightInd w:val="0"/>
              <w:spacing w:before="80" w:after="80"/>
              <w:contextualSpacing w:val="0"/>
              <w:jc w:val="both"/>
              <w:rPr>
                <w:rFonts w:ascii="Arial" w:hAnsi="Arial" w:cs="Arial"/>
              </w:rPr>
            </w:pPr>
            <w:r w:rsidRPr="00D54248">
              <w:rPr>
                <w:rFonts w:ascii="Arial" w:hAnsi="Arial" w:cs="Arial"/>
              </w:rPr>
              <w:t>is not submitted by the reporting date (including where a declaration of no business should have been filed);</w:t>
            </w:r>
          </w:p>
        </w:tc>
      </w:tr>
      <w:tr w:rsidR="00CE2629" w:rsidRPr="00C147EE" w14:paraId="40E7BEEA" w14:textId="77777777" w:rsidTr="001A5F10">
        <w:tc>
          <w:tcPr>
            <w:tcW w:w="2191" w:type="dxa"/>
          </w:tcPr>
          <w:p w14:paraId="5AA96472" w14:textId="2BB79816"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"MI Report"</w:t>
            </w:r>
          </w:p>
        </w:tc>
        <w:tc>
          <w:tcPr>
            <w:tcW w:w="6836" w:type="dxa"/>
          </w:tcPr>
          <w:p w14:paraId="2F7F4786" w14:textId="402B69B8" w:rsidR="00CE2629"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 xml:space="preserve">means a report containing Management Information submitted to the Authority in accordance with DPS Schedule </w:t>
            </w:r>
            <w:proofErr w:type="gramStart"/>
            <w:r w:rsidRPr="00D54248">
              <w:rPr>
                <w:rFonts w:ascii="Arial" w:hAnsi="Arial" w:cs="Arial"/>
              </w:rPr>
              <w:t>5  Management</w:t>
            </w:r>
            <w:proofErr w:type="gramEnd"/>
            <w:r w:rsidRPr="00D54248">
              <w:rPr>
                <w:rFonts w:ascii="Arial" w:hAnsi="Arial" w:cs="Arial"/>
              </w:rPr>
              <w:t xml:space="preserve"> Levy and Information);</w:t>
            </w:r>
          </w:p>
        </w:tc>
      </w:tr>
      <w:tr w:rsidR="00CE2629" w:rsidRPr="00C147EE" w14:paraId="35B951CC" w14:textId="77777777" w:rsidTr="001A5F10">
        <w:tc>
          <w:tcPr>
            <w:tcW w:w="2191" w:type="dxa"/>
          </w:tcPr>
          <w:p w14:paraId="1ADFF993" w14:textId="77777777"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"MI Reporting</w:t>
            </w:r>
          </w:p>
          <w:p w14:paraId="1593EBAE" w14:textId="1D762AC9"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Template"</w:t>
            </w:r>
          </w:p>
        </w:tc>
        <w:tc>
          <w:tcPr>
            <w:tcW w:w="6836" w:type="dxa"/>
          </w:tcPr>
          <w:p w14:paraId="66C52F6D" w14:textId="4D94A3C1" w:rsidR="00CE2629" w:rsidRPr="00D54248" w:rsidRDefault="00CE2629" w:rsidP="00D54248">
            <w:pPr>
              <w:autoSpaceDE w:val="0"/>
              <w:autoSpaceDN w:val="0"/>
              <w:adjustRightInd w:val="0"/>
              <w:spacing w:before="80" w:after="80"/>
              <w:jc w:val="both"/>
              <w:rPr>
                <w:rFonts w:ascii="Arial" w:hAnsi="Arial" w:cs="Arial"/>
              </w:rPr>
            </w:pPr>
            <w:r w:rsidRPr="00D54248">
              <w:rPr>
                <w:rFonts w:ascii="Arial" w:hAnsi="Arial" w:cs="Arial"/>
              </w:rPr>
              <w:t>means the form of report set out in the Annex to DPS Schedule 5 (Management Levy and Information) setting out the information the Supplier is required to supply to the Authority;</w:t>
            </w:r>
          </w:p>
        </w:tc>
      </w:tr>
      <w:tr w:rsidR="00CE2629" w:rsidRPr="00C147EE" w14:paraId="451F415B" w14:textId="77777777" w:rsidTr="001A5F10">
        <w:tc>
          <w:tcPr>
            <w:tcW w:w="2191" w:type="dxa"/>
          </w:tcPr>
          <w:p w14:paraId="2183D9DA" w14:textId="6F1CF484"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"Milestone"</w:t>
            </w:r>
          </w:p>
        </w:tc>
        <w:tc>
          <w:tcPr>
            <w:tcW w:w="6836" w:type="dxa"/>
          </w:tcPr>
          <w:p w14:paraId="5A493265" w14:textId="0F71CB04"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an event or task described in the Implementation Plan;</w:t>
            </w:r>
          </w:p>
        </w:tc>
      </w:tr>
      <w:tr w:rsidR="00CE2629" w:rsidRPr="00C147EE" w14:paraId="44B364D9" w14:textId="77777777" w:rsidTr="001A5F10">
        <w:tc>
          <w:tcPr>
            <w:tcW w:w="2191" w:type="dxa"/>
          </w:tcPr>
          <w:p w14:paraId="5B1B12C7" w14:textId="124D3148"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"Milestone Date"</w:t>
            </w:r>
          </w:p>
        </w:tc>
        <w:tc>
          <w:tcPr>
            <w:tcW w:w="6836" w:type="dxa"/>
          </w:tcPr>
          <w:p w14:paraId="1B8E100D" w14:textId="77777777"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target date set out against the relevant Milestone in the</w:t>
            </w:r>
          </w:p>
          <w:p w14:paraId="38AC4A83" w14:textId="340A84E3"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Implementation Plan by which the Milestone must be Achieved;</w:t>
            </w:r>
          </w:p>
        </w:tc>
      </w:tr>
      <w:tr w:rsidR="00CE2629" w:rsidRPr="00C147EE" w14:paraId="3ED902D3" w14:textId="77777777" w:rsidTr="001A5F10">
        <w:tc>
          <w:tcPr>
            <w:tcW w:w="2191" w:type="dxa"/>
          </w:tcPr>
          <w:p w14:paraId="3130A9D5" w14:textId="7E172126"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"Month"</w:t>
            </w:r>
          </w:p>
        </w:tc>
        <w:tc>
          <w:tcPr>
            <w:tcW w:w="6836" w:type="dxa"/>
          </w:tcPr>
          <w:p w14:paraId="32F0116B" w14:textId="0D7237A9"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a calendar month and "</w:t>
            </w:r>
            <w:r w:rsidRPr="00D54248">
              <w:rPr>
                <w:rFonts w:ascii="Arial" w:hAnsi="Arial" w:cs="Arial"/>
                <w:b/>
                <w:bCs/>
              </w:rPr>
              <w:t>Monthly</w:t>
            </w:r>
            <w:r w:rsidRPr="00D54248">
              <w:rPr>
                <w:rFonts w:ascii="Arial" w:hAnsi="Arial" w:cs="Arial"/>
              </w:rPr>
              <w:t xml:space="preserve">" shall be </w:t>
            </w:r>
            <w:proofErr w:type="gramStart"/>
            <w:r w:rsidRPr="00D54248">
              <w:rPr>
                <w:rFonts w:ascii="Arial" w:hAnsi="Arial" w:cs="Arial"/>
              </w:rPr>
              <w:t>interpreted accordingly;</w:t>
            </w:r>
            <w:proofErr w:type="gramEnd"/>
          </w:p>
        </w:tc>
      </w:tr>
      <w:tr w:rsidR="00CE2629" w:rsidRPr="00C147EE" w14:paraId="686CD747" w14:textId="77777777" w:rsidTr="001A5F10">
        <w:tc>
          <w:tcPr>
            <w:tcW w:w="2191" w:type="dxa"/>
          </w:tcPr>
          <w:p w14:paraId="6793E647" w14:textId="77777777"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"National</w:t>
            </w:r>
          </w:p>
          <w:p w14:paraId="264E2109" w14:textId="2FF623E9"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Insurance"</w:t>
            </w:r>
          </w:p>
        </w:tc>
        <w:tc>
          <w:tcPr>
            <w:tcW w:w="6836" w:type="dxa"/>
          </w:tcPr>
          <w:p w14:paraId="1E561B95" w14:textId="34613C23"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contributions required by the Social Security Contributions and Benefits Act 1992 and made in accordance with the Social Security (Contributions) Regulations 2001 (SI 2001/1004);</w:t>
            </w:r>
          </w:p>
        </w:tc>
      </w:tr>
      <w:tr w:rsidR="00CE2629" w:rsidRPr="00C147EE" w14:paraId="2B665674" w14:textId="77777777" w:rsidTr="001A5F10">
        <w:tc>
          <w:tcPr>
            <w:tcW w:w="2191" w:type="dxa"/>
          </w:tcPr>
          <w:p w14:paraId="328BA8D1" w14:textId="1FB28F83"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"New IPR"</w:t>
            </w:r>
          </w:p>
        </w:tc>
        <w:tc>
          <w:tcPr>
            <w:tcW w:w="6836" w:type="dxa"/>
          </w:tcPr>
          <w:p w14:paraId="79755D54" w14:textId="77777777" w:rsidR="00DF07B5" w:rsidRPr="00D54248" w:rsidRDefault="00DF07B5" w:rsidP="00D34B01">
            <w:pPr>
              <w:pStyle w:val="ListParagraph"/>
              <w:numPr>
                <w:ilvl w:val="0"/>
                <w:numId w:val="18"/>
              </w:numPr>
              <w:autoSpaceDE w:val="0"/>
              <w:autoSpaceDN w:val="0"/>
              <w:adjustRightInd w:val="0"/>
              <w:spacing w:before="80" w:after="80"/>
              <w:contextualSpacing w:val="0"/>
              <w:jc w:val="both"/>
              <w:rPr>
                <w:rFonts w:ascii="Arial" w:hAnsi="Arial" w:cs="Arial"/>
              </w:rPr>
            </w:pPr>
            <w:r w:rsidRPr="00D54248">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5185E096" w14:textId="77777777" w:rsidR="00DF07B5" w:rsidRPr="00D54248" w:rsidRDefault="00DF07B5" w:rsidP="00D34B01">
            <w:pPr>
              <w:pStyle w:val="ListParagraph"/>
              <w:numPr>
                <w:ilvl w:val="0"/>
                <w:numId w:val="18"/>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IPR in or arising as a result of the performance of the Supplier’s obligations under a Contract and all updates and amendments to the </w:t>
            </w:r>
            <w:proofErr w:type="gramStart"/>
            <w:r w:rsidRPr="00D54248">
              <w:rPr>
                <w:rFonts w:ascii="Arial" w:hAnsi="Arial" w:cs="Arial"/>
              </w:rPr>
              <w:t>same;</w:t>
            </w:r>
            <w:proofErr w:type="gramEnd"/>
            <w:r w:rsidRPr="00D54248">
              <w:rPr>
                <w:rFonts w:ascii="Arial" w:hAnsi="Arial" w:cs="Arial"/>
              </w:rPr>
              <w:t xml:space="preserve"> </w:t>
            </w:r>
          </w:p>
          <w:p w14:paraId="32D83497" w14:textId="62758540" w:rsidR="00CE2629" w:rsidRPr="00D54248" w:rsidRDefault="00DF07B5" w:rsidP="00D54248">
            <w:pPr>
              <w:autoSpaceDE w:val="0"/>
              <w:autoSpaceDN w:val="0"/>
              <w:adjustRightInd w:val="0"/>
              <w:spacing w:before="80" w:after="80"/>
              <w:ind w:left="360"/>
              <w:jc w:val="both"/>
              <w:rPr>
                <w:rFonts w:ascii="Arial" w:hAnsi="Arial" w:cs="Arial"/>
              </w:rPr>
            </w:pPr>
            <w:r w:rsidRPr="00D54248">
              <w:rPr>
                <w:rFonts w:ascii="Arial" w:hAnsi="Arial" w:cs="Arial"/>
              </w:rPr>
              <w:t>but shall not include the Supplier’s Existing IPR;</w:t>
            </w:r>
          </w:p>
        </w:tc>
      </w:tr>
      <w:tr w:rsidR="00CE2629" w:rsidRPr="00C147EE" w14:paraId="2313AEC6" w14:textId="77777777" w:rsidTr="001A5F10">
        <w:tc>
          <w:tcPr>
            <w:tcW w:w="2191" w:type="dxa"/>
          </w:tcPr>
          <w:p w14:paraId="5DCEFCE2" w14:textId="77777777"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"Occasion of Tax</w:t>
            </w:r>
          </w:p>
          <w:p w14:paraId="100F7291" w14:textId="68C85C24"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t>Non–Compliance"</w:t>
            </w:r>
          </w:p>
        </w:tc>
        <w:tc>
          <w:tcPr>
            <w:tcW w:w="6836" w:type="dxa"/>
          </w:tcPr>
          <w:p w14:paraId="236C2007" w14:textId="77777777"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where:</w:t>
            </w:r>
          </w:p>
          <w:p w14:paraId="4442A9E8" w14:textId="77777777" w:rsidR="00DF07B5" w:rsidRPr="00D54248" w:rsidRDefault="00DF07B5" w:rsidP="00D34B01">
            <w:pPr>
              <w:pStyle w:val="ListParagraph"/>
              <w:numPr>
                <w:ilvl w:val="0"/>
                <w:numId w:val="19"/>
              </w:numPr>
              <w:autoSpaceDE w:val="0"/>
              <w:autoSpaceDN w:val="0"/>
              <w:adjustRightInd w:val="0"/>
              <w:spacing w:before="80" w:after="80"/>
              <w:contextualSpacing w:val="0"/>
              <w:jc w:val="both"/>
              <w:rPr>
                <w:rFonts w:ascii="Arial" w:hAnsi="Arial" w:cs="Arial"/>
              </w:rPr>
            </w:pPr>
            <w:r w:rsidRPr="00D54248">
              <w:rPr>
                <w:rFonts w:ascii="Arial" w:hAnsi="Arial" w:cs="Arial"/>
              </w:rPr>
              <w:t>any Tax return of the Supplier submitted to a Relevant Tax Authority on or after 1 October 2012 is found on or after 1 April 2013 to be incorrect as a result of:</w:t>
            </w:r>
          </w:p>
          <w:p w14:paraId="3F47E584" w14:textId="77777777" w:rsidR="00DF07B5" w:rsidRPr="00D54248" w:rsidRDefault="00DF07B5" w:rsidP="00D34B01">
            <w:pPr>
              <w:pStyle w:val="ListParagraph"/>
              <w:numPr>
                <w:ilvl w:val="1"/>
                <w:numId w:val="19"/>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sidRPr="00D54248">
              <w:rPr>
                <w:rFonts w:ascii="Arial" w:hAnsi="Arial" w:cs="Arial"/>
              </w:rPr>
              <w:t>Principle;</w:t>
            </w:r>
            <w:proofErr w:type="gramEnd"/>
          </w:p>
          <w:p w14:paraId="38260CFF" w14:textId="77777777" w:rsidR="00DF07B5" w:rsidRPr="00D54248" w:rsidRDefault="00DF07B5" w:rsidP="00D34B01">
            <w:pPr>
              <w:pStyle w:val="ListParagraph"/>
              <w:numPr>
                <w:ilvl w:val="1"/>
                <w:numId w:val="19"/>
              </w:numPr>
              <w:autoSpaceDE w:val="0"/>
              <w:autoSpaceDN w:val="0"/>
              <w:adjustRightInd w:val="0"/>
              <w:spacing w:before="80" w:after="80"/>
              <w:contextualSpacing w:val="0"/>
              <w:jc w:val="both"/>
              <w:rPr>
                <w:rFonts w:ascii="Arial" w:hAnsi="Arial" w:cs="Arial"/>
              </w:rPr>
            </w:pPr>
            <w:r w:rsidRPr="00D54248">
              <w:rPr>
                <w:rFonts w:ascii="Arial" w:hAnsi="Arial" w:cs="Arial"/>
              </w:rPr>
              <w:lastRenderedPageBreak/>
              <w:t xml:space="preserve">the failure of an avoidance scheme which the Supplier was involved in, and which was, or should have been, notified to a Relevant Tax Authority under the DOTAS or any equivalent or similar regime in any jurisdiction; and/or </w:t>
            </w:r>
          </w:p>
          <w:p w14:paraId="3BAAD0A9" w14:textId="5AFA78C4" w:rsidR="00CE2629" w:rsidRPr="00D54248" w:rsidRDefault="00DF07B5" w:rsidP="00D34B01">
            <w:pPr>
              <w:pStyle w:val="ListParagraph"/>
              <w:numPr>
                <w:ilvl w:val="1"/>
                <w:numId w:val="19"/>
              </w:numPr>
              <w:autoSpaceDE w:val="0"/>
              <w:autoSpaceDN w:val="0"/>
              <w:adjustRightInd w:val="0"/>
              <w:spacing w:before="80" w:after="80"/>
              <w:contextualSpacing w:val="0"/>
              <w:jc w:val="both"/>
              <w:rPr>
                <w:rFonts w:ascii="Arial" w:hAnsi="Arial" w:cs="Arial"/>
              </w:rPr>
            </w:pPr>
            <w:r w:rsidRPr="00D54248">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E2629" w:rsidRPr="00C147EE" w14:paraId="1BA931D3" w14:textId="77777777" w:rsidTr="001A5F10">
        <w:tc>
          <w:tcPr>
            <w:tcW w:w="2191" w:type="dxa"/>
          </w:tcPr>
          <w:p w14:paraId="4DB1C502" w14:textId="30E42496" w:rsidR="00CE2629" w:rsidRPr="00D54248" w:rsidRDefault="00CE2629"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"Open Book Data"</w:t>
            </w:r>
          </w:p>
        </w:tc>
        <w:tc>
          <w:tcPr>
            <w:tcW w:w="6836" w:type="dxa"/>
          </w:tcPr>
          <w:p w14:paraId="197685C0" w14:textId="5D195BD0"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complete and accurate financial and non-financial information which is sufficient to enable the Buyer to verify the Charges already paid or payable and Charges forecast to be paid during the remainder of the Order Contract, including details and all assumptions relating to:</w:t>
            </w:r>
          </w:p>
          <w:p w14:paraId="69ADA38E" w14:textId="77777777" w:rsidR="00DF07B5" w:rsidRPr="00D54248" w:rsidRDefault="00DF07B5" w:rsidP="00D34B01">
            <w:pPr>
              <w:pStyle w:val="ListParagraph"/>
              <w:numPr>
                <w:ilvl w:val="0"/>
                <w:numId w:val="20"/>
              </w:numPr>
              <w:autoSpaceDE w:val="0"/>
              <w:autoSpaceDN w:val="0"/>
              <w:adjustRightInd w:val="0"/>
              <w:spacing w:before="80" w:after="80"/>
              <w:contextualSpacing w:val="0"/>
              <w:jc w:val="both"/>
              <w:rPr>
                <w:rFonts w:ascii="Arial" w:hAnsi="Arial" w:cs="Arial"/>
              </w:rPr>
            </w:pPr>
            <w:r w:rsidRPr="00D54248">
              <w:rPr>
                <w:rFonts w:ascii="Arial" w:hAnsi="Arial" w:cs="Arial"/>
              </w:rPr>
              <w:t>the Supplier’s Costs broken down against each Good and/or</w:t>
            </w:r>
          </w:p>
          <w:p w14:paraId="5180ECD4" w14:textId="77777777" w:rsidR="00DF07B5" w:rsidRPr="00D54248" w:rsidRDefault="00DF07B5" w:rsidP="00D34B01">
            <w:pPr>
              <w:pStyle w:val="ListParagraph"/>
              <w:numPr>
                <w:ilvl w:val="0"/>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Service and/or Deliverable, including actual capital expenditure (including capital replacement costs) and the unit cost and total actual costs of all </w:t>
            </w:r>
            <w:proofErr w:type="gramStart"/>
            <w:r w:rsidRPr="00D54248">
              <w:rPr>
                <w:rFonts w:ascii="Arial" w:hAnsi="Arial" w:cs="Arial"/>
              </w:rPr>
              <w:t>Deliverables;</w:t>
            </w:r>
            <w:proofErr w:type="gramEnd"/>
          </w:p>
          <w:p w14:paraId="418D0EA7" w14:textId="77777777" w:rsidR="00DF07B5" w:rsidRPr="00D54248" w:rsidRDefault="00DF07B5" w:rsidP="00D34B01">
            <w:pPr>
              <w:pStyle w:val="ListParagraph"/>
              <w:numPr>
                <w:ilvl w:val="0"/>
                <w:numId w:val="20"/>
              </w:numPr>
              <w:autoSpaceDE w:val="0"/>
              <w:autoSpaceDN w:val="0"/>
              <w:adjustRightInd w:val="0"/>
              <w:spacing w:before="80" w:after="80"/>
              <w:contextualSpacing w:val="0"/>
              <w:jc w:val="both"/>
              <w:rPr>
                <w:rFonts w:ascii="Arial" w:hAnsi="Arial" w:cs="Arial"/>
              </w:rPr>
            </w:pPr>
            <w:r w:rsidRPr="00D54248">
              <w:rPr>
                <w:rFonts w:ascii="Arial" w:hAnsi="Arial" w:cs="Arial"/>
              </w:rPr>
              <w:t>operating expenditure relating to the provision of the Deliverables including an analysis showing:</w:t>
            </w:r>
          </w:p>
          <w:p w14:paraId="258BCDD3" w14:textId="77777777" w:rsidR="00DF07B5"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the unit costs and quantity of Goods and any other consumables and bought-in </w:t>
            </w:r>
            <w:proofErr w:type="gramStart"/>
            <w:r w:rsidRPr="00D54248">
              <w:rPr>
                <w:rFonts w:ascii="Arial" w:hAnsi="Arial" w:cs="Arial"/>
              </w:rPr>
              <w:t>Deliverables;</w:t>
            </w:r>
            <w:proofErr w:type="gramEnd"/>
          </w:p>
          <w:p w14:paraId="15D9A172" w14:textId="77777777" w:rsidR="00DF07B5"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staff costs broken down into the number and grade/role of all Supplier Staff (free of any contingency) together with a list of agreed rates against each </w:t>
            </w:r>
            <w:proofErr w:type="gramStart"/>
            <w:r w:rsidRPr="00D54248">
              <w:rPr>
                <w:rFonts w:ascii="Arial" w:hAnsi="Arial" w:cs="Arial"/>
              </w:rPr>
              <w:t>grade;</w:t>
            </w:r>
            <w:proofErr w:type="gramEnd"/>
          </w:p>
          <w:p w14:paraId="39C86A23" w14:textId="77777777" w:rsidR="00DF07B5"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a list of Costs underpinning those rates for each grade, being the agreed rate less the Supplier Profit Margin; and</w:t>
            </w:r>
          </w:p>
          <w:p w14:paraId="1FD39E41" w14:textId="77777777" w:rsidR="004F5004"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Reimbursable Expenses, if allowed under the Order </w:t>
            </w:r>
            <w:proofErr w:type="gramStart"/>
            <w:r w:rsidRPr="00D54248">
              <w:rPr>
                <w:rFonts w:ascii="Arial" w:hAnsi="Arial" w:cs="Arial"/>
              </w:rPr>
              <w:t>Form;</w:t>
            </w:r>
            <w:proofErr w:type="gramEnd"/>
          </w:p>
          <w:p w14:paraId="0681AA53" w14:textId="77777777" w:rsidR="004F5004"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proofErr w:type="gramStart"/>
            <w:r w:rsidRPr="00D54248">
              <w:rPr>
                <w:rFonts w:ascii="Arial" w:hAnsi="Arial" w:cs="Arial"/>
              </w:rPr>
              <w:t>Overheads;</w:t>
            </w:r>
            <w:proofErr w:type="gramEnd"/>
          </w:p>
          <w:p w14:paraId="5893951B" w14:textId="77777777" w:rsidR="004F5004"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all interest, expenses and any other </w:t>
            </w:r>
            <w:proofErr w:type="gramStart"/>
            <w:r w:rsidRPr="00D54248">
              <w:rPr>
                <w:rFonts w:ascii="Arial" w:hAnsi="Arial" w:cs="Arial"/>
              </w:rPr>
              <w:t>third party</w:t>
            </w:r>
            <w:proofErr w:type="gramEnd"/>
            <w:r w:rsidRPr="00D54248">
              <w:rPr>
                <w:rFonts w:ascii="Arial" w:hAnsi="Arial" w:cs="Arial"/>
              </w:rPr>
              <w:t xml:space="preserve"> financing costs incurred in relation to the provision of the Deliverables;</w:t>
            </w:r>
          </w:p>
          <w:p w14:paraId="11F1E1B8" w14:textId="77777777" w:rsidR="004F5004"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the Supplier Profit achieved over the DPS Contract Period and on an annual </w:t>
            </w:r>
            <w:proofErr w:type="gramStart"/>
            <w:r w:rsidRPr="00D54248">
              <w:rPr>
                <w:rFonts w:ascii="Arial" w:hAnsi="Arial" w:cs="Arial"/>
              </w:rPr>
              <w:t>basis;</w:t>
            </w:r>
            <w:proofErr w:type="gramEnd"/>
          </w:p>
          <w:p w14:paraId="704189DC" w14:textId="77777777" w:rsidR="004F5004"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confirmation that all methods of Cost apportionment and Overhead allocation are consistent with and not more onerous than such methods applied generally by the </w:t>
            </w:r>
            <w:proofErr w:type="gramStart"/>
            <w:r w:rsidRPr="00D54248">
              <w:rPr>
                <w:rFonts w:ascii="Arial" w:hAnsi="Arial" w:cs="Arial"/>
              </w:rPr>
              <w:t>Supplier;</w:t>
            </w:r>
            <w:proofErr w:type="gramEnd"/>
          </w:p>
          <w:p w14:paraId="1AA3C7FB" w14:textId="77777777" w:rsidR="004F5004"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an explanation of the type and value of risk and contingencies associated with the provision of the Deliverables, including the amount of money attributed to each risk and/or contingency; and</w:t>
            </w:r>
          </w:p>
          <w:p w14:paraId="37DFB17F" w14:textId="2BB35A81" w:rsidR="00DF07B5" w:rsidRPr="00D54248" w:rsidRDefault="00DF07B5" w:rsidP="00D34B01">
            <w:pPr>
              <w:pStyle w:val="ListParagraph"/>
              <w:numPr>
                <w:ilvl w:val="1"/>
                <w:numId w:val="20"/>
              </w:numPr>
              <w:autoSpaceDE w:val="0"/>
              <w:autoSpaceDN w:val="0"/>
              <w:adjustRightInd w:val="0"/>
              <w:spacing w:before="80" w:after="80"/>
              <w:contextualSpacing w:val="0"/>
              <w:jc w:val="both"/>
              <w:rPr>
                <w:rFonts w:ascii="Arial" w:hAnsi="Arial" w:cs="Arial"/>
              </w:rPr>
            </w:pPr>
            <w:r w:rsidRPr="00D54248">
              <w:rPr>
                <w:rFonts w:ascii="Arial" w:hAnsi="Arial" w:cs="Arial"/>
              </w:rPr>
              <w:t>the actual Costs profile for each Service Period;</w:t>
            </w:r>
          </w:p>
        </w:tc>
      </w:tr>
      <w:tr w:rsidR="00CE2629" w:rsidRPr="00C147EE" w14:paraId="7A905E2F" w14:textId="77777777" w:rsidTr="001A5F10">
        <w:tc>
          <w:tcPr>
            <w:tcW w:w="2191" w:type="dxa"/>
          </w:tcPr>
          <w:p w14:paraId="44E93994" w14:textId="5FBD314F" w:rsidR="00CE2629"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w:t>
            </w:r>
          </w:p>
        </w:tc>
        <w:tc>
          <w:tcPr>
            <w:tcW w:w="6836" w:type="dxa"/>
          </w:tcPr>
          <w:p w14:paraId="4252B902" w14:textId="395078B6"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means an order for the provision of the Deliverables placed by a Buyer with the Supplier under a Contract;</w:t>
            </w:r>
          </w:p>
        </w:tc>
      </w:tr>
      <w:tr w:rsidR="00CE2629" w:rsidRPr="00C147EE" w14:paraId="3A7D2466" w14:textId="77777777" w:rsidTr="001A5F10">
        <w:tc>
          <w:tcPr>
            <w:tcW w:w="2191" w:type="dxa"/>
          </w:tcPr>
          <w:p w14:paraId="0F7A36D3" w14:textId="619A0B46" w:rsidR="00CE2629"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"Order Contract"</w:t>
            </w:r>
          </w:p>
        </w:tc>
        <w:tc>
          <w:tcPr>
            <w:tcW w:w="6836" w:type="dxa"/>
          </w:tcPr>
          <w:p w14:paraId="00DB592B" w14:textId="77777777"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contract between the Buyer and the Supplier (entered into</w:t>
            </w:r>
          </w:p>
          <w:p w14:paraId="5E95F8F8" w14:textId="49335AC2"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pursuant to the provisions of the DPS Contract), which consists of the terms set out and referred to in the Order Form;</w:t>
            </w:r>
          </w:p>
        </w:tc>
      </w:tr>
      <w:tr w:rsidR="00CE2629" w:rsidRPr="00C147EE" w14:paraId="671DE654" w14:textId="77777777" w:rsidTr="001A5F10">
        <w:tc>
          <w:tcPr>
            <w:tcW w:w="2191" w:type="dxa"/>
          </w:tcPr>
          <w:p w14:paraId="11970C61"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Contract</w:t>
            </w:r>
          </w:p>
          <w:p w14:paraId="6DEA42E1" w14:textId="6AC2A78C" w:rsidR="00CE2629"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Period"</w:t>
            </w:r>
          </w:p>
        </w:tc>
        <w:tc>
          <w:tcPr>
            <w:tcW w:w="6836" w:type="dxa"/>
          </w:tcPr>
          <w:p w14:paraId="4F14AC2C" w14:textId="394AD02E"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Contract Period in respect of the Order Contract;</w:t>
            </w:r>
          </w:p>
        </w:tc>
      </w:tr>
      <w:tr w:rsidR="00CE2629" w:rsidRPr="00C147EE" w14:paraId="7E8BF78E" w14:textId="77777777" w:rsidTr="001A5F10">
        <w:tc>
          <w:tcPr>
            <w:tcW w:w="2191" w:type="dxa"/>
          </w:tcPr>
          <w:p w14:paraId="5E2379F9"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Expiry</w:t>
            </w:r>
          </w:p>
          <w:p w14:paraId="01DF6AE7" w14:textId="120B2093" w:rsidR="00CE2629"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Date"</w:t>
            </w:r>
          </w:p>
        </w:tc>
        <w:tc>
          <w:tcPr>
            <w:tcW w:w="6836" w:type="dxa"/>
          </w:tcPr>
          <w:p w14:paraId="7314C30E" w14:textId="259E99A4"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date of the end of an Order Contract as stated in the Order Form;</w:t>
            </w:r>
          </w:p>
        </w:tc>
      </w:tr>
      <w:tr w:rsidR="00CE2629" w:rsidRPr="00C147EE" w14:paraId="144566E9" w14:textId="77777777" w:rsidTr="001A5F10">
        <w:tc>
          <w:tcPr>
            <w:tcW w:w="2191" w:type="dxa"/>
          </w:tcPr>
          <w:p w14:paraId="5AA50316" w14:textId="752EBD04" w:rsidR="00CE2629"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Form"</w:t>
            </w:r>
          </w:p>
        </w:tc>
        <w:tc>
          <w:tcPr>
            <w:tcW w:w="6836" w:type="dxa"/>
          </w:tcPr>
          <w:p w14:paraId="0774509E" w14:textId="2A7A4042" w:rsidR="00CE2629"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a completed Order Form Template (or equivalent information issued by the Buyer) used to create an Order Contract;</w:t>
            </w:r>
          </w:p>
        </w:tc>
      </w:tr>
      <w:tr w:rsidR="001B4C10" w:rsidRPr="00C147EE" w14:paraId="7BE56410" w14:textId="77777777" w:rsidTr="001A5F10">
        <w:tc>
          <w:tcPr>
            <w:tcW w:w="2191" w:type="dxa"/>
          </w:tcPr>
          <w:p w14:paraId="3A5060D0"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Form</w:t>
            </w:r>
          </w:p>
          <w:p w14:paraId="756DE1C5" w14:textId="389ED944" w:rsidR="001B4C10"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Template"</w:t>
            </w:r>
          </w:p>
        </w:tc>
        <w:tc>
          <w:tcPr>
            <w:tcW w:w="6836" w:type="dxa"/>
          </w:tcPr>
          <w:p w14:paraId="137B4A7D" w14:textId="26D065FB" w:rsidR="001B4C10"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template in DPS Schedule 6 (Order Form Template and Order Schedules);</w:t>
            </w:r>
          </w:p>
        </w:tc>
      </w:tr>
      <w:tr w:rsidR="00DF07B5" w:rsidRPr="00C147EE" w14:paraId="51A531F1" w14:textId="77777777" w:rsidTr="001A5F10">
        <w:tc>
          <w:tcPr>
            <w:tcW w:w="2191" w:type="dxa"/>
          </w:tcPr>
          <w:p w14:paraId="458B5B5E"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w:t>
            </w:r>
          </w:p>
          <w:p w14:paraId="0E3CFB3F"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Incorporated</w:t>
            </w:r>
          </w:p>
          <w:p w14:paraId="5983513A" w14:textId="547F480C"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Terms"</w:t>
            </w:r>
          </w:p>
        </w:tc>
        <w:tc>
          <w:tcPr>
            <w:tcW w:w="6836" w:type="dxa"/>
          </w:tcPr>
          <w:p w14:paraId="1DD00D91" w14:textId="528AFF4A"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contractual terms applicable to the Order Contract specified under the relevant heading in the Order Form;</w:t>
            </w:r>
          </w:p>
        </w:tc>
      </w:tr>
      <w:tr w:rsidR="00DF07B5" w:rsidRPr="00C147EE" w14:paraId="690F948F" w14:textId="77777777" w:rsidTr="001A5F10">
        <w:tc>
          <w:tcPr>
            <w:tcW w:w="2191" w:type="dxa"/>
          </w:tcPr>
          <w:p w14:paraId="2A58F73B"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Initial</w:t>
            </w:r>
          </w:p>
          <w:p w14:paraId="4979C237" w14:textId="32116501"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Period"</w:t>
            </w:r>
          </w:p>
        </w:tc>
        <w:tc>
          <w:tcPr>
            <w:tcW w:w="6836" w:type="dxa"/>
          </w:tcPr>
          <w:p w14:paraId="5F1CA5C0" w14:textId="4AAEC4D8"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Initial Period of an Order Contract specified in the Order Form;</w:t>
            </w:r>
          </w:p>
        </w:tc>
      </w:tr>
      <w:tr w:rsidR="00DF07B5" w:rsidRPr="00C147EE" w14:paraId="7BB2A14B" w14:textId="77777777" w:rsidTr="001A5F10">
        <w:tc>
          <w:tcPr>
            <w:tcW w:w="2191" w:type="dxa"/>
          </w:tcPr>
          <w:p w14:paraId="71D53FE2"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Optional</w:t>
            </w:r>
          </w:p>
          <w:p w14:paraId="15C31BAD" w14:textId="1D00AC1A"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Extension Period"</w:t>
            </w:r>
          </w:p>
        </w:tc>
        <w:tc>
          <w:tcPr>
            <w:tcW w:w="6836" w:type="dxa"/>
          </w:tcPr>
          <w:p w14:paraId="79097AA2" w14:textId="3A828797"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such period or periods beyond which the Order Initial Period may be extended as specified in the Order Form;</w:t>
            </w:r>
          </w:p>
        </w:tc>
      </w:tr>
      <w:tr w:rsidR="00DF07B5" w:rsidRPr="00C147EE" w14:paraId="6FDAE8F0" w14:textId="77777777" w:rsidTr="001A5F10">
        <w:tc>
          <w:tcPr>
            <w:tcW w:w="2191" w:type="dxa"/>
          </w:tcPr>
          <w:p w14:paraId="0EE2B19C" w14:textId="68AA6BF3"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Procedure"</w:t>
            </w:r>
          </w:p>
        </w:tc>
        <w:tc>
          <w:tcPr>
            <w:tcW w:w="6836" w:type="dxa"/>
          </w:tcPr>
          <w:p w14:paraId="29C46EC9" w14:textId="00E5EE20" w:rsidR="00DF07B5" w:rsidRPr="00D54248" w:rsidRDefault="00DF07B5" w:rsidP="00D54248">
            <w:pPr>
              <w:autoSpaceDE w:val="0"/>
              <w:autoSpaceDN w:val="0"/>
              <w:adjustRightInd w:val="0"/>
              <w:spacing w:before="80" w:after="80"/>
              <w:jc w:val="both"/>
              <w:rPr>
                <w:rFonts w:ascii="Arial" w:hAnsi="Arial" w:cs="Arial"/>
              </w:rPr>
            </w:pPr>
            <w:r w:rsidRPr="00D54248">
              <w:rPr>
                <w:rFonts w:ascii="Arial" w:hAnsi="Arial" w:cs="Arial"/>
              </w:rPr>
              <w:t>the process for awarding an Order Contract pursuant to Clause 2 (How the contract works) and DPS Schedule 7 (Order Procedure);</w:t>
            </w:r>
          </w:p>
        </w:tc>
      </w:tr>
      <w:tr w:rsidR="00DF07B5" w:rsidRPr="00C147EE" w14:paraId="3AD9E5C0" w14:textId="77777777" w:rsidTr="001A5F10">
        <w:tc>
          <w:tcPr>
            <w:tcW w:w="2191" w:type="dxa"/>
          </w:tcPr>
          <w:p w14:paraId="2C665B3D"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Special</w:t>
            </w:r>
          </w:p>
          <w:p w14:paraId="3C2729D0" w14:textId="6DC70850"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Terms"</w:t>
            </w:r>
          </w:p>
        </w:tc>
        <w:tc>
          <w:tcPr>
            <w:tcW w:w="6836" w:type="dxa"/>
          </w:tcPr>
          <w:p w14:paraId="457BD652" w14:textId="77899C49"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additional terms and conditions specified in the Order Form incorporated into the applicable Order Contract;</w:t>
            </w:r>
          </w:p>
        </w:tc>
      </w:tr>
      <w:tr w:rsidR="00DF07B5" w:rsidRPr="00C147EE" w14:paraId="6DCCA6E5" w14:textId="77777777" w:rsidTr="001A5F10">
        <w:tc>
          <w:tcPr>
            <w:tcW w:w="2191" w:type="dxa"/>
          </w:tcPr>
          <w:p w14:paraId="544FC80C" w14:textId="0EEF8C16"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Start Date"</w:t>
            </w:r>
          </w:p>
        </w:tc>
        <w:tc>
          <w:tcPr>
            <w:tcW w:w="6836" w:type="dxa"/>
          </w:tcPr>
          <w:p w14:paraId="13BA5146" w14:textId="58674EE1"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date of start of an Order Contract as stated in the Order Form;</w:t>
            </w:r>
          </w:p>
        </w:tc>
      </w:tr>
      <w:tr w:rsidR="00DF07B5" w:rsidRPr="00C147EE" w14:paraId="1D6764FB" w14:textId="77777777" w:rsidTr="001A5F10">
        <w:tc>
          <w:tcPr>
            <w:tcW w:w="2191" w:type="dxa"/>
          </w:tcPr>
          <w:p w14:paraId="5AB43079" w14:textId="3B0E3723"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"Order Tender"</w:t>
            </w:r>
          </w:p>
        </w:tc>
        <w:tc>
          <w:tcPr>
            <w:tcW w:w="6836" w:type="dxa"/>
          </w:tcPr>
          <w:p w14:paraId="4DB46A86" w14:textId="48E2371C"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tender submitted by the Supplier in response to the Buyer’s Statement of Requirements following an Order Procedure and set out at Order Schedule 4 (Order Tender);</w:t>
            </w:r>
          </w:p>
        </w:tc>
      </w:tr>
      <w:tr w:rsidR="00DF07B5" w:rsidRPr="00C147EE" w14:paraId="6A9DF251" w14:textId="77777777" w:rsidTr="001A5F10">
        <w:tc>
          <w:tcPr>
            <w:tcW w:w="2191" w:type="dxa"/>
          </w:tcPr>
          <w:p w14:paraId="0DD169E7"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"Other</w:t>
            </w:r>
          </w:p>
          <w:p w14:paraId="35D876D8"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Contracting</w:t>
            </w:r>
          </w:p>
          <w:p w14:paraId="2A917115" w14:textId="4C541196"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Authority"</w:t>
            </w:r>
          </w:p>
        </w:tc>
        <w:tc>
          <w:tcPr>
            <w:tcW w:w="6836" w:type="dxa"/>
          </w:tcPr>
          <w:p w14:paraId="28AC073A" w14:textId="3C5E99DA"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actual or potential Buyer under the DPS Contract;</w:t>
            </w:r>
          </w:p>
        </w:tc>
      </w:tr>
      <w:tr w:rsidR="00DF07B5" w:rsidRPr="00C147EE" w14:paraId="48D3E0D6" w14:textId="77777777" w:rsidTr="001A5F10">
        <w:tc>
          <w:tcPr>
            <w:tcW w:w="2191" w:type="dxa"/>
          </w:tcPr>
          <w:p w14:paraId="4865FABF" w14:textId="7DBF4DF2"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"Overhead"</w:t>
            </w:r>
          </w:p>
        </w:tc>
        <w:tc>
          <w:tcPr>
            <w:tcW w:w="6836" w:type="dxa"/>
          </w:tcPr>
          <w:p w14:paraId="0B514BC1" w14:textId="6CF5A891"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F07B5" w:rsidRPr="00C147EE" w14:paraId="359CF2A2" w14:textId="77777777" w:rsidTr="001A5F10">
        <w:tc>
          <w:tcPr>
            <w:tcW w:w="2191" w:type="dxa"/>
          </w:tcPr>
          <w:p w14:paraId="036554A7" w14:textId="23A050BD"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"Parliament"</w:t>
            </w:r>
          </w:p>
        </w:tc>
        <w:tc>
          <w:tcPr>
            <w:tcW w:w="6836" w:type="dxa"/>
          </w:tcPr>
          <w:p w14:paraId="616D3527" w14:textId="5F962BF7"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takes its natural meaning as interpreted by Law;</w:t>
            </w:r>
          </w:p>
        </w:tc>
      </w:tr>
      <w:tr w:rsidR="00DF07B5" w:rsidRPr="00C147EE" w14:paraId="523FF9A0" w14:textId="77777777" w:rsidTr="001A5F10">
        <w:tc>
          <w:tcPr>
            <w:tcW w:w="2191" w:type="dxa"/>
          </w:tcPr>
          <w:p w14:paraId="6115060B" w14:textId="4FF32BA1"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"Party"</w:t>
            </w:r>
          </w:p>
        </w:tc>
        <w:tc>
          <w:tcPr>
            <w:tcW w:w="6836" w:type="dxa"/>
          </w:tcPr>
          <w:p w14:paraId="7E95C1FD" w14:textId="6D9FE727"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in the context of the DPS Contract, </w:t>
            </w:r>
            <w:proofErr w:type="gramStart"/>
            <w:r w:rsidRPr="00D54248">
              <w:rPr>
                <w:rFonts w:ascii="Arial" w:hAnsi="Arial" w:cs="Arial"/>
              </w:rPr>
              <w:t>CCS</w:t>
            </w:r>
            <w:proofErr w:type="gramEnd"/>
            <w:r w:rsidRPr="00D54248">
              <w:rPr>
                <w:rFonts w:ascii="Arial" w:hAnsi="Arial" w:cs="Arial"/>
              </w:rPr>
              <w:t xml:space="preserve"> or the Supplier, and in the in the context of an Order Contract the Buyer or the Supplier. "</w:t>
            </w:r>
            <w:r w:rsidRPr="00D54248">
              <w:rPr>
                <w:rFonts w:ascii="Arial" w:hAnsi="Arial" w:cs="Arial"/>
                <w:b/>
                <w:bCs/>
              </w:rPr>
              <w:t>Parties</w:t>
            </w:r>
            <w:r w:rsidRPr="00D54248">
              <w:rPr>
                <w:rFonts w:ascii="Arial" w:hAnsi="Arial" w:cs="Arial"/>
              </w:rPr>
              <w:t>" shall mean both of them where the context permits;</w:t>
            </w:r>
          </w:p>
        </w:tc>
      </w:tr>
      <w:tr w:rsidR="00DF07B5" w:rsidRPr="00C147EE" w14:paraId="69B91B26" w14:textId="77777777" w:rsidTr="001A5F10">
        <w:tc>
          <w:tcPr>
            <w:tcW w:w="2191" w:type="dxa"/>
          </w:tcPr>
          <w:p w14:paraId="08F6061A"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"Performance</w:t>
            </w:r>
          </w:p>
          <w:p w14:paraId="6154CE1D"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Indicators" or</w:t>
            </w:r>
          </w:p>
          <w:p w14:paraId="581F169C" w14:textId="0D7410FF"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"PIs"</w:t>
            </w:r>
          </w:p>
        </w:tc>
        <w:tc>
          <w:tcPr>
            <w:tcW w:w="6836" w:type="dxa"/>
          </w:tcPr>
          <w:p w14:paraId="10967F58"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performance measurements and targets in respect of the</w:t>
            </w:r>
          </w:p>
          <w:p w14:paraId="78A01726"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Supplier’s performance of the DPS Contract set out in DPS</w:t>
            </w:r>
          </w:p>
          <w:p w14:paraId="3BB35463" w14:textId="30A5183F"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Schedule 4 (DPS Management);</w:t>
            </w:r>
          </w:p>
        </w:tc>
      </w:tr>
      <w:tr w:rsidR="00DF07B5" w:rsidRPr="00C147EE" w14:paraId="34FB1BEA" w14:textId="77777777" w:rsidTr="001A5F10">
        <w:tc>
          <w:tcPr>
            <w:tcW w:w="2191" w:type="dxa"/>
          </w:tcPr>
          <w:p w14:paraId="7D53820D" w14:textId="01AE8483"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Personal Data"</w:t>
            </w:r>
          </w:p>
        </w:tc>
        <w:tc>
          <w:tcPr>
            <w:tcW w:w="6836" w:type="dxa"/>
          </w:tcPr>
          <w:p w14:paraId="07B13997" w14:textId="761A3CE1"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has the meaning given to it in the UK GDPR;</w:t>
            </w:r>
          </w:p>
        </w:tc>
      </w:tr>
      <w:tr w:rsidR="00DF07B5" w:rsidRPr="00C147EE" w14:paraId="5D5B848B" w14:textId="77777777" w:rsidTr="001A5F10">
        <w:tc>
          <w:tcPr>
            <w:tcW w:w="2191" w:type="dxa"/>
          </w:tcPr>
          <w:p w14:paraId="030D42A9"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“Personal Data</w:t>
            </w:r>
          </w:p>
          <w:p w14:paraId="206AB37B" w14:textId="2EC3042B"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Breach”</w:t>
            </w:r>
          </w:p>
        </w:tc>
        <w:tc>
          <w:tcPr>
            <w:tcW w:w="6836" w:type="dxa"/>
          </w:tcPr>
          <w:p w14:paraId="3874367F" w14:textId="0C485F2C"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has the meaning given to it in the UK GDPR;</w:t>
            </w:r>
          </w:p>
        </w:tc>
      </w:tr>
      <w:tr w:rsidR="00DF07B5" w:rsidRPr="00C147EE" w14:paraId="212F27DB" w14:textId="77777777" w:rsidTr="001A5F10">
        <w:tc>
          <w:tcPr>
            <w:tcW w:w="2191" w:type="dxa"/>
          </w:tcPr>
          <w:p w14:paraId="1AF8C39B" w14:textId="1857BE81"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“Personnel”</w:t>
            </w:r>
          </w:p>
        </w:tc>
        <w:tc>
          <w:tcPr>
            <w:tcW w:w="6836" w:type="dxa"/>
          </w:tcPr>
          <w:p w14:paraId="5474D57E" w14:textId="236017CC"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all directors, officers, employees, agents, </w:t>
            </w:r>
            <w:proofErr w:type="gramStart"/>
            <w:r w:rsidRPr="00D54248">
              <w:rPr>
                <w:rFonts w:ascii="Arial" w:hAnsi="Arial" w:cs="Arial"/>
              </w:rPr>
              <w:t>consultants</w:t>
            </w:r>
            <w:proofErr w:type="gramEnd"/>
            <w:r w:rsidRPr="00D54248">
              <w:rPr>
                <w:rFonts w:ascii="Arial" w:hAnsi="Arial" w:cs="Arial"/>
              </w:rPr>
              <w:t xml:space="preserve"> and suppliers of a Party and/or of any Subcontractor and/or </w:t>
            </w:r>
            <w:proofErr w:type="spellStart"/>
            <w:r w:rsidRPr="00D54248">
              <w:rPr>
                <w:rFonts w:ascii="Arial" w:hAnsi="Arial" w:cs="Arial"/>
              </w:rPr>
              <w:t>Subprocessor</w:t>
            </w:r>
            <w:proofErr w:type="spellEnd"/>
            <w:r w:rsidRPr="00D54248">
              <w:rPr>
                <w:rFonts w:ascii="Arial" w:hAnsi="Arial" w:cs="Arial"/>
              </w:rPr>
              <w:t xml:space="preserve"> engaged in the performance of its obligations under a Contract;</w:t>
            </w:r>
          </w:p>
        </w:tc>
      </w:tr>
      <w:tr w:rsidR="00DF07B5" w:rsidRPr="00C147EE" w14:paraId="36D116F9" w14:textId="77777777" w:rsidTr="001A5F10">
        <w:tc>
          <w:tcPr>
            <w:tcW w:w="2191" w:type="dxa"/>
          </w:tcPr>
          <w:p w14:paraId="2299C3E8" w14:textId="7E6F1E6E"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“Platform”</w:t>
            </w:r>
          </w:p>
        </w:tc>
        <w:tc>
          <w:tcPr>
            <w:tcW w:w="6836" w:type="dxa"/>
          </w:tcPr>
          <w:p w14:paraId="7FFD6322" w14:textId="3530931B"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online application operated on behalf of CCS to facilitate the technical operation of the DPS;</w:t>
            </w:r>
          </w:p>
        </w:tc>
      </w:tr>
      <w:tr w:rsidR="00DF07B5" w:rsidRPr="00C147EE" w14:paraId="2946C413" w14:textId="77777777" w:rsidTr="001A5F10">
        <w:tc>
          <w:tcPr>
            <w:tcW w:w="2191" w:type="dxa"/>
          </w:tcPr>
          <w:p w14:paraId="21FA884B" w14:textId="77777777"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"Prescribed</w:t>
            </w:r>
          </w:p>
          <w:p w14:paraId="6763548B" w14:textId="234B629D" w:rsidR="00DF07B5" w:rsidRPr="00D54248" w:rsidRDefault="00DF07B5" w:rsidP="00D54248">
            <w:pPr>
              <w:autoSpaceDE w:val="0"/>
              <w:autoSpaceDN w:val="0"/>
              <w:adjustRightInd w:val="0"/>
              <w:spacing w:before="80" w:after="80"/>
              <w:jc w:val="both"/>
              <w:rPr>
                <w:rFonts w:ascii="Arial" w:hAnsi="Arial" w:cs="Arial"/>
                <w:b/>
                <w:bCs/>
              </w:rPr>
            </w:pPr>
            <w:r w:rsidRPr="00D54248">
              <w:rPr>
                <w:rFonts w:ascii="Arial" w:hAnsi="Arial" w:cs="Arial"/>
                <w:b/>
                <w:bCs/>
              </w:rPr>
              <w:t>Person"</w:t>
            </w:r>
          </w:p>
        </w:tc>
        <w:tc>
          <w:tcPr>
            <w:tcW w:w="6836" w:type="dxa"/>
          </w:tcPr>
          <w:p w14:paraId="68AF546D" w14:textId="6B919042"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color w:val="000000"/>
              </w:rPr>
              <w:t xml:space="preserve">a legal adviser, an </w:t>
            </w:r>
            <w:proofErr w:type="gramStart"/>
            <w:r w:rsidRPr="00D54248">
              <w:rPr>
                <w:rFonts w:ascii="Arial" w:hAnsi="Arial" w:cs="Arial"/>
                <w:color w:val="000000"/>
              </w:rPr>
              <w:t>MP</w:t>
            </w:r>
            <w:proofErr w:type="gramEnd"/>
            <w:r w:rsidRPr="00D54248">
              <w:rPr>
                <w:rFonts w:ascii="Arial" w:hAnsi="Arial" w:cs="Arial"/>
                <w:color w:val="000000"/>
              </w:rPr>
              <w:t xml:space="preserve"> or an appropriate body which a </w:t>
            </w:r>
            <w:proofErr w:type="spellStart"/>
            <w:r w:rsidRPr="00D54248">
              <w:rPr>
                <w:rFonts w:ascii="Arial" w:hAnsi="Arial" w:cs="Arial"/>
                <w:color w:val="000000"/>
              </w:rPr>
              <w:t>whistleblower</w:t>
            </w:r>
            <w:proofErr w:type="spellEnd"/>
            <w:r w:rsidRPr="00D54248">
              <w:rPr>
                <w:rFonts w:ascii="Arial" w:hAnsi="Arial" w:cs="Arial"/>
                <w:color w:val="000000"/>
              </w:rPr>
              <w:t xml:space="preserve"> may make a disclosure to as detailed in ‘Whistleblowing: list of prescribed people and bodies’, 24 November 2016, available online at: </w:t>
            </w:r>
            <w:r w:rsidRPr="00D54248">
              <w:rPr>
                <w:rFonts w:ascii="Arial" w:hAnsi="Arial" w:cs="Arial"/>
                <w:color w:val="000000" w:themeColor="text1"/>
              </w:rPr>
              <w:t>https://www.gov.uk/government/publications/blowing-thewhistle-list-of-prescribed-people-and-bodies--2/whistleblowing-listof-prescribed-people-and-bodies;</w:t>
            </w:r>
          </w:p>
        </w:tc>
      </w:tr>
      <w:tr w:rsidR="00DF07B5" w:rsidRPr="00C147EE" w14:paraId="623BC9CD" w14:textId="77777777" w:rsidTr="001A5F10">
        <w:tc>
          <w:tcPr>
            <w:tcW w:w="2191" w:type="dxa"/>
          </w:tcPr>
          <w:p w14:paraId="1ADCC4A7" w14:textId="0FA22D78" w:rsidR="00DF07B5"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“Processing”</w:t>
            </w:r>
          </w:p>
        </w:tc>
        <w:tc>
          <w:tcPr>
            <w:tcW w:w="6836" w:type="dxa"/>
          </w:tcPr>
          <w:p w14:paraId="2270F38A" w14:textId="6C41A411"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has the meaning given to it in the UK GDPR;</w:t>
            </w:r>
          </w:p>
        </w:tc>
      </w:tr>
      <w:tr w:rsidR="00DF07B5" w:rsidRPr="00C147EE" w14:paraId="40F0FAB8" w14:textId="77777777" w:rsidTr="001A5F10">
        <w:tc>
          <w:tcPr>
            <w:tcW w:w="2191" w:type="dxa"/>
          </w:tcPr>
          <w:p w14:paraId="3B3F6242" w14:textId="11C86A4C" w:rsidR="00DF07B5"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“Processor”</w:t>
            </w:r>
          </w:p>
        </w:tc>
        <w:tc>
          <w:tcPr>
            <w:tcW w:w="6836" w:type="dxa"/>
          </w:tcPr>
          <w:p w14:paraId="09A95A11" w14:textId="75B0E04E" w:rsidR="00DF07B5"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has the meaning given to it in the UK GDPR;</w:t>
            </w:r>
          </w:p>
        </w:tc>
      </w:tr>
      <w:tr w:rsidR="001A5F10" w:rsidRPr="00C147EE" w14:paraId="14C43608" w14:textId="77777777" w:rsidTr="001A5F10">
        <w:tc>
          <w:tcPr>
            <w:tcW w:w="2191" w:type="dxa"/>
          </w:tcPr>
          <w:p w14:paraId="7DC14CD2"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"Progress</w:t>
            </w:r>
          </w:p>
          <w:p w14:paraId="1D01D18F" w14:textId="7BAD07E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Meeting"</w:t>
            </w:r>
          </w:p>
        </w:tc>
        <w:tc>
          <w:tcPr>
            <w:tcW w:w="6836" w:type="dxa"/>
          </w:tcPr>
          <w:p w14:paraId="69D1129E" w14:textId="389F802A"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meeting between the Buyer Authorised Representative and the Supplier Authorised Representative;</w:t>
            </w:r>
          </w:p>
        </w:tc>
      </w:tr>
      <w:tr w:rsidR="001A5F10" w:rsidRPr="00C147EE" w14:paraId="501E0D59" w14:textId="77777777" w:rsidTr="001A5F10">
        <w:tc>
          <w:tcPr>
            <w:tcW w:w="2191" w:type="dxa"/>
          </w:tcPr>
          <w:p w14:paraId="6A19B4F1"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"Progress Meeting</w:t>
            </w:r>
          </w:p>
          <w:p w14:paraId="46598355" w14:textId="773F68E0"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Frequency"</w:t>
            </w:r>
          </w:p>
        </w:tc>
        <w:tc>
          <w:tcPr>
            <w:tcW w:w="6836" w:type="dxa"/>
          </w:tcPr>
          <w:p w14:paraId="7BB24E1E"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frequency at which the Supplier shall conduct a Progress</w:t>
            </w:r>
          </w:p>
          <w:p w14:paraId="73103715" w14:textId="08D7A212"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Meeting in accordance with Clause 6.1 as specified in the Order Form;</w:t>
            </w:r>
          </w:p>
        </w:tc>
      </w:tr>
      <w:tr w:rsidR="001A5F10" w:rsidRPr="00C147EE" w14:paraId="10BE3CEF" w14:textId="77777777" w:rsidTr="001A5F10">
        <w:tc>
          <w:tcPr>
            <w:tcW w:w="2191" w:type="dxa"/>
          </w:tcPr>
          <w:p w14:paraId="2BF2FEC0" w14:textId="7CF76989"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“Progress Report”</w:t>
            </w:r>
          </w:p>
        </w:tc>
        <w:tc>
          <w:tcPr>
            <w:tcW w:w="6836" w:type="dxa"/>
          </w:tcPr>
          <w:p w14:paraId="336B6370"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report provided by the Supplier indicating the steps taken to</w:t>
            </w:r>
          </w:p>
          <w:p w14:paraId="2423E96A" w14:textId="39D2890B"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achieve Milestones or delivery dates;</w:t>
            </w:r>
          </w:p>
        </w:tc>
      </w:tr>
      <w:tr w:rsidR="001A5F10" w:rsidRPr="00C147EE" w14:paraId="0B6D67DF" w14:textId="77777777" w:rsidTr="001A5F10">
        <w:tc>
          <w:tcPr>
            <w:tcW w:w="2191" w:type="dxa"/>
          </w:tcPr>
          <w:p w14:paraId="19359B80"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“Progress Report</w:t>
            </w:r>
          </w:p>
          <w:p w14:paraId="6D3463DB" w14:textId="389B2DD4"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Frequency”</w:t>
            </w:r>
          </w:p>
        </w:tc>
        <w:tc>
          <w:tcPr>
            <w:tcW w:w="6836" w:type="dxa"/>
          </w:tcPr>
          <w:p w14:paraId="0DE7A9E5" w14:textId="739E338E"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frequency at which the Supplier shall deliver Progress Reports in accordance with Clause 6.1 as specified in the Order Form;</w:t>
            </w:r>
          </w:p>
        </w:tc>
      </w:tr>
      <w:tr w:rsidR="001A5F10" w:rsidRPr="00C147EE" w14:paraId="56A75F26" w14:textId="77777777" w:rsidTr="001A5F10">
        <w:tc>
          <w:tcPr>
            <w:tcW w:w="2191" w:type="dxa"/>
          </w:tcPr>
          <w:p w14:paraId="7F3699E5" w14:textId="3D988B4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“Prohibited Acts”</w:t>
            </w:r>
          </w:p>
        </w:tc>
        <w:tc>
          <w:tcPr>
            <w:tcW w:w="6836" w:type="dxa"/>
          </w:tcPr>
          <w:p w14:paraId="3C76B79D" w14:textId="5C19F1E5" w:rsidR="004F5004" w:rsidRPr="00D54248" w:rsidRDefault="004F5004" w:rsidP="00D34B01">
            <w:pPr>
              <w:pStyle w:val="ListParagraph"/>
              <w:numPr>
                <w:ilvl w:val="0"/>
                <w:numId w:val="22"/>
              </w:numPr>
              <w:autoSpaceDE w:val="0"/>
              <w:autoSpaceDN w:val="0"/>
              <w:adjustRightInd w:val="0"/>
              <w:spacing w:before="80" w:after="80"/>
              <w:contextualSpacing w:val="0"/>
              <w:jc w:val="both"/>
              <w:rPr>
                <w:rFonts w:ascii="Arial" w:hAnsi="Arial" w:cs="Arial"/>
              </w:rPr>
            </w:pPr>
            <w:r w:rsidRPr="00D54248">
              <w:rPr>
                <w:rFonts w:ascii="Arial" w:hAnsi="Arial" w:cs="Arial"/>
              </w:rPr>
              <w:t>to directly or indirectly offer, promise or give any person working for or engaged by a Buyer or any other public body a financial or other advantage to:</w:t>
            </w:r>
          </w:p>
          <w:p w14:paraId="279F177D" w14:textId="77777777" w:rsidR="004F5004" w:rsidRPr="00D54248" w:rsidRDefault="004F5004" w:rsidP="00D34B01">
            <w:pPr>
              <w:pStyle w:val="ListParagraph"/>
              <w:numPr>
                <w:ilvl w:val="1"/>
                <w:numId w:val="22"/>
              </w:numPr>
              <w:autoSpaceDE w:val="0"/>
              <w:autoSpaceDN w:val="0"/>
              <w:adjustRightInd w:val="0"/>
              <w:spacing w:before="80" w:after="80"/>
              <w:contextualSpacing w:val="0"/>
              <w:jc w:val="both"/>
              <w:rPr>
                <w:rFonts w:ascii="Arial" w:hAnsi="Arial" w:cs="Arial"/>
              </w:rPr>
            </w:pPr>
            <w:r w:rsidRPr="00D54248">
              <w:rPr>
                <w:rFonts w:ascii="Arial" w:hAnsi="Arial" w:cs="Arial"/>
              </w:rPr>
              <w:t>induce that person to perform improperly a relevant function or activity; or</w:t>
            </w:r>
          </w:p>
          <w:p w14:paraId="46F191C3" w14:textId="77777777" w:rsidR="004F5004" w:rsidRPr="00D54248" w:rsidRDefault="004F5004" w:rsidP="00D34B01">
            <w:pPr>
              <w:pStyle w:val="ListParagraph"/>
              <w:numPr>
                <w:ilvl w:val="1"/>
                <w:numId w:val="22"/>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reward that person for improper performance of a relevant function or </w:t>
            </w:r>
            <w:proofErr w:type="gramStart"/>
            <w:r w:rsidRPr="00D54248">
              <w:rPr>
                <w:rFonts w:ascii="Arial" w:hAnsi="Arial" w:cs="Arial"/>
              </w:rPr>
              <w:t>activity;</w:t>
            </w:r>
            <w:proofErr w:type="gramEnd"/>
          </w:p>
          <w:p w14:paraId="5D45AEC8" w14:textId="636E5024" w:rsidR="004F5004" w:rsidRPr="00D54248" w:rsidRDefault="004F5004" w:rsidP="00D34B01">
            <w:pPr>
              <w:pStyle w:val="ListParagraph"/>
              <w:numPr>
                <w:ilvl w:val="0"/>
                <w:numId w:val="22"/>
              </w:numPr>
              <w:autoSpaceDE w:val="0"/>
              <w:autoSpaceDN w:val="0"/>
              <w:adjustRightInd w:val="0"/>
              <w:spacing w:before="80" w:after="80"/>
              <w:contextualSpacing w:val="0"/>
              <w:jc w:val="both"/>
              <w:rPr>
                <w:rFonts w:ascii="Arial" w:hAnsi="Arial" w:cs="Arial"/>
              </w:rPr>
            </w:pPr>
            <w:r w:rsidRPr="00D54248">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A56465" w14:textId="77777777" w:rsidR="004F5004" w:rsidRPr="00D54248" w:rsidRDefault="004F5004" w:rsidP="00D34B01">
            <w:pPr>
              <w:pStyle w:val="ListParagraph"/>
              <w:numPr>
                <w:ilvl w:val="0"/>
                <w:numId w:val="22"/>
              </w:numPr>
              <w:autoSpaceDE w:val="0"/>
              <w:autoSpaceDN w:val="0"/>
              <w:adjustRightInd w:val="0"/>
              <w:spacing w:before="80" w:after="80"/>
              <w:contextualSpacing w:val="0"/>
              <w:jc w:val="both"/>
              <w:rPr>
                <w:rFonts w:ascii="Arial" w:hAnsi="Arial" w:cs="Arial"/>
              </w:rPr>
            </w:pPr>
            <w:r w:rsidRPr="00D54248">
              <w:rPr>
                <w:rFonts w:ascii="Arial" w:hAnsi="Arial" w:cs="Arial"/>
              </w:rPr>
              <w:t>committing any offence:</w:t>
            </w:r>
          </w:p>
          <w:p w14:paraId="1A9EB47A" w14:textId="77777777" w:rsidR="004F5004" w:rsidRPr="00D54248" w:rsidRDefault="004F5004" w:rsidP="00D34B01">
            <w:pPr>
              <w:pStyle w:val="ListParagraph"/>
              <w:numPr>
                <w:ilvl w:val="1"/>
                <w:numId w:val="22"/>
              </w:numPr>
              <w:autoSpaceDE w:val="0"/>
              <w:autoSpaceDN w:val="0"/>
              <w:adjustRightInd w:val="0"/>
              <w:spacing w:before="80" w:after="80"/>
              <w:contextualSpacing w:val="0"/>
              <w:jc w:val="both"/>
              <w:rPr>
                <w:rFonts w:ascii="Arial" w:hAnsi="Arial" w:cs="Arial"/>
              </w:rPr>
            </w:pPr>
            <w:r w:rsidRPr="00D54248">
              <w:rPr>
                <w:rFonts w:ascii="Arial" w:hAnsi="Arial" w:cs="Arial"/>
              </w:rPr>
              <w:t>under the Bribery Act 2010 (or any legislation repealed or revoked by such Act); or</w:t>
            </w:r>
          </w:p>
          <w:p w14:paraId="1B8A3039" w14:textId="77777777" w:rsidR="004F5004" w:rsidRPr="00D54248" w:rsidRDefault="004F5004" w:rsidP="00D34B01">
            <w:pPr>
              <w:pStyle w:val="ListParagraph"/>
              <w:numPr>
                <w:ilvl w:val="1"/>
                <w:numId w:val="22"/>
              </w:numPr>
              <w:autoSpaceDE w:val="0"/>
              <w:autoSpaceDN w:val="0"/>
              <w:adjustRightInd w:val="0"/>
              <w:spacing w:before="80" w:after="80"/>
              <w:contextualSpacing w:val="0"/>
              <w:jc w:val="both"/>
              <w:rPr>
                <w:rFonts w:ascii="Arial" w:hAnsi="Arial" w:cs="Arial"/>
              </w:rPr>
            </w:pPr>
            <w:r w:rsidRPr="00D54248">
              <w:rPr>
                <w:rFonts w:ascii="Arial" w:hAnsi="Arial" w:cs="Arial"/>
              </w:rPr>
              <w:lastRenderedPageBreak/>
              <w:t>under legislation or common law concerning fraudulent acts; or</w:t>
            </w:r>
          </w:p>
          <w:p w14:paraId="7E514A6A" w14:textId="77777777" w:rsidR="004F5004" w:rsidRPr="00D54248" w:rsidRDefault="004F5004" w:rsidP="00D34B01">
            <w:pPr>
              <w:pStyle w:val="ListParagraph"/>
              <w:numPr>
                <w:ilvl w:val="1"/>
                <w:numId w:val="22"/>
              </w:numPr>
              <w:autoSpaceDE w:val="0"/>
              <w:autoSpaceDN w:val="0"/>
              <w:adjustRightInd w:val="0"/>
              <w:spacing w:before="80" w:after="80"/>
              <w:contextualSpacing w:val="0"/>
              <w:jc w:val="both"/>
              <w:rPr>
                <w:rFonts w:ascii="Arial" w:hAnsi="Arial" w:cs="Arial"/>
              </w:rPr>
            </w:pPr>
            <w:r w:rsidRPr="00D54248">
              <w:rPr>
                <w:rFonts w:ascii="Arial" w:hAnsi="Arial" w:cs="Arial"/>
              </w:rPr>
              <w:t>defrauding, attempting to defraud or conspiring to defraud a Buyer or other public body; or</w:t>
            </w:r>
          </w:p>
          <w:p w14:paraId="6CBAD5C2" w14:textId="0980861D" w:rsidR="001A5F10" w:rsidRPr="00D54248" w:rsidRDefault="004F5004" w:rsidP="00D34B01">
            <w:pPr>
              <w:pStyle w:val="ListParagraph"/>
              <w:numPr>
                <w:ilvl w:val="0"/>
                <w:numId w:val="22"/>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any activity, practice or conduct which would constitute one of the offences listed under (c) above if such activity, </w:t>
            </w:r>
            <w:proofErr w:type="gramStart"/>
            <w:r w:rsidRPr="00D54248">
              <w:rPr>
                <w:rFonts w:ascii="Arial" w:hAnsi="Arial" w:cs="Arial"/>
              </w:rPr>
              <w:t>practice</w:t>
            </w:r>
            <w:proofErr w:type="gramEnd"/>
            <w:r w:rsidRPr="00D54248">
              <w:rPr>
                <w:rFonts w:ascii="Arial" w:hAnsi="Arial" w:cs="Arial"/>
              </w:rPr>
              <w:t xml:space="preserve"> or conduct had been carried out in the UK;</w:t>
            </w:r>
          </w:p>
        </w:tc>
      </w:tr>
      <w:tr w:rsidR="001A5F10" w:rsidRPr="00C147EE" w14:paraId="40D50055" w14:textId="77777777" w:rsidTr="001A5F10">
        <w:tc>
          <w:tcPr>
            <w:tcW w:w="2191" w:type="dxa"/>
          </w:tcPr>
          <w:p w14:paraId="152822C8"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“Protective</w:t>
            </w:r>
          </w:p>
          <w:p w14:paraId="6DFA0F64" w14:textId="3FCB151E"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Measures”</w:t>
            </w:r>
          </w:p>
        </w:tc>
        <w:tc>
          <w:tcPr>
            <w:tcW w:w="6836" w:type="dxa"/>
          </w:tcPr>
          <w:p w14:paraId="25B1061B"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appropriate technical and organisational measures which may</w:t>
            </w:r>
          </w:p>
          <w:p w14:paraId="01911959" w14:textId="699217E1"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Scheme), if applicable, in the case of the DPS Contract or Order Schedule 9 (Security), if applicable, in the case of an Order</w:t>
            </w:r>
          </w:p>
          <w:p w14:paraId="2D2D6052" w14:textId="36861AEA"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Contract;</w:t>
            </w:r>
          </w:p>
        </w:tc>
      </w:tr>
      <w:tr w:rsidR="001A5F10" w:rsidRPr="00C147EE" w14:paraId="105AE26C" w14:textId="77777777" w:rsidTr="001A5F10">
        <w:tc>
          <w:tcPr>
            <w:tcW w:w="2191" w:type="dxa"/>
          </w:tcPr>
          <w:p w14:paraId="50CD83AA" w14:textId="17772021"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“Recall”</w:t>
            </w:r>
          </w:p>
        </w:tc>
        <w:tc>
          <w:tcPr>
            <w:tcW w:w="6836" w:type="dxa"/>
          </w:tcPr>
          <w:p w14:paraId="7740E9EB" w14:textId="63C52CCD"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request by the Supplier to return Goods to the Supplier or the manufacturer after the discovery of safety issues or defects (including defects in the right IPR rights) that might endanger health or hinder performance;</w:t>
            </w:r>
          </w:p>
        </w:tc>
      </w:tr>
      <w:tr w:rsidR="001A5F10" w:rsidRPr="00C147EE" w14:paraId="44F63C2D" w14:textId="77777777" w:rsidTr="001A5F10">
        <w:tc>
          <w:tcPr>
            <w:tcW w:w="2191" w:type="dxa"/>
          </w:tcPr>
          <w:p w14:paraId="09ACFB11" w14:textId="6AB21A4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"Recipient Party"</w:t>
            </w:r>
          </w:p>
        </w:tc>
        <w:tc>
          <w:tcPr>
            <w:tcW w:w="6836" w:type="dxa"/>
          </w:tcPr>
          <w:p w14:paraId="4C2866A2" w14:textId="35FEB381"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Party which receives or obtains directly or indirectly Confidential Information;</w:t>
            </w:r>
          </w:p>
        </w:tc>
      </w:tr>
      <w:tr w:rsidR="001A5F10" w:rsidRPr="00C147EE" w14:paraId="53B5D457" w14:textId="77777777" w:rsidTr="001A5F10">
        <w:tc>
          <w:tcPr>
            <w:tcW w:w="2191" w:type="dxa"/>
          </w:tcPr>
          <w:p w14:paraId="5A546357"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"Rectification</w:t>
            </w:r>
          </w:p>
          <w:p w14:paraId="48E3184B" w14:textId="7273D69F"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Plan"</w:t>
            </w:r>
          </w:p>
        </w:tc>
        <w:tc>
          <w:tcPr>
            <w:tcW w:w="6836" w:type="dxa"/>
          </w:tcPr>
          <w:p w14:paraId="5FDDBD5C" w14:textId="1B5E39AC"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the Supplier’s plan (or revised plan) to rectify </w:t>
            </w:r>
            <w:proofErr w:type="gramStart"/>
            <w:r w:rsidRPr="00D54248">
              <w:rPr>
                <w:rFonts w:ascii="Arial" w:hAnsi="Arial" w:cs="Arial"/>
              </w:rPr>
              <w:t>it’s</w:t>
            </w:r>
            <w:proofErr w:type="gramEnd"/>
            <w:r w:rsidRPr="00D54248">
              <w:rPr>
                <w:rFonts w:ascii="Arial" w:hAnsi="Arial" w:cs="Arial"/>
              </w:rPr>
              <w:t xml:space="preserve"> breach using the template in Joint Schedule 10 (Rectification Plan) which shall include:</w:t>
            </w:r>
          </w:p>
          <w:p w14:paraId="2F6A9DCA" w14:textId="77777777" w:rsidR="004F5004" w:rsidRPr="00D54248" w:rsidRDefault="004F5004" w:rsidP="00D34B01">
            <w:pPr>
              <w:pStyle w:val="ListParagraph"/>
              <w:numPr>
                <w:ilvl w:val="0"/>
                <w:numId w:val="23"/>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full details of the Default that has occurred, including a root cause </w:t>
            </w:r>
            <w:proofErr w:type="gramStart"/>
            <w:r w:rsidRPr="00D54248">
              <w:rPr>
                <w:rFonts w:ascii="Arial" w:hAnsi="Arial" w:cs="Arial"/>
              </w:rPr>
              <w:t>analysis;</w:t>
            </w:r>
            <w:proofErr w:type="gramEnd"/>
          </w:p>
          <w:p w14:paraId="7CB694EB" w14:textId="77777777" w:rsidR="004F5004" w:rsidRPr="00D54248" w:rsidRDefault="004F5004" w:rsidP="00D34B01">
            <w:pPr>
              <w:pStyle w:val="ListParagraph"/>
              <w:numPr>
                <w:ilvl w:val="0"/>
                <w:numId w:val="23"/>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the actual or anticipated effect of the Default; and </w:t>
            </w:r>
          </w:p>
          <w:p w14:paraId="4B27DF7E" w14:textId="1B8B5FC8" w:rsidR="001A5F10" w:rsidRPr="00D54248" w:rsidRDefault="004F5004" w:rsidP="00D34B01">
            <w:pPr>
              <w:pStyle w:val="ListParagraph"/>
              <w:numPr>
                <w:ilvl w:val="0"/>
                <w:numId w:val="23"/>
              </w:numPr>
              <w:autoSpaceDE w:val="0"/>
              <w:autoSpaceDN w:val="0"/>
              <w:adjustRightInd w:val="0"/>
              <w:spacing w:before="80" w:after="80"/>
              <w:contextualSpacing w:val="0"/>
              <w:jc w:val="both"/>
              <w:rPr>
                <w:rFonts w:ascii="Arial" w:hAnsi="Arial" w:cs="Arial"/>
              </w:rPr>
            </w:pPr>
            <w:r w:rsidRPr="00D54248">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1A5F10" w:rsidRPr="00C147EE" w14:paraId="297E7779" w14:textId="77777777" w:rsidTr="001A5F10">
        <w:tc>
          <w:tcPr>
            <w:tcW w:w="2191" w:type="dxa"/>
          </w:tcPr>
          <w:p w14:paraId="019FF935" w14:textId="3019B36A"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"Rectification Plan Process"</w:t>
            </w:r>
          </w:p>
        </w:tc>
        <w:tc>
          <w:tcPr>
            <w:tcW w:w="6836" w:type="dxa"/>
          </w:tcPr>
          <w:p w14:paraId="7128136F" w14:textId="2736E940"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process set out in Clause 10.3.1 to 10.3.4 (Rectification Plan Process);</w:t>
            </w:r>
          </w:p>
        </w:tc>
      </w:tr>
      <w:tr w:rsidR="001A5F10" w:rsidRPr="00C147EE" w14:paraId="6AE095AE" w14:textId="77777777" w:rsidTr="001A5F10">
        <w:tc>
          <w:tcPr>
            <w:tcW w:w="2191" w:type="dxa"/>
          </w:tcPr>
          <w:p w14:paraId="73BA1C6B" w14:textId="7E7170EC"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"Regulations"</w:t>
            </w:r>
          </w:p>
        </w:tc>
        <w:tc>
          <w:tcPr>
            <w:tcW w:w="6836" w:type="dxa"/>
          </w:tcPr>
          <w:p w14:paraId="45E12F4E" w14:textId="18BC09AB"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Public Contracts Regulations 2015 and/or the Public Contracts (Scotland) Regulations 2015 (as the context requires);</w:t>
            </w:r>
          </w:p>
        </w:tc>
      </w:tr>
      <w:tr w:rsidR="001A5F10" w:rsidRPr="00C147EE" w14:paraId="45A8E0F2" w14:textId="77777777" w:rsidTr="001A5F10">
        <w:tc>
          <w:tcPr>
            <w:tcW w:w="2191" w:type="dxa"/>
          </w:tcPr>
          <w:p w14:paraId="3F420098"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"Reimbursable</w:t>
            </w:r>
          </w:p>
          <w:p w14:paraId="44DB25F4" w14:textId="621DA5A0"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Expenses"</w:t>
            </w:r>
          </w:p>
        </w:tc>
        <w:tc>
          <w:tcPr>
            <w:tcW w:w="6836" w:type="dxa"/>
          </w:tcPr>
          <w:p w14:paraId="037CF881" w14:textId="06D8E8BA"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1E3155F" w14:textId="77777777" w:rsidR="004F5004" w:rsidRPr="00D54248" w:rsidRDefault="004F5004" w:rsidP="00D34B01">
            <w:pPr>
              <w:pStyle w:val="ListParagraph"/>
              <w:numPr>
                <w:ilvl w:val="0"/>
                <w:numId w:val="24"/>
              </w:numPr>
              <w:autoSpaceDE w:val="0"/>
              <w:autoSpaceDN w:val="0"/>
              <w:adjustRightInd w:val="0"/>
              <w:spacing w:before="80" w:after="80"/>
              <w:contextualSpacing w:val="0"/>
              <w:jc w:val="both"/>
              <w:rPr>
                <w:rFonts w:ascii="Arial" w:hAnsi="Arial" w:cs="Arial"/>
              </w:rPr>
            </w:pPr>
            <w:r w:rsidRPr="00D54248">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264BD14B" w14:textId="7269DAEB" w:rsidR="001A5F10" w:rsidRPr="00D54248" w:rsidRDefault="004F5004" w:rsidP="00D34B01">
            <w:pPr>
              <w:pStyle w:val="ListParagraph"/>
              <w:numPr>
                <w:ilvl w:val="0"/>
                <w:numId w:val="24"/>
              </w:numPr>
              <w:autoSpaceDE w:val="0"/>
              <w:autoSpaceDN w:val="0"/>
              <w:adjustRightInd w:val="0"/>
              <w:spacing w:before="80" w:after="80"/>
              <w:contextualSpacing w:val="0"/>
              <w:jc w:val="both"/>
              <w:rPr>
                <w:rFonts w:ascii="Arial" w:hAnsi="Arial" w:cs="Arial"/>
              </w:rPr>
            </w:pPr>
            <w:r w:rsidRPr="00D54248">
              <w:rPr>
                <w:rFonts w:ascii="Arial" w:hAnsi="Arial" w:cs="Arial"/>
              </w:rPr>
              <w:lastRenderedPageBreak/>
              <w:t>subsistence expenses incurred by Supplier Staff whilst performing the Services at their usual place of work, or to and from the premises at which the Services are principally to be performed;</w:t>
            </w:r>
          </w:p>
        </w:tc>
      </w:tr>
      <w:tr w:rsidR="001A5F10" w:rsidRPr="00C147EE" w14:paraId="18FE90EF" w14:textId="77777777" w:rsidTr="001A5F10">
        <w:tc>
          <w:tcPr>
            <w:tcW w:w="2191" w:type="dxa"/>
          </w:tcPr>
          <w:p w14:paraId="7CA3E50D"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"Relevant</w:t>
            </w:r>
          </w:p>
          <w:p w14:paraId="7ACA6E51" w14:textId="3697260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Authority"</w:t>
            </w:r>
          </w:p>
        </w:tc>
        <w:tc>
          <w:tcPr>
            <w:tcW w:w="6836" w:type="dxa"/>
          </w:tcPr>
          <w:p w14:paraId="35BCD5D2"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Authority which is party to the Contract to which a right or</w:t>
            </w:r>
          </w:p>
          <w:p w14:paraId="42F7016D" w14:textId="2863B920"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obligation is owed, as the context requires;</w:t>
            </w:r>
          </w:p>
        </w:tc>
      </w:tr>
      <w:tr w:rsidR="001A5F10" w:rsidRPr="00C147EE" w14:paraId="77104607" w14:textId="77777777" w:rsidTr="001A5F10">
        <w:tc>
          <w:tcPr>
            <w:tcW w:w="2191" w:type="dxa"/>
          </w:tcPr>
          <w:p w14:paraId="14B7ED00"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"Relevant</w:t>
            </w:r>
          </w:p>
          <w:p w14:paraId="6F0BE37A"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Authority's</w:t>
            </w:r>
          </w:p>
          <w:p w14:paraId="3622AE4A"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Confidential</w:t>
            </w:r>
          </w:p>
          <w:p w14:paraId="790AEE99" w14:textId="6B85272B"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tc>
        <w:tc>
          <w:tcPr>
            <w:tcW w:w="6836" w:type="dxa"/>
          </w:tcPr>
          <w:p w14:paraId="7A1D7571" w14:textId="77777777" w:rsidR="004F5004" w:rsidRPr="00D54248" w:rsidRDefault="004F5004" w:rsidP="00D34B01">
            <w:pPr>
              <w:pStyle w:val="ListParagraph"/>
              <w:numPr>
                <w:ilvl w:val="0"/>
                <w:numId w:val="25"/>
              </w:numPr>
              <w:autoSpaceDE w:val="0"/>
              <w:autoSpaceDN w:val="0"/>
              <w:adjustRightInd w:val="0"/>
              <w:spacing w:before="80" w:after="80"/>
              <w:contextualSpacing w:val="0"/>
              <w:jc w:val="both"/>
              <w:rPr>
                <w:rFonts w:ascii="Arial" w:hAnsi="Arial" w:cs="Arial"/>
              </w:rPr>
            </w:pPr>
            <w:r w:rsidRPr="00D54248">
              <w:rPr>
                <w:rFonts w:ascii="Arial" w:hAnsi="Arial" w:cs="Arial"/>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D54248">
              <w:rPr>
                <w:rFonts w:ascii="Arial" w:hAnsi="Arial" w:cs="Arial"/>
              </w:rPr>
              <w:t>);</w:t>
            </w:r>
            <w:proofErr w:type="gramEnd"/>
          </w:p>
          <w:p w14:paraId="5B52F605" w14:textId="77777777" w:rsidR="004F5004" w:rsidRPr="00D54248" w:rsidRDefault="004F5004" w:rsidP="00D34B01">
            <w:pPr>
              <w:pStyle w:val="ListParagraph"/>
              <w:numPr>
                <w:ilvl w:val="0"/>
                <w:numId w:val="25"/>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any other information clearly designated as being confidential (whether or not it is marked "confidential") or which ought reasonably </w:t>
            </w:r>
            <w:proofErr w:type="gramStart"/>
            <w:r w:rsidRPr="00D54248">
              <w:rPr>
                <w:rFonts w:ascii="Arial" w:hAnsi="Arial" w:cs="Arial"/>
              </w:rPr>
              <w:t>be</w:t>
            </w:r>
            <w:proofErr w:type="gramEnd"/>
            <w:r w:rsidRPr="00D54248">
              <w:rPr>
                <w:rFonts w:ascii="Arial" w:hAnsi="Arial" w:cs="Arial"/>
              </w:rPr>
              <w:t xml:space="preserve"> considered confidential which comes (or has come) to the Relevant Authority’s attention or into the Relevant Authority’s possession in connection with a Contract; and</w:t>
            </w:r>
          </w:p>
          <w:p w14:paraId="33705241" w14:textId="677DAC96"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information derived from any of the above;</w:t>
            </w:r>
          </w:p>
        </w:tc>
      </w:tr>
      <w:tr w:rsidR="001A5F10" w:rsidRPr="00C147EE" w14:paraId="012318A8" w14:textId="77777777" w:rsidTr="001A5F10">
        <w:tc>
          <w:tcPr>
            <w:tcW w:w="2191" w:type="dxa"/>
          </w:tcPr>
          <w:p w14:paraId="1B7AA59B"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"Relevant</w:t>
            </w:r>
          </w:p>
          <w:p w14:paraId="465B6025" w14:textId="4B2FF171"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Requirements"</w:t>
            </w:r>
          </w:p>
        </w:tc>
        <w:tc>
          <w:tcPr>
            <w:tcW w:w="6836" w:type="dxa"/>
          </w:tcPr>
          <w:p w14:paraId="3A8450F8" w14:textId="07945720"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all applicable Law relating to bribery, </w:t>
            </w:r>
            <w:proofErr w:type="gramStart"/>
            <w:r w:rsidRPr="00D54248">
              <w:rPr>
                <w:rFonts w:ascii="Arial" w:hAnsi="Arial" w:cs="Arial"/>
              </w:rPr>
              <w:t>corruption</w:t>
            </w:r>
            <w:proofErr w:type="gramEnd"/>
            <w:r w:rsidRPr="00D54248">
              <w:rPr>
                <w:rFonts w:ascii="Arial" w:hAnsi="Arial" w:cs="Arial"/>
              </w:rPr>
              <w:t xml:space="preserve"> and fraud, including the Bribery Act 2010 and any guidance issued by the Secretary of State pursuant to section 9 of the Bribery Act 2010;</w:t>
            </w:r>
          </w:p>
        </w:tc>
      </w:tr>
      <w:tr w:rsidR="001A5F10" w:rsidRPr="00C147EE" w14:paraId="35341F82" w14:textId="77777777" w:rsidTr="001A5F10">
        <w:tc>
          <w:tcPr>
            <w:tcW w:w="2191" w:type="dxa"/>
          </w:tcPr>
          <w:p w14:paraId="015DE4CB"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"Relevant Tax</w:t>
            </w:r>
          </w:p>
          <w:p w14:paraId="3A75A159" w14:textId="0A1F005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Authority"</w:t>
            </w:r>
          </w:p>
        </w:tc>
        <w:tc>
          <w:tcPr>
            <w:tcW w:w="6836" w:type="dxa"/>
          </w:tcPr>
          <w:p w14:paraId="4DBBB5A3" w14:textId="54A62B17"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HMRC, or, if applicable, the tax authority in the jurisdiction in which the Supplier is established;</w:t>
            </w:r>
          </w:p>
        </w:tc>
      </w:tr>
      <w:tr w:rsidR="001A5F10" w:rsidRPr="00C147EE" w14:paraId="236B35FE" w14:textId="77777777" w:rsidTr="001A5F10">
        <w:tc>
          <w:tcPr>
            <w:tcW w:w="2191" w:type="dxa"/>
          </w:tcPr>
          <w:p w14:paraId="2B9C20F2" w14:textId="76CCB43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Reminder Notice"</w:t>
            </w:r>
          </w:p>
        </w:tc>
        <w:tc>
          <w:tcPr>
            <w:tcW w:w="6836" w:type="dxa"/>
          </w:tcPr>
          <w:p w14:paraId="1FA8A268" w14:textId="20FF53D1"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notice sent in accordance with Clause 10.5 given by the Supplier to the Buyer providing notification that payment has not been received on time;</w:t>
            </w:r>
          </w:p>
        </w:tc>
      </w:tr>
      <w:tr w:rsidR="001A5F10" w:rsidRPr="00C147EE" w14:paraId="1ABCCE95" w14:textId="77777777" w:rsidTr="001A5F10">
        <w:tc>
          <w:tcPr>
            <w:tcW w:w="2191" w:type="dxa"/>
          </w:tcPr>
          <w:p w14:paraId="6D500427"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"Replacement</w:t>
            </w:r>
          </w:p>
          <w:p w14:paraId="63030C51" w14:textId="31BC2AF4"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Deliverables"</w:t>
            </w:r>
          </w:p>
        </w:tc>
        <w:tc>
          <w:tcPr>
            <w:tcW w:w="6836" w:type="dxa"/>
          </w:tcPr>
          <w:p w14:paraId="76D8D8E1"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deliverables which are substantially similar to any of the</w:t>
            </w:r>
          </w:p>
          <w:p w14:paraId="06FC5E5D" w14:textId="718EBAF5"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Deliverables and which the Buyer receives in substitution for any of the Deliverables following the Order Expiry Date, whether those goods are provided by the Buyer internally and/or by any third party;</w:t>
            </w:r>
          </w:p>
        </w:tc>
      </w:tr>
      <w:tr w:rsidR="001A5F10" w:rsidRPr="00C147EE" w14:paraId="497CC04E" w14:textId="77777777" w:rsidTr="001A5F10">
        <w:tc>
          <w:tcPr>
            <w:tcW w:w="2191" w:type="dxa"/>
          </w:tcPr>
          <w:p w14:paraId="1CCEB40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"Replacement</w:t>
            </w:r>
          </w:p>
          <w:p w14:paraId="584DF7D4" w14:textId="40DE39E9"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Subcontractor"</w:t>
            </w:r>
          </w:p>
        </w:tc>
        <w:tc>
          <w:tcPr>
            <w:tcW w:w="6836" w:type="dxa"/>
          </w:tcPr>
          <w:p w14:paraId="422967B7" w14:textId="0D3DD389"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Subcontractor of the Replacement Supplier to whom Transferring Supplier Employees will transfer on a Service Transfer Date (or any Subcontractor of any such Subcontractor);</w:t>
            </w:r>
          </w:p>
        </w:tc>
      </w:tr>
      <w:tr w:rsidR="001A5F10" w:rsidRPr="00C147EE" w14:paraId="42596AC1" w14:textId="77777777" w:rsidTr="001A5F10">
        <w:tc>
          <w:tcPr>
            <w:tcW w:w="2191" w:type="dxa"/>
          </w:tcPr>
          <w:p w14:paraId="7215FABC"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"Replacement</w:t>
            </w:r>
          </w:p>
          <w:p w14:paraId="51EA4E98" w14:textId="5040FA4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w:t>
            </w:r>
          </w:p>
        </w:tc>
        <w:tc>
          <w:tcPr>
            <w:tcW w:w="6836" w:type="dxa"/>
          </w:tcPr>
          <w:p w14:paraId="24D60A64" w14:textId="0D3C9760"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any </w:t>
            </w:r>
            <w:proofErr w:type="gramStart"/>
            <w:r w:rsidRPr="00D54248">
              <w:rPr>
                <w:rFonts w:ascii="Arial" w:hAnsi="Arial" w:cs="Arial"/>
              </w:rPr>
              <w:t>third party</w:t>
            </w:r>
            <w:proofErr w:type="gramEnd"/>
            <w:r w:rsidRPr="00D54248">
              <w:rPr>
                <w:rFonts w:ascii="Arial" w:hAnsi="Arial" w:cs="Arial"/>
              </w:rPr>
              <w:t xml:space="preserve"> provider of Replacement Deliverables appointed by or at the direction of the Buyer from time to time or where the Buyer is providing Replacement Deliverables for its own account, shall also include the Buyer;</w:t>
            </w:r>
          </w:p>
        </w:tc>
      </w:tr>
      <w:tr w:rsidR="001A5F10" w:rsidRPr="00C147EE" w14:paraId="11EB4A9C" w14:textId="77777777" w:rsidTr="001A5F10">
        <w:tc>
          <w:tcPr>
            <w:tcW w:w="2191" w:type="dxa"/>
          </w:tcPr>
          <w:p w14:paraId="0FAFC61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"Request For</w:t>
            </w:r>
          </w:p>
          <w:p w14:paraId="2096EC07" w14:textId="65501D1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tc>
        <w:tc>
          <w:tcPr>
            <w:tcW w:w="6836" w:type="dxa"/>
          </w:tcPr>
          <w:p w14:paraId="5AEC2C7A"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request for information or an apparent request relating to a</w:t>
            </w:r>
          </w:p>
          <w:p w14:paraId="58E986F5" w14:textId="4C4753C8"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Contract for the provision of the Deliverables or an apparent request for such information under the FOIA or the EIRs;</w:t>
            </w:r>
          </w:p>
        </w:tc>
      </w:tr>
      <w:tr w:rsidR="001A5F10" w:rsidRPr="00C147EE" w14:paraId="6AB365A7" w14:textId="77777777" w:rsidTr="001A5F10">
        <w:tc>
          <w:tcPr>
            <w:tcW w:w="2191" w:type="dxa"/>
          </w:tcPr>
          <w:p w14:paraId="6FFCEDF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"Required</w:t>
            </w:r>
          </w:p>
          <w:p w14:paraId="0A9A01D7" w14:textId="55432AD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Insurances"</w:t>
            </w:r>
          </w:p>
        </w:tc>
        <w:tc>
          <w:tcPr>
            <w:tcW w:w="6836" w:type="dxa"/>
          </w:tcPr>
          <w:p w14:paraId="31B86CF6"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insurances required by Joint Schedule 3 (Insurance</w:t>
            </w:r>
          </w:p>
          <w:p w14:paraId="51454D4D" w14:textId="00576651"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Requirements) or any additional insurances specified in the Order Form;</w:t>
            </w:r>
          </w:p>
        </w:tc>
      </w:tr>
      <w:tr w:rsidR="001A5F10" w:rsidRPr="00C147EE" w14:paraId="69CFDDDD" w14:textId="77777777" w:rsidTr="001A5F10">
        <w:tc>
          <w:tcPr>
            <w:tcW w:w="2191" w:type="dxa"/>
          </w:tcPr>
          <w:p w14:paraId="67BF5E81"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"Satisfaction</w:t>
            </w:r>
          </w:p>
          <w:p w14:paraId="08789991" w14:textId="339964B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Certificate"</w:t>
            </w:r>
          </w:p>
        </w:tc>
        <w:tc>
          <w:tcPr>
            <w:tcW w:w="6836" w:type="dxa"/>
          </w:tcPr>
          <w:p w14:paraId="15A804E1" w14:textId="4128B56D"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lastRenderedPageBreak/>
              <w:t xml:space="preserve">the certificate (materially in the form of the document contained in Part B of Order Schedule 13 (Implementation Plan and Testing) or </w:t>
            </w:r>
            <w:r w:rsidRPr="00D54248">
              <w:rPr>
                <w:rFonts w:ascii="Arial" w:hAnsi="Arial" w:cs="Arial"/>
              </w:rPr>
              <w:lastRenderedPageBreak/>
              <w:t xml:space="preserve">as agreed by the Parties where Order Schedule 13 is not used in this Contract) granted by the Buyer when the Supplier has met all of the requirements of an Order, Achieved a </w:t>
            </w:r>
            <w:proofErr w:type="gramStart"/>
            <w:r w:rsidRPr="00D54248">
              <w:rPr>
                <w:rFonts w:ascii="Arial" w:hAnsi="Arial" w:cs="Arial"/>
              </w:rPr>
              <w:t>Milestone</w:t>
            </w:r>
            <w:proofErr w:type="gramEnd"/>
            <w:r w:rsidRPr="00D54248">
              <w:rPr>
                <w:rFonts w:ascii="Arial" w:hAnsi="Arial" w:cs="Arial"/>
              </w:rPr>
              <w:t xml:space="preserve"> or a Test;</w:t>
            </w:r>
          </w:p>
        </w:tc>
      </w:tr>
      <w:tr w:rsidR="001B4C10" w:rsidRPr="00C147EE" w14:paraId="7F9BE6E2" w14:textId="77777777" w:rsidTr="001A5F10">
        <w:tc>
          <w:tcPr>
            <w:tcW w:w="2191" w:type="dxa"/>
          </w:tcPr>
          <w:p w14:paraId="085D3D5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"Security</w:t>
            </w:r>
          </w:p>
          <w:p w14:paraId="7711A20C" w14:textId="7C0802A8" w:rsidR="001B4C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Management Plan"</w:t>
            </w:r>
          </w:p>
        </w:tc>
        <w:tc>
          <w:tcPr>
            <w:tcW w:w="6836" w:type="dxa"/>
          </w:tcPr>
          <w:p w14:paraId="7A829BB2" w14:textId="6FF14E96" w:rsidR="001B4C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Supplier's security management plan prepared pursuant to Order Schedule 9 (Security) (if applicable);</w:t>
            </w:r>
          </w:p>
        </w:tc>
      </w:tr>
      <w:tr w:rsidR="001A5F10" w:rsidRPr="00C147EE" w14:paraId="2EC0A015" w14:textId="77777777" w:rsidTr="001A5F10">
        <w:tc>
          <w:tcPr>
            <w:tcW w:w="2191" w:type="dxa"/>
          </w:tcPr>
          <w:p w14:paraId="41659B95" w14:textId="43E3CC4A"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"Security Policy"</w:t>
            </w:r>
          </w:p>
        </w:tc>
        <w:tc>
          <w:tcPr>
            <w:tcW w:w="6836" w:type="dxa"/>
          </w:tcPr>
          <w:p w14:paraId="720E6EE1" w14:textId="0351BA62"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the Buyer's security policy, referred to in the Order Form, in force as at the Order Start Date (a copy of which has been supplied to the Supplier), as updated from time to </w:t>
            </w:r>
            <w:proofErr w:type="gramStart"/>
            <w:r w:rsidRPr="00D54248">
              <w:rPr>
                <w:rFonts w:ascii="Arial" w:hAnsi="Arial" w:cs="Arial"/>
              </w:rPr>
              <w:t>time</w:t>
            </w:r>
            <w:proofErr w:type="gramEnd"/>
            <w:r w:rsidRPr="00D54248">
              <w:rPr>
                <w:rFonts w:ascii="Arial" w:hAnsi="Arial" w:cs="Arial"/>
              </w:rPr>
              <w:t xml:space="preserve"> and notified to the Supplier;</w:t>
            </w:r>
          </w:p>
        </w:tc>
      </w:tr>
      <w:tr w:rsidR="001A5F10" w:rsidRPr="00C147EE" w14:paraId="6BDEC793" w14:textId="77777777" w:rsidTr="001A5F10">
        <w:tc>
          <w:tcPr>
            <w:tcW w:w="2191" w:type="dxa"/>
          </w:tcPr>
          <w:p w14:paraId="74ABBA89"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w:t>
            </w:r>
            <w:proofErr w:type="spellStart"/>
            <w:r w:rsidRPr="00D54248">
              <w:rPr>
                <w:rFonts w:ascii="Arial" w:hAnsi="Arial" w:cs="Arial"/>
                <w:b/>
                <w:bCs/>
              </w:rPr>
              <w:t>Self Audit</w:t>
            </w:r>
            <w:proofErr w:type="spellEnd"/>
          </w:p>
          <w:p w14:paraId="2ECA004D" w14:textId="7B2015C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Certificate"</w:t>
            </w:r>
          </w:p>
        </w:tc>
        <w:tc>
          <w:tcPr>
            <w:tcW w:w="6836" w:type="dxa"/>
          </w:tcPr>
          <w:p w14:paraId="167A4611" w14:textId="6BBAD5BB"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means the certificate in the form as set out in DPS Schedule 8 (Self Audit Certificate);</w:t>
            </w:r>
          </w:p>
        </w:tc>
      </w:tr>
      <w:tr w:rsidR="001A5F10" w:rsidRPr="00C147EE" w14:paraId="52FA7E05" w14:textId="77777777" w:rsidTr="001A5F10">
        <w:tc>
          <w:tcPr>
            <w:tcW w:w="2191" w:type="dxa"/>
          </w:tcPr>
          <w:p w14:paraId="00F36157"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"Serious Fraud</w:t>
            </w:r>
          </w:p>
          <w:p w14:paraId="5C9B4497" w14:textId="13E9F331"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Office"</w:t>
            </w:r>
          </w:p>
        </w:tc>
        <w:tc>
          <w:tcPr>
            <w:tcW w:w="6836" w:type="dxa"/>
          </w:tcPr>
          <w:p w14:paraId="4BA34E2A" w14:textId="75D0D844"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UK Government body named as such as may be renamed or replaced by an equivalent body from time to time;</w:t>
            </w:r>
          </w:p>
        </w:tc>
      </w:tr>
      <w:tr w:rsidR="001A5F10" w:rsidRPr="00C147EE" w14:paraId="477862FF" w14:textId="77777777" w:rsidTr="001A5F10">
        <w:tc>
          <w:tcPr>
            <w:tcW w:w="2191" w:type="dxa"/>
          </w:tcPr>
          <w:p w14:paraId="6EC15AB5" w14:textId="0883051E"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“Service Levels”</w:t>
            </w:r>
          </w:p>
        </w:tc>
        <w:tc>
          <w:tcPr>
            <w:tcW w:w="6836" w:type="dxa"/>
          </w:tcPr>
          <w:p w14:paraId="0AC1CA3E" w14:textId="7AF8B793"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service levels applicable to the provision of the Deliverables under the Order Contract (which, where Order Schedule 14 (Service Levels) is used in this Contract, are specified in the Annex to Part A of such Schedule);</w:t>
            </w:r>
          </w:p>
        </w:tc>
      </w:tr>
      <w:tr w:rsidR="001A5F10" w:rsidRPr="00C147EE" w14:paraId="6A73A3C9" w14:textId="77777777" w:rsidTr="001A5F10">
        <w:tc>
          <w:tcPr>
            <w:tcW w:w="2191" w:type="dxa"/>
          </w:tcPr>
          <w:p w14:paraId="707AAC7F" w14:textId="2C00DE3F"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"Service Period"</w:t>
            </w:r>
          </w:p>
        </w:tc>
        <w:tc>
          <w:tcPr>
            <w:tcW w:w="6836" w:type="dxa"/>
          </w:tcPr>
          <w:p w14:paraId="2D387880" w14:textId="5C4508EB"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has the meaning given to it in the Order Form;</w:t>
            </w:r>
          </w:p>
        </w:tc>
      </w:tr>
      <w:tr w:rsidR="001A5F10" w:rsidRPr="00C147EE" w14:paraId="131EBEB4" w14:textId="77777777" w:rsidTr="001A5F10">
        <w:tc>
          <w:tcPr>
            <w:tcW w:w="2191" w:type="dxa"/>
          </w:tcPr>
          <w:p w14:paraId="715F3553" w14:textId="6CAB6675"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"Services"</w:t>
            </w:r>
          </w:p>
        </w:tc>
        <w:tc>
          <w:tcPr>
            <w:tcW w:w="6836" w:type="dxa"/>
          </w:tcPr>
          <w:p w14:paraId="6BE5C139"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services made available by the Supplier as specified in DPS</w:t>
            </w:r>
          </w:p>
          <w:p w14:paraId="6C8DB327" w14:textId="6C2A0C37"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Schedule 1 (Specification) and in relation to an Order Contract as specified in the Order Form;</w:t>
            </w:r>
          </w:p>
        </w:tc>
      </w:tr>
      <w:tr w:rsidR="001A5F10" w:rsidRPr="00C147EE" w14:paraId="33E4A1F1" w14:textId="77777777" w:rsidTr="001A5F10">
        <w:tc>
          <w:tcPr>
            <w:tcW w:w="2191" w:type="dxa"/>
          </w:tcPr>
          <w:p w14:paraId="1D86C9A6" w14:textId="12D725F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"Service Transfer"</w:t>
            </w:r>
          </w:p>
        </w:tc>
        <w:tc>
          <w:tcPr>
            <w:tcW w:w="6836" w:type="dxa"/>
          </w:tcPr>
          <w:p w14:paraId="56F29901" w14:textId="4E0D86CC"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transfer of the Deliverables (or any part of the Deliverables), for whatever reason, from the Supplier or any Subcontractor to a Replacement Supplier or a Replacement Subcontractor;</w:t>
            </w:r>
          </w:p>
        </w:tc>
      </w:tr>
      <w:tr w:rsidR="001A5F10" w:rsidRPr="00C147EE" w14:paraId="08BE0817" w14:textId="77777777" w:rsidTr="001A5F10">
        <w:tc>
          <w:tcPr>
            <w:tcW w:w="2191" w:type="dxa"/>
          </w:tcPr>
          <w:p w14:paraId="63F68005"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"Service Transfer</w:t>
            </w:r>
          </w:p>
          <w:p w14:paraId="65256793" w14:textId="029A37DB"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Date"</w:t>
            </w:r>
          </w:p>
        </w:tc>
        <w:tc>
          <w:tcPr>
            <w:tcW w:w="6836" w:type="dxa"/>
          </w:tcPr>
          <w:p w14:paraId="6703681D" w14:textId="068BE8ED"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date of a Service Transfer;</w:t>
            </w:r>
          </w:p>
        </w:tc>
      </w:tr>
      <w:tr w:rsidR="001A5F10" w:rsidRPr="00C147EE" w14:paraId="26C587D0" w14:textId="77777777" w:rsidTr="001A5F10">
        <w:tc>
          <w:tcPr>
            <w:tcW w:w="2191" w:type="dxa"/>
          </w:tcPr>
          <w:p w14:paraId="50F139E5" w14:textId="7C1E3AB9"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"Sites"</w:t>
            </w:r>
          </w:p>
        </w:tc>
        <w:tc>
          <w:tcPr>
            <w:tcW w:w="6836" w:type="dxa"/>
          </w:tcPr>
          <w:p w14:paraId="14486665"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premises (including the Buyer Premises, the Supplier’s</w:t>
            </w:r>
          </w:p>
          <w:p w14:paraId="388CF840"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premises or </w:t>
            </w:r>
            <w:proofErr w:type="gramStart"/>
            <w:r w:rsidRPr="00D54248">
              <w:rPr>
                <w:rFonts w:ascii="Arial" w:hAnsi="Arial" w:cs="Arial"/>
              </w:rPr>
              <w:t>third party</w:t>
            </w:r>
            <w:proofErr w:type="gramEnd"/>
            <w:r w:rsidRPr="00D54248">
              <w:rPr>
                <w:rFonts w:ascii="Arial" w:hAnsi="Arial" w:cs="Arial"/>
              </w:rPr>
              <w:t xml:space="preserve"> premises) from, to or at which:</w:t>
            </w:r>
          </w:p>
          <w:p w14:paraId="5747B5F3" w14:textId="77777777" w:rsidR="004F5004" w:rsidRPr="00D54248" w:rsidRDefault="004F5004" w:rsidP="00D34B01">
            <w:pPr>
              <w:pStyle w:val="ListParagraph"/>
              <w:numPr>
                <w:ilvl w:val="0"/>
                <w:numId w:val="26"/>
              </w:numPr>
              <w:autoSpaceDE w:val="0"/>
              <w:autoSpaceDN w:val="0"/>
              <w:adjustRightInd w:val="0"/>
              <w:spacing w:before="80" w:after="80"/>
              <w:contextualSpacing w:val="0"/>
              <w:jc w:val="both"/>
              <w:rPr>
                <w:rFonts w:ascii="Arial" w:hAnsi="Arial" w:cs="Arial"/>
              </w:rPr>
            </w:pPr>
            <w:r w:rsidRPr="00D54248">
              <w:rPr>
                <w:rFonts w:ascii="Arial" w:hAnsi="Arial" w:cs="Arial"/>
              </w:rPr>
              <w:t>the Deliverables are (or are to be) provided; or</w:t>
            </w:r>
          </w:p>
          <w:p w14:paraId="5146DE28" w14:textId="4ED20382" w:rsidR="001A5F10" w:rsidRPr="00D54248" w:rsidRDefault="004F5004" w:rsidP="00D34B01">
            <w:pPr>
              <w:pStyle w:val="ListParagraph"/>
              <w:numPr>
                <w:ilvl w:val="0"/>
                <w:numId w:val="26"/>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the Supplier manages, </w:t>
            </w:r>
            <w:proofErr w:type="gramStart"/>
            <w:r w:rsidRPr="00D54248">
              <w:rPr>
                <w:rFonts w:ascii="Arial" w:hAnsi="Arial" w:cs="Arial"/>
              </w:rPr>
              <w:t>organises</w:t>
            </w:r>
            <w:proofErr w:type="gramEnd"/>
            <w:r w:rsidRPr="00D54248">
              <w:rPr>
                <w:rFonts w:ascii="Arial" w:hAnsi="Arial" w:cs="Arial"/>
              </w:rPr>
              <w:t xml:space="preserve"> or otherwise directs the provision or the use of the Deliverables;</w:t>
            </w:r>
          </w:p>
        </w:tc>
      </w:tr>
      <w:tr w:rsidR="001A5F10" w:rsidRPr="00C147EE" w14:paraId="1E9F6502" w14:textId="77777777" w:rsidTr="001A5F10">
        <w:tc>
          <w:tcPr>
            <w:tcW w:w="2191" w:type="dxa"/>
          </w:tcPr>
          <w:p w14:paraId="02F803E4" w14:textId="4427F11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"SME"</w:t>
            </w:r>
          </w:p>
        </w:tc>
        <w:tc>
          <w:tcPr>
            <w:tcW w:w="6836" w:type="dxa"/>
          </w:tcPr>
          <w:p w14:paraId="7FBA06AF" w14:textId="6F731B90"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 xml:space="preserve">an enterprise falling within the category of micro, small and medium sized enterprises defined by the Commission Recommendation of 6 May 2003 concerning the definition of micro, small and medium </w:t>
            </w:r>
            <w:proofErr w:type="gramStart"/>
            <w:r w:rsidRPr="00D54248">
              <w:rPr>
                <w:rFonts w:ascii="Arial" w:hAnsi="Arial" w:cs="Arial"/>
              </w:rPr>
              <w:t>enterprises;</w:t>
            </w:r>
            <w:proofErr w:type="gramEnd"/>
          </w:p>
        </w:tc>
      </w:tr>
      <w:tr w:rsidR="001A5F10" w:rsidRPr="00C147EE" w14:paraId="08128950" w14:textId="77777777" w:rsidTr="001A5F10">
        <w:tc>
          <w:tcPr>
            <w:tcW w:w="2191" w:type="dxa"/>
          </w:tcPr>
          <w:p w14:paraId="63F2CAD3" w14:textId="1F35242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"Special Terms"</w:t>
            </w:r>
          </w:p>
        </w:tc>
        <w:tc>
          <w:tcPr>
            <w:tcW w:w="6836" w:type="dxa"/>
          </w:tcPr>
          <w:p w14:paraId="745BFD55" w14:textId="2546CB8D"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 additional Clauses set out in the DPS Appointment Form or Order Form which shall form part of the respective Contract;</w:t>
            </w:r>
          </w:p>
        </w:tc>
      </w:tr>
      <w:tr w:rsidR="001A5F10" w:rsidRPr="00C147EE" w14:paraId="2D199DBE" w14:textId="77777777" w:rsidTr="001A5F10">
        <w:tc>
          <w:tcPr>
            <w:tcW w:w="2191" w:type="dxa"/>
          </w:tcPr>
          <w:p w14:paraId="3E798FAB"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"Specific Change</w:t>
            </w:r>
          </w:p>
          <w:p w14:paraId="6B67FE09" w14:textId="58896E9B"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 Law"</w:t>
            </w:r>
          </w:p>
        </w:tc>
        <w:tc>
          <w:tcPr>
            <w:tcW w:w="6836" w:type="dxa"/>
          </w:tcPr>
          <w:p w14:paraId="0F899B5B" w14:textId="375C6F8E"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1A5F10" w:rsidRPr="00C147EE" w14:paraId="45EAEA30" w14:textId="77777777" w:rsidTr="001A5F10">
        <w:tc>
          <w:tcPr>
            <w:tcW w:w="2191" w:type="dxa"/>
          </w:tcPr>
          <w:p w14:paraId="4AC557E4" w14:textId="0D03F9B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“Specification"</w:t>
            </w:r>
          </w:p>
        </w:tc>
        <w:tc>
          <w:tcPr>
            <w:tcW w:w="6836" w:type="dxa"/>
          </w:tcPr>
          <w:p w14:paraId="0FC9A5D1" w14:textId="74A7F788" w:rsidR="001A5F10"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the specification set out in DPS Schedule 1 (Specification), as may, in relation to an Order Contract, be supplemented by the Order Form;</w:t>
            </w:r>
          </w:p>
        </w:tc>
      </w:tr>
      <w:tr w:rsidR="001A5F10" w:rsidRPr="00C147EE" w14:paraId="15927290" w14:textId="77777777" w:rsidTr="001A5F10">
        <w:tc>
          <w:tcPr>
            <w:tcW w:w="2191" w:type="dxa"/>
          </w:tcPr>
          <w:p w14:paraId="6027142B" w14:textId="7D77A364"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"Standards"</w:t>
            </w:r>
          </w:p>
        </w:tc>
        <w:tc>
          <w:tcPr>
            <w:tcW w:w="6836" w:type="dxa"/>
          </w:tcPr>
          <w:p w14:paraId="4AF7CA1F" w14:textId="77777777" w:rsidR="004F5004" w:rsidRPr="00D54248" w:rsidRDefault="004F5004" w:rsidP="00D54248">
            <w:pPr>
              <w:autoSpaceDE w:val="0"/>
              <w:autoSpaceDN w:val="0"/>
              <w:adjustRightInd w:val="0"/>
              <w:spacing w:before="80" w:after="80"/>
              <w:jc w:val="both"/>
              <w:rPr>
                <w:rFonts w:ascii="Arial" w:hAnsi="Arial" w:cs="Arial"/>
              </w:rPr>
            </w:pPr>
            <w:r w:rsidRPr="00D54248">
              <w:rPr>
                <w:rFonts w:ascii="Arial" w:hAnsi="Arial" w:cs="Arial"/>
              </w:rPr>
              <w:t>any:</w:t>
            </w:r>
          </w:p>
          <w:p w14:paraId="6DB4E2D0" w14:textId="77777777" w:rsidR="004F5004" w:rsidRPr="00D54248" w:rsidRDefault="004F5004" w:rsidP="00D34B01">
            <w:pPr>
              <w:pStyle w:val="ListParagraph"/>
              <w:numPr>
                <w:ilvl w:val="0"/>
                <w:numId w:val="27"/>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D54248">
              <w:rPr>
                <w:rFonts w:ascii="Arial" w:hAnsi="Arial" w:cs="Arial"/>
              </w:rPr>
              <w:t>with;</w:t>
            </w:r>
            <w:proofErr w:type="gramEnd"/>
          </w:p>
          <w:p w14:paraId="75F965C7" w14:textId="77777777" w:rsidR="00D54248" w:rsidRPr="00D54248" w:rsidRDefault="004F5004" w:rsidP="00D34B01">
            <w:pPr>
              <w:pStyle w:val="ListParagraph"/>
              <w:numPr>
                <w:ilvl w:val="0"/>
                <w:numId w:val="27"/>
              </w:numPr>
              <w:autoSpaceDE w:val="0"/>
              <w:autoSpaceDN w:val="0"/>
              <w:adjustRightInd w:val="0"/>
              <w:spacing w:before="80" w:after="80"/>
              <w:contextualSpacing w:val="0"/>
              <w:jc w:val="both"/>
              <w:rPr>
                <w:rFonts w:ascii="Arial" w:hAnsi="Arial" w:cs="Arial"/>
              </w:rPr>
            </w:pPr>
            <w:r w:rsidRPr="00D54248">
              <w:rPr>
                <w:rFonts w:ascii="Arial" w:hAnsi="Arial" w:cs="Arial"/>
              </w:rPr>
              <w:t>standards detailed in the specification in DPS Schedule 1 (Specification</w:t>
            </w:r>
            <w:proofErr w:type="gramStart"/>
            <w:r w:rsidRPr="00D54248">
              <w:rPr>
                <w:rFonts w:ascii="Arial" w:hAnsi="Arial" w:cs="Arial"/>
              </w:rPr>
              <w:t>);</w:t>
            </w:r>
            <w:proofErr w:type="gramEnd"/>
          </w:p>
          <w:p w14:paraId="5A977514" w14:textId="77777777" w:rsidR="00D54248" w:rsidRPr="00D54248" w:rsidRDefault="004F5004" w:rsidP="00D34B01">
            <w:pPr>
              <w:pStyle w:val="ListParagraph"/>
              <w:numPr>
                <w:ilvl w:val="0"/>
                <w:numId w:val="27"/>
              </w:numPr>
              <w:autoSpaceDE w:val="0"/>
              <w:autoSpaceDN w:val="0"/>
              <w:adjustRightInd w:val="0"/>
              <w:spacing w:before="80" w:after="80"/>
              <w:contextualSpacing w:val="0"/>
              <w:jc w:val="both"/>
              <w:rPr>
                <w:rFonts w:ascii="Arial" w:hAnsi="Arial" w:cs="Arial"/>
              </w:rPr>
            </w:pPr>
            <w:r w:rsidRPr="00D54248">
              <w:rPr>
                <w:rFonts w:ascii="Arial" w:hAnsi="Arial" w:cs="Arial"/>
              </w:rPr>
              <w:t>standards detailed by the Buyer in the Order Form or agreed</w:t>
            </w:r>
            <w:r w:rsidR="00D54248" w:rsidRPr="00D54248">
              <w:rPr>
                <w:rFonts w:ascii="Arial" w:hAnsi="Arial" w:cs="Arial"/>
              </w:rPr>
              <w:t xml:space="preserve"> </w:t>
            </w:r>
            <w:r w:rsidRPr="00D54248">
              <w:rPr>
                <w:rFonts w:ascii="Arial" w:hAnsi="Arial" w:cs="Arial"/>
              </w:rPr>
              <w:t xml:space="preserve">between the Parties from time to </w:t>
            </w:r>
            <w:proofErr w:type="gramStart"/>
            <w:r w:rsidRPr="00D54248">
              <w:rPr>
                <w:rFonts w:ascii="Arial" w:hAnsi="Arial" w:cs="Arial"/>
              </w:rPr>
              <w:t>time;</w:t>
            </w:r>
            <w:proofErr w:type="gramEnd"/>
          </w:p>
          <w:p w14:paraId="563DA291" w14:textId="5831526E" w:rsidR="001A5F10" w:rsidRPr="00D54248" w:rsidRDefault="004F5004" w:rsidP="00D34B01">
            <w:pPr>
              <w:pStyle w:val="ListParagraph"/>
              <w:numPr>
                <w:ilvl w:val="0"/>
                <w:numId w:val="27"/>
              </w:numPr>
              <w:autoSpaceDE w:val="0"/>
              <w:autoSpaceDN w:val="0"/>
              <w:adjustRightInd w:val="0"/>
              <w:spacing w:before="80" w:after="80"/>
              <w:contextualSpacing w:val="0"/>
              <w:jc w:val="both"/>
              <w:rPr>
                <w:rFonts w:ascii="Arial" w:hAnsi="Arial" w:cs="Arial"/>
              </w:rPr>
            </w:pPr>
            <w:r w:rsidRPr="00D54248">
              <w:rPr>
                <w:rFonts w:ascii="Arial" w:hAnsi="Arial" w:cs="Arial"/>
              </w:rPr>
              <w:t>relevant Government codes of practice and guidance</w:t>
            </w:r>
            <w:r w:rsidR="00D54248" w:rsidRPr="00D54248">
              <w:rPr>
                <w:rFonts w:ascii="Arial" w:hAnsi="Arial" w:cs="Arial"/>
              </w:rPr>
              <w:t xml:space="preserve"> </w:t>
            </w:r>
            <w:r w:rsidRPr="00D54248">
              <w:rPr>
                <w:rFonts w:ascii="Arial" w:hAnsi="Arial" w:cs="Arial"/>
              </w:rPr>
              <w:t>applicable from time to time;</w:t>
            </w:r>
          </w:p>
        </w:tc>
      </w:tr>
      <w:tr w:rsidR="001A5F10" w:rsidRPr="00C147EE" w14:paraId="21456F21" w14:textId="77777777" w:rsidTr="001A5F10">
        <w:tc>
          <w:tcPr>
            <w:tcW w:w="2191" w:type="dxa"/>
          </w:tcPr>
          <w:p w14:paraId="2E41C8A5" w14:textId="3B89284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"Start Date"</w:t>
            </w:r>
          </w:p>
        </w:tc>
        <w:tc>
          <w:tcPr>
            <w:tcW w:w="6836" w:type="dxa"/>
          </w:tcPr>
          <w:p w14:paraId="2CBB1C9D" w14:textId="7B978925"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in the case of the DPS Contract, the date specified on the DPS Appointment Form, and in the case of an Order Contract, the date specified in the Order Form;</w:t>
            </w:r>
          </w:p>
        </w:tc>
      </w:tr>
      <w:tr w:rsidR="001A5F10" w:rsidRPr="00C147EE" w14:paraId="51DF9B7A" w14:textId="77777777" w:rsidTr="001A5F10">
        <w:tc>
          <w:tcPr>
            <w:tcW w:w="2191" w:type="dxa"/>
          </w:tcPr>
          <w:p w14:paraId="007C3E13"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"Statement of</w:t>
            </w:r>
          </w:p>
          <w:p w14:paraId="7FC51263" w14:textId="3965FE7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Requirements"</w:t>
            </w:r>
          </w:p>
        </w:tc>
        <w:tc>
          <w:tcPr>
            <w:tcW w:w="6836" w:type="dxa"/>
          </w:tcPr>
          <w:p w14:paraId="2C9E59B1"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 statement issued by the Buyer detailing its requirements in</w:t>
            </w:r>
          </w:p>
          <w:p w14:paraId="51E3A7F4"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respect of Deliverables issued in accordance with the Order</w:t>
            </w:r>
          </w:p>
          <w:p w14:paraId="465F5228" w14:textId="25AF0E83"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Procedure;</w:t>
            </w:r>
          </w:p>
        </w:tc>
      </w:tr>
      <w:tr w:rsidR="001A5F10" w:rsidRPr="00C147EE" w14:paraId="3F45CCCD" w14:textId="77777777" w:rsidTr="001A5F10">
        <w:tc>
          <w:tcPr>
            <w:tcW w:w="2191" w:type="dxa"/>
          </w:tcPr>
          <w:p w14:paraId="0A5C7416" w14:textId="27A3D802"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"Storage Media"</w:t>
            </w:r>
          </w:p>
        </w:tc>
        <w:tc>
          <w:tcPr>
            <w:tcW w:w="6836" w:type="dxa"/>
          </w:tcPr>
          <w:p w14:paraId="17DE1E87" w14:textId="625B17CC"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the part of any device that is capable of storing and retrieving data;</w:t>
            </w:r>
          </w:p>
        </w:tc>
      </w:tr>
      <w:tr w:rsidR="001A5F10" w:rsidRPr="00C147EE" w14:paraId="2BE1488E" w14:textId="77777777" w:rsidTr="001A5F10">
        <w:tc>
          <w:tcPr>
            <w:tcW w:w="2191" w:type="dxa"/>
          </w:tcPr>
          <w:p w14:paraId="327D0577" w14:textId="0EEFDD3F"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"Sub-Contract"</w:t>
            </w:r>
          </w:p>
        </w:tc>
        <w:tc>
          <w:tcPr>
            <w:tcW w:w="6836" w:type="dxa"/>
          </w:tcPr>
          <w:p w14:paraId="7B92AC99" w14:textId="07ADCD09"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any contract or agreement (or proposed contract or agreement), other than an Order Contract or the DPS Contract, pursuant to which a third party:</w:t>
            </w:r>
          </w:p>
          <w:p w14:paraId="49BE0A78" w14:textId="77777777" w:rsidR="00D54248" w:rsidRPr="00D54248" w:rsidRDefault="00D54248" w:rsidP="00D34B01">
            <w:pPr>
              <w:pStyle w:val="ListParagraph"/>
              <w:numPr>
                <w:ilvl w:val="0"/>
                <w:numId w:val="28"/>
              </w:numPr>
              <w:autoSpaceDE w:val="0"/>
              <w:autoSpaceDN w:val="0"/>
              <w:adjustRightInd w:val="0"/>
              <w:spacing w:before="80" w:after="80"/>
              <w:contextualSpacing w:val="0"/>
              <w:jc w:val="both"/>
              <w:rPr>
                <w:rFonts w:ascii="Arial" w:hAnsi="Arial" w:cs="Arial"/>
              </w:rPr>
            </w:pPr>
            <w:r w:rsidRPr="00D54248">
              <w:rPr>
                <w:rFonts w:ascii="Arial" w:hAnsi="Arial" w:cs="Arial"/>
              </w:rPr>
              <w:t>provides the Deliverables (or any part of them</w:t>
            </w:r>
            <w:proofErr w:type="gramStart"/>
            <w:r w:rsidRPr="00D54248">
              <w:rPr>
                <w:rFonts w:ascii="Arial" w:hAnsi="Arial" w:cs="Arial"/>
              </w:rPr>
              <w:t>);</w:t>
            </w:r>
            <w:proofErr w:type="gramEnd"/>
          </w:p>
          <w:p w14:paraId="4FC0048F" w14:textId="77777777" w:rsidR="00D54248" w:rsidRPr="00D54248" w:rsidRDefault="00D54248" w:rsidP="00D34B01">
            <w:pPr>
              <w:pStyle w:val="ListParagraph"/>
              <w:numPr>
                <w:ilvl w:val="0"/>
                <w:numId w:val="28"/>
              </w:numPr>
              <w:autoSpaceDE w:val="0"/>
              <w:autoSpaceDN w:val="0"/>
              <w:adjustRightInd w:val="0"/>
              <w:spacing w:before="80" w:after="80"/>
              <w:contextualSpacing w:val="0"/>
              <w:jc w:val="both"/>
              <w:rPr>
                <w:rFonts w:ascii="Arial" w:hAnsi="Arial" w:cs="Arial"/>
              </w:rPr>
            </w:pPr>
            <w:r w:rsidRPr="00D54248">
              <w:rPr>
                <w:rFonts w:ascii="Arial" w:hAnsi="Arial" w:cs="Arial"/>
              </w:rPr>
              <w:t>provides facilities or services necessary for the provision of the Deliverables (or any part of them); and/or</w:t>
            </w:r>
          </w:p>
          <w:p w14:paraId="01476B05" w14:textId="68DD51B1" w:rsidR="001A5F10" w:rsidRPr="00D54248" w:rsidRDefault="00D54248" w:rsidP="00D34B01">
            <w:pPr>
              <w:pStyle w:val="ListParagraph"/>
              <w:numPr>
                <w:ilvl w:val="0"/>
                <w:numId w:val="28"/>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is responsible for the management, </w:t>
            </w:r>
            <w:proofErr w:type="gramStart"/>
            <w:r w:rsidRPr="00D54248">
              <w:rPr>
                <w:rFonts w:ascii="Arial" w:hAnsi="Arial" w:cs="Arial"/>
              </w:rPr>
              <w:t>direction</w:t>
            </w:r>
            <w:proofErr w:type="gramEnd"/>
            <w:r w:rsidRPr="00D54248">
              <w:rPr>
                <w:rFonts w:ascii="Arial" w:hAnsi="Arial" w:cs="Arial"/>
              </w:rPr>
              <w:t xml:space="preserve"> or control of the provision of the Deliverables (or any part of them);</w:t>
            </w:r>
          </w:p>
        </w:tc>
      </w:tr>
      <w:tr w:rsidR="001A5F10" w:rsidRPr="00C147EE" w14:paraId="66A7F0F7" w14:textId="77777777" w:rsidTr="001A5F10">
        <w:tc>
          <w:tcPr>
            <w:tcW w:w="2191" w:type="dxa"/>
          </w:tcPr>
          <w:p w14:paraId="7CA929BA" w14:textId="12F4A212"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"Subcontractor"</w:t>
            </w:r>
          </w:p>
        </w:tc>
        <w:tc>
          <w:tcPr>
            <w:tcW w:w="6836" w:type="dxa"/>
          </w:tcPr>
          <w:p w14:paraId="00B2CE7B" w14:textId="7494CAC2"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any person other than the Supplier, who is a party to a Sub-Contract and the servants or agents of that person;</w:t>
            </w:r>
          </w:p>
        </w:tc>
      </w:tr>
      <w:tr w:rsidR="001A5F10" w:rsidRPr="00C147EE" w14:paraId="4C39D526" w14:textId="77777777" w:rsidTr="001A5F10">
        <w:tc>
          <w:tcPr>
            <w:tcW w:w="2191" w:type="dxa"/>
          </w:tcPr>
          <w:p w14:paraId="53D41AFB" w14:textId="7EC08DF1"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w:t>
            </w:r>
            <w:proofErr w:type="spellStart"/>
            <w:r w:rsidRPr="00D54248">
              <w:rPr>
                <w:rFonts w:ascii="Arial" w:hAnsi="Arial" w:cs="Arial"/>
                <w:b/>
                <w:bCs/>
              </w:rPr>
              <w:t>Subprocessor</w:t>
            </w:r>
            <w:proofErr w:type="spellEnd"/>
            <w:r w:rsidRPr="00D54248">
              <w:rPr>
                <w:rFonts w:ascii="Arial" w:hAnsi="Arial" w:cs="Arial"/>
                <w:b/>
                <w:bCs/>
              </w:rPr>
              <w:t>"</w:t>
            </w:r>
          </w:p>
        </w:tc>
        <w:tc>
          <w:tcPr>
            <w:tcW w:w="6836" w:type="dxa"/>
          </w:tcPr>
          <w:p w14:paraId="0B1C0007" w14:textId="07EED546"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any third party appointed to process Personal Data on behalf of that Processor related to a Contract;</w:t>
            </w:r>
          </w:p>
        </w:tc>
      </w:tr>
      <w:tr w:rsidR="001A5F10" w:rsidRPr="00C147EE" w14:paraId="13813CE2" w14:textId="77777777" w:rsidTr="001A5F10">
        <w:tc>
          <w:tcPr>
            <w:tcW w:w="2191" w:type="dxa"/>
          </w:tcPr>
          <w:p w14:paraId="61B2ED04" w14:textId="1E248BD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w:t>
            </w:r>
          </w:p>
        </w:tc>
        <w:tc>
          <w:tcPr>
            <w:tcW w:w="6836" w:type="dxa"/>
          </w:tcPr>
          <w:p w14:paraId="283BA6F8" w14:textId="2C5F2099"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the person, firm or company identified in the DPS Appointment Form;</w:t>
            </w:r>
          </w:p>
        </w:tc>
      </w:tr>
      <w:tr w:rsidR="001A5F10" w:rsidRPr="00C147EE" w14:paraId="5CEF844A" w14:textId="77777777" w:rsidTr="001A5F10">
        <w:tc>
          <w:tcPr>
            <w:tcW w:w="2191" w:type="dxa"/>
          </w:tcPr>
          <w:p w14:paraId="600953D6" w14:textId="629A5B92"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 Assets"</w:t>
            </w:r>
          </w:p>
        </w:tc>
        <w:tc>
          <w:tcPr>
            <w:tcW w:w="6836" w:type="dxa"/>
          </w:tcPr>
          <w:p w14:paraId="207597BC"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all assets and rights used by the Supplier to provide the</w:t>
            </w:r>
          </w:p>
          <w:p w14:paraId="60E21940" w14:textId="499C3E06"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Deliverables in accordance with the Order Contract but excluding the Buyer Assets;</w:t>
            </w:r>
          </w:p>
        </w:tc>
      </w:tr>
      <w:tr w:rsidR="001A5F10" w:rsidRPr="00C147EE" w14:paraId="116A4D43" w14:textId="77777777" w:rsidTr="001A5F10">
        <w:tc>
          <w:tcPr>
            <w:tcW w:w="2191" w:type="dxa"/>
          </w:tcPr>
          <w:p w14:paraId="3E175936"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w:t>
            </w:r>
          </w:p>
          <w:p w14:paraId="20C64F60"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Authorised</w:t>
            </w:r>
          </w:p>
          <w:p w14:paraId="6BB2F521" w14:textId="72DFD8C8"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Representative"</w:t>
            </w:r>
          </w:p>
        </w:tc>
        <w:tc>
          <w:tcPr>
            <w:tcW w:w="6836" w:type="dxa"/>
          </w:tcPr>
          <w:p w14:paraId="4B72E28E" w14:textId="62BE39E4"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the representative appointed by the Supplier named in the DPS Appointment Form, or later defined in an Order Contract;</w:t>
            </w:r>
          </w:p>
        </w:tc>
      </w:tr>
      <w:tr w:rsidR="001A5F10" w:rsidRPr="00C147EE" w14:paraId="497110AE" w14:textId="77777777" w:rsidTr="001A5F10">
        <w:tc>
          <w:tcPr>
            <w:tcW w:w="2191" w:type="dxa"/>
          </w:tcPr>
          <w:p w14:paraId="724845A2"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"Supplier's</w:t>
            </w:r>
          </w:p>
          <w:p w14:paraId="59A43E5A"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Confidential</w:t>
            </w:r>
          </w:p>
          <w:p w14:paraId="49D99107" w14:textId="0CF8EF1F"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tc>
        <w:tc>
          <w:tcPr>
            <w:tcW w:w="6836" w:type="dxa"/>
          </w:tcPr>
          <w:p w14:paraId="44F9D5E2" w14:textId="74376ED8" w:rsidR="00D54248" w:rsidRPr="00D54248" w:rsidRDefault="00D54248" w:rsidP="00D34B01">
            <w:pPr>
              <w:pStyle w:val="ListParagraph"/>
              <w:numPr>
                <w:ilvl w:val="0"/>
                <w:numId w:val="29"/>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any information, </w:t>
            </w:r>
            <w:proofErr w:type="gramStart"/>
            <w:r w:rsidRPr="00D54248">
              <w:rPr>
                <w:rFonts w:ascii="Arial" w:hAnsi="Arial" w:cs="Arial"/>
              </w:rPr>
              <w:t>however</w:t>
            </w:r>
            <w:proofErr w:type="gramEnd"/>
            <w:r w:rsidRPr="00D54248">
              <w:rPr>
                <w:rFonts w:ascii="Arial" w:hAnsi="Arial" w:cs="Arial"/>
              </w:rPr>
              <w:t xml:space="preserve"> it is conveyed, that relates to the business, affairs, developments, IPR of the Supplier </w:t>
            </w:r>
            <w:r w:rsidRPr="00D54248">
              <w:rPr>
                <w:rFonts w:ascii="Arial" w:hAnsi="Arial" w:cs="Arial"/>
              </w:rPr>
              <w:lastRenderedPageBreak/>
              <w:t>(including the Supplier Existing IPR) trade secrets, Know-How, and/or personnel of the Supplier;</w:t>
            </w:r>
          </w:p>
          <w:p w14:paraId="2F2DC4EE" w14:textId="77777777" w:rsidR="00D54248" w:rsidRPr="00D54248" w:rsidRDefault="00D54248" w:rsidP="00D34B01">
            <w:pPr>
              <w:pStyle w:val="ListParagraph"/>
              <w:numPr>
                <w:ilvl w:val="0"/>
                <w:numId w:val="29"/>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D54248">
              <w:rPr>
                <w:rFonts w:ascii="Arial" w:hAnsi="Arial" w:cs="Arial"/>
              </w:rPr>
              <w:t>Contract;</w:t>
            </w:r>
            <w:proofErr w:type="gramEnd"/>
          </w:p>
          <w:p w14:paraId="3A9D8E83" w14:textId="7DF806E7" w:rsidR="001A5F10" w:rsidRPr="00D54248" w:rsidRDefault="00D54248" w:rsidP="00D34B01">
            <w:pPr>
              <w:pStyle w:val="ListParagraph"/>
              <w:numPr>
                <w:ilvl w:val="0"/>
                <w:numId w:val="29"/>
              </w:numPr>
              <w:autoSpaceDE w:val="0"/>
              <w:autoSpaceDN w:val="0"/>
              <w:adjustRightInd w:val="0"/>
              <w:spacing w:before="80" w:after="80"/>
              <w:contextualSpacing w:val="0"/>
              <w:jc w:val="both"/>
              <w:rPr>
                <w:rFonts w:ascii="Arial" w:hAnsi="Arial" w:cs="Arial"/>
              </w:rPr>
            </w:pPr>
            <w:r w:rsidRPr="00D54248">
              <w:rPr>
                <w:rFonts w:ascii="Arial" w:hAnsi="Arial" w:cs="Arial"/>
              </w:rPr>
              <w:t>Information derived from any of (a) and (b) above;</w:t>
            </w:r>
          </w:p>
        </w:tc>
      </w:tr>
      <w:tr w:rsidR="001A5F10" w:rsidRPr="00C147EE" w14:paraId="7FAF60B8" w14:textId="77777777" w:rsidTr="001A5F10">
        <w:tc>
          <w:tcPr>
            <w:tcW w:w="2191" w:type="dxa"/>
          </w:tcPr>
          <w:p w14:paraId="49D06019"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"Supplier's</w:t>
            </w:r>
          </w:p>
          <w:p w14:paraId="52B0027E" w14:textId="701A1D29"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Contract</w:t>
            </w:r>
          </w:p>
          <w:p w14:paraId="1199BBEE" w14:textId="34DD97D8"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Manager”</w:t>
            </w:r>
          </w:p>
        </w:tc>
        <w:tc>
          <w:tcPr>
            <w:tcW w:w="6836" w:type="dxa"/>
          </w:tcPr>
          <w:p w14:paraId="5DDE5B5A"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the person identified in the Order Form appointed by the</w:t>
            </w:r>
          </w:p>
          <w:p w14:paraId="3663647C"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Supplier to oversee the operation of the Order Contract and</w:t>
            </w:r>
          </w:p>
          <w:p w14:paraId="51CB4F55" w14:textId="597B397C"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any alternative person whom the Supplier intends to appoint to the role, provided that the Supplier informs the Buyer prior to the appointment;</w:t>
            </w:r>
          </w:p>
        </w:tc>
      </w:tr>
      <w:tr w:rsidR="001A5F10" w:rsidRPr="00C147EE" w14:paraId="1D607A51" w14:textId="77777777" w:rsidTr="001A5F10">
        <w:tc>
          <w:tcPr>
            <w:tcW w:w="2191" w:type="dxa"/>
          </w:tcPr>
          <w:p w14:paraId="4223F1A6"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w:t>
            </w:r>
          </w:p>
          <w:p w14:paraId="061E61D1" w14:textId="77FA43FE"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Equipment"</w:t>
            </w:r>
          </w:p>
        </w:tc>
        <w:tc>
          <w:tcPr>
            <w:tcW w:w="6836" w:type="dxa"/>
          </w:tcPr>
          <w:p w14:paraId="3AC02428"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 xml:space="preserve">the Supplier's hardware, </w:t>
            </w:r>
            <w:proofErr w:type="gramStart"/>
            <w:r w:rsidRPr="00D54248">
              <w:rPr>
                <w:rFonts w:ascii="Arial" w:hAnsi="Arial" w:cs="Arial"/>
              </w:rPr>
              <w:t>computer</w:t>
            </w:r>
            <w:proofErr w:type="gramEnd"/>
            <w:r w:rsidRPr="00D54248">
              <w:rPr>
                <w:rFonts w:ascii="Arial" w:hAnsi="Arial" w:cs="Arial"/>
              </w:rPr>
              <w:t xml:space="preserve"> and telecoms devices,</w:t>
            </w:r>
          </w:p>
          <w:p w14:paraId="569B42DA" w14:textId="14E9048E"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 xml:space="preserve">equipment, plant, </w:t>
            </w:r>
            <w:proofErr w:type="gramStart"/>
            <w:r w:rsidRPr="00D54248">
              <w:rPr>
                <w:rFonts w:ascii="Arial" w:hAnsi="Arial" w:cs="Arial"/>
              </w:rPr>
              <w:t>materials</w:t>
            </w:r>
            <w:proofErr w:type="gramEnd"/>
            <w:r w:rsidRPr="00D54248">
              <w:rPr>
                <w:rFonts w:ascii="Arial" w:hAnsi="Arial" w:cs="Arial"/>
              </w:rPr>
              <w:t xml:space="preserve"> and such other items supplied and used by the Supplier (but not hired, leased or loaned from the Buyer) in the performance of its obligations under this Order Contract;</w:t>
            </w:r>
          </w:p>
        </w:tc>
      </w:tr>
      <w:tr w:rsidR="001A5F10" w:rsidRPr="00C147EE" w14:paraId="1CF20201" w14:textId="77777777" w:rsidTr="001A5F10">
        <w:tc>
          <w:tcPr>
            <w:tcW w:w="2191" w:type="dxa"/>
          </w:tcPr>
          <w:p w14:paraId="7DE3845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w:t>
            </w:r>
          </w:p>
          <w:p w14:paraId="1C5A0FAC"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Marketing</w:t>
            </w:r>
          </w:p>
          <w:p w14:paraId="19413617" w14:textId="4618075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Contact"</w:t>
            </w:r>
          </w:p>
        </w:tc>
        <w:tc>
          <w:tcPr>
            <w:tcW w:w="6836" w:type="dxa"/>
          </w:tcPr>
          <w:p w14:paraId="75C4E0D3" w14:textId="70918A7B"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shall be the person identified in the DPS Appointment Form;</w:t>
            </w:r>
          </w:p>
        </w:tc>
      </w:tr>
      <w:tr w:rsidR="001A5F10" w:rsidRPr="00C147EE" w14:paraId="414EE049" w14:textId="77777777" w:rsidTr="001A5F10">
        <w:tc>
          <w:tcPr>
            <w:tcW w:w="2191" w:type="dxa"/>
          </w:tcPr>
          <w:p w14:paraId="6556FBD0"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 Non-</w:t>
            </w:r>
          </w:p>
          <w:p w14:paraId="0B43A3E1" w14:textId="550742A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Performance"</w:t>
            </w:r>
          </w:p>
        </w:tc>
        <w:tc>
          <w:tcPr>
            <w:tcW w:w="6836" w:type="dxa"/>
          </w:tcPr>
          <w:p w14:paraId="5DEACFA4"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where the Supplier has failed to:</w:t>
            </w:r>
          </w:p>
          <w:p w14:paraId="6340E728" w14:textId="77777777" w:rsidR="00D54248" w:rsidRPr="00D54248" w:rsidRDefault="00D54248" w:rsidP="00D34B01">
            <w:pPr>
              <w:pStyle w:val="ListParagraph"/>
              <w:numPr>
                <w:ilvl w:val="0"/>
                <w:numId w:val="3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Achieve a Milestone by its Milestone </w:t>
            </w:r>
            <w:proofErr w:type="gramStart"/>
            <w:r w:rsidRPr="00D54248">
              <w:rPr>
                <w:rFonts w:ascii="Arial" w:hAnsi="Arial" w:cs="Arial"/>
              </w:rPr>
              <w:t>Date;</w:t>
            </w:r>
            <w:proofErr w:type="gramEnd"/>
          </w:p>
          <w:p w14:paraId="56D61C65" w14:textId="77777777" w:rsidR="00D54248" w:rsidRPr="00D54248" w:rsidRDefault="00D54248" w:rsidP="00D34B01">
            <w:pPr>
              <w:pStyle w:val="ListParagraph"/>
              <w:numPr>
                <w:ilvl w:val="0"/>
                <w:numId w:val="30"/>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provide the Goods and/or Services in accordance with the Service </w:t>
            </w:r>
            <w:proofErr w:type="gramStart"/>
            <w:r w:rsidRPr="00D54248">
              <w:rPr>
                <w:rFonts w:ascii="Arial" w:hAnsi="Arial" w:cs="Arial"/>
              </w:rPr>
              <w:t>Levels ;</w:t>
            </w:r>
            <w:proofErr w:type="gramEnd"/>
            <w:r w:rsidRPr="00D54248">
              <w:rPr>
                <w:rFonts w:ascii="Arial" w:hAnsi="Arial" w:cs="Arial"/>
              </w:rPr>
              <w:t xml:space="preserve"> and/or</w:t>
            </w:r>
          </w:p>
          <w:p w14:paraId="3CF2951A" w14:textId="7619CCE3" w:rsidR="001A5F10" w:rsidRPr="00D54248" w:rsidRDefault="00D54248" w:rsidP="00D34B01">
            <w:pPr>
              <w:pStyle w:val="ListParagraph"/>
              <w:numPr>
                <w:ilvl w:val="0"/>
                <w:numId w:val="30"/>
              </w:numPr>
              <w:autoSpaceDE w:val="0"/>
              <w:autoSpaceDN w:val="0"/>
              <w:adjustRightInd w:val="0"/>
              <w:spacing w:before="80" w:after="80"/>
              <w:contextualSpacing w:val="0"/>
              <w:jc w:val="both"/>
              <w:rPr>
                <w:rFonts w:ascii="Arial" w:hAnsi="Arial" w:cs="Arial"/>
              </w:rPr>
            </w:pPr>
            <w:r w:rsidRPr="00D54248">
              <w:rPr>
                <w:rFonts w:ascii="Arial" w:hAnsi="Arial" w:cs="Arial"/>
              </w:rPr>
              <w:t>comply with an obligation under a Contract;</w:t>
            </w:r>
          </w:p>
        </w:tc>
      </w:tr>
      <w:tr w:rsidR="001A5F10" w:rsidRPr="00C147EE" w14:paraId="041BA508" w14:textId="77777777" w:rsidTr="001A5F10">
        <w:tc>
          <w:tcPr>
            <w:tcW w:w="2191" w:type="dxa"/>
          </w:tcPr>
          <w:p w14:paraId="09FF2232" w14:textId="450B5FE6"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 Profit"</w:t>
            </w:r>
          </w:p>
        </w:tc>
        <w:tc>
          <w:tcPr>
            <w:tcW w:w="6836" w:type="dxa"/>
          </w:tcPr>
          <w:p w14:paraId="1BCF8B31" w14:textId="37F03B56"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in relation to a period, the difference between the total Charges (in nominal cash flow terms but excluding any Deductions and total Costs (in nominal cash flow terms) in respect of an Order Contract for the relevant period;</w:t>
            </w:r>
          </w:p>
        </w:tc>
      </w:tr>
      <w:tr w:rsidR="001A5F10" w:rsidRPr="00C147EE" w14:paraId="54AF3F60" w14:textId="77777777" w:rsidTr="001A5F10">
        <w:tc>
          <w:tcPr>
            <w:tcW w:w="2191" w:type="dxa"/>
          </w:tcPr>
          <w:p w14:paraId="1394951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 Profit</w:t>
            </w:r>
          </w:p>
          <w:p w14:paraId="3396C94C" w14:textId="462950E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Margin"</w:t>
            </w:r>
          </w:p>
        </w:tc>
        <w:tc>
          <w:tcPr>
            <w:tcW w:w="6836" w:type="dxa"/>
          </w:tcPr>
          <w:p w14:paraId="3AB53496" w14:textId="5B1707A3"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1A5F10" w:rsidRPr="00C147EE" w14:paraId="01B03053" w14:textId="77777777" w:rsidTr="001A5F10">
        <w:tc>
          <w:tcPr>
            <w:tcW w:w="2191" w:type="dxa"/>
          </w:tcPr>
          <w:p w14:paraId="621F1A64" w14:textId="49E13CE5"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 Staff"</w:t>
            </w:r>
          </w:p>
        </w:tc>
        <w:tc>
          <w:tcPr>
            <w:tcW w:w="6836" w:type="dxa"/>
          </w:tcPr>
          <w:p w14:paraId="4D33BA13"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all directors, officers, employees, agents, consultants and</w:t>
            </w:r>
          </w:p>
          <w:p w14:paraId="5E446A55" w14:textId="76C1ABB2"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contractors of the Supplier and/or of any Subcontractor engaged in the performance of the Supplier’s obligations under a Contract;</w:t>
            </w:r>
          </w:p>
        </w:tc>
      </w:tr>
      <w:tr w:rsidR="001A5F10" w:rsidRPr="00C147EE" w14:paraId="53771CFD" w14:textId="77777777" w:rsidTr="001A5F10">
        <w:tc>
          <w:tcPr>
            <w:tcW w:w="2191" w:type="dxa"/>
          </w:tcPr>
          <w:p w14:paraId="711C2402"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“Supply Chain</w:t>
            </w:r>
          </w:p>
          <w:p w14:paraId="5F9E44C1"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p w14:paraId="3622B77E" w14:textId="55C08CD5"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Report Template”</w:t>
            </w:r>
          </w:p>
        </w:tc>
        <w:tc>
          <w:tcPr>
            <w:tcW w:w="6836" w:type="dxa"/>
          </w:tcPr>
          <w:p w14:paraId="41606292"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the document at Annex 1 of Joint Schedule 12 (Supply Chain</w:t>
            </w:r>
          </w:p>
          <w:p w14:paraId="6CE6206E" w14:textId="29B2624B"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Visibility);</w:t>
            </w:r>
          </w:p>
        </w:tc>
      </w:tr>
      <w:tr w:rsidR="001A5F10" w:rsidRPr="00C147EE" w14:paraId="34F3DE6F" w14:textId="77777777" w:rsidTr="001A5F10">
        <w:tc>
          <w:tcPr>
            <w:tcW w:w="2191" w:type="dxa"/>
          </w:tcPr>
          <w:p w14:paraId="0885AEE8"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"Supporting</w:t>
            </w:r>
          </w:p>
          <w:p w14:paraId="1B9FE7A9" w14:textId="0B93B6A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Documentation"</w:t>
            </w:r>
          </w:p>
        </w:tc>
        <w:tc>
          <w:tcPr>
            <w:tcW w:w="6836" w:type="dxa"/>
          </w:tcPr>
          <w:p w14:paraId="6086F863" w14:textId="47F2AABF"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 xml:space="preserve">sufficient information in writing to enable the Buyer to reasonably assess whether the Charges, Reimbursable </w:t>
            </w:r>
            <w:proofErr w:type="gramStart"/>
            <w:r w:rsidRPr="00D54248">
              <w:rPr>
                <w:rFonts w:ascii="Arial" w:hAnsi="Arial" w:cs="Arial"/>
              </w:rPr>
              <w:t>Expenses</w:t>
            </w:r>
            <w:proofErr w:type="gramEnd"/>
            <w:r w:rsidRPr="00D54248">
              <w:rPr>
                <w:rFonts w:ascii="Arial" w:hAnsi="Arial" w:cs="Arial"/>
              </w:rPr>
              <w:t xml:space="preserve"> and other sums due from the Buyer under the Order Contract detailed in the information are properly payable;</w:t>
            </w:r>
          </w:p>
        </w:tc>
      </w:tr>
      <w:tr w:rsidR="001A5F10" w:rsidRPr="00C147EE" w14:paraId="0DD9AFDD" w14:textId="77777777" w:rsidTr="001A5F10">
        <w:tc>
          <w:tcPr>
            <w:tcW w:w="2191" w:type="dxa"/>
          </w:tcPr>
          <w:p w14:paraId="0AA91474" w14:textId="5CD254F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“Tax”</w:t>
            </w:r>
          </w:p>
        </w:tc>
        <w:tc>
          <w:tcPr>
            <w:tcW w:w="6836" w:type="dxa"/>
          </w:tcPr>
          <w:p w14:paraId="4C45F1BD" w14:textId="77777777" w:rsidR="00D54248" w:rsidRPr="00D54248" w:rsidRDefault="00D54248" w:rsidP="00D34B01">
            <w:pPr>
              <w:pStyle w:val="ListParagraph"/>
              <w:numPr>
                <w:ilvl w:val="0"/>
                <w:numId w:val="31"/>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all forms of taxation whether direct or </w:t>
            </w:r>
            <w:proofErr w:type="gramStart"/>
            <w:r w:rsidRPr="00D54248">
              <w:rPr>
                <w:rFonts w:ascii="Arial" w:hAnsi="Arial" w:cs="Arial"/>
              </w:rPr>
              <w:t>indirect;</w:t>
            </w:r>
            <w:proofErr w:type="gramEnd"/>
          </w:p>
          <w:p w14:paraId="48BB1267" w14:textId="77777777" w:rsidR="00D54248" w:rsidRPr="00D54248" w:rsidRDefault="00D54248" w:rsidP="00D34B01">
            <w:pPr>
              <w:pStyle w:val="ListParagraph"/>
              <w:numPr>
                <w:ilvl w:val="0"/>
                <w:numId w:val="31"/>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national insurance contributions in the United Kingdom and similar contributions or obligations in any other </w:t>
            </w:r>
            <w:proofErr w:type="gramStart"/>
            <w:r w:rsidRPr="00D54248">
              <w:rPr>
                <w:rFonts w:ascii="Arial" w:hAnsi="Arial" w:cs="Arial"/>
              </w:rPr>
              <w:t>jurisdiction;</w:t>
            </w:r>
            <w:proofErr w:type="gramEnd"/>
          </w:p>
          <w:p w14:paraId="3E28DD72" w14:textId="77777777" w:rsidR="00D54248" w:rsidRPr="00D54248" w:rsidRDefault="00D54248" w:rsidP="00D34B01">
            <w:pPr>
              <w:pStyle w:val="ListParagraph"/>
              <w:numPr>
                <w:ilvl w:val="0"/>
                <w:numId w:val="31"/>
              </w:numPr>
              <w:autoSpaceDE w:val="0"/>
              <w:autoSpaceDN w:val="0"/>
              <w:adjustRightInd w:val="0"/>
              <w:spacing w:before="80" w:after="80"/>
              <w:contextualSpacing w:val="0"/>
              <w:jc w:val="both"/>
              <w:rPr>
                <w:rFonts w:ascii="Arial" w:hAnsi="Arial" w:cs="Arial"/>
              </w:rPr>
            </w:pPr>
            <w:r w:rsidRPr="00D54248">
              <w:rPr>
                <w:rFonts w:ascii="Arial" w:hAnsi="Arial" w:cs="Arial"/>
              </w:rPr>
              <w:t>all statutory, governmental, state, federal, provincial, local government or municipal charges, duties, imports, contributions. levies or liabilities (other than in return for goods or services supplied or performed or to be performed) and withholdings; and</w:t>
            </w:r>
          </w:p>
          <w:p w14:paraId="63C9454A" w14:textId="77777777" w:rsidR="00D54248" w:rsidRPr="00D54248" w:rsidRDefault="00D54248" w:rsidP="00D34B01">
            <w:pPr>
              <w:pStyle w:val="ListParagraph"/>
              <w:numPr>
                <w:ilvl w:val="0"/>
                <w:numId w:val="31"/>
              </w:numPr>
              <w:autoSpaceDE w:val="0"/>
              <w:autoSpaceDN w:val="0"/>
              <w:adjustRightInd w:val="0"/>
              <w:spacing w:before="80" w:after="80"/>
              <w:contextualSpacing w:val="0"/>
              <w:jc w:val="both"/>
              <w:rPr>
                <w:rFonts w:ascii="Arial" w:hAnsi="Arial" w:cs="Arial"/>
              </w:rPr>
            </w:pPr>
            <w:r w:rsidRPr="00D54248">
              <w:rPr>
                <w:rFonts w:ascii="Arial" w:hAnsi="Arial" w:cs="Arial"/>
              </w:rPr>
              <w:t xml:space="preserve">any penalty, fine, surcharge, interest, </w:t>
            </w:r>
            <w:proofErr w:type="gramStart"/>
            <w:r w:rsidRPr="00D54248">
              <w:rPr>
                <w:rFonts w:ascii="Arial" w:hAnsi="Arial" w:cs="Arial"/>
              </w:rPr>
              <w:t>charges</w:t>
            </w:r>
            <w:proofErr w:type="gramEnd"/>
            <w:r w:rsidRPr="00D54248">
              <w:rPr>
                <w:rFonts w:ascii="Arial" w:hAnsi="Arial" w:cs="Arial"/>
              </w:rPr>
              <w:t xml:space="preserve"> or costs relating to any of the above.</w:t>
            </w:r>
          </w:p>
          <w:p w14:paraId="13826E99" w14:textId="44EE7F83"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in each case wherever chargeable and whether of the United Kingdom and any other jurisdiction;</w:t>
            </w:r>
          </w:p>
        </w:tc>
      </w:tr>
      <w:tr w:rsidR="001A5F10" w:rsidRPr="00C147EE" w14:paraId="12799A03" w14:textId="77777777" w:rsidTr="001A5F10">
        <w:tc>
          <w:tcPr>
            <w:tcW w:w="2191" w:type="dxa"/>
          </w:tcPr>
          <w:p w14:paraId="2A6768FA"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"Termination</w:t>
            </w:r>
          </w:p>
          <w:p w14:paraId="733C6150" w14:textId="5C33152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Notice"</w:t>
            </w:r>
          </w:p>
        </w:tc>
        <w:tc>
          <w:tcPr>
            <w:tcW w:w="6836" w:type="dxa"/>
          </w:tcPr>
          <w:p w14:paraId="01C1C49B"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 written notice of termination given by one Party to the other,</w:t>
            </w:r>
          </w:p>
          <w:p w14:paraId="6E6E2475" w14:textId="384B7DF2"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notifying the Party receiving the notice of the intention of the Party giving the notice to terminate a Contract on a specified date and setting out the grounds for termination;</w:t>
            </w:r>
          </w:p>
        </w:tc>
      </w:tr>
      <w:tr w:rsidR="001A5F10" w:rsidRPr="00C147EE" w14:paraId="51B4D5BA" w14:textId="77777777" w:rsidTr="001A5F10">
        <w:tc>
          <w:tcPr>
            <w:tcW w:w="2191" w:type="dxa"/>
          </w:tcPr>
          <w:p w14:paraId="5E162228" w14:textId="7F0FE55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"Test Issue"</w:t>
            </w:r>
          </w:p>
        </w:tc>
        <w:tc>
          <w:tcPr>
            <w:tcW w:w="6836" w:type="dxa"/>
          </w:tcPr>
          <w:p w14:paraId="1062A439"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 xml:space="preserve">any variance or non-conformity of the Deliverables from </w:t>
            </w:r>
            <w:proofErr w:type="gramStart"/>
            <w:r w:rsidRPr="00D54248">
              <w:rPr>
                <w:rFonts w:ascii="Arial" w:hAnsi="Arial" w:cs="Arial"/>
              </w:rPr>
              <w:t>their</w:t>
            </w:r>
            <w:proofErr w:type="gramEnd"/>
          </w:p>
          <w:p w14:paraId="122933CC" w14:textId="3342DC86" w:rsidR="001A5F10"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requirements as set out in an Order Contract;</w:t>
            </w:r>
          </w:p>
        </w:tc>
      </w:tr>
      <w:tr w:rsidR="001A5F10" w:rsidRPr="00C147EE" w14:paraId="688AA344" w14:textId="77777777" w:rsidTr="001A5F10">
        <w:tc>
          <w:tcPr>
            <w:tcW w:w="2191" w:type="dxa"/>
          </w:tcPr>
          <w:p w14:paraId="21781863" w14:textId="05F5181B"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"Test Plan"</w:t>
            </w:r>
          </w:p>
        </w:tc>
        <w:tc>
          <w:tcPr>
            <w:tcW w:w="6836" w:type="dxa"/>
          </w:tcPr>
          <w:p w14:paraId="423B23A6" w14:textId="77777777" w:rsidR="00D54248" w:rsidRPr="00D54248" w:rsidRDefault="00D54248" w:rsidP="00D54248">
            <w:pPr>
              <w:autoSpaceDE w:val="0"/>
              <w:autoSpaceDN w:val="0"/>
              <w:adjustRightInd w:val="0"/>
              <w:spacing w:before="80" w:after="80"/>
              <w:jc w:val="both"/>
              <w:rPr>
                <w:rFonts w:ascii="Arial" w:hAnsi="Arial" w:cs="Arial"/>
              </w:rPr>
            </w:pPr>
            <w:r w:rsidRPr="00D54248">
              <w:rPr>
                <w:rFonts w:ascii="Arial" w:hAnsi="Arial" w:cs="Arial"/>
              </w:rPr>
              <w:t>a plan:</w:t>
            </w:r>
          </w:p>
          <w:p w14:paraId="120FE4FF" w14:textId="77777777" w:rsidR="00D54248" w:rsidRPr="00D54248" w:rsidRDefault="00D54248" w:rsidP="00D34B01">
            <w:pPr>
              <w:pStyle w:val="ListParagraph"/>
              <w:numPr>
                <w:ilvl w:val="0"/>
                <w:numId w:val="32"/>
              </w:numPr>
              <w:autoSpaceDE w:val="0"/>
              <w:autoSpaceDN w:val="0"/>
              <w:adjustRightInd w:val="0"/>
              <w:spacing w:before="80" w:after="80"/>
              <w:contextualSpacing w:val="0"/>
              <w:jc w:val="both"/>
              <w:rPr>
                <w:rFonts w:ascii="Arial" w:hAnsi="Arial" w:cs="Arial"/>
              </w:rPr>
            </w:pPr>
            <w:r w:rsidRPr="00D54248">
              <w:rPr>
                <w:rFonts w:ascii="Arial" w:hAnsi="Arial" w:cs="Arial"/>
              </w:rPr>
              <w:t>for the Testing of the Deliverables; and</w:t>
            </w:r>
          </w:p>
          <w:p w14:paraId="174C6350" w14:textId="140E2E33" w:rsidR="001A5F10" w:rsidRPr="00D54248" w:rsidRDefault="00D54248" w:rsidP="00D34B01">
            <w:pPr>
              <w:pStyle w:val="ListParagraph"/>
              <w:numPr>
                <w:ilvl w:val="0"/>
                <w:numId w:val="32"/>
              </w:numPr>
              <w:autoSpaceDE w:val="0"/>
              <w:autoSpaceDN w:val="0"/>
              <w:adjustRightInd w:val="0"/>
              <w:spacing w:before="80" w:after="80"/>
              <w:contextualSpacing w:val="0"/>
              <w:jc w:val="both"/>
              <w:rPr>
                <w:rFonts w:ascii="Arial" w:hAnsi="Arial" w:cs="Arial"/>
              </w:rPr>
            </w:pPr>
            <w:r w:rsidRPr="00D54248">
              <w:rPr>
                <w:rFonts w:ascii="Arial" w:hAnsi="Arial" w:cs="Arial"/>
              </w:rPr>
              <w:t>setting out other agreed criteria related to the achievement of Milestones;</w:t>
            </w:r>
          </w:p>
        </w:tc>
      </w:tr>
      <w:tr w:rsidR="001A5F10" w:rsidRPr="00C147EE" w14:paraId="39CAB30B" w14:textId="77777777" w:rsidTr="001A5F10">
        <w:tc>
          <w:tcPr>
            <w:tcW w:w="2191" w:type="dxa"/>
          </w:tcPr>
          <w:p w14:paraId="369DE852" w14:textId="7FD1B7C9"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"Tests "</w:t>
            </w:r>
          </w:p>
        </w:tc>
        <w:tc>
          <w:tcPr>
            <w:tcW w:w="6836" w:type="dxa"/>
          </w:tcPr>
          <w:p w14:paraId="62E657FF" w14:textId="71AB354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any tests required to be carried out pursuant to an Order Contract as set out in the Test Plan or elsewhere in an Order Contract and "</w:t>
            </w:r>
            <w:r w:rsidRPr="00D54248">
              <w:rPr>
                <w:rFonts w:ascii="Arial" w:hAnsi="Arial" w:cs="Arial"/>
                <w:b/>
                <w:bCs/>
              </w:rPr>
              <w:t>Tested</w:t>
            </w:r>
            <w:r w:rsidRPr="00D54248">
              <w:rPr>
                <w:rFonts w:ascii="Arial" w:hAnsi="Arial" w:cs="Arial"/>
              </w:rPr>
              <w:t>" and “</w:t>
            </w:r>
            <w:r w:rsidRPr="00D54248">
              <w:rPr>
                <w:rFonts w:ascii="Arial" w:hAnsi="Arial" w:cs="Arial"/>
                <w:b/>
                <w:bCs/>
              </w:rPr>
              <w:t>Testing</w:t>
            </w:r>
            <w:r w:rsidRPr="00D54248">
              <w:rPr>
                <w:rFonts w:ascii="Arial" w:hAnsi="Arial" w:cs="Arial"/>
              </w:rPr>
              <w:t xml:space="preserve">” shall be </w:t>
            </w:r>
            <w:proofErr w:type="gramStart"/>
            <w:r w:rsidRPr="00D54248">
              <w:rPr>
                <w:rFonts w:ascii="Arial" w:hAnsi="Arial" w:cs="Arial"/>
              </w:rPr>
              <w:t>construed accordingly;</w:t>
            </w:r>
            <w:proofErr w:type="gramEnd"/>
          </w:p>
        </w:tc>
      </w:tr>
      <w:tr w:rsidR="001A5F10" w:rsidRPr="00C147EE" w14:paraId="27C38977" w14:textId="77777777" w:rsidTr="001A5F10">
        <w:tc>
          <w:tcPr>
            <w:tcW w:w="2191" w:type="dxa"/>
          </w:tcPr>
          <w:p w14:paraId="30438BEE" w14:textId="73C102FD"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"Third Party IPR"</w:t>
            </w:r>
          </w:p>
        </w:tc>
        <w:tc>
          <w:tcPr>
            <w:tcW w:w="6836" w:type="dxa"/>
          </w:tcPr>
          <w:p w14:paraId="098E0365" w14:textId="21599D58"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Intellectual Property Rights owned by a third party which is or will be used by the Supplier for the purpose of providing the</w:t>
            </w:r>
          </w:p>
          <w:p w14:paraId="2A5C089F" w14:textId="2824EC0C"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Deliverables;</w:t>
            </w:r>
          </w:p>
        </w:tc>
      </w:tr>
      <w:tr w:rsidR="001A5F10" w:rsidRPr="00C147EE" w14:paraId="5982B6C2" w14:textId="77777777" w:rsidTr="001A5F10">
        <w:tc>
          <w:tcPr>
            <w:tcW w:w="2191" w:type="dxa"/>
          </w:tcPr>
          <w:p w14:paraId="279A9863"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"Transferring</w:t>
            </w:r>
          </w:p>
          <w:p w14:paraId="70D4CCD4"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Supplier</w:t>
            </w:r>
          </w:p>
          <w:p w14:paraId="137D5B92" w14:textId="2EC2CA11"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Employees"</w:t>
            </w:r>
          </w:p>
        </w:tc>
        <w:tc>
          <w:tcPr>
            <w:tcW w:w="6836" w:type="dxa"/>
          </w:tcPr>
          <w:p w14:paraId="13F04CD5" w14:textId="7777777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those employees of the Supplier and/or the Supplier’s</w:t>
            </w:r>
          </w:p>
          <w:p w14:paraId="4B2EB280" w14:textId="18D1C5DF"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Subcontractors to whom the Employment Regulations will apply on the Service Transfer Date;</w:t>
            </w:r>
          </w:p>
        </w:tc>
      </w:tr>
      <w:tr w:rsidR="001A5F10" w:rsidRPr="00C147EE" w14:paraId="3FB0C971" w14:textId="77777777" w:rsidTr="001A5F10">
        <w:tc>
          <w:tcPr>
            <w:tcW w:w="2191" w:type="dxa"/>
          </w:tcPr>
          <w:p w14:paraId="3E80FACB"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"Transparency</w:t>
            </w:r>
          </w:p>
          <w:p w14:paraId="0DC4817D" w14:textId="7522193B"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Information"</w:t>
            </w:r>
          </w:p>
        </w:tc>
        <w:tc>
          <w:tcPr>
            <w:tcW w:w="6836" w:type="dxa"/>
          </w:tcPr>
          <w:p w14:paraId="4C6BB3B2" w14:textId="4C714B12"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the Transparency Reports and the content of a Contract, including any changes to this Contract agreed from time to time, except for –</w:t>
            </w:r>
          </w:p>
          <w:p w14:paraId="3F38C1B5" w14:textId="77777777" w:rsidR="001A5F10" w:rsidRPr="00D54248" w:rsidRDefault="001A5F10" w:rsidP="00D34B01">
            <w:pPr>
              <w:pStyle w:val="ListParagraph"/>
              <w:numPr>
                <w:ilvl w:val="0"/>
                <w:numId w:val="21"/>
              </w:numPr>
              <w:autoSpaceDE w:val="0"/>
              <w:autoSpaceDN w:val="0"/>
              <w:adjustRightInd w:val="0"/>
              <w:spacing w:before="80" w:after="80"/>
              <w:contextualSpacing w:val="0"/>
              <w:jc w:val="both"/>
              <w:rPr>
                <w:rFonts w:ascii="Arial" w:hAnsi="Arial" w:cs="Arial"/>
              </w:rPr>
            </w:pPr>
            <w:r w:rsidRPr="00D54248">
              <w:rPr>
                <w:rFonts w:ascii="Arial" w:hAnsi="Arial" w:cs="Arial"/>
              </w:rPr>
              <w:t>any information which is exempt from disclosure in accordance with the provisions of the FOIA, which shall be determined by the Relevant Authority; and</w:t>
            </w:r>
          </w:p>
          <w:p w14:paraId="46A8401F" w14:textId="3C5FB893" w:rsidR="001A5F10" w:rsidRPr="00D54248" w:rsidRDefault="001A5F10" w:rsidP="00D34B01">
            <w:pPr>
              <w:pStyle w:val="ListParagraph"/>
              <w:numPr>
                <w:ilvl w:val="0"/>
                <w:numId w:val="21"/>
              </w:numPr>
              <w:autoSpaceDE w:val="0"/>
              <w:autoSpaceDN w:val="0"/>
              <w:adjustRightInd w:val="0"/>
              <w:spacing w:before="80" w:after="80"/>
              <w:contextualSpacing w:val="0"/>
              <w:jc w:val="both"/>
              <w:rPr>
                <w:rFonts w:ascii="Arial" w:hAnsi="Arial" w:cs="Arial"/>
              </w:rPr>
            </w:pPr>
            <w:r w:rsidRPr="00D54248">
              <w:rPr>
                <w:rFonts w:ascii="Arial" w:hAnsi="Arial" w:cs="Arial"/>
              </w:rPr>
              <w:t>Commercially Sensitive Information;</w:t>
            </w:r>
          </w:p>
        </w:tc>
      </w:tr>
      <w:tr w:rsidR="001A5F10" w:rsidRPr="00C147EE" w14:paraId="2B7E832B" w14:textId="77777777" w:rsidTr="001A5F10">
        <w:tc>
          <w:tcPr>
            <w:tcW w:w="2191" w:type="dxa"/>
          </w:tcPr>
          <w:p w14:paraId="43AB1FCE"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"Transparency</w:t>
            </w:r>
          </w:p>
          <w:p w14:paraId="7C2CC844" w14:textId="16F00CC3"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Reports"</w:t>
            </w:r>
          </w:p>
        </w:tc>
        <w:tc>
          <w:tcPr>
            <w:tcW w:w="6836" w:type="dxa"/>
          </w:tcPr>
          <w:p w14:paraId="5D0BDF33" w14:textId="62FEC7F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the information relating to the Deliverables and performance of the Contracts which the Supplier is required to provide to the Buyer in accordance with the reporting requirements in Order Schedule 1 (Transparency Reports);</w:t>
            </w:r>
          </w:p>
        </w:tc>
      </w:tr>
      <w:tr w:rsidR="001A5F10" w:rsidRPr="00C147EE" w14:paraId="5C58B74D" w14:textId="77777777" w:rsidTr="001A5F10">
        <w:tc>
          <w:tcPr>
            <w:tcW w:w="2191" w:type="dxa"/>
          </w:tcPr>
          <w:p w14:paraId="2F7AC1B8" w14:textId="53E33211"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"UK GDPR"</w:t>
            </w:r>
          </w:p>
        </w:tc>
        <w:tc>
          <w:tcPr>
            <w:tcW w:w="6836" w:type="dxa"/>
          </w:tcPr>
          <w:p w14:paraId="49ACD447" w14:textId="7777777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the retained EU law version of the General Data Protection</w:t>
            </w:r>
          </w:p>
          <w:p w14:paraId="1366730F" w14:textId="0658903F"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Regulation (Regulation (EU) 2016/679);</w:t>
            </w:r>
          </w:p>
        </w:tc>
      </w:tr>
      <w:tr w:rsidR="001A5F10" w:rsidRPr="00C147EE" w14:paraId="5C120E21" w14:textId="77777777" w:rsidTr="001A5F10">
        <w:tc>
          <w:tcPr>
            <w:tcW w:w="2191" w:type="dxa"/>
          </w:tcPr>
          <w:p w14:paraId="527CEF4C" w14:textId="7C33AE20"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lastRenderedPageBreak/>
              <w:t>"Variation"</w:t>
            </w:r>
          </w:p>
        </w:tc>
        <w:tc>
          <w:tcPr>
            <w:tcW w:w="6836" w:type="dxa"/>
          </w:tcPr>
          <w:p w14:paraId="1DF506C9" w14:textId="2D187E4B"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any change to a Contract;</w:t>
            </w:r>
          </w:p>
        </w:tc>
      </w:tr>
      <w:tr w:rsidR="001A5F10" w:rsidRPr="00C147EE" w14:paraId="67D87AFB" w14:textId="77777777" w:rsidTr="001A5F10">
        <w:tc>
          <w:tcPr>
            <w:tcW w:w="2191" w:type="dxa"/>
          </w:tcPr>
          <w:p w14:paraId="3BB50246" w14:textId="59E08584"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"Variation Form"</w:t>
            </w:r>
          </w:p>
        </w:tc>
        <w:tc>
          <w:tcPr>
            <w:tcW w:w="6836" w:type="dxa"/>
          </w:tcPr>
          <w:p w14:paraId="2A24FBB1" w14:textId="4136C271"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the form set out in Joint Schedule 2 (Variation Form);</w:t>
            </w:r>
          </w:p>
        </w:tc>
      </w:tr>
      <w:tr w:rsidR="001A5F10" w:rsidRPr="00C147EE" w14:paraId="40B7E0C2" w14:textId="77777777" w:rsidTr="001A5F10">
        <w:tc>
          <w:tcPr>
            <w:tcW w:w="2191" w:type="dxa"/>
          </w:tcPr>
          <w:p w14:paraId="017A81B1" w14:textId="77777777"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"Variation</w:t>
            </w:r>
          </w:p>
          <w:p w14:paraId="76F2EC89" w14:textId="53CE1CC5"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Procedure"</w:t>
            </w:r>
          </w:p>
        </w:tc>
        <w:tc>
          <w:tcPr>
            <w:tcW w:w="6836" w:type="dxa"/>
          </w:tcPr>
          <w:p w14:paraId="60693F8D" w14:textId="5EF19801"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the procedure set out in Clause 24 (Changing the contract);</w:t>
            </w:r>
          </w:p>
        </w:tc>
      </w:tr>
      <w:tr w:rsidR="001A5F10" w:rsidRPr="00C147EE" w14:paraId="7D2C5935" w14:textId="77777777" w:rsidTr="001A5F10">
        <w:tc>
          <w:tcPr>
            <w:tcW w:w="2191" w:type="dxa"/>
          </w:tcPr>
          <w:p w14:paraId="693658D4" w14:textId="55778EF4"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"VAT"</w:t>
            </w:r>
          </w:p>
        </w:tc>
        <w:tc>
          <w:tcPr>
            <w:tcW w:w="6836" w:type="dxa"/>
          </w:tcPr>
          <w:p w14:paraId="64FA9B80" w14:textId="29803791"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value added tax in accordance with the provisions of the Value Added Tax Act 1994;</w:t>
            </w:r>
          </w:p>
        </w:tc>
      </w:tr>
      <w:tr w:rsidR="001A5F10" w:rsidRPr="00C147EE" w14:paraId="4F729D3D" w14:textId="77777777" w:rsidTr="001A5F10">
        <w:tc>
          <w:tcPr>
            <w:tcW w:w="2191" w:type="dxa"/>
          </w:tcPr>
          <w:p w14:paraId="2967530C" w14:textId="367CA709"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"VCSE"</w:t>
            </w:r>
          </w:p>
        </w:tc>
        <w:tc>
          <w:tcPr>
            <w:tcW w:w="6836" w:type="dxa"/>
          </w:tcPr>
          <w:p w14:paraId="7BE9B285" w14:textId="0C592611"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 xml:space="preserve">a non-governmental organisation that is value-driven and which principally reinvests its surpluses to further social, </w:t>
            </w:r>
            <w:proofErr w:type="gramStart"/>
            <w:r w:rsidRPr="00D54248">
              <w:rPr>
                <w:rFonts w:ascii="Arial" w:hAnsi="Arial" w:cs="Arial"/>
              </w:rPr>
              <w:t>environmental</w:t>
            </w:r>
            <w:proofErr w:type="gramEnd"/>
            <w:r w:rsidRPr="00D54248">
              <w:rPr>
                <w:rFonts w:ascii="Arial" w:hAnsi="Arial" w:cs="Arial"/>
              </w:rPr>
              <w:t xml:space="preserve"> or cultural objectives;</w:t>
            </w:r>
          </w:p>
        </w:tc>
      </w:tr>
      <w:tr w:rsidR="001A5F10" w:rsidRPr="00C147EE" w14:paraId="055A2B44" w14:textId="77777777" w:rsidTr="001A5F10">
        <w:tc>
          <w:tcPr>
            <w:tcW w:w="2191" w:type="dxa"/>
          </w:tcPr>
          <w:p w14:paraId="06AA1DA7" w14:textId="647EEA1C"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"Worker"</w:t>
            </w:r>
          </w:p>
        </w:tc>
        <w:tc>
          <w:tcPr>
            <w:tcW w:w="6836" w:type="dxa"/>
          </w:tcPr>
          <w:p w14:paraId="741DE0AD" w14:textId="7777777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 xml:space="preserve">a non-governmental organisation that is value-driven and which principally reinvests its surpluses to further social, environmental or cultural </w:t>
            </w:r>
            <w:proofErr w:type="gramStart"/>
            <w:r w:rsidRPr="00D54248">
              <w:rPr>
                <w:rFonts w:ascii="Arial" w:hAnsi="Arial" w:cs="Arial"/>
              </w:rPr>
              <w:t>objectives;</w:t>
            </w:r>
            <w:proofErr w:type="gramEnd"/>
            <w:r w:rsidRPr="00D54248">
              <w:rPr>
                <w:rFonts w:ascii="Arial" w:hAnsi="Arial" w:cs="Arial"/>
              </w:rPr>
              <w:t xml:space="preserve"> </w:t>
            </w:r>
          </w:p>
          <w:p w14:paraId="638FDACC" w14:textId="56A0DBD2"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any one of the Supplier Staff which the Buyer, in its reasonable opinion, considers is an individual to which Procurement Policy Note 08/15 (Tax Arrangements of Public Appointees)</w:t>
            </w:r>
          </w:p>
          <w:p w14:paraId="474035BB" w14:textId="4196419B"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(https://www.gov.uk/government/publications/procurement-policynote-0815-tax-arrangements-of-appointees) applies in respect of the Deliverables;</w:t>
            </w:r>
          </w:p>
        </w:tc>
      </w:tr>
      <w:tr w:rsidR="001A5F10" w:rsidRPr="00C147EE" w14:paraId="73786BED" w14:textId="77777777" w:rsidTr="001A5F10">
        <w:tc>
          <w:tcPr>
            <w:tcW w:w="2191" w:type="dxa"/>
          </w:tcPr>
          <w:p w14:paraId="6F3A8B7E" w14:textId="26DC9E3C"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"Working Day"</w:t>
            </w:r>
          </w:p>
        </w:tc>
        <w:tc>
          <w:tcPr>
            <w:tcW w:w="6836" w:type="dxa"/>
          </w:tcPr>
          <w:p w14:paraId="1ECC8198" w14:textId="7777777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any day other than a Saturday or Sunday or public holiday in</w:t>
            </w:r>
          </w:p>
          <w:p w14:paraId="34065F07" w14:textId="0219688A"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England and Wales unless specified otherwise by the Parties in the Order Form;</w:t>
            </w:r>
          </w:p>
        </w:tc>
      </w:tr>
      <w:tr w:rsidR="001A5F10" w:rsidRPr="00C147EE" w14:paraId="4ECA6826" w14:textId="77777777" w:rsidTr="001A5F10">
        <w:tc>
          <w:tcPr>
            <w:tcW w:w="2191" w:type="dxa"/>
          </w:tcPr>
          <w:p w14:paraId="0902D912" w14:textId="5158C518"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w:t>
            </w:r>
            <w:proofErr w:type="gramStart"/>
            <w:r w:rsidRPr="00D54248">
              <w:rPr>
                <w:rFonts w:ascii="Arial" w:hAnsi="Arial" w:cs="Arial"/>
                <w:b/>
                <w:bCs/>
              </w:rPr>
              <w:t>Work Day</w:t>
            </w:r>
            <w:proofErr w:type="gramEnd"/>
            <w:r w:rsidRPr="00D54248">
              <w:rPr>
                <w:rFonts w:ascii="Arial" w:hAnsi="Arial" w:cs="Arial"/>
                <w:b/>
                <w:bCs/>
              </w:rPr>
              <w:t>"</w:t>
            </w:r>
          </w:p>
        </w:tc>
        <w:tc>
          <w:tcPr>
            <w:tcW w:w="6836" w:type="dxa"/>
          </w:tcPr>
          <w:p w14:paraId="6519F151" w14:textId="7777777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7.5 Work Hours, whether or not such hours are worked</w:t>
            </w:r>
          </w:p>
          <w:p w14:paraId="4D4E456E" w14:textId="2E915223"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consecutively and whether or not they are worked on the same day; and</w:t>
            </w:r>
          </w:p>
        </w:tc>
      </w:tr>
      <w:tr w:rsidR="001A5F10" w:rsidRPr="00C147EE" w14:paraId="75C2611A" w14:textId="77777777" w:rsidTr="001A5F10">
        <w:tc>
          <w:tcPr>
            <w:tcW w:w="2191" w:type="dxa"/>
          </w:tcPr>
          <w:p w14:paraId="12C60942" w14:textId="2C2D572F" w:rsidR="001A5F10" w:rsidRPr="00D54248" w:rsidRDefault="001A5F10" w:rsidP="00D54248">
            <w:pPr>
              <w:autoSpaceDE w:val="0"/>
              <w:autoSpaceDN w:val="0"/>
              <w:adjustRightInd w:val="0"/>
              <w:spacing w:before="80" w:after="80"/>
              <w:jc w:val="both"/>
              <w:rPr>
                <w:rFonts w:ascii="Arial" w:hAnsi="Arial" w:cs="Arial"/>
                <w:b/>
                <w:bCs/>
              </w:rPr>
            </w:pPr>
            <w:r w:rsidRPr="00D54248">
              <w:rPr>
                <w:rFonts w:ascii="Arial" w:hAnsi="Arial" w:cs="Arial"/>
                <w:b/>
                <w:bCs/>
              </w:rPr>
              <w:t>"Work Hours"</w:t>
            </w:r>
          </w:p>
        </w:tc>
        <w:tc>
          <w:tcPr>
            <w:tcW w:w="6836" w:type="dxa"/>
          </w:tcPr>
          <w:p w14:paraId="4648AFA6" w14:textId="77777777"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the hours spent by the Supplier Staff properly working on the</w:t>
            </w:r>
          </w:p>
          <w:p w14:paraId="525DDBB4" w14:textId="226A2D62" w:rsidR="001A5F10" w:rsidRPr="00D54248" w:rsidRDefault="001A5F10" w:rsidP="00D54248">
            <w:pPr>
              <w:autoSpaceDE w:val="0"/>
              <w:autoSpaceDN w:val="0"/>
              <w:adjustRightInd w:val="0"/>
              <w:spacing w:before="80" w:after="80"/>
              <w:jc w:val="both"/>
              <w:rPr>
                <w:rFonts w:ascii="Arial" w:hAnsi="Arial" w:cs="Arial"/>
              </w:rPr>
            </w:pPr>
            <w:r w:rsidRPr="00D54248">
              <w:rPr>
                <w:rFonts w:ascii="Arial" w:hAnsi="Arial" w:cs="Arial"/>
              </w:rPr>
              <w:t>provision of the Deliverables including time spent travelling (other than to and from the Supplier's offices, or to and from the Sites) but excluding lunch breaks.</w:t>
            </w:r>
          </w:p>
        </w:tc>
      </w:tr>
    </w:tbl>
    <w:p w14:paraId="01B8D81A" w14:textId="441DA0A6" w:rsidR="00D54248" w:rsidRPr="0090424C" w:rsidRDefault="00D54248" w:rsidP="0090424C">
      <w:pPr>
        <w:autoSpaceDE w:val="0"/>
        <w:autoSpaceDN w:val="0"/>
        <w:adjustRightInd w:val="0"/>
        <w:spacing w:line="240" w:lineRule="auto"/>
        <w:rPr>
          <w:rFonts w:ascii="Arial" w:hAnsi="Arial" w:cs="Arial"/>
        </w:rPr>
        <w:sectPr w:rsidR="00D54248" w:rsidRPr="0090424C" w:rsidSect="00632B04">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pPr>
    </w:p>
    <w:p w14:paraId="4CFF5B0B" w14:textId="77777777" w:rsidR="00D54248" w:rsidRDefault="00D54248" w:rsidP="00D54248">
      <w:pPr>
        <w:rPr>
          <w:rFonts w:ascii="Arial" w:eastAsia="Arial" w:hAnsi="Arial"/>
          <w:b/>
          <w:sz w:val="36"/>
          <w:szCs w:val="36"/>
        </w:rPr>
      </w:pPr>
      <w:r>
        <w:rPr>
          <w:rFonts w:ascii="Arial" w:eastAsia="Arial" w:hAnsi="Arial"/>
          <w:b/>
          <w:sz w:val="36"/>
          <w:szCs w:val="36"/>
        </w:rPr>
        <w:lastRenderedPageBreak/>
        <w:t>Joint Schedule 2 (Variation Form)</w:t>
      </w:r>
    </w:p>
    <w:p w14:paraId="43171935" w14:textId="3A0C8528" w:rsidR="00D54248" w:rsidRPr="00D54248" w:rsidRDefault="00D54248" w:rsidP="00E14EC0">
      <w:pPr>
        <w:spacing w:line="240" w:lineRule="auto"/>
        <w:jc w:val="both"/>
        <w:rPr>
          <w:rFonts w:ascii="Arial" w:eastAsia="Arial" w:hAnsi="Arial"/>
        </w:rPr>
      </w:pPr>
      <w:r w:rsidRPr="00D54248">
        <w:rPr>
          <w:rFonts w:ascii="Arial" w:eastAsia="Arial" w:hAnsi="Arial"/>
        </w:rPr>
        <w:t>This form is to be used in order to change a contract in accordance with Clause 24 (Changing the Contract)</w:t>
      </w:r>
      <w:r w:rsidR="00E14EC0">
        <w:rPr>
          <w:rFonts w:ascii="Arial" w:eastAsia="Arial" w:hAnsi="Arial"/>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533"/>
      </w:tblGrid>
      <w:tr w:rsidR="00D54248" w:rsidRPr="00E14EC0" w14:paraId="2DF11DAA" w14:textId="77777777" w:rsidTr="00E14EC0">
        <w:tc>
          <w:tcPr>
            <w:tcW w:w="9493" w:type="dxa"/>
            <w:gridSpan w:val="3"/>
          </w:tcPr>
          <w:p w14:paraId="55A8206F" w14:textId="77777777" w:rsidR="00D54248" w:rsidRPr="00E14EC0" w:rsidRDefault="00D54248" w:rsidP="00E14EC0">
            <w:pPr>
              <w:pBdr>
                <w:top w:val="nil"/>
                <w:left w:val="nil"/>
                <w:bottom w:val="nil"/>
                <w:right w:val="nil"/>
                <w:between w:val="nil"/>
              </w:pBdr>
              <w:spacing w:before="80" w:after="80" w:line="240" w:lineRule="auto"/>
              <w:ind w:left="34"/>
              <w:jc w:val="center"/>
              <w:rPr>
                <w:rFonts w:ascii="Arial" w:eastAsia="Arial" w:hAnsi="Arial" w:cs="Arial"/>
                <w:b/>
                <w:color w:val="000000"/>
                <w:highlight w:val="green"/>
              </w:rPr>
            </w:pPr>
            <w:r w:rsidRPr="00E14EC0">
              <w:rPr>
                <w:rFonts w:ascii="Arial" w:eastAsia="Arial" w:hAnsi="Arial" w:cs="Arial"/>
                <w:b/>
                <w:color w:val="000000"/>
              </w:rPr>
              <w:t xml:space="preserve">Contract Details </w:t>
            </w:r>
          </w:p>
        </w:tc>
      </w:tr>
      <w:tr w:rsidR="00D54248" w:rsidRPr="00E14EC0" w14:paraId="6CCB1A04" w14:textId="77777777" w:rsidTr="00E14EC0">
        <w:trPr>
          <w:trHeight w:val="1174"/>
        </w:trPr>
        <w:tc>
          <w:tcPr>
            <w:tcW w:w="2938" w:type="dxa"/>
          </w:tcPr>
          <w:p w14:paraId="160BC659"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This variation is between:</w:t>
            </w:r>
          </w:p>
        </w:tc>
        <w:tc>
          <w:tcPr>
            <w:tcW w:w="6555" w:type="dxa"/>
            <w:gridSpan w:val="2"/>
          </w:tcPr>
          <w:p w14:paraId="5CC4F1AA" w14:textId="41847B8D"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b/>
                <w:color w:val="000000"/>
              </w:rPr>
              <w:t>“the Buyer"</w:t>
            </w:r>
          </w:p>
          <w:p w14:paraId="0A77DC7B"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 xml:space="preserve">And </w:t>
            </w:r>
          </w:p>
          <w:p w14:paraId="3352065E" w14:textId="253F425C" w:rsidR="00D54248" w:rsidRPr="00E14EC0" w:rsidRDefault="0007262F" w:rsidP="00E14EC0">
            <w:pPr>
              <w:pBdr>
                <w:top w:val="nil"/>
                <w:left w:val="nil"/>
                <w:bottom w:val="nil"/>
                <w:right w:val="nil"/>
                <w:between w:val="nil"/>
              </w:pBdr>
              <w:spacing w:before="80" w:after="80" w:line="240" w:lineRule="auto"/>
              <w:rPr>
                <w:rFonts w:ascii="Arial" w:eastAsia="Arial" w:hAnsi="Arial" w:cs="Arial"/>
                <w:color w:val="000000"/>
              </w:rPr>
            </w:pPr>
            <w:r w:rsidRPr="0007262F">
              <w:rPr>
                <w:rFonts w:ascii="Arial" w:eastAsia="Arial" w:hAnsi="Arial" w:cs="Arial"/>
                <w:bCs/>
                <w:color w:val="000000"/>
              </w:rPr>
              <w:t>University of Reading and Business school of Henley</w:t>
            </w:r>
            <w:r w:rsidR="00D54248" w:rsidRPr="00E14EC0">
              <w:rPr>
                <w:rFonts w:ascii="Arial" w:eastAsia="Arial" w:hAnsi="Arial" w:cs="Arial"/>
                <w:color w:val="000000"/>
              </w:rPr>
              <w:t xml:space="preserve"> (</w:t>
            </w:r>
            <w:r w:rsidR="00D54248" w:rsidRPr="00E14EC0">
              <w:rPr>
                <w:rFonts w:ascii="Arial" w:eastAsia="Arial" w:hAnsi="Arial" w:cs="Arial"/>
                <w:b/>
                <w:color w:val="000000"/>
              </w:rPr>
              <w:t>"the Supplier"</w:t>
            </w:r>
            <w:r w:rsidR="00D54248" w:rsidRPr="00E14EC0">
              <w:rPr>
                <w:rFonts w:ascii="Arial" w:eastAsia="Arial" w:hAnsi="Arial" w:cs="Arial"/>
                <w:color w:val="000000"/>
              </w:rPr>
              <w:t>)</w:t>
            </w:r>
          </w:p>
        </w:tc>
      </w:tr>
      <w:tr w:rsidR="00D54248" w:rsidRPr="00E14EC0" w14:paraId="0A4FBEAB" w14:textId="77777777" w:rsidTr="00E14EC0">
        <w:tc>
          <w:tcPr>
            <w:tcW w:w="2938" w:type="dxa"/>
          </w:tcPr>
          <w:p w14:paraId="46B1EB70"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Contract name:</w:t>
            </w:r>
          </w:p>
        </w:tc>
        <w:tc>
          <w:tcPr>
            <w:tcW w:w="6555" w:type="dxa"/>
            <w:gridSpan w:val="2"/>
          </w:tcPr>
          <w:p w14:paraId="32A1F564" w14:textId="0DA7ABDB" w:rsidR="00D54248" w:rsidRPr="00E14EC0" w:rsidRDefault="000A4D68" w:rsidP="00E14EC0">
            <w:pPr>
              <w:pBdr>
                <w:top w:val="nil"/>
                <w:left w:val="nil"/>
                <w:bottom w:val="nil"/>
                <w:right w:val="nil"/>
                <w:between w:val="nil"/>
              </w:pBdr>
              <w:spacing w:before="80" w:after="80" w:line="240" w:lineRule="auto"/>
              <w:rPr>
                <w:rFonts w:ascii="Arial" w:eastAsia="Arial" w:hAnsi="Arial" w:cs="Arial"/>
                <w:color w:val="000000"/>
              </w:rPr>
            </w:pPr>
            <w:r w:rsidRPr="000A4D68">
              <w:rPr>
                <w:rStyle w:val="normaltextrun"/>
                <w:rFonts w:cstheme="minorHAnsi"/>
                <w:color w:val="000000"/>
                <w:shd w:val="clear" w:color="auto" w:fill="FFFFFF"/>
              </w:rPr>
              <w:t xml:space="preserve">704409450 - </w:t>
            </w:r>
            <w:r w:rsidRPr="000A4D68">
              <w:rPr>
                <w:rFonts w:eastAsia="Arial" w:cstheme="minorHAnsi"/>
                <w:bCs/>
                <w:color w:val="000000"/>
              </w:rPr>
              <w:t xml:space="preserve">PROVISION OF THE ARMY HIGHER EDUCATION PATHWAY </w:t>
            </w:r>
            <w:proofErr w:type="gramStart"/>
            <w:r w:rsidRPr="000A4D68">
              <w:rPr>
                <w:rFonts w:eastAsia="Arial" w:cstheme="minorHAnsi"/>
                <w:bCs/>
                <w:color w:val="000000"/>
              </w:rPr>
              <w:t>2</w:t>
            </w:r>
            <w:r w:rsidRPr="000A4D68">
              <w:rPr>
                <w:rFonts w:ascii="Arial" w:eastAsia="Arial" w:hAnsi="Arial" w:cs="Arial"/>
                <w:b/>
                <w:color w:val="000000"/>
              </w:rPr>
              <w:t xml:space="preserve"> </w:t>
            </w:r>
            <w:r>
              <w:rPr>
                <w:rFonts w:ascii="Arial" w:eastAsia="Arial" w:hAnsi="Arial" w:cs="Arial"/>
                <w:b/>
                <w:color w:val="000000"/>
              </w:rPr>
              <w:t xml:space="preserve"> </w:t>
            </w:r>
            <w:r w:rsidR="00D54248" w:rsidRPr="00E14EC0">
              <w:rPr>
                <w:rFonts w:ascii="Arial" w:eastAsia="Arial" w:hAnsi="Arial" w:cs="Arial"/>
                <w:b/>
                <w:color w:val="000000"/>
              </w:rPr>
              <w:t>(</w:t>
            </w:r>
            <w:proofErr w:type="gramEnd"/>
            <w:r w:rsidR="00D54248" w:rsidRPr="00E14EC0">
              <w:rPr>
                <w:rFonts w:ascii="Arial" w:eastAsia="Arial" w:hAnsi="Arial" w:cs="Arial"/>
                <w:b/>
                <w:color w:val="000000"/>
              </w:rPr>
              <w:t>“the Contract”)</w:t>
            </w:r>
          </w:p>
        </w:tc>
      </w:tr>
      <w:tr w:rsidR="00D54248" w:rsidRPr="00E14EC0" w14:paraId="0FCC9523" w14:textId="77777777" w:rsidTr="00E14EC0">
        <w:tc>
          <w:tcPr>
            <w:tcW w:w="2938" w:type="dxa"/>
          </w:tcPr>
          <w:p w14:paraId="30526895"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Contract reference number:</w:t>
            </w:r>
          </w:p>
        </w:tc>
        <w:tc>
          <w:tcPr>
            <w:tcW w:w="6555" w:type="dxa"/>
            <w:gridSpan w:val="2"/>
          </w:tcPr>
          <w:p w14:paraId="6482FA63" w14:textId="4EF09087" w:rsidR="00D54248" w:rsidRPr="00E14EC0" w:rsidRDefault="00E14EC0" w:rsidP="00E14EC0">
            <w:pPr>
              <w:pBdr>
                <w:top w:val="nil"/>
                <w:left w:val="nil"/>
                <w:bottom w:val="nil"/>
                <w:right w:val="nil"/>
                <w:between w:val="nil"/>
              </w:pBdr>
              <w:spacing w:before="80" w:after="80" w:line="240" w:lineRule="auto"/>
              <w:rPr>
                <w:rFonts w:ascii="Arial" w:eastAsia="Arial" w:hAnsi="Arial" w:cs="Arial"/>
                <w:bCs/>
                <w:color w:val="000000"/>
              </w:rPr>
            </w:pPr>
            <w:r w:rsidRPr="00E14EC0">
              <w:rPr>
                <w:rFonts w:ascii="Arial" w:eastAsia="Arial" w:hAnsi="Arial" w:cs="Arial"/>
                <w:bCs/>
                <w:color w:val="000000"/>
              </w:rPr>
              <w:t>704409450</w:t>
            </w:r>
          </w:p>
        </w:tc>
      </w:tr>
      <w:tr w:rsidR="00D54248" w:rsidRPr="00E14EC0" w14:paraId="3AE44568" w14:textId="77777777" w:rsidTr="00E14EC0">
        <w:tc>
          <w:tcPr>
            <w:tcW w:w="9493" w:type="dxa"/>
            <w:gridSpan w:val="3"/>
          </w:tcPr>
          <w:p w14:paraId="36822C25" w14:textId="77777777" w:rsidR="00D54248" w:rsidRPr="00E14EC0" w:rsidRDefault="00D54248" w:rsidP="00E14EC0">
            <w:pPr>
              <w:pBdr>
                <w:top w:val="nil"/>
                <w:left w:val="nil"/>
                <w:bottom w:val="nil"/>
                <w:right w:val="nil"/>
                <w:between w:val="nil"/>
              </w:pBdr>
              <w:spacing w:before="80" w:after="80" w:line="240" w:lineRule="auto"/>
              <w:ind w:left="34"/>
              <w:jc w:val="center"/>
              <w:rPr>
                <w:rFonts w:ascii="Arial" w:eastAsia="Arial" w:hAnsi="Arial" w:cs="Arial"/>
                <w:color w:val="000000"/>
              </w:rPr>
            </w:pPr>
            <w:r w:rsidRPr="00E14EC0">
              <w:rPr>
                <w:rFonts w:ascii="Arial" w:eastAsia="Arial" w:hAnsi="Arial" w:cs="Arial"/>
                <w:b/>
                <w:color w:val="000000"/>
              </w:rPr>
              <w:t>Details of Proposed Variation</w:t>
            </w:r>
          </w:p>
        </w:tc>
      </w:tr>
      <w:tr w:rsidR="00D54248" w:rsidRPr="00E14EC0" w14:paraId="2C16D694" w14:textId="77777777" w:rsidTr="00E14EC0">
        <w:tc>
          <w:tcPr>
            <w:tcW w:w="2938" w:type="dxa"/>
          </w:tcPr>
          <w:p w14:paraId="624788EF"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Variation initiated by:</w:t>
            </w:r>
          </w:p>
        </w:tc>
        <w:tc>
          <w:tcPr>
            <w:tcW w:w="6555" w:type="dxa"/>
            <w:gridSpan w:val="2"/>
          </w:tcPr>
          <w:p w14:paraId="6D5D3713" w14:textId="64A100AB"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b/>
                <w:color w:val="000000"/>
                <w:highlight w:val="yellow"/>
              </w:rPr>
              <w:t>[delete</w:t>
            </w:r>
            <w:r w:rsidRPr="00E14EC0">
              <w:rPr>
                <w:rFonts w:ascii="Arial" w:eastAsia="Arial" w:hAnsi="Arial" w:cs="Arial"/>
                <w:color w:val="000000"/>
              </w:rPr>
              <w:t xml:space="preserve"> as applicable: Buyer/Supplier]</w:t>
            </w:r>
          </w:p>
        </w:tc>
      </w:tr>
      <w:tr w:rsidR="00D54248" w:rsidRPr="00E14EC0" w14:paraId="0B6BCED3" w14:textId="77777777" w:rsidTr="00E14EC0">
        <w:tc>
          <w:tcPr>
            <w:tcW w:w="2938" w:type="dxa"/>
          </w:tcPr>
          <w:p w14:paraId="0332BD37"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Variation number:</w:t>
            </w:r>
          </w:p>
        </w:tc>
        <w:tc>
          <w:tcPr>
            <w:tcW w:w="6555" w:type="dxa"/>
            <w:gridSpan w:val="2"/>
          </w:tcPr>
          <w:p w14:paraId="4C91AB77"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b/>
                <w:color w:val="000000"/>
                <w:highlight w:val="yellow"/>
              </w:rPr>
              <w:t xml:space="preserve">[insert </w:t>
            </w:r>
            <w:r w:rsidRPr="00E14EC0">
              <w:rPr>
                <w:rFonts w:ascii="Arial" w:eastAsia="Arial" w:hAnsi="Arial" w:cs="Arial"/>
                <w:color w:val="000000"/>
              </w:rPr>
              <w:t>variation number]</w:t>
            </w:r>
          </w:p>
        </w:tc>
      </w:tr>
      <w:tr w:rsidR="00D54248" w:rsidRPr="00E14EC0" w14:paraId="58887069" w14:textId="77777777" w:rsidTr="00E14EC0">
        <w:tc>
          <w:tcPr>
            <w:tcW w:w="2938" w:type="dxa"/>
          </w:tcPr>
          <w:p w14:paraId="41EA2FEC"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Date variation is raised:</w:t>
            </w:r>
          </w:p>
        </w:tc>
        <w:tc>
          <w:tcPr>
            <w:tcW w:w="6555" w:type="dxa"/>
            <w:gridSpan w:val="2"/>
          </w:tcPr>
          <w:p w14:paraId="503D3E36"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b/>
                <w:color w:val="000000"/>
                <w:highlight w:val="yellow"/>
              </w:rPr>
              <w:t xml:space="preserve">[insert </w:t>
            </w:r>
            <w:r w:rsidRPr="00E14EC0">
              <w:rPr>
                <w:rFonts w:ascii="Arial" w:eastAsia="Arial" w:hAnsi="Arial" w:cs="Arial"/>
                <w:color w:val="000000"/>
              </w:rPr>
              <w:t>date]</w:t>
            </w:r>
          </w:p>
        </w:tc>
      </w:tr>
      <w:tr w:rsidR="00D54248" w:rsidRPr="00E14EC0" w14:paraId="699485D3" w14:textId="77777777" w:rsidTr="00E14EC0">
        <w:tc>
          <w:tcPr>
            <w:tcW w:w="2938" w:type="dxa"/>
          </w:tcPr>
          <w:p w14:paraId="054D6156"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Proposed variation</w:t>
            </w:r>
          </w:p>
        </w:tc>
        <w:tc>
          <w:tcPr>
            <w:tcW w:w="6555" w:type="dxa"/>
            <w:gridSpan w:val="2"/>
          </w:tcPr>
          <w:p w14:paraId="049BD705" w14:textId="6D139DD7" w:rsidR="00D54248" w:rsidRPr="00E14EC0" w:rsidRDefault="00E14EC0" w:rsidP="00E14EC0">
            <w:pPr>
              <w:pBdr>
                <w:top w:val="nil"/>
                <w:left w:val="nil"/>
                <w:bottom w:val="nil"/>
                <w:right w:val="nil"/>
                <w:between w:val="nil"/>
              </w:pBdr>
              <w:spacing w:before="80" w:after="80" w:line="240" w:lineRule="auto"/>
              <w:rPr>
                <w:rFonts w:ascii="Arial" w:eastAsia="Arial" w:hAnsi="Arial" w:cs="Arial"/>
                <w:color w:val="000000"/>
                <w:highlight w:val="yellow"/>
              </w:rPr>
            </w:pPr>
            <w:r w:rsidRPr="00E14EC0">
              <w:rPr>
                <w:rFonts w:ascii="Arial" w:eastAsia="Arial" w:hAnsi="Arial" w:cs="Arial"/>
                <w:b/>
                <w:color w:val="000000"/>
                <w:highlight w:val="yellow"/>
              </w:rPr>
              <w:t>[insert]</w:t>
            </w:r>
          </w:p>
        </w:tc>
      </w:tr>
      <w:tr w:rsidR="00D54248" w:rsidRPr="00E14EC0" w14:paraId="4C603427" w14:textId="77777777" w:rsidTr="00E14EC0">
        <w:tc>
          <w:tcPr>
            <w:tcW w:w="2938" w:type="dxa"/>
          </w:tcPr>
          <w:p w14:paraId="01DED389"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Reason for the variation:</w:t>
            </w:r>
          </w:p>
        </w:tc>
        <w:tc>
          <w:tcPr>
            <w:tcW w:w="6555" w:type="dxa"/>
            <w:gridSpan w:val="2"/>
          </w:tcPr>
          <w:p w14:paraId="5C65E71D"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b/>
                <w:color w:val="000000"/>
                <w:highlight w:val="yellow"/>
              </w:rPr>
              <w:t xml:space="preserve">[insert </w:t>
            </w:r>
            <w:r w:rsidRPr="00E14EC0">
              <w:rPr>
                <w:rFonts w:ascii="Arial" w:eastAsia="Arial" w:hAnsi="Arial" w:cs="Arial"/>
                <w:color w:val="000000"/>
              </w:rPr>
              <w:t>reason]</w:t>
            </w:r>
          </w:p>
        </w:tc>
      </w:tr>
      <w:tr w:rsidR="00D54248" w:rsidRPr="00E14EC0" w14:paraId="4A31088D" w14:textId="77777777" w:rsidTr="00E14EC0">
        <w:trPr>
          <w:trHeight w:val="718"/>
        </w:trPr>
        <w:tc>
          <w:tcPr>
            <w:tcW w:w="2938" w:type="dxa"/>
          </w:tcPr>
          <w:p w14:paraId="21BDAD3D"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An Impact Assessment shall be provided within:</w:t>
            </w:r>
          </w:p>
        </w:tc>
        <w:tc>
          <w:tcPr>
            <w:tcW w:w="6555" w:type="dxa"/>
            <w:gridSpan w:val="2"/>
          </w:tcPr>
          <w:p w14:paraId="04ABB450"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b/>
                <w:color w:val="000000"/>
                <w:highlight w:val="yellow"/>
              </w:rPr>
              <w:t xml:space="preserve">[insert </w:t>
            </w:r>
            <w:r w:rsidRPr="00E14EC0">
              <w:rPr>
                <w:rFonts w:ascii="Arial" w:eastAsia="Arial" w:hAnsi="Arial" w:cs="Arial"/>
                <w:color w:val="000000"/>
              </w:rPr>
              <w:t>number] days</w:t>
            </w:r>
          </w:p>
        </w:tc>
      </w:tr>
      <w:tr w:rsidR="00D54248" w:rsidRPr="00E14EC0" w14:paraId="6B7B60B8" w14:textId="77777777" w:rsidTr="00E14EC0">
        <w:trPr>
          <w:trHeight w:val="285"/>
        </w:trPr>
        <w:tc>
          <w:tcPr>
            <w:tcW w:w="9493" w:type="dxa"/>
            <w:gridSpan w:val="3"/>
          </w:tcPr>
          <w:p w14:paraId="5621D87F" w14:textId="77777777" w:rsidR="00D54248" w:rsidRPr="00E14EC0" w:rsidRDefault="00D54248" w:rsidP="00E14EC0">
            <w:pPr>
              <w:pBdr>
                <w:top w:val="nil"/>
                <w:left w:val="nil"/>
                <w:bottom w:val="nil"/>
                <w:right w:val="nil"/>
                <w:between w:val="nil"/>
              </w:pBdr>
              <w:spacing w:before="80" w:after="80" w:line="240" w:lineRule="auto"/>
              <w:jc w:val="center"/>
              <w:rPr>
                <w:rFonts w:ascii="Arial" w:eastAsia="Arial" w:hAnsi="Arial" w:cs="Arial"/>
                <w:color w:val="000000"/>
              </w:rPr>
            </w:pPr>
            <w:r w:rsidRPr="00E14EC0">
              <w:rPr>
                <w:rFonts w:ascii="Arial" w:eastAsia="Arial" w:hAnsi="Arial" w:cs="Arial"/>
                <w:b/>
                <w:color w:val="000000"/>
              </w:rPr>
              <w:t>Impact of Variation</w:t>
            </w:r>
          </w:p>
        </w:tc>
      </w:tr>
      <w:tr w:rsidR="00D54248" w:rsidRPr="00E14EC0" w14:paraId="57C37FCE" w14:textId="77777777" w:rsidTr="00E14EC0">
        <w:tc>
          <w:tcPr>
            <w:tcW w:w="2938" w:type="dxa"/>
          </w:tcPr>
          <w:p w14:paraId="773A51DA"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Likely impact of the proposed variation:</w:t>
            </w:r>
          </w:p>
        </w:tc>
        <w:tc>
          <w:tcPr>
            <w:tcW w:w="6555" w:type="dxa"/>
            <w:gridSpan w:val="2"/>
          </w:tcPr>
          <w:p w14:paraId="1362FE53"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highlight w:val="yellow"/>
              </w:rPr>
            </w:pPr>
            <w:r w:rsidRPr="00E14EC0">
              <w:rPr>
                <w:rFonts w:ascii="Arial" w:eastAsia="Arial" w:hAnsi="Arial" w:cs="Arial"/>
                <w:b/>
                <w:color w:val="000000"/>
                <w:highlight w:val="yellow"/>
              </w:rPr>
              <w:t xml:space="preserve">[Supplier to insert </w:t>
            </w:r>
            <w:r w:rsidRPr="00E14EC0">
              <w:rPr>
                <w:rFonts w:ascii="Arial" w:eastAsia="Arial" w:hAnsi="Arial" w:cs="Arial"/>
                <w:color w:val="000000"/>
              </w:rPr>
              <w:t xml:space="preserve">assessment of impact] </w:t>
            </w:r>
          </w:p>
        </w:tc>
      </w:tr>
      <w:tr w:rsidR="00D54248" w:rsidRPr="00E14EC0" w14:paraId="78C7C8EB" w14:textId="77777777" w:rsidTr="00E14EC0">
        <w:trPr>
          <w:trHeight w:val="469"/>
        </w:trPr>
        <w:tc>
          <w:tcPr>
            <w:tcW w:w="9493" w:type="dxa"/>
            <w:gridSpan w:val="3"/>
          </w:tcPr>
          <w:p w14:paraId="020AF0E2" w14:textId="77777777" w:rsidR="00D54248" w:rsidRPr="00E14EC0" w:rsidRDefault="00D54248" w:rsidP="00E14EC0">
            <w:pPr>
              <w:pBdr>
                <w:top w:val="nil"/>
                <w:left w:val="nil"/>
                <w:bottom w:val="nil"/>
                <w:right w:val="nil"/>
                <w:between w:val="nil"/>
              </w:pBdr>
              <w:spacing w:before="80" w:after="80" w:line="240" w:lineRule="auto"/>
              <w:jc w:val="center"/>
              <w:rPr>
                <w:rFonts w:ascii="Arial" w:eastAsia="Arial" w:hAnsi="Arial" w:cs="Arial"/>
                <w:color w:val="000000"/>
                <w:highlight w:val="yellow"/>
              </w:rPr>
            </w:pPr>
            <w:r w:rsidRPr="00E14EC0">
              <w:rPr>
                <w:rFonts w:ascii="Arial" w:eastAsia="Arial" w:hAnsi="Arial" w:cs="Arial"/>
                <w:b/>
                <w:color w:val="000000"/>
              </w:rPr>
              <w:t>Outcome of Variation</w:t>
            </w:r>
          </w:p>
        </w:tc>
      </w:tr>
      <w:tr w:rsidR="00D54248" w:rsidRPr="00E14EC0" w14:paraId="2D15BD03" w14:textId="77777777" w:rsidTr="00E14EC0">
        <w:tc>
          <w:tcPr>
            <w:tcW w:w="2938" w:type="dxa"/>
          </w:tcPr>
          <w:p w14:paraId="2373CFC5"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Contract variation:</w:t>
            </w:r>
          </w:p>
        </w:tc>
        <w:tc>
          <w:tcPr>
            <w:tcW w:w="6555" w:type="dxa"/>
            <w:gridSpan w:val="2"/>
          </w:tcPr>
          <w:p w14:paraId="2CF66E71" w14:textId="77777777" w:rsidR="00D54248" w:rsidRPr="00E14EC0" w:rsidRDefault="00D54248" w:rsidP="00E14EC0">
            <w:pPr>
              <w:keepNext/>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This Contract detailed above is varied as follows:</w:t>
            </w:r>
          </w:p>
          <w:p w14:paraId="04F7AF89" w14:textId="6CC3290E" w:rsidR="00D54248" w:rsidRPr="00E14EC0" w:rsidRDefault="00E14EC0" w:rsidP="00D34B01">
            <w:pPr>
              <w:numPr>
                <w:ilvl w:val="0"/>
                <w:numId w:val="33"/>
              </w:numPr>
              <w:pBdr>
                <w:top w:val="nil"/>
                <w:left w:val="nil"/>
                <w:bottom w:val="nil"/>
                <w:right w:val="nil"/>
                <w:between w:val="nil"/>
              </w:pBdr>
              <w:overflowPunct w:val="0"/>
              <w:autoSpaceDE w:val="0"/>
              <w:autoSpaceDN w:val="0"/>
              <w:adjustRightInd w:val="0"/>
              <w:spacing w:before="80" w:after="80" w:line="240" w:lineRule="auto"/>
              <w:jc w:val="both"/>
              <w:textAlignment w:val="baseline"/>
              <w:rPr>
                <w:rFonts w:ascii="Arial" w:eastAsia="Arial" w:hAnsi="Arial" w:cs="Arial"/>
                <w:color w:val="000000"/>
              </w:rPr>
            </w:pPr>
            <w:r w:rsidRPr="00E14EC0">
              <w:rPr>
                <w:rFonts w:ascii="Arial" w:eastAsia="Arial" w:hAnsi="Arial" w:cs="Arial"/>
                <w:b/>
                <w:color w:val="000000"/>
                <w:highlight w:val="yellow"/>
              </w:rPr>
              <w:t>[</w:t>
            </w:r>
            <w:r w:rsidR="00D54248" w:rsidRPr="00E14EC0">
              <w:rPr>
                <w:rFonts w:ascii="Arial" w:eastAsia="Arial" w:hAnsi="Arial" w:cs="Arial"/>
                <w:b/>
                <w:color w:val="000000"/>
                <w:highlight w:val="yellow"/>
              </w:rPr>
              <w:t xml:space="preserve">Buyer to insert </w:t>
            </w:r>
            <w:r w:rsidR="00D54248" w:rsidRPr="00E14EC0">
              <w:rPr>
                <w:rFonts w:ascii="Arial" w:eastAsia="Arial" w:hAnsi="Arial" w:cs="Arial"/>
                <w:color w:val="000000"/>
              </w:rPr>
              <w:t>original Clauses or Paragraphs to be varied and the changed clause]</w:t>
            </w:r>
          </w:p>
        </w:tc>
      </w:tr>
      <w:tr w:rsidR="00D54248" w:rsidRPr="00E14EC0" w14:paraId="0FFB8A44" w14:textId="77777777" w:rsidTr="00E14EC0">
        <w:tc>
          <w:tcPr>
            <w:tcW w:w="2938" w:type="dxa"/>
            <w:vMerge w:val="restart"/>
          </w:tcPr>
          <w:p w14:paraId="3600F64E" w14:textId="77777777" w:rsidR="00D54248" w:rsidRPr="00E14EC0" w:rsidRDefault="00D54248" w:rsidP="00E14EC0">
            <w:pPr>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Financial variation:</w:t>
            </w:r>
          </w:p>
        </w:tc>
        <w:tc>
          <w:tcPr>
            <w:tcW w:w="3022" w:type="dxa"/>
          </w:tcPr>
          <w:p w14:paraId="5DF5DC7C" w14:textId="77777777" w:rsidR="00D54248" w:rsidRPr="00E14EC0" w:rsidRDefault="00D54248" w:rsidP="00E14EC0">
            <w:pPr>
              <w:keepNext/>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Original Contract Value:</w:t>
            </w:r>
          </w:p>
        </w:tc>
        <w:tc>
          <w:tcPr>
            <w:tcW w:w="3533" w:type="dxa"/>
          </w:tcPr>
          <w:p w14:paraId="3C186C32" w14:textId="77777777" w:rsidR="00D54248" w:rsidRPr="00E14EC0" w:rsidRDefault="00D54248" w:rsidP="00E14EC0">
            <w:pPr>
              <w:keepNext/>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 xml:space="preserve">£ </w:t>
            </w:r>
            <w:r w:rsidRPr="00E14EC0">
              <w:rPr>
                <w:rFonts w:ascii="Arial" w:eastAsia="Arial" w:hAnsi="Arial" w:cs="Arial"/>
                <w:b/>
                <w:color w:val="000000"/>
                <w:highlight w:val="yellow"/>
              </w:rPr>
              <w:t xml:space="preserve">[insert </w:t>
            </w:r>
            <w:r w:rsidRPr="00E14EC0">
              <w:rPr>
                <w:rFonts w:ascii="Arial" w:eastAsia="Arial" w:hAnsi="Arial" w:cs="Arial"/>
                <w:color w:val="000000"/>
              </w:rPr>
              <w:t>amount]</w:t>
            </w:r>
          </w:p>
        </w:tc>
      </w:tr>
      <w:tr w:rsidR="00D54248" w:rsidRPr="00E14EC0" w14:paraId="20372C8C" w14:textId="77777777" w:rsidTr="00E14EC0">
        <w:tc>
          <w:tcPr>
            <w:tcW w:w="2938" w:type="dxa"/>
            <w:vMerge/>
          </w:tcPr>
          <w:p w14:paraId="3FF40CD9" w14:textId="77777777" w:rsidR="00D54248" w:rsidRPr="00E14EC0" w:rsidRDefault="00D54248" w:rsidP="00E14EC0">
            <w:pPr>
              <w:widowControl w:val="0"/>
              <w:pBdr>
                <w:top w:val="nil"/>
                <w:left w:val="nil"/>
                <w:bottom w:val="nil"/>
                <w:right w:val="nil"/>
                <w:between w:val="nil"/>
              </w:pBdr>
              <w:spacing w:before="80" w:after="80" w:line="240" w:lineRule="auto"/>
              <w:rPr>
                <w:rFonts w:ascii="Arial" w:eastAsia="Arial" w:hAnsi="Arial" w:cs="Arial"/>
                <w:color w:val="000000"/>
              </w:rPr>
            </w:pPr>
          </w:p>
        </w:tc>
        <w:tc>
          <w:tcPr>
            <w:tcW w:w="3022" w:type="dxa"/>
          </w:tcPr>
          <w:p w14:paraId="109DB8E0" w14:textId="77777777" w:rsidR="00D54248" w:rsidRPr="00E14EC0" w:rsidRDefault="00D54248" w:rsidP="00E14EC0">
            <w:pPr>
              <w:keepNext/>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Additional cost due to variation:</w:t>
            </w:r>
          </w:p>
        </w:tc>
        <w:tc>
          <w:tcPr>
            <w:tcW w:w="3533" w:type="dxa"/>
          </w:tcPr>
          <w:p w14:paraId="0DCA2D43" w14:textId="77777777" w:rsidR="00D54248" w:rsidRPr="00E14EC0" w:rsidRDefault="00D54248" w:rsidP="00E14EC0">
            <w:pPr>
              <w:keepNext/>
              <w:pBdr>
                <w:top w:val="nil"/>
                <w:left w:val="nil"/>
                <w:bottom w:val="nil"/>
                <w:right w:val="nil"/>
                <w:between w:val="nil"/>
              </w:pBdr>
              <w:spacing w:before="80" w:after="80" w:line="240" w:lineRule="auto"/>
              <w:rPr>
                <w:rFonts w:ascii="Arial" w:eastAsia="Calibri" w:hAnsi="Arial" w:cs="Arial"/>
                <w:color w:val="000000"/>
              </w:rPr>
            </w:pPr>
            <w:r w:rsidRPr="00E14EC0">
              <w:rPr>
                <w:rFonts w:ascii="Arial" w:eastAsia="Arial" w:hAnsi="Arial" w:cs="Arial"/>
                <w:color w:val="000000"/>
              </w:rPr>
              <w:t xml:space="preserve">£ </w:t>
            </w:r>
            <w:r w:rsidRPr="00E14EC0">
              <w:rPr>
                <w:rFonts w:ascii="Arial" w:eastAsia="Arial" w:hAnsi="Arial" w:cs="Arial"/>
                <w:b/>
                <w:color w:val="000000"/>
                <w:highlight w:val="yellow"/>
              </w:rPr>
              <w:t xml:space="preserve">[insert </w:t>
            </w:r>
            <w:r w:rsidRPr="00E14EC0">
              <w:rPr>
                <w:rFonts w:ascii="Arial" w:eastAsia="Arial" w:hAnsi="Arial" w:cs="Arial"/>
                <w:color w:val="000000"/>
              </w:rPr>
              <w:t>amount]</w:t>
            </w:r>
          </w:p>
        </w:tc>
      </w:tr>
      <w:tr w:rsidR="00D54248" w:rsidRPr="00E14EC0" w14:paraId="7452DF34" w14:textId="77777777" w:rsidTr="00E14EC0">
        <w:tc>
          <w:tcPr>
            <w:tcW w:w="2938" w:type="dxa"/>
            <w:vMerge/>
          </w:tcPr>
          <w:p w14:paraId="7FB4BC17" w14:textId="77777777" w:rsidR="00D54248" w:rsidRPr="00E14EC0" w:rsidRDefault="00D54248" w:rsidP="00E14EC0">
            <w:pPr>
              <w:widowControl w:val="0"/>
              <w:pBdr>
                <w:top w:val="nil"/>
                <w:left w:val="nil"/>
                <w:bottom w:val="nil"/>
                <w:right w:val="nil"/>
                <w:between w:val="nil"/>
              </w:pBdr>
              <w:spacing w:before="80" w:after="80" w:line="240" w:lineRule="auto"/>
              <w:rPr>
                <w:rFonts w:ascii="Arial" w:eastAsia="Calibri" w:hAnsi="Arial" w:cs="Arial"/>
                <w:color w:val="000000"/>
              </w:rPr>
            </w:pPr>
          </w:p>
        </w:tc>
        <w:tc>
          <w:tcPr>
            <w:tcW w:w="3022" w:type="dxa"/>
          </w:tcPr>
          <w:p w14:paraId="53A0B843" w14:textId="77777777" w:rsidR="00D54248" w:rsidRPr="00E14EC0" w:rsidRDefault="00D54248" w:rsidP="00E14EC0">
            <w:pPr>
              <w:keepNext/>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New Contract value:</w:t>
            </w:r>
          </w:p>
        </w:tc>
        <w:tc>
          <w:tcPr>
            <w:tcW w:w="3533" w:type="dxa"/>
          </w:tcPr>
          <w:p w14:paraId="57C9D08F" w14:textId="77777777" w:rsidR="00D54248" w:rsidRPr="00E14EC0" w:rsidRDefault="00D54248" w:rsidP="00E14EC0">
            <w:pPr>
              <w:keepNext/>
              <w:pBdr>
                <w:top w:val="nil"/>
                <w:left w:val="nil"/>
                <w:bottom w:val="nil"/>
                <w:right w:val="nil"/>
                <w:between w:val="nil"/>
              </w:pBdr>
              <w:spacing w:before="80" w:after="80" w:line="240" w:lineRule="auto"/>
              <w:rPr>
                <w:rFonts w:ascii="Arial" w:eastAsia="Arial" w:hAnsi="Arial" w:cs="Arial"/>
                <w:color w:val="000000"/>
              </w:rPr>
            </w:pPr>
            <w:r w:rsidRPr="00E14EC0">
              <w:rPr>
                <w:rFonts w:ascii="Arial" w:eastAsia="Arial" w:hAnsi="Arial" w:cs="Arial"/>
                <w:color w:val="000000"/>
              </w:rPr>
              <w:t xml:space="preserve">£ </w:t>
            </w:r>
            <w:r w:rsidRPr="00E14EC0">
              <w:rPr>
                <w:rFonts w:ascii="Arial" w:eastAsia="Arial" w:hAnsi="Arial" w:cs="Arial"/>
                <w:b/>
                <w:color w:val="000000"/>
                <w:highlight w:val="yellow"/>
              </w:rPr>
              <w:t xml:space="preserve">[insert </w:t>
            </w:r>
            <w:r w:rsidRPr="00E14EC0">
              <w:rPr>
                <w:rFonts w:ascii="Arial" w:eastAsia="Arial" w:hAnsi="Arial" w:cs="Arial"/>
                <w:color w:val="000000"/>
              </w:rPr>
              <w:t>amount]</w:t>
            </w:r>
          </w:p>
        </w:tc>
      </w:tr>
    </w:tbl>
    <w:p w14:paraId="6E0F3FE6" w14:textId="7DE0172D" w:rsidR="00E14EC0" w:rsidRPr="00E14EC0" w:rsidRDefault="00E14EC0" w:rsidP="00D34B01">
      <w:pPr>
        <w:keepNext/>
        <w:numPr>
          <w:ilvl w:val="0"/>
          <w:numId w:val="34"/>
        </w:numPr>
        <w:pBdr>
          <w:top w:val="nil"/>
          <w:left w:val="nil"/>
          <w:bottom w:val="nil"/>
          <w:right w:val="nil"/>
          <w:between w:val="nil"/>
        </w:pBdr>
        <w:overflowPunct w:val="0"/>
        <w:autoSpaceDE w:val="0"/>
        <w:autoSpaceDN w:val="0"/>
        <w:adjustRightInd w:val="0"/>
        <w:spacing w:before="240" w:line="240" w:lineRule="auto"/>
        <w:ind w:left="567" w:hanging="425"/>
        <w:jc w:val="both"/>
        <w:textAlignment w:val="baseline"/>
        <w:rPr>
          <w:rFonts w:ascii="Arial" w:eastAsia="Arial" w:hAnsi="Arial"/>
          <w:color w:val="000000"/>
        </w:rPr>
      </w:pPr>
      <w:r w:rsidRPr="00E14EC0">
        <w:rPr>
          <w:rFonts w:ascii="Arial" w:eastAsia="Arial" w:hAnsi="Arial"/>
          <w:color w:val="000000"/>
        </w:rPr>
        <w:t xml:space="preserve">This Variation must be agreed and signed by both Parties to the Contract and shall only be effective from the date it is signed by </w:t>
      </w:r>
      <w:r w:rsidRPr="00E14EC0">
        <w:rPr>
          <w:rFonts w:ascii="Arial" w:eastAsia="Arial" w:hAnsi="Arial"/>
          <w:bCs/>
          <w:color w:val="000000"/>
        </w:rPr>
        <w:t>the</w:t>
      </w:r>
      <w:r w:rsidRPr="00E14EC0">
        <w:rPr>
          <w:rFonts w:ascii="Arial" w:eastAsia="Arial" w:hAnsi="Arial"/>
          <w:color w:val="000000"/>
        </w:rPr>
        <w:t xml:space="preserve"> Buyer</w:t>
      </w:r>
      <w:r>
        <w:rPr>
          <w:rFonts w:ascii="Arial" w:eastAsia="Arial" w:hAnsi="Arial"/>
          <w:b/>
          <w:color w:val="000000"/>
        </w:rPr>
        <w:t>.</w:t>
      </w:r>
    </w:p>
    <w:p w14:paraId="3DE1B51E" w14:textId="77777777" w:rsidR="00E14EC0" w:rsidRPr="00E14EC0" w:rsidRDefault="00E14EC0" w:rsidP="00D34B01">
      <w:pPr>
        <w:keepNext/>
        <w:numPr>
          <w:ilvl w:val="0"/>
          <w:numId w:val="34"/>
        </w:numPr>
        <w:pBdr>
          <w:top w:val="nil"/>
          <w:left w:val="nil"/>
          <w:bottom w:val="nil"/>
          <w:right w:val="nil"/>
          <w:between w:val="nil"/>
        </w:pBdr>
        <w:overflowPunct w:val="0"/>
        <w:autoSpaceDE w:val="0"/>
        <w:autoSpaceDN w:val="0"/>
        <w:adjustRightInd w:val="0"/>
        <w:spacing w:line="240" w:lineRule="auto"/>
        <w:ind w:left="567" w:hanging="425"/>
        <w:jc w:val="both"/>
        <w:textAlignment w:val="baseline"/>
        <w:rPr>
          <w:rFonts w:ascii="Arial" w:eastAsia="Arial" w:hAnsi="Arial"/>
          <w:color w:val="000000"/>
        </w:rPr>
      </w:pPr>
      <w:r w:rsidRPr="00E14EC0">
        <w:rPr>
          <w:rFonts w:ascii="Arial" w:eastAsia="Arial" w:hAnsi="Arial"/>
          <w:color w:val="000000"/>
        </w:rPr>
        <w:t xml:space="preserve">Words and expressions in this Variation shall have the meanings given to them in the Contract. </w:t>
      </w:r>
    </w:p>
    <w:p w14:paraId="4B939710" w14:textId="72D3A901" w:rsidR="00E14EC0" w:rsidRDefault="00E14EC0" w:rsidP="00D34B01">
      <w:pPr>
        <w:keepNext/>
        <w:numPr>
          <w:ilvl w:val="0"/>
          <w:numId w:val="34"/>
        </w:numPr>
        <w:pBdr>
          <w:top w:val="nil"/>
          <w:left w:val="nil"/>
          <w:bottom w:val="nil"/>
          <w:right w:val="nil"/>
          <w:between w:val="nil"/>
        </w:pBdr>
        <w:overflowPunct w:val="0"/>
        <w:autoSpaceDE w:val="0"/>
        <w:autoSpaceDN w:val="0"/>
        <w:adjustRightInd w:val="0"/>
        <w:spacing w:line="240" w:lineRule="auto"/>
        <w:ind w:left="567" w:hanging="425"/>
        <w:jc w:val="both"/>
        <w:textAlignment w:val="baseline"/>
        <w:rPr>
          <w:rFonts w:ascii="Arial" w:eastAsia="Arial" w:hAnsi="Arial"/>
          <w:color w:val="000000"/>
        </w:rPr>
      </w:pPr>
      <w:r w:rsidRPr="00E14EC0">
        <w:rPr>
          <w:rFonts w:ascii="Arial" w:eastAsia="Arial" w:hAnsi="Arial"/>
          <w:color w:val="000000"/>
        </w:rPr>
        <w:t>The Contract, including any previous Variations, shall remain effective and unaltered except as amended by this Variation.</w:t>
      </w:r>
      <w:r>
        <w:rPr>
          <w:rFonts w:ascii="Arial" w:eastAsia="Arial" w:hAnsi="Arial"/>
          <w:color w:val="000000"/>
        </w:rPr>
        <w:br w:type="page"/>
      </w:r>
    </w:p>
    <w:p w14:paraId="0625BDBF" w14:textId="29300CA7" w:rsidR="00E14EC0" w:rsidRPr="00E14EC0" w:rsidRDefault="00E14EC0" w:rsidP="00E14EC0">
      <w:pPr>
        <w:pBdr>
          <w:top w:val="nil"/>
          <w:left w:val="nil"/>
          <w:bottom w:val="nil"/>
          <w:right w:val="nil"/>
          <w:between w:val="nil"/>
        </w:pBdr>
        <w:spacing w:after="120"/>
        <w:rPr>
          <w:rFonts w:ascii="Arial" w:eastAsia="Arial" w:hAnsi="Arial"/>
          <w:b/>
          <w:bCs/>
          <w:color w:val="000000"/>
          <w:sz w:val="20"/>
          <w:szCs w:val="20"/>
        </w:rPr>
      </w:pPr>
      <w:r w:rsidRPr="00E14EC0">
        <w:rPr>
          <w:rFonts w:ascii="Arial" w:eastAsia="Arial" w:hAnsi="Arial"/>
          <w:b/>
          <w:bCs/>
          <w:color w:val="000000"/>
          <w:sz w:val="20"/>
          <w:szCs w:val="20"/>
        </w:rPr>
        <w:lastRenderedPageBreak/>
        <w:t>Signed by an authorised signatory for and on behalf of the Buyer</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552"/>
        <w:gridCol w:w="5598"/>
      </w:tblGrid>
      <w:tr w:rsidR="00E14EC0" w14:paraId="28A371DD" w14:textId="77777777" w:rsidTr="00E14EC0">
        <w:tc>
          <w:tcPr>
            <w:tcW w:w="2552" w:type="dxa"/>
            <w:tcBorders>
              <w:bottom w:val="nil"/>
            </w:tcBorders>
          </w:tcPr>
          <w:p w14:paraId="70ED048D"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598" w:type="dxa"/>
          </w:tcPr>
          <w:p w14:paraId="4FD48FF4"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13DC5E28" w14:textId="77777777" w:rsidTr="00E14EC0">
        <w:tc>
          <w:tcPr>
            <w:tcW w:w="2552" w:type="dxa"/>
            <w:tcBorders>
              <w:top w:val="nil"/>
              <w:bottom w:val="nil"/>
            </w:tcBorders>
          </w:tcPr>
          <w:p w14:paraId="2153E62E"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598" w:type="dxa"/>
          </w:tcPr>
          <w:p w14:paraId="2AB243B6"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3AAE4345" w14:textId="77777777" w:rsidTr="00E14EC0">
        <w:tc>
          <w:tcPr>
            <w:tcW w:w="2552" w:type="dxa"/>
            <w:tcBorders>
              <w:top w:val="nil"/>
              <w:bottom w:val="nil"/>
            </w:tcBorders>
          </w:tcPr>
          <w:p w14:paraId="0814F17D"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598" w:type="dxa"/>
          </w:tcPr>
          <w:p w14:paraId="2680EA6E"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2276430C" w14:textId="77777777" w:rsidTr="00E14EC0">
        <w:tc>
          <w:tcPr>
            <w:tcW w:w="2552" w:type="dxa"/>
            <w:vMerge w:val="restart"/>
            <w:tcBorders>
              <w:top w:val="nil"/>
            </w:tcBorders>
          </w:tcPr>
          <w:p w14:paraId="4A578894"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598" w:type="dxa"/>
          </w:tcPr>
          <w:p w14:paraId="1B1F7FCB"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4B7B80F2" w14:textId="77777777" w:rsidTr="00E14EC0">
        <w:tc>
          <w:tcPr>
            <w:tcW w:w="2552" w:type="dxa"/>
            <w:vMerge/>
          </w:tcPr>
          <w:p w14:paraId="2DF6F4F5" w14:textId="77777777" w:rsidR="00E14EC0" w:rsidRDefault="00E14EC0" w:rsidP="008407CC">
            <w:pPr>
              <w:pBdr>
                <w:top w:val="nil"/>
                <w:left w:val="nil"/>
                <w:bottom w:val="nil"/>
                <w:right w:val="nil"/>
                <w:between w:val="nil"/>
              </w:pBdr>
              <w:rPr>
                <w:rFonts w:ascii="Arial" w:eastAsia="Arial" w:hAnsi="Arial"/>
                <w:color w:val="000000"/>
                <w:sz w:val="20"/>
                <w:szCs w:val="20"/>
              </w:rPr>
            </w:pPr>
          </w:p>
        </w:tc>
        <w:tc>
          <w:tcPr>
            <w:tcW w:w="5598" w:type="dxa"/>
          </w:tcPr>
          <w:p w14:paraId="76202D6C"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51D47FD9" w14:textId="77777777" w:rsidTr="00E14EC0">
        <w:tc>
          <w:tcPr>
            <w:tcW w:w="2552" w:type="dxa"/>
            <w:vMerge/>
            <w:tcBorders>
              <w:bottom w:val="single" w:sz="4" w:space="0" w:color="FFFFFF" w:themeColor="background1"/>
            </w:tcBorders>
          </w:tcPr>
          <w:p w14:paraId="2E7A0456" w14:textId="77777777" w:rsidR="00E14EC0" w:rsidRDefault="00E14EC0" w:rsidP="008407CC">
            <w:pPr>
              <w:pBdr>
                <w:top w:val="nil"/>
                <w:left w:val="nil"/>
                <w:bottom w:val="nil"/>
                <w:right w:val="nil"/>
                <w:between w:val="nil"/>
              </w:pBdr>
              <w:rPr>
                <w:rFonts w:ascii="Arial" w:eastAsia="Arial" w:hAnsi="Arial"/>
                <w:color w:val="000000"/>
                <w:sz w:val="20"/>
                <w:szCs w:val="20"/>
              </w:rPr>
            </w:pPr>
          </w:p>
        </w:tc>
        <w:tc>
          <w:tcPr>
            <w:tcW w:w="5598" w:type="dxa"/>
          </w:tcPr>
          <w:p w14:paraId="1A052120"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bl>
    <w:p w14:paraId="3AA77870" w14:textId="77777777" w:rsidR="00E14EC0" w:rsidRDefault="00E14EC0" w:rsidP="00E14EC0">
      <w:pPr>
        <w:pBdr>
          <w:top w:val="nil"/>
          <w:left w:val="nil"/>
          <w:bottom w:val="nil"/>
          <w:right w:val="nil"/>
          <w:between w:val="nil"/>
        </w:pBdr>
        <w:spacing w:after="120"/>
        <w:rPr>
          <w:rFonts w:ascii="Arial" w:eastAsia="Arial" w:hAnsi="Arial"/>
          <w:color w:val="000000"/>
          <w:sz w:val="20"/>
          <w:szCs w:val="20"/>
        </w:rPr>
      </w:pPr>
    </w:p>
    <w:p w14:paraId="5C0E8F5E" w14:textId="098B28C3" w:rsidR="00E14EC0" w:rsidRPr="00E14EC0" w:rsidRDefault="00E14EC0" w:rsidP="00E14EC0">
      <w:pPr>
        <w:pBdr>
          <w:top w:val="nil"/>
          <w:left w:val="nil"/>
          <w:bottom w:val="nil"/>
          <w:right w:val="nil"/>
          <w:between w:val="nil"/>
        </w:pBdr>
        <w:spacing w:after="120"/>
        <w:rPr>
          <w:rFonts w:ascii="Arial" w:eastAsia="Arial" w:hAnsi="Arial"/>
          <w:b/>
          <w:bCs/>
          <w:color w:val="000000"/>
          <w:sz w:val="20"/>
          <w:szCs w:val="20"/>
        </w:rPr>
      </w:pPr>
      <w:r w:rsidRPr="00E14EC0">
        <w:rPr>
          <w:rFonts w:ascii="Arial" w:eastAsia="Arial" w:hAnsi="Arial"/>
          <w:b/>
          <w:bCs/>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552"/>
        <w:gridCol w:w="5636"/>
      </w:tblGrid>
      <w:tr w:rsidR="00E14EC0" w14:paraId="268BF171" w14:textId="77777777" w:rsidTr="00E14EC0">
        <w:tc>
          <w:tcPr>
            <w:tcW w:w="2552" w:type="dxa"/>
            <w:tcBorders>
              <w:bottom w:val="nil"/>
            </w:tcBorders>
          </w:tcPr>
          <w:p w14:paraId="359EDF9E"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636" w:type="dxa"/>
          </w:tcPr>
          <w:p w14:paraId="2AF57B67"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7B22226F" w14:textId="77777777" w:rsidTr="00E14EC0">
        <w:tc>
          <w:tcPr>
            <w:tcW w:w="2552" w:type="dxa"/>
            <w:tcBorders>
              <w:top w:val="nil"/>
              <w:bottom w:val="nil"/>
            </w:tcBorders>
          </w:tcPr>
          <w:p w14:paraId="61BA396A"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Date</w:t>
            </w:r>
          </w:p>
        </w:tc>
        <w:tc>
          <w:tcPr>
            <w:tcW w:w="5636" w:type="dxa"/>
          </w:tcPr>
          <w:p w14:paraId="40398EA5"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7B1D98A2" w14:textId="77777777" w:rsidTr="00E14EC0">
        <w:tc>
          <w:tcPr>
            <w:tcW w:w="2552" w:type="dxa"/>
            <w:tcBorders>
              <w:top w:val="nil"/>
              <w:bottom w:val="nil"/>
            </w:tcBorders>
          </w:tcPr>
          <w:p w14:paraId="678FFC00"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636" w:type="dxa"/>
          </w:tcPr>
          <w:p w14:paraId="19C3799F"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r w:rsidR="00E14EC0" w14:paraId="6B14ED82" w14:textId="77777777" w:rsidTr="00E14EC0">
        <w:tc>
          <w:tcPr>
            <w:tcW w:w="2552" w:type="dxa"/>
            <w:tcBorders>
              <w:top w:val="nil"/>
              <w:bottom w:val="single" w:sz="4" w:space="0" w:color="FFFFFF" w:themeColor="background1"/>
            </w:tcBorders>
          </w:tcPr>
          <w:p w14:paraId="397570D1" w14:textId="77777777" w:rsidR="00E14EC0" w:rsidRDefault="00E14EC0" w:rsidP="008407C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636" w:type="dxa"/>
          </w:tcPr>
          <w:p w14:paraId="6975E667" w14:textId="77777777" w:rsidR="00E14EC0" w:rsidRDefault="00E14EC0" w:rsidP="008407CC">
            <w:pPr>
              <w:pBdr>
                <w:top w:val="nil"/>
                <w:left w:val="nil"/>
                <w:bottom w:val="nil"/>
                <w:right w:val="nil"/>
                <w:between w:val="nil"/>
              </w:pBdr>
              <w:ind w:left="142"/>
              <w:rPr>
                <w:rFonts w:ascii="Arial" w:eastAsia="Arial" w:hAnsi="Arial"/>
                <w:color w:val="000000"/>
                <w:sz w:val="20"/>
                <w:szCs w:val="20"/>
              </w:rPr>
            </w:pPr>
          </w:p>
        </w:tc>
      </w:tr>
    </w:tbl>
    <w:p w14:paraId="3D0780C7" w14:textId="336239D0" w:rsidR="00E14EC0" w:rsidRDefault="00E14EC0" w:rsidP="00E14EC0">
      <w:pPr>
        <w:keepNext/>
        <w:pBdr>
          <w:top w:val="nil"/>
          <w:left w:val="nil"/>
          <w:bottom w:val="nil"/>
          <w:right w:val="nil"/>
          <w:between w:val="nil"/>
        </w:pBdr>
        <w:overflowPunct w:val="0"/>
        <w:autoSpaceDE w:val="0"/>
        <w:autoSpaceDN w:val="0"/>
        <w:adjustRightInd w:val="0"/>
        <w:spacing w:line="240" w:lineRule="auto"/>
        <w:ind w:left="142"/>
        <w:jc w:val="both"/>
        <w:textAlignment w:val="baseline"/>
        <w:rPr>
          <w:rFonts w:ascii="Arial" w:eastAsia="Arial" w:hAnsi="Arial"/>
          <w:color w:val="000000"/>
        </w:rPr>
      </w:pPr>
    </w:p>
    <w:p w14:paraId="3FA8C6D0" w14:textId="77777777" w:rsidR="0090424C" w:rsidRDefault="0090424C" w:rsidP="00E14EC0">
      <w:pPr>
        <w:keepNext/>
        <w:pBdr>
          <w:top w:val="nil"/>
          <w:left w:val="nil"/>
          <w:bottom w:val="nil"/>
          <w:right w:val="nil"/>
          <w:between w:val="nil"/>
        </w:pBdr>
        <w:overflowPunct w:val="0"/>
        <w:autoSpaceDE w:val="0"/>
        <w:autoSpaceDN w:val="0"/>
        <w:adjustRightInd w:val="0"/>
        <w:spacing w:line="240" w:lineRule="auto"/>
        <w:ind w:left="142"/>
        <w:jc w:val="both"/>
        <w:textAlignment w:val="baseline"/>
        <w:rPr>
          <w:rFonts w:ascii="Arial" w:eastAsia="Arial" w:hAnsi="Arial"/>
          <w:color w:val="000000"/>
        </w:rPr>
        <w:sectPr w:rsidR="0090424C" w:rsidSect="00E14EC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624" w:footer="624" w:gutter="0"/>
          <w:cols w:space="708"/>
          <w:docGrid w:linePitch="360"/>
        </w:sectPr>
      </w:pPr>
    </w:p>
    <w:p w14:paraId="7686916A" w14:textId="77777777" w:rsidR="0090424C" w:rsidRDefault="0090424C" w:rsidP="0090424C">
      <w:pPr>
        <w:autoSpaceDE w:val="0"/>
        <w:autoSpaceDN w:val="0"/>
        <w:adjustRightInd w:val="0"/>
        <w:spacing w:line="240" w:lineRule="auto"/>
        <w:rPr>
          <w:rFonts w:ascii="Arial" w:hAnsi="Arial" w:cs="Arial"/>
          <w:b/>
          <w:bCs/>
          <w:sz w:val="36"/>
          <w:szCs w:val="36"/>
        </w:rPr>
      </w:pPr>
      <w:r>
        <w:rPr>
          <w:rFonts w:ascii="Arial" w:hAnsi="Arial" w:cs="Arial"/>
          <w:b/>
          <w:bCs/>
          <w:sz w:val="36"/>
          <w:szCs w:val="36"/>
        </w:rPr>
        <w:lastRenderedPageBreak/>
        <w:t>Joint Schedule 3 (Insurance Requirements)</w:t>
      </w:r>
    </w:p>
    <w:p w14:paraId="3B291CFF"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t>The insurance you need to have</w:t>
      </w:r>
    </w:p>
    <w:p w14:paraId="54F14EC5"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 xml:space="preserve">The Supplier shall take out and </w:t>
      </w:r>
      <w:proofErr w:type="gramStart"/>
      <w:r w:rsidRPr="0090424C">
        <w:rPr>
          <w:rFonts w:ascii="Arial" w:hAnsi="Arial" w:cs="Arial"/>
        </w:rPr>
        <w:t>maintain, or</w:t>
      </w:r>
      <w:proofErr w:type="gramEnd"/>
      <w:r w:rsidRPr="0090424C">
        <w:rPr>
          <w:rFonts w:ascii="Arial" w:hAnsi="Arial" w:cs="Arial"/>
        </w:rPr>
        <w:t xml:space="preserve"> procure the taking out and</w:t>
      </w:r>
      <w:r>
        <w:rPr>
          <w:rFonts w:ascii="Arial" w:hAnsi="Arial" w:cs="Arial"/>
        </w:rPr>
        <w:t xml:space="preserve"> </w:t>
      </w:r>
      <w:r w:rsidRPr="0090424C">
        <w:rPr>
          <w:rFonts w:ascii="Arial" w:hAnsi="Arial" w:cs="Arial"/>
        </w:rPr>
        <w:t>maintenance of the insurances as set out in the Annex to this Schedule, any</w:t>
      </w:r>
      <w:r>
        <w:rPr>
          <w:rFonts w:ascii="Arial" w:hAnsi="Arial" w:cs="Arial"/>
        </w:rPr>
        <w:t xml:space="preserve"> </w:t>
      </w:r>
      <w:r w:rsidRPr="0090424C">
        <w:rPr>
          <w:rFonts w:ascii="Arial" w:hAnsi="Arial" w:cs="Arial"/>
        </w:rPr>
        <w:t>additional insurances required under an Order Contract (specified in the</w:t>
      </w:r>
      <w:r>
        <w:rPr>
          <w:rFonts w:ascii="Arial" w:hAnsi="Arial" w:cs="Arial"/>
        </w:rPr>
        <w:t xml:space="preserve"> </w:t>
      </w:r>
      <w:r w:rsidRPr="0090424C">
        <w:rPr>
          <w:rFonts w:ascii="Arial" w:hAnsi="Arial" w:cs="Arial"/>
        </w:rPr>
        <w:t>applicable Order Form) ("</w:t>
      </w:r>
      <w:r w:rsidRPr="0090424C">
        <w:rPr>
          <w:rFonts w:ascii="Arial" w:hAnsi="Arial" w:cs="Arial"/>
          <w:b/>
          <w:bCs/>
        </w:rPr>
        <w:t>Additional Insurances</w:t>
      </w:r>
      <w:r w:rsidRPr="0090424C">
        <w:rPr>
          <w:rFonts w:ascii="Arial" w:hAnsi="Arial" w:cs="Arial"/>
        </w:rPr>
        <w:t>") and any other</w:t>
      </w:r>
      <w:r>
        <w:rPr>
          <w:rFonts w:ascii="Arial" w:hAnsi="Arial" w:cs="Arial"/>
        </w:rPr>
        <w:t xml:space="preserve"> </w:t>
      </w:r>
      <w:r w:rsidRPr="0090424C">
        <w:rPr>
          <w:rFonts w:ascii="Arial" w:hAnsi="Arial" w:cs="Arial"/>
        </w:rPr>
        <w:t>insurances as may be required by applicable Law (together the</w:t>
      </w:r>
      <w:r>
        <w:rPr>
          <w:rFonts w:ascii="Arial" w:hAnsi="Arial" w:cs="Arial"/>
        </w:rPr>
        <w:t xml:space="preserve"> </w:t>
      </w:r>
      <w:r w:rsidRPr="0090424C">
        <w:rPr>
          <w:rFonts w:ascii="Arial" w:hAnsi="Arial" w:cs="Arial"/>
        </w:rPr>
        <w:t>“</w:t>
      </w:r>
      <w:r w:rsidRPr="0090424C">
        <w:rPr>
          <w:rFonts w:ascii="Arial" w:hAnsi="Arial" w:cs="Arial"/>
          <w:b/>
          <w:bCs/>
        </w:rPr>
        <w:t>Insurances</w:t>
      </w:r>
      <w:r w:rsidRPr="0090424C">
        <w:rPr>
          <w:rFonts w:ascii="Arial" w:hAnsi="Arial" w:cs="Arial"/>
        </w:rPr>
        <w:t>”). The Supplier shall ensure that each of the Insurances is</w:t>
      </w:r>
      <w:r>
        <w:rPr>
          <w:rFonts w:ascii="Arial" w:hAnsi="Arial" w:cs="Arial"/>
        </w:rPr>
        <w:t xml:space="preserve"> </w:t>
      </w:r>
      <w:r w:rsidRPr="0090424C">
        <w:rPr>
          <w:rFonts w:ascii="Arial" w:hAnsi="Arial" w:cs="Arial"/>
        </w:rPr>
        <w:t>effective no later than:</w:t>
      </w:r>
    </w:p>
    <w:p w14:paraId="318DA587"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the DPS Start Date in respect of those Insurances set out in the</w:t>
      </w:r>
      <w:r>
        <w:rPr>
          <w:rFonts w:ascii="Arial" w:hAnsi="Arial" w:cs="Arial"/>
        </w:rPr>
        <w:t xml:space="preserve"> </w:t>
      </w:r>
      <w:r w:rsidRPr="0090424C">
        <w:rPr>
          <w:rFonts w:ascii="Arial" w:hAnsi="Arial" w:cs="Arial"/>
        </w:rPr>
        <w:t>Annex to this Schedule and those required by applicable Law; and</w:t>
      </w:r>
    </w:p>
    <w:p w14:paraId="64E46567"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the Order Contract Effective Date in respect of the Additional</w:t>
      </w:r>
      <w:r>
        <w:rPr>
          <w:rFonts w:ascii="Arial" w:hAnsi="Arial" w:cs="Arial"/>
        </w:rPr>
        <w:t xml:space="preserve"> </w:t>
      </w:r>
      <w:r w:rsidRPr="0090424C">
        <w:rPr>
          <w:rFonts w:ascii="Arial" w:hAnsi="Arial" w:cs="Arial"/>
        </w:rPr>
        <w:t>Insurances.</w:t>
      </w:r>
    </w:p>
    <w:p w14:paraId="4FC6F185"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Insurances shall be:</w:t>
      </w:r>
    </w:p>
    <w:p w14:paraId="0FB04163"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 xml:space="preserve">maintained in accordance with Good Industry </w:t>
      </w:r>
      <w:proofErr w:type="gramStart"/>
      <w:r w:rsidRPr="0090424C">
        <w:rPr>
          <w:rFonts w:ascii="Arial" w:hAnsi="Arial" w:cs="Arial"/>
        </w:rPr>
        <w:t>Practice;</w:t>
      </w:r>
      <w:proofErr w:type="gramEnd"/>
    </w:p>
    <w:p w14:paraId="13C10BD8" w14:textId="5FFC5962"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(so far as is reasonably practicable) on terms no less favourable than</w:t>
      </w:r>
      <w:r>
        <w:rPr>
          <w:rFonts w:ascii="Arial" w:hAnsi="Arial" w:cs="Arial"/>
        </w:rPr>
        <w:t xml:space="preserve"> </w:t>
      </w:r>
      <w:r w:rsidRPr="0090424C">
        <w:rPr>
          <w:rFonts w:ascii="Arial" w:hAnsi="Arial" w:cs="Arial"/>
        </w:rPr>
        <w:t>those generally available to a prudent contractor in respect of risks</w:t>
      </w:r>
      <w:r>
        <w:rPr>
          <w:rFonts w:ascii="Arial" w:hAnsi="Arial" w:cs="Arial"/>
        </w:rPr>
        <w:t xml:space="preserve"> </w:t>
      </w:r>
      <w:r w:rsidRPr="0090424C">
        <w:rPr>
          <w:rFonts w:ascii="Arial" w:hAnsi="Arial" w:cs="Arial"/>
        </w:rPr>
        <w:t xml:space="preserve">insured in the international insurance market from time to </w:t>
      </w:r>
      <w:proofErr w:type="gramStart"/>
      <w:r w:rsidRPr="0090424C">
        <w:rPr>
          <w:rFonts w:ascii="Arial" w:hAnsi="Arial" w:cs="Arial"/>
        </w:rPr>
        <w:t>time;</w:t>
      </w:r>
      <w:proofErr w:type="gramEnd"/>
    </w:p>
    <w:p w14:paraId="4965D93E"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taken out and maintained with insurers of good financial standing and</w:t>
      </w:r>
      <w:r>
        <w:rPr>
          <w:rFonts w:ascii="Arial" w:hAnsi="Arial" w:cs="Arial"/>
        </w:rPr>
        <w:t xml:space="preserve"> </w:t>
      </w:r>
      <w:r w:rsidRPr="0090424C">
        <w:rPr>
          <w:rFonts w:ascii="Arial" w:hAnsi="Arial" w:cs="Arial"/>
        </w:rPr>
        <w:t>good repute in the international insurance market; and</w:t>
      </w:r>
      <w:r>
        <w:rPr>
          <w:rFonts w:ascii="Arial" w:hAnsi="Arial" w:cs="Arial"/>
        </w:rPr>
        <w:t xml:space="preserve"> </w:t>
      </w:r>
    </w:p>
    <w:p w14:paraId="3EC85D6B"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maintained for at least six (6) years after the End Date.</w:t>
      </w:r>
    </w:p>
    <w:p w14:paraId="0417ACAC"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ensure that the public and products liability policy contain</w:t>
      </w:r>
      <w:r>
        <w:rPr>
          <w:rFonts w:ascii="Arial" w:hAnsi="Arial" w:cs="Arial"/>
        </w:rPr>
        <w:t xml:space="preserve"> </w:t>
      </w:r>
      <w:r w:rsidRPr="0090424C">
        <w:rPr>
          <w:rFonts w:ascii="Arial" w:hAnsi="Arial" w:cs="Arial"/>
        </w:rPr>
        <w:t xml:space="preserve">an indemnity to </w:t>
      </w:r>
      <w:proofErr w:type="gramStart"/>
      <w:r w:rsidRPr="0090424C">
        <w:rPr>
          <w:rFonts w:ascii="Arial" w:hAnsi="Arial" w:cs="Arial"/>
        </w:rPr>
        <w:t>principals</w:t>
      </w:r>
      <w:proofErr w:type="gramEnd"/>
      <w:r w:rsidRPr="0090424C">
        <w:rPr>
          <w:rFonts w:ascii="Arial" w:hAnsi="Arial" w:cs="Arial"/>
        </w:rPr>
        <w:t xml:space="preserve"> clause under which the Relevant Authority shall</w:t>
      </w:r>
      <w:r>
        <w:rPr>
          <w:rFonts w:ascii="Arial" w:hAnsi="Arial" w:cs="Arial"/>
        </w:rPr>
        <w:t xml:space="preserve"> </w:t>
      </w:r>
      <w:r w:rsidRPr="0090424C">
        <w:rPr>
          <w:rFonts w:ascii="Arial" w:hAnsi="Arial" w:cs="Arial"/>
        </w:rPr>
        <w:t>be indemnified in respect of claims made against the Relevant Authority in</w:t>
      </w:r>
      <w:r>
        <w:rPr>
          <w:rFonts w:ascii="Arial" w:hAnsi="Arial" w:cs="Arial"/>
        </w:rPr>
        <w:t xml:space="preserve"> </w:t>
      </w:r>
      <w:r w:rsidRPr="0090424C">
        <w:rPr>
          <w:rFonts w:ascii="Arial" w:hAnsi="Arial" w:cs="Arial"/>
        </w:rPr>
        <w:t>respect of death or bodily injury or third party property damage arising out of</w:t>
      </w:r>
      <w:r>
        <w:rPr>
          <w:rFonts w:ascii="Arial" w:hAnsi="Arial" w:cs="Arial"/>
        </w:rPr>
        <w:t xml:space="preserve"> </w:t>
      </w:r>
      <w:r w:rsidRPr="0090424C">
        <w:rPr>
          <w:rFonts w:ascii="Arial" w:hAnsi="Arial" w:cs="Arial"/>
        </w:rPr>
        <w:t>or in connection with the Deliverables and for which the Supplier is legally</w:t>
      </w:r>
      <w:r>
        <w:rPr>
          <w:rFonts w:ascii="Arial" w:hAnsi="Arial" w:cs="Arial"/>
        </w:rPr>
        <w:t xml:space="preserve"> </w:t>
      </w:r>
      <w:r w:rsidRPr="0090424C">
        <w:rPr>
          <w:rFonts w:ascii="Arial" w:hAnsi="Arial" w:cs="Arial"/>
        </w:rPr>
        <w:t>liable.</w:t>
      </w:r>
    </w:p>
    <w:p w14:paraId="6A66AAF8"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t>How to manage the insurance</w:t>
      </w:r>
    </w:p>
    <w:p w14:paraId="7537884F"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Without limiting the other provisions of this Contract, the Supplier shall:</w:t>
      </w:r>
    </w:p>
    <w:p w14:paraId="769501D9"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take or procure the taking of all reasonable risk management and risk</w:t>
      </w:r>
      <w:r>
        <w:rPr>
          <w:rFonts w:ascii="Arial" w:hAnsi="Arial" w:cs="Arial"/>
        </w:rPr>
        <w:t xml:space="preserve"> </w:t>
      </w:r>
      <w:r w:rsidRPr="0090424C">
        <w:rPr>
          <w:rFonts w:ascii="Arial" w:hAnsi="Arial" w:cs="Arial"/>
        </w:rPr>
        <w:t>control measures in relation to Deliverables as it would be reasonable</w:t>
      </w:r>
      <w:r>
        <w:rPr>
          <w:rFonts w:ascii="Arial" w:hAnsi="Arial" w:cs="Arial"/>
        </w:rPr>
        <w:t xml:space="preserve"> </w:t>
      </w:r>
      <w:r w:rsidRPr="0090424C">
        <w:rPr>
          <w:rFonts w:ascii="Arial" w:hAnsi="Arial" w:cs="Arial"/>
        </w:rPr>
        <w:t>to expect of a prudent contractor acting in accordance with Good</w:t>
      </w:r>
      <w:r>
        <w:rPr>
          <w:rFonts w:ascii="Arial" w:hAnsi="Arial" w:cs="Arial"/>
        </w:rPr>
        <w:t xml:space="preserve"> </w:t>
      </w:r>
      <w:r w:rsidRPr="0090424C">
        <w:rPr>
          <w:rFonts w:ascii="Arial" w:hAnsi="Arial" w:cs="Arial"/>
        </w:rPr>
        <w:t>Industry Practice, including the investigation and reports of relevant</w:t>
      </w:r>
      <w:r>
        <w:rPr>
          <w:rFonts w:ascii="Arial" w:hAnsi="Arial" w:cs="Arial"/>
        </w:rPr>
        <w:t xml:space="preserve"> </w:t>
      </w:r>
      <w:r w:rsidRPr="0090424C">
        <w:rPr>
          <w:rFonts w:ascii="Arial" w:hAnsi="Arial" w:cs="Arial"/>
        </w:rPr>
        <w:t xml:space="preserve">claims to </w:t>
      </w:r>
      <w:proofErr w:type="gramStart"/>
      <w:r w:rsidRPr="0090424C">
        <w:rPr>
          <w:rFonts w:ascii="Arial" w:hAnsi="Arial" w:cs="Arial"/>
        </w:rPr>
        <w:t>insurers;</w:t>
      </w:r>
      <w:proofErr w:type="gramEnd"/>
    </w:p>
    <w:p w14:paraId="50E23B54"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promptly notify the insurers in writing of any relevant material fact</w:t>
      </w:r>
      <w:r>
        <w:rPr>
          <w:rFonts w:ascii="Arial" w:hAnsi="Arial" w:cs="Arial"/>
        </w:rPr>
        <w:t xml:space="preserve"> </w:t>
      </w:r>
      <w:r w:rsidRPr="0090424C">
        <w:rPr>
          <w:rFonts w:ascii="Arial" w:hAnsi="Arial" w:cs="Arial"/>
        </w:rPr>
        <w:t>under any Insurances of which the Supplier is or becomes aware;</w:t>
      </w:r>
      <w:r>
        <w:rPr>
          <w:rFonts w:ascii="Arial" w:hAnsi="Arial" w:cs="Arial"/>
        </w:rPr>
        <w:t xml:space="preserve"> </w:t>
      </w:r>
      <w:r w:rsidRPr="0090424C">
        <w:rPr>
          <w:rFonts w:ascii="Arial" w:hAnsi="Arial" w:cs="Arial"/>
        </w:rPr>
        <w:t>and</w:t>
      </w:r>
    </w:p>
    <w:p w14:paraId="0ECFFCE6" w14:textId="77777777" w:rsidR="0090424C" w:rsidRPr="0090424C" w:rsidRDefault="0090424C" w:rsidP="00D34B01">
      <w:pPr>
        <w:pStyle w:val="ListParagraph"/>
        <w:numPr>
          <w:ilvl w:val="2"/>
          <w:numId w:val="35"/>
        </w:numPr>
        <w:autoSpaceDE w:val="0"/>
        <w:autoSpaceDN w:val="0"/>
        <w:adjustRightInd w:val="0"/>
        <w:spacing w:line="240" w:lineRule="auto"/>
        <w:ind w:left="1701" w:hanging="992"/>
        <w:contextualSpacing w:val="0"/>
        <w:jc w:val="both"/>
        <w:rPr>
          <w:rFonts w:ascii="Arial" w:hAnsi="Arial" w:cs="Arial"/>
          <w:b/>
          <w:bCs/>
        </w:rPr>
      </w:pPr>
      <w:r w:rsidRPr="0090424C">
        <w:rPr>
          <w:rFonts w:ascii="Arial" w:hAnsi="Arial" w:cs="Arial"/>
        </w:rPr>
        <w:t>hold all policies in respect of the Insurances and cause any insurance</w:t>
      </w:r>
      <w:r>
        <w:rPr>
          <w:rFonts w:ascii="Arial" w:hAnsi="Arial" w:cs="Arial"/>
        </w:rPr>
        <w:t xml:space="preserve"> </w:t>
      </w:r>
      <w:r w:rsidRPr="0090424C">
        <w:rPr>
          <w:rFonts w:ascii="Arial" w:hAnsi="Arial" w:cs="Arial"/>
        </w:rPr>
        <w:t>broker effecting the Insurances to hold any insurance slips and other</w:t>
      </w:r>
      <w:r>
        <w:rPr>
          <w:rFonts w:ascii="Arial" w:hAnsi="Arial" w:cs="Arial"/>
        </w:rPr>
        <w:t xml:space="preserve"> </w:t>
      </w:r>
      <w:r w:rsidRPr="0090424C">
        <w:rPr>
          <w:rFonts w:ascii="Arial" w:hAnsi="Arial" w:cs="Arial"/>
        </w:rPr>
        <w:t>evidence of placing cover representing any of the Insurances to</w:t>
      </w:r>
      <w:r>
        <w:rPr>
          <w:rFonts w:ascii="Arial" w:hAnsi="Arial" w:cs="Arial"/>
        </w:rPr>
        <w:t xml:space="preserve"> </w:t>
      </w:r>
      <w:r w:rsidRPr="0090424C">
        <w:rPr>
          <w:rFonts w:ascii="Arial" w:hAnsi="Arial" w:cs="Arial"/>
        </w:rPr>
        <w:t>which it is a party.</w:t>
      </w:r>
    </w:p>
    <w:p w14:paraId="19E5AAC4"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t xml:space="preserve">What happens if you aren’t </w:t>
      </w:r>
      <w:proofErr w:type="gramStart"/>
      <w:r w:rsidRPr="0090424C">
        <w:rPr>
          <w:rFonts w:ascii="Arial" w:hAnsi="Arial" w:cs="Arial"/>
          <w:b/>
          <w:bCs/>
        </w:rPr>
        <w:t>insured</w:t>
      </w:r>
      <w:proofErr w:type="gramEnd"/>
    </w:p>
    <w:p w14:paraId="3F13B6F6"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not take any action or fail to take any action or (insofar as</w:t>
      </w:r>
      <w:r>
        <w:rPr>
          <w:rFonts w:ascii="Arial" w:hAnsi="Arial" w:cs="Arial"/>
        </w:rPr>
        <w:t xml:space="preserve"> </w:t>
      </w:r>
      <w:r w:rsidRPr="0090424C">
        <w:rPr>
          <w:rFonts w:ascii="Arial" w:hAnsi="Arial" w:cs="Arial"/>
        </w:rPr>
        <w:t>is reasonably within its power) permit anything to occur in relation to it which</w:t>
      </w:r>
      <w:r>
        <w:rPr>
          <w:rFonts w:ascii="Arial" w:hAnsi="Arial" w:cs="Arial"/>
        </w:rPr>
        <w:t xml:space="preserve"> </w:t>
      </w:r>
      <w:r w:rsidRPr="0090424C">
        <w:rPr>
          <w:rFonts w:ascii="Arial" w:hAnsi="Arial" w:cs="Arial"/>
        </w:rPr>
        <w:t>would entitle any insurer to refuse to pay any claim under any of the</w:t>
      </w:r>
      <w:r>
        <w:rPr>
          <w:rFonts w:ascii="Arial" w:hAnsi="Arial" w:cs="Arial"/>
        </w:rPr>
        <w:t xml:space="preserve"> </w:t>
      </w:r>
      <w:r w:rsidRPr="0090424C">
        <w:rPr>
          <w:rFonts w:ascii="Arial" w:hAnsi="Arial" w:cs="Arial"/>
        </w:rPr>
        <w:t>Insurances.</w:t>
      </w:r>
    </w:p>
    <w:p w14:paraId="7CCF2C9F"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Where the Supplier has failed to purchase or maintain any of the Insurances</w:t>
      </w:r>
      <w:r>
        <w:rPr>
          <w:rFonts w:ascii="Arial" w:hAnsi="Arial" w:cs="Arial"/>
        </w:rPr>
        <w:t xml:space="preserve"> </w:t>
      </w:r>
      <w:r w:rsidRPr="0090424C">
        <w:rPr>
          <w:rFonts w:ascii="Arial" w:hAnsi="Arial" w:cs="Arial"/>
        </w:rPr>
        <w:t>in full force and effect, the Relevant Authority may elect (but shall not be</w:t>
      </w:r>
      <w:r>
        <w:rPr>
          <w:rFonts w:ascii="Arial" w:hAnsi="Arial" w:cs="Arial"/>
        </w:rPr>
        <w:t xml:space="preserve"> </w:t>
      </w:r>
      <w:r w:rsidRPr="0090424C">
        <w:rPr>
          <w:rFonts w:ascii="Arial" w:hAnsi="Arial" w:cs="Arial"/>
        </w:rPr>
        <w:t>obliged) following written notice to the Supplier to purchase the relevant</w:t>
      </w:r>
      <w:r>
        <w:rPr>
          <w:rFonts w:ascii="Arial" w:hAnsi="Arial" w:cs="Arial"/>
        </w:rPr>
        <w:t xml:space="preserve"> </w:t>
      </w:r>
      <w:r w:rsidRPr="0090424C">
        <w:rPr>
          <w:rFonts w:ascii="Arial" w:hAnsi="Arial" w:cs="Arial"/>
        </w:rPr>
        <w:t>Insurances and recover the reasonable premium and other reasonable costs</w:t>
      </w:r>
      <w:r>
        <w:rPr>
          <w:rFonts w:ascii="Arial" w:hAnsi="Arial" w:cs="Arial"/>
        </w:rPr>
        <w:t xml:space="preserve"> </w:t>
      </w:r>
      <w:r w:rsidRPr="0090424C">
        <w:rPr>
          <w:rFonts w:ascii="Arial" w:hAnsi="Arial" w:cs="Arial"/>
        </w:rPr>
        <w:t>incurred in connection therewith as a debt due from the Supplier.</w:t>
      </w:r>
    </w:p>
    <w:p w14:paraId="75E54EBB"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lastRenderedPageBreak/>
        <w:t>Evidence of insurance you must provide</w:t>
      </w:r>
    </w:p>
    <w:p w14:paraId="12FA3147"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upon the Start Date and within 15 Working Days after the</w:t>
      </w:r>
      <w:r>
        <w:rPr>
          <w:rFonts w:ascii="Arial" w:hAnsi="Arial" w:cs="Arial"/>
        </w:rPr>
        <w:t xml:space="preserve"> </w:t>
      </w:r>
      <w:r w:rsidRPr="0090424C">
        <w:rPr>
          <w:rFonts w:ascii="Arial" w:hAnsi="Arial" w:cs="Arial"/>
        </w:rPr>
        <w:t>renewal of each of the Insurances, provide evidence, in a form satisfactory</w:t>
      </w:r>
      <w:r>
        <w:rPr>
          <w:rFonts w:ascii="Arial" w:hAnsi="Arial" w:cs="Arial"/>
        </w:rPr>
        <w:t xml:space="preserve"> </w:t>
      </w:r>
      <w:r w:rsidRPr="0090424C">
        <w:rPr>
          <w:rFonts w:ascii="Arial" w:hAnsi="Arial" w:cs="Arial"/>
        </w:rPr>
        <w:t>to the Relevant Authority, that the Insurances are in force and effect and</w:t>
      </w:r>
      <w:r>
        <w:rPr>
          <w:rFonts w:ascii="Arial" w:hAnsi="Arial" w:cs="Arial"/>
        </w:rPr>
        <w:t xml:space="preserve"> </w:t>
      </w:r>
      <w:r w:rsidRPr="0090424C">
        <w:rPr>
          <w:rFonts w:ascii="Arial" w:hAnsi="Arial" w:cs="Arial"/>
        </w:rPr>
        <w:t>meet in full the requirements of this Schedule.</w:t>
      </w:r>
    </w:p>
    <w:p w14:paraId="305122D4"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t>Making sure you are insured to the required amount</w:t>
      </w:r>
      <w:r>
        <w:rPr>
          <w:rFonts w:ascii="Arial" w:hAnsi="Arial" w:cs="Arial"/>
          <w:b/>
          <w:bCs/>
        </w:rPr>
        <w:t xml:space="preserve"> </w:t>
      </w:r>
    </w:p>
    <w:p w14:paraId="79D16879"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ensure that any Insurances which are stated to have a</w:t>
      </w:r>
      <w:r>
        <w:rPr>
          <w:rFonts w:ascii="Arial" w:hAnsi="Arial" w:cs="Arial"/>
        </w:rPr>
        <w:t xml:space="preserve"> </w:t>
      </w:r>
      <w:r w:rsidRPr="0090424C">
        <w:rPr>
          <w:rFonts w:ascii="Arial" w:hAnsi="Arial" w:cs="Arial"/>
        </w:rPr>
        <w:t>minimum limit "in the aggregate" are maintained at all times for the minimum</w:t>
      </w:r>
      <w:r>
        <w:rPr>
          <w:rFonts w:ascii="Arial" w:hAnsi="Arial" w:cs="Arial"/>
        </w:rPr>
        <w:t xml:space="preserve"> </w:t>
      </w:r>
      <w:r w:rsidRPr="0090424C">
        <w:rPr>
          <w:rFonts w:ascii="Arial" w:hAnsi="Arial" w:cs="Arial"/>
        </w:rPr>
        <w:t>limit of indemnity specified in this Contract and if any claims are made which</w:t>
      </w:r>
      <w:r>
        <w:rPr>
          <w:rFonts w:ascii="Arial" w:hAnsi="Arial" w:cs="Arial"/>
        </w:rPr>
        <w:t xml:space="preserve"> </w:t>
      </w:r>
      <w:r w:rsidRPr="0090424C">
        <w:rPr>
          <w:rFonts w:ascii="Arial" w:hAnsi="Arial" w:cs="Arial"/>
        </w:rPr>
        <w:t>do not relate to this Contract then the Supplier shall notify the Relevant</w:t>
      </w:r>
      <w:r>
        <w:rPr>
          <w:rFonts w:ascii="Arial" w:hAnsi="Arial" w:cs="Arial"/>
        </w:rPr>
        <w:t xml:space="preserve"> </w:t>
      </w:r>
      <w:r w:rsidRPr="0090424C">
        <w:rPr>
          <w:rFonts w:ascii="Arial" w:hAnsi="Arial" w:cs="Arial"/>
        </w:rPr>
        <w:t>Authority and provide details of its proposed solution for maintaining the</w:t>
      </w:r>
      <w:r>
        <w:rPr>
          <w:rFonts w:ascii="Arial" w:hAnsi="Arial" w:cs="Arial"/>
        </w:rPr>
        <w:t xml:space="preserve"> </w:t>
      </w:r>
      <w:r w:rsidRPr="0090424C">
        <w:rPr>
          <w:rFonts w:ascii="Arial" w:hAnsi="Arial" w:cs="Arial"/>
        </w:rPr>
        <w:t>minimum limit of indemnity.</w:t>
      </w:r>
    </w:p>
    <w:p w14:paraId="05C32D31"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t>Cancelled Insurance</w:t>
      </w:r>
    </w:p>
    <w:p w14:paraId="58FF75D6"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notify the Relevant Authority in writing at least five</w:t>
      </w:r>
      <w:r>
        <w:rPr>
          <w:rFonts w:ascii="Arial" w:hAnsi="Arial" w:cs="Arial"/>
        </w:rPr>
        <w:t xml:space="preserve"> </w:t>
      </w:r>
      <w:r w:rsidRPr="0090424C">
        <w:rPr>
          <w:rFonts w:ascii="Arial" w:hAnsi="Arial" w:cs="Arial"/>
        </w:rPr>
        <w:t>(5) Working Days prior to the cancellation, suspension, termination or nonrenewal</w:t>
      </w:r>
      <w:r>
        <w:rPr>
          <w:rFonts w:ascii="Arial" w:hAnsi="Arial" w:cs="Arial"/>
        </w:rPr>
        <w:t xml:space="preserve"> </w:t>
      </w:r>
      <w:r w:rsidRPr="0090424C">
        <w:rPr>
          <w:rFonts w:ascii="Arial" w:hAnsi="Arial" w:cs="Arial"/>
        </w:rPr>
        <w:t>of any of the Insurances.</w:t>
      </w:r>
    </w:p>
    <w:p w14:paraId="60D3F2A8"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ensure that nothing is done which would entitle the</w:t>
      </w:r>
      <w:r>
        <w:rPr>
          <w:rFonts w:ascii="Arial" w:hAnsi="Arial" w:cs="Arial"/>
        </w:rPr>
        <w:t xml:space="preserve"> </w:t>
      </w:r>
      <w:r w:rsidRPr="0090424C">
        <w:rPr>
          <w:rFonts w:ascii="Arial" w:hAnsi="Arial" w:cs="Arial"/>
        </w:rPr>
        <w:t>relevant insurer to cancel, rescind or suspend any insurance or cover, or to</w:t>
      </w:r>
      <w:r>
        <w:rPr>
          <w:rFonts w:ascii="Arial" w:hAnsi="Arial" w:cs="Arial"/>
        </w:rPr>
        <w:t xml:space="preserve"> </w:t>
      </w:r>
      <w:r w:rsidRPr="0090424C">
        <w:rPr>
          <w:rFonts w:ascii="Arial" w:hAnsi="Arial" w:cs="Arial"/>
        </w:rPr>
        <w:t>treat any insurance, cover or claim as voided in whole or part. The Supplier</w:t>
      </w:r>
      <w:r>
        <w:rPr>
          <w:rFonts w:ascii="Arial" w:hAnsi="Arial" w:cs="Arial"/>
        </w:rPr>
        <w:t xml:space="preserve"> </w:t>
      </w:r>
      <w:r w:rsidRPr="0090424C">
        <w:rPr>
          <w:rFonts w:ascii="Arial" w:hAnsi="Arial" w:cs="Arial"/>
        </w:rPr>
        <w:t>shall use all reasonable endeavours to notify the Relevant Authority (subject</w:t>
      </w:r>
      <w:r>
        <w:rPr>
          <w:rFonts w:ascii="Arial" w:hAnsi="Arial" w:cs="Arial"/>
        </w:rPr>
        <w:t xml:space="preserve"> </w:t>
      </w:r>
      <w:r w:rsidRPr="0090424C">
        <w:rPr>
          <w:rFonts w:ascii="Arial" w:hAnsi="Arial" w:cs="Arial"/>
        </w:rPr>
        <w:t>to third party confidentiality obligations) as soon as practicable when it</w:t>
      </w:r>
      <w:r>
        <w:rPr>
          <w:rFonts w:ascii="Arial" w:hAnsi="Arial" w:cs="Arial"/>
        </w:rPr>
        <w:t xml:space="preserve"> </w:t>
      </w:r>
      <w:r w:rsidRPr="0090424C">
        <w:rPr>
          <w:rFonts w:ascii="Arial" w:hAnsi="Arial" w:cs="Arial"/>
        </w:rPr>
        <w:t>becomes aware of any relevant fact, circumstance or matter which has</w:t>
      </w:r>
      <w:r>
        <w:rPr>
          <w:rFonts w:ascii="Arial" w:hAnsi="Arial" w:cs="Arial"/>
        </w:rPr>
        <w:t xml:space="preserve"> </w:t>
      </w:r>
      <w:r w:rsidRPr="0090424C">
        <w:rPr>
          <w:rFonts w:ascii="Arial" w:hAnsi="Arial" w:cs="Arial"/>
        </w:rPr>
        <w:t>caused, or is reasonably likely to provide grounds to, the relevant insurer to</w:t>
      </w:r>
      <w:r>
        <w:rPr>
          <w:rFonts w:ascii="Arial" w:hAnsi="Arial" w:cs="Arial"/>
        </w:rPr>
        <w:t xml:space="preserve"> </w:t>
      </w:r>
      <w:r w:rsidRPr="0090424C">
        <w:rPr>
          <w:rFonts w:ascii="Arial" w:hAnsi="Arial" w:cs="Arial"/>
        </w:rPr>
        <w:t xml:space="preserve">give notice to cancel, rescind, </w:t>
      </w:r>
      <w:proofErr w:type="gramStart"/>
      <w:r w:rsidRPr="0090424C">
        <w:rPr>
          <w:rFonts w:ascii="Arial" w:hAnsi="Arial" w:cs="Arial"/>
        </w:rPr>
        <w:t>suspend</w:t>
      </w:r>
      <w:proofErr w:type="gramEnd"/>
      <w:r w:rsidRPr="0090424C">
        <w:rPr>
          <w:rFonts w:ascii="Arial" w:hAnsi="Arial" w:cs="Arial"/>
        </w:rPr>
        <w:t xml:space="preserve"> or void any insurance, or any cover</w:t>
      </w:r>
      <w:r>
        <w:rPr>
          <w:rFonts w:ascii="Arial" w:hAnsi="Arial" w:cs="Arial"/>
        </w:rPr>
        <w:t xml:space="preserve"> </w:t>
      </w:r>
      <w:r w:rsidRPr="0090424C">
        <w:rPr>
          <w:rFonts w:ascii="Arial" w:hAnsi="Arial" w:cs="Arial"/>
        </w:rPr>
        <w:t>or claim under any insurance in whole or in part.</w:t>
      </w:r>
    </w:p>
    <w:p w14:paraId="61E8FFDC" w14:textId="77777777" w:rsidR="0090424C" w:rsidRDefault="0090424C" w:rsidP="00D34B01">
      <w:pPr>
        <w:pStyle w:val="ListParagraph"/>
        <w:numPr>
          <w:ilvl w:val="0"/>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b/>
          <w:bCs/>
        </w:rPr>
        <w:t xml:space="preserve"> Insurance claims</w:t>
      </w:r>
    </w:p>
    <w:p w14:paraId="4E36E94C"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The Supplier shall promptly notify to insurers any matter arising from, or in</w:t>
      </w:r>
      <w:r>
        <w:rPr>
          <w:rFonts w:ascii="Arial" w:hAnsi="Arial" w:cs="Arial"/>
        </w:rPr>
        <w:t xml:space="preserve"> </w:t>
      </w:r>
      <w:r w:rsidRPr="0090424C">
        <w:rPr>
          <w:rFonts w:ascii="Arial" w:hAnsi="Arial" w:cs="Arial"/>
        </w:rPr>
        <w:t>relation to, the Deliverables, or each Contract for which it may be entitled to</w:t>
      </w:r>
      <w:r>
        <w:rPr>
          <w:rFonts w:ascii="Arial" w:hAnsi="Arial" w:cs="Arial"/>
        </w:rPr>
        <w:t xml:space="preserve"> </w:t>
      </w:r>
      <w:r w:rsidRPr="0090424C">
        <w:rPr>
          <w:rFonts w:ascii="Arial" w:hAnsi="Arial" w:cs="Arial"/>
        </w:rPr>
        <w:t>claim under any of the Insurances. In the event that the Relevant Authority</w:t>
      </w:r>
      <w:r>
        <w:rPr>
          <w:rFonts w:ascii="Arial" w:hAnsi="Arial" w:cs="Arial"/>
        </w:rPr>
        <w:t xml:space="preserve"> </w:t>
      </w:r>
      <w:r w:rsidRPr="0090424C">
        <w:rPr>
          <w:rFonts w:ascii="Arial" w:hAnsi="Arial" w:cs="Arial"/>
        </w:rPr>
        <w:t>receives a claim relating to or arising out of a Contract or the Deliverables,</w:t>
      </w:r>
      <w:r>
        <w:rPr>
          <w:rFonts w:ascii="Arial" w:hAnsi="Arial" w:cs="Arial"/>
        </w:rPr>
        <w:t xml:space="preserve"> </w:t>
      </w:r>
      <w:r w:rsidRPr="0090424C">
        <w:rPr>
          <w:rFonts w:ascii="Arial" w:hAnsi="Arial" w:cs="Arial"/>
        </w:rPr>
        <w:t>the Supplier shall co-operate with the Relevant Authority and assist it in</w:t>
      </w:r>
      <w:r>
        <w:rPr>
          <w:rFonts w:ascii="Arial" w:hAnsi="Arial" w:cs="Arial"/>
        </w:rPr>
        <w:t xml:space="preserve"> </w:t>
      </w:r>
      <w:r w:rsidRPr="0090424C">
        <w:rPr>
          <w:rFonts w:ascii="Arial" w:hAnsi="Arial" w:cs="Arial"/>
        </w:rPr>
        <w:t>dealing with such claims including without limitation providing information</w:t>
      </w:r>
      <w:r>
        <w:rPr>
          <w:rFonts w:ascii="Arial" w:hAnsi="Arial" w:cs="Arial"/>
        </w:rPr>
        <w:t xml:space="preserve"> </w:t>
      </w:r>
      <w:r w:rsidRPr="0090424C">
        <w:rPr>
          <w:rFonts w:ascii="Arial" w:hAnsi="Arial" w:cs="Arial"/>
        </w:rPr>
        <w:t>and documentation in a timely manner.</w:t>
      </w:r>
    </w:p>
    <w:p w14:paraId="701D3D23"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Except where the Relevant Authority is the claimant party, the Supplier shall</w:t>
      </w:r>
      <w:r>
        <w:rPr>
          <w:rFonts w:ascii="Arial" w:hAnsi="Arial" w:cs="Arial"/>
        </w:rPr>
        <w:t xml:space="preserve"> </w:t>
      </w:r>
      <w:r w:rsidRPr="0090424C">
        <w:rPr>
          <w:rFonts w:ascii="Arial" w:hAnsi="Arial" w:cs="Arial"/>
        </w:rPr>
        <w:t>give the Relevant Authority notice within twenty (20) Working Days after any</w:t>
      </w:r>
      <w:r>
        <w:rPr>
          <w:rFonts w:ascii="Arial" w:hAnsi="Arial" w:cs="Arial"/>
        </w:rPr>
        <w:t xml:space="preserve"> </w:t>
      </w:r>
      <w:r w:rsidRPr="0090424C">
        <w:rPr>
          <w:rFonts w:ascii="Arial" w:hAnsi="Arial" w:cs="Arial"/>
        </w:rPr>
        <w:t>insurance claim in excess of 10% of the sum required to be insured</w:t>
      </w:r>
      <w:r>
        <w:rPr>
          <w:rFonts w:ascii="Arial" w:hAnsi="Arial" w:cs="Arial"/>
        </w:rPr>
        <w:t xml:space="preserve"> </w:t>
      </w:r>
      <w:r w:rsidRPr="0090424C">
        <w:rPr>
          <w:rFonts w:ascii="Arial" w:hAnsi="Arial" w:cs="Arial"/>
        </w:rPr>
        <w:t>pursuant to Paragraph 5.1 relating to or arising out of the provision of the</w:t>
      </w:r>
      <w:r>
        <w:rPr>
          <w:rFonts w:ascii="Arial" w:hAnsi="Arial" w:cs="Arial"/>
        </w:rPr>
        <w:t xml:space="preserve"> </w:t>
      </w:r>
      <w:r w:rsidRPr="0090424C">
        <w:rPr>
          <w:rFonts w:ascii="Arial" w:hAnsi="Arial" w:cs="Arial"/>
        </w:rPr>
        <w:t>Deliverables or this Contract on any of the Insurances or which, but for the</w:t>
      </w:r>
      <w:r>
        <w:rPr>
          <w:rFonts w:ascii="Arial" w:hAnsi="Arial" w:cs="Arial"/>
        </w:rPr>
        <w:t xml:space="preserve"> </w:t>
      </w:r>
      <w:r w:rsidRPr="0090424C">
        <w:rPr>
          <w:rFonts w:ascii="Arial" w:hAnsi="Arial" w:cs="Arial"/>
        </w:rPr>
        <w:t>application of the applicable policy excess, would be made on any of the</w:t>
      </w:r>
      <w:r>
        <w:rPr>
          <w:rFonts w:ascii="Arial" w:hAnsi="Arial" w:cs="Arial"/>
        </w:rPr>
        <w:t xml:space="preserve"> </w:t>
      </w:r>
      <w:r w:rsidRPr="0090424C">
        <w:rPr>
          <w:rFonts w:ascii="Arial" w:hAnsi="Arial" w:cs="Arial"/>
        </w:rPr>
        <w:t>Insurances and (if required by the Relevant Authority) full details of the</w:t>
      </w:r>
      <w:r>
        <w:rPr>
          <w:rFonts w:ascii="Arial" w:hAnsi="Arial" w:cs="Arial"/>
        </w:rPr>
        <w:t xml:space="preserve"> </w:t>
      </w:r>
      <w:r w:rsidRPr="0090424C">
        <w:rPr>
          <w:rFonts w:ascii="Arial" w:hAnsi="Arial" w:cs="Arial"/>
        </w:rPr>
        <w:t>incident giving rise to the claim.</w:t>
      </w:r>
    </w:p>
    <w:p w14:paraId="1B8EC296" w14:textId="77777777"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Where any Insurance requires payment of a premium, the Supplier shall be</w:t>
      </w:r>
      <w:r>
        <w:rPr>
          <w:rFonts w:ascii="Arial" w:hAnsi="Arial" w:cs="Arial"/>
        </w:rPr>
        <w:t xml:space="preserve"> </w:t>
      </w:r>
      <w:r w:rsidRPr="0090424C">
        <w:rPr>
          <w:rFonts w:ascii="Arial" w:hAnsi="Arial" w:cs="Arial"/>
        </w:rPr>
        <w:t>liable for and shall promptly pay such premium.</w:t>
      </w:r>
    </w:p>
    <w:p w14:paraId="123A79A8" w14:textId="5B3E43F3" w:rsidR="0090424C" w:rsidRPr="0090424C" w:rsidRDefault="0090424C" w:rsidP="00D34B01">
      <w:pPr>
        <w:pStyle w:val="ListParagraph"/>
        <w:numPr>
          <w:ilvl w:val="1"/>
          <w:numId w:val="35"/>
        </w:numPr>
        <w:autoSpaceDE w:val="0"/>
        <w:autoSpaceDN w:val="0"/>
        <w:adjustRightInd w:val="0"/>
        <w:spacing w:line="240" w:lineRule="auto"/>
        <w:ind w:left="709" w:hanging="709"/>
        <w:contextualSpacing w:val="0"/>
        <w:jc w:val="both"/>
        <w:rPr>
          <w:rFonts w:ascii="Arial" w:hAnsi="Arial" w:cs="Arial"/>
          <w:b/>
          <w:bCs/>
        </w:rPr>
      </w:pPr>
      <w:r w:rsidRPr="0090424C">
        <w:rPr>
          <w:rFonts w:ascii="Arial" w:hAnsi="Arial" w:cs="Arial"/>
        </w:rPr>
        <w:t>Where any Insurance is subject to an excess or deductible below which the</w:t>
      </w:r>
      <w:r>
        <w:rPr>
          <w:rFonts w:ascii="Arial" w:hAnsi="Arial" w:cs="Arial"/>
        </w:rPr>
        <w:t xml:space="preserve"> </w:t>
      </w:r>
      <w:r w:rsidRPr="0090424C">
        <w:rPr>
          <w:rFonts w:ascii="Arial" w:hAnsi="Arial" w:cs="Arial"/>
        </w:rPr>
        <w:t>indemnity from insurers is excluded, the Supplier shall be liable for such</w:t>
      </w:r>
      <w:r>
        <w:rPr>
          <w:rFonts w:ascii="Arial" w:hAnsi="Arial" w:cs="Arial"/>
        </w:rPr>
        <w:t xml:space="preserve"> </w:t>
      </w:r>
      <w:r w:rsidRPr="0090424C">
        <w:rPr>
          <w:rFonts w:ascii="Arial" w:hAnsi="Arial" w:cs="Arial"/>
        </w:rPr>
        <w:t>excess or deductible. The Supplier shall not be entitled to recover from the</w:t>
      </w:r>
      <w:r>
        <w:rPr>
          <w:rFonts w:ascii="Arial" w:hAnsi="Arial" w:cs="Arial"/>
        </w:rPr>
        <w:t xml:space="preserve"> </w:t>
      </w:r>
      <w:r w:rsidRPr="0090424C">
        <w:rPr>
          <w:rFonts w:ascii="Arial" w:hAnsi="Arial" w:cs="Arial"/>
        </w:rPr>
        <w:t>Relevant Authority any sum paid by way of excess or deductible under the</w:t>
      </w:r>
      <w:r>
        <w:rPr>
          <w:rFonts w:ascii="Arial" w:hAnsi="Arial" w:cs="Arial"/>
        </w:rPr>
        <w:t xml:space="preserve"> </w:t>
      </w:r>
      <w:r w:rsidRPr="0090424C">
        <w:rPr>
          <w:rFonts w:ascii="Arial" w:hAnsi="Arial" w:cs="Arial"/>
        </w:rPr>
        <w:t>Insurances whether under the terms of this Contract or otherwise.</w:t>
      </w:r>
    </w:p>
    <w:p w14:paraId="67DDF7BC" w14:textId="77777777" w:rsidR="0090424C" w:rsidRDefault="0090424C">
      <w:pPr>
        <w:rPr>
          <w:rFonts w:ascii="Arial" w:hAnsi="Arial" w:cs="Arial"/>
          <w:b/>
          <w:bCs/>
        </w:rPr>
      </w:pPr>
      <w:r>
        <w:rPr>
          <w:rFonts w:ascii="Arial" w:hAnsi="Arial" w:cs="Arial"/>
          <w:b/>
          <w:bCs/>
        </w:rPr>
        <w:br w:type="page"/>
      </w:r>
    </w:p>
    <w:p w14:paraId="0F543140" w14:textId="0B2374BA" w:rsidR="0090424C" w:rsidRPr="0090424C" w:rsidRDefault="0090424C" w:rsidP="0090424C">
      <w:pPr>
        <w:autoSpaceDE w:val="0"/>
        <w:autoSpaceDN w:val="0"/>
        <w:adjustRightInd w:val="0"/>
        <w:spacing w:line="240" w:lineRule="auto"/>
        <w:jc w:val="both"/>
        <w:rPr>
          <w:rFonts w:ascii="Arial" w:hAnsi="Arial" w:cs="Arial"/>
          <w:b/>
          <w:bCs/>
          <w:sz w:val="24"/>
          <w:szCs w:val="24"/>
        </w:rPr>
      </w:pPr>
      <w:r w:rsidRPr="0090424C">
        <w:rPr>
          <w:rFonts w:ascii="Arial" w:hAnsi="Arial" w:cs="Arial"/>
          <w:b/>
          <w:bCs/>
          <w:sz w:val="24"/>
          <w:szCs w:val="24"/>
        </w:rPr>
        <w:lastRenderedPageBreak/>
        <w:t>A</w:t>
      </w:r>
      <w:r w:rsidR="008C0E09">
        <w:rPr>
          <w:rFonts w:ascii="Arial" w:hAnsi="Arial" w:cs="Arial"/>
          <w:b/>
          <w:bCs/>
          <w:sz w:val="24"/>
          <w:szCs w:val="24"/>
        </w:rPr>
        <w:t>nnex</w:t>
      </w:r>
      <w:r w:rsidRPr="0090424C">
        <w:rPr>
          <w:rFonts w:ascii="Arial" w:hAnsi="Arial" w:cs="Arial"/>
          <w:b/>
          <w:bCs/>
          <w:sz w:val="24"/>
          <w:szCs w:val="24"/>
        </w:rPr>
        <w:t xml:space="preserve">: </w:t>
      </w:r>
      <w:r w:rsidR="008C0E09">
        <w:rPr>
          <w:rFonts w:ascii="Arial" w:hAnsi="Arial" w:cs="Arial"/>
          <w:b/>
          <w:bCs/>
          <w:sz w:val="24"/>
          <w:szCs w:val="24"/>
        </w:rPr>
        <w:t>Required Insurance</w:t>
      </w:r>
    </w:p>
    <w:p w14:paraId="236F8714" w14:textId="77777777" w:rsidR="0090424C" w:rsidRDefault="0090424C" w:rsidP="00D34B01">
      <w:pPr>
        <w:pStyle w:val="ListParagraph"/>
        <w:numPr>
          <w:ilvl w:val="0"/>
          <w:numId w:val="36"/>
        </w:numPr>
        <w:autoSpaceDE w:val="0"/>
        <w:autoSpaceDN w:val="0"/>
        <w:adjustRightInd w:val="0"/>
        <w:spacing w:line="240" w:lineRule="auto"/>
        <w:ind w:left="709" w:hanging="709"/>
        <w:contextualSpacing w:val="0"/>
        <w:jc w:val="both"/>
        <w:rPr>
          <w:rFonts w:ascii="Arial" w:hAnsi="Arial" w:cs="Arial"/>
        </w:rPr>
      </w:pPr>
      <w:r w:rsidRPr="0090424C">
        <w:rPr>
          <w:rFonts w:ascii="Arial" w:hAnsi="Arial" w:cs="Arial"/>
        </w:rPr>
        <w:t>The Supplier shall hold the following insurance cover from the DPS Start Date in</w:t>
      </w:r>
      <w:r>
        <w:rPr>
          <w:rFonts w:ascii="Arial" w:hAnsi="Arial" w:cs="Arial"/>
        </w:rPr>
        <w:t xml:space="preserve"> </w:t>
      </w:r>
      <w:r w:rsidRPr="0090424C">
        <w:rPr>
          <w:rFonts w:ascii="Arial" w:hAnsi="Arial" w:cs="Arial"/>
        </w:rPr>
        <w:t>accordance with this Schedule:</w:t>
      </w:r>
    </w:p>
    <w:p w14:paraId="09003A12" w14:textId="77777777" w:rsidR="0090424C" w:rsidRDefault="0090424C" w:rsidP="00D34B01">
      <w:pPr>
        <w:pStyle w:val="ListParagraph"/>
        <w:numPr>
          <w:ilvl w:val="1"/>
          <w:numId w:val="36"/>
        </w:numPr>
        <w:autoSpaceDE w:val="0"/>
        <w:autoSpaceDN w:val="0"/>
        <w:adjustRightInd w:val="0"/>
        <w:spacing w:line="240" w:lineRule="auto"/>
        <w:ind w:left="709" w:hanging="709"/>
        <w:contextualSpacing w:val="0"/>
        <w:jc w:val="both"/>
        <w:rPr>
          <w:rFonts w:ascii="Arial" w:hAnsi="Arial" w:cs="Arial"/>
        </w:rPr>
      </w:pPr>
      <w:r w:rsidRPr="0090424C">
        <w:rPr>
          <w:rFonts w:ascii="Arial" w:hAnsi="Arial" w:cs="Arial"/>
        </w:rPr>
        <w:t>professional indemnity insurance with cover for a single event or a series of</w:t>
      </w:r>
      <w:r>
        <w:rPr>
          <w:rFonts w:ascii="Arial" w:hAnsi="Arial" w:cs="Arial"/>
        </w:rPr>
        <w:t xml:space="preserve"> </w:t>
      </w:r>
      <w:r w:rsidRPr="0090424C">
        <w:rPr>
          <w:rFonts w:ascii="Arial" w:hAnsi="Arial" w:cs="Arial"/>
        </w:rPr>
        <w:t>related events and in the aggregate of not less than one million pounds</w:t>
      </w:r>
      <w:r>
        <w:rPr>
          <w:rFonts w:ascii="Arial" w:hAnsi="Arial" w:cs="Arial"/>
        </w:rPr>
        <w:t xml:space="preserve"> </w:t>
      </w:r>
      <w:r w:rsidRPr="0090424C">
        <w:rPr>
          <w:rFonts w:ascii="Arial" w:hAnsi="Arial" w:cs="Arial"/>
        </w:rPr>
        <w:t>(£1,000,000</w:t>
      </w:r>
      <w:proofErr w:type="gramStart"/>
      <w:r w:rsidRPr="0090424C">
        <w:rPr>
          <w:rFonts w:ascii="Arial" w:hAnsi="Arial" w:cs="Arial"/>
        </w:rPr>
        <w:t>);</w:t>
      </w:r>
      <w:proofErr w:type="gramEnd"/>
    </w:p>
    <w:p w14:paraId="46CF4875" w14:textId="77777777" w:rsidR="0090424C" w:rsidRDefault="0090424C" w:rsidP="00D34B01">
      <w:pPr>
        <w:pStyle w:val="ListParagraph"/>
        <w:numPr>
          <w:ilvl w:val="1"/>
          <w:numId w:val="36"/>
        </w:numPr>
        <w:autoSpaceDE w:val="0"/>
        <w:autoSpaceDN w:val="0"/>
        <w:adjustRightInd w:val="0"/>
        <w:spacing w:line="240" w:lineRule="auto"/>
        <w:ind w:left="709" w:hanging="709"/>
        <w:contextualSpacing w:val="0"/>
        <w:jc w:val="both"/>
        <w:rPr>
          <w:rFonts w:ascii="Arial" w:hAnsi="Arial" w:cs="Arial"/>
        </w:rPr>
      </w:pPr>
      <w:r w:rsidRPr="0090424C">
        <w:rPr>
          <w:rFonts w:ascii="Arial" w:hAnsi="Arial" w:cs="Arial"/>
        </w:rPr>
        <w:t>public liability insurance with cover for a single event or a series of related events and in the aggregate of not less than one million pounds (£1,000,000); and</w:t>
      </w:r>
    </w:p>
    <w:p w14:paraId="36B333F7" w14:textId="6730FD01" w:rsidR="0090424C" w:rsidRDefault="0090424C" w:rsidP="00D34B01">
      <w:pPr>
        <w:pStyle w:val="ListParagraph"/>
        <w:numPr>
          <w:ilvl w:val="1"/>
          <w:numId w:val="36"/>
        </w:numPr>
        <w:autoSpaceDE w:val="0"/>
        <w:autoSpaceDN w:val="0"/>
        <w:adjustRightInd w:val="0"/>
        <w:spacing w:line="240" w:lineRule="auto"/>
        <w:ind w:left="709" w:hanging="709"/>
        <w:contextualSpacing w:val="0"/>
        <w:jc w:val="both"/>
        <w:rPr>
          <w:rFonts w:ascii="Arial" w:hAnsi="Arial" w:cs="Arial"/>
        </w:rPr>
      </w:pPr>
      <w:r w:rsidRPr="0090424C">
        <w:rPr>
          <w:rFonts w:ascii="Arial" w:hAnsi="Arial" w:cs="Arial"/>
        </w:rPr>
        <w:t>employers’ liability insurance with cover for a single event or a series of</w:t>
      </w:r>
      <w:r>
        <w:rPr>
          <w:rFonts w:ascii="Arial" w:hAnsi="Arial" w:cs="Arial"/>
        </w:rPr>
        <w:t xml:space="preserve"> </w:t>
      </w:r>
      <w:r w:rsidRPr="0090424C">
        <w:rPr>
          <w:rFonts w:ascii="Arial" w:hAnsi="Arial" w:cs="Arial"/>
        </w:rPr>
        <w:t>related events and in the aggregate of not less than five million pounds</w:t>
      </w:r>
      <w:r>
        <w:rPr>
          <w:rFonts w:ascii="Arial" w:hAnsi="Arial" w:cs="Arial"/>
        </w:rPr>
        <w:t xml:space="preserve"> </w:t>
      </w:r>
      <w:r w:rsidRPr="0090424C">
        <w:rPr>
          <w:rFonts w:ascii="Arial" w:hAnsi="Arial" w:cs="Arial"/>
        </w:rPr>
        <w:t>(£5,000,000).</w:t>
      </w:r>
    </w:p>
    <w:p w14:paraId="42230228" w14:textId="77777777" w:rsidR="0090424C" w:rsidRDefault="0090424C" w:rsidP="0090424C">
      <w:pPr>
        <w:autoSpaceDE w:val="0"/>
        <w:autoSpaceDN w:val="0"/>
        <w:adjustRightInd w:val="0"/>
        <w:spacing w:line="240" w:lineRule="auto"/>
        <w:jc w:val="both"/>
        <w:rPr>
          <w:rFonts w:ascii="Arial" w:hAnsi="Arial" w:cs="Arial"/>
        </w:rPr>
        <w:sectPr w:rsidR="0090424C" w:rsidSect="00E14EC0">
          <w:headerReference w:type="even" r:id="rId24"/>
          <w:headerReference w:type="default" r:id="rId25"/>
          <w:footerReference w:type="even" r:id="rId26"/>
          <w:footerReference w:type="default" r:id="rId27"/>
          <w:headerReference w:type="first" r:id="rId28"/>
          <w:footerReference w:type="first" r:id="rId29"/>
          <w:pgSz w:w="11906" w:h="16838"/>
          <w:pgMar w:top="1440" w:right="1080" w:bottom="1440" w:left="1080" w:header="624" w:footer="624" w:gutter="0"/>
          <w:cols w:space="708"/>
          <w:docGrid w:linePitch="360"/>
        </w:sectPr>
      </w:pPr>
    </w:p>
    <w:p w14:paraId="6A8A1466" w14:textId="77777777" w:rsidR="0090424C" w:rsidRDefault="0090424C" w:rsidP="0090424C">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396B058D" w14:textId="77777777" w:rsidR="0090424C" w:rsidRPr="0090424C" w:rsidRDefault="0090424C" w:rsidP="00D34B01">
      <w:pPr>
        <w:pStyle w:val="ListParagraph"/>
        <w:numPr>
          <w:ilvl w:val="0"/>
          <w:numId w:val="38"/>
        </w:numPr>
        <w:pBdr>
          <w:top w:val="nil"/>
          <w:left w:val="nil"/>
          <w:bottom w:val="nil"/>
          <w:right w:val="nil"/>
          <w:between w:val="nil"/>
        </w:pBdr>
        <w:tabs>
          <w:tab w:val="left" w:pos="709"/>
        </w:tabs>
        <w:spacing w:line="240" w:lineRule="auto"/>
        <w:ind w:left="709" w:hanging="709"/>
        <w:contextualSpacing w:val="0"/>
        <w:jc w:val="both"/>
        <w:rPr>
          <w:rFonts w:ascii="Arial" w:eastAsia="Arial" w:hAnsi="Arial" w:cs="Arial"/>
          <w:b/>
          <w:smallCaps/>
          <w:color w:val="000000"/>
        </w:rPr>
      </w:pPr>
      <w:r w:rsidRPr="0090424C">
        <w:rPr>
          <w:rFonts w:ascii="Arial" w:eastAsia="Arial" w:hAnsi="Arial" w:cs="Arial"/>
          <w:b/>
          <w:color w:val="000000"/>
        </w:rPr>
        <w:t>What is the Commercially Sensitive Information?</w:t>
      </w:r>
    </w:p>
    <w:p w14:paraId="3789B95B" w14:textId="77777777" w:rsidR="0090424C" w:rsidRPr="0090424C" w:rsidRDefault="0090424C" w:rsidP="00D34B01">
      <w:pPr>
        <w:pStyle w:val="ListParagraph"/>
        <w:numPr>
          <w:ilvl w:val="1"/>
          <w:numId w:val="38"/>
        </w:numPr>
        <w:pBdr>
          <w:top w:val="nil"/>
          <w:left w:val="nil"/>
          <w:bottom w:val="nil"/>
          <w:right w:val="nil"/>
          <w:between w:val="nil"/>
        </w:pBdr>
        <w:tabs>
          <w:tab w:val="left" w:pos="709"/>
        </w:tabs>
        <w:spacing w:line="240" w:lineRule="auto"/>
        <w:ind w:left="709" w:hanging="709"/>
        <w:contextualSpacing w:val="0"/>
        <w:jc w:val="both"/>
        <w:rPr>
          <w:rFonts w:ascii="Arial" w:eastAsia="Arial" w:hAnsi="Arial" w:cs="Arial"/>
          <w:b/>
          <w:smallCaps/>
          <w:color w:val="000000"/>
        </w:rPr>
      </w:pPr>
      <w:r w:rsidRPr="0090424C">
        <w:rPr>
          <w:rFonts w:ascii="Arial" w:eastAsia="Arial" w:hAnsi="Arial" w:cs="Arial"/>
          <w:color w:val="000000"/>
        </w:rPr>
        <w:t xml:space="preserve">In this Schedule the Parties have sought to identify the Supplier's Confidential Information that is genuinely commercially sensitive and the disclosure of which would be the subject of an exemption under the FOIA and the EIRs. </w:t>
      </w:r>
    </w:p>
    <w:p w14:paraId="114C1322" w14:textId="77777777" w:rsidR="0090424C" w:rsidRPr="0090424C" w:rsidRDefault="0090424C" w:rsidP="00D34B01">
      <w:pPr>
        <w:pStyle w:val="ListParagraph"/>
        <w:numPr>
          <w:ilvl w:val="1"/>
          <w:numId w:val="38"/>
        </w:numPr>
        <w:pBdr>
          <w:top w:val="nil"/>
          <w:left w:val="nil"/>
          <w:bottom w:val="nil"/>
          <w:right w:val="nil"/>
          <w:between w:val="nil"/>
        </w:pBdr>
        <w:tabs>
          <w:tab w:val="left" w:pos="709"/>
        </w:tabs>
        <w:spacing w:line="240" w:lineRule="auto"/>
        <w:ind w:left="709" w:hanging="709"/>
        <w:contextualSpacing w:val="0"/>
        <w:jc w:val="both"/>
        <w:rPr>
          <w:rFonts w:ascii="Arial" w:eastAsia="Arial" w:hAnsi="Arial" w:cs="Arial"/>
          <w:b/>
          <w:smallCaps/>
          <w:color w:val="000000"/>
        </w:rPr>
      </w:pPr>
      <w:r w:rsidRPr="0090424C">
        <w:rPr>
          <w:rFonts w:ascii="Arial" w:eastAsia="Arial" w:hAnsi="Arial" w:cs="Arial"/>
          <w:color w:val="000000"/>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D9538C9" w14:textId="23A8798E" w:rsidR="0090424C" w:rsidRPr="0090424C" w:rsidRDefault="0090424C" w:rsidP="00D34B01">
      <w:pPr>
        <w:pStyle w:val="ListParagraph"/>
        <w:numPr>
          <w:ilvl w:val="1"/>
          <w:numId w:val="38"/>
        </w:numPr>
        <w:pBdr>
          <w:top w:val="nil"/>
          <w:left w:val="nil"/>
          <w:bottom w:val="nil"/>
          <w:right w:val="nil"/>
          <w:between w:val="nil"/>
        </w:pBdr>
        <w:tabs>
          <w:tab w:val="left" w:pos="709"/>
        </w:tabs>
        <w:spacing w:line="240" w:lineRule="auto"/>
        <w:ind w:left="709" w:hanging="709"/>
        <w:contextualSpacing w:val="0"/>
        <w:jc w:val="both"/>
        <w:rPr>
          <w:rFonts w:ascii="Arial" w:eastAsia="Arial" w:hAnsi="Arial" w:cs="Arial"/>
          <w:b/>
          <w:smallCaps/>
          <w:color w:val="000000"/>
        </w:rPr>
      </w:pPr>
      <w:r w:rsidRPr="0090424C">
        <w:rPr>
          <w:rFonts w:ascii="Arial" w:eastAsia="Arial" w:hAnsi="Arial" w:cs="Arial"/>
          <w:color w:val="000000"/>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559"/>
        <w:gridCol w:w="4394"/>
        <w:gridCol w:w="2268"/>
      </w:tblGrid>
      <w:tr w:rsidR="0090424C" w14:paraId="1F0BB5D7" w14:textId="77777777" w:rsidTr="0090424C">
        <w:tc>
          <w:tcPr>
            <w:tcW w:w="851" w:type="dxa"/>
          </w:tcPr>
          <w:p w14:paraId="06E25D50" w14:textId="77777777" w:rsidR="0090424C" w:rsidRDefault="0090424C" w:rsidP="0090424C">
            <w:pPr>
              <w:keepNext/>
              <w:pBdr>
                <w:top w:val="nil"/>
                <w:left w:val="nil"/>
                <w:bottom w:val="nil"/>
                <w:right w:val="nil"/>
                <w:between w:val="nil"/>
              </w:pBdr>
              <w:spacing w:before="240" w:after="120" w:line="240" w:lineRule="auto"/>
              <w:ind w:left="41" w:hanging="41"/>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559" w:type="dxa"/>
          </w:tcPr>
          <w:p w14:paraId="35227D6F" w14:textId="77777777" w:rsidR="0090424C" w:rsidRDefault="0090424C" w:rsidP="0090424C">
            <w:pPr>
              <w:keepNext/>
              <w:pBdr>
                <w:top w:val="nil"/>
                <w:left w:val="nil"/>
                <w:bottom w:val="nil"/>
                <w:right w:val="nil"/>
                <w:between w:val="nil"/>
              </w:pBdr>
              <w:spacing w:before="240" w:after="120" w:line="240" w:lineRule="auto"/>
              <w:ind w:left="37"/>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4394" w:type="dxa"/>
          </w:tcPr>
          <w:p w14:paraId="0732EE15" w14:textId="77777777" w:rsidR="0090424C" w:rsidRDefault="0090424C" w:rsidP="0090424C">
            <w:pPr>
              <w:keepNext/>
              <w:pBdr>
                <w:top w:val="nil"/>
                <w:left w:val="nil"/>
                <w:bottom w:val="nil"/>
                <w:right w:val="nil"/>
                <w:between w:val="nil"/>
              </w:pBdr>
              <w:spacing w:before="240" w:after="120" w:line="240" w:lineRule="auto"/>
              <w:ind w:left="4"/>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68" w:type="dxa"/>
          </w:tcPr>
          <w:p w14:paraId="47E45E8A" w14:textId="77777777" w:rsidR="0090424C" w:rsidRDefault="0090424C" w:rsidP="0090424C">
            <w:pPr>
              <w:keepNext/>
              <w:pBdr>
                <w:top w:val="nil"/>
                <w:left w:val="nil"/>
                <w:bottom w:val="nil"/>
                <w:right w:val="nil"/>
                <w:between w:val="nil"/>
              </w:pBdr>
              <w:spacing w:before="240" w:after="120" w:line="240" w:lineRule="auto"/>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90424C" w14:paraId="591E51B3" w14:textId="77777777" w:rsidTr="0090424C">
        <w:tc>
          <w:tcPr>
            <w:tcW w:w="851" w:type="dxa"/>
          </w:tcPr>
          <w:p w14:paraId="1F4BCD8D" w14:textId="10BF0E79" w:rsidR="0090424C" w:rsidRDefault="000A4D68" w:rsidP="0090424C">
            <w:pPr>
              <w:keepNext/>
              <w:pBdr>
                <w:top w:val="nil"/>
                <w:left w:val="nil"/>
                <w:bottom w:val="nil"/>
                <w:right w:val="nil"/>
                <w:between w:val="nil"/>
              </w:pBdr>
              <w:spacing w:before="240" w:after="120" w:line="240" w:lineRule="auto"/>
              <w:ind w:left="41" w:hanging="41"/>
              <w:jc w:val="both"/>
              <w:rPr>
                <w:rFonts w:ascii="Arial" w:eastAsia="Arial" w:hAnsi="Arial" w:cs="Arial"/>
                <w:color w:val="000000"/>
                <w:sz w:val="24"/>
                <w:szCs w:val="24"/>
              </w:rPr>
            </w:pPr>
            <w:r>
              <w:rPr>
                <w:rFonts w:ascii="Arial" w:eastAsia="Arial" w:hAnsi="Arial" w:cs="Arial"/>
                <w:color w:val="000000"/>
                <w:sz w:val="24"/>
                <w:szCs w:val="24"/>
              </w:rPr>
              <w:t>1</w:t>
            </w:r>
          </w:p>
        </w:tc>
        <w:tc>
          <w:tcPr>
            <w:tcW w:w="1559" w:type="dxa"/>
          </w:tcPr>
          <w:p w14:paraId="3A1968E6" w14:textId="2DDC77C8" w:rsidR="0090424C" w:rsidRDefault="0090424C" w:rsidP="0090424C">
            <w:pPr>
              <w:keepNext/>
              <w:pBdr>
                <w:top w:val="nil"/>
                <w:left w:val="nil"/>
                <w:bottom w:val="nil"/>
                <w:right w:val="nil"/>
                <w:between w:val="nil"/>
              </w:pBdr>
              <w:spacing w:before="240" w:after="120" w:line="240" w:lineRule="auto"/>
              <w:ind w:left="37"/>
              <w:jc w:val="center"/>
              <w:rPr>
                <w:rFonts w:ascii="Arial" w:eastAsia="Arial" w:hAnsi="Arial" w:cs="Arial"/>
                <w:color w:val="000000"/>
                <w:sz w:val="24"/>
                <w:szCs w:val="24"/>
                <w:highlight w:val="yellow"/>
              </w:rPr>
            </w:pPr>
          </w:p>
        </w:tc>
        <w:tc>
          <w:tcPr>
            <w:tcW w:w="4394" w:type="dxa"/>
          </w:tcPr>
          <w:p w14:paraId="7BDA0EC0" w14:textId="7243D3E0" w:rsidR="0090424C" w:rsidRPr="000A4D68" w:rsidRDefault="000A4D68" w:rsidP="0090424C">
            <w:pPr>
              <w:keepNext/>
              <w:pBdr>
                <w:top w:val="nil"/>
                <w:left w:val="nil"/>
                <w:bottom w:val="nil"/>
                <w:right w:val="nil"/>
                <w:between w:val="nil"/>
              </w:pBdr>
              <w:spacing w:before="240" w:after="120" w:line="240" w:lineRule="auto"/>
              <w:ind w:left="4"/>
              <w:jc w:val="center"/>
              <w:rPr>
                <w:rFonts w:ascii="Arial" w:eastAsia="Arial" w:hAnsi="Arial" w:cs="Arial"/>
                <w:color w:val="000000"/>
                <w:sz w:val="24"/>
                <w:szCs w:val="24"/>
              </w:rPr>
            </w:pPr>
            <w:r w:rsidRPr="000A4D68">
              <w:rPr>
                <w:rFonts w:ascii="Arial" w:eastAsia="Arial" w:hAnsi="Arial" w:cs="Arial"/>
                <w:color w:val="000000"/>
                <w:sz w:val="24"/>
                <w:szCs w:val="24"/>
              </w:rPr>
              <w:t>Supplier Pricing Breakdown</w:t>
            </w:r>
          </w:p>
        </w:tc>
        <w:tc>
          <w:tcPr>
            <w:tcW w:w="2268" w:type="dxa"/>
          </w:tcPr>
          <w:p w14:paraId="7774DBB9" w14:textId="08DBACE3" w:rsidR="0090424C" w:rsidRPr="000A4D68" w:rsidRDefault="000A4D68" w:rsidP="0090424C">
            <w:pPr>
              <w:keepNext/>
              <w:pBdr>
                <w:top w:val="nil"/>
                <w:left w:val="nil"/>
                <w:bottom w:val="nil"/>
                <w:right w:val="nil"/>
                <w:between w:val="nil"/>
              </w:pBdr>
              <w:spacing w:before="240" w:after="120" w:line="240" w:lineRule="auto"/>
              <w:jc w:val="center"/>
              <w:rPr>
                <w:rFonts w:ascii="Arial" w:eastAsia="Arial" w:hAnsi="Arial" w:cs="Arial"/>
                <w:color w:val="000000"/>
                <w:sz w:val="24"/>
                <w:szCs w:val="24"/>
              </w:rPr>
            </w:pPr>
            <w:r w:rsidRPr="000A4D68">
              <w:rPr>
                <w:rFonts w:ascii="Arial" w:eastAsia="Arial" w:hAnsi="Arial" w:cs="Arial"/>
                <w:color w:val="000000"/>
                <w:sz w:val="24"/>
                <w:szCs w:val="24"/>
              </w:rPr>
              <w:t>Contract Duration</w:t>
            </w:r>
          </w:p>
        </w:tc>
      </w:tr>
      <w:tr w:rsidR="00212F94" w14:paraId="44388A92" w14:textId="77777777" w:rsidTr="0090424C">
        <w:tc>
          <w:tcPr>
            <w:tcW w:w="851" w:type="dxa"/>
          </w:tcPr>
          <w:p w14:paraId="60840D2F" w14:textId="516E8F0C" w:rsidR="00212F94" w:rsidRDefault="00212F94" w:rsidP="0090424C">
            <w:pPr>
              <w:keepNext/>
              <w:pBdr>
                <w:top w:val="nil"/>
                <w:left w:val="nil"/>
                <w:bottom w:val="nil"/>
                <w:right w:val="nil"/>
                <w:between w:val="nil"/>
              </w:pBdr>
              <w:spacing w:before="240" w:after="120" w:line="240" w:lineRule="auto"/>
              <w:ind w:left="41" w:hanging="41"/>
              <w:jc w:val="both"/>
              <w:rPr>
                <w:rFonts w:ascii="Arial" w:eastAsia="Arial" w:hAnsi="Arial" w:cs="Arial"/>
                <w:color w:val="000000"/>
                <w:sz w:val="24"/>
                <w:szCs w:val="24"/>
              </w:rPr>
            </w:pPr>
            <w:r>
              <w:rPr>
                <w:rFonts w:ascii="Arial" w:eastAsia="Arial" w:hAnsi="Arial" w:cs="Arial"/>
                <w:color w:val="000000"/>
                <w:sz w:val="24"/>
                <w:szCs w:val="24"/>
              </w:rPr>
              <w:t>2</w:t>
            </w:r>
          </w:p>
        </w:tc>
        <w:tc>
          <w:tcPr>
            <w:tcW w:w="1559" w:type="dxa"/>
          </w:tcPr>
          <w:p w14:paraId="44FAB90A" w14:textId="77777777" w:rsidR="00212F94" w:rsidRDefault="00212F94" w:rsidP="0090424C">
            <w:pPr>
              <w:keepNext/>
              <w:pBdr>
                <w:top w:val="nil"/>
                <w:left w:val="nil"/>
                <w:bottom w:val="nil"/>
                <w:right w:val="nil"/>
                <w:between w:val="nil"/>
              </w:pBdr>
              <w:spacing w:before="240" w:after="120" w:line="240" w:lineRule="auto"/>
              <w:ind w:left="37"/>
              <w:jc w:val="center"/>
              <w:rPr>
                <w:rFonts w:ascii="Arial" w:eastAsia="Arial" w:hAnsi="Arial" w:cs="Arial"/>
                <w:color w:val="000000"/>
                <w:sz w:val="24"/>
                <w:szCs w:val="24"/>
                <w:highlight w:val="yellow"/>
              </w:rPr>
            </w:pPr>
          </w:p>
        </w:tc>
        <w:tc>
          <w:tcPr>
            <w:tcW w:w="4394" w:type="dxa"/>
          </w:tcPr>
          <w:p w14:paraId="61997CDD" w14:textId="5FA82A60" w:rsidR="00212F94" w:rsidRPr="000A4D68" w:rsidRDefault="00212F94" w:rsidP="0090424C">
            <w:pPr>
              <w:keepNext/>
              <w:pBdr>
                <w:top w:val="nil"/>
                <w:left w:val="nil"/>
                <w:bottom w:val="nil"/>
                <w:right w:val="nil"/>
                <w:between w:val="nil"/>
              </w:pBdr>
              <w:spacing w:before="240" w:after="120" w:line="240" w:lineRule="auto"/>
              <w:ind w:left="4"/>
              <w:jc w:val="center"/>
              <w:rPr>
                <w:rFonts w:ascii="Arial" w:eastAsia="Arial" w:hAnsi="Arial" w:cs="Arial"/>
                <w:color w:val="000000"/>
                <w:sz w:val="24"/>
                <w:szCs w:val="24"/>
              </w:rPr>
            </w:pPr>
            <w:r w:rsidRPr="00212F94">
              <w:rPr>
                <w:rFonts w:ascii="Arial" w:eastAsia="Arial" w:hAnsi="Arial" w:cs="Arial"/>
                <w:color w:val="000000"/>
                <w:sz w:val="24"/>
                <w:szCs w:val="24"/>
              </w:rPr>
              <w:t>Supplier’s tender response to Technical Question 1 as set out in pages 19-22 of Order Schedule 4 (Order Tender)</w:t>
            </w:r>
          </w:p>
        </w:tc>
        <w:tc>
          <w:tcPr>
            <w:tcW w:w="2268" w:type="dxa"/>
          </w:tcPr>
          <w:p w14:paraId="58580805" w14:textId="1425F961" w:rsidR="00212F94" w:rsidRPr="000A4D68" w:rsidRDefault="00212F94" w:rsidP="0090424C">
            <w:pPr>
              <w:keepNext/>
              <w:pBdr>
                <w:top w:val="nil"/>
                <w:left w:val="nil"/>
                <w:bottom w:val="nil"/>
                <w:right w:val="nil"/>
                <w:between w:val="nil"/>
              </w:pBdr>
              <w:spacing w:before="240" w:after="120" w:line="240" w:lineRule="auto"/>
              <w:jc w:val="center"/>
              <w:rPr>
                <w:rFonts w:ascii="Arial" w:eastAsia="Arial" w:hAnsi="Arial" w:cs="Arial"/>
                <w:color w:val="000000"/>
                <w:sz w:val="24"/>
                <w:szCs w:val="24"/>
              </w:rPr>
            </w:pPr>
            <w:r w:rsidRPr="00C20A66">
              <w:rPr>
                <w:rFonts w:ascii="Arial" w:eastAsia="Arial" w:hAnsi="Arial" w:cs="Arial"/>
                <w:color w:val="000000"/>
                <w:sz w:val="24"/>
                <w:szCs w:val="24"/>
              </w:rPr>
              <w:t>Contract Duration plus 5 years following</w:t>
            </w:r>
            <w:r>
              <w:rPr>
                <w:rFonts w:ascii="Arial" w:eastAsia="Arial" w:hAnsi="Arial" w:cs="Arial"/>
                <w:color w:val="000000"/>
                <w:sz w:val="24"/>
                <w:szCs w:val="24"/>
              </w:rPr>
              <w:t xml:space="preserve"> Contract expiry/ termination</w:t>
            </w:r>
          </w:p>
        </w:tc>
      </w:tr>
    </w:tbl>
    <w:p w14:paraId="5D66FF9B" w14:textId="5C0A9EE4" w:rsidR="0090424C" w:rsidRDefault="0090424C" w:rsidP="0090424C">
      <w:pPr>
        <w:autoSpaceDE w:val="0"/>
        <w:autoSpaceDN w:val="0"/>
        <w:adjustRightInd w:val="0"/>
        <w:spacing w:line="240" w:lineRule="auto"/>
        <w:jc w:val="both"/>
        <w:rPr>
          <w:rFonts w:ascii="Arial" w:hAnsi="Arial" w:cs="Arial"/>
        </w:rPr>
      </w:pPr>
    </w:p>
    <w:p w14:paraId="767DC95F" w14:textId="77777777" w:rsidR="0090424C" w:rsidRDefault="0090424C" w:rsidP="0090424C">
      <w:pPr>
        <w:autoSpaceDE w:val="0"/>
        <w:autoSpaceDN w:val="0"/>
        <w:adjustRightInd w:val="0"/>
        <w:spacing w:line="240" w:lineRule="auto"/>
        <w:jc w:val="both"/>
        <w:rPr>
          <w:rFonts w:ascii="Arial" w:hAnsi="Arial" w:cs="Arial"/>
        </w:rPr>
        <w:sectPr w:rsidR="0090424C" w:rsidSect="00E14EC0">
          <w:headerReference w:type="even" r:id="rId30"/>
          <w:headerReference w:type="default" r:id="rId31"/>
          <w:footerReference w:type="even" r:id="rId32"/>
          <w:footerReference w:type="default" r:id="rId33"/>
          <w:headerReference w:type="first" r:id="rId34"/>
          <w:footerReference w:type="first" r:id="rId35"/>
          <w:pgSz w:w="11906" w:h="16838"/>
          <w:pgMar w:top="1440" w:right="1080" w:bottom="1440" w:left="1080" w:header="624" w:footer="624" w:gutter="0"/>
          <w:cols w:space="708"/>
          <w:docGrid w:linePitch="360"/>
        </w:sectPr>
      </w:pPr>
    </w:p>
    <w:p w14:paraId="4561FFEA" w14:textId="77777777" w:rsidR="0090424C" w:rsidRDefault="0090424C" w:rsidP="0036242B">
      <w:pPr>
        <w:autoSpaceDE w:val="0"/>
        <w:autoSpaceDN w:val="0"/>
        <w:adjustRightInd w:val="0"/>
        <w:spacing w:line="240" w:lineRule="auto"/>
        <w:rPr>
          <w:rFonts w:ascii="Arial" w:hAnsi="Arial" w:cs="Arial"/>
          <w:b/>
          <w:bCs/>
          <w:color w:val="000000"/>
          <w:sz w:val="36"/>
          <w:szCs w:val="36"/>
        </w:rPr>
      </w:pPr>
      <w:r>
        <w:rPr>
          <w:rFonts w:ascii="Arial" w:hAnsi="Arial" w:cs="Arial"/>
          <w:b/>
          <w:bCs/>
          <w:color w:val="000000"/>
          <w:sz w:val="36"/>
          <w:szCs w:val="36"/>
        </w:rPr>
        <w:lastRenderedPageBreak/>
        <w:t>Joint Schedule 5 (Corporate Social Responsibility)</w:t>
      </w:r>
    </w:p>
    <w:p w14:paraId="340B09FF" w14:textId="77777777" w:rsidR="0090424C" w:rsidRPr="0036242B" w:rsidRDefault="0090424C" w:rsidP="00D34B01">
      <w:pPr>
        <w:pStyle w:val="ListParagraph"/>
        <w:numPr>
          <w:ilvl w:val="0"/>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b/>
          <w:bCs/>
          <w:color w:val="000000"/>
        </w:rPr>
        <w:t>What we expect from our Suppliers</w:t>
      </w:r>
    </w:p>
    <w:p w14:paraId="785AC2B9" w14:textId="12227FC1" w:rsidR="0090424C" w:rsidRPr="0036242B" w:rsidRDefault="0090424C"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color w:val="000000"/>
        </w:rPr>
        <w:t>In September 2017, HM Government published a Supplier Code of Conduct setting out the standards and behaviours expected of suppliers who work with government. (</w:t>
      </w:r>
      <w:hyperlink r:id="rId36" w:history="1">
        <w:r w:rsidRPr="0036242B">
          <w:rPr>
            <w:rStyle w:val="Hyperlink"/>
            <w:rFonts w:ascii="Arial" w:hAnsi="Arial" w:cs="Arial"/>
          </w:rPr>
          <w:t>https://www.gov.uk/government/uploads/system/uploads/attachment_data/file/646497/2017-0913_Official_Sensitive_Supplier_Code_of_Conduct_September_2017.pdf</w:t>
        </w:r>
      </w:hyperlink>
      <w:r w:rsidRPr="0036242B">
        <w:rPr>
          <w:rFonts w:ascii="Arial" w:hAnsi="Arial" w:cs="Arial"/>
          <w:color w:val="000000"/>
        </w:rPr>
        <w:t>)</w:t>
      </w:r>
    </w:p>
    <w:p w14:paraId="22510262" w14:textId="77777777" w:rsidR="0090424C" w:rsidRPr="0036242B" w:rsidRDefault="0090424C"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color w:val="000000"/>
        </w:rPr>
        <w:t xml:space="preserve">CCS expects its suppliers and subcontractors to meet the standards set out in that Code. In addition, CCS expects its suppliers and subcontractors to comply with the standards set out in this Schedule. </w:t>
      </w:r>
    </w:p>
    <w:p w14:paraId="7677503F" w14:textId="77777777" w:rsidR="0090424C" w:rsidRPr="0036242B" w:rsidRDefault="0090424C"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color w:val="000000"/>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B8FEF2D" w14:textId="77777777" w:rsidR="0090424C" w:rsidRPr="0036242B" w:rsidRDefault="0090424C" w:rsidP="00D34B01">
      <w:pPr>
        <w:pStyle w:val="ListParagraph"/>
        <w:numPr>
          <w:ilvl w:val="0"/>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b/>
          <w:bCs/>
          <w:color w:val="000000"/>
        </w:rPr>
        <w:t>Equality and Accessibility</w:t>
      </w:r>
    </w:p>
    <w:p w14:paraId="0E0E1148" w14:textId="77777777" w:rsidR="0090424C" w:rsidRPr="0036242B" w:rsidRDefault="0090424C"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color w:val="000000"/>
        </w:rPr>
        <w:t>In addition to legal obligations, the Supplier shall support CCS and the Buyer in fulfilling its Public Sector Equality duty under S149 of the Equality Act 2010 by ensuring that it fulfils its obligations under each Contract in a way that seeks to:</w:t>
      </w:r>
    </w:p>
    <w:p w14:paraId="14E051E3" w14:textId="77777777" w:rsidR="0090424C" w:rsidRPr="0036242B" w:rsidRDefault="0090424C"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color w:val="000000"/>
        </w:rPr>
        <w:t xml:space="preserve">eliminate discrimination, </w:t>
      </w:r>
      <w:proofErr w:type="gramStart"/>
      <w:r w:rsidRPr="0036242B">
        <w:rPr>
          <w:rFonts w:ascii="Arial" w:hAnsi="Arial" w:cs="Arial"/>
          <w:color w:val="000000"/>
        </w:rPr>
        <w:t>harassment</w:t>
      </w:r>
      <w:proofErr w:type="gramEnd"/>
      <w:r w:rsidRPr="0036242B">
        <w:rPr>
          <w:rFonts w:ascii="Arial" w:hAnsi="Arial" w:cs="Arial"/>
          <w:color w:val="000000"/>
        </w:rPr>
        <w:t xml:space="preserve"> or victimisation of any kind; and</w:t>
      </w:r>
    </w:p>
    <w:p w14:paraId="3E43C93A" w14:textId="77777777" w:rsidR="0090424C" w:rsidRPr="0036242B" w:rsidRDefault="0090424C"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color w:val="000000"/>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0C87C3D" w14:textId="77777777" w:rsidR="0090424C" w:rsidRPr="0036242B" w:rsidRDefault="0090424C" w:rsidP="00D34B01">
      <w:pPr>
        <w:pStyle w:val="ListParagraph"/>
        <w:numPr>
          <w:ilvl w:val="0"/>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b/>
          <w:bCs/>
          <w:color w:val="000000"/>
        </w:rPr>
        <w:t xml:space="preserve">Modern Slavery, Child </w:t>
      </w:r>
      <w:proofErr w:type="gramStart"/>
      <w:r w:rsidRPr="0036242B">
        <w:rPr>
          <w:rFonts w:ascii="Arial" w:hAnsi="Arial" w:cs="Arial"/>
          <w:b/>
          <w:bCs/>
          <w:color w:val="000000"/>
        </w:rPr>
        <w:t>Labour</w:t>
      </w:r>
      <w:proofErr w:type="gramEnd"/>
      <w:r w:rsidRPr="0036242B">
        <w:rPr>
          <w:rFonts w:ascii="Arial" w:hAnsi="Arial" w:cs="Arial"/>
          <w:b/>
          <w:bCs/>
          <w:color w:val="000000"/>
        </w:rPr>
        <w:t xml:space="preserve"> and Inhumane Treatment </w:t>
      </w:r>
    </w:p>
    <w:p w14:paraId="63832E9C" w14:textId="2D4A9B01" w:rsidR="0036242B" w:rsidRPr="0036242B" w:rsidRDefault="0090424C" w:rsidP="0036242B">
      <w:pPr>
        <w:pStyle w:val="ListParagraph"/>
        <w:autoSpaceDE w:val="0"/>
        <w:autoSpaceDN w:val="0"/>
        <w:adjustRightInd w:val="0"/>
        <w:spacing w:line="240" w:lineRule="auto"/>
        <w:ind w:left="709"/>
        <w:contextualSpacing w:val="0"/>
        <w:jc w:val="both"/>
        <w:rPr>
          <w:rFonts w:ascii="Arial" w:hAnsi="Arial" w:cs="Arial"/>
          <w:b/>
          <w:bCs/>
          <w:color w:val="000000"/>
        </w:rPr>
      </w:pPr>
      <w:r w:rsidRPr="0036242B">
        <w:rPr>
          <w:rFonts w:ascii="Arial" w:hAnsi="Arial" w:cs="Arial"/>
          <w:b/>
          <w:bCs/>
          <w:color w:val="000000"/>
        </w:rPr>
        <w:t xml:space="preserve">"Modern Slavery Helpline" </w:t>
      </w:r>
      <w:r w:rsidRPr="0036242B">
        <w:rPr>
          <w:rFonts w:ascii="Arial" w:hAnsi="Arial" w:cs="Arial"/>
          <w:color w:val="000000"/>
        </w:rPr>
        <w:t>means the mechanism for reporting suspicion, seeking</w:t>
      </w:r>
      <w:r w:rsidR="0036242B" w:rsidRPr="0036242B">
        <w:rPr>
          <w:rFonts w:ascii="Arial" w:hAnsi="Arial" w:cs="Arial"/>
          <w:color w:val="000000"/>
        </w:rPr>
        <w:t xml:space="preserve"> </w:t>
      </w:r>
      <w:r w:rsidRPr="0036242B">
        <w:rPr>
          <w:rFonts w:ascii="Arial" w:hAnsi="Arial" w:cs="Arial"/>
          <w:color w:val="000000"/>
        </w:rPr>
        <w:t>help or advice and information on the subject of modern slavery available online</w:t>
      </w:r>
      <w:r w:rsidR="0036242B" w:rsidRPr="0036242B">
        <w:rPr>
          <w:rFonts w:ascii="Arial" w:hAnsi="Arial" w:cs="Arial"/>
          <w:color w:val="000000"/>
        </w:rPr>
        <w:t xml:space="preserve"> </w:t>
      </w:r>
      <w:r w:rsidRPr="0036242B">
        <w:rPr>
          <w:rFonts w:ascii="Arial" w:hAnsi="Arial" w:cs="Arial"/>
          <w:color w:val="000000"/>
        </w:rPr>
        <w:t>at</w:t>
      </w:r>
      <w:r w:rsidR="0036242B" w:rsidRPr="0036242B">
        <w:rPr>
          <w:rFonts w:ascii="Arial" w:hAnsi="Arial" w:cs="Arial"/>
          <w:color w:val="000000"/>
        </w:rPr>
        <w:t xml:space="preserve"> </w:t>
      </w:r>
      <w:r w:rsidRPr="0036242B">
        <w:rPr>
          <w:rFonts w:ascii="Arial" w:hAnsi="Arial" w:cs="Arial"/>
          <w:color w:val="0000FF"/>
        </w:rPr>
        <w:t xml:space="preserve">https://www.modernslaveryhelpline.org/report </w:t>
      </w:r>
      <w:r w:rsidRPr="0036242B">
        <w:rPr>
          <w:rFonts w:ascii="Arial" w:hAnsi="Arial" w:cs="Arial"/>
          <w:color w:val="000000"/>
        </w:rPr>
        <w:t>or by telephone on 08000 121</w:t>
      </w:r>
      <w:r w:rsidR="0036242B" w:rsidRPr="0036242B">
        <w:rPr>
          <w:rFonts w:ascii="Arial" w:hAnsi="Arial" w:cs="Arial"/>
          <w:color w:val="000000"/>
        </w:rPr>
        <w:t xml:space="preserve"> </w:t>
      </w:r>
      <w:r w:rsidRPr="0036242B">
        <w:rPr>
          <w:rFonts w:ascii="Arial" w:hAnsi="Arial" w:cs="Arial"/>
          <w:color w:val="000000"/>
        </w:rPr>
        <w:t>700.</w:t>
      </w:r>
    </w:p>
    <w:p w14:paraId="69F9BDB8" w14:textId="77777777" w:rsidR="0036242B" w:rsidRPr="0036242B" w:rsidRDefault="0090424C"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color w:val="000000"/>
        </w:rPr>
        <w:t>The Supplier:</w:t>
      </w:r>
    </w:p>
    <w:p w14:paraId="66A09972" w14:textId="77777777" w:rsidR="0036242B" w:rsidRPr="0036242B" w:rsidRDefault="0090424C"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color w:val="000000"/>
        </w:rPr>
        <w:t>shall not use, nor allow its Subcontractors to use forced, bonded or</w:t>
      </w:r>
      <w:r w:rsidR="0036242B" w:rsidRPr="0036242B">
        <w:rPr>
          <w:rFonts w:ascii="Arial" w:hAnsi="Arial" w:cs="Arial"/>
          <w:color w:val="000000"/>
        </w:rPr>
        <w:t xml:space="preserve"> </w:t>
      </w:r>
      <w:r w:rsidRPr="0036242B">
        <w:rPr>
          <w:rFonts w:ascii="Arial" w:hAnsi="Arial" w:cs="Arial"/>
          <w:color w:val="000000"/>
        </w:rPr>
        <w:t xml:space="preserve">involuntary prison </w:t>
      </w:r>
      <w:proofErr w:type="gramStart"/>
      <w:r w:rsidRPr="0036242B">
        <w:rPr>
          <w:rFonts w:ascii="Arial" w:hAnsi="Arial" w:cs="Arial"/>
          <w:color w:val="000000"/>
        </w:rPr>
        <w:t>labour;</w:t>
      </w:r>
      <w:proofErr w:type="gramEnd"/>
    </w:p>
    <w:p w14:paraId="4AE79CB0" w14:textId="77777777" w:rsidR="0036242B" w:rsidRPr="0036242B" w:rsidRDefault="0090424C"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color w:val="000000"/>
        </w:rPr>
        <w:t>shall not require any Supplier Staff or Subcontractor Staff to lodge</w:t>
      </w:r>
      <w:r w:rsidR="0036242B" w:rsidRPr="0036242B">
        <w:rPr>
          <w:rFonts w:ascii="Arial" w:hAnsi="Arial" w:cs="Arial"/>
          <w:color w:val="000000"/>
        </w:rPr>
        <w:t xml:space="preserve"> </w:t>
      </w:r>
      <w:r w:rsidRPr="0036242B">
        <w:rPr>
          <w:rFonts w:ascii="Arial" w:hAnsi="Arial" w:cs="Arial"/>
          <w:color w:val="000000"/>
        </w:rPr>
        <w:t>deposits or identify papers with the Employer and shall be free to</w:t>
      </w:r>
      <w:r w:rsidR="0036242B" w:rsidRPr="0036242B">
        <w:rPr>
          <w:rFonts w:ascii="Arial" w:hAnsi="Arial" w:cs="Arial"/>
          <w:color w:val="000000"/>
        </w:rPr>
        <w:t xml:space="preserve"> </w:t>
      </w:r>
      <w:r w:rsidRPr="0036242B">
        <w:rPr>
          <w:rFonts w:ascii="Arial" w:hAnsi="Arial" w:cs="Arial"/>
          <w:color w:val="000000"/>
        </w:rPr>
        <w:t xml:space="preserve">leave their employer after reasonable </w:t>
      </w:r>
      <w:proofErr w:type="gramStart"/>
      <w:r w:rsidRPr="0036242B">
        <w:rPr>
          <w:rFonts w:ascii="Arial" w:hAnsi="Arial" w:cs="Arial"/>
          <w:color w:val="000000"/>
        </w:rPr>
        <w:t>notice;</w:t>
      </w:r>
      <w:proofErr w:type="gramEnd"/>
    </w:p>
    <w:p w14:paraId="29F6832C" w14:textId="77777777" w:rsidR="0036242B" w:rsidRPr="0036242B" w:rsidRDefault="0090424C"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color w:val="000000"/>
        </w:rPr>
        <w:t>warrants and represents that it has not been convicted of any</w:t>
      </w:r>
      <w:r w:rsidR="0036242B" w:rsidRPr="0036242B">
        <w:rPr>
          <w:rFonts w:ascii="Arial" w:hAnsi="Arial" w:cs="Arial"/>
          <w:color w:val="000000"/>
        </w:rPr>
        <w:t xml:space="preserve"> </w:t>
      </w:r>
      <w:r w:rsidRPr="0036242B">
        <w:rPr>
          <w:rFonts w:ascii="Arial" w:hAnsi="Arial" w:cs="Arial"/>
          <w:color w:val="000000"/>
        </w:rPr>
        <w:t>slavery or human trafficking offences anywhere around the world.</w:t>
      </w:r>
    </w:p>
    <w:p w14:paraId="4F0863A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warrants that to the best of its knowledge it is not currently under investigation, </w:t>
      </w:r>
      <w:proofErr w:type="gramStart"/>
      <w:r w:rsidRPr="0036242B">
        <w:rPr>
          <w:rFonts w:ascii="Arial" w:hAnsi="Arial" w:cs="Arial"/>
        </w:rPr>
        <w:t>inquiry</w:t>
      </w:r>
      <w:proofErr w:type="gramEnd"/>
      <w:r w:rsidRPr="0036242B">
        <w:rPr>
          <w:rFonts w:ascii="Arial" w:hAnsi="Arial" w:cs="Arial"/>
        </w:rPr>
        <w:t xml:space="preserve"> or enforcement proceedings in relation to any allegation of slavery or human trafficking offences anywhere around the world.</w:t>
      </w:r>
    </w:p>
    <w:p w14:paraId="13582503"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shall make reasonable enquires to ensure that its officers, </w:t>
      </w:r>
      <w:proofErr w:type="gramStart"/>
      <w:r w:rsidRPr="0036242B">
        <w:rPr>
          <w:rFonts w:ascii="Arial" w:hAnsi="Arial" w:cs="Arial"/>
        </w:rPr>
        <w:t>employees</w:t>
      </w:r>
      <w:proofErr w:type="gramEnd"/>
      <w:r w:rsidRPr="0036242B">
        <w:rPr>
          <w:rFonts w:ascii="Arial" w:hAnsi="Arial" w:cs="Arial"/>
        </w:rPr>
        <w:t xml:space="preserve"> and Subcontractors have not been convicted of slavery or human trafficking offences anywhere around the world.</w:t>
      </w:r>
    </w:p>
    <w:p w14:paraId="76127DC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sidRPr="0036242B">
        <w:rPr>
          <w:rFonts w:ascii="Arial" w:hAnsi="Arial" w:cs="Arial"/>
        </w:rPr>
        <w:t>provisions;</w:t>
      </w:r>
      <w:proofErr w:type="gramEnd"/>
    </w:p>
    <w:p w14:paraId="4D87F9AC"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lastRenderedPageBreak/>
        <w:t xml:space="preserve">shall implement due diligence procedures to ensure that there is no slavery or human trafficking in any part of its supply chain performing obligations under a </w:t>
      </w:r>
      <w:proofErr w:type="gramStart"/>
      <w:r w:rsidRPr="0036242B">
        <w:rPr>
          <w:rFonts w:ascii="Arial" w:hAnsi="Arial" w:cs="Arial"/>
        </w:rPr>
        <w:t>Contract;</w:t>
      </w:r>
      <w:proofErr w:type="gramEnd"/>
    </w:p>
    <w:p w14:paraId="7AD2C79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sidRPr="0036242B">
        <w:rPr>
          <w:rFonts w:ascii="Arial" w:hAnsi="Arial" w:cs="Arial"/>
        </w:rPr>
        <w:t>3;</w:t>
      </w:r>
      <w:proofErr w:type="gramEnd"/>
    </w:p>
    <w:p w14:paraId="5AC02629"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shall not use, nor allow its employees or Subcontractors to use physical abuse or discipline, the threat of physical abuse, sexual or other harassment and verbal abuse or other forms of intimidation of its employees or </w:t>
      </w:r>
      <w:proofErr w:type="gramStart"/>
      <w:r w:rsidRPr="0036242B">
        <w:rPr>
          <w:rFonts w:ascii="Arial" w:hAnsi="Arial" w:cs="Arial"/>
        </w:rPr>
        <w:t>Subcontractors;</w:t>
      </w:r>
      <w:proofErr w:type="gramEnd"/>
    </w:p>
    <w:p w14:paraId="12828044"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shall not use or allow child or slave labour to be used by its </w:t>
      </w:r>
      <w:proofErr w:type="gramStart"/>
      <w:r w:rsidRPr="0036242B">
        <w:rPr>
          <w:rFonts w:ascii="Arial" w:hAnsi="Arial" w:cs="Arial"/>
        </w:rPr>
        <w:t>Subcontractors;</w:t>
      </w:r>
      <w:proofErr w:type="gramEnd"/>
    </w:p>
    <w:p w14:paraId="1887C3BB"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shall report the discovery or suspicion of any slavery or trafficking by it or its Subcontractors to CCS, the </w:t>
      </w:r>
      <w:proofErr w:type="gramStart"/>
      <w:r w:rsidRPr="0036242B">
        <w:rPr>
          <w:rFonts w:ascii="Arial" w:hAnsi="Arial" w:cs="Arial"/>
        </w:rPr>
        <w:t>Buyer</w:t>
      </w:r>
      <w:proofErr w:type="gramEnd"/>
      <w:r w:rsidRPr="0036242B">
        <w:rPr>
          <w:rFonts w:ascii="Arial" w:hAnsi="Arial" w:cs="Arial"/>
        </w:rPr>
        <w:t xml:space="preserve"> and Modern Slavery Helpline.</w:t>
      </w:r>
    </w:p>
    <w:p w14:paraId="00F7A0EE" w14:textId="77777777" w:rsidR="0036242B" w:rsidRPr="0036242B" w:rsidRDefault="0036242B" w:rsidP="00D34B01">
      <w:pPr>
        <w:pStyle w:val="ListParagraph"/>
        <w:numPr>
          <w:ilvl w:val="0"/>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b/>
          <w:bCs/>
        </w:rPr>
        <w:t>Income Security</w:t>
      </w:r>
    </w:p>
    <w:p w14:paraId="7786807D" w14:textId="77777777" w:rsidR="0036242B" w:rsidRPr="0036242B" w:rsidRDefault="0036242B"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rPr>
        <w:t>The Supplier shall:</w:t>
      </w:r>
    </w:p>
    <w:p w14:paraId="6410CFB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ensure that all wages and benefits paid for a standard working week meet, at a minimum, national legal standards in the country of </w:t>
      </w:r>
      <w:proofErr w:type="gramStart"/>
      <w:r w:rsidRPr="0036242B">
        <w:rPr>
          <w:rFonts w:ascii="Arial" w:hAnsi="Arial" w:cs="Arial"/>
        </w:rPr>
        <w:t>employment;</w:t>
      </w:r>
      <w:proofErr w:type="gramEnd"/>
    </w:p>
    <w:p w14:paraId="39EE154E"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ensure that all Supplier Staff are provided with written and understandable Information about their employment conditions in respect of wages before they </w:t>
      </w:r>
      <w:proofErr w:type="gramStart"/>
      <w:r w:rsidRPr="0036242B">
        <w:rPr>
          <w:rFonts w:ascii="Arial" w:hAnsi="Arial" w:cs="Arial"/>
        </w:rPr>
        <w:t>enter;</w:t>
      </w:r>
      <w:proofErr w:type="gramEnd"/>
      <w:r w:rsidRPr="0036242B">
        <w:rPr>
          <w:rFonts w:ascii="Arial" w:hAnsi="Arial" w:cs="Arial"/>
        </w:rPr>
        <w:t xml:space="preserve"> </w:t>
      </w:r>
    </w:p>
    <w:p w14:paraId="704F61BD"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ensure that all workers are provided with written and understandable Information about their employment conditions in respect of wages before they enter employment and about the particulars of their wages for the pay period concerned each time that they are </w:t>
      </w:r>
      <w:proofErr w:type="gramStart"/>
      <w:r w:rsidRPr="0036242B">
        <w:rPr>
          <w:rFonts w:ascii="Arial" w:hAnsi="Arial" w:cs="Arial"/>
        </w:rPr>
        <w:t>paid;</w:t>
      </w:r>
      <w:proofErr w:type="gramEnd"/>
    </w:p>
    <w:p w14:paraId="73639E0A"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not make deductions from wages:</w:t>
      </w:r>
    </w:p>
    <w:p w14:paraId="43E4249D" w14:textId="77777777" w:rsidR="0036242B" w:rsidRPr="0036242B" w:rsidRDefault="0036242B" w:rsidP="00D34B01">
      <w:pPr>
        <w:pStyle w:val="ListParagraph"/>
        <w:numPr>
          <w:ilvl w:val="3"/>
          <w:numId w:val="39"/>
        </w:numPr>
        <w:autoSpaceDE w:val="0"/>
        <w:autoSpaceDN w:val="0"/>
        <w:adjustRightInd w:val="0"/>
        <w:spacing w:line="240" w:lineRule="auto"/>
        <w:ind w:left="2268" w:hanging="567"/>
        <w:contextualSpacing w:val="0"/>
        <w:jc w:val="both"/>
        <w:rPr>
          <w:rFonts w:ascii="Arial" w:hAnsi="Arial" w:cs="Arial"/>
          <w:b/>
          <w:bCs/>
          <w:color w:val="000000"/>
        </w:rPr>
      </w:pPr>
      <w:r w:rsidRPr="0036242B">
        <w:rPr>
          <w:rFonts w:ascii="Arial" w:hAnsi="Arial" w:cs="Arial"/>
        </w:rPr>
        <w:t xml:space="preserve">as a disciplinary </w:t>
      </w:r>
      <w:proofErr w:type="gramStart"/>
      <w:r w:rsidRPr="0036242B">
        <w:rPr>
          <w:rFonts w:ascii="Arial" w:hAnsi="Arial" w:cs="Arial"/>
        </w:rPr>
        <w:t>measure;</w:t>
      </w:r>
      <w:proofErr w:type="gramEnd"/>
    </w:p>
    <w:p w14:paraId="3560E164" w14:textId="77777777" w:rsidR="0036242B" w:rsidRPr="0036242B" w:rsidRDefault="0036242B" w:rsidP="00D34B01">
      <w:pPr>
        <w:pStyle w:val="ListParagraph"/>
        <w:numPr>
          <w:ilvl w:val="3"/>
          <w:numId w:val="39"/>
        </w:numPr>
        <w:autoSpaceDE w:val="0"/>
        <w:autoSpaceDN w:val="0"/>
        <w:adjustRightInd w:val="0"/>
        <w:spacing w:line="240" w:lineRule="auto"/>
        <w:ind w:left="2268" w:hanging="567"/>
        <w:contextualSpacing w:val="0"/>
        <w:jc w:val="both"/>
        <w:rPr>
          <w:rFonts w:ascii="Arial" w:hAnsi="Arial" w:cs="Arial"/>
          <w:b/>
          <w:bCs/>
          <w:color w:val="000000"/>
        </w:rPr>
      </w:pPr>
      <w:r w:rsidRPr="0036242B">
        <w:rPr>
          <w:rFonts w:ascii="Arial" w:hAnsi="Arial" w:cs="Arial"/>
        </w:rPr>
        <w:t>except where permitted by law; or</w:t>
      </w:r>
    </w:p>
    <w:p w14:paraId="11400397" w14:textId="77777777" w:rsidR="0036242B" w:rsidRPr="0036242B" w:rsidRDefault="0036242B" w:rsidP="00D34B01">
      <w:pPr>
        <w:pStyle w:val="ListParagraph"/>
        <w:numPr>
          <w:ilvl w:val="3"/>
          <w:numId w:val="39"/>
        </w:numPr>
        <w:autoSpaceDE w:val="0"/>
        <w:autoSpaceDN w:val="0"/>
        <w:adjustRightInd w:val="0"/>
        <w:spacing w:line="240" w:lineRule="auto"/>
        <w:ind w:left="2268" w:hanging="567"/>
        <w:contextualSpacing w:val="0"/>
        <w:jc w:val="both"/>
        <w:rPr>
          <w:rFonts w:ascii="Arial" w:hAnsi="Arial" w:cs="Arial"/>
          <w:b/>
          <w:bCs/>
          <w:color w:val="000000"/>
        </w:rPr>
      </w:pPr>
      <w:r w:rsidRPr="0036242B">
        <w:rPr>
          <w:rFonts w:ascii="Arial" w:hAnsi="Arial" w:cs="Arial"/>
        </w:rPr>
        <w:t xml:space="preserve">without expressed permission of the worker </w:t>
      </w:r>
      <w:proofErr w:type="gramStart"/>
      <w:r w:rsidRPr="0036242B">
        <w:rPr>
          <w:rFonts w:ascii="Arial" w:hAnsi="Arial" w:cs="Arial"/>
        </w:rPr>
        <w:t>concerned;</w:t>
      </w:r>
      <w:proofErr w:type="gramEnd"/>
    </w:p>
    <w:p w14:paraId="6D8FF678"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record all disciplinary measures taken against Supplier Staff; and</w:t>
      </w:r>
    </w:p>
    <w:p w14:paraId="5660B598"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ensure that Supplier Staff are engaged under a recognised employment relationship established through national law and practice.</w:t>
      </w:r>
    </w:p>
    <w:p w14:paraId="17D3374D" w14:textId="77777777" w:rsidR="0036242B" w:rsidRPr="0036242B" w:rsidRDefault="0036242B" w:rsidP="00D34B01">
      <w:pPr>
        <w:pStyle w:val="ListParagraph"/>
        <w:numPr>
          <w:ilvl w:val="0"/>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b/>
          <w:bCs/>
        </w:rPr>
        <w:t>Working Hours</w:t>
      </w:r>
    </w:p>
    <w:p w14:paraId="082D8E2C" w14:textId="77777777" w:rsidR="0036242B" w:rsidRPr="0036242B" w:rsidRDefault="0036242B"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rPr>
        <w:t>The Supplier shall:</w:t>
      </w:r>
    </w:p>
    <w:p w14:paraId="2C25338A"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ensure that the working hours of Supplier Staff comply with national laws, and any collective </w:t>
      </w:r>
      <w:proofErr w:type="gramStart"/>
      <w:r w:rsidRPr="0036242B">
        <w:rPr>
          <w:rFonts w:ascii="Arial" w:hAnsi="Arial" w:cs="Arial"/>
        </w:rPr>
        <w:t>agreements;</w:t>
      </w:r>
      <w:proofErr w:type="gramEnd"/>
    </w:p>
    <w:p w14:paraId="53CE0A9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ensure that the working hours of Supplier Staff, excluding overtime, shall be defined by contract, and shall not exceed 48 hours per week unless the individual has agreed in </w:t>
      </w:r>
      <w:proofErr w:type="gramStart"/>
      <w:r w:rsidRPr="0036242B">
        <w:rPr>
          <w:rFonts w:ascii="Arial" w:hAnsi="Arial" w:cs="Arial"/>
        </w:rPr>
        <w:t>writing;</w:t>
      </w:r>
      <w:proofErr w:type="gramEnd"/>
    </w:p>
    <w:p w14:paraId="2AA7BB95"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ensure that use of overtime is used responsibly, </w:t>
      </w:r>
      <w:proofErr w:type="gramStart"/>
      <w:r w:rsidRPr="0036242B">
        <w:rPr>
          <w:rFonts w:ascii="Arial" w:hAnsi="Arial" w:cs="Arial"/>
        </w:rPr>
        <w:t>taking into account</w:t>
      </w:r>
      <w:proofErr w:type="gramEnd"/>
      <w:r w:rsidRPr="0036242B">
        <w:rPr>
          <w:rFonts w:ascii="Arial" w:hAnsi="Arial" w:cs="Arial"/>
        </w:rPr>
        <w:t>:</w:t>
      </w:r>
    </w:p>
    <w:p w14:paraId="7239CFAC" w14:textId="77777777" w:rsidR="0036242B" w:rsidRPr="0036242B" w:rsidRDefault="0036242B" w:rsidP="00D34B01">
      <w:pPr>
        <w:pStyle w:val="ListParagraph"/>
        <w:numPr>
          <w:ilvl w:val="3"/>
          <w:numId w:val="39"/>
        </w:numPr>
        <w:autoSpaceDE w:val="0"/>
        <w:autoSpaceDN w:val="0"/>
        <w:adjustRightInd w:val="0"/>
        <w:spacing w:line="240" w:lineRule="auto"/>
        <w:ind w:left="2268" w:hanging="567"/>
        <w:contextualSpacing w:val="0"/>
        <w:jc w:val="both"/>
        <w:rPr>
          <w:rFonts w:ascii="Arial" w:hAnsi="Arial" w:cs="Arial"/>
          <w:b/>
          <w:bCs/>
          <w:color w:val="000000"/>
        </w:rPr>
      </w:pPr>
      <w:r w:rsidRPr="0036242B">
        <w:rPr>
          <w:rFonts w:ascii="Arial" w:hAnsi="Arial" w:cs="Arial"/>
        </w:rPr>
        <w:t xml:space="preserve">the </w:t>
      </w:r>
      <w:proofErr w:type="gramStart"/>
      <w:r w:rsidRPr="0036242B">
        <w:rPr>
          <w:rFonts w:ascii="Arial" w:hAnsi="Arial" w:cs="Arial"/>
        </w:rPr>
        <w:t>extent;</w:t>
      </w:r>
      <w:proofErr w:type="gramEnd"/>
    </w:p>
    <w:p w14:paraId="684BAFDE" w14:textId="77777777" w:rsidR="0036242B" w:rsidRPr="0036242B" w:rsidRDefault="0036242B" w:rsidP="00D34B01">
      <w:pPr>
        <w:pStyle w:val="ListParagraph"/>
        <w:numPr>
          <w:ilvl w:val="3"/>
          <w:numId w:val="39"/>
        </w:numPr>
        <w:autoSpaceDE w:val="0"/>
        <w:autoSpaceDN w:val="0"/>
        <w:adjustRightInd w:val="0"/>
        <w:spacing w:line="240" w:lineRule="auto"/>
        <w:ind w:left="2268" w:hanging="567"/>
        <w:contextualSpacing w:val="0"/>
        <w:jc w:val="both"/>
        <w:rPr>
          <w:rFonts w:ascii="Arial" w:hAnsi="Arial" w:cs="Arial"/>
          <w:b/>
          <w:bCs/>
          <w:color w:val="000000"/>
        </w:rPr>
      </w:pPr>
      <w:r w:rsidRPr="0036242B">
        <w:rPr>
          <w:rFonts w:ascii="Arial" w:hAnsi="Arial" w:cs="Arial"/>
        </w:rPr>
        <w:t>frequency; and</w:t>
      </w:r>
    </w:p>
    <w:p w14:paraId="36AAAD8E" w14:textId="77777777" w:rsidR="0036242B" w:rsidRPr="0036242B" w:rsidRDefault="0036242B" w:rsidP="00D34B01">
      <w:pPr>
        <w:pStyle w:val="ListParagraph"/>
        <w:numPr>
          <w:ilvl w:val="3"/>
          <w:numId w:val="39"/>
        </w:numPr>
        <w:autoSpaceDE w:val="0"/>
        <w:autoSpaceDN w:val="0"/>
        <w:adjustRightInd w:val="0"/>
        <w:spacing w:line="240" w:lineRule="auto"/>
        <w:ind w:left="2268" w:hanging="567"/>
        <w:contextualSpacing w:val="0"/>
        <w:jc w:val="both"/>
        <w:rPr>
          <w:rFonts w:ascii="Arial" w:hAnsi="Arial" w:cs="Arial"/>
          <w:b/>
          <w:bCs/>
          <w:color w:val="000000"/>
        </w:rPr>
      </w:pPr>
      <w:r w:rsidRPr="0036242B">
        <w:rPr>
          <w:rFonts w:ascii="Arial" w:hAnsi="Arial" w:cs="Arial"/>
        </w:rPr>
        <w:lastRenderedPageBreak/>
        <w:t>hours worked</w:t>
      </w:r>
    </w:p>
    <w:p w14:paraId="6F9F9AC8" w14:textId="5901D73A" w:rsidR="0036242B" w:rsidRPr="0036242B" w:rsidRDefault="0036242B" w:rsidP="0036242B">
      <w:pPr>
        <w:autoSpaceDE w:val="0"/>
        <w:autoSpaceDN w:val="0"/>
        <w:adjustRightInd w:val="0"/>
        <w:spacing w:line="240" w:lineRule="auto"/>
        <w:ind w:left="709"/>
        <w:jc w:val="both"/>
        <w:rPr>
          <w:rFonts w:ascii="Arial" w:hAnsi="Arial" w:cs="Arial"/>
          <w:b/>
          <w:bCs/>
          <w:color w:val="000000"/>
        </w:rPr>
      </w:pPr>
      <w:r w:rsidRPr="0036242B">
        <w:rPr>
          <w:rFonts w:ascii="Arial" w:hAnsi="Arial" w:cs="Arial"/>
        </w:rPr>
        <w:t xml:space="preserve">by individuals and by the Supplier Staff as a </w:t>
      </w:r>
      <w:proofErr w:type="gramStart"/>
      <w:r w:rsidRPr="0036242B">
        <w:rPr>
          <w:rFonts w:ascii="Arial" w:hAnsi="Arial" w:cs="Arial"/>
        </w:rPr>
        <w:t>whole;</w:t>
      </w:r>
      <w:proofErr w:type="gramEnd"/>
    </w:p>
    <w:p w14:paraId="015BF570" w14:textId="77777777" w:rsidR="0036242B" w:rsidRPr="0036242B" w:rsidRDefault="0036242B"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rPr>
        <w:t xml:space="preserve">The total hours worked in any </w:t>
      </w:r>
      <w:proofErr w:type="gramStart"/>
      <w:r w:rsidRPr="0036242B">
        <w:rPr>
          <w:rFonts w:ascii="Arial" w:hAnsi="Arial" w:cs="Arial"/>
        </w:rPr>
        <w:t>seven day</w:t>
      </w:r>
      <w:proofErr w:type="gramEnd"/>
      <w:r w:rsidRPr="0036242B">
        <w:rPr>
          <w:rFonts w:ascii="Arial" w:hAnsi="Arial" w:cs="Arial"/>
        </w:rPr>
        <w:t xml:space="preserve"> period shall not exceed 60 hours, except where covered by Paragraph 5.3 below.</w:t>
      </w:r>
    </w:p>
    <w:p w14:paraId="39A6A635" w14:textId="77777777" w:rsidR="0036242B" w:rsidRPr="0036242B" w:rsidRDefault="0036242B"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rPr>
        <w:t xml:space="preserve">Working hours may exceed 60 hours in any </w:t>
      </w:r>
      <w:proofErr w:type="gramStart"/>
      <w:r w:rsidRPr="0036242B">
        <w:rPr>
          <w:rFonts w:ascii="Arial" w:hAnsi="Arial" w:cs="Arial"/>
        </w:rPr>
        <w:t>seven day</w:t>
      </w:r>
      <w:proofErr w:type="gramEnd"/>
      <w:r w:rsidRPr="0036242B">
        <w:rPr>
          <w:rFonts w:ascii="Arial" w:hAnsi="Arial" w:cs="Arial"/>
        </w:rPr>
        <w:t xml:space="preserve"> period only in exceptional circumstances where all of the following are met:</w:t>
      </w:r>
    </w:p>
    <w:p w14:paraId="1A29550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this is allowed by national </w:t>
      </w:r>
      <w:proofErr w:type="gramStart"/>
      <w:r w:rsidRPr="0036242B">
        <w:rPr>
          <w:rFonts w:ascii="Arial" w:hAnsi="Arial" w:cs="Arial"/>
        </w:rPr>
        <w:t>law;</w:t>
      </w:r>
      <w:proofErr w:type="gramEnd"/>
    </w:p>
    <w:p w14:paraId="06AAAEB0"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this is allowed by a collective agreement freely negotiated with a workers’ organisation representing a significant portion of the </w:t>
      </w:r>
      <w:proofErr w:type="gramStart"/>
      <w:r w:rsidRPr="0036242B">
        <w:rPr>
          <w:rFonts w:ascii="Arial" w:hAnsi="Arial" w:cs="Arial"/>
        </w:rPr>
        <w:t>workforce;</w:t>
      </w:r>
      <w:proofErr w:type="gramEnd"/>
    </w:p>
    <w:p w14:paraId="42FC1BC9" w14:textId="7777777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appropriate safeguards are taken to protect the workers’ health and safety; and</w:t>
      </w:r>
    </w:p>
    <w:p w14:paraId="6C7C3C39" w14:textId="08A0BB47" w:rsidR="0036242B" w:rsidRPr="0036242B" w:rsidRDefault="0036242B" w:rsidP="00D34B01">
      <w:pPr>
        <w:pStyle w:val="ListParagraph"/>
        <w:numPr>
          <w:ilvl w:val="2"/>
          <w:numId w:val="39"/>
        </w:numPr>
        <w:autoSpaceDE w:val="0"/>
        <w:autoSpaceDN w:val="0"/>
        <w:adjustRightInd w:val="0"/>
        <w:spacing w:line="240" w:lineRule="auto"/>
        <w:ind w:left="1701" w:hanging="992"/>
        <w:contextualSpacing w:val="0"/>
        <w:jc w:val="both"/>
        <w:rPr>
          <w:rFonts w:ascii="Arial" w:hAnsi="Arial" w:cs="Arial"/>
          <w:b/>
          <w:bCs/>
          <w:color w:val="000000"/>
        </w:rPr>
      </w:pPr>
      <w:r w:rsidRPr="0036242B">
        <w:rPr>
          <w:rFonts w:ascii="Arial" w:hAnsi="Arial" w:cs="Arial"/>
        </w:rPr>
        <w:t xml:space="preserve">the employer can demonstrate that exceptional circumstances apply such as unexpected production peaks, </w:t>
      </w:r>
      <w:proofErr w:type="gramStart"/>
      <w:r w:rsidRPr="0036242B">
        <w:rPr>
          <w:rFonts w:ascii="Arial" w:hAnsi="Arial" w:cs="Arial"/>
        </w:rPr>
        <w:t>accidents</w:t>
      </w:r>
      <w:proofErr w:type="gramEnd"/>
      <w:r w:rsidRPr="0036242B">
        <w:rPr>
          <w:rFonts w:ascii="Arial" w:hAnsi="Arial" w:cs="Arial"/>
        </w:rPr>
        <w:t xml:space="preserve"> or emergencies.</w:t>
      </w:r>
    </w:p>
    <w:p w14:paraId="04769219" w14:textId="77777777" w:rsidR="0036242B" w:rsidRPr="0036242B" w:rsidRDefault="0036242B"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color w:val="000000"/>
        </w:rPr>
      </w:pPr>
      <w:r w:rsidRPr="0036242B">
        <w:rPr>
          <w:rFonts w:ascii="Arial" w:hAnsi="Arial" w:cs="Arial"/>
          <w:color w:val="000000"/>
        </w:rPr>
        <w:t>All Supplier Staff shall be provided with at least one (1) day off in every seven (7) day period or, where allowed by national law, two (2) days off in every fourteen (14) day period.</w:t>
      </w:r>
    </w:p>
    <w:p w14:paraId="51960F40" w14:textId="654E35E5" w:rsidR="0036242B" w:rsidRPr="0036242B" w:rsidRDefault="0036242B" w:rsidP="00D34B01">
      <w:pPr>
        <w:pStyle w:val="ListParagraph"/>
        <w:numPr>
          <w:ilvl w:val="0"/>
          <w:numId w:val="39"/>
        </w:numPr>
        <w:autoSpaceDE w:val="0"/>
        <w:autoSpaceDN w:val="0"/>
        <w:adjustRightInd w:val="0"/>
        <w:spacing w:line="240" w:lineRule="auto"/>
        <w:ind w:left="709" w:hanging="709"/>
        <w:contextualSpacing w:val="0"/>
        <w:jc w:val="both"/>
        <w:rPr>
          <w:rFonts w:ascii="Arial" w:hAnsi="Arial" w:cs="Arial"/>
          <w:b/>
          <w:bCs/>
          <w:color w:val="000000"/>
        </w:rPr>
      </w:pPr>
      <w:r w:rsidRPr="0036242B">
        <w:rPr>
          <w:rFonts w:ascii="Arial" w:hAnsi="Arial" w:cs="Arial"/>
          <w:b/>
          <w:bCs/>
          <w:color w:val="000000"/>
        </w:rPr>
        <w:t>Sustainability</w:t>
      </w:r>
    </w:p>
    <w:p w14:paraId="4EA8C620" w14:textId="632026D1" w:rsidR="0036242B" w:rsidRPr="0036242B" w:rsidRDefault="0036242B" w:rsidP="00D34B01">
      <w:pPr>
        <w:pStyle w:val="ListParagraph"/>
        <w:numPr>
          <w:ilvl w:val="1"/>
          <w:numId w:val="39"/>
        </w:numPr>
        <w:autoSpaceDE w:val="0"/>
        <w:autoSpaceDN w:val="0"/>
        <w:adjustRightInd w:val="0"/>
        <w:spacing w:line="240" w:lineRule="auto"/>
        <w:ind w:left="709" w:hanging="709"/>
        <w:contextualSpacing w:val="0"/>
        <w:jc w:val="both"/>
        <w:rPr>
          <w:rFonts w:ascii="Arial" w:hAnsi="Arial" w:cs="Arial"/>
          <w:color w:val="000000"/>
        </w:rPr>
      </w:pPr>
      <w:r w:rsidRPr="0036242B">
        <w:rPr>
          <w:rFonts w:ascii="Arial" w:hAnsi="Arial" w:cs="Arial"/>
          <w:color w:val="000000"/>
        </w:rPr>
        <w:t>The supplier shall meet the applicable Government Buying Standards applicable to Deliverables which can be found online at:</w:t>
      </w:r>
    </w:p>
    <w:p w14:paraId="49E5151A" w14:textId="4F5C597F" w:rsidR="0036242B" w:rsidRDefault="00DE1DAC" w:rsidP="0036242B">
      <w:pPr>
        <w:pStyle w:val="ListParagraph"/>
        <w:autoSpaceDE w:val="0"/>
        <w:autoSpaceDN w:val="0"/>
        <w:adjustRightInd w:val="0"/>
        <w:spacing w:line="240" w:lineRule="auto"/>
        <w:ind w:left="709"/>
        <w:contextualSpacing w:val="0"/>
        <w:jc w:val="both"/>
        <w:rPr>
          <w:rFonts w:ascii="Arial" w:hAnsi="Arial" w:cs="Arial"/>
          <w:color w:val="000000"/>
        </w:rPr>
      </w:pPr>
      <w:hyperlink r:id="rId37" w:history="1">
        <w:r w:rsidR="0036242B" w:rsidRPr="0036242B">
          <w:rPr>
            <w:rStyle w:val="Hyperlink"/>
            <w:rFonts w:ascii="Arial" w:hAnsi="Arial" w:cs="Arial"/>
          </w:rPr>
          <w:t>https://www.gov.uk/government/collections/sustainable-procurement-thegovernment-buying-standards-gbs</w:t>
        </w:r>
      </w:hyperlink>
      <w:r w:rsidR="0036242B" w:rsidRPr="0036242B">
        <w:rPr>
          <w:rFonts w:ascii="Arial" w:hAnsi="Arial" w:cs="Arial"/>
          <w:color w:val="000000"/>
        </w:rPr>
        <w:t xml:space="preserve"> </w:t>
      </w:r>
    </w:p>
    <w:p w14:paraId="24E236FA" w14:textId="1563E67F" w:rsidR="0036242B" w:rsidRDefault="0036242B" w:rsidP="0036242B">
      <w:pPr>
        <w:pStyle w:val="ListParagraph"/>
        <w:autoSpaceDE w:val="0"/>
        <w:autoSpaceDN w:val="0"/>
        <w:adjustRightInd w:val="0"/>
        <w:spacing w:line="240" w:lineRule="auto"/>
        <w:ind w:left="709"/>
        <w:contextualSpacing w:val="0"/>
        <w:jc w:val="both"/>
        <w:rPr>
          <w:rFonts w:ascii="Arial" w:hAnsi="Arial" w:cs="Arial"/>
          <w:color w:val="000000"/>
        </w:rPr>
      </w:pPr>
    </w:p>
    <w:p w14:paraId="51999E7B" w14:textId="77777777" w:rsidR="0036242B" w:rsidRDefault="0036242B" w:rsidP="0036242B">
      <w:pPr>
        <w:pStyle w:val="ListParagraph"/>
        <w:autoSpaceDE w:val="0"/>
        <w:autoSpaceDN w:val="0"/>
        <w:adjustRightInd w:val="0"/>
        <w:spacing w:line="240" w:lineRule="auto"/>
        <w:ind w:left="709"/>
        <w:contextualSpacing w:val="0"/>
        <w:jc w:val="both"/>
        <w:rPr>
          <w:rFonts w:ascii="Arial" w:hAnsi="Arial" w:cs="Arial"/>
          <w:color w:val="000000"/>
        </w:rPr>
        <w:sectPr w:rsidR="0036242B" w:rsidSect="00E14EC0">
          <w:headerReference w:type="even" r:id="rId38"/>
          <w:headerReference w:type="default" r:id="rId39"/>
          <w:footerReference w:type="even" r:id="rId40"/>
          <w:footerReference w:type="default" r:id="rId41"/>
          <w:headerReference w:type="first" r:id="rId42"/>
          <w:footerReference w:type="first" r:id="rId43"/>
          <w:pgSz w:w="11906" w:h="16838"/>
          <w:pgMar w:top="1440" w:right="1080" w:bottom="1440" w:left="1080" w:header="624" w:footer="624" w:gutter="0"/>
          <w:cols w:space="708"/>
          <w:docGrid w:linePitch="360"/>
        </w:sectPr>
      </w:pPr>
    </w:p>
    <w:p w14:paraId="4C0209B8" w14:textId="77777777" w:rsidR="0036242B" w:rsidRDefault="0036242B" w:rsidP="0036242B">
      <w:pPr>
        <w:autoSpaceDE w:val="0"/>
        <w:autoSpaceDN w:val="0"/>
        <w:adjustRightInd w:val="0"/>
        <w:spacing w:line="240" w:lineRule="auto"/>
        <w:rPr>
          <w:rFonts w:ascii="Arial" w:hAnsi="Arial" w:cs="Arial"/>
          <w:b/>
          <w:bCs/>
          <w:sz w:val="36"/>
          <w:szCs w:val="36"/>
        </w:rPr>
      </w:pPr>
      <w:r>
        <w:rPr>
          <w:rFonts w:ascii="Arial" w:hAnsi="Arial" w:cs="Arial"/>
          <w:b/>
          <w:bCs/>
          <w:sz w:val="36"/>
          <w:szCs w:val="36"/>
        </w:rPr>
        <w:lastRenderedPageBreak/>
        <w:t>Joint Schedule 6 (Key Subcontractors)</w:t>
      </w:r>
    </w:p>
    <w:p w14:paraId="5DBBE548" w14:textId="77777777" w:rsidR="0036242B" w:rsidRPr="00B118B4" w:rsidRDefault="0036242B" w:rsidP="00D34B01">
      <w:pPr>
        <w:pStyle w:val="ListParagraph"/>
        <w:numPr>
          <w:ilvl w:val="0"/>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b/>
          <w:bCs/>
        </w:rPr>
        <w:t>Restrictions on certain subcontractors</w:t>
      </w:r>
    </w:p>
    <w:p w14:paraId="4EA196EF" w14:textId="77777777" w:rsidR="0036242B" w:rsidRPr="00B118B4" w:rsidRDefault="0036242B" w:rsidP="00D34B01">
      <w:pPr>
        <w:pStyle w:val="ListParagraph"/>
        <w:numPr>
          <w:ilvl w:val="1"/>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rPr>
        <w:t>The Supplier is entitled to sub-contract its obligations under the DPS Contract to the Key Subcontractors identified on the Platform.</w:t>
      </w:r>
    </w:p>
    <w:p w14:paraId="2BDB9CA3" w14:textId="77777777" w:rsidR="0036242B" w:rsidRPr="00B118B4" w:rsidRDefault="0036242B" w:rsidP="00D34B01">
      <w:pPr>
        <w:pStyle w:val="ListParagraph"/>
        <w:numPr>
          <w:ilvl w:val="1"/>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rPr>
        <w:t>The Supplier is entitled to sub-contract its obligations under an Order Contract to Key Subcontractors listed on the Platform who are specifically nominated in the Order Form.</w:t>
      </w:r>
    </w:p>
    <w:p w14:paraId="1910AC30" w14:textId="77777777" w:rsidR="0036242B" w:rsidRPr="00B118B4" w:rsidRDefault="0036242B" w:rsidP="00D34B01">
      <w:pPr>
        <w:pStyle w:val="ListParagraph"/>
        <w:numPr>
          <w:ilvl w:val="1"/>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p>
    <w:p w14:paraId="27DA66C2"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the appointment of a proposed Key Subcontractor may prejudice the provision of the Deliverables or may be contrary to its </w:t>
      </w:r>
      <w:proofErr w:type="gramStart"/>
      <w:r w:rsidRPr="00B118B4">
        <w:rPr>
          <w:rFonts w:ascii="Arial" w:hAnsi="Arial" w:cs="Arial"/>
        </w:rPr>
        <w:t>interests;</w:t>
      </w:r>
      <w:proofErr w:type="gramEnd"/>
    </w:p>
    <w:p w14:paraId="5BB142B4"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the proposed Key Subcontractor is unreliable and/or has not provided reliable goods and or reasonable services to its other customers; and/or</w:t>
      </w:r>
    </w:p>
    <w:p w14:paraId="353E0A76"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the proposed Key Subcontractor employs unfit persons.</w:t>
      </w:r>
    </w:p>
    <w:p w14:paraId="0839B432" w14:textId="77777777" w:rsidR="0036242B" w:rsidRPr="00B118B4" w:rsidRDefault="0036242B" w:rsidP="00D34B01">
      <w:pPr>
        <w:pStyle w:val="ListParagraph"/>
        <w:numPr>
          <w:ilvl w:val="1"/>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rPr>
        <w:t>The Supplier shall provide CCS and the Buyer with the following information in respect of the proposed Key Subcontractor:</w:t>
      </w:r>
    </w:p>
    <w:p w14:paraId="68C447B3"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the proposed Key Subcontractor’s name, registered office and company registration </w:t>
      </w:r>
      <w:proofErr w:type="gramStart"/>
      <w:r w:rsidRPr="00B118B4">
        <w:rPr>
          <w:rFonts w:ascii="Arial" w:hAnsi="Arial" w:cs="Arial"/>
        </w:rPr>
        <w:t>number;</w:t>
      </w:r>
      <w:proofErr w:type="gramEnd"/>
    </w:p>
    <w:p w14:paraId="473BB532"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the scope/description of any Deliverables to be provided by the proposed Key </w:t>
      </w:r>
      <w:proofErr w:type="gramStart"/>
      <w:r w:rsidRPr="00B118B4">
        <w:rPr>
          <w:rFonts w:ascii="Arial" w:hAnsi="Arial" w:cs="Arial"/>
        </w:rPr>
        <w:t>Subcontractor;</w:t>
      </w:r>
      <w:proofErr w:type="gramEnd"/>
    </w:p>
    <w:p w14:paraId="43AB0F22"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where the proposed Key Subcontractor is an Affiliate of the Supplier, evidence that demonstrates to the reasonable satisfaction of the CCS and the Buyer that the proposed Key Sub-Contract has been agreed on "arm’s-length" </w:t>
      </w:r>
      <w:proofErr w:type="gramStart"/>
      <w:r w:rsidRPr="00B118B4">
        <w:rPr>
          <w:rFonts w:ascii="Arial" w:hAnsi="Arial" w:cs="Arial"/>
        </w:rPr>
        <w:t>terms;</w:t>
      </w:r>
      <w:proofErr w:type="gramEnd"/>
    </w:p>
    <w:p w14:paraId="15016B5A"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for CCS, the Key Sub-Contract price expressed as a percentage of the total projected DPS Price over the DPS Contract </w:t>
      </w:r>
      <w:proofErr w:type="gramStart"/>
      <w:r w:rsidRPr="00B118B4">
        <w:rPr>
          <w:rFonts w:ascii="Arial" w:hAnsi="Arial" w:cs="Arial"/>
        </w:rPr>
        <w:t>Period;</w:t>
      </w:r>
      <w:proofErr w:type="gramEnd"/>
    </w:p>
    <w:p w14:paraId="665A7335"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for the Buyer, the Key Sub-Contract price expressed as a percentage of the total projected Charges over the Order Contract Period; and</w:t>
      </w:r>
    </w:p>
    <w:p w14:paraId="4581AD8F"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(where applicable) Credit Rating Threshold (as defined in Joint Schedule 7 (Financial Distress)) of the Key Subcontractor.</w:t>
      </w:r>
    </w:p>
    <w:p w14:paraId="76C8E3AE" w14:textId="77777777" w:rsidR="0036242B" w:rsidRPr="00B118B4" w:rsidRDefault="0036242B" w:rsidP="00D34B01">
      <w:pPr>
        <w:pStyle w:val="ListParagraph"/>
        <w:numPr>
          <w:ilvl w:val="1"/>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rPr>
        <w:t>If requested by CCS and/or the Buyer, within ten (10) Working Days of receipt of the information provided by the Supplier pursuant to Paragraph 1.4, the Supplier shall also provide:</w:t>
      </w:r>
    </w:p>
    <w:p w14:paraId="0744B72C"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a copy of the proposed Key Sub-Contract; and</w:t>
      </w:r>
    </w:p>
    <w:p w14:paraId="63EF49A8"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any further information reasonably requested by CCS and/or the Buyer.</w:t>
      </w:r>
    </w:p>
    <w:p w14:paraId="24B37D24" w14:textId="77777777" w:rsidR="0036242B" w:rsidRPr="00B118B4" w:rsidRDefault="0036242B" w:rsidP="00D34B01">
      <w:pPr>
        <w:pStyle w:val="ListParagraph"/>
        <w:numPr>
          <w:ilvl w:val="1"/>
          <w:numId w:val="40"/>
        </w:numPr>
        <w:autoSpaceDE w:val="0"/>
        <w:autoSpaceDN w:val="0"/>
        <w:adjustRightInd w:val="0"/>
        <w:spacing w:line="240" w:lineRule="auto"/>
        <w:ind w:left="709" w:hanging="709"/>
        <w:contextualSpacing w:val="0"/>
        <w:jc w:val="both"/>
        <w:rPr>
          <w:rFonts w:ascii="Arial" w:hAnsi="Arial" w:cs="Arial"/>
          <w:b/>
          <w:bCs/>
        </w:rPr>
      </w:pPr>
      <w:r w:rsidRPr="00B118B4">
        <w:rPr>
          <w:rFonts w:ascii="Arial" w:hAnsi="Arial" w:cs="Arial"/>
        </w:rPr>
        <w:t>The Supplier shall ensure that each new or replacement Key Sub-Contract shall include:</w:t>
      </w:r>
    </w:p>
    <w:p w14:paraId="5E8F3C25"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lastRenderedPageBreak/>
        <w:t xml:space="preserve">provisions which will enable the Supplier to discharge its obligations under the </w:t>
      </w:r>
      <w:proofErr w:type="gramStart"/>
      <w:r w:rsidRPr="00B118B4">
        <w:rPr>
          <w:rFonts w:ascii="Arial" w:hAnsi="Arial" w:cs="Arial"/>
        </w:rPr>
        <w:t>Contracts;</w:t>
      </w:r>
      <w:proofErr w:type="gramEnd"/>
    </w:p>
    <w:p w14:paraId="69901599"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a right under CRTPA for CCS and the Buyer to enforce any provisions under the Key Sub-Contract which confer a benefit upon CCS and the Buyer </w:t>
      </w:r>
      <w:proofErr w:type="gramStart"/>
      <w:r w:rsidRPr="00B118B4">
        <w:rPr>
          <w:rFonts w:ascii="Arial" w:hAnsi="Arial" w:cs="Arial"/>
        </w:rPr>
        <w:t>respectively;</w:t>
      </w:r>
      <w:proofErr w:type="gramEnd"/>
    </w:p>
    <w:p w14:paraId="678B75F0"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a provision enabling CCS and the Buyer to enforce the Key Sub- Contract as if it were the </w:t>
      </w:r>
      <w:proofErr w:type="gramStart"/>
      <w:r w:rsidRPr="00B118B4">
        <w:rPr>
          <w:rFonts w:ascii="Arial" w:hAnsi="Arial" w:cs="Arial"/>
        </w:rPr>
        <w:t>Supplier;</w:t>
      </w:r>
      <w:proofErr w:type="gramEnd"/>
    </w:p>
    <w:p w14:paraId="0A845976"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 xml:space="preserve">a provision enabling the Supplier to assign, novate or otherwise transfer any of its rights and/or obligations under the Key Sub- Contract to CCS and/or the </w:t>
      </w:r>
      <w:proofErr w:type="gramStart"/>
      <w:r w:rsidRPr="00B118B4">
        <w:rPr>
          <w:rFonts w:ascii="Arial" w:hAnsi="Arial" w:cs="Arial"/>
        </w:rPr>
        <w:t>Buyer;</w:t>
      </w:r>
      <w:proofErr w:type="gramEnd"/>
    </w:p>
    <w:p w14:paraId="44E26C47"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obligations no less onerous on the Key Subcontractor than those imposed on the Supplier under the DPS Contract in respect of:</w:t>
      </w:r>
    </w:p>
    <w:p w14:paraId="463E4EAC" w14:textId="77777777" w:rsidR="0036242B" w:rsidRPr="00B118B4" w:rsidRDefault="0036242B" w:rsidP="00D34B01">
      <w:pPr>
        <w:pStyle w:val="ListParagraph"/>
        <w:numPr>
          <w:ilvl w:val="3"/>
          <w:numId w:val="40"/>
        </w:numPr>
        <w:autoSpaceDE w:val="0"/>
        <w:autoSpaceDN w:val="0"/>
        <w:adjustRightInd w:val="0"/>
        <w:spacing w:line="240" w:lineRule="auto"/>
        <w:ind w:left="2268" w:hanging="567"/>
        <w:contextualSpacing w:val="0"/>
        <w:jc w:val="both"/>
        <w:rPr>
          <w:rFonts w:ascii="Arial" w:hAnsi="Arial" w:cs="Arial"/>
          <w:b/>
          <w:bCs/>
        </w:rPr>
      </w:pPr>
      <w:r w:rsidRPr="00B118B4">
        <w:rPr>
          <w:rFonts w:ascii="Arial" w:hAnsi="Arial" w:cs="Arial"/>
        </w:rPr>
        <w:t>the data protection requirements set out in Clause 14 (Data protection</w:t>
      </w:r>
      <w:proofErr w:type="gramStart"/>
      <w:r w:rsidRPr="00B118B4">
        <w:rPr>
          <w:rFonts w:ascii="Arial" w:hAnsi="Arial" w:cs="Arial"/>
        </w:rPr>
        <w:t>);</w:t>
      </w:r>
      <w:proofErr w:type="gramEnd"/>
    </w:p>
    <w:p w14:paraId="11B0FCD0" w14:textId="77777777" w:rsidR="0036242B" w:rsidRPr="00B118B4" w:rsidRDefault="0036242B" w:rsidP="00D34B01">
      <w:pPr>
        <w:pStyle w:val="ListParagraph"/>
        <w:numPr>
          <w:ilvl w:val="3"/>
          <w:numId w:val="40"/>
        </w:numPr>
        <w:autoSpaceDE w:val="0"/>
        <w:autoSpaceDN w:val="0"/>
        <w:adjustRightInd w:val="0"/>
        <w:spacing w:line="240" w:lineRule="auto"/>
        <w:ind w:left="2268" w:hanging="567"/>
        <w:contextualSpacing w:val="0"/>
        <w:jc w:val="both"/>
        <w:rPr>
          <w:rFonts w:ascii="Arial" w:hAnsi="Arial" w:cs="Arial"/>
          <w:b/>
          <w:bCs/>
        </w:rPr>
      </w:pPr>
      <w:r w:rsidRPr="00B118B4">
        <w:rPr>
          <w:rFonts w:ascii="Arial" w:hAnsi="Arial" w:cs="Arial"/>
        </w:rPr>
        <w:t>the FOIA and other access request requirements set out in Clause 16 (When you can share information</w:t>
      </w:r>
      <w:proofErr w:type="gramStart"/>
      <w:r w:rsidRPr="00B118B4">
        <w:rPr>
          <w:rFonts w:ascii="Arial" w:hAnsi="Arial" w:cs="Arial"/>
        </w:rPr>
        <w:t>);</w:t>
      </w:r>
      <w:proofErr w:type="gramEnd"/>
    </w:p>
    <w:p w14:paraId="3D5B05D5" w14:textId="77777777" w:rsidR="0036242B" w:rsidRPr="00B118B4" w:rsidRDefault="0036242B" w:rsidP="00D34B01">
      <w:pPr>
        <w:pStyle w:val="ListParagraph"/>
        <w:numPr>
          <w:ilvl w:val="3"/>
          <w:numId w:val="40"/>
        </w:numPr>
        <w:autoSpaceDE w:val="0"/>
        <w:autoSpaceDN w:val="0"/>
        <w:adjustRightInd w:val="0"/>
        <w:spacing w:line="240" w:lineRule="auto"/>
        <w:ind w:left="2268" w:hanging="567"/>
        <w:contextualSpacing w:val="0"/>
        <w:jc w:val="both"/>
        <w:rPr>
          <w:rFonts w:ascii="Arial" w:hAnsi="Arial" w:cs="Arial"/>
          <w:b/>
          <w:bCs/>
        </w:rPr>
      </w:pPr>
      <w:r w:rsidRPr="00B118B4">
        <w:rPr>
          <w:rFonts w:ascii="Arial" w:hAnsi="Arial" w:cs="Arial"/>
        </w:rPr>
        <w:t xml:space="preserve">the obligation not to embarrass CCS or the Buyer or otherwise bring CCS or the Buyer into </w:t>
      </w:r>
      <w:proofErr w:type="gramStart"/>
      <w:r w:rsidRPr="00B118B4">
        <w:rPr>
          <w:rFonts w:ascii="Arial" w:hAnsi="Arial" w:cs="Arial"/>
        </w:rPr>
        <w:t>disrepute;</w:t>
      </w:r>
      <w:proofErr w:type="gramEnd"/>
    </w:p>
    <w:p w14:paraId="16AAA19E" w14:textId="77777777" w:rsidR="0036242B" w:rsidRPr="00B118B4" w:rsidRDefault="0036242B" w:rsidP="00D34B01">
      <w:pPr>
        <w:pStyle w:val="ListParagraph"/>
        <w:numPr>
          <w:ilvl w:val="3"/>
          <w:numId w:val="40"/>
        </w:numPr>
        <w:autoSpaceDE w:val="0"/>
        <w:autoSpaceDN w:val="0"/>
        <w:adjustRightInd w:val="0"/>
        <w:spacing w:line="240" w:lineRule="auto"/>
        <w:ind w:left="2268" w:hanging="567"/>
        <w:contextualSpacing w:val="0"/>
        <w:jc w:val="both"/>
        <w:rPr>
          <w:rFonts w:ascii="Arial" w:hAnsi="Arial" w:cs="Arial"/>
          <w:b/>
          <w:bCs/>
        </w:rPr>
      </w:pPr>
      <w:r w:rsidRPr="00B118B4">
        <w:rPr>
          <w:rFonts w:ascii="Arial" w:hAnsi="Arial" w:cs="Arial"/>
        </w:rPr>
        <w:t>the keeping of records in respect of the goods and/or services being provided under the Key Sub-Contract, including the maintenance of Open Book Data; and</w:t>
      </w:r>
    </w:p>
    <w:p w14:paraId="7AB0E558" w14:textId="77777777" w:rsidR="0036242B" w:rsidRPr="00B118B4" w:rsidRDefault="0036242B" w:rsidP="00D34B01">
      <w:pPr>
        <w:pStyle w:val="ListParagraph"/>
        <w:numPr>
          <w:ilvl w:val="3"/>
          <w:numId w:val="40"/>
        </w:numPr>
        <w:autoSpaceDE w:val="0"/>
        <w:autoSpaceDN w:val="0"/>
        <w:adjustRightInd w:val="0"/>
        <w:spacing w:line="240" w:lineRule="auto"/>
        <w:ind w:left="2268" w:hanging="567"/>
        <w:contextualSpacing w:val="0"/>
        <w:jc w:val="both"/>
        <w:rPr>
          <w:rFonts w:ascii="Arial" w:hAnsi="Arial" w:cs="Arial"/>
          <w:b/>
          <w:bCs/>
        </w:rPr>
      </w:pPr>
      <w:r w:rsidRPr="00B118B4">
        <w:rPr>
          <w:rFonts w:ascii="Arial" w:hAnsi="Arial" w:cs="Arial"/>
        </w:rPr>
        <w:t>the conduct of audits set out in Clause 6 (Record keeping and reporting</w:t>
      </w:r>
      <w:proofErr w:type="gramStart"/>
      <w:r w:rsidRPr="00B118B4">
        <w:rPr>
          <w:rFonts w:ascii="Arial" w:hAnsi="Arial" w:cs="Arial"/>
        </w:rPr>
        <w:t>);</w:t>
      </w:r>
      <w:proofErr w:type="gramEnd"/>
    </w:p>
    <w:p w14:paraId="00EA77EF" w14:textId="77777777" w:rsidR="0036242B"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b/>
          <w:bCs/>
        </w:rPr>
      </w:pPr>
      <w:r w:rsidRPr="00B118B4">
        <w:rPr>
          <w:rFonts w:ascii="Arial" w:hAnsi="Arial" w:cs="Arial"/>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8BA1C5F" w14:textId="77777777" w:rsidR="008F0F4C" w:rsidRPr="00B118B4" w:rsidRDefault="0036242B" w:rsidP="00D34B01">
      <w:pPr>
        <w:pStyle w:val="ListParagraph"/>
        <w:numPr>
          <w:ilvl w:val="2"/>
          <w:numId w:val="40"/>
        </w:numPr>
        <w:autoSpaceDE w:val="0"/>
        <w:autoSpaceDN w:val="0"/>
        <w:adjustRightInd w:val="0"/>
        <w:spacing w:line="240" w:lineRule="auto"/>
        <w:ind w:left="1701" w:hanging="992"/>
        <w:contextualSpacing w:val="0"/>
        <w:jc w:val="both"/>
        <w:rPr>
          <w:rFonts w:ascii="Arial" w:hAnsi="Arial" w:cs="Arial"/>
        </w:rPr>
        <w:sectPr w:rsidR="008F0F4C" w:rsidRPr="00B118B4" w:rsidSect="00E14EC0">
          <w:headerReference w:type="even" r:id="rId44"/>
          <w:headerReference w:type="default" r:id="rId45"/>
          <w:footerReference w:type="even" r:id="rId46"/>
          <w:footerReference w:type="default" r:id="rId47"/>
          <w:headerReference w:type="first" r:id="rId48"/>
          <w:footerReference w:type="first" r:id="rId49"/>
          <w:pgSz w:w="11906" w:h="16838"/>
          <w:pgMar w:top="1440" w:right="1080" w:bottom="1440" w:left="1080" w:header="624" w:footer="624" w:gutter="0"/>
          <w:cols w:space="708"/>
          <w:docGrid w:linePitch="360"/>
        </w:sectPr>
      </w:pPr>
      <w:r w:rsidRPr="00B118B4">
        <w:rPr>
          <w:rFonts w:ascii="Arial" w:hAnsi="Arial" w:cs="Arial"/>
        </w:rPr>
        <w:t>a provision restricting the ability of the Key Subcontractor to subcontract all or any part of the provision of the Deliverables provided to the Supplier under the Key Sub-Contract without first seeking the written consent of CCS and the Buyer.</w:t>
      </w:r>
    </w:p>
    <w:p w14:paraId="1ADCD5F6" w14:textId="346CFA0B" w:rsidR="009B55CA" w:rsidRPr="009B55CA" w:rsidRDefault="008F0F4C" w:rsidP="009B55CA">
      <w:pPr>
        <w:autoSpaceDE w:val="0"/>
        <w:autoSpaceDN w:val="0"/>
        <w:adjustRightInd w:val="0"/>
        <w:spacing w:line="240" w:lineRule="auto"/>
        <w:rPr>
          <w:rFonts w:ascii="Arial" w:hAnsi="Arial" w:cs="Arial"/>
          <w:b/>
          <w:bCs/>
          <w:sz w:val="36"/>
          <w:szCs w:val="36"/>
        </w:rPr>
      </w:pPr>
      <w:r w:rsidRPr="008F0F4C">
        <w:rPr>
          <w:rFonts w:ascii="Arial" w:hAnsi="Arial" w:cs="Arial"/>
          <w:b/>
          <w:bCs/>
          <w:sz w:val="36"/>
          <w:szCs w:val="36"/>
        </w:rPr>
        <w:lastRenderedPageBreak/>
        <w:t xml:space="preserve">Joint Schedule </w:t>
      </w:r>
      <w:r w:rsidR="009B55CA">
        <w:rPr>
          <w:rFonts w:ascii="Arial" w:hAnsi="Arial" w:cs="Arial"/>
          <w:b/>
          <w:bCs/>
          <w:sz w:val="36"/>
          <w:szCs w:val="36"/>
        </w:rPr>
        <w:t>7</w:t>
      </w:r>
      <w:r w:rsidR="009B55CA" w:rsidRPr="009B55CA">
        <w:rPr>
          <w:rFonts w:ascii="Arial" w:hAnsi="Arial" w:cs="Arial"/>
          <w:b/>
          <w:bCs/>
          <w:sz w:val="36"/>
          <w:szCs w:val="36"/>
        </w:rPr>
        <w:t xml:space="preserve"> (Financial Difficulties) – Not applicable</w:t>
      </w:r>
    </w:p>
    <w:p w14:paraId="7F4D3B9A" w14:textId="77777777" w:rsidR="009B55CA" w:rsidRDefault="009B55CA" w:rsidP="009B55CA">
      <w:pPr>
        <w:autoSpaceDE w:val="0"/>
        <w:autoSpaceDN w:val="0"/>
        <w:adjustRightInd w:val="0"/>
        <w:spacing w:line="240" w:lineRule="auto"/>
        <w:rPr>
          <w:rFonts w:ascii="Arial" w:hAnsi="Arial" w:cs="Arial"/>
          <w:b/>
          <w:bCs/>
          <w:sz w:val="36"/>
          <w:szCs w:val="36"/>
        </w:rPr>
      </w:pPr>
      <w:r w:rsidRPr="009B55CA">
        <w:rPr>
          <w:rFonts w:ascii="Arial" w:hAnsi="Arial" w:cs="Arial"/>
          <w:b/>
          <w:bCs/>
          <w:sz w:val="36"/>
          <w:szCs w:val="36"/>
        </w:rPr>
        <w:t>Joint Schedule 8 (Guarantee) – Not applicable</w:t>
      </w:r>
      <w:r w:rsidRPr="009B55CA">
        <w:t xml:space="preserve"> </w:t>
      </w:r>
    </w:p>
    <w:p w14:paraId="7DD1AB0C" w14:textId="1194363B" w:rsidR="008F0F4C" w:rsidRPr="009B55CA" w:rsidRDefault="009B55CA" w:rsidP="009B55CA">
      <w:pPr>
        <w:autoSpaceDE w:val="0"/>
        <w:autoSpaceDN w:val="0"/>
        <w:adjustRightInd w:val="0"/>
        <w:spacing w:line="240" w:lineRule="auto"/>
        <w:rPr>
          <w:rFonts w:ascii="Arial" w:hAnsi="Arial" w:cs="Arial"/>
          <w:b/>
          <w:bCs/>
          <w:sz w:val="36"/>
          <w:szCs w:val="36"/>
        </w:rPr>
        <w:sectPr w:rsidR="008F0F4C" w:rsidRPr="009B55CA" w:rsidSect="00E14EC0">
          <w:headerReference w:type="even" r:id="rId50"/>
          <w:headerReference w:type="default" r:id="rId51"/>
          <w:footerReference w:type="even" r:id="rId52"/>
          <w:footerReference w:type="default" r:id="rId53"/>
          <w:headerReference w:type="first" r:id="rId54"/>
          <w:footerReference w:type="first" r:id="rId55"/>
          <w:pgSz w:w="11906" w:h="16838"/>
          <w:pgMar w:top="1440" w:right="1080" w:bottom="1440" w:left="1080" w:header="624" w:footer="624" w:gutter="0"/>
          <w:cols w:space="708"/>
          <w:docGrid w:linePitch="360"/>
        </w:sectPr>
      </w:pPr>
      <w:r w:rsidRPr="009B55CA">
        <w:rPr>
          <w:rFonts w:ascii="Arial" w:hAnsi="Arial" w:cs="Arial"/>
          <w:b/>
          <w:bCs/>
          <w:sz w:val="36"/>
          <w:szCs w:val="36"/>
        </w:rPr>
        <w:t>Joint Schedule 9 (Minimum Standards of Reliability</w:t>
      </w:r>
      <w:r>
        <w:rPr>
          <w:rFonts w:ascii="Arial" w:hAnsi="Arial" w:cs="Arial"/>
          <w:b/>
          <w:bCs/>
          <w:sz w:val="36"/>
          <w:szCs w:val="36"/>
        </w:rPr>
        <w:t xml:space="preserve">) - </w:t>
      </w:r>
      <w:r w:rsidR="008F0F4C" w:rsidRPr="009B55CA">
        <w:rPr>
          <w:rFonts w:ascii="Arial" w:hAnsi="Arial" w:cs="Arial"/>
          <w:b/>
          <w:bCs/>
          <w:sz w:val="36"/>
          <w:szCs w:val="36"/>
        </w:rPr>
        <w:t>Not Applicable</w:t>
      </w:r>
    </w:p>
    <w:p w14:paraId="2598E84B" w14:textId="77777777" w:rsidR="008F0F4C" w:rsidRDefault="008F0F4C" w:rsidP="008F0F4C">
      <w:pPr>
        <w:rPr>
          <w:rFonts w:ascii="Arial" w:eastAsia="Arial" w:hAnsi="Arial" w:cs="Arial"/>
          <w:b/>
          <w:sz w:val="36"/>
          <w:szCs w:val="36"/>
        </w:rPr>
      </w:pPr>
      <w:bookmarkStart w:id="0" w:name="_heading=h.gjdgxs" w:colFirst="0" w:colLast="0"/>
      <w:bookmarkEnd w:id="0"/>
      <w:r>
        <w:rPr>
          <w:rFonts w:ascii="Arial" w:eastAsia="Arial" w:hAnsi="Arial" w:cs="Arial"/>
          <w:b/>
          <w:sz w:val="36"/>
          <w:szCs w:val="36"/>
        </w:rPr>
        <w:lastRenderedPageBreak/>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8F0F4C" w:rsidRPr="008F0F4C" w14:paraId="09300A6E" w14:textId="77777777" w:rsidTr="008407CC">
        <w:trPr>
          <w:trHeight w:val="725"/>
        </w:trPr>
        <w:tc>
          <w:tcPr>
            <w:tcW w:w="9101" w:type="dxa"/>
            <w:gridSpan w:val="6"/>
            <w:shd w:val="clear" w:color="auto" w:fill="D9D9D9"/>
          </w:tcPr>
          <w:p w14:paraId="063A648C" w14:textId="77777777" w:rsidR="008F0F4C" w:rsidRPr="008F0F4C" w:rsidRDefault="008F0F4C" w:rsidP="008F0F4C">
            <w:pPr>
              <w:spacing w:before="80" w:after="80" w:line="240" w:lineRule="auto"/>
              <w:jc w:val="center"/>
              <w:rPr>
                <w:rFonts w:ascii="Arial" w:eastAsia="Arial" w:hAnsi="Arial" w:cs="Arial"/>
                <w:b/>
                <w:highlight w:val="green"/>
              </w:rPr>
            </w:pPr>
            <w:bookmarkStart w:id="1" w:name="_heading=h.30j0zll" w:colFirst="0" w:colLast="0"/>
            <w:bookmarkEnd w:id="1"/>
            <w:r w:rsidRPr="008F0F4C">
              <w:rPr>
                <w:rFonts w:ascii="Arial" w:eastAsia="Arial" w:hAnsi="Arial" w:cs="Arial"/>
                <w:b/>
              </w:rPr>
              <w:t xml:space="preserve">Request for </w:t>
            </w:r>
            <w:r w:rsidRPr="008F0F4C">
              <w:rPr>
                <w:rFonts w:ascii="Arial" w:eastAsia="Arial" w:hAnsi="Arial" w:cs="Arial"/>
                <w:b/>
                <w:highlight w:val="yellow"/>
              </w:rPr>
              <w:t>[Revised]</w:t>
            </w:r>
            <w:r w:rsidRPr="008F0F4C">
              <w:rPr>
                <w:rFonts w:ascii="Arial" w:eastAsia="Arial" w:hAnsi="Arial" w:cs="Arial"/>
                <w:b/>
              </w:rPr>
              <w:t xml:space="preserve"> Rectification Plan</w:t>
            </w:r>
          </w:p>
        </w:tc>
      </w:tr>
      <w:tr w:rsidR="008F0F4C" w:rsidRPr="008F0F4C" w14:paraId="5F044D2D" w14:textId="77777777" w:rsidTr="008407CC">
        <w:trPr>
          <w:trHeight w:val="871"/>
        </w:trPr>
        <w:tc>
          <w:tcPr>
            <w:tcW w:w="2975" w:type="dxa"/>
            <w:shd w:val="clear" w:color="auto" w:fill="auto"/>
          </w:tcPr>
          <w:p w14:paraId="130CE0F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Details of the Default:</w:t>
            </w:r>
          </w:p>
        </w:tc>
        <w:tc>
          <w:tcPr>
            <w:tcW w:w="6126" w:type="dxa"/>
            <w:gridSpan w:val="5"/>
            <w:shd w:val="clear" w:color="auto" w:fill="auto"/>
          </w:tcPr>
          <w:p w14:paraId="701E8C96"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w:t>
            </w:r>
            <w:r w:rsidRPr="008F0F4C">
              <w:rPr>
                <w:rFonts w:ascii="Arial" w:eastAsia="Arial" w:hAnsi="Arial" w:cs="Arial"/>
                <w:b/>
                <w:highlight w:val="yellow"/>
              </w:rPr>
              <w:t>Guidance:</w:t>
            </w:r>
            <w:r w:rsidRPr="008F0F4C">
              <w:rPr>
                <w:rFonts w:ascii="Arial" w:eastAsia="Arial" w:hAnsi="Arial" w:cs="Arial"/>
              </w:rPr>
              <w:t xml:space="preserve"> Explain the Default, with clear schedule and clause references as appropriate]</w:t>
            </w:r>
          </w:p>
        </w:tc>
      </w:tr>
      <w:tr w:rsidR="008F0F4C" w:rsidRPr="008F0F4C" w14:paraId="0735DC29" w14:textId="77777777" w:rsidTr="008407CC">
        <w:trPr>
          <w:trHeight w:val="1051"/>
        </w:trPr>
        <w:tc>
          <w:tcPr>
            <w:tcW w:w="2975" w:type="dxa"/>
            <w:shd w:val="clear" w:color="auto" w:fill="auto"/>
          </w:tcPr>
          <w:p w14:paraId="4311ACC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 xml:space="preserve">Deadline for receiving the </w:t>
            </w:r>
            <w:r w:rsidRPr="008F0F4C">
              <w:rPr>
                <w:rFonts w:ascii="Arial" w:eastAsia="Arial" w:hAnsi="Arial" w:cs="Arial"/>
                <w:highlight w:val="yellow"/>
              </w:rPr>
              <w:t>[Revised]</w:t>
            </w:r>
            <w:r w:rsidRPr="008F0F4C">
              <w:rPr>
                <w:rFonts w:ascii="Arial" w:eastAsia="Arial" w:hAnsi="Arial" w:cs="Arial"/>
              </w:rPr>
              <w:t xml:space="preserve"> Rectification Plan:</w:t>
            </w:r>
          </w:p>
        </w:tc>
        <w:tc>
          <w:tcPr>
            <w:tcW w:w="6126" w:type="dxa"/>
            <w:gridSpan w:val="5"/>
            <w:shd w:val="clear" w:color="auto" w:fill="auto"/>
          </w:tcPr>
          <w:p w14:paraId="181D8085"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w:t>
            </w:r>
            <w:r w:rsidRPr="008F0F4C">
              <w:rPr>
                <w:rFonts w:ascii="Arial" w:eastAsia="Arial" w:hAnsi="Arial" w:cs="Arial"/>
                <w:b/>
                <w:highlight w:val="yellow"/>
              </w:rPr>
              <w:t>add</w:t>
            </w:r>
            <w:r w:rsidRPr="008F0F4C">
              <w:rPr>
                <w:rFonts w:ascii="Arial" w:eastAsia="Arial" w:hAnsi="Arial" w:cs="Arial"/>
              </w:rPr>
              <w:t xml:space="preserve"> date (minimum 10 days from request)]</w:t>
            </w:r>
          </w:p>
          <w:p w14:paraId="3ED83353" w14:textId="77777777" w:rsidR="008F0F4C" w:rsidRPr="008F0F4C" w:rsidRDefault="008F0F4C" w:rsidP="008F0F4C">
            <w:pPr>
              <w:spacing w:before="80" w:after="80" w:line="240" w:lineRule="auto"/>
              <w:rPr>
                <w:rFonts w:ascii="Arial" w:eastAsia="Arial" w:hAnsi="Arial" w:cs="Arial"/>
              </w:rPr>
            </w:pPr>
          </w:p>
        </w:tc>
      </w:tr>
      <w:tr w:rsidR="008F0F4C" w:rsidRPr="008F0F4C" w14:paraId="3DD1E937" w14:textId="77777777" w:rsidTr="008407CC">
        <w:trPr>
          <w:trHeight w:val="492"/>
        </w:trPr>
        <w:tc>
          <w:tcPr>
            <w:tcW w:w="2975" w:type="dxa"/>
            <w:shd w:val="clear" w:color="auto" w:fill="auto"/>
          </w:tcPr>
          <w:p w14:paraId="384BBEAD" w14:textId="2ACD3718"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 xml:space="preserve">Signed by </w:t>
            </w:r>
            <w:r w:rsidRPr="008F0F4C">
              <w:rPr>
                <w:rFonts w:ascii="Arial" w:eastAsia="Arial" w:hAnsi="Arial" w:cs="Arial"/>
                <w:highlight w:val="yellow"/>
              </w:rPr>
              <w:t>Buyer</w:t>
            </w:r>
            <w:r w:rsidRPr="008F0F4C">
              <w:rPr>
                <w:rFonts w:ascii="Arial" w:eastAsia="Arial" w:hAnsi="Arial" w:cs="Arial"/>
              </w:rPr>
              <w:t>:</w:t>
            </w:r>
          </w:p>
        </w:tc>
        <w:tc>
          <w:tcPr>
            <w:tcW w:w="3130" w:type="dxa"/>
            <w:gridSpan w:val="2"/>
            <w:shd w:val="clear" w:color="auto" w:fill="auto"/>
          </w:tcPr>
          <w:p w14:paraId="4CDECC03" w14:textId="77777777" w:rsidR="008F0F4C" w:rsidRPr="008F0F4C" w:rsidRDefault="008F0F4C" w:rsidP="008F0F4C">
            <w:pPr>
              <w:spacing w:before="80" w:after="80" w:line="240" w:lineRule="auto"/>
              <w:rPr>
                <w:rFonts w:ascii="Arial" w:eastAsia="Arial" w:hAnsi="Arial" w:cs="Arial"/>
              </w:rPr>
            </w:pPr>
          </w:p>
        </w:tc>
        <w:tc>
          <w:tcPr>
            <w:tcW w:w="951" w:type="dxa"/>
            <w:gridSpan w:val="2"/>
            <w:shd w:val="clear" w:color="auto" w:fill="auto"/>
          </w:tcPr>
          <w:p w14:paraId="1A456EC7"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Date:</w:t>
            </w:r>
          </w:p>
        </w:tc>
        <w:tc>
          <w:tcPr>
            <w:tcW w:w="2045" w:type="dxa"/>
            <w:shd w:val="clear" w:color="auto" w:fill="auto"/>
          </w:tcPr>
          <w:p w14:paraId="74B77A0B" w14:textId="77777777" w:rsidR="008F0F4C" w:rsidRPr="008F0F4C" w:rsidRDefault="008F0F4C" w:rsidP="008F0F4C">
            <w:pPr>
              <w:spacing w:before="80" w:after="80" w:line="240" w:lineRule="auto"/>
              <w:rPr>
                <w:rFonts w:ascii="Arial" w:eastAsia="Arial" w:hAnsi="Arial" w:cs="Arial"/>
              </w:rPr>
            </w:pPr>
          </w:p>
        </w:tc>
      </w:tr>
      <w:tr w:rsidR="008F0F4C" w:rsidRPr="008F0F4C" w14:paraId="69FB39A7" w14:textId="77777777" w:rsidTr="008407CC">
        <w:trPr>
          <w:trHeight w:val="492"/>
        </w:trPr>
        <w:tc>
          <w:tcPr>
            <w:tcW w:w="9101" w:type="dxa"/>
            <w:gridSpan w:val="6"/>
            <w:shd w:val="clear" w:color="auto" w:fill="D9D9D9"/>
          </w:tcPr>
          <w:p w14:paraId="38ECA824" w14:textId="77777777" w:rsidR="008F0F4C" w:rsidRPr="008F0F4C" w:rsidRDefault="008F0F4C" w:rsidP="008F0F4C">
            <w:pPr>
              <w:spacing w:before="80" w:after="80" w:line="240" w:lineRule="auto"/>
              <w:jc w:val="center"/>
              <w:rPr>
                <w:rFonts w:ascii="Arial" w:eastAsia="Arial" w:hAnsi="Arial" w:cs="Arial"/>
              </w:rPr>
            </w:pPr>
            <w:r w:rsidRPr="008F0F4C">
              <w:rPr>
                <w:rFonts w:ascii="Arial" w:eastAsia="Arial" w:hAnsi="Arial" w:cs="Arial"/>
                <w:b/>
              </w:rPr>
              <w:t xml:space="preserve">Supplier </w:t>
            </w:r>
            <w:r w:rsidRPr="008F0F4C">
              <w:rPr>
                <w:rFonts w:ascii="Arial" w:eastAsia="Arial" w:hAnsi="Arial" w:cs="Arial"/>
                <w:b/>
                <w:highlight w:val="yellow"/>
              </w:rPr>
              <w:t>[Revised]</w:t>
            </w:r>
            <w:r w:rsidRPr="008F0F4C">
              <w:rPr>
                <w:rFonts w:ascii="Arial" w:eastAsia="Arial" w:hAnsi="Arial" w:cs="Arial"/>
                <w:b/>
              </w:rPr>
              <w:t xml:space="preserve"> Rectification Plan</w:t>
            </w:r>
          </w:p>
        </w:tc>
      </w:tr>
      <w:tr w:rsidR="008F0F4C" w:rsidRPr="008F0F4C" w14:paraId="676AC24C" w14:textId="77777777" w:rsidTr="008407CC">
        <w:trPr>
          <w:trHeight w:val="492"/>
        </w:trPr>
        <w:tc>
          <w:tcPr>
            <w:tcW w:w="2975" w:type="dxa"/>
            <w:shd w:val="clear" w:color="auto" w:fill="auto"/>
          </w:tcPr>
          <w:p w14:paraId="65DFADEE"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Cause of the Default</w:t>
            </w:r>
          </w:p>
        </w:tc>
        <w:tc>
          <w:tcPr>
            <w:tcW w:w="6126" w:type="dxa"/>
            <w:gridSpan w:val="5"/>
            <w:shd w:val="clear" w:color="auto" w:fill="auto"/>
          </w:tcPr>
          <w:p w14:paraId="512083BD"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w:t>
            </w:r>
            <w:r w:rsidRPr="008F0F4C">
              <w:rPr>
                <w:rFonts w:ascii="Arial" w:eastAsia="Arial" w:hAnsi="Arial" w:cs="Arial"/>
                <w:b/>
                <w:highlight w:val="yellow"/>
              </w:rPr>
              <w:t>add</w:t>
            </w:r>
            <w:r w:rsidRPr="008F0F4C">
              <w:rPr>
                <w:rFonts w:ascii="Arial" w:eastAsia="Arial" w:hAnsi="Arial" w:cs="Arial"/>
              </w:rPr>
              <w:t xml:space="preserve"> cause]</w:t>
            </w:r>
          </w:p>
        </w:tc>
      </w:tr>
      <w:tr w:rsidR="008F0F4C" w:rsidRPr="008F0F4C" w14:paraId="31BA09DB" w14:textId="77777777" w:rsidTr="008407CC">
        <w:trPr>
          <w:trHeight w:val="827"/>
        </w:trPr>
        <w:tc>
          <w:tcPr>
            <w:tcW w:w="2975" w:type="dxa"/>
            <w:shd w:val="clear" w:color="auto" w:fill="auto"/>
          </w:tcPr>
          <w:p w14:paraId="05ACD93F"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 xml:space="preserve">Anticipated impact assessment: </w:t>
            </w:r>
          </w:p>
        </w:tc>
        <w:tc>
          <w:tcPr>
            <w:tcW w:w="6126" w:type="dxa"/>
            <w:gridSpan w:val="5"/>
            <w:shd w:val="clear" w:color="auto" w:fill="auto"/>
          </w:tcPr>
          <w:p w14:paraId="5316EE1F" w14:textId="77777777" w:rsidR="008F0F4C" w:rsidRPr="008F0F4C" w:rsidRDefault="008F0F4C" w:rsidP="008F0F4C">
            <w:pPr>
              <w:spacing w:before="80" w:after="80" w:line="240" w:lineRule="auto"/>
              <w:rPr>
                <w:rFonts w:ascii="Arial" w:eastAsia="Arial" w:hAnsi="Arial" w:cs="Arial"/>
                <w:highlight w:val="yellow"/>
              </w:rPr>
            </w:pPr>
            <w:r w:rsidRPr="008F0F4C">
              <w:rPr>
                <w:rFonts w:ascii="Arial" w:eastAsia="Arial" w:hAnsi="Arial" w:cs="Arial"/>
                <w:highlight w:val="yellow"/>
              </w:rPr>
              <w:t>[</w:t>
            </w:r>
            <w:r w:rsidRPr="008F0F4C">
              <w:rPr>
                <w:rFonts w:ascii="Arial" w:eastAsia="Arial" w:hAnsi="Arial" w:cs="Arial"/>
                <w:b/>
                <w:highlight w:val="yellow"/>
              </w:rPr>
              <w:t>add</w:t>
            </w:r>
            <w:r w:rsidRPr="008F0F4C">
              <w:rPr>
                <w:rFonts w:ascii="Arial" w:eastAsia="Arial" w:hAnsi="Arial" w:cs="Arial"/>
                <w:highlight w:val="yellow"/>
              </w:rPr>
              <w:t xml:space="preserve"> </w:t>
            </w:r>
            <w:r w:rsidRPr="008F0F4C">
              <w:rPr>
                <w:rFonts w:ascii="Arial" w:eastAsia="Arial" w:hAnsi="Arial" w:cs="Arial"/>
              </w:rPr>
              <w:t>impact]</w:t>
            </w:r>
          </w:p>
        </w:tc>
      </w:tr>
      <w:tr w:rsidR="008F0F4C" w:rsidRPr="008F0F4C" w14:paraId="644C1D46" w14:textId="77777777" w:rsidTr="008407CC">
        <w:trPr>
          <w:trHeight w:val="470"/>
        </w:trPr>
        <w:tc>
          <w:tcPr>
            <w:tcW w:w="2975" w:type="dxa"/>
            <w:shd w:val="clear" w:color="auto" w:fill="auto"/>
          </w:tcPr>
          <w:p w14:paraId="4918F44B"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Actual effect of Default:</w:t>
            </w:r>
          </w:p>
        </w:tc>
        <w:tc>
          <w:tcPr>
            <w:tcW w:w="6126" w:type="dxa"/>
            <w:gridSpan w:val="5"/>
            <w:shd w:val="clear" w:color="auto" w:fill="auto"/>
          </w:tcPr>
          <w:p w14:paraId="5D60C400"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w:t>
            </w:r>
            <w:r w:rsidRPr="008F0F4C">
              <w:rPr>
                <w:rFonts w:ascii="Arial" w:eastAsia="Arial" w:hAnsi="Arial" w:cs="Arial"/>
                <w:b/>
                <w:highlight w:val="yellow"/>
              </w:rPr>
              <w:t>add</w:t>
            </w:r>
            <w:r w:rsidRPr="008F0F4C">
              <w:rPr>
                <w:rFonts w:ascii="Arial" w:eastAsia="Arial" w:hAnsi="Arial" w:cs="Arial"/>
                <w:highlight w:val="yellow"/>
              </w:rPr>
              <w:t xml:space="preserve"> </w:t>
            </w:r>
            <w:r w:rsidRPr="008F0F4C">
              <w:rPr>
                <w:rFonts w:ascii="Arial" w:eastAsia="Arial" w:hAnsi="Arial" w:cs="Arial"/>
              </w:rPr>
              <w:t>effect]</w:t>
            </w:r>
          </w:p>
        </w:tc>
      </w:tr>
      <w:tr w:rsidR="008F0F4C" w:rsidRPr="008F0F4C" w14:paraId="3FCA6A63" w14:textId="77777777" w:rsidTr="008407CC">
        <w:trPr>
          <w:trHeight w:val="138"/>
        </w:trPr>
        <w:tc>
          <w:tcPr>
            <w:tcW w:w="2975" w:type="dxa"/>
            <w:vMerge w:val="restart"/>
            <w:shd w:val="clear" w:color="auto" w:fill="auto"/>
          </w:tcPr>
          <w:p w14:paraId="570BE82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Steps to be taken to rectification:</w:t>
            </w:r>
          </w:p>
        </w:tc>
        <w:tc>
          <w:tcPr>
            <w:tcW w:w="3061" w:type="dxa"/>
            <w:shd w:val="clear" w:color="auto" w:fill="auto"/>
          </w:tcPr>
          <w:p w14:paraId="7ED55B28" w14:textId="77777777" w:rsidR="008F0F4C" w:rsidRPr="008F0F4C" w:rsidRDefault="008F0F4C" w:rsidP="008F0F4C">
            <w:pPr>
              <w:spacing w:before="80" w:after="80" w:line="240" w:lineRule="auto"/>
              <w:rPr>
                <w:rFonts w:ascii="Arial" w:eastAsia="Arial" w:hAnsi="Arial" w:cs="Arial"/>
                <w:b/>
              </w:rPr>
            </w:pPr>
            <w:r w:rsidRPr="008F0F4C">
              <w:rPr>
                <w:rFonts w:ascii="Arial" w:eastAsia="Arial" w:hAnsi="Arial" w:cs="Arial"/>
                <w:b/>
              </w:rPr>
              <w:t>Steps</w:t>
            </w:r>
          </w:p>
        </w:tc>
        <w:tc>
          <w:tcPr>
            <w:tcW w:w="3065" w:type="dxa"/>
            <w:gridSpan w:val="4"/>
            <w:shd w:val="clear" w:color="auto" w:fill="auto"/>
          </w:tcPr>
          <w:p w14:paraId="5A170291" w14:textId="77777777" w:rsidR="008F0F4C" w:rsidRPr="008F0F4C" w:rsidRDefault="008F0F4C" w:rsidP="008F0F4C">
            <w:pPr>
              <w:spacing w:before="80" w:after="80" w:line="240" w:lineRule="auto"/>
              <w:rPr>
                <w:rFonts w:ascii="Arial" w:eastAsia="Arial" w:hAnsi="Arial" w:cs="Arial"/>
                <w:b/>
              </w:rPr>
            </w:pPr>
            <w:r w:rsidRPr="008F0F4C">
              <w:rPr>
                <w:rFonts w:ascii="Arial" w:eastAsia="Arial" w:hAnsi="Arial" w:cs="Arial"/>
                <w:b/>
              </w:rPr>
              <w:t xml:space="preserve">Timescale </w:t>
            </w:r>
          </w:p>
        </w:tc>
      </w:tr>
      <w:tr w:rsidR="008F0F4C" w:rsidRPr="008F0F4C" w14:paraId="2E4E79BB" w14:textId="77777777" w:rsidTr="008407CC">
        <w:trPr>
          <w:trHeight w:val="132"/>
        </w:trPr>
        <w:tc>
          <w:tcPr>
            <w:tcW w:w="2975" w:type="dxa"/>
            <w:vMerge/>
            <w:shd w:val="clear" w:color="auto" w:fill="auto"/>
          </w:tcPr>
          <w:p w14:paraId="53603F84"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b/>
              </w:rPr>
            </w:pPr>
          </w:p>
        </w:tc>
        <w:tc>
          <w:tcPr>
            <w:tcW w:w="3061" w:type="dxa"/>
            <w:shd w:val="clear" w:color="auto" w:fill="auto"/>
          </w:tcPr>
          <w:p w14:paraId="2E7185D8"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1.</w:t>
            </w:r>
          </w:p>
        </w:tc>
        <w:tc>
          <w:tcPr>
            <w:tcW w:w="3065" w:type="dxa"/>
            <w:gridSpan w:val="4"/>
            <w:shd w:val="clear" w:color="auto" w:fill="auto"/>
          </w:tcPr>
          <w:p w14:paraId="54286F9B"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6D67723B" w14:textId="77777777" w:rsidTr="008407CC">
        <w:trPr>
          <w:trHeight w:val="132"/>
        </w:trPr>
        <w:tc>
          <w:tcPr>
            <w:tcW w:w="2975" w:type="dxa"/>
            <w:vMerge/>
            <w:shd w:val="clear" w:color="auto" w:fill="auto"/>
          </w:tcPr>
          <w:p w14:paraId="13A0CE68"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1B1B2C99"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2.</w:t>
            </w:r>
          </w:p>
        </w:tc>
        <w:tc>
          <w:tcPr>
            <w:tcW w:w="3065" w:type="dxa"/>
            <w:gridSpan w:val="4"/>
            <w:shd w:val="clear" w:color="auto" w:fill="auto"/>
          </w:tcPr>
          <w:p w14:paraId="7C8AA1A0"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36290B48" w14:textId="77777777" w:rsidTr="008407CC">
        <w:trPr>
          <w:trHeight w:val="132"/>
        </w:trPr>
        <w:tc>
          <w:tcPr>
            <w:tcW w:w="2975" w:type="dxa"/>
            <w:vMerge/>
            <w:shd w:val="clear" w:color="auto" w:fill="auto"/>
          </w:tcPr>
          <w:p w14:paraId="34962C0F"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00250136"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3.</w:t>
            </w:r>
          </w:p>
        </w:tc>
        <w:tc>
          <w:tcPr>
            <w:tcW w:w="3065" w:type="dxa"/>
            <w:gridSpan w:val="4"/>
            <w:shd w:val="clear" w:color="auto" w:fill="auto"/>
          </w:tcPr>
          <w:p w14:paraId="26AC2C37"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77B33A28" w14:textId="77777777" w:rsidTr="008407CC">
        <w:trPr>
          <w:trHeight w:val="132"/>
        </w:trPr>
        <w:tc>
          <w:tcPr>
            <w:tcW w:w="2975" w:type="dxa"/>
            <w:vMerge/>
            <w:shd w:val="clear" w:color="auto" w:fill="auto"/>
          </w:tcPr>
          <w:p w14:paraId="5FA28E17"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7A31E66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4.</w:t>
            </w:r>
          </w:p>
        </w:tc>
        <w:tc>
          <w:tcPr>
            <w:tcW w:w="3065" w:type="dxa"/>
            <w:gridSpan w:val="4"/>
            <w:shd w:val="clear" w:color="auto" w:fill="auto"/>
          </w:tcPr>
          <w:p w14:paraId="67606297"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54CD4A4C" w14:textId="77777777" w:rsidTr="008407CC">
        <w:trPr>
          <w:trHeight w:val="132"/>
        </w:trPr>
        <w:tc>
          <w:tcPr>
            <w:tcW w:w="2975" w:type="dxa"/>
            <w:vMerge/>
            <w:shd w:val="clear" w:color="auto" w:fill="auto"/>
          </w:tcPr>
          <w:p w14:paraId="31CB01AD"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540C081D"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w:t>
            </w:r>
          </w:p>
        </w:tc>
        <w:tc>
          <w:tcPr>
            <w:tcW w:w="3065" w:type="dxa"/>
            <w:gridSpan w:val="4"/>
            <w:shd w:val="clear" w:color="auto" w:fill="auto"/>
          </w:tcPr>
          <w:p w14:paraId="6CA0183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63B47B43" w14:textId="77777777" w:rsidTr="008407CC">
        <w:trPr>
          <w:trHeight w:val="827"/>
        </w:trPr>
        <w:tc>
          <w:tcPr>
            <w:tcW w:w="2975" w:type="dxa"/>
            <w:shd w:val="clear" w:color="auto" w:fill="auto"/>
          </w:tcPr>
          <w:p w14:paraId="62A8237E"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 xml:space="preserve">Timescale for complete Rectification of Default </w:t>
            </w:r>
          </w:p>
        </w:tc>
        <w:tc>
          <w:tcPr>
            <w:tcW w:w="6126" w:type="dxa"/>
            <w:gridSpan w:val="5"/>
            <w:shd w:val="clear" w:color="auto" w:fill="auto"/>
          </w:tcPr>
          <w:p w14:paraId="67668977"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[X]</w:t>
            </w:r>
            <w:r w:rsidRPr="008F0F4C">
              <w:rPr>
                <w:rFonts w:ascii="Arial" w:eastAsia="Arial" w:hAnsi="Arial" w:cs="Arial"/>
              </w:rPr>
              <w:t xml:space="preserve"> Working Days</w:t>
            </w:r>
            <w:r w:rsidRPr="008F0F4C">
              <w:rPr>
                <w:rFonts w:ascii="Arial" w:eastAsia="Arial" w:hAnsi="Arial" w:cs="Arial"/>
                <w:highlight w:val="yellow"/>
              </w:rPr>
              <w:t xml:space="preserve"> </w:t>
            </w:r>
          </w:p>
        </w:tc>
      </w:tr>
      <w:tr w:rsidR="008F0F4C" w:rsidRPr="008F0F4C" w14:paraId="58EB12D1" w14:textId="77777777" w:rsidTr="008407CC">
        <w:trPr>
          <w:trHeight w:val="145"/>
        </w:trPr>
        <w:tc>
          <w:tcPr>
            <w:tcW w:w="2975" w:type="dxa"/>
            <w:vMerge w:val="restart"/>
            <w:shd w:val="clear" w:color="auto" w:fill="auto"/>
          </w:tcPr>
          <w:p w14:paraId="1DE99BCC"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Steps taken to prevent recurrence of Default</w:t>
            </w:r>
          </w:p>
        </w:tc>
        <w:tc>
          <w:tcPr>
            <w:tcW w:w="3061" w:type="dxa"/>
            <w:shd w:val="clear" w:color="auto" w:fill="auto"/>
          </w:tcPr>
          <w:p w14:paraId="260AAE8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b/>
              </w:rPr>
              <w:t>Steps</w:t>
            </w:r>
          </w:p>
        </w:tc>
        <w:tc>
          <w:tcPr>
            <w:tcW w:w="3065" w:type="dxa"/>
            <w:gridSpan w:val="4"/>
            <w:shd w:val="clear" w:color="auto" w:fill="auto"/>
          </w:tcPr>
          <w:p w14:paraId="02D5A36C"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b/>
              </w:rPr>
              <w:t xml:space="preserve">Timescale </w:t>
            </w:r>
          </w:p>
        </w:tc>
      </w:tr>
      <w:tr w:rsidR="008F0F4C" w:rsidRPr="008F0F4C" w14:paraId="4E001CC5" w14:textId="77777777" w:rsidTr="008407CC">
        <w:trPr>
          <w:trHeight w:val="144"/>
        </w:trPr>
        <w:tc>
          <w:tcPr>
            <w:tcW w:w="2975" w:type="dxa"/>
            <w:vMerge/>
            <w:shd w:val="clear" w:color="auto" w:fill="auto"/>
          </w:tcPr>
          <w:p w14:paraId="4D3DB8B0"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53E323D5"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1.</w:t>
            </w:r>
          </w:p>
        </w:tc>
        <w:tc>
          <w:tcPr>
            <w:tcW w:w="3065" w:type="dxa"/>
            <w:gridSpan w:val="4"/>
            <w:shd w:val="clear" w:color="auto" w:fill="auto"/>
          </w:tcPr>
          <w:p w14:paraId="4BE291CC"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0A5D59FB" w14:textId="77777777" w:rsidTr="008407CC">
        <w:trPr>
          <w:trHeight w:val="144"/>
        </w:trPr>
        <w:tc>
          <w:tcPr>
            <w:tcW w:w="2975" w:type="dxa"/>
            <w:vMerge/>
            <w:shd w:val="clear" w:color="auto" w:fill="auto"/>
          </w:tcPr>
          <w:p w14:paraId="755C8D5A"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7AA7A316"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2.</w:t>
            </w:r>
          </w:p>
        </w:tc>
        <w:tc>
          <w:tcPr>
            <w:tcW w:w="3065" w:type="dxa"/>
            <w:gridSpan w:val="4"/>
            <w:shd w:val="clear" w:color="auto" w:fill="auto"/>
          </w:tcPr>
          <w:p w14:paraId="0C288AB1"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0BC51C4F" w14:textId="77777777" w:rsidTr="008407CC">
        <w:trPr>
          <w:trHeight w:val="144"/>
        </w:trPr>
        <w:tc>
          <w:tcPr>
            <w:tcW w:w="2975" w:type="dxa"/>
            <w:vMerge/>
            <w:shd w:val="clear" w:color="auto" w:fill="auto"/>
          </w:tcPr>
          <w:p w14:paraId="3A51B612"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6BC299BE"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3.</w:t>
            </w:r>
          </w:p>
        </w:tc>
        <w:tc>
          <w:tcPr>
            <w:tcW w:w="3065" w:type="dxa"/>
            <w:gridSpan w:val="4"/>
            <w:shd w:val="clear" w:color="auto" w:fill="auto"/>
          </w:tcPr>
          <w:p w14:paraId="2390F99F"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70AAD96D" w14:textId="77777777" w:rsidTr="008407CC">
        <w:trPr>
          <w:trHeight w:val="144"/>
        </w:trPr>
        <w:tc>
          <w:tcPr>
            <w:tcW w:w="2975" w:type="dxa"/>
            <w:vMerge/>
            <w:shd w:val="clear" w:color="auto" w:fill="auto"/>
          </w:tcPr>
          <w:p w14:paraId="23DBCA7C"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41F3AAF9"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4.</w:t>
            </w:r>
          </w:p>
        </w:tc>
        <w:tc>
          <w:tcPr>
            <w:tcW w:w="3065" w:type="dxa"/>
            <w:gridSpan w:val="4"/>
            <w:shd w:val="clear" w:color="auto" w:fill="auto"/>
          </w:tcPr>
          <w:p w14:paraId="3BF2E793"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35D2E40A" w14:textId="77777777" w:rsidTr="008407CC">
        <w:trPr>
          <w:trHeight w:val="144"/>
        </w:trPr>
        <w:tc>
          <w:tcPr>
            <w:tcW w:w="2975" w:type="dxa"/>
            <w:vMerge/>
            <w:shd w:val="clear" w:color="auto" w:fill="auto"/>
          </w:tcPr>
          <w:p w14:paraId="6564216F" w14:textId="77777777" w:rsidR="008F0F4C" w:rsidRPr="008F0F4C" w:rsidRDefault="008F0F4C" w:rsidP="008F0F4C">
            <w:pPr>
              <w:widowControl w:val="0"/>
              <w:pBdr>
                <w:top w:val="nil"/>
                <w:left w:val="nil"/>
                <w:bottom w:val="nil"/>
                <w:right w:val="nil"/>
                <w:between w:val="nil"/>
              </w:pBdr>
              <w:spacing w:before="80" w:after="80" w:line="240" w:lineRule="auto"/>
              <w:rPr>
                <w:rFonts w:ascii="Arial" w:eastAsia="Arial" w:hAnsi="Arial" w:cs="Arial"/>
              </w:rPr>
            </w:pPr>
          </w:p>
        </w:tc>
        <w:tc>
          <w:tcPr>
            <w:tcW w:w="3061" w:type="dxa"/>
            <w:shd w:val="clear" w:color="auto" w:fill="auto"/>
          </w:tcPr>
          <w:p w14:paraId="4D637C76"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w:t>
            </w:r>
          </w:p>
        </w:tc>
        <w:tc>
          <w:tcPr>
            <w:tcW w:w="3065" w:type="dxa"/>
            <w:gridSpan w:val="4"/>
            <w:shd w:val="clear" w:color="auto" w:fill="auto"/>
          </w:tcPr>
          <w:p w14:paraId="7CAA8C3C"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highlight w:val="yellow"/>
              </w:rPr>
              <w:t>[date]</w:t>
            </w:r>
          </w:p>
        </w:tc>
      </w:tr>
      <w:tr w:rsidR="008F0F4C" w:rsidRPr="008F0F4C" w14:paraId="0BDE74AA" w14:textId="77777777" w:rsidTr="008407CC">
        <w:trPr>
          <w:trHeight w:val="993"/>
        </w:trPr>
        <w:tc>
          <w:tcPr>
            <w:tcW w:w="2975" w:type="dxa"/>
            <w:shd w:val="clear" w:color="auto" w:fill="auto"/>
          </w:tcPr>
          <w:p w14:paraId="7683326A" w14:textId="77777777" w:rsidR="008F0F4C" w:rsidRPr="008F0F4C" w:rsidRDefault="008F0F4C" w:rsidP="008F0F4C">
            <w:pPr>
              <w:spacing w:before="80" w:after="80" w:line="240" w:lineRule="auto"/>
              <w:rPr>
                <w:rFonts w:ascii="Arial" w:eastAsia="Arial" w:hAnsi="Arial" w:cs="Arial"/>
              </w:rPr>
            </w:pPr>
          </w:p>
          <w:p w14:paraId="22320418"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Signed by the Supplier:</w:t>
            </w:r>
          </w:p>
        </w:tc>
        <w:tc>
          <w:tcPr>
            <w:tcW w:w="3061" w:type="dxa"/>
            <w:shd w:val="clear" w:color="auto" w:fill="auto"/>
          </w:tcPr>
          <w:p w14:paraId="73D3E2A9" w14:textId="77777777" w:rsidR="008F0F4C" w:rsidRPr="008F0F4C" w:rsidRDefault="008F0F4C" w:rsidP="008F0F4C">
            <w:pPr>
              <w:spacing w:before="80" w:after="80" w:line="240" w:lineRule="auto"/>
              <w:rPr>
                <w:rFonts w:ascii="Arial" w:eastAsia="Arial" w:hAnsi="Arial" w:cs="Arial"/>
                <w:highlight w:val="yellow"/>
              </w:rPr>
            </w:pPr>
          </w:p>
        </w:tc>
        <w:tc>
          <w:tcPr>
            <w:tcW w:w="984" w:type="dxa"/>
            <w:gridSpan w:val="2"/>
            <w:shd w:val="clear" w:color="auto" w:fill="auto"/>
          </w:tcPr>
          <w:p w14:paraId="22AB5459" w14:textId="77777777" w:rsidR="008F0F4C" w:rsidRPr="008F0F4C" w:rsidRDefault="008F0F4C" w:rsidP="008F0F4C">
            <w:pPr>
              <w:spacing w:before="80" w:after="80" w:line="240" w:lineRule="auto"/>
              <w:rPr>
                <w:rFonts w:ascii="Arial" w:eastAsia="Arial" w:hAnsi="Arial" w:cs="Arial"/>
              </w:rPr>
            </w:pPr>
          </w:p>
          <w:p w14:paraId="21CFA3FD" w14:textId="77777777" w:rsidR="008F0F4C" w:rsidRPr="008F0F4C" w:rsidRDefault="008F0F4C" w:rsidP="008F0F4C">
            <w:pPr>
              <w:spacing w:before="80" w:after="80" w:line="240" w:lineRule="auto"/>
              <w:rPr>
                <w:rFonts w:ascii="Arial" w:eastAsia="Arial" w:hAnsi="Arial" w:cs="Arial"/>
                <w:highlight w:val="yellow"/>
              </w:rPr>
            </w:pPr>
            <w:r w:rsidRPr="008F0F4C">
              <w:rPr>
                <w:rFonts w:ascii="Arial" w:eastAsia="Arial" w:hAnsi="Arial" w:cs="Arial"/>
              </w:rPr>
              <w:t>Date:</w:t>
            </w:r>
          </w:p>
        </w:tc>
        <w:tc>
          <w:tcPr>
            <w:tcW w:w="2081" w:type="dxa"/>
            <w:gridSpan w:val="2"/>
            <w:shd w:val="clear" w:color="auto" w:fill="auto"/>
          </w:tcPr>
          <w:p w14:paraId="35D2E997" w14:textId="77777777" w:rsidR="008F0F4C" w:rsidRPr="008F0F4C" w:rsidRDefault="008F0F4C" w:rsidP="008F0F4C">
            <w:pPr>
              <w:spacing w:before="80" w:after="80" w:line="240" w:lineRule="auto"/>
              <w:rPr>
                <w:rFonts w:ascii="Arial" w:eastAsia="Arial" w:hAnsi="Arial" w:cs="Arial"/>
                <w:highlight w:val="yellow"/>
              </w:rPr>
            </w:pPr>
          </w:p>
          <w:p w14:paraId="77582709" w14:textId="77777777" w:rsidR="008F0F4C" w:rsidRPr="008F0F4C" w:rsidRDefault="008F0F4C" w:rsidP="008F0F4C">
            <w:pPr>
              <w:spacing w:before="80" w:after="80" w:line="240" w:lineRule="auto"/>
              <w:rPr>
                <w:rFonts w:ascii="Arial" w:eastAsia="Arial" w:hAnsi="Arial" w:cs="Arial"/>
                <w:highlight w:val="yellow"/>
              </w:rPr>
            </w:pPr>
          </w:p>
        </w:tc>
      </w:tr>
    </w:tbl>
    <w:p w14:paraId="3C630E97" w14:textId="77777777" w:rsidR="008F0F4C" w:rsidRDefault="008F0F4C">
      <w:r>
        <w:br w:type="page"/>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984"/>
        <w:gridCol w:w="2081"/>
      </w:tblGrid>
      <w:tr w:rsidR="008F0F4C" w:rsidRPr="008F0F4C" w14:paraId="3E959DF3" w14:textId="77777777" w:rsidTr="008407CC">
        <w:trPr>
          <w:trHeight w:val="492"/>
        </w:trPr>
        <w:tc>
          <w:tcPr>
            <w:tcW w:w="9101" w:type="dxa"/>
            <w:gridSpan w:val="4"/>
            <w:shd w:val="clear" w:color="auto" w:fill="D9D9D9"/>
          </w:tcPr>
          <w:p w14:paraId="702E62EA" w14:textId="330F2E01" w:rsidR="008F0F4C" w:rsidRPr="008F0F4C" w:rsidRDefault="008F0F4C" w:rsidP="008F0F4C">
            <w:pPr>
              <w:spacing w:before="80" w:after="80" w:line="240" w:lineRule="auto"/>
              <w:jc w:val="center"/>
              <w:rPr>
                <w:rFonts w:ascii="Arial" w:eastAsia="Arial" w:hAnsi="Arial" w:cs="Arial"/>
              </w:rPr>
            </w:pPr>
            <w:r w:rsidRPr="008F0F4C">
              <w:rPr>
                <w:rFonts w:ascii="Arial" w:eastAsia="Arial" w:hAnsi="Arial" w:cs="Arial"/>
                <w:b/>
              </w:rPr>
              <w:lastRenderedPageBreak/>
              <w:t xml:space="preserve">Review of Rectification Plan </w:t>
            </w:r>
            <w:r>
              <w:rPr>
                <w:rFonts w:ascii="Arial" w:eastAsia="Arial" w:hAnsi="Arial" w:cs="Arial"/>
                <w:b/>
              </w:rPr>
              <w:t xml:space="preserve">by </w:t>
            </w:r>
            <w:r w:rsidRPr="008F0F4C">
              <w:rPr>
                <w:rFonts w:ascii="Arial" w:eastAsia="Arial" w:hAnsi="Arial" w:cs="Arial"/>
                <w:b/>
                <w:bCs/>
              </w:rPr>
              <w:t>Buyer</w:t>
            </w:r>
          </w:p>
        </w:tc>
      </w:tr>
      <w:tr w:rsidR="008F0F4C" w:rsidRPr="008F0F4C" w14:paraId="3727238C" w14:textId="77777777" w:rsidTr="008407CC">
        <w:trPr>
          <w:trHeight w:val="769"/>
        </w:trPr>
        <w:tc>
          <w:tcPr>
            <w:tcW w:w="2975" w:type="dxa"/>
            <w:shd w:val="clear" w:color="auto" w:fill="auto"/>
          </w:tcPr>
          <w:p w14:paraId="0CD93F55"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 xml:space="preserve">Outcome of review </w:t>
            </w:r>
          </w:p>
        </w:tc>
        <w:tc>
          <w:tcPr>
            <w:tcW w:w="6126" w:type="dxa"/>
            <w:gridSpan w:val="3"/>
            <w:shd w:val="clear" w:color="auto" w:fill="auto"/>
          </w:tcPr>
          <w:p w14:paraId="055F615F" w14:textId="77777777" w:rsidR="008F0F4C" w:rsidRPr="008F0F4C" w:rsidRDefault="008F0F4C" w:rsidP="008F0F4C">
            <w:pPr>
              <w:spacing w:before="80" w:after="80" w:line="240" w:lineRule="auto"/>
              <w:rPr>
                <w:rFonts w:ascii="Arial" w:eastAsia="Arial" w:hAnsi="Arial" w:cs="Arial"/>
                <w:highlight w:val="yellow"/>
              </w:rPr>
            </w:pPr>
            <w:r w:rsidRPr="008F0F4C">
              <w:rPr>
                <w:rFonts w:ascii="Arial" w:eastAsia="Arial" w:hAnsi="Arial" w:cs="Arial"/>
                <w:highlight w:val="yellow"/>
              </w:rPr>
              <w:t>[Plan Accepted] [Plan Rejected] [Revised Plan Requested]</w:t>
            </w:r>
          </w:p>
        </w:tc>
      </w:tr>
      <w:tr w:rsidR="008F0F4C" w:rsidRPr="008F0F4C" w14:paraId="560E4B11" w14:textId="77777777" w:rsidTr="008407CC">
        <w:trPr>
          <w:trHeight w:val="769"/>
        </w:trPr>
        <w:tc>
          <w:tcPr>
            <w:tcW w:w="2975" w:type="dxa"/>
            <w:shd w:val="clear" w:color="auto" w:fill="auto"/>
          </w:tcPr>
          <w:p w14:paraId="738B87E0" w14:textId="77777777"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 xml:space="preserve">Reasons for Rejection (if applicable) </w:t>
            </w:r>
          </w:p>
        </w:tc>
        <w:tc>
          <w:tcPr>
            <w:tcW w:w="6126" w:type="dxa"/>
            <w:gridSpan w:val="3"/>
            <w:shd w:val="clear" w:color="auto" w:fill="auto"/>
          </w:tcPr>
          <w:p w14:paraId="4AE88A4B" w14:textId="77777777" w:rsidR="008F0F4C" w:rsidRPr="008F0F4C" w:rsidRDefault="008F0F4C" w:rsidP="008F0F4C">
            <w:pPr>
              <w:spacing w:before="80" w:after="80" w:line="240" w:lineRule="auto"/>
              <w:rPr>
                <w:rFonts w:ascii="Arial" w:eastAsia="Arial" w:hAnsi="Arial" w:cs="Arial"/>
                <w:highlight w:val="yellow"/>
              </w:rPr>
            </w:pPr>
            <w:r w:rsidRPr="008F0F4C">
              <w:rPr>
                <w:rFonts w:ascii="Arial" w:eastAsia="Arial" w:hAnsi="Arial" w:cs="Arial"/>
                <w:highlight w:val="yellow"/>
              </w:rPr>
              <w:t>[</w:t>
            </w:r>
            <w:r w:rsidRPr="008F0F4C">
              <w:rPr>
                <w:rFonts w:ascii="Arial" w:eastAsia="Arial" w:hAnsi="Arial" w:cs="Arial"/>
                <w:b/>
                <w:highlight w:val="yellow"/>
              </w:rPr>
              <w:t>add</w:t>
            </w:r>
            <w:r w:rsidRPr="008F0F4C">
              <w:rPr>
                <w:rFonts w:ascii="Arial" w:eastAsia="Arial" w:hAnsi="Arial" w:cs="Arial"/>
                <w:highlight w:val="yellow"/>
              </w:rPr>
              <w:t xml:space="preserve"> </w:t>
            </w:r>
            <w:r w:rsidRPr="008F0F4C">
              <w:rPr>
                <w:rFonts w:ascii="Arial" w:eastAsia="Arial" w:hAnsi="Arial" w:cs="Arial"/>
              </w:rPr>
              <w:t>reasons]</w:t>
            </w:r>
            <w:bookmarkStart w:id="2" w:name="bookmark=id.1fob9te" w:colFirst="0" w:colLast="0"/>
            <w:bookmarkEnd w:id="2"/>
          </w:p>
        </w:tc>
      </w:tr>
      <w:tr w:rsidR="008F0F4C" w:rsidRPr="008F0F4C" w14:paraId="2B8C19CF" w14:textId="77777777" w:rsidTr="008407CC">
        <w:trPr>
          <w:trHeight w:val="769"/>
        </w:trPr>
        <w:tc>
          <w:tcPr>
            <w:tcW w:w="2975" w:type="dxa"/>
            <w:shd w:val="clear" w:color="auto" w:fill="auto"/>
          </w:tcPr>
          <w:p w14:paraId="7D62B39F" w14:textId="1BEB3E99" w:rsidR="008F0F4C" w:rsidRPr="008F0F4C" w:rsidRDefault="008F0F4C" w:rsidP="008F0F4C">
            <w:pPr>
              <w:spacing w:before="80" w:after="80" w:line="240" w:lineRule="auto"/>
              <w:rPr>
                <w:rFonts w:ascii="Arial" w:eastAsia="Arial" w:hAnsi="Arial" w:cs="Arial"/>
              </w:rPr>
            </w:pPr>
            <w:r w:rsidRPr="008F0F4C">
              <w:rPr>
                <w:rFonts w:ascii="Arial" w:eastAsia="Arial" w:hAnsi="Arial" w:cs="Arial"/>
              </w:rPr>
              <w:t>Signed by Buyer</w:t>
            </w:r>
          </w:p>
        </w:tc>
        <w:tc>
          <w:tcPr>
            <w:tcW w:w="3061" w:type="dxa"/>
            <w:shd w:val="clear" w:color="auto" w:fill="auto"/>
          </w:tcPr>
          <w:p w14:paraId="4E91E2E8" w14:textId="77777777" w:rsidR="008F0F4C" w:rsidRPr="008F0F4C" w:rsidRDefault="008F0F4C" w:rsidP="008F0F4C">
            <w:pPr>
              <w:spacing w:before="80" w:after="80" w:line="240" w:lineRule="auto"/>
              <w:rPr>
                <w:rFonts w:ascii="Arial" w:eastAsia="Arial" w:hAnsi="Arial" w:cs="Arial"/>
                <w:highlight w:val="yellow"/>
              </w:rPr>
            </w:pPr>
          </w:p>
        </w:tc>
        <w:tc>
          <w:tcPr>
            <w:tcW w:w="984" w:type="dxa"/>
            <w:shd w:val="clear" w:color="auto" w:fill="auto"/>
          </w:tcPr>
          <w:p w14:paraId="4DBAB9C5" w14:textId="77777777" w:rsidR="008F0F4C" w:rsidRPr="008F0F4C" w:rsidRDefault="008F0F4C" w:rsidP="008F0F4C">
            <w:pPr>
              <w:spacing w:before="80" w:after="80" w:line="240" w:lineRule="auto"/>
              <w:rPr>
                <w:rFonts w:ascii="Arial" w:eastAsia="Arial" w:hAnsi="Arial" w:cs="Arial"/>
                <w:highlight w:val="yellow"/>
              </w:rPr>
            </w:pPr>
            <w:r w:rsidRPr="008F0F4C">
              <w:rPr>
                <w:rFonts w:ascii="Arial" w:eastAsia="Arial" w:hAnsi="Arial" w:cs="Arial"/>
              </w:rPr>
              <w:t>Date:</w:t>
            </w:r>
          </w:p>
        </w:tc>
        <w:tc>
          <w:tcPr>
            <w:tcW w:w="2081" w:type="dxa"/>
            <w:shd w:val="clear" w:color="auto" w:fill="auto"/>
          </w:tcPr>
          <w:p w14:paraId="0F758C17" w14:textId="77777777" w:rsidR="008F0F4C" w:rsidRPr="008F0F4C" w:rsidRDefault="008F0F4C" w:rsidP="008F0F4C">
            <w:pPr>
              <w:spacing w:before="80" w:after="80" w:line="240" w:lineRule="auto"/>
              <w:rPr>
                <w:rFonts w:ascii="Arial" w:eastAsia="Arial" w:hAnsi="Arial" w:cs="Arial"/>
                <w:highlight w:val="yellow"/>
              </w:rPr>
            </w:pPr>
          </w:p>
        </w:tc>
      </w:tr>
    </w:tbl>
    <w:p w14:paraId="38C6F0AB" w14:textId="77777777" w:rsidR="008F0F4C" w:rsidRDefault="008F0F4C" w:rsidP="008F0F4C">
      <w:pPr>
        <w:tabs>
          <w:tab w:val="left" w:pos="426"/>
        </w:tabs>
        <w:spacing w:before="240"/>
        <w:rPr>
          <w:rFonts w:ascii="Arial" w:eastAsia="Arial" w:hAnsi="Arial" w:cs="Arial"/>
          <w:b/>
          <w:sz w:val="24"/>
          <w:szCs w:val="24"/>
        </w:rPr>
      </w:pPr>
    </w:p>
    <w:p w14:paraId="46E53D51" w14:textId="77777777" w:rsidR="008F0F4C" w:rsidRDefault="008F0F4C" w:rsidP="008F0F4C">
      <w:pPr>
        <w:autoSpaceDE w:val="0"/>
        <w:autoSpaceDN w:val="0"/>
        <w:adjustRightInd w:val="0"/>
        <w:spacing w:line="240" w:lineRule="auto"/>
        <w:jc w:val="both"/>
        <w:rPr>
          <w:rFonts w:ascii="Arial-BoldMT" w:hAnsi="Arial-BoldMT" w:cs="Arial-BoldMT"/>
          <w:b/>
          <w:bCs/>
          <w:sz w:val="24"/>
          <w:szCs w:val="24"/>
        </w:rPr>
        <w:sectPr w:rsidR="008F0F4C" w:rsidSect="008F0F4C">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9" w:footer="709" w:gutter="0"/>
          <w:cols w:space="720"/>
        </w:sectPr>
      </w:pPr>
    </w:p>
    <w:p w14:paraId="3DE30D47" w14:textId="4A81233A" w:rsidR="008F0F4C" w:rsidRDefault="008F0F4C" w:rsidP="008F0F4C">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36"/>
          <w:szCs w:val="36"/>
        </w:rPr>
        <w:lastRenderedPageBreak/>
        <w:t>Joint Schedule 11 (Processing Data)</w:t>
      </w:r>
    </w:p>
    <w:p w14:paraId="1E2D99EA" w14:textId="2C43BE2A" w:rsidR="008F0F4C" w:rsidRPr="008F0F4C" w:rsidRDefault="008F0F4C" w:rsidP="008F0F4C">
      <w:pPr>
        <w:keepNext/>
        <w:pBdr>
          <w:top w:val="nil"/>
          <w:left w:val="nil"/>
          <w:bottom w:val="nil"/>
          <w:right w:val="nil"/>
          <w:between w:val="nil"/>
        </w:pBdr>
        <w:spacing w:line="240" w:lineRule="auto"/>
        <w:jc w:val="both"/>
        <w:rPr>
          <w:rFonts w:ascii="Arial" w:eastAsia="Arial" w:hAnsi="Arial" w:cs="Arial"/>
          <w:b/>
          <w:color w:val="000000"/>
        </w:rPr>
      </w:pPr>
      <w:r w:rsidRPr="008F0F4C">
        <w:rPr>
          <w:rFonts w:ascii="Arial" w:eastAsia="Arial" w:hAnsi="Arial" w:cs="Arial"/>
          <w:b/>
          <w:color w:val="000000"/>
        </w:rPr>
        <w:t>Definitions</w:t>
      </w:r>
    </w:p>
    <w:p w14:paraId="56767A27"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b/>
        </w:rPr>
      </w:pPr>
      <w:r w:rsidRPr="008F0F4C">
        <w:rPr>
          <w:rFonts w:ascii="Arial" w:eastAsia="Arial" w:hAnsi="Arial" w:cs="Arial"/>
        </w:rPr>
        <w:t>In this Schedule, the following words shall have the following meanings and they shall supplement Joint Schedule 1 (Definitions):</w:t>
      </w:r>
    </w:p>
    <w:tbl>
      <w:tblPr>
        <w:tblW w:w="9305" w:type="dxa"/>
        <w:tblBorders>
          <w:top w:val="nil"/>
          <w:left w:val="nil"/>
          <w:bottom w:val="nil"/>
          <w:right w:val="nil"/>
          <w:insideH w:val="nil"/>
          <w:insideV w:val="nil"/>
        </w:tblBorders>
        <w:tblLayout w:type="fixed"/>
        <w:tblLook w:val="0400" w:firstRow="0" w:lastRow="0" w:firstColumn="0" w:lastColumn="0" w:noHBand="0" w:noVBand="1"/>
      </w:tblPr>
      <w:tblGrid>
        <w:gridCol w:w="2552"/>
        <w:gridCol w:w="6753"/>
      </w:tblGrid>
      <w:tr w:rsidR="008F0F4C" w:rsidRPr="008F0F4C" w14:paraId="2B92736E" w14:textId="77777777" w:rsidTr="00E165A9">
        <w:tc>
          <w:tcPr>
            <w:tcW w:w="2552" w:type="dxa"/>
          </w:tcPr>
          <w:p w14:paraId="1A390356" w14:textId="77777777" w:rsidR="008F0F4C" w:rsidRPr="008F0F4C" w:rsidRDefault="008F0F4C" w:rsidP="00E165A9">
            <w:pPr>
              <w:keepNext/>
              <w:pBdr>
                <w:top w:val="nil"/>
                <w:left w:val="nil"/>
                <w:bottom w:val="nil"/>
                <w:right w:val="nil"/>
                <w:between w:val="nil"/>
              </w:pBdr>
              <w:spacing w:line="240" w:lineRule="auto"/>
              <w:ind w:left="604"/>
              <w:jc w:val="both"/>
              <w:rPr>
                <w:rFonts w:ascii="Arial" w:eastAsia="Arial" w:hAnsi="Arial" w:cs="Arial"/>
                <w:b/>
              </w:rPr>
            </w:pPr>
            <w:r w:rsidRPr="008F0F4C">
              <w:rPr>
                <w:rFonts w:ascii="Arial" w:eastAsia="Arial" w:hAnsi="Arial" w:cs="Arial"/>
                <w:b/>
              </w:rPr>
              <w:t>“Processor Personnel”</w:t>
            </w:r>
          </w:p>
        </w:tc>
        <w:tc>
          <w:tcPr>
            <w:tcW w:w="6753" w:type="dxa"/>
          </w:tcPr>
          <w:p w14:paraId="1841B391" w14:textId="77777777" w:rsidR="008F0F4C" w:rsidRPr="008F0F4C" w:rsidRDefault="008F0F4C" w:rsidP="008F0F4C">
            <w:pPr>
              <w:keepNext/>
              <w:pBdr>
                <w:top w:val="nil"/>
                <w:left w:val="nil"/>
                <w:bottom w:val="nil"/>
                <w:right w:val="nil"/>
                <w:between w:val="nil"/>
              </w:pBdr>
              <w:spacing w:line="240" w:lineRule="auto"/>
              <w:jc w:val="both"/>
              <w:rPr>
                <w:rFonts w:ascii="Arial" w:eastAsia="Arial" w:hAnsi="Arial" w:cs="Arial"/>
                <w:b/>
              </w:rPr>
            </w:pPr>
            <w:r w:rsidRPr="008F0F4C">
              <w:rPr>
                <w:rFonts w:ascii="Arial" w:eastAsia="Arial" w:hAnsi="Arial" w:cs="Arial"/>
              </w:rPr>
              <w:t xml:space="preserve">all directors, officers, employees, agents, </w:t>
            </w:r>
            <w:proofErr w:type="gramStart"/>
            <w:r w:rsidRPr="008F0F4C">
              <w:rPr>
                <w:rFonts w:ascii="Arial" w:eastAsia="Arial" w:hAnsi="Arial" w:cs="Arial"/>
              </w:rPr>
              <w:t>consultants</w:t>
            </w:r>
            <w:proofErr w:type="gramEnd"/>
            <w:r w:rsidRPr="008F0F4C">
              <w:rPr>
                <w:rFonts w:ascii="Arial" w:eastAsia="Arial" w:hAnsi="Arial" w:cs="Arial"/>
              </w:rPr>
              <w:t xml:space="preserve"> and suppliers of the Processor and/or of any </w:t>
            </w:r>
            <w:proofErr w:type="spellStart"/>
            <w:r w:rsidRPr="008F0F4C">
              <w:rPr>
                <w:rFonts w:ascii="Arial" w:eastAsia="Arial" w:hAnsi="Arial" w:cs="Arial"/>
              </w:rPr>
              <w:t>Subprocessor</w:t>
            </w:r>
            <w:proofErr w:type="spellEnd"/>
            <w:r w:rsidRPr="008F0F4C">
              <w:rPr>
                <w:rFonts w:ascii="Arial" w:eastAsia="Arial" w:hAnsi="Arial" w:cs="Arial"/>
              </w:rPr>
              <w:t xml:space="preserve"> engaged in the performance of its obligations under a Contract;</w:t>
            </w:r>
          </w:p>
        </w:tc>
      </w:tr>
    </w:tbl>
    <w:p w14:paraId="2C630DD1" w14:textId="77777777" w:rsidR="008F0F4C" w:rsidRPr="008F0F4C" w:rsidRDefault="008F0F4C" w:rsidP="008F0F4C">
      <w:pPr>
        <w:keepNext/>
        <w:pBdr>
          <w:top w:val="nil"/>
          <w:left w:val="nil"/>
          <w:bottom w:val="nil"/>
          <w:right w:val="nil"/>
          <w:between w:val="nil"/>
        </w:pBdr>
        <w:spacing w:line="240" w:lineRule="auto"/>
        <w:jc w:val="both"/>
        <w:rPr>
          <w:rFonts w:ascii="Arial" w:eastAsia="Arial" w:hAnsi="Arial" w:cs="Arial"/>
          <w:b/>
          <w:color w:val="000000"/>
        </w:rPr>
      </w:pPr>
      <w:r w:rsidRPr="008F0F4C">
        <w:rPr>
          <w:rFonts w:ascii="Arial" w:eastAsia="Arial" w:hAnsi="Arial" w:cs="Arial"/>
          <w:b/>
          <w:color w:val="000000"/>
        </w:rPr>
        <w:t>Status of the Controller</w:t>
      </w:r>
    </w:p>
    <w:p w14:paraId="6F15D002"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2D9C8B3"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“Controller” in respect of the other Party who is “Processor</w:t>
      </w:r>
      <w:proofErr w:type="gramStart"/>
      <w:r w:rsidRPr="008F0F4C">
        <w:rPr>
          <w:rFonts w:ascii="Arial" w:eastAsia="Arial" w:hAnsi="Arial" w:cs="Arial"/>
        </w:rPr>
        <w:t>”;</w:t>
      </w:r>
      <w:proofErr w:type="gramEnd"/>
    </w:p>
    <w:p w14:paraId="67F54B20"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“Processor” in respect of the other Party who is “Controller</w:t>
      </w:r>
      <w:proofErr w:type="gramStart"/>
      <w:r w:rsidRPr="008F0F4C">
        <w:rPr>
          <w:rFonts w:ascii="Arial" w:eastAsia="Arial" w:hAnsi="Arial" w:cs="Arial"/>
        </w:rPr>
        <w:t>”;</w:t>
      </w:r>
      <w:proofErr w:type="gramEnd"/>
    </w:p>
    <w:p w14:paraId="484FEB22"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“Joint Controller” with the other </w:t>
      </w:r>
      <w:proofErr w:type="gramStart"/>
      <w:r w:rsidRPr="008F0F4C">
        <w:rPr>
          <w:rFonts w:ascii="Arial" w:eastAsia="Arial" w:hAnsi="Arial" w:cs="Arial"/>
        </w:rPr>
        <w:t>Party;</w:t>
      </w:r>
      <w:proofErr w:type="gramEnd"/>
      <w:r w:rsidRPr="008F0F4C">
        <w:rPr>
          <w:rFonts w:ascii="Arial" w:eastAsia="Arial" w:hAnsi="Arial" w:cs="Arial"/>
        </w:rPr>
        <w:t xml:space="preserve"> </w:t>
      </w:r>
    </w:p>
    <w:p w14:paraId="3CFC4F65"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“Independent Controller” of the Personal Data where the other Party is also “Controller”,</w:t>
      </w:r>
    </w:p>
    <w:p w14:paraId="367E9994" w14:textId="77777777" w:rsidR="008F0F4C" w:rsidRPr="008F0F4C" w:rsidRDefault="008F0F4C" w:rsidP="00E165A9">
      <w:pPr>
        <w:pBdr>
          <w:top w:val="nil"/>
          <w:left w:val="nil"/>
          <w:bottom w:val="nil"/>
          <w:right w:val="nil"/>
          <w:between w:val="nil"/>
        </w:pBdr>
        <w:spacing w:line="240" w:lineRule="auto"/>
        <w:ind w:left="709"/>
        <w:jc w:val="both"/>
        <w:rPr>
          <w:rFonts w:ascii="Arial" w:eastAsia="Arial" w:hAnsi="Arial" w:cs="Arial"/>
        </w:rPr>
      </w:pPr>
      <w:r w:rsidRPr="008F0F4C">
        <w:rPr>
          <w:rFonts w:ascii="Arial" w:eastAsia="Arial" w:hAnsi="Arial" w:cs="Arial"/>
        </w:rPr>
        <w:t xml:space="preserve">in respect of certain Personal Data under a Contract and shall specify in Annex 1 </w:t>
      </w:r>
      <w:r w:rsidRPr="008F0F4C">
        <w:rPr>
          <w:rFonts w:ascii="Arial" w:eastAsia="Arial" w:hAnsi="Arial" w:cs="Arial"/>
          <w:i/>
        </w:rPr>
        <w:t>(Processing Personal Data)</w:t>
      </w:r>
      <w:r w:rsidRPr="008F0F4C">
        <w:rPr>
          <w:rFonts w:ascii="Arial" w:eastAsia="Arial" w:hAnsi="Arial" w:cs="Arial"/>
        </w:rPr>
        <w:t xml:space="preserve"> which scenario they think shall apply in each situation. </w:t>
      </w:r>
    </w:p>
    <w:p w14:paraId="31D68BF9" w14:textId="77777777" w:rsidR="008F0F4C" w:rsidRPr="008F0F4C" w:rsidRDefault="008F0F4C" w:rsidP="008F0F4C">
      <w:pPr>
        <w:keepNext/>
        <w:pBdr>
          <w:top w:val="nil"/>
          <w:left w:val="nil"/>
          <w:bottom w:val="nil"/>
          <w:right w:val="nil"/>
          <w:between w:val="nil"/>
        </w:pBdr>
        <w:spacing w:line="240" w:lineRule="auto"/>
        <w:jc w:val="both"/>
        <w:rPr>
          <w:rFonts w:ascii="Arial" w:eastAsia="Arial" w:hAnsi="Arial" w:cs="Arial"/>
          <w:b/>
          <w:color w:val="000000"/>
        </w:rPr>
      </w:pPr>
      <w:r w:rsidRPr="008F0F4C">
        <w:rPr>
          <w:rFonts w:ascii="Arial" w:eastAsia="Arial" w:hAnsi="Arial" w:cs="Arial"/>
          <w:b/>
          <w:color w:val="000000"/>
        </w:rPr>
        <w:t xml:space="preserve">Where one Party is Controller and the other Party its Processor </w:t>
      </w:r>
    </w:p>
    <w:p w14:paraId="0EC494B2"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Where a Party is a Processor, the only Processing that it is authorised to do is listed in Annex 1 </w:t>
      </w:r>
      <w:r w:rsidRPr="008F0F4C">
        <w:rPr>
          <w:rFonts w:ascii="Arial" w:eastAsia="Arial" w:hAnsi="Arial" w:cs="Arial"/>
          <w:i/>
        </w:rPr>
        <w:t>(Processing Personal Data</w:t>
      </w:r>
      <w:r w:rsidRPr="008F0F4C">
        <w:rPr>
          <w:rFonts w:ascii="Arial" w:eastAsia="Arial" w:hAnsi="Arial" w:cs="Arial"/>
        </w:rPr>
        <w:t xml:space="preserve">) by the Controller. </w:t>
      </w:r>
    </w:p>
    <w:p w14:paraId="26891DD9"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Processor shall notify the Controller immediately if it considers that any of the Controller’s instructions infringe the Data Protection Legislation.</w:t>
      </w:r>
    </w:p>
    <w:p w14:paraId="754AD59C"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52F1C253"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a systematic description of the envisaged Processing and the purpose of the </w:t>
      </w:r>
      <w:proofErr w:type="gramStart"/>
      <w:r w:rsidRPr="008F0F4C">
        <w:rPr>
          <w:rFonts w:ascii="Arial" w:eastAsia="Arial" w:hAnsi="Arial" w:cs="Arial"/>
        </w:rPr>
        <w:t>Processing;</w:t>
      </w:r>
      <w:proofErr w:type="gramEnd"/>
    </w:p>
    <w:p w14:paraId="1FB8BF59"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an assessment of the necessity and proportionality of the Processing in relation to the </w:t>
      </w:r>
      <w:proofErr w:type="gramStart"/>
      <w:r w:rsidRPr="008F0F4C">
        <w:rPr>
          <w:rFonts w:ascii="Arial" w:eastAsia="Arial" w:hAnsi="Arial" w:cs="Arial"/>
        </w:rPr>
        <w:t>Deliverables;</w:t>
      </w:r>
      <w:proofErr w:type="gramEnd"/>
    </w:p>
    <w:p w14:paraId="0D9180F8"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an assessment of the risks to the rights and freedoms of Data Subjects; and</w:t>
      </w:r>
    </w:p>
    <w:p w14:paraId="220D5016"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the measures envisaged to address the risks, including safeguards, security measures and mechanisms to ensure the protection of Personal Data.</w:t>
      </w:r>
    </w:p>
    <w:p w14:paraId="73C612FD"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Processor shall, in relation to any Personal Data Processed in connection with its obligations under the Contract:</w:t>
      </w:r>
    </w:p>
    <w:p w14:paraId="10D35A31"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Process that Personal Data only in accordance with Annex 1 </w:t>
      </w:r>
      <w:r w:rsidRPr="008F0F4C">
        <w:rPr>
          <w:rFonts w:ascii="Arial" w:eastAsia="Arial" w:hAnsi="Arial" w:cs="Arial"/>
          <w:i/>
        </w:rPr>
        <w:t>(Processing Personal Data</w:t>
      </w:r>
      <w:r w:rsidRPr="008F0F4C">
        <w:rPr>
          <w:rFonts w:ascii="Arial" w:eastAsia="Arial" w:hAnsi="Arial" w:cs="Arial"/>
        </w:rPr>
        <w:t xml:space="preserve">), unless the Processor is required to do otherwise by Law. If it is so required the Processor shall notify the Controller before Processing the Personal Data unless prohibited by </w:t>
      </w:r>
      <w:proofErr w:type="gramStart"/>
      <w:r w:rsidRPr="008F0F4C">
        <w:rPr>
          <w:rFonts w:ascii="Arial" w:eastAsia="Arial" w:hAnsi="Arial" w:cs="Arial"/>
        </w:rPr>
        <w:t>Law;</w:t>
      </w:r>
      <w:proofErr w:type="gramEnd"/>
    </w:p>
    <w:p w14:paraId="1737BB08"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lastRenderedPageBreak/>
        <w:t>ensure that it has in place Protective Measures, including in the case of the Supplier the measures set out in Clause 14.3 of the Core Terms</w:t>
      </w:r>
      <w:r w:rsidRPr="008F0F4C">
        <w:rPr>
          <w:rFonts w:ascii="Arial" w:eastAsia="Arial" w:hAnsi="Arial" w:cs="Arial"/>
          <w:i/>
        </w:rPr>
        <w:t>,</w:t>
      </w:r>
      <w:r w:rsidRPr="008F0F4C">
        <w:rPr>
          <w:rFonts w:ascii="Arial" w:eastAsia="Arial" w:hAnsi="Arial" w:cs="Arial"/>
        </w:rPr>
        <w:t xml:space="preserve"> </w:t>
      </w:r>
      <w:proofErr w:type="gramStart"/>
      <w:r w:rsidRPr="008F0F4C">
        <w:rPr>
          <w:rFonts w:ascii="Arial" w:eastAsia="Arial" w:hAnsi="Arial" w:cs="Arial"/>
        </w:rPr>
        <w:t>which  the</w:t>
      </w:r>
      <w:proofErr w:type="gramEnd"/>
      <w:r w:rsidRPr="008F0F4C">
        <w:rPr>
          <w:rFonts w:ascii="Arial" w:eastAsia="Arial" w:hAnsi="Arial" w:cs="Arial"/>
        </w:rPr>
        <w:t xml:space="preserve"> Controller may reasonably reject (but failure to reject shall not amount to approval by the Controller of the adequacy of the Protective Measures) having taken account of the:</w:t>
      </w:r>
    </w:p>
    <w:p w14:paraId="500EE258" w14:textId="77777777" w:rsidR="008F0F4C" w:rsidRPr="008F0F4C" w:rsidRDefault="008F0F4C" w:rsidP="00D34B01">
      <w:pPr>
        <w:numPr>
          <w:ilvl w:val="3"/>
          <w:numId w:val="41"/>
        </w:numPr>
        <w:pBdr>
          <w:top w:val="nil"/>
          <w:left w:val="nil"/>
          <w:bottom w:val="nil"/>
          <w:right w:val="nil"/>
          <w:between w:val="nil"/>
        </w:pBdr>
        <w:tabs>
          <w:tab w:val="left" w:pos="2261"/>
        </w:tabs>
        <w:spacing w:line="240" w:lineRule="auto"/>
        <w:ind w:hanging="707"/>
        <w:jc w:val="both"/>
        <w:rPr>
          <w:rFonts w:ascii="Arial" w:eastAsia="Arial" w:hAnsi="Arial" w:cs="Arial"/>
        </w:rPr>
      </w:pPr>
      <w:r w:rsidRPr="008F0F4C">
        <w:rPr>
          <w:rFonts w:ascii="Arial" w:eastAsia="Arial" w:hAnsi="Arial" w:cs="Arial"/>
        </w:rPr>
        <w:t xml:space="preserve">nature of the data to be </w:t>
      </w:r>
      <w:proofErr w:type="gramStart"/>
      <w:r w:rsidRPr="008F0F4C">
        <w:rPr>
          <w:rFonts w:ascii="Arial" w:eastAsia="Arial" w:hAnsi="Arial" w:cs="Arial"/>
        </w:rPr>
        <w:t>protected;</w:t>
      </w:r>
      <w:proofErr w:type="gramEnd"/>
    </w:p>
    <w:p w14:paraId="660E2BE6" w14:textId="77777777" w:rsidR="008F0F4C" w:rsidRPr="008F0F4C" w:rsidRDefault="008F0F4C" w:rsidP="00D34B01">
      <w:pPr>
        <w:numPr>
          <w:ilvl w:val="3"/>
          <w:numId w:val="41"/>
        </w:numPr>
        <w:pBdr>
          <w:top w:val="nil"/>
          <w:left w:val="nil"/>
          <w:bottom w:val="nil"/>
          <w:right w:val="nil"/>
          <w:between w:val="nil"/>
        </w:pBdr>
        <w:tabs>
          <w:tab w:val="left" w:pos="2261"/>
        </w:tabs>
        <w:spacing w:line="240" w:lineRule="auto"/>
        <w:ind w:hanging="707"/>
        <w:jc w:val="both"/>
        <w:rPr>
          <w:rFonts w:ascii="Arial" w:eastAsia="Arial" w:hAnsi="Arial" w:cs="Arial"/>
        </w:rPr>
      </w:pPr>
      <w:r w:rsidRPr="008F0F4C">
        <w:rPr>
          <w:rFonts w:ascii="Arial" w:eastAsia="Arial" w:hAnsi="Arial" w:cs="Arial"/>
        </w:rPr>
        <w:t xml:space="preserve">harm that might result from a Personal Data </w:t>
      </w:r>
      <w:proofErr w:type="gramStart"/>
      <w:r w:rsidRPr="008F0F4C">
        <w:rPr>
          <w:rFonts w:ascii="Arial" w:eastAsia="Arial" w:hAnsi="Arial" w:cs="Arial"/>
        </w:rPr>
        <w:t>Breach;</w:t>
      </w:r>
      <w:proofErr w:type="gramEnd"/>
    </w:p>
    <w:p w14:paraId="48B6FFE7" w14:textId="77777777" w:rsidR="008F0F4C" w:rsidRPr="008F0F4C" w:rsidRDefault="008F0F4C" w:rsidP="00D34B01">
      <w:pPr>
        <w:numPr>
          <w:ilvl w:val="3"/>
          <w:numId w:val="41"/>
        </w:numPr>
        <w:pBdr>
          <w:top w:val="nil"/>
          <w:left w:val="nil"/>
          <w:bottom w:val="nil"/>
          <w:right w:val="nil"/>
          <w:between w:val="nil"/>
        </w:pBdr>
        <w:tabs>
          <w:tab w:val="left" w:pos="2261"/>
        </w:tabs>
        <w:spacing w:line="240" w:lineRule="auto"/>
        <w:ind w:hanging="707"/>
        <w:jc w:val="both"/>
        <w:rPr>
          <w:rFonts w:ascii="Arial" w:eastAsia="Arial" w:hAnsi="Arial" w:cs="Arial"/>
        </w:rPr>
      </w:pPr>
      <w:r w:rsidRPr="008F0F4C">
        <w:rPr>
          <w:rFonts w:ascii="Arial" w:eastAsia="Arial" w:hAnsi="Arial" w:cs="Arial"/>
        </w:rPr>
        <w:t>state of technological development; and</w:t>
      </w:r>
    </w:p>
    <w:p w14:paraId="2F842998" w14:textId="77777777" w:rsidR="008F0F4C" w:rsidRPr="008F0F4C" w:rsidRDefault="008F0F4C" w:rsidP="00D34B01">
      <w:pPr>
        <w:numPr>
          <w:ilvl w:val="3"/>
          <w:numId w:val="41"/>
        </w:numPr>
        <w:pBdr>
          <w:top w:val="nil"/>
          <w:left w:val="nil"/>
          <w:bottom w:val="nil"/>
          <w:right w:val="nil"/>
          <w:between w:val="nil"/>
        </w:pBdr>
        <w:tabs>
          <w:tab w:val="left" w:pos="2261"/>
        </w:tabs>
        <w:spacing w:line="240" w:lineRule="auto"/>
        <w:ind w:hanging="707"/>
        <w:jc w:val="both"/>
        <w:rPr>
          <w:rFonts w:ascii="Arial" w:eastAsia="Arial" w:hAnsi="Arial" w:cs="Arial"/>
        </w:rPr>
      </w:pPr>
      <w:r w:rsidRPr="008F0F4C">
        <w:rPr>
          <w:rFonts w:ascii="Arial" w:eastAsia="Arial" w:hAnsi="Arial" w:cs="Arial"/>
        </w:rPr>
        <w:t xml:space="preserve">cost of implementing any </w:t>
      </w:r>
      <w:proofErr w:type="gramStart"/>
      <w:r w:rsidRPr="008F0F4C">
        <w:rPr>
          <w:rFonts w:ascii="Arial" w:eastAsia="Arial" w:hAnsi="Arial" w:cs="Arial"/>
        </w:rPr>
        <w:t>measures;</w:t>
      </w:r>
      <w:proofErr w:type="gramEnd"/>
      <w:r w:rsidRPr="008F0F4C">
        <w:rPr>
          <w:rFonts w:ascii="Arial" w:eastAsia="Arial" w:hAnsi="Arial" w:cs="Arial"/>
        </w:rPr>
        <w:t xml:space="preserve"> </w:t>
      </w:r>
    </w:p>
    <w:p w14:paraId="7C3C7C8A"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ensure </w:t>
      </w:r>
      <w:proofErr w:type="gramStart"/>
      <w:r w:rsidRPr="008F0F4C">
        <w:rPr>
          <w:rFonts w:ascii="Arial" w:eastAsia="Arial" w:hAnsi="Arial" w:cs="Arial"/>
        </w:rPr>
        <w:t>that :</w:t>
      </w:r>
      <w:proofErr w:type="gramEnd"/>
    </w:p>
    <w:p w14:paraId="3782AF8C" w14:textId="77777777" w:rsidR="008F0F4C" w:rsidRPr="008F0F4C" w:rsidRDefault="008F0F4C" w:rsidP="00D34B01">
      <w:pPr>
        <w:numPr>
          <w:ilvl w:val="3"/>
          <w:numId w:val="41"/>
        </w:numPr>
        <w:pBdr>
          <w:top w:val="nil"/>
          <w:left w:val="nil"/>
          <w:bottom w:val="nil"/>
          <w:right w:val="nil"/>
          <w:between w:val="nil"/>
        </w:pBdr>
        <w:tabs>
          <w:tab w:val="left" w:pos="2127"/>
        </w:tabs>
        <w:spacing w:line="240" w:lineRule="auto"/>
        <w:ind w:hanging="707"/>
        <w:jc w:val="both"/>
        <w:rPr>
          <w:rFonts w:ascii="Arial" w:eastAsia="Arial" w:hAnsi="Arial" w:cs="Arial"/>
        </w:rPr>
      </w:pPr>
      <w:r w:rsidRPr="008F0F4C">
        <w:rPr>
          <w:rFonts w:ascii="Arial" w:eastAsia="Arial" w:hAnsi="Arial" w:cs="Arial"/>
        </w:rPr>
        <w:t>the Processor Personnel do not Process Personal Data except in accordance with the Contract (and in particular Annex 1</w:t>
      </w:r>
      <w:r w:rsidRPr="008F0F4C">
        <w:rPr>
          <w:rFonts w:ascii="Arial" w:eastAsia="Arial" w:hAnsi="Arial" w:cs="Arial"/>
          <w:i/>
        </w:rPr>
        <w:t xml:space="preserve"> (Processing Personal Data</w:t>
      </w:r>
      <w:r w:rsidRPr="008F0F4C">
        <w:rPr>
          <w:rFonts w:ascii="Arial" w:eastAsia="Arial" w:hAnsi="Arial" w:cs="Arial"/>
        </w:rPr>
        <w:t>)</w:t>
      </w:r>
      <w:proofErr w:type="gramStart"/>
      <w:r w:rsidRPr="008F0F4C">
        <w:rPr>
          <w:rFonts w:ascii="Arial" w:eastAsia="Arial" w:hAnsi="Arial" w:cs="Arial"/>
        </w:rPr>
        <w:t>);</w:t>
      </w:r>
      <w:proofErr w:type="gramEnd"/>
    </w:p>
    <w:p w14:paraId="2B95599D" w14:textId="77777777" w:rsidR="008F0F4C" w:rsidRPr="008F0F4C" w:rsidRDefault="008F0F4C" w:rsidP="00D34B01">
      <w:pPr>
        <w:numPr>
          <w:ilvl w:val="3"/>
          <w:numId w:val="41"/>
        </w:numPr>
        <w:pBdr>
          <w:top w:val="nil"/>
          <w:left w:val="nil"/>
          <w:bottom w:val="nil"/>
          <w:right w:val="nil"/>
          <w:between w:val="nil"/>
        </w:pBdr>
        <w:tabs>
          <w:tab w:val="left" w:pos="2127"/>
        </w:tabs>
        <w:spacing w:line="240" w:lineRule="auto"/>
        <w:ind w:hanging="707"/>
        <w:jc w:val="both"/>
        <w:rPr>
          <w:rFonts w:ascii="Arial" w:eastAsia="Arial" w:hAnsi="Arial" w:cs="Arial"/>
        </w:rPr>
      </w:pPr>
      <w:r w:rsidRPr="008F0F4C">
        <w:rPr>
          <w:rFonts w:ascii="Arial" w:eastAsia="Arial" w:hAnsi="Arial" w:cs="Arial"/>
        </w:rPr>
        <w:t>it takes all reasonable steps to ensure the reliability and integrity of any Processor Personnel who have access to the Personal Data and ensure that they:</w:t>
      </w:r>
    </w:p>
    <w:p w14:paraId="1B9BA804" w14:textId="77777777" w:rsidR="008F0F4C" w:rsidRPr="008F0F4C" w:rsidRDefault="008F0F4C" w:rsidP="00D34B01">
      <w:pPr>
        <w:numPr>
          <w:ilvl w:val="4"/>
          <w:numId w:val="41"/>
        </w:numPr>
        <w:pBdr>
          <w:top w:val="nil"/>
          <w:left w:val="nil"/>
          <w:bottom w:val="nil"/>
          <w:right w:val="nil"/>
          <w:between w:val="nil"/>
        </w:pBdr>
        <w:tabs>
          <w:tab w:val="left" w:pos="2694"/>
        </w:tabs>
        <w:spacing w:line="240" w:lineRule="auto"/>
        <w:ind w:left="2694" w:hanging="567"/>
        <w:jc w:val="both"/>
        <w:rPr>
          <w:rFonts w:ascii="Arial" w:eastAsia="Arial" w:hAnsi="Arial" w:cs="Arial"/>
        </w:rPr>
      </w:pPr>
      <w:r w:rsidRPr="008F0F4C">
        <w:rPr>
          <w:rFonts w:ascii="Arial" w:eastAsia="Arial" w:hAnsi="Arial" w:cs="Arial"/>
        </w:rPr>
        <w:t>are aware of and comply with the Processor’s duties under this Joint Schedule 11, Clauses 14 (</w:t>
      </w:r>
      <w:r w:rsidRPr="008F0F4C">
        <w:rPr>
          <w:rFonts w:ascii="Arial" w:eastAsia="Arial" w:hAnsi="Arial" w:cs="Arial"/>
          <w:i/>
        </w:rPr>
        <w:t>Data protection</w:t>
      </w:r>
      <w:r w:rsidRPr="008F0F4C">
        <w:rPr>
          <w:rFonts w:ascii="Arial" w:eastAsia="Arial" w:hAnsi="Arial" w:cs="Arial"/>
        </w:rPr>
        <w:t>), 15 (</w:t>
      </w:r>
      <w:r w:rsidRPr="008F0F4C">
        <w:rPr>
          <w:rFonts w:ascii="Arial" w:eastAsia="Arial" w:hAnsi="Arial" w:cs="Arial"/>
          <w:i/>
        </w:rPr>
        <w:t>What you must keep confidential</w:t>
      </w:r>
      <w:r w:rsidRPr="008F0F4C">
        <w:rPr>
          <w:rFonts w:ascii="Arial" w:eastAsia="Arial" w:hAnsi="Arial" w:cs="Arial"/>
        </w:rPr>
        <w:t>) and 16 (</w:t>
      </w:r>
      <w:r w:rsidRPr="008F0F4C">
        <w:rPr>
          <w:rFonts w:ascii="Arial" w:eastAsia="Arial" w:hAnsi="Arial" w:cs="Arial"/>
          <w:i/>
        </w:rPr>
        <w:t>When you can share information</w:t>
      </w:r>
      <w:proofErr w:type="gramStart"/>
      <w:r w:rsidRPr="008F0F4C">
        <w:rPr>
          <w:rFonts w:ascii="Arial" w:eastAsia="Arial" w:hAnsi="Arial" w:cs="Arial"/>
        </w:rPr>
        <w:t>);</w:t>
      </w:r>
      <w:proofErr w:type="gramEnd"/>
    </w:p>
    <w:p w14:paraId="3D895BF9" w14:textId="77777777" w:rsidR="008F0F4C" w:rsidRPr="008F0F4C" w:rsidRDefault="008F0F4C" w:rsidP="00D34B01">
      <w:pPr>
        <w:numPr>
          <w:ilvl w:val="4"/>
          <w:numId w:val="41"/>
        </w:numPr>
        <w:pBdr>
          <w:top w:val="nil"/>
          <w:left w:val="nil"/>
          <w:bottom w:val="nil"/>
          <w:right w:val="nil"/>
          <w:between w:val="nil"/>
        </w:pBdr>
        <w:tabs>
          <w:tab w:val="left" w:pos="2694"/>
        </w:tabs>
        <w:spacing w:line="240" w:lineRule="auto"/>
        <w:ind w:left="2694" w:hanging="567"/>
        <w:jc w:val="both"/>
        <w:rPr>
          <w:rFonts w:ascii="Arial" w:eastAsia="Arial" w:hAnsi="Arial" w:cs="Arial"/>
        </w:rPr>
      </w:pPr>
      <w:r w:rsidRPr="008F0F4C">
        <w:rPr>
          <w:rFonts w:ascii="Arial" w:eastAsia="Arial" w:hAnsi="Arial" w:cs="Arial"/>
        </w:rPr>
        <w:t xml:space="preserve">are subject to appropriate confidentiality undertakings with the Processor or any </w:t>
      </w:r>
      <w:proofErr w:type="spellStart"/>
      <w:proofErr w:type="gramStart"/>
      <w:r w:rsidRPr="008F0F4C">
        <w:rPr>
          <w:rFonts w:ascii="Arial" w:eastAsia="Arial" w:hAnsi="Arial" w:cs="Arial"/>
        </w:rPr>
        <w:t>Subprocessor</w:t>
      </w:r>
      <w:proofErr w:type="spellEnd"/>
      <w:r w:rsidRPr="008F0F4C">
        <w:rPr>
          <w:rFonts w:ascii="Arial" w:eastAsia="Arial" w:hAnsi="Arial" w:cs="Arial"/>
        </w:rPr>
        <w:t>;</w:t>
      </w:r>
      <w:proofErr w:type="gramEnd"/>
    </w:p>
    <w:p w14:paraId="599A33FA" w14:textId="77777777" w:rsidR="008F0F4C" w:rsidRPr="008F0F4C" w:rsidRDefault="008F0F4C" w:rsidP="00D34B01">
      <w:pPr>
        <w:numPr>
          <w:ilvl w:val="4"/>
          <w:numId w:val="41"/>
        </w:numPr>
        <w:pBdr>
          <w:top w:val="nil"/>
          <w:left w:val="nil"/>
          <w:bottom w:val="nil"/>
          <w:right w:val="nil"/>
          <w:between w:val="nil"/>
        </w:pBdr>
        <w:tabs>
          <w:tab w:val="left" w:pos="2694"/>
        </w:tabs>
        <w:spacing w:line="240" w:lineRule="auto"/>
        <w:ind w:left="2694" w:hanging="567"/>
        <w:jc w:val="both"/>
        <w:rPr>
          <w:rFonts w:ascii="Arial" w:eastAsia="Arial" w:hAnsi="Arial" w:cs="Arial"/>
        </w:rPr>
      </w:pPr>
      <w:r w:rsidRPr="008F0F4C">
        <w:rPr>
          <w:rFonts w:ascii="Arial" w:eastAsia="Arial" w:hAnsi="Arial" w:cs="Arial"/>
        </w:rPr>
        <w:t xml:space="preserve">are informed of the confidential nature of the Personal Data and do not publish, </w:t>
      </w:r>
      <w:proofErr w:type="gramStart"/>
      <w:r w:rsidRPr="008F0F4C">
        <w:rPr>
          <w:rFonts w:ascii="Arial" w:eastAsia="Arial" w:hAnsi="Arial" w:cs="Arial"/>
        </w:rPr>
        <w:t>disclose</w:t>
      </w:r>
      <w:proofErr w:type="gramEnd"/>
      <w:r w:rsidRPr="008F0F4C">
        <w:rPr>
          <w:rFonts w:ascii="Arial" w:eastAsia="Arial" w:hAnsi="Arial" w:cs="Arial"/>
        </w:rPr>
        <w:t xml:space="preserve"> or divulge any of the Personal Data to any third party unless directed in writing to do so by the Controller or as otherwise permitted by the Contract; and</w:t>
      </w:r>
    </w:p>
    <w:p w14:paraId="0BC8D378" w14:textId="77777777" w:rsidR="008F0F4C" w:rsidRPr="008F0F4C" w:rsidRDefault="008F0F4C" w:rsidP="00D34B01">
      <w:pPr>
        <w:numPr>
          <w:ilvl w:val="4"/>
          <w:numId w:val="41"/>
        </w:numPr>
        <w:pBdr>
          <w:top w:val="nil"/>
          <w:left w:val="nil"/>
          <w:bottom w:val="nil"/>
          <w:right w:val="nil"/>
          <w:between w:val="nil"/>
        </w:pBdr>
        <w:tabs>
          <w:tab w:val="left" w:pos="2694"/>
        </w:tabs>
        <w:spacing w:line="240" w:lineRule="auto"/>
        <w:ind w:left="2694" w:hanging="567"/>
        <w:jc w:val="both"/>
        <w:rPr>
          <w:rFonts w:ascii="Arial" w:eastAsia="Arial" w:hAnsi="Arial" w:cs="Arial"/>
        </w:rPr>
      </w:pPr>
      <w:r w:rsidRPr="008F0F4C">
        <w:rPr>
          <w:rFonts w:ascii="Arial" w:eastAsia="Arial" w:hAnsi="Arial" w:cs="Arial"/>
        </w:rPr>
        <w:t xml:space="preserve">have undergone adequate training in the use, care, protection and handling of Personal </w:t>
      </w:r>
      <w:proofErr w:type="gramStart"/>
      <w:r w:rsidRPr="008F0F4C">
        <w:rPr>
          <w:rFonts w:ascii="Arial" w:eastAsia="Arial" w:hAnsi="Arial" w:cs="Arial"/>
        </w:rPr>
        <w:t>Data;</w:t>
      </w:r>
      <w:proofErr w:type="gramEnd"/>
      <w:r w:rsidRPr="008F0F4C">
        <w:rPr>
          <w:rFonts w:ascii="Arial" w:eastAsia="Arial" w:hAnsi="Arial" w:cs="Arial"/>
        </w:rPr>
        <w:t xml:space="preserve"> </w:t>
      </w:r>
    </w:p>
    <w:p w14:paraId="3265474F" w14:textId="77777777" w:rsidR="008F0F4C" w:rsidRPr="008F0F4C" w:rsidRDefault="008F0F4C" w:rsidP="00D34B01">
      <w:pPr>
        <w:numPr>
          <w:ilvl w:val="2"/>
          <w:numId w:val="41"/>
        </w:numPr>
        <w:pBdr>
          <w:top w:val="nil"/>
          <w:left w:val="nil"/>
          <w:bottom w:val="nil"/>
          <w:right w:val="nil"/>
          <w:between w:val="nil"/>
        </w:pBdr>
        <w:tabs>
          <w:tab w:val="left" w:pos="709"/>
        </w:tabs>
        <w:spacing w:line="240" w:lineRule="auto"/>
        <w:ind w:left="1418"/>
        <w:jc w:val="both"/>
        <w:rPr>
          <w:rFonts w:ascii="Arial" w:eastAsia="Arial" w:hAnsi="Arial" w:cs="Arial"/>
        </w:rPr>
      </w:pPr>
      <w:r w:rsidRPr="008F0F4C">
        <w:rPr>
          <w:rFonts w:ascii="Arial" w:eastAsia="Arial" w:hAnsi="Arial" w:cs="Arial"/>
        </w:rPr>
        <w:t>not transfer Personal Data outside of the UK or EU unless the prior written consent of the Controller has been obtained and the following conditions are fulfilled:</w:t>
      </w:r>
    </w:p>
    <w:p w14:paraId="726D7BAF" w14:textId="77777777" w:rsidR="008F0F4C" w:rsidRPr="008F0F4C" w:rsidRDefault="008F0F4C" w:rsidP="00D34B01">
      <w:pPr>
        <w:numPr>
          <w:ilvl w:val="3"/>
          <w:numId w:val="41"/>
        </w:numPr>
        <w:pBdr>
          <w:top w:val="nil"/>
          <w:left w:val="nil"/>
          <w:bottom w:val="nil"/>
          <w:right w:val="nil"/>
          <w:between w:val="nil"/>
        </w:pBdr>
        <w:tabs>
          <w:tab w:val="left" w:pos="2127"/>
        </w:tabs>
        <w:spacing w:line="240" w:lineRule="auto"/>
        <w:ind w:hanging="707"/>
        <w:jc w:val="both"/>
        <w:rPr>
          <w:rFonts w:ascii="Arial" w:eastAsia="Arial" w:hAnsi="Arial" w:cs="Arial"/>
        </w:rPr>
      </w:pPr>
      <w:r w:rsidRPr="008F0F4C">
        <w:rPr>
          <w:rFonts w:ascii="Arial" w:eastAsia="Arial" w:hAnsi="Arial" w:cs="Arial"/>
        </w:rPr>
        <w:t xml:space="preserve">the Controller or the Processor has provided appropriate safeguards in relation to the transfer (whether in accordance with UK GDPR Article 46 or LED Article 37) as determined by the </w:t>
      </w:r>
      <w:proofErr w:type="gramStart"/>
      <w:r w:rsidRPr="008F0F4C">
        <w:rPr>
          <w:rFonts w:ascii="Arial" w:eastAsia="Arial" w:hAnsi="Arial" w:cs="Arial"/>
        </w:rPr>
        <w:t>Controller;</w:t>
      </w:r>
      <w:proofErr w:type="gramEnd"/>
    </w:p>
    <w:p w14:paraId="6D2EEE8B" w14:textId="77777777" w:rsidR="008F0F4C" w:rsidRPr="008F0F4C" w:rsidRDefault="008F0F4C" w:rsidP="00D34B01">
      <w:pPr>
        <w:numPr>
          <w:ilvl w:val="3"/>
          <w:numId w:val="41"/>
        </w:numPr>
        <w:pBdr>
          <w:top w:val="nil"/>
          <w:left w:val="nil"/>
          <w:bottom w:val="nil"/>
          <w:right w:val="nil"/>
          <w:between w:val="nil"/>
        </w:pBdr>
        <w:tabs>
          <w:tab w:val="left" w:pos="2127"/>
        </w:tabs>
        <w:spacing w:line="240" w:lineRule="auto"/>
        <w:ind w:hanging="707"/>
        <w:jc w:val="both"/>
        <w:rPr>
          <w:rFonts w:ascii="Arial" w:eastAsia="Arial" w:hAnsi="Arial" w:cs="Arial"/>
        </w:rPr>
      </w:pPr>
      <w:r w:rsidRPr="008F0F4C">
        <w:rPr>
          <w:rFonts w:ascii="Arial" w:eastAsia="Arial" w:hAnsi="Arial" w:cs="Arial"/>
        </w:rPr>
        <w:t xml:space="preserve">the Data Subject has enforceable rights and effective legal </w:t>
      </w:r>
      <w:proofErr w:type="gramStart"/>
      <w:r w:rsidRPr="008F0F4C">
        <w:rPr>
          <w:rFonts w:ascii="Arial" w:eastAsia="Arial" w:hAnsi="Arial" w:cs="Arial"/>
        </w:rPr>
        <w:t>remedies;</w:t>
      </w:r>
      <w:proofErr w:type="gramEnd"/>
    </w:p>
    <w:p w14:paraId="3C824202" w14:textId="77777777" w:rsidR="008F0F4C" w:rsidRPr="008F0F4C" w:rsidRDefault="008F0F4C" w:rsidP="00D34B01">
      <w:pPr>
        <w:numPr>
          <w:ilvl w:val="3"/>
          <w:numId w:val="41"/>
        </w:numPr>
        <w:pBdr>
          <w:top w:val="nil"/>
          <w:left w:val="nil"/>
          <w:bottom w:val="nil"/>
          <w:right w:val="nil"/>
          <w:between w:val="nil"/>
        </w:pBdr>
        <w:tabs>
          <w:tab w:val="left" w:pos="2127"/>
        </w:tabs>
        <w:spacing w:line="240" w:lineRule="auto"/>
        <w:ind w:hanging="707"/>
        <w:jc w:val="both"/>
        <w:rPr>
          <w:rFonts w:ascii="Arial" w:eastAsia="Arial" w:hAnsi="Arial" w:cs="Arial"/>
        </w:rPr>
      </w:pPr>
      <w:r w:rsidRPr="008F0F4C">
        <w:rPr>
          <w:rFonts w:ascii="Arial" w:eastAsia="Arial"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C2B15C6" w14:textId="77777777" w:rsidR="008F0F4C" w:rsidRPr="008F0F4C" w:rsidRDefault="008F0F4C" w:rsidP="00D34B01">
      <w:pPr>
        <w:numPr>
          <w:ilvl w:val="3"/>
          <w:numId w:val="41"/>
        </w:numPr>
        <w:pBdr>
          <w:top w:val="nil"/>
          <w:left w:val="nil"/>
          <w:bottom w:val="nil"/>
          <w:right w:val="nil"/>
          <w:between w:val="nil"/>
        </w:pBdr>
        <w:tabs>
          <w:tab w:val="left" w:pos="2127"/>
        </w:tabs>
        <w:spacing w:line="240" w:lineRule="auto"/>
        <w:ind w:hanging="707"/>
        <w:jc w:val="both"/>
        <w:rPr>
          <w:rFonts w:ascii="Arial" w:eastAsia="Arial" w:hAnsi="Arial" w:cs="Arial"/>
        </w:rPr>
      </w:pPr>
      <w:r w:rsidRPr="008F0F4C">
        <w:rPr>
          <w:rFonts w:ascii="Arial" w:eastAsia="Arial" w:hAnsi="Arial" w:cs="Arial"/>
        </w:rPr>
        <w:t>the Processor complies with any reasonable instructions notified to it in advance by the Controller with respect to the Processing of the Personal Data; and</w:t>
      </w:r>
    </w:p>
    <w:p w14:paraId="4BEF3EF8"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at the written direction of the Controller, delete or return Personal Data (and any copies of it) to the Controller on termination of the Contract unless the Processor is required by Law to retain the Personal Data.</w:t>
      </w:r>
    </w:p>
    <w:p w14:paraId="344F9B9E"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lastRenderedPageBreak/>
        <w:t xml:space="preserve">Subject to paragraph 7 of this Joint Schedule 11, the </w:t>
      </w:r>
      <w:proofErr w:type="gramStart"/>
      <w:r w:rsidRPr="008F0F4C">
        <w:rPr>
          <w:rFonts w:ascii="Arial" w:eastAsia="Arial" w:hAnsi="Arial" w:cs="Arial"/>
        </w:rPr>
        <w:t>Processor  shall</w:t>
      </w:r>
      <w:proofErr w:type="gramEnd"/>
      <w:r w:rsidRPr="008F0F4C">
        <w:rPr>
          <w:rFonts w:ascii="Arial" w:eastAsia="Arial" w:hAnsi="Arial" w:cs="Arial"/>
        </w:rPr>
        <w:t xml:space="preserve"> notify the Controller immediately if in relation to it Processing Personal Data under or in connection with the Contract it:</w:t>
      </w:r>
    </w:p>
    <w:p w14:paraId="6D11C8F9"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receives a Data Subject Access Request (or purported Data Subject Access Request</w:t>
      </w:r>
      <w:proofErr w:type="gramStart"/>
      <w:r w:rsidRPr="008F0F4C">
        <w:rPr>
          <w:rFonts w:ascii="Arial" w:eastAsia="Arial" w:hAnsi="Arial" w:cs="Arial"/>
        </w:rPr>
        <w:t>);</w:t>
      </w:r>
      <w:proofErr w:type="gramEnd"/>
    </w:p>
    <w:p w14:paraId="5E57EAB9"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receives a request to rectify, block or erase any Personal </w:t>
      </w:r>
      <w:proofErr w:type="gramStart"/>
      <w:r w:rsidRPr="008F0F4C">
        <w:rPr>
          <w:rFonts w:ascii="Arial" w:eastAsia="Arial" w:hAnsi="Arial" w:cs="Arial"/>
        </w:rPr>
        <w:t>Data;</w:t>
      </w:r>
      <w:proofErr w:type="gramEnd"/>
      <w:r w:rsidRPr="008F0F4C">
        <w:rPr>
          <w:rFonts w:ascii="Arial" w:eastAsia="Arial" w:hAnsi="Arial" w:cs="Arial"/>
        </w:rPr>
        <w:t xml:space="preserve"> </w:t>
      </w:r>
    </w:p>
    <w:p w14:paraId="6DD49532"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receives any other request, complaint or communication relating to either Party's obligations under the Data Protection </w:t>
      </w:r>
      <w:proofErr w:type="gramStart"/>
      <w:r w:rsidRPr="008F0F4C">
        <w:rPr>
          <w:rFonts w:ascii="Arial" w:eastAsia="Arial" w:hAnsi="Arial" w:cs="Arial"/>
        </w:rPr>
        <w:t>Legislation;</w:t>
      </w:r>
      <w:proofErr w:type="gramEnd"/>
      <w:r w:rsidRPr="008F0F4C">
        <w:rPr>
          <w:rFonts w:ascii="Arial" w:eastAsia="Arial" w:hAnsi="Arial" w:cs="Arial"/>
        </w:rPr>
        <w:t xml:space="preserve"> </w:t>
      </w:r>
    </w:p>
    <w:p w14:paraId="0F6C7EC7"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receives any communication from the Information Commissioner or any other regulatory authority in connection with Personal Data Processed under the </w:t>
      </w:r>
      <w:proofErr w:type="gramStart"/>
      <w:r w:rsidRPr="008F0F4C">
        <w:rPr>
          <w:rFonts w:ascii="Arial" w:eastAsia="Arial" w:hAnsi="Arial" w:cs="Arial"/>
        </w:rPr>
        <w:t>Contract;</w:t>
      </w:r>
      <w:proofErr w:type="gramEnd"/>
      <w:r w:rsidRPr="008F0F4C">
        <w:rPr>
          <w:rFonts w:ascii="Arial" w:eastAsia="Arial" w:hAnsi="Arial" w:cs="Arial"/>
        </w:rPr>
        <w:t xml:space="preserve"> </w:t>
      </w:r>
    </w:p>
    <w:p w14:paraId="50484314"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receives a request from any third Party for disclosure of Personal Data where compliance with such request is required or purported to be required by Law; or</w:t>
      </w:r>
    </w:p>
    <w:p w14:paraId="7F42253D"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becomes aware of a Personal Data Breach.</w:t>
      </w:r>
    </w:p>
    <w:p w14:paraId="279B803C"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The Processor’s obligation to notify under paragraph 6 of this Joint Schedule 11 shall include the provision of further information to the Controller, as details become available. </w:t>
      </w:r>
    </w:p>
    <w:p w14:paraId="13934701"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proofErr w:type="gramStart"/>
      <w:r w:rsidRPr="008F0F4C">
        <w:rPr>
          <w:rFonts w:ascii="Arial" w:eastAsia="Arial" w:hAnsi="Arial" w:cs="Arial"/>
        </w:rPr>
        <w:t>Taking into account</w:t>
      </w:r>
      <w:proofErr w:type="gramEnd"/>
      <w:r w:rsidRPr="008F0F4C">
        <w:rPr>
          <w:rFonts w:ascii="Arial" w:eastAsia="Arial" w:hAnsi="Arial" w:cs="Arial"/>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1417B69A"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the Controller with full details and copies of the complaint, communication or </w:t>
      </w:r>
      <w:proofErr w:type="gramStart"/>
      <w:r w:rsidRPr="008F0F4C">
        <w:rPr>
          <w:rFonts w:ascii="Arial" w:eastAsia="Arial" w:hAnsi="Arial" w:cs="Arial"/>
        </w:rPr>
        <w:t>request;</w:t>
      </w:r>
      <w:proofErr w:type="gramEnd"/>
    </w:p>
    <w:p w14:paraId="6CC4DF20"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such assistance as is reasonably requested by the Controller to enable it to comply with a Data Subject Access Request within the relevant timescales set out in the Data Protection </w:t>
      </w:r>
      <w:proofErr w:type="gramStart"/>
      <w:r w:rsidRPr="008F0F4C">
        <w:rPr>
          <w:rFonts w:ascii="Arial" w:eastAsia="Arial" w:hAnsi="Arial" w:cs="Arial"/>
        </w:rPr>
        <w:t>Legislation;</w:t>
      </w:r>
      <w:proofErr w:type="gramEnd"/>
      <w:r w:rsidRPr="008F0F4C">
        <w:rPr>
          <w:rFonts w:ascii="Arial" w:eastAsia="Arial" w:hAnsi="Arial" w:cs="Arial"/>
        </w:rPr>
        <w:t xml:space="preserve"> </w:t>
      </w:r>
    </w:p>
    <w:p w14:paraId="57B0BCC5"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the Controller, at its request, with any Personal Data it holds in relation to a Data </w:t>
      </w:r>
      <w:proofErr w:type="gramStart"/>
      <w:r w:rsidRPr="008F0F4C">
        <w:rPr>
          <w:rFonts w:ascii="Arial" w:eastAsia="Arial" w:hAnsi="Arial" w:cs="Arial"/>
        </w:rPr>
        <w:t>Subject;</w:t>
      </w:r>
      <w:proofErr w:type="gramEnd"/>
      <w:r w:rsidRPr="008F0F4C">
        <w:rPr>
          <w:rFonts w:ascii="Arial" w:eastAsia="Arial" w:hAnsi="Arial" w:cs="Arial"/>
        </w:rPr>
        <w:t xml:space="preserve"> </w:t>
      </w:r>
    </w:p>
    <w:p w14:paraId="3246AC02"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assistance as requested by the Controller following any Personal Data </w:t>
      </w:r>
      <w:proofErr w:type="gramStart"/>
      <w:r w:rsidRPr="008F0F4C">
        <w:rPr>
          <w:rFonts w:ascii="Arial" w:eastAsia="Arial" w:hAnsi="Arial" w:cs="Arial"/>
        </w:rPr>
        <w:t>Breach;  and</w:t>
      </w:r>
      <w:proofErr w:type="gramEnd"/>
      <w:r w:rsidRPr="008F0F4C">
        <w:rPr>
          <w:rFonts w:ascii="Arial" w:eastAsia="Arial" w:hAnsi="Arial" w:cs="Arial"/>
        </w:rPr>
        <w:t>/or</w:t>
      </w:r>
    </w:p>
    <w:p w14:paraId="5C41856B"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assistance as requested by the Controller with respect to any request from the Information Commissioner’s Office, or any consultation by the Controller with the Information Commissioner's Office.</w:t>
      </w:r>
    </w:p>
    <w:p w14:paraId="58A838A7"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Processor shall maintain complete and accurate records and information to demonstrate its compliance with this Joint Schedule 11. This requirement does not apply where the Processor employs fewer than 250 staff, unless:</w:t>
      </w:r>
    </w:p>
    <w:p w14:paraId="48925641"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the Controller determines that the Processing is not </w:t>
      </w:r>
      <w:proofErr w:type="gramStart"/>
      <w:r w:rsidRPr="008F0F4C">
        <w:rPr>
          <w:rFonts w:ascii="Arial" w:eastAsia="Arial" w:hAnsi="Arial" w:cs="Arial"/>
        </w:rPr>
        <w:t>occasional;</w:t>
      </w:r>
      <w:proofErr w:type="gramEnd"/>
    </w:p>
    <w:p w14:paraId="3103D18F"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the Controller determines the Processing includes special categories of data as referred to in Article 9(1) of the UK GDPR or Personal Data relating to criminal convictions and offences referred to in Article 10 of the UK GDPR; or</w:t>
      </w:r>
    </w:p>
    <w:p w14:paraId="7A8B1B89"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the Controller determines that the Processing is likely to result in a risk to the rights and freedoms of Data Subjects.</w:t>
      </w:r>
    </w:p>
    <w:p w14:paraId="45AC46A3"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lastRenderedPageBreak/>
        <w:t>The Processor shall allow for audits of its Data Processing activity by the Controller or the Controller’s designated auditor.</w:t>
      </w:r>
    </w:p>
    <w:p w14:paraId="7D1EBC65"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The Parties shall designate a Data Protection Officer if required by the Data Protection Legislation. </w:t>
      </w:r>
    </w:p>
    <w:p w14:paraId="1F2E5F16"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Before allowing any </w:t>
      </w:r>
      <w:proofErr w:type="spellStart"/>
      <w:r w:rsidRPr="008F0F4C">
        <w:rPr>
          <w:rFonts w:ascii="Arial" w:eastAsia="Arial" w:hAnsi="Arial" w:cs="Arial"/>
        </w:rPr>
        <w:t>Subprocessor</w:t>
      </w:r>
      <w:proofErr w:type="spellEnd"/>
      <w:r w:rsidRPr="008F0F4C">
        <w:rPr>
          <w:rFonts w:ascii="Arial" w:eastAsia="Arial" w:hAnsi="Arial" w:cs="Arial"/>
        </w:rPr>
        <w:t xml:space="preserve"> to Process any Personal Data related to the Contract, the Processor must:</w:t>
      </w:r>
    </w:p>
    <w:p w14:paraId="51029426"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notify the Controller in writing of the intended </w:t>
      </w:r>
      <w:proofErr w:type="spellStart"/>
      <w:r w:rsidRPr="008F0F4C">
        <w:rPr>
          <w:rFonts w:ascii="Arial" w:eastAsia="Arial" w:hAnsi="Arial" w:cs="Arial"/>
        </w:rPr>
        <w:t>Subprocessor</w:t>
      </w:r>
      <w:proofErr w:type="spellEnd"/>
      <w:r w:rsidRPr="008F0F4C">
        <w:rPr>
          <w:rFonts w:ascii="Arial" w:eastAsia="Arial" w:hAnsi="Arial" w:cs="Arial"/>
        </w:rPr>
        <w:t xml:space="preserve"> and </w:t>
      </w:r>
      <w:proofErr w:type="gramStart"/>
      <w:r w:rsidRPr="008F0F4C">
        <w:rPr>
          <w:rFonts w:ascii="Arial" w:eastAsia="Arial" w:hAnsi="Arial" w:cs="Arial"/>
        </w:rPr>
        <w:t>Processing;</w:t>
      </w:r>
      <w:proofErr w:type="gramEnd"/>
    </w:p>
    <w:p w14:paraId="6AFA68BE"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obtain the written consent of the </w:t>
      </w:r>
      <w:proofErr w:type="gramStart"/>
      <w:r w:rsidRPr="008F0F4C">
        <w:rPr>
          <w:rFonts w:ascii="Arial" w:eastAsia="Arial" w:hAnsi="Arial" w:cs="Arial"/>
        </w:rPr>
        <w:t>Controller;</w:t>
      </w:r>
      <w:proofErr w:type="gramEnd"/>
      <w:r w:rsidRPr="008F0F4C">
        <w:rPr>
          <w:rFonts w:ascii="Arial" w:eastAsia="Arial" w:hAnsi="Arial" w:cs="Arial"/>
        </w:rPr>
        <w:t xml:space="preserve"> </w:t>
      </w:r>
    </w:p>
    <w:p w14:paraId="2391334B"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enter into a written agreement with the </w:t>
      </w:r>
      <w:proofErr w:type="spellStart"/>
      <w:r w:rsidRPr="008F0F4C">
        <w:rPr>
          <w:rFonts w:ascii="Arial" w:eastAsia="Arial" w:hAnsi="Arial" w:cs="Arial"/>
        </w:rPr>
        <w:t>Subprocessor</w:t>
      </w:r>
      <w:proofErr w:type="spellEnd"/>
      <w:r w:rsidRPr="008F0F4C">
        <w:rPr>
          <w:rFonts w:ascii="Arial" w:eastAsia="Arial" w:hAnsi="Arial" w:cs="Arial"/>
        </w:rPr>
        <w:t xml:space="preserve"> which give effect to the terms set out in this Joint Schedule 11 such that they apply to the </w:t>
      </w:r>
      <w:proofErr w:type="spellStart"/>
      <w:r w:rsidRPr="008F0F4C">
        <w:rPr>
          <w:rFonts w:ascii="Arial" w:eastAsia="Arial" w:hAnsi="Arial" w:cs="Arial"/>
        </w:rPr>
        <w:t>Subprocessor</w:t>
      </w:r>
      <w:proofErr w:type="spellEnd"/>
      <w:r w:rsidRPr="008F0F4C">
        <w:rPr>
          <w:rFonts w:ascii="Arial" w:eastAsia="Arial" w:hAnsi="Arial" w:cs="Arial"/>
        </w:rPr>
        <w:t>; and</w:t>
      </w:r>
    </w:p>
    <w:p w14:paraId="146977E0"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provide the Controller with such information regarding the </w:t>
      </w:r>
      <w:proofErr w:type="spellStart"/>
      <w:r w:rsidRPr="008F0F4C">
        <w:rPr>
          <w:rFonts w:ascii="Arial" w:eastAsia="Arial" w:hAnsi="Arial" w:cs="Arial"/>
        </w:rPr>
        <w:t>Subprocessor</w:t>
      </w:r>
      <w:proofErr w:type="spellEnd"/>
      <w:r w:rsidRPr="008F0F4C">
        <w:rPr>
          <w:rFonts w:ascii="Arial" w:eastAsia="Arial" w:hAnsi="Arial" w:cs="Arial"/>
        </w:rPr>
        <w:t xml:space="preserve"> as the Controller may reasonably require.</w:t>
      </w:r>
    </w:p>
    <w:p w14:paraId="2D28859F"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The Processor shall remain fully liable for all acts or omissions of any of its </w:t>
      </w:r>
      <w:proofErr w:type="spellStart"/>
      <w:r w:rsidRPr="008F0F4C">
        <w:rPr>
          <w:rFonts w:ascii="Arial" w:eastAsia="Arial" w:hAnsi="Arial" w:cs="Arial"/>
        </w:rPr>
        <w:t>Subprocessors</w:t>
      </w:r>
      <w:proofErr w:type="spellEnd"/>
      <w:r w:rsidRPr="008F0F4C">
        <w:rPr>
          <w:rFonts w:ascii="Arial" w:eastAsia="Arial" w:hAnsi="Arial" w:cs="Arial"/>
        </w:rPr>
        <w:t>.</w:t>
      </w:r>
    </w:p>
    <w:p w14:paraId="069AF5EA"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1D8BAA0"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27C2A78" w14:textId="77777777" w:rsidR="008F0F4C" w:rsidRPr="008F0F4C" w:rsidRDefault="008F0F4C" w:rsidP="008F0F4C">
      <w:pPr>
        <w:keepNext/>
        <w:pBdr>
          <w:top w:val="nil"/>
          <w:left w:val="nil"/>
          <w:bottom w:val="nil"/>
          <w:right w:val="nil"/>
          <w:between w:val="nil"/>
        </w:pBdr>
        <w:spacing w:line="240" w:lineRule="auto"/>
        <w:jc w:val="both"/>
        <w:rPr>
          <w:rFonts w:ascii="Arial" w:eastAsia="Arial" w:hAnsi="Arial" w:cs="Arial"/>
          <w:b/>
          <w:color w:val="000000"/>
        </w:rPr>
      </w:pPr>
      <w:r w:rsidRPr="008F0F4C">
        <w:rPr>
          <w:rFonts w:ascii="Arial" w:eastAsia="Arial" w:hAnsi="Arial" w:cs="Arial"/>
          <w:b/>
          <w:color w:val="000000"/>
        </w:rPr>
        <w:t xml:space="preserve">Where the Parties are Joint Controllers of Personal Data </w:t>
      </w:r>
    </w:p>
    <w:p w14:paraId="20762D17"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70ACA0B2" w14:textId="77777777" w:rsidR="008F0F4C" w:rsidRPr="008F0F4C" w:rsidRDefault="008F0F4C" w:rsidP="008F0F4C">
      <w:pPr>
        <w:keepNext/>
        <w:pBdr>
          <w:top w:val="nil"/>
          <w:left w:val="nil"/>
          <w:bottom w:val="nil"/>
          <w:right w:val="nil"/>
          <w:between w:val="nil"/>
        </w:pBdr>
        <w:spacing w:line="240" w:lineRule="auto"/>
        <w:jc w:val="both"/>
        <w:rPr>
          <w:rFonts w:ascii="Arial" w:eastAsia="Arial" w:hAnsi="Arial" w:cs="Arial"/>
          <w:b/>
          <w:color w:val="000000"/>
        </w:rPr>
      </w:pPr>
      <w:r w:rsidRPr="008F0F4C">
        <w:rPr>
          <w:rFonts w:ascii="Arial" w:eastAsia="Arial" w:hAnsi="Arial" w:cs="Arial"/>
          <w:b/>
          <w:color w:val="000000"/>
        </w:rPr>
        <w:t xml:space="preserve">Independent Controllers of Personal Data </w:t>
      </w:r>
    </w:p>
    <w:p w14:paraId="299DC899"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52559D8"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Each Party shall Process the Personal Data in compliance with its obligations under the Data Protection Legislation and not do anything to cause the other Party to be in breach of it. </w:t>
      </w:r>
    </w:p>
    <w:p w14:paraId="24F47927"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51D8A429"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The Parties shall be responsible for their own compliance with Articles 13 and 14 UK GDPR in respect of the Processing of Personal Data for the purposes of the Contract. </w:t>
      </w:r>
    </w:p>
    <w:p w14:paraId="7F1E8E4F"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The Parties shall only provide Personal Data to each other:</w:t>
      </w:r>
    </w:p>
    <w:p w14:paraId="52466F99"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lastRenderedPageBreak/>
        <w:t xml:space="preserve">to the extent necessary to perform their respective obligations under the </w:t>
      </w:r>
      <w:proofErr w:type="gramStart"/>
      <w:r w:rsidRPr="008F0F4C">
        <w:rPr>
          <w:rFonts w:ascii="Arial" w:eastAsia="Arial" w:hAnsi="Arial" w:cs="Arial"/>
        </w:rPr>
        <w:t>Contract;</w:t>
      </w:r>
      <w:proofErr w:type="gramEnd"/>
    </w:p>
    <w:p w14:paraId="73342702"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in compliance with the Data Protection Legislation (including by ensuring all required data privacy information has been given to affected Data Subjects to meet the requirements of Articles 13 and 14 of the UK GDPR); and</w:t>
      </w:r>
    </w:p>
    <w:p w14:paraId="32C95D2E"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where it has recorded it in Annex 1 </w:t>
      </w:r>
      <w:r w:rsidRPr="008F0F4C">
        <w:rPr>
          <w:rFonts w:ascii="Arial" w:eastAsia="Arial" w:hAnsi="Arial" w:cs="Arial"/>
          <w:i/>
        </w:rPr>
        <w:t>(Processing Personal Data).</w:t>
      </w:r>
    </w:p>
    <w:p w14:paraId="72088573"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4BF48184"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A Party Processing Personal Data for the purposes of the Contract shall maintain a record of its Processing activities in accordance with Article 30 UK GDPR and shall make the record available to the other Party upon reasonable request.</w:t>
      </w:r>
    </w:p>
    <w:p w14:paraId="7E197ECA"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8F0F4C">
        <w:rPr>
          <w:rFonts w:ascii="Arial" w:eastAsia="Arial" w:hAnsi="Arial" w:cs="Arial"/>
          <w:b/>
        </w:rPr>
        <w:t>(“Request Recipient”)</w:t>
      </w:r>
      <w:r w:rsidRPr="008F0F4C">
        <w:rPr>
          <w:rFonts w:ascii="Arial" w:eastAsia="Arial" w:hAnsi="Arial" w:cs="Arial"/>
        </w:rPr>
        <w:t>:</w:t>
      </w:r>
    </w:p>
    <w:p w14:paraId="3322036B"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the other Party shall provide any information and/or assistance as reasonably requested by the Request Recipient to help it respond to the request or correspondence, at the cost of the Request Recipient; or</w:t>
      </w:r>
    </w:p>
    <w:p w14:paraId="3AE9F969" w14:textId="282EE351"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where the request or correspondence is directed to the other Party and/or relates to that other Party's Processing of the Personal Data, the Request Recipient will:</w:t>
      </w:r>
    </w:p>
    <w:p w14:paraId="3D120D4F" w14:textId="77777777" w:rsidR="008F0F4C" w:rsidRPr="008F0F4C" w:rsidRDefault="008F0F4C" w:rsidP="00D34B01">
      <w:pPr>
        <w:numPr>
          <w:ilvl w:val="3"/>
          <w:numId w:val="41"/>
        </w:numPr>
        <w:pBdr>
          <w:top w:val="nil"/>
          <w:left w:val="nil"/>
          <w:bottom w:val="nil"/>
          <w:right w:val="nil"/>
          <w:between w:val="nil"/>
        </w:pBdr>
        <w:spacing w:line="240" w:lineRule="auto"/>
        <w:ind w:hanging="707"/>
        <w:jc w:val="both"/>
        <w:rPr>
          <w:rFonts w:ascii="Arial" w:eastAsia="Arial" w:hAnsi="Arial" w:cs="Arial"/>
        </w:rPr>
      </w:pPr>
      <w:r w:rsidRPr="008F0F4C">
        <w:rPr>
          <w:rFonts w:ascii="Arial" w:eastAsia="Arial" w:hAnsi="Arial" w:cs="Arial"/>
        </w:rPr>
        <w:t>promptly, and in any event within five (5) Working Days of receipt of the request or correspondence, inform the other Party that it has received the same and shall forward such request or correspondence to the other Party; and</w:t>
      </w:r>
    </w:p>
    <w:p w14:paraId="78955335" w14:textId="77777777" w:rsidR="008F0F4C" w:rsidRPr="008F0F4C" w:rsidRDefault="008F0F4C" w:rsidP="00D34B01">
      <w:pPr>
        <w:numPr>
          <w:ilvl w:val="3"/>
          <w:numId w:val="41"/>
        </w:numPr>
        <w:pBdr>
          <w:top w:val="nil"/>
          <w:left w:val="nil"/>
          <w:bottom w:val="nil"/>
          <w:right w:val="nil"/>
          <w:between w:val="nil"/>
        </w:pBdr>
        <w:spacing w:line="240" w:lineRule="auto"/>
        <w:ind w:hanging="707"/>
        <w:jc w:val="both"/>
        <w:rPr>
          <w:rFonts w:ascii="Arial" w:eastAsia="Arial" w:hAnsi="Arial" w:cs="Arial"/>
        </w:rPr>
      </w:pPr>
      <w:r w:rsidRPr="008F0F4C">
        <w:rPr>
          <w:rFonts w:ascii="Arial" w:eastAsia="Arial" w:hAnsi="Arial" w:cs="Arial"/>
        </w:rPr>
        <w:t>provide any information and/or assistance as reasonably requested by the other Party to help it respond to the request or correspondence in the timeframes specified by Data Protection Legislation.</w:t>
      </w:r>
    </w:p>
    <w:p w14:paraId="13A60B59"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 xml:space="preserve">Each Party shall promptly notify the other Party upon it becoming aware of any Personal Data Breach relating to Personal Data provided by the other Party pursuant to the Contract and shall: </w:t>
      </w:r>
    </w:p>
    <w:p w14:paraId="640E08CE"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do all such things as reasonably necessary to assist the other Party in mitigating the effects of the Personal Data </w:t>
      </w:r>
      <w:proofErr w:type="gramStart"/>
      <w:r w:rsidRPr="008F0F4C">
        <w:rPr>
          <w:rFonts w:ascii="Arial" w:eastAsia="Arial" w:hAnsi="Arial" w:cs="Arial"/>
        </w:rPr>
        <w:t>Breach;</w:t>
      </w:r>
      <w:proofErr w:type="gramEnd"/>
      <w:r w:rsidRPr="008F0F4C">
        <w:rPr>
          <w:rFonts w:ascii="Arial" w:eastAsia="Arial" w:hAnsi="Arial" w:cs="Arial"/>
        </w:rPr>
        <w:t xml:space="preserve"> </w:t>
      </w:r>
    </w:p>
    <w:p w14:paraId="0974BEE0"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implement any measures necessary to restore the security of any compromised Personal </w:t>
      </w:r>
      <w:proofErr w:type="gramStart"/>
      <w:r w:rsidRPr="008F0F4C">
        <w:rPr>
          <w:rFonts w:ascii="Arial" w:eastAsia="Arial" w:hAnsi="Arial" w:cs="Arial"/>
        </w:rPr>
        <w:t>Data;</w:t>
      </w:r>
      <w:proofErr w:type="gramEnd"/>
      <w:r w:rsidRPr="008F0F4C">
        <w:rPr>
          <w:rFonts w:ascii="Arial" w:eastAsia="Arial" w:hAnsi="Arial" w:cs="Arial"/>
        </w:rPr>
        <w:t xml:space="preserve"> </w:t>
      </w:r>
    </w:p>
    <w:p w14:paraId="5ECB4A66"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work with the other Party to make any required notifications to the Information Commissioner’s Office and affected Data Subjects in accordance with the Data Protection Legislation (including the timeframes set out therein); and</w:t>
      </w:r>
    </w:p>
    <w:p w14:paraId="37F21FA5" w14:textId="77777777" w:rsidR="008F0F4C" w:rsidRPr="008F0F4C" w:rsidRDefault="008F0F4C" w:rsidP="00D34B01">
      <w:pPr>
        <w:numPr>
          <w:ilvl w:val="2"/>
          <w:numId w:val="41"/>
        </w:numPr>
        <w:pBdr>
          <w:top w:val="nil"/>
          <w:left w:val="nil"/>
          <w:bottom w:val="nil"/>
          <w:right w:val="nil"/>
          <w:between w:val="nil"/>
        </w:pBdr>
        <w:spacing w:line="240" w:lineRule="auto"/>
        <w:ind w:left="1418"/>
        <w:jc w:val="both"/>
        <w:rPr>
          <w:rFonts w:ascii="Arial" w:eastAsia="Arial" w:hAnsi="Arial" w:cs="Arial"/>
        </w:rPr>
      </w:pPr>
      <w:r w:rsidRPr="008F0F4C">
        <w:rPr>
          <w:rFonts w:ascii="Arial" w:eastAsia="Arial" w:hAnsi="Arial" w:cs="Arial"/>
        </w:rPr>
        <w:t xml:space="preserve">not do anything which may damage the reputation of the other Party or that Party's relationship with the relevant Data Subjects, save as required by Law. </w:t>
      </w:r>
    </w:p>
    <w:p w14:paraId="5EB4C8B1"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lastRenderedPageBreak/>
        <w:t xml:space="preserve">Personal Data provided by one Party to the other Party may be used exclusively to exercise rights and obligations under the Contract as specified in Annex 1 </w:t>
      </w:r>
      <w:r w:rsidRPr="008F0F4C">
        <w:rPr>
          <w:rFonts w:ascii="Arial" w:eastAsia="Arial" w:hAnsi="Arial" w:cs="Arial"/>
          <w:i/>
        </w:rPr>
        <w:t>(Processing Personal Data).</w:t>
      </w:r>
      <w:r w:rsidRPr="008F0F4C">
        <w:rPr>
          <w:rFonts w:ascii="Arial" w:eastAsia="Arial" w:hAnsi="Arial" w:cs="Arial"/>
        </w:rPr>
        <w:t xml:space="preserve"> </w:t>
      </w:r>
    </w:p>
    <w:p w14:paraId="588420A4"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ab/>
        <w:t xml:space="preserve">Personal Data shall not be retained or processed for longer than is necessary to perform each Party’s respective obligations under the Contract which is specified in Annex 1 </w:t>
      </w:r>
      <w:r w:rsidRPr="008F0F4C">
        <w:rPr>
          <w:rFonts w:ascii="Arial" w:eastAsia="Arial" w:hAnsi="Arial" w:cs="Arial"/>
          <w:i/>
        </w:rPr>
        <w:t>(Processing Personal Data)</w:t>
      </w:r>
      <w:r w:rsidRPr="008F0F4C">
        <w:rPr>
          <w:rFonts w:ascii="Arial" w:eastAsia="Arial" w:hAnsi="Arial" w:cs="Arial"/>
        </w:rPr>
        <w:t xml:space="preserve">. </w:t>
      </w:r>
    </w:p>
    <w:p w14:paraId="5FE51475" w14:textId="77777777" w:rsidR="008F0F4C" w:rsidRPr="008F0F4C" w:rsidRDefault="008F0F4C" w:rsidP="00D34B01">
      <w:pPr>
        <w:numPr>
          <w:ilvl w:val="1"/>
          <w:numId w:val="41"/>
        </w:numPr>
        <w:pBdr>
          <w:top w:val="nil"/>
          <w:left w:val="nil"/>
          <w:bottom w:val="nil"/>
          <w:right w:val="nil"/>
          <w:between w:val="nil"/>
        </w:pBdr>
        <w:spacing w:line="240" w:lineRule="auto"/>
        <w:jc w:val="both"/>
        <w:rPr>
          <w:rFonts w:ascii="Arial" w:eastAsia="Arial" w:hAnsi="Arial" w:cs="Arial"/>
        </w:rPr>
      </w:pPr>
      <w:r w:rsidRPr="008F0F4C">
        <w:rPr>
          <w:rFonts w:ascii="Arial" w:eastAsia="Arial" w:hAnsi="Arial"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724EC762" w14:textId="77777777" w:rsidR="008F0F4C" w:rsidRPr="008F0F4C" w:rsidRDefault="008F0F4C" w:rsidP="008F0F4C">
      <w:pPr>
        <w:pBdr>
          <w:top w:val="nil"/>
          <w:left w:val="nil"/>
          <w:bottom w:val="nil"/>
          <w:right w:val="nil"/>
          <w:between w:val="nil"/>
        </w:pBdr>
        <w:spacing w:line="240" w:lineRule="auto"/>
        <w:ind w:left="709"/>
        <w:jc w:val="both"/>
        <w:rPr>
          <w:rFonts w:ascii="Arial" w:eastAsia="Arial" w:hAnsi="Arial" w:cs="Arial"/>
        </w:rPr>
      </w:pPr>
    </w:p>
    <w:p w14:paraId="059829FB" w14:textId="77777777" w:rsidR="00E165A9" w:rsidRDefault="00E165A9" w:rsidP="008F0F4C">
      <w:pPr>
        <w:autoSpaceDE w:val="0"/>
        <w:autoSpaceDN w:val="0"/>
        <w:adjustRightInd w:val="0"/>
        <w:spacing w:line="240" w:lineRule="auto"/>
        <w:jc w:val="both"/>
        <w:rPr>
          <w:rFonts w:ascii="Arial" w:hAnsi="Arial" w:cs="Arial"/>
          <w:b/>
          <w:bCs/>
        </w:rPr>
        <w:sectPr w:rsidR="00E165A9" w:rsidSect="008F0F4C">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9" w:footer="709" w:gutter="0"/>
          <w:cols w:space="720"/>
        </w:sectPr>
      </w:pPr>
    </w:p>
    <w:p w14:paraId="5D165A84" w14:textId="77777777" w:rsidR="00E165A9" w:rsidRDefault="00E165A9" w:rsidP="00E165A9">
      <w:pPr>
        <w:pStyle w:val="Heading2"/>
        <w:spacing w:before="0" w:after="240"/>
        <w:ind w:left="709" w:hanging="709"/>
        <w:rPr>
          <w:rFonts w:ascii="Arial" w:eastAsia="Arial" w:hAnsi="Arial" w:cs="Arial"/>
          <w:b w:val="0"/>
          <w:sz w:val="24"/>
          <w:szCs w:val="24"/>
        </w:rPr>
      </w:pPr>
      <w:r>
        <w:rPr>
          <w:rFonts w:ascii="Arial" w:eastAsia="Arial" w:hAnsi="Arial" w:cs="Arial"/>
          <w:sz w:val="24"/>
          <w:szCs w:val="24"/>
        </w:rPr>
        <w:lastRenderedPageBreak/>
        <w:t>Annex 1 - Processing Personal Data</w:t>
      </w:r>
    </w:p>
    <w:p w14:paraId="3D9B5750" w14:textId="77777777" w:rsidR="00E165A9" w:rsidRPr="00E165A9" w:rsidRDefault="00E165A9" w:rsidP="00E165A9">
      <w:pPr>
        <w:spacing w:line="240" w:lineRule="auto"/>
        <w:jc w:val="both"/>
        <w:rPr>
          <w:rFonts w:ascii="Arial" w:eastAsia="Arial" w:hAnsi="Arial" w:cs="Arial"/>
        </w:rPr>
      </w:pPr>
      <w:r w:rsidRPr="00E165A9">
        <w:rPr>
          <w:rFonts w:ascii="Arial" w:eastAsia="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0B717E58" w14:textId="3CC278BC" w:rsidR="00E165A9" w:rsidRPr="00E165A9" w:rsidRDefault="00E165A9" w:rsidP="00D34B01">
      <w:pPr>
        <w:keepNext/>
        <w:numPr>
          <w:ilvl w:val="3"/>
          <w:numId w:val="42"/>
        </w:numPr>
        <w:spacing w:line="240" w:lineRule="auto"/>
        <w:jc w:val="both"/>
        <w:rPr>
          <w:rFonts w:ascii="Arial" w:eastAsia="Arial" w:hAnsi="Arial" w:cs="Arial"/>
        </w:rPr>
      </w:pPr>
      <w:r w:rsidRPr="00E165A9">
        <w:rPr>
          <w:rFonts w:ascii="Arial" w:eastAsia="Arial" w:hAnsi="Arial" w:cs="Arial"/>
        </w:rPr>
        <w:t xml:space="preserve">The contact details of the Relevant Authority’s Data Protection Officer are: </w:t>
      </w:r>
      <w:r w:rsidR="00AD72A9">
        <w:rPr>
          <w:rFonts w:ascii="Arial" w:eastAsia="Arial" w:hAnsi="Arial" w:cs="Arial"/>
        </w:rPr>
        <w:t xml:space="preserve">Maj </w:t>
      </w:r>
      <w:r w:rsidR="00AD72A9" w:rsidRPr="00AD72A9">
        <w:rPr>
          <w:rFonts w:ascii="Arial" w:eastAsia="Arial" w:hAnsi="Arial" w:cs="Arial"/>
        </w:rPr>
        <w:t>Gareth Lancaster</w:t>
      </w:r>
      <w:r w:rsidR="00823616">
        <w:rPr>
          <w:rFonts w:ascii="Arial" w:eastAsia="Arial" w:hAnsi="Arial" w:cs="Arial"/>
        </w:rPr>
        <w:t>,</w:t>
      </w:r>
      <w:r w:rsidR="00212F94">
        <w:t xml:space="preserve"> </w:t>
      </w:r>
      <w:r w:rsidR="00212F94" w:rsidRPr="00212F94">
        <w:rPr>
          <w:color w:val="FF0000"/>
        </w:rPr>
        <w:t>[REDACTED</w:t>
      </w:r>
      <w:proofErr w:type="gramStart"/>
      <w:r w:rsidR="00212F94" w:rsidRPr="00212F94">
        <w:rPr>
          <w:color w:val="FF0000"/>
        </w:rPr>
        <w:t>]</w:t>
      </w:r>
      <w:r w:rsidR="00823616">
        <w:rPr>
          <w:rFonts w:ascii="Arial" w:eastAsia="Arial" w:hAnsi="Arial" w:cs="Arial"/>
        </w:rPr>
        <w:t xml:space="preserve"> ;</w:t>
      </w:r>
      <w:proofErr w:type="gramEnd"/>
    </w:p>
    <w:p w14:paraId="381DA26D" w14:textId="7CA312C7" w:rsidR="00212F94" w:rsidRPr="00212F94" w:rsidRDefault="00E165A9" w:rsidP="00616FFE">
      <w:pPr>
        <w:keepNext/>
        <w:numPr>
          <w:ilvl w:val="3"/>
          <w:numId w:val="42"/>
        </w:numPr>
        <w:spacing w:line="240" w:lineRule="auto"/>
        <w:jc w:val="both"/>
        <w:rPr>
          <w:rFonts w:ascii="Arial" w:eastAsia="Arial" w:hAnsi="Arial" w:cs="Arial"/>
        </w:rPr>
      </w:pPr>
      <w:r w:rsidRPr="00212F94">
        <w:rPr>
          <w:rFonts w:ascii="Arial" w:eastAsia="Arial" w:hAnsi="Arial" w:cs="Arial"/>
        </w:rPr>
        <w:t xml:space="preserve">The contact details of the Supplier’s Data Protection Officer are: </w:t>
      </w:r>
      <w:r w:rsidR="00212F94" w:rsidRPr="00212F94">
        <w:rPr>
          <w:rFonts w:ascii="Arial" w:eastAsia="Arial" w:hAnsi="Arial" w:cs="Arial"/>
          <w:bCs/>
        </w:rPr>
        <w:t xml:space="preserve">The Data Protection Officer of Information Management and Policy Services (IMPS), </w:t>
      </w:r>
      <w:r w:rsidR="00212F94" w:rsidRPr="00212F94">
        <w:rPr>
          <w:color w:val="FF0000"/>
        </w:rPr>
        <w:t>[REDACTED</w:t>
      </w:r>
      <w:proofErr w:type="gramStart"/>
      <w:r w:rsidR="00212F94" w:rsidRPr="00212F94">
        <w:rPr>
          <w:color w:val="FF0000"/>
        </w:rPr>
        <w:t>]</w:t>
      </w:r>
      <w:r w:rsidR="00212F94" w:rsidRPr="00212F94">
        <w:rPr>
          <w:rFonts w:ascii="Arial" w:eastAsia="Arial" w:hAnsi="Arial" w:cs="Arial"/>
          <w:bCs/>
        </w:rPr>
        <w:t>;</w:t>
      </w:r>
      <w:proofErr w:type="gramEnd"/>
    </w:p>
    <w:p w14:paraId="13003019" w14:textId="3815D1C7" w:rsidR="00E165A9" w:rsidRPr="00212F94" w:rsidRDefault="00E165A9" w:rsidP="00616FFE">
      <w:pPr>
        <w:keepNext/>
        <w:numPr>
          <w:ilvl w:val="3"/>
          <w:numId w:val="42"/>
        </w:numPr>
        <w:spacing w:line="240" w:lineRule="auto"/>
        <w:jc w:val="both"/>
        <w:rPr>
          <w:rFonts w:ascii="Arial" w:eastAsia="Arial" w:hAnsi="Arial" w:cs="Arial"/>
        </w:rPr>
      </w:pPr>
      <w:r w:rsidRPr="00212F94">
        <w:rPr>
          <w:rFonts w:ascii="Arial" w:eastAsia="Arial" w:hAnsi="Arial" w:cs="Arial"/>
        </w:rPr>
        <w:t>The Processor shall comply with any further written instructions with respect to Processing by the Controller.</w:t>
      </w:r>
    </w:p>
    <w:p w14:paraId="0941EEC6" w14:textId="77777777" w:rsidR="00E165A9" w:rsidRPr="00E165A9" w:rsidRDefault="00E165A9" w:rsidP="00D34B01">
      <w:pPr>
        <w:keepNext/>
        <w:numPr>
          <w:ilvl w:val="3"/>
          <w:numId w:val="42"/>
        </w:numPr>
        <w:spacing w:line="240" w:lineRule="auto"/>
        <w:jc w:val="both"/>
        <w:rPr>
          <w:rFonts w:ascii="Arial" w:eastAsia="Arial" w:hAnsi="Arial" w:cs="Arial"/>
        </w:rPr>
      </w:pPr>
      <w:r w:rsidRPr="00E165A9">
        <w:rPr>
          <w:rFonts w:ascii="Arial" w:eastAsia="Arial" w:hAnsi="Arial" w:cs="Arial"/>
        </w:rPr>
        <w:t>Any such further instructions shall be incorporated into this Annex.</w:t>
      </w:r>
    </w:p>
    <w:p w14:paraId="4171E48B" w14:textId="77777777" w:rsidR="00E165A9" w:rsidRDefault="00E165A9" w:rsidP="00E165A9">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165A9" w:rsidRPr="00E165A9" w14:paraId="7E574590" w14:textId="77777777" w:rsidTr="00E165A9">
        <w:trPr>
          <w:trHeight w:val="700"/>
        </w:trPr>
        <w:tc>
          <w:tcPr>
            <w:tcW w:w="2263" w:type="dxa"/>
            <w:shd w:val="clear" w:color="auto" w:fill="BFBFBF"/>
            <w:vAlign w:val="center"/>
          </w:tcPr>
          <w:p w14:paraId="0769E9C1" w14:textId="77777777" w:rsidR="00E165A9" w:rsidRPr="00E165A9" w:rsidRDefault="00E165A9" w:rsidP="00E165A9">
            <w:pPr>
              <w:spacing w:line="240" w:lineRule="auto"/>
              <w:rPr>
                <w:rFonts w:ascii="Arial" w:eastAsia="Arial" w:hAnsi="Arial" w:cs="Arial"/>
                <w:b/>
              </w:rPr>
            </w:pPr>
            <w:r w:rsidRPr="00E165A9">
              <w:rPr>
                <w:rFonts w:ascii="Arial" w:eastAsia="Arial" w:hAnsi="Arial" w:cs="Arial"/>
                <w:b/>
              </w:rPr>
              <w:t>Description</w:t>
            </w:r>
          </w:p>
        </w:tc>
        <w:tc>
          <w:tcPr>
            <w:tcW w:w="7423" w:type="dxa"/>
            <w:shd w:val="clear" w:color="auto" w:fill="BFBFBF"/>
            <w:vAlign w:val="center"/>
          </w:tcPr>
          <w:p w14:paraId="0539329C" w14:textId="77777777" w:rsidR="00E165A9" w:rsidRPr="00E165A9" w:rsidRDefault="00E165A9" w:rsidP="00E165A9">
            <w:pPr>
              <w:spacing w:line="240" w:lineRule="auto"/>
              <w:jc w:val="center"/>
              <w:rPr>
                <w:rFonts w:ascii="Arial" w:eastAsia="Arial" w:hAnsi="Arial" w:cs="Arial"/>
                <w:b/>
              </w:rPr>
            </w:pPr>
            <w:r w:rsidRPr="00E165A9">
              <w:rPr>
                <w:rFonts w:ascii="Arial" w:eastAsia="Arial" w:hAnsi="Arial" w:cs="Arial"/>
                <w:b/>
              </w:rPr>
              <w:t>Details</w:t>
            </w:r>
          </w:p>
        </w:tc>
      </w:tr>
      <w:tr w:rsidR="00E165A9" w:rsidRPr="00E165A9" w14:paraId="484F6636" w14:textId="77777777" w:rsidTr="002146E3">
        <w:trPr>
          <w:trHeight w:val="557"/>
        </w:trPr>
        <w:tc>
          <w:tcPr>
            <w:tcW w:w="2263" w:type="dxa"/>
            <w:shd w:val="clear" w:color="auto" w:fill="auto"/>
          </w:tcPr>
          <w:p w14:paraId="75149CAC"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t>Identity of Controller for each Category of Personal Data</w:t>
            </w:r>
          </w:p>
        </w:tc>
        <w:tc>
          <w:tcPr>
            <w:tcW w:w="7423" w:type="dxa"/>
            <w:shd w:val="clear" w:color="auto" w:fill="auto"/>
          </w:tcPr>
          <w:p w14:paraId="32CB59F6" w14:textId="77777777" w:rsidR="00E165A9" w:rsidRPr="00E165A9" w:rsidRDefault="00E165A9" w:rsidP="00E165A9">
            <w:pPr>
              <w:spacing w:line="240" w:lineRule="auto"/>
              <w:rPr>
                <w:rFonts w:ascii="Arial" w:eastAsia="Arial" w:hAnsi="Arial" w:cs="Arial"/>
                <w:b/>
              </w:rPr>
            </w:pPr>
            <w:r w:rsidRPr="00E165A9">
              <w:rPr>
                <w:rFonts w:ascii="Arial" w:eastAsia="Arial" w:hAnsi="Arial" w:cs="Arial"/>
                <w:b/>
              </w:rPr>
              <w:t xml:space="preserve">The Relevant Authority is </w:t>
            </w:r>
            <w:proofErr w:type="gramStart"/>
            <w:r w:rsidRPr="00E165A9">
              <w:rPr>
                <w:rFonts w:ascii="Arial" w:eastAsia="Arial" w:hAnsi="Arial" w:cs="Arial"/>
                <w:b/>
              </w:rPr>
              <w:t>Controller</w:t>
            </w:r>
            <w:proofErr w:type="gramEnd"/>
            <w:r w:rsidRPr="00E165A9">
              <w:rPr>
                <w:rFonts w:ascii="Arial" w:eastAsia="Arial" w:hAnsi="Arial" w:cs="Arial"/>
                <w:b/>
              </w:rPr>
              <w:t xml:space="preserve"> and the Supplier is Processor</w:t>
            </w:r>
          </w:p>
          <w:p w14:paraId="3E47065D"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t xml:space="preserve">The Parties acknowledge that in accordance with paragraph 2 to paragraph 15 and for the purposes of the Data Protection Legislation, the Relevant Authority is the </w:t>
            </w:r>
            <w:proofErr w:type="gramStart"/>
            <w:r w:rsidRPr="00E165A9">
              <w:rPr>
                <w:rFonts w:ascii="Arial" w:eastAsia="Arial" w:hAnsi="Arial" w:cs="Arial"/>
              </w:rPr>
              <w:t>Controller</w:t>
            </w:r>
            <w:proofErr w:type="gramEnd"/>
            <w:r w:rsidRPr="00E165A9">
              <w:rPr>
                <w:rFonts w:ascii="Arial" w:eastAsia="Arial" w:hAnsi="Arial" w:cs="Arial"/>
              </w:rPr>
              <w:t xml:space="preserve"> and the Supplier is the Processor of the following Personal Data:</w:t>
            </w:r>
          </w:p>
          <w:p w14:paraId="4E70B938" w14:textId="77777777" w:rsidR="00212F94" w:rsidRPr="00212F94" w:rsidRDefault="00212F94" w:rsidP="00212F94">
            <w:pPr>
              <w:pStyle w:val="ListParagraph"/>
              <w:numPr>
                <w:ilvl w:val="0"/>
                <w:numId w:val="58"/>
              </w:numPr>
              <w:rPr>
                <w:rStyle w:val="normaltextrun"/>
                <w:rFonts w:ascii="Arial" w:hAnsi="Arial" w:cs="Arial"/>
                <w:color w:val="000000"/>
                <w:shd w:val="clear" w:color="auto" w:fill="FFFFFF"/>
              </w:rPr>
            </w:pPr>
            <w:r w:rsidRPr="00212F94">
              <w:rPr>
                <w:rStyle w:val="normaltextrun"/>
                <w:rFonts w:ascii="Arial" w:hAnsi="Arial" w:cs="Arial"/>
                <w:color w:val="000000"/>
                <w:shd w:val="clear" w:color="auto" w:fill="FFFFFF"/>
              </w:rPr>
              <w:t xml:space="preserve">Contact Details of Relevant Authority personnel. </w:t>
            </w:r>
          </w:p>
          <w:p w14:paraId="225CFA30" w14:textId="77777777" w:rsidR="00E165A9" w:rsidRPr="00E165A9" w:rsidRDefault="00E165A9" w:rsidP="00E165A9">
            <w:pPr>
              <w:spacing w:line="240" w:lineRule="auto"/>
              <w:rPr>
                <w:rFonts w:ascii="Arial" w:eastAsia="Arial" w:hAnsi="Arial" w:cs="Arial"/>
                <w:b/>
              </w:rPr>
            </w:pPr>
            <w:r w:rsidRPr="00E165A9">
              <w:rPr>
                <w:rFonts w:ascii="Arial" w:eastAsia="Arial" w:hAnsi="Arial" w:cs="Arial"/>
                <w:b/>
              </w:rPr>
              <w:t xml:space="preserve">The Supplier is </w:t>
            </w:r>
            <w:proofErr w:type="gramStart"/>
            <w:r w:rsidRPr="00E165A9">
              <w:rPr>
                <w:rFonts w:ascii="Arial" w:eastAsia="Arial" w:hAnsi="Arial" w:cs="Arial"/>
                <w:b/>
              </w:rPr>
              <w:t>Controller</w:t>
            </w:r>
            <w:proofErr w:type="gramEnd"/>
            <w:r w:rsidRPr="00E165A9">
              <w:rPr>
                <w:rFonts w:ascii="Arial" w:eastAsia="Arial" w:hAnsi="Arial" w:cs="Arial"/>
                <w:b/>
              </w:rPr>
              <w:t xml:space="preserve"> and the Relevant Authority is Processor</w:t>
            </w:r>
          </w:p>
          <w:p w14:paraId="0DE4BD61" w14:textId="77777777" w:rsidR="00E165A9" w:rsidRPr="00E165A9" w:rsidRDefault="00E165A9" w:rsidP="00E165A9">
            <w:pPr>
              <w:spacing w:line="240" w:lineRule="auto"/>
              <w:rPr>
                <w:rFonts w:ascii="Arial" w:eastAsia="Arial" w:hAnsi="Arial" w:cs="Arial"/>
                <w:i/>
              </w:rPr>
            </w:pPr>
            <w:r w:rsidRPr="00E165A9">
              <w:rPr>
                <w:rFonts w:ascii="Arial" w:eastAsia="Arial" w:hAnsi="Arial" w:cs="Arial"/>
                <w:i/>
              </w:rPr>
              <w:t xml:space="preserve">The Parties acknowledge that for the purposes of the Data Protection Legislation, the Supplier is the </w:t>
            </w:r>
            <w:proofErr w:type="gramStart"/>
            <w:r w:rsidRPr="00E165A9">
              <w:rPr>
                <w:rFonts w:ascii="Arial" w:eastAsia="Arial" w:hAnsi="Arial" w:cs="Arial"/>
                <w:i/>
              </w:rPr>
              <w:t>Controller</w:t>
            </w:r>
            <w:proofErr w:type="gramEnd"/>
            <w:r w:rsidRPr="00E165A9">
              <w:rPr>
                <w:rFonts w:ascii="Arial" w:eastAsia="Arial" w:hAnsi="Arial" w:cs="Arial"/>
                <w:i/>
              </w:rPr>
              <w:t xml:space="preserve"> and the Relevant Authority is the Processor in accordance with paragraph </w:t>
            </w:r>
            <w:r w:rsidRPr="00E165A9">
              <w:rPr>
                <w:rFonts w:ascii="Arial" w:eastAsia="Arial" w:hAnsi="Arial" w:cs="Arial"/>
              </w:rPr>
              <w:t xml:space="preserve">2 </w:t>
            </w:r>
            <w:r w:rsidRPr="00E165A9">
              <w:rPr>
                <w:rFonts w:ascii="Arial" w:eastAsia="Arial" w:hAnsi="Arial" w:cs="Arial"/>
                <w:i/>
              </w:rPr>
              <w:t>to paragraph 15</w:t>
            </w:r>
            <w:r w:rsidRPr="00E165A9">
              <w:rPr>
                <w:rFonts w:ascii="Arial" w:eastAsia="Arial" w:hAnsi="Arial" w:cs="Arial"/>
              </w:rPr>
              <w:t xml:space="preserve"> </w:t>
            </w:r>
            <w:r w:rsidRPr="00E165A9">
              <w:rPr>
                <w:rFonts w:ascii="Arial" w:eastAsia="Arial" w:hAnsi="Arial" w:cs="Arial"/>
                <w:i/>
              </w:rPr>
              <w:t>of the following Personal Data:</w:t>
            </w:r>
          </w:p>
          <w:p w14:paraId="3F0D39F9" w14:textId="77777777" w:rsidR="00212F94" w:rsidRPr="00212F94" w:rsidRDefault="00212F94" w:rsidP="00212F94">
            <w:pPr>
              <w:pStyle w:val="ListParagraph"/>
              <w:numPr>
                <w:ilvl w:val="0"/>
                <w:numId w:val="57"/>
              </w:numPr>
              <w:rPr>
                <w:rStyle w:val="normaltextrun"/>
                <w:rFonts w:ascii="Arial" w:hAnsi="Arial" w:cs="Arial"/>
                <w:color w:val="000000"/>
                <w:shd w:val="clear" w:color="auto" w:fill="FFFFFF"/>
              </w:rPr>
            </w:pPr>
            <w:r w:rsidRPr="00212F94">
              <w:rPr>
                <w:rStyle w:val="normaltextrun"/>
                <w:rFonts w:ascii="Arial" w:hAnsi="Arial" w:cs="Arial"/>
                <w:color w:val="000000"/>
                <w:shd w:val="clear" w:color="auto" w:fill="FFFFFF"/>
              </w:rPr>
              <w:t>Contact Details of Supplier personnel.</w:t>
            </w:r>
          </w:p>
          <w:p w14:paraId="09307D19" w14:textId="724A800F" w:rsidR="00E165A9" w:rsidRPr="00E165A9" w:rsidRDefault="00E165A9" w:rsidP="00E165A9">
            <w:pPr>
              <w:spacing w:line="240" w:lineRule="auto"/>
              <w:rPr>
                <w:rFonts w:ascii="Arial" w:eastAsia="Arial" w:hAnsi="Arial" w:cs="Arial"/>
                <w:b/>
              </w:rPr>
            </w:pPr>
            <w:r w:rsidRPr="00E165A9">
              <w:rPr>
                <w:rFonts w:ascii="Arial" w:eastAsia="Arial" w:hAnsi="Arial" w:cs="Arial"/>
                <w:b/>
              </w:rPr>
              <w:t>The Parties are Joint Controllers</w:t>
            </w:r>
          </w:p>
          <w:p w14:paraId="2A56CC9C" w14:textId="77777777" w:rsidR="00E165A9" w:rsidRPr="00E165A9" w:rsidRDefault="00E165A9" w:rsidP="00E165A9">
            <w:pPr>
              <w:spacing w:line="240" w:lineRule="auto"/>
              <w:rPr>
                <w:rFonts w:ascii="Arial" w:eastAsia="Arial" w:hAnsi="Arial" w:cs="Arial"/>
                <w:i/>
              </w:rPr>
            </w:pPr>
            <w:r w:rsidRPr="00E165A9">
              <w:rPr>
                <w:rFonts w:ascii="Arial" w:eastAsia="Arial" w:hAnsi="Arial" w:cs="Arial"/>
                <w:i/>
              </w:rPr>
              <w:t>The Parties acknowledge that they are Joint Controllers for the purposes of the Data Protection Legislation in respect of:</w:t>
            </w:r>
          </w:p>
          <w:p w14:paraId="5D23A2B8" w14:textId="09C6E365" w:rsidR="00E165A9" w:rsidRPr="007E501E" w:rsidRDefault="00A20E8F" w:rsidP="00D34B01">
            <w:pPr>
              <w:numPr>
                <w:ilvl w:val="0"/>
                <w:numId w:val="43"/>
              </w:numPr>
              <w:pBdr>
                <w:top w:val="nil"/>
                <w:left w:val="nil"/>
                <w:bottom w:val="nil"/>
                <w:right w:val="nil"/>
                <w:between w:val="nil"/>
              </w:pBdr>
              <w:spacing w:line="240" w:lineRule="auto"/>
              <w:jc w:val="both"/>
              <w:rPr>
                <w:rFonts w:ascii="Arial" w:eastAsia="Arial" w:hAnsi="Arial" w:cs="Arial"/>
                <w:bCs/>
                <w:iCs/>
              </w:rPr>
            </w:pPr>
            <w:r w:rsidRPr="007E501E">
              <w:rPr>
                <w:rFonts w:ascii="Arial" w:eastAsia="Arial" w:hAnsi="Arial" w:cs="Arial"/>
                <w:bCs/>
                <w:iCs/>
              </w:rPr>
              <w:t>Not Applicable</w:t>
            </w:r>
          </w:p>
          <w:p w14:paraId="4FAC11D5" w14:textId="77777777" w:rsidR="00E165A9" w:rsidRPr="00E165A9" w:rsidRDefault="00E165A9" w:rsidP="00E165A9">
            <w:pPr>
              <w:spacing w:line="240" w:lineRule="auto"/>
              <w:rPr>
                <w:rFonts w:ascii="Arial" w:eastAsia="Arial" w:hAnsi="Arial" w:cs="Arial"/>
                <w:b/>
              </w:rPr>
            </w:pPr>
            <w:r w:rsidRPr="00E165A9">
              <w:rPr>
                <w:rFonts w:ascii="Arial" w:eastAsia="Arial" w:hAnsi="Arial" w:cs="Arial"/>
                <w:b/>
              </w:rPr>
              <w:t>The Parties are Independent Controllers of Personal Data</w:t>
            </w:r>
          </w:p>
          <w:p w14:paraId="6617962F" w14:textId="77777777" w:rsidR="00E165A9" w:rsidRPr="00E165A9" w:rsidRDefault="00E165A9" w:rsidP="00E165A9">
            <w:pPr>
              <w:spacing w:line="240" w:lineRule="auto"/>
              <w:rPr>
                <w:rFonts w:ascii="Arial" w:eastAsia="Arial" w:hAnsi="Arial" w:cs="Arial"/>
                <w:i/>
              </w:rPr>
            </w:pPr>
            <w:r w:rsidRPr="00E165A9">
              <w:rPr>
                <w:rFonts w:ascii="Arial" w:eastAsia="Arial" w:hAnsi="Arial" w:cs="Arial"/>
                <w:i/>
              </w:rPr>
              <w:t>The Parties acknowledge that they are Independent Controllers for the purposes of the Data Protection Legislation in respect of:</w:t>
            </w:r>
          </w:p>
          <w:p w14:paraId="13423CF5" w14:textId="77777777" w:rsidR="00212F94" w:rsidRPr="00212F94" w:rsidRDefault="00212F94" w:rsidP="00212F94">
            <w:pPr>
              <w:numPr>
                <w:ilvl w:val="0"/>
                <w:numId w:val="45"/>
              </w:numPr>
              <w:pBdr>
                <w:top w:val="nil"/>
                <w:left w:val="nil"/>
                <w:bottom w:val="nil"/>
                <w:right w:val="nil"/>
                <w:between w:val="nil"/>
              </w:pBdr>
              <w:spacing w:line="240" w:lineRule="auto"/>
              <w:jc w:val="both"/>
              <w:rPr>
                <w:rFonts w:ascii="Arial" w:eastAsia="Arial" w:hAnsi="Arial" w:cs="Arial"/>
                <w:i/>
              </w:rPr>
            </w:pPr>
            <w:r w:rsidRPr="00212F94">
              <w:rPr>
                <w:rFonts w:ascii="Arial" w:eastAsia="Arial" w:hAnsi="Arial" w:cs="Arial"/>
                <w:i/>
              </w:rPr>
              <w:t>Business contact details of Supplier personnel for which the Supplier is the Controller.</w:t>
            </w:r>
          </w:p>
          <w:p w14:paraId="6F294D7B" w14:textId="77777777" w:rsidR="00212F94" w:rsidRPr="00212F94" w:rsidRDefault="00212F94" w:rsidP="00212F94">
            <w:pPr>
              <w:numPr>
                <w:ilvl w:val="0"/>
                <w:numId w:val="45"/>
              </w:numPr>
              <w:pBdr>
                <w:top w:val="nil"/>
                <w:left w:val="nil"/>
                <w:bottom w:val="nil"/>
                <w:right w:val="nil"/>
                <w:between w:val="nil"/>
              </w:pBdr>
              <w:spacing w:line="240" w:lineRule="auto"/>
              <w:jc w:val="both"/>
              <w:rPr>
                <w:rFonts w:ascii="Arial" w:eastAsia="Arial" w:hAnsi="Arial" w:cs="Arial"/>
                <w:i/>
              </w:rPr>
            </w:pPr>
            <w:r w:rsidRPr="00212F94">
              <w:rPr>
                <w:rFonts w:ascii="Arial" w:eastAsia="Arial" w:hAnsi="Arial" w:cs="Arial"/>
                <w:i/>
              </w:rPr>
              <w:t>Student personal data for which the Supplier is the Controller in its delivery of programmes under the Army Higher Education Pathway 2.</w:t>
            </w:r>
          </w:p>
          <w:p w14:paraId="1E8E56A8" w14:textId="77777777" w:rsidR="00212F94" w:rsidRPr="00212F94" w:rsidRDefault="00212F94" w:rsidP="00212F94">
            <w:pPr>
              <w:numPr>
                <w:ilvl w:val="0"/>
                <w:numId w:val="45"/>
              </w:numPr>
              <w:pBdr>
                <w:top w:val="nil"/>
                <w:left w:val="nil"/>
                <w:bottom w:val="nil"/>
                <w:right w:val="nil"/>
                <w:between w:val="nil"/>
              </w:pBdr>
              <w:spacing w:line="240" w:lineRule="auto"/>
              <w:jc w:val="both"/>
              <w:rPr>
                <w:rFonts w:ascii="Arial" w:eastAsia="Arial" w:hAnsi="Arial" w:cs="Arial"/>
                <w:i/>
              </w:rPr>
            </w:pPr>
            <w:r w:rsidRPr="00212F94">
              <w:rPr>
                <w:rFonts w:ascii="Arial" w:eastAsia="Arial" w:hAnsi="Arial" w:cs="Arial"/>
                <w:i/>
              </w:rPr>
              <w:t xml:space="preserve">Business contact details of any directors, officers, employees, agents, </w:t>
            </w:r>
            <w:proofErr w:type="gramStart"/>
            <w:r w:rsidRPr="00212F94">
              <w:rPr>
                <w:rFonts w:ascii="Arial" w:eastAsia="Arial" w:hAnsi="Arial" w:cs="Arial"/>
                <w:i/>
              </w:rPr>
              <w:t>consultants</w:t>
            </w:r>
            <w:proofErr w:type="gramEnd"/>
            <w:r w:rsidRPr="00212F94">
              <w:rPr>
                <w:rFonts w:ascii="Arial" w:eastAsia="Arial" w:hAnsi="Arial" w:cs="Arial"/>
                <w:i/>
              </w:rPr>
              <w:t xml:space="preserve"> and contractors of Relevant Authority </w:t>
            </w:r>
            <w:r w:rsidRPr="00212F94">
              <w:rPr>
                <w:rFonts w:ascii="Arial" w:eastAsia="Arial" w:hAnsi="Arial" w:cs="Arial"/>
                <w:i/>
              </w:rPr>
              <w:lastRenderedPageBreak/>
              <w:t>(excluding the Supplier Personnel) engaged in the performance of the Relevant Authority’s duties under the Contract) for which the Relevant Authority is the Controller,</w:t>
            </w:r>
          </w:p>
          <w:p w14:paraId="74B469E5" w14:textId="559F1EF5" w:rsidR="00E165A9" w:rsidRPr="002146E3" w:rsidRDefault="00212F94" w:rsidP="00212F94">
            <w:pPr>
              <w:numPr>
                <w:ilvl w:val="0"/>
                <w:numId w:val="45"/>
              </w:numPr>
              <w:pBdr>
                <w:top w:val="nil"/>
                <w:left w:val="nil"/>
                <w:bottom w:val="nil"/>
                <w:right w:val="nil"/>
                <w:between w:val="nil"/>
              </w:pBdr>
              <w:spacing w:line="240" w:lineRule="auto"/>
              <w:jc w:val="both"/>
              <w:rPr>
                <w:rFonts w:ascii="Arial" w:eastAsia="Arial" w:hAnsi="Arial" w:cs="Arial"/>
                <w:i/>
              </w:rPr>
            </w:pPr>
            <w:r w:rsidRPr="00212F94">
              <w:rPr>
                <w:rFonts w:ascii="Arial" w:eastAsia="Arial" w:hAnsi="Arial" w:cs="Arial"/>
                <w:i/>
              </w:rPr>
              <w:t>Student personal data for which the Relevant Authority is the Controller in its capacity as employer.</w:t>
            </w:r>
          </w:p>
        </w:tc>
      </w:tr>
      <w:tr w:rsidR="00E165A9" w:rsidRPr="00E165A9" w14:paraId="4B5B31AA" w14:textId="77777777" w:rsidTr="004F3A44">
        <w:trPr>
          <w:trHeight w:val="170"/>
        </w:trPr>
        <w:tc>
          <w:tcPr>
            <w:tcW w:w="2263" w:type="dxa"/>
            <w:shd w:val="clear" w:color="auto" w:fill="auto"/>
          </w:tcPr>
          <w:p w14:paraId="2910EE60" w14:textId="77777777" w:rsidR="00E165A9" w:rsidRPr="004F3A44" w:rsidRDefault="00E165A9" w:rsidP="00E165A9">
            <w:pPr>
              <w:spacing w:line="240" w:lineRule="auto"/>
              <w:rPr>
                <w:rFonts w:ascii="Arial" w:eastAsia="Arial" w:hAnsi="Arial" w:cs="Arial"/>
              </w:rPr>
            </w:pPr>
            <w:r w:rsidRPr="004F3A44">
              <w:rPr>
                <w:rFonts w:ascii="Arial" w:eastAsia="Arial" w:hAnsi="Arial" w:cs="Arial"/>
              </w:rPr>
              <w:lastRenderedPageBreak/>
              <w:t>Duration of the Processing</w:t>
            </w:r>
          </w:p>
        </w:tc>
        <w:tc>
          <w:tcPr>
            <w:tcW w:w="7423" w:type="dxa"/>
            <w:shd w:val="clear" w:color="auto" w:fill="auto"/>
          </w:tcPr>
          <w:p w14:paraId="09959AAA" w14:textId="4A096283" w:rsidR="00E165A9" w:rsidRPr="004F3A44" w:rsidRDefault="00212F94" w:rsidP="00E165A9">
            <w:pPr>
              <w:spacing w:line="240" w:lineRule="auto"/>
              <w:rPr>
                <w:rFonts w:ascii="Arial" w:eastAsia="Arial" w:hAnsi="Arial" w:cs="Arial"/>
              </w:rPr>
            </w:pPr>
            <w:r w:rsidRPr="00212F94">
              <w:rPr>
                <w:rFonts w:ascii="Arial" w:eastAsia="Arial" w:hAnsi="Arial" w:cs="Arial"/>
              </w:rPr>
              <w:t>Each of the Parties shall Process the personal data for such duration as is necessary for each to meet its obligations under the Order Contract and/or to meet its regulatory and compliance obligations</w:t>
            </w:r>
            <w:r>
              <w:rPr>
                <w:rFonts w:ascii="Arial" w:eastAsia="Arial" w:hAnsi="Arial" w:cs="Arial"/>
              </w:rPr>
              <w:t>.</w:t>
            </w:r>
          </w:p>
        </w:tc>
      </w:tr>
      <w:tr w:rsidR="00E165A9" w:rsidRPr="00E165A9" w14:paraId="14B43A8A" w14:textId="77777777" w:rsidTr="007E501E">
        <w:trPr>
          <w:trHeight w:val="633"/>
        </w:trPr>
        <w:tc>
          <w:tcPr>
            <w:tcW w:w="2263" w:type="dxa"/>
            <w:shd w:val="clear" w:color="auto" w:fill="auto"/>
          </w:tcPr>
          <w:p w14:paraId="048D32A9"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t>Nature and purposes of the Processing</w:t>
            </w:r>
          </w:p>
        </w:tc>
        <w:tc>
          <w:tcPr>
            <w:tcW w:w="7423" w:type="dxa"/>
            <w:shd w:val="clear" w:color="auto" w:fill="auto"/>
          </w:tcPr>
          <w:p w14:paraId="21167A06" w14:textId="77777777" w:rsidR="00212F94" w:rsidRPr="009854FC" w:rsidRDefault="00212F94" w:rsidP="00212F94">
            <w:pPr>
              <w:spacing w:line="240" w:lineRule="auto"/>
              <w:rPr>
                <w:rFonts w:ascii="Arial" w:eastAsia="Arial" w:hAnsi="Arial" w:cs="Arial"/>
                <w:b/>
                <w:bCs/>
                <w:i/>
              </w:rPr>
            </w:pPr>
            <w:r w:rsidRPr="009854FC">
              <w:rPr>
                <w:rFonts w:ascii="Arial" w:eastAsia="Arial" w:hAnsi="Arial" w:cs="Arial"/>
                <w:b/>
                <w:bCs/>
                <w:i/>
              </w:rPr>
              <w:t>The Supplier as Controller:</w:t>
            </w:r>
          </w:p>
          <w:p w14:paraId="7654050E" w14:textId="77777777" w:rsidR="00212F94" w:rsidRDefault="00212F94" w:rsidP="00212F94">
            <w:pPr>
              <w:spacing w:line="240" w:lineRule="auto"/>
              <w:rPr>
                <w:rFonts w:ascii="Arial" w:eastAsia="Arial" w:hAnsi="Arial" w:cs="Arial"/>
                <w:iCs/>
              </w:rPr>
            </w:pPr>
            <w:r w:rsidRPr="009854FC">
              <w:rPr>
                <w:rFonts w:ascii="Arial" w:eastAsia="Arial" w:hAnsi="Arial" w:cs="Arial"/>
                <w:iCs/>
              </w:rPr>
              <w:t xml:space="preserve">The </w:t>
            </w:r>
            <w:r>
              <w:rPr>
                <w:rFonts w:ascii="Arial" w:eastAsia="Arial" w:hAnsi="Arial" w:cs="Arial"/>
                <w:iCs/>
              </w:rPr>
              <w:t>Supplier</w:t>
            </w:r>
            <w:r w:rsidRPr="009854FC">
              <w:rPr>
                <w:rFonts w:ascii="Arial" w:eastAsia="Arial" w:hAnsi="Arial" w:cs="Arial"/>
                <w:iCs/>
              </w:rPr>
              <w:t xml:space="preserve"> will process the Personal Data </w:t>
            </w:r>
            <w:r>
              <w:rPr>
                <w:rFonts w:ascii="Arial" w:eastAsia="Arial" w:hAnsi="Arial" w:cs="Arial"/>
                <w:iCs/>
              </w:rPr>
              <w:t>in</w:t>
            </w:r>
            <w:r w:rsidRPr="009854FC">
              <w:rPr>
                <w:rFonts w:ascii="Arial" w:eastAsia="Arial" w:hAnsi="Arial" w:cs="Arial"/>
                <w:iCs/>
              </w:rPr>
              <w:t xml:space="preserve"> relation to its provision of </w:t>
            </w:r>
            <w:r>
              <w:rPr>
                <w:rFonts w:ascii="Arial" w:eastAsia="Arial" w:hAnsi="Arial" w:cs="Arial"/>
                <w:iCs/>
              </w:rPr>
              <w:t xml:space="preserve">the Army Higher Education Pathway 2 </w:t>
            </w:r>
            <w:r w:rsidRPr="009854FC">
              <w:rPr>
                <w:rFonts w:ascii="Arial" w:eastAsia="Arial" w:hAnsi="Arial" w:cs="Arial"/>
                <w:iCs/>
              </w:rPr>
              <w:t>which shall include</w:t>
            </w:r>
            <w:r>
              <w:rPr>
                <w:rFonts w:ascii="Arial" w:eastAsia="Arial" w:hAnsi="Arial" w:cs="Arial"/>
                <w:iCs/>
              </w:rPr>
              <w:t>:</w:t>
            </w:r>
          </w:p>
          <w:p w14:paraId="1052D1DD" w14:textId="77777777" w:rsidR="00212F94" w:rsidRPr="00495770" w:rsidRDefault="00212F94" w:rsidP="00212F94">
            <w:pPr>
              <w:pStyle w:val="ListParagraph"/>
              <w:numPr>
                <w:ilvl w:val="0"/>
                <w:numId w:val="59"/>
              </w:numPr>
              <w:spacing w:line="240" w:lineRule="auto"/>
              <w:rPr>
                <w:rFonts w:ascii="Arial" w:eastAsia="Arial" w:hAnsi="Arial" w:cs="Arial"/>
                <w:iCs/>
              </w:rPr>
            </w:pPr>
            <w:r>
              <w:rPr>
                <w:rFonts w:ascii="Arial" w:eastAsia="Arial" w:hAnsi="Arial" w:cs="Arial"/>
                <w:iCs/>
              </w:rPr>
              <w:t>A</w:t>
            </w:r>
            <w:r w:rsidRPr="00495770">
              <w:rPr>
                <w:rFonts w:ascii="Arial" w:eastAsia="Arial" w:hAnsi="Arial" w:cs="Arial"/>
                <w:iCs/>
              </w:rPr>
              <w:t xml:space="preserve">ssessment of a prospective applicant’s suitability to be a student of the Supplier on a </w:t>
            </w:r>
            <w:proofErr w:type="gramStart"/>
            <w:r w:rsidRPr="00495770">
              <w:rPr>
                <w:rFonts w:ascii="Arial" w:eastAsia="Arial" w:hAnsi="Arial" w:cs="Arial"/>
                <w:iCs/>
              </w:rPr>
              <w:t>programme;</w:t>
            </w:r>
            <w:proofErr w:type="gramEnd"/>
          </w:p>
          <w:p w14:paraId="5449D4CA" w14:textId="77777777" w:rsidR="00212F94" w:rsidRPr="00495770" w:rsidRDefault="00212F94" w:rsidP="00212F94">
            <w:pPr>
              <w:pStyle w:val="ListParagraph"/>
              <w:numPr>
                <w:ilvl w:val="0"/>
                <w:numId w:val="59"/>
              </w:numPr>
              <w:spacing w:line="240" w:lineRule="auto"/>
              <w:rPr>
                <w:rFonts w:ascii="Arial" w:eastAsia="Arial" w:hAnsi="Arial" w:cs="Arial"/>
                <w:iCs/>
              </w:rPr>
            </w:pPr>
            <w:r w:rsidRPr="00495770">
              <w:rPr>
                <w:rFonts w:ascii="Arial" w:eastAsia="Arial" w:hAnsi="Arial" w:cs="Arial"/>
                <w:iCs/>
              </w:rPr>
              <w:t xml:space="preserve">Enrolling the individual as a student of the </w:t>
            </w:r>
            <w:proofErr w:type="gramStart"/>
            <w:r w:rsidRPr="00495770">
              <w:rPr>
                <w:rFonts w:ascii="Arial" w:eastAsia="Arial" w:hAnsi="Arial" w:cs="Arial"/>
                <w:iCs/>
              </w:rPr>
              <w:t>Supplier;</w:t>
            </w:r>
            <w:proofErr w:type="gramEnd"/>
            <w:r w:rsidRPr="00495770">
              <w:rPr>
                <w:rFonts w:ascii="Arial" w:eastAsia="Arial" w:hAnsi="Arial" w:cs="Arial"/>
                <w:iCs/>
              </w:rPr>
              <w:t xml:space="preserve"> </w:t>
            </w:r>
          </w:p>
          <w:p w14:paraId="2F752A7E" w14:textId="77777777" w:rsidR="00212F94" w:rsidRPr="00495770" w:rsidRDefault="00212F94" w:rsidP="00212F94">
            <w:pPr>
              <w:pStyle w:val="ListParagraph"/>
              <w:numPr>
                <w:ilvl w:val="0"/>
                <w:numId w:val="59"/>
              </w:numPr>
              <w:spacing w:line="240" w:lineRule="auto"/>
              <w:rPr>
                <w:rFonts w:ascii="Arial" w:eastAsia="Arial" w:hAnsi="Arial" w:cs="Arial"/>
                <w:iCs/>
              </w:rPr>
            </w:pPr>
            <w:r>
              <w:rPr>
                <w:rFonts w:ascii="Arial" w:eastAsia="Arial" w:hAnsi="Arial" w:cs="Arial"/>
                <w:iCs/>
              </w:rPr>
              <w:t>The</w:t>
            </w:r>
            <w:r w:rsidRPr="00495770">
              <w:rPr>
                <w:rFonts w:ascii="Arial" w:eastAsia="Arial" w:hAnsi="Arial" w:cs="Arial"/>
                <w:iCs/>
              </w:rPr>
              <w:t xml:space="preserve"> administration and delivery of the programmes and the monitoring, assessment, recording and reporting of student’s academic progress and academic achievements; and  </w:t>
            </w:r>
          </w:p>
          <w:p w14:paraId="3CEBE6D6" w14:textId="77777777" w:rsidR="00212F94" w:rsidRPr="00495770" w:rsidRDefault="00212F94" w:rsidP="00212F94">
            <w:pPr>
              <w:pStyle w:val="ListParagraph"/>
              <w:numPr>
                <w:ilvl w:val="0"/>
                <w:numId w:val="59"/>
              </w:numPr>
              <w:spacing w:line="240" w:lineRule="auto"/>
              <w:rPr>
                <w:rFonts w:ascii="Arial" w:eastAsia="Arial" w:hAnsi="Arial" w:cs="Arial"/>
                <w:iCs/>
              </w:rPr>
            </w:pPr>
            <w:r>
              <w:rPr>
                <w:rFonts w:ascii="Arial" w:eastAsia="Arial" w:hAnsi="Arial" w:cs="Arial"/>
                <w:iCs/>
              </w:rPr>
              <w:t>T</w:t>
            </w:r>
            <w:r w:rsidRPr="00495770">
              <w:rPr>
                <w:rFonts w:ascii="Arial" w:eastAsia="Arial" w:hAnsi="Arial" w:cs="Arial"/>
                <w:iCs/>
              </w:rPr>
              <w:t>he monitoring of the Supplier’s responsibilities in respect of all legislation and regulatory and compliance obligations.</w:t>
            </w:r>
          </w:p>
          <w:p w14:paraId="41036906" w14:textId="77777777" w:rsidR="00212F94" w:rsidRPr="009854FC" w:rsidRDefault="00212F94" w:rsidP="00212F94">
            <w:pPr>
              <w:spacing w:line="240" w:lineRule="auto"/>
              <w:rPr>
                <w:rFonts w:ascii="Arial" w:eastAsia="Arial" w:hAnsi="Arial" w:cs="Arial"/>
                <w:b/>
                <w:bCs/>
                <w:i/>
              </w:rPr>
            </w:pPr>
            <w:r w:rsidRPr="009854FC">
              <w:rPr>
                <w:rFonts w:ascii="Arial" w:eastAsia="Arial" w:hAnsi="Arial" w:cs="Arial"/>
                <w:b/>
                <w:bCs/>
                <w:i/>
              </w:rPr>
              <w:t xml:space="preserve">The Relevant Authority as Controller: </w:t>
            </w:r>
          </w:p>
          <w:p w14:paraId="5358E774" w14:textId="3AE0D762" w:rsidR="00E165A9" w:rsidRPr="007E501E" w:rsidRDefault="00212F94" w:rsidP="00212F94">
            <w:pPr>
              <w:spacing w:line="240" w:lineRule="auto"/>
              <w:rPr>
                <w:rFonts w:ascii="Arial" w:eastAsia="Arial" w:hAnsi="Arial" w:cs="Arial"/>
                <w:iCs/>
                <w:highlight w:val="yellow"/>
              </w:rPr>
            </w:pPr>
            <w:r>
              <w:rPr>
                <w:rFonts w:ascii="Arial" w:eastAsia="Arial" w:hAnsi="Arial" w:cs="Arial"/>
                <w:iCs/>
              </w:rPr>
              <w:t>The Relevant Authority will process the Personal Data to allow administration of the contract and to support the students in their applications to and participation in the programmes under the Army Higher Education pathway 2.</w:t>
            </w:r>
          </w:p>
        </w:tc>
      </w:tr>
      <w:tr w:rsidR="00E165A9" w:rsidRPr="00E165A9" w14:paraId="3DD4DB6D" w14:textId="77777777" w:rsidTr="00B93FE4">
        <w:trPr>
          <w:trHeight w:val="599"/>
        </w:trPr>
        <w:tc>
          <w:tcPr>
            <w:tcW w:w="2263" w:type="dxa"/>
            <w:shd w:val="clear" w:color="auto" w:fill="auto"/>
          </w:tcPr>
          <w:p w14:paraId="61367B1A"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t>Type of Personal Data</w:t>
            </w:r>
          </w:p>
        </w:tc>
        <w:tc>
          <w:tcPr>
            <w:tcW w:w="7423" w:type="dxa"/>
            <w:shd w:val="clear" w:color="auto" w:fill="auto"/>
          </w:tcPr>
          <w:p w14:paraId="13847FC7"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*Name</w:t>
            </w:r>
          </w:p>
          <w:p w14:paraId="5D26B19C"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*Data of Birth/Age</w:t>
            </w:r>
          </w:p>
          <w:p w14:paraId="30788FFB"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*Postal Address(es) (to include postcodes)</w:t>
            </w:r>
          </w:p>
          <w:p w14:paraId="1C384FA6"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*Contact telephone(s)</w:t>
            </w:r>
          </w:p>
          <w:p w14:paraId="37546760"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*Email address(es)</w:t>
            </w:r>
          </w:p>
          <w:p w14:paraId="3C0EA012"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 xml:space="preserve">*Unique Identifiers (to </w:t>
            </w:r>
            <w:proofErr w:type="gramStart"/>
            <w:r w:rsidRPr="009854FC">
              <w:rPr>
                <w:rFonts w:ascii="Arial" w:eastAsia="Arial" w:hAnsi="Arial" w:cs="Arial"/>
                <w:iCs/>
              </w:rPr>
              <w:t>include:</w:t>
            </w:r>
            <w:proofErr w:type="gramEnd"/>
            <w:r w:rsidRPr="009854FC">
              <w:rPr>
                <w:rFonts w:ascii="Arial" w:eastAsia="Arial" w:hAnsi="Arial" w:cs="Arial"/>
                <w:iCs/>
              </w:rPr>
              <w:t xml:space="preserve"> Student ID numbers, Passport numbers, National Insurance numbers, Unique applicant ID numbers, Unique Learner Numbers)</w:t>
            </w:r>
          </w:p>
          <w:p w14:paraId="181FB659"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 xml:space="preserve">*Location Data </w:t>
            </w:r>
          </w:p>
          <w:p w14:paraId="13A325B6"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*Images of individuals, including CCTV, photos</w:t>
            </w:r>
          </w:p>
          <w:p w14:paraId="74EA857D"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*Economic/financial data (relating to an identifiable individual)</w:t>
            </w:r>
          </w:p>
          <w:p w14:paraId="64100C76"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*Nationality/Domicile</w:t>
            </w:r>
          </w:p>
          <w:p w14:paraId="56BAF50A"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*Ethnicity</w:t>
            </w:r>
          </w:p>
          <w:p w14:paraId="5D57693B"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*Mental Health (status, conditions, to include disability, to the extent declared)</w:t>
            </w:r>
          </w:p>
          <w:p w14:paraId="7D6CEC26"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*Physical Health (status, conditions, to include disability, to the extent declared)</w:t>
            </w:r>
          </w:p>
          <w:p w14:paraId="0C2999FD"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lastRenderedPageBreak/>
              <w:t>*Dietary requirements (to the extent declared)</w:t>
            </w:r>
          </w:p>
          <w:p w14:paraId="33053F20"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*Sexual Orientation/Sexual life (to the extent declared)</w:t>
            </w:r>
          </w:p>
          <w:p w14:paraId="6B537BA6"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*Religious or philosophical beliefs (to the extent declared)</w:t>
            </w:r>
          </w:p>
          <w:p w14:paraId="7CBB8503"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*Criminal Convictions and offences (to include alleged offences and convictions)</w:t>
            </w:r>
          </w:p>
          <w:p w14:paraId="40EAD214"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 xml:space="preserve">*Academic, </w:t>
            </w:r>
            <w:proofErr w:type="gramStart"/>
            <w:r w:rsidRPr="009854FC">
              <w:rPr>
                <w:rFonts w:ascii="Arial" w:eastAsia="Arial" w:hAnsi="Arial" w:cs="Arial"/>
                <w:iCs/>
              </w:rPr>
              <w:t>educational</w:t>
            </w:r>
            <w:proofErr w:type="gramEnd"/>
            <w:r w:rsidRPr="009854FC">
              <w:rPr>
                <w:rFonts w:ascii="Arial" w:eastAsia="Arial" w:hAnsi="Arial" w:cs="Arial"/>
                <w:iCs/>
              </w:rPr>
              <w:t xml:space="preserve"> and vocational qualifications</w:t>
            </w:r>
          </w:p>
          <w:p w14:paraId="0B8A2B33"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*Educational records including but not limited to records held by the University and other education providers</w:t>
            </w:r>
          </w:p>
          <w:p w14:paraId="4EA80683"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*Counselling records</w:t>
            </w:r>
          </w:p>
          <w:p w14:paraId="1F0EB844"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*Pastoral records, including Extenuating Circumstances Forms</w:t>
            </w:r>
          </w:p>
          <w:p w14:paraId="12BFD908"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*Disciplinary records</w:t>
            </w:r>
          </w:p>
          <w:p w14:paraId="64F5B097" w14:textId="77777777" w:rsidR="00212F94" w:rsidRPr="009854FC" w:rsidRDefault="00212F94" w:rsidP="00212F94">
            <w:pPr>
              <w:spacing w:line="240" w:lineRule="auto"/>
              <w:rPr>
                <w:rFonts w:ascii="Arial" w:eastAsia="Arial" w:hAnsi="Arial" w:cs="Arial"/>
                <w:iCs/>
              </w:rPr>
            </w:pPr>
            <w:r w:rsidRPr="009854FC">
              <w:rPr>
                <w:rFonts w:ascii="Arial" w:eastAsia="Arial" w:hAnsi="Arial" w:cs="Arial"/>
                <w:iCs/>
              </w:rPr>
              <w:t>*Training records</w:t>
            </w:r>
          </w:p>
          <w:p w14:paraId="021D6C6A" w14:textId="7E1D9291" w:rsidR="00E165A9" w:rsidRPr="004F3A44" w:rsidRDefault="00212F94" w:rsidP="00E165A9">
            <w:pPr>
              <w:spacing w:line="240" w:lineRule="auto"/>
              <w:rPr>
                <w:rFonts w:ascii="Arial" w:eastAsia="Arial" w:hAnsi="Arial" w:cs="Arial"/>
                <w:iCs/>
              </w:rPr>
            </w:pPr>
            <w:r w:rsidRPr="009854FC">
              <w:rPr>
                <w:rFonts w:ascii="Arial" w:eastAsia="Arial" w:hAnsi="Arial" w:cs="Arial"/>
                <w:iCs/>
              </w:rPr>
              <w:t>*Employment records to include CV’s, references</w:t>
            </w:r>
          </w:p>
        </w:tc>
      </w:tr>
      <w:tr w:rsidR="00E165A9" w:rsidRPr="00E165A9" w14:paraId="5518275E" w14:textId="77777777" w:rsidTr="00B93FE4">
        <w:trPr>
          <w:trHeight w:val="335"/>
        </w:trPr>
        <w:tc>
          <w:tcPr>
            <w:tcW w:w="2263" w:type="dxa"/>
            <w:shd w:val="clear" w:color="auto" w:fill="auto"/>
          </w:tcPr>
          <w:p w14:paraId="29F2B1ED"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lastRenderedPageBreak/>
              <w:t>Categories of Data Subject</w:t>
            </w:r>
          </w:p>
        </w:tc>
        <w:tc>
          <w:tcPr>
            <w:tcW w:w="7423" w:type="dxa"/>
            <w:shd w:val="clear" w:color="auto" w:fill="auto"/>
          </w:tcPr>
          <w:p w14:paraId="18A0356E" w14:textId="77777777" w:rsidR="00212F94" w:rsidRPr="009854FC" w:rsidRDefault="00212F94" w:rsidP="00212F94">
            <w:pPr>
              <w:spacing w:line="240" w:lineRule="auto"/>
              <w:rPr>
                <w:rFonts w:ascii="Arial" w:eastAsia="Arial" w:hAnsi="Arial" w:cs="Arial"/>
              </w:rPr>
            </w:pPr>
            <w:r w:rsidRPr="009854FC">
              <w:rPr>
                <w:rFonts w:ascii="Arial" w:eastAsia="Arial" w:hAnsi="Arial" w:cs="Arial"/>
              </w:rPr>
              <w:t>The individuals whose Personal Data will be processed are:</w:t>
            </w:r>
          </w:p>
          <w:p w14:paraId="552E6AE4" w14:textId="77777777" w:rsidR="00212F94" w:rsidRPr="009854FC" w:rsidRDefault="00212F94" w:rsidP="00212F94">
            <w:pPr>
              <w:spacing w:line="240" w:lineRule="auto"/>
              <w:rPr>
                <w:rFonts w:ascii="Arial" w:eastAsia="Arial" w:hAnsi="Arial" w:cs="Arial"/>
              </w:rPr>
            </w:pPr>
            <w:r w:rsidRPr="009854FC">
              <w:rPr>
                <w:rFonts w:ascii="Arial" w:eastAsia="Arial" w:hAnsi="Arial" w:cs="Arial"/>
              </w:rPr>
              <w:t>*</w:t>
            </w:r>
            <w:r>
              <w:rPr>
                <w:rFonts w:ascii="Arial" w:eastAsia="Arial" w:hAnsi="Arial" w:cs="Arial"/>
              </w:rPr>
              <w:t>Supplier</w:t>
            </w:r>
            <w:r w:rsidRPr="009854FC">
              <w:rPr>
                <w:rFonts w:ascii="Arial" w:eastAsia="Arial" w:hAnsi="Arial" w:cs="Arial"/>
              </w:rPr>
              <w:t xml:space="preserve"> Staff (to include contractors, visiting staff, anyone working on behalf of or for the </w:t>
            </w:r>
            <w:r>
              <w:rPr>
                <w:rFonts w:ascii="Arial" w:eastAsia="Arial" w:hAnsi="Arial" w:cs="Arial"/>
              </w:rPr>
              <w:t>Supplier</w:t>
            </w:r>
            <w:r w:rsidRPr="009854FC">
              <w:rPr>
                <w:rFonts w:ascii="Arial" w:eastAsia="Arial" w:hAnsi="Arial" w:cs="Arial"/>
              </w:rPr>
              <w:t>)</w:t>
            </w:r>
          </w:p>
          <w:p w14:paraId="70C793ED" w14:textId="77777777" w:rsidR="00212F94" w:rsidRPr="009854FC" w:rsidRDefault="00212F94" w:rsidP="00212F94">
            <w:pPr>
              <w:spacing w:line="240" w:lineRule="auto"/>
              <w:rPr>
                <w:rFonts w:ascii="Arial" w:eastAsia="Arial" w:hAnsi="Arial" w:cs="Arial"/>
              </w:rPr>
            </w:pPr>
            <w:r w:rsidRPr="009854FC">
              <w:rPr>
                <w:rFonts w:ascii="Arial" w:eastAsia="Arial" w:hAnsi="Arial" w:cs="Arial"/>
              </w:rPr>
              <w:t xml:space="preserve">*Staff of the </w:t>
            </w:r>
            <w:r>
              <w:rPr>
                <w:rFonts w:ascii="Arial" w:eastAsia="Arial" w:hAnsi="Arial" w:cs="Arial"/>
              </w:rPr>
              <w:t>Relevant Authority</w:t>
            </w:r>
            <w:r w:rsidRPr="009854FC">
              <w:rPr>
                <w:rFonts w:ascii="Arial" w:eastAsia="Arial" w:hAnsi="Arial" w:cs="Arial"/>
              </w:rPr>
              <w:t xml:space="preserve"> (other than </w:t>
            </w:r>
            <w:r>
              <w:rPr>
                <w:rFonts w:ascii="Arial" w:eastAsia="Arial" w:hAnsi="Arial" w:cs="Arial"/>
              </w:rPr>
              <w:t>students</w:t>
            </w:r>
            <w:r w:rsidRPr="009854FC">
              <w:rPr>
                <w:rFonts w:ascii="Arial" w:eastAsia="Arial" w:hAnsi="Arial" w:cs="Arial"/>
              </w:rPr>
              <w:t>), names, job titles and contact information only</w:t>
            </w:r>
          </w:p>
          <w:p w14:paraId="5EA0ACF5" w14:textId="3382E8E7" w:rsidR="00E165A9" w:rsidRPr="00E165A9" w:rsidRDefault="00212F94" w:rsidP="00212F94">
            <w:pPr>
              <w:spacing w:line="240" w:lineRule="auto"/>
              <w:rPr>
                <w:rFonts w:ascii="Arial" w:eastAsia="Arial" w:hAnsi="Arial" w:cs="Arial"/>
              </w:rPr>
            </w:pPr>
            <w:r w:rsidRPr="009854FC">
              <w:rPr>
                <w:rFonts w:ascii="Arial" w:eastAsia="Arial" w:hAnsi="Arial" w:cs="Arial"/>
              </w:rPr>
              <w:t>*</w:t>
            </w:r>
            <w:r>
              <w:rPr>
                <w:rFonts w:ascii="Arial" w:eastAsia="Arial" w:hAnsi="Arial" w:cs="Arial"/>
              </w:rPr>
              <w:t>Students</w:t>
            </w:r>
            <w:r w:rsidRPr="009854FC">
              <w:rPr>
                <w:rFonts w:ascii="Arial" w:eastAsia="Arial" w:hAnsi="Arial" w:cs="Arial"/>
              </w:rPr>
              <w:t xml:space="preserve"> (to include past, </w:t>
            </w:r>
            <w:proofErr w:type="gramStart"/>
            <w:r w:rsidRPr="009854FC">
              <w:rPr>
                <w:rFonts w:ascii="Arial" w:eastAsia="Arial" w:hAnsi="Arial" w:cs="Arial"/>
              </w:rPr>
              <w:t>present</w:t>
            </w:r>
            <w:proofErr w:type="gramEnd"/>
            <w:r w:rsidRPr="009854FC">
              <w:rPr>
                <w:rFonts w:ascii="Arial" w:eastAsia="Arial" w:hAnsi="Arial" w:cs="Arial"/>
              </w:rPr>
              <w:t xml:space="preserve"> and prospective </w:t>
            </w:r>
            <w:r>
              <w:rPr>
                <w:rFonts w:ascii="Arial" w:eastAsia="Arial" w:hAnsi="Arial" w:cs="Arial"/>
              </w:rPr>
              <w:t>students</w:t>
            </w:r>
            <w:r w:rsidRPr="009854FC">
              <w:rPr>
                <w:rFonts w:ascii="Arial" w:eastAsia="Arial" w:hAnsi="Arial" w:cs="Arial"/>
              </w:rPr>
              <w:t>)</w:t>
            </w:r>
          </w:p>
        </w:tc>
      </w:tr>
      <w:tr w:rsidR="00E165A9" w:rsidRPr="00E165A9" w14:paraId="378B83AB" w14:textId="77777777" w:rsidTr="00E165A9">
        <w:trPr>
          <w:trHeight w:val="1660"/>
        </w:trPr>
        <w:tc>
          <w:tcPr>
            <w:tcW w:w="2263" w:type="dxa"/>
            <w:shd w:val="clear" w:color="auto" w:fill="auto"/>
          </w:tcPr>
          <w:p w14:paraId="1AAB1E5D"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t>Plan for return and destruction of the data once the Processing is complete</w:t>
            </w:r>
          </w:p>
          <w:p w14:paraId="31B887C3" w14:textId="77777777" w:rsidR="00E165A9" w:rsidRPr="00E165A9" w:rsidRDefault="00E165A9" w:rsidP="00E165A9">
            <w:pPr>
              <w:spacing w:line="240" w:lineRule="auto"/>
              <w:rPr>
                <w:rFonts w:ascii="Arial" w:eastAsia="Arial" w:hAnsi="Arial" w:cs="Arial"/>
              </w:rPr>
            </w:pPr>
            <w:r w:rsidRPr="00E165A9">
              <w:rPr>
                <w:rFonts w:ascii="Arial" w:eastAsia="Arial" w:hAnsi="Arial" w:cs="Arial"/>
              </w:rPr>
              <w:t>UNLESS requirement under Union or Member State law to preserve that type of data</w:t>
            </w:r>
          </w:p>
        </w:tc>
        <w:tc>
          <w:tcPr>
            <w:tcW w:w="7423" w:type="dxa"/>
            <w:shd w:val="clear" w:color="auto" w:fill="auto"/>
          </w:tcPr>
          <w:p w14:paraId="0F3D239A" w14:textId="1399D0BB" w:rsidR="00E165A9" w:rsidRPr="004F3A44" w:rsidRDefault="00212F94" w:rsidP="00E165A9">
            <w:pPr>
              <w:spacing w:line="240" w:lineRule="auto"/>
              <w:rPr>
                <w:rFonts w:ascii="Arial" w:eastAsia="Arial" w:hAnsi="Arial" w:cs="Arial"/>
                <w:iCs/>
              </w:rPr>
            </w:pPr>
            <w:r>
              <w:rPr>
                <w:rFonts w:ascii="Arial" w:eastAsia="Arial" w:hAnsi="Arial" w:cs="Arial"/>
                <w:iCs/>
              </w:rPr>
              <w:t xml:space="preserve">The Supplier shall retain Personal Data in accordance with its standard retention periods  </w:t>
            </w:r>
          </w:p>
        </w:tc>
      </w:tr>
    </w:tbl>
    <w:p w14:paraId="6FF40E3E" w14:textId="5E0212AE" w:rsidR="0036242B" w:rsidRDefault="0036242B" w:rsidP="008F0F4C">
      <w:pPr>
        <w:autoSpaceDE w:val="0"/>
        <w:autoSpaceDN w:val="0"/>
        <w:adjustRightInd w:val="0"/>
        <w:spacing w:line="240" w:lineRule="auto"/>
        <w:jc w:val="both"/>
        <w:rPr>
          <w:rFonts w:ascii="Arial" w:hAnsi="Arial" w:cs="Arial"/>
          <w:b/>
          <w:bCs/>
        </w:rPr>
      </w:pPr>
    </w:p>
    <w:p w14:paraId="0592B0A8" w14:textId="77777777" w:rsidR="00E165A9" w:rsidRDefault="00E165A9" w:rsidP="008F0F4C">
      <w:pPr>
        <w:autoSpaceDE w:val="0"/>
        <w:autoSpaceDN w:val="0"/>
        <w:adjustRightInd w:val="0"/>
        <w:spacing w:line="240" w:lineRule="auto"/>
        <w:jc w:val="both"/>
        <w:rPr>
          <w:rFonts w:ascii="Arial" w:hAnsi="Arial" w:cs="Arial"/>
          <w:b/>
          <w:bCs/>
        </w:rPr>
        <w:sectPr w:rsidR="00E165A9" w:rsidSect="008F0F4C">
          <w:pgSz w:w="11906" w:h="16838"/>
          <w:pgMar w:top="1440" w:right="1440" w:bottom="1440" w:left="1440" w:header="709" w:footer="709" w:gutter="0"/>
          <w:cols w:space="720"/>
        </w:sectPr>
      </w:pPr>
    </w:p>
    <w:p w14:paraId="35C24A2F" w14:textId="77777777" w:rsidR="00E165A9" w:rsidRPr="00E165A9" w:rsidRDefault="00E165A9" w:rsidP="00E165A9">
      <w:pPr>
        <w:rPr>
          <w:rFonts w:ascii="Arial" w:eastAsia="Arial" w:hAnsi="Arial" w:cs="Arial"/>
          <w:sz w:val="24"/>
          <w:szCs w:val="24"/>
        </w:rPr>
      </w:pPr>
      <w:r w:rsidRPr="00E165A9">
        <w:rPr>
          <w:rFonts w:ascii="Arial" w:eastAsia="Arial" w:hAnsi="Arial" w:cs="Arial"/>
          <w:b/>
          <w:sz w:val="24"/>
          <w:szCs w:val="24"/>
        </w:rPr>
        <w:lastRenderedPageBreak/>
        <w:t>Annex 2 - Joint Controller Agreement</w:t>
      </w:r>
    </w:p>
    <w:p w14:paraId="66A1C0B4" w14:textId="77777777" w:rsidR="00E165A9" w:rsidRPr="008C0E09" w:rsidRDefault="00E165A9" w:rsidP="00D34B01">
      <w:pPr>
        <w:pStyle w:val="ListParagraph"/>
        <w:keepNext/>
        <w:numPr>
          <w:ilvl w:val="0"/>
          <w:numId w:val="54"/>
        </w:numPr>
        <w:spacing w:line="240" w:lineRule="auto"/>
        <w:ind w:left="709" w:hanging="709"/>
        <w:contextualSpacing w:val="0"/>
        <w:jc w:val="both"/>
        <w:rPr>
          <w:rFonts w:ascii="Arial" w:eastAsia="Arial" w:hAnsi="Arial" w:cs="Arial"/>
          <w:b/>
        </w:rPr>
      </w:pPr>
      <w:r w:rsidRPr="008C0E09">
        <w:rPr>
          <w:rFonts w:ascii="Arial" w:eastAsia="Arial" w:hAnsi="Arial" w:cs="Arial"/>
          <w:b/>
        </w:rPr>
        <w:t xml:space="preserve">Joint Controller Status and Allocation of Responsibilities </w:t>
      </w:r>
    </w:p>
    <w:p w14:paraId="4D539F37" w14:textId="77777777" w:rsidR="00E165A9" w:rsidRPr="008C0E09" w:rsidRDefault="00E165A9" w:rsidP="00D34B01">
      <w:pPr>
        <w:pStyle w:val="ListParagraph"/>
        <w:keepNext/>
        <w:numPr>
          <w:ilvl w:val="1"/>
          <w:numId w:val="54"/>
        </w:numPr>
        <w:spacing w:line="240" w:lineRule="auto"/>
        <w:ind w:left="709" w:hanging="709"/>
        <w:contextualSpacing w:val="0"/>
        <w:jc w:val="both"/>
        <w:rPr>
          <w:rFonts w:ascii="Arial" w:eastAsia="Arial" w:hAnsi="Arial" w:cs="Arial"/>
          <w:b/>
        </w:rPr>
      </w:pPr>
      <w:r w:rsidRPr="008C0E09">
        <w:rPr>
          <w:rFonts w:ascii="Arial" w:eastAsia="Arial" w:hAnsi="Arial" w:cs="Arial"/>
        </w:rP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w:t>
      </w:r>
      <w:proofErr w:type="gramStart"/>
      <w:r w:rsidRPr="008C0E09">
        <w:rPr>
          <w:rFonts w:ascii="Arial" w:eastAsia="Arial" w:hAnsi="Arial" w:cs="Arial"/>
        </w:rPr>
        <w:t>Controller</w:t>
      </w:r>
      <w:proofErr w:type="gramEnd"/>
      <w:r w:rsidRPr="008C0E09">
        <w:rPr>
          <w:rFonts w:ascii="Arial" w:eastAsia="Arial" w:hAnsi="Arial" w:cs="Arial"/>
        </w:rPr>
        <w:t xml:space="preserve">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3D3A817D" w14:textId="326E04E8" w:rsidR="00E165A9" w:rsidRPr="008C0E09" w:rsidRDefault="00E165A9" w:rsidP="00D34B01">
      <w:pPr>
        <w:pStyle w:val="ListParagraph"/>
        <w:keepNext/>
        <w:numPr>
          <w:ilvl w:val="1"/>
          <w:numId w:val="54"/>
        </w:numPr>
        <w:spacing w:line="240" w:lineRule="auto"/>
        <w:ind w:left="709" w:hanging="709"/>
        <w:contextualSpacing w:val="0"/>
        <w:jc w:val="both"/>
        <w:rPr>
          <w:rFonts w:ascii="Arial" w:eastAsia="Arial" w:hAnsi="Arial" w:cs="Arial"/>
          <w:b/>
        </w:rPr>
      </w:pPr>
      <w:r w:rsidRPr="008C0E09">
        <w:rPr>
          <w:rFonts w:ascii="Arial" w:eastAsia="Arial" w:hAnsi="Arial" w:cs="Arial"/>
          <w:highlight w:val="white"/>
        </w:rPr>
        <w:t xml:space="preserve">The Parties agree that </w:t>
      </w:r>
      <w:r w:rsidRPr="00AA31B6">
        <w:rPr>
          <w:rFonts w:ascii="Arial" w:eastAsia="Arial" w:hAnsi="Arial" w:cs="Arial"/>
        </w:rPr>
        <w:t xml:space="preserve">the Supplier/Relevant Authority: </w:t>
      </w:r>
    </w:p>
    <w:p w14:paraId="088669C9" w14:textId="77777777" w:rsidR="00E165A9" w:rsidRPr="008C0E09" w:rsidRDefault="00E165A9" w:rsidP="00D34B01">
      <w:pPr>
        <w:numPr>
          <w:ilvl w:val="2"/>
          <w:numId w:val="41"/>
        </w:numPr>
        <w:pBdr>
          <w:top w:val="nil"/>
          <w:left w:val="nil"/>
          <w:bottom w:val="nil"/>
          <w:right w:val="nil"/>
          <w:between w:val="nil"/>
        </w:pBdr>
        <w:spacing w:line="240" w:lineRule="auto"/>
        <w:ind w:left="1560" w:hanging="851"/>
        <w:jc w:val="both"/>
        <w:rPr>
          <w:rFonts w:ascii="Arial" w:eastAsia="Arial" w:hAnsi="Arial" w:cs="Arial"/>
          <w:highlight w:val="white"/>
        </w:rPr>
      </w:pPr>
      <w:r w:rsidRPr="008C0E09">
        <w:rPr>
          <w:rFonts w:ascii="Arial" w:eastAsia="Arial" w:hAnsi="Arial" w:cs="Arial"/>
          <w:highlight w:val="white"/>
        </w:rPr>
        <w:t xml:space="preserve">is the </w:t>
      </w:r>
      <w:r w:rsidRPr="008C0E09">
        <w:rPr>
          <w:rFonts w:ascii="Arial" w:eastAsia="Arial" w:hAnsi="Arial" w:cs="Arial"/>
        </w:rPr>
        <w:t>exclusive</w:t>
      </w:r>
      <w:r w:rsidRPr="008C0E09">
        <w:rPr>
          <w:rFonts w:ascii="Arial" w:eastAsia="Arial" w:hAnsi="Arial" w:cs="Arial"/>
          <w:highlight w:val="white"/>
        </w:rPr>
        <w:t xml:space="preserve"> point of contact for Data Subjects and is responsible for all steps necessary to comply with the UK GDPR regarding the exercise by Data Subjects of their rights under the UK </w:t>
      </w:r>
      <w:proofErr w:type="gramStart"/>
      <w:r w:rsidRPr="008C0E09">
        <w:rPr>
          <w:rFonts w:ascii="Arial" w:eastAsia="Arial" w:hAnsi="Arial" w:cs="Arial"/>
          <w:highlight w:val="white"/>
        </w:rPr>
        <w:t>GDPR;</w:t>
      </w:r>
      <w:proofErr w:type="gramEnd"/>
    </w:p>
    <w:p w14:paraId="2795018A" w14:textId="77777777" w:rsidR="00E165A9" w:rsidRPr="008C0E09" w:rsidRDefault="00E165A9" w:rsidP="00D34B01">
      <w:pPr>
        <w:numPr>
          <w:ilvl w:val="2"/>
          <w:numId w:val="41"/>
        </w:numPr>
        <w:pBdr>
          <w:top w:val="nil"/>
          <w:left w:val="nil"/>
          <w:bottom w:val="nil"/>
          <w:right w:val="nil"/>
          <w:between w:val="nil"/>
        </w:pBdr>
        <w:spacing w:line="240" w:lineRule="auto"/>
        <w:ind w:left="1560" w:hanging="851"/>
        <w:jc w:val="both"/>
        <w:rPr>
          <w:rFonts w:ascii="Arial" w:eastAsia="Arial" w:hAnsi="Arial" w:cs="Arial"/>
          <w:highlight w:val="white"/>
        </w:rPr>
      </w:pPr>
      <w:r w:rsidRPr="008C0E09">
        <w:rPr>
          <w:rFonts w:ascii="Arial" w:eastAsia="Arial" w:hAnsi="Arial" w:cs="Arial"/>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sidRPr="008C0E09">
        <w:rPr>
          <w:rFonts w:ascii="Arial" w:eastAsia="Arial" w:hAnsi="Arial" w:cs="Arial"/>
          <w:highlight w:val="white"/>
        </w:rPr>
        <w:t>privacy;</w:t>
      </w:r>
      <w:proofErr w:type="gramEnd"/>
    </w:p>
    <w:p w14:paraId="1A68C37B" w14:textId="77777777" w:rsidR="00E165A9" w:rsidRPr="008C0E09" w:rsidRDefault="00E165A9" w:rsidP="00D34B01">
      <w:pPr>
        <w:numPr>
          <w:ilvl w:val="2"/>
          <w:numId w:val="41"/>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is solely responsible for the Parties’ compliance with all duties to provide information to Data Subjects under Articles 13 and 14 of the UK </w:t>
      </w:r>
      <w:proofErr w:type="gramStart"/>
      <w:r w:rsidRPr="008C0E09">
        <w:rPr>
          <w:rFonts w:ascii="Arial" w:eastAsia="Arial" w:hAnsi="Arial" w:cs="Arial"/>
        </w:rPr>
        <w:t>GDPR;</w:t>
      </w:r>
      <w:proofErr w:type="gramEnd"/>
    </w:p>
    <w:p w14:paraId="40200FF0" w14:textId="77777777" w:rsidR="00E165A9" w:rsidRPr="008C0E09" w:rsidRDefault="00E165A9" w:rsidP="00D34B01">
      <w:pPr>
        <w:numPr>
          <w:ilvl w:val="2"/>
          <w:numId w:val="41"/>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is responsible for obtaining the informed consent of Data Subjects, in accordance with the UK GDPR, for Processing in connection with the Deliverables where consent is the relevant legal basis for that Processing; and</w:t>
      </w:r>
    </w:p>
    <w:p w14:paraId="29104441" w14:textId="77777777" w:rsidR="00E165A9" w:rsidRPr="008C0E09" w:rsidRDefault="00E165A9" w:rsidP="00D34B01">
      <w:pPr>
        <w:numPr>
          <w:ilvl w:val="2"/>
          <w:numId w:val="41"/>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701731D3" w14:textId="2871EC78" w:rsidR="00E165A9" w:rsidRPr="008C0E09" w:rsidRDefault="00E165A9" w:rsidP="00E165A9">
      <w:pPr>
        <w:spacing w:line="240" w:lineRule="auto"/>
        <w:ind w:left="709" w:hanging="709"/>
        <w:jc w:val="both"/>
        <w:rPr>
          <w:rFonts w:ascii="Arial" w:eastAsia="Arial" w:hAnsi="Arial" w:cs="Arial"/>
        </w:rPr>
      </w:pPr>
      <w:r w:rsidRPr="008C0E09">
        <w:rPr>
          <w:rFonts w:ascii="Arial" w:eastAsia="Arial" w:hAnsi="Arial" w:cs="Arial"/>
        </w:rPr>
        <w:t>1.3</w:t>
      </w:r>
      <w:r w:rsidRPr="008C0E09">
        <w:rPr>
          <w:rFonts w:ascii="Arial" w:eastAsia="Arial" w:hAnsi="Arial" w:cs="Arial"/>
        </w:rPr>
        <w:tab/>
        <w:t>Notwithstanding the terms of clause 1.2, the Parties acknowledge that a Data Subject has the right to exercise their legal rights under the Data Protection Legislation as against the relevant Party as Controller.</w:t>
      </w:r>
    </w:p>
    <w:p w14:paraId="44DF5F0B"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t>Undertakings of both Parties</w:t>
      </w:r>
    </w:p>
    <w:p w14:paraId="484DF858"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 xml:space="preserve">The Supplier and the Relevant Authority each undertake that they shall: </w:t>
      </w:r>
    </w:p>
    <w:p w14:paraId="723D2F84" w14:textId="0A2E5062"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report to the other Party every </w:t>
      </w:r>
      <w:r w:rsidR="00BC0933">
        <w:rPr>
          <w:rFonts w:ascii="Arial" w:eastAsia="Arial" w:hAnsi="Arial" w:cs="Arial"/>
        </w:rPr>
        <w:t xml:space="preserve">6 </w:t>
      </w:r>
      <w:r w:rsidRPr="008C0E09">
        <w:rPr>
          <w:rFonts w:ascii="Arial" w:eastAsia="Arial" w:hAnsi="Arial" w:cs="Arial"/>
        </w:rPr>
        <w:t>months on:</w:t>
      </w:r>
    </w:p>
    <w:p w14:paraId="3054DC35" w14:textId="5C69C19A"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the volume of Data Subject Access Request (or purported Data </w:t>
      </w:r>
      <w:proofErr w:type="gramStart"/>
      <w:r w:rsidRPr="008C0E09">
        <w:rPr>
          <w:rFonts w:ascii="Arial" w:eastAsia="Arial" w:hAnsi="Arial" w:cs="Arial"/>
        </w:rPr>
        <w:t>Subject  Access</w:t>
      </w:r>
      <w:proofErr w:type="gramEnd"/>
      <w:r w:rsidRPr="008C0E09">
        <w:rPr>
          <w:rFonts w:ascii="Arial" w:eastAsia="Arial" w:hAnsi="Arial" w:cs="Arial"/>
        </w:rPr>
        <w:t xml:space="preserve"> Requests) from Data Subjects (or third parties on their behalf);</w:t>
      </w:r>
    </w:p>
    <w:p w14:paraId="42909D78" w14:textId="60351F8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the volume of requests from Data Subjects (or third parties on their behalf) to rectify, block or erase any Personal </w:t>
      </w:r>
      <w:proofErr w:type="gramStart"/>
      <w:r w:rsidRPr="008C0E09">
        <w:rPr>
          <w:rFonts w:ascii="Arial" w:eastAsia="Arial" w:hAnsi="Arial" w:cs="Arial"/>
        </w:rPr>
        <w:t>Data;</w:t>
      </w:r>
      <w:proofErr w:type="gramEnd"/>
      <w:r w:rsidRPr="008C0E09">
        <w:rPr>
          <w:rFonts w:ascii="Arial" w:eastAsia="Arial" w:hAnsi="Arial" w:cs="Arial"/>
        </w:rPr>
        <w:t xml:space="preserve"> </w:t>
      </w:r>
    </w:p>
    <w:p w14:paraId="40F5D19F"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any other requests, complaints or communications from Data Subjects (or third parties on their behalf) relating to the other Party’s obligations under applicable Data Protection </w:t>
      </w:r>
      <w:proofErr w:type="gramStart"/>
      <w:r w:rsidRPr="008C0E09">
        <w:rPr>
          <w:rFonts w:ascii="Arial" w:eastAsia="Arial" w:hAnsi="Arial" w:cs="Arial"/>
        </w:rPr>
        <w:t>Legislation;</w:t>
      </w:r>
      <w:proofErr w:type="gramEnd"/>
    </w:p>
    <w:p w14:paraId="3177901D"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lastRenderedPageBreak/>
        <w:t>any communications from the Information Commissioner or any other regulatory authority in connection with Personal Data; and</w:t>
      </w:r>
    </w:p>
    <w:p w14:paraId="52E069B9"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any requests from any third party for disclosure of Personal Data where compliance with such request is required or purported to be required by Law,</w:t>
      </w:r>
    </w:p>
    <w:p w14:paraId="0644B919" w14:textId="77777777" w:rsidR="00E165A9" w:rsidRPr="008C0E09" w:rsidRDefault="00E165A9" w:rsidP="00E165A9">
      <w:pPr>
        <w:spacing w:line="240" w:lineRule="auto"/>
        <w:ind w:left="720"/>
        <w:jc w:val="both"/>
        <w:rPr>
          <w:rFonts w:ascii="Arial" w:eastAsia="Arial" w:hAnsi="Arial" w:cs="Arial"/>
        </w:rPr>
      </w:pPr>
      <w:r w:rsidRPr="008C0E09">
        <w:rPr>
          <w:rFonts w:ascii="Arial" w:eastAsia="Arial" w:hAnsi="Arial" w:cs="Arial"/>
        </w:rPr>
        <w:t xml:space="preserve">that it has received in relation to the subject matter of the Contract during that </w:t>
      </w:r>
      <w:proofErr w:type="gramStart"/>
      <w:r w:rsidRPr="008C0E09">
        <w:rPr>
          <w:rFonts w:ascii="Arial" w:eastAsia="Arial" w:hAnsi="Arial" w:cs="Arial"/>
        </w:rPr>
        <w:t>period;</w:t>
      </w:r>
      <w:proofErr w:type="gramEnd"/>
      <w:r w:rsidRPr="008C0E09">
        <w:rPr>
          <w:rFonts w:ascii="Arial" w:eastAsia="Arial" w:hAnsi="Arial" w:cs="Arial"/>
        </w:rPr>
        <w:t xml:space="preserve"> </w:t>
      </w:r>
    </w:p>
    <w:p w14:paraId="157DB439"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notify each other immediately if it receives any request, complaint or communication made as referred to in Clauses 2.1(a)(i) to (v</w:t>
      </w:r>
      <w:proofErr w:type="gramStart"/>
      <w:r w:rsidRPr="008C0E09">
        <w:rPr>
          <w:rFonts w:ascii="Arial" w:eastAsia="Arial" w:hAnsi="Arial" w:cs="Arial"/>
        </w:rPr>
        <w:t>);</w:t>
      </w:r>
      <w:proofErr w:type="gramEnd"/>
      <w:r w:rsidRPr="008C0E09">
        <w:rPr>
          <w:rFonts w:ascii="Arial" w:eastAsia="Arial" w:hAnsi="Arial" w:cs="Arial"/>
        </w:rPr>
        <w:t xml:space="preserve"> </w:t>
      </w:r>
    </w:p>
    <w:p w14:paraId="1277B4C5"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8C0E09">
        <w:rPr>
          <w:rFonts w:ascii="Arial" w:eastAsia="Arial" w:hAnsi="Arial" w:cs="Arial"/>
        </w:rPr>
        <w:t>Legislation;</w:t>
      </w:r>
      <w:proofErr w:type="gramEnd"/>
    </w:p>
    <w:p w14:paraId="155E96AD"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8C0E09">
        <w:rPr>
          <w:rFonts w:ascii="Arial" w:eastAsia="Arial" w:hAnsi="Arial" w:cs="Arial"/>
        </w:rPr>
        <w:t>Annex;</w:t>
      </w:r>
      <w:proofErr w:type="gramEnd"/>
    </w:p>
    <w:p w14:paraId="68C72BA9"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request from the Data Subject only the minimum information necessary to provide the Deliverables and treat such extracted information as Confidential </w:t>
      </w:r>
      <w:proofErr w:type="gramStart"/>
      <w:r w:rsidRPr="008C0E09">
        <w:rPr>
          <w:rFonts w:ascii="Arial" w:eastAsia="Arial" w:hAnsi="Arial" w:cs="Arial"/>
        </w:rPr>
        <w:t>Information;</w:t>
      </w:r>
      <w:proofErr w:type="gramEnd"/>
    </w:p>
    <w:p w14:paraId="3BE2D0CE"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8C0E09">
        <w:rPr>
          <w:rFonts w:ascii="Arial" w:eastAsia="Arial" w:hAnsi="Arial" w:cs="Arial"/>
        </w:rPr>
        <w:t>Data;</w:t>
      </w:r>
      <w:proofErr w:type="gramEnd"/>
    </w:p>
    <w:p w14:paraId="07714395"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take all reasonable steps to ensure the reliability and integrity of any of its Personnel who have access to the Personal Data and ensure that its Personnel:</w:t>
      </w:r>
    </w:p>
    <w:p w14:paraId="1F3A6F51" w14:textId="77777777" w:rsidR="00E165A9" w:rsidRPr="008C0E09" w:rsidRDefault="00E165A9" w:rsidP="00D34B01">
      <w:pPr>
        <w:numPr>
          <w:ilvl w:val="3"/>
          <w:numId w:val="49"/>
        </w:numPr>
        <w:pBdr>
          <w:top w:val="nil"/>
          <w:left w:val="nil"/>
          <w:bottom w:val="nil"/>
          <w:right w:val="nil"/>
          <w:between w:val="nil"/>
        </w:pBdr>
        <w:spacing w:line="240" w:lineRule="auto"/>
        <w:ind w:left="2268" w:hanging="707"/>
        <w:jc w:val="both"/>
        <w:rPr>
          <w:rFonts w:ascii="Arial" w:eastAsia="Arial" w:hAnsi="Arial" w:cs="Arial"/>
        </w:rPr>
      </w:pPr>
      <w:r w:rsidRPr="008C0E09">
        <w:rPr>
          <w:rFonts w:ascii="Arial" w:eastAsia="Arial" w:hAnsi="Arial" w:cs="Arial"/>
        </w:rPr>
        <w:t xml:space="preserve">are aware of and comply with their duties under this Annex 2 (Joint Controller Agreement) and those in respect of Confidential </w:t>
      </w:r>
      <w:proofErr w:type="gramStart"/>
      <w:r w:rsidRPr="008C0E09">
        <w:rPr>
          <w:rFonts w:ascii="Arial" w:eastAsia="Arial" w:hAnsi="Arial" w:cs="Arial"/>
        </w:rPr>
        <w:t>Information;</w:t>
      </w:r>
      <w:proofErr w:type="gramEnd"/>
      <w:r w:rsidRPr="008C0E09">
        <w:rPr>
          <w:rFonts w:ascii="Arial" w:eastAsia="Arial" w:hAnsi="Arial" w:cs="Arial"/>
        </w:rPr>
        <w:t xml:space="preserve"> </w:t>
      </w:r>
    </w:p>
    <w:p w14:paraId="1FCD3525" w14:textId="77777777" w:rsidR="00E165A9" w:rsidRPr="008C0E09" w:rsidRDefault="00E165A9" w:rsidP="00D34B01">
      <w:pPr>
        <w:numPr>
          <w:ilvl w:val="3"/>
          <w:numId w:val="49"/>
        </w:numPr>
        <w:pBdr>
          <w:top w:val="nil"/>
          <w:left w:val="nil"/>
          <w:bottom w:val="nil"/>
          <w:right w:val="nil"/>
          <w:between w:val="nil"/>
        </w:pBdr>
        <w:spacing w:line="240" w:lineRule="auto"/>
        <w:ind w:left="2268" w:hanging="707"/>
        <w:jc w:val="both"/>
        <w:rPr>
          <w:rFonts w:ascii="Arial" w:eastAsia="Arial" w:hAnsi="Arial" w:cs="Arial"/>
        </w:rPr>
      </w:pPr>
      <w:r w:rsidRPr="008C0E09">
        <w:rPr>
          <w:rFonts w:ascii="Arial" w:eastAsia="Arial" w:hAnsi="Arial" w:cs="Arial"/>
        </w:rPr>
        <w:t xml:space="preserve">are informed of the confidential nature of the Personal Data, are subject to appropriate obligations of confidentiality and do not publish, disclose or divulge any of the Personal Data to any third party where </w:t>
      </w:r>
      <w:proofErr w:type="gramStart"/>
      <w:r w:rsidRPr="008C0E09">
        <w:rPr>
          <w:rFonts w:ascii="Arial" w:eastAsia="Arial" w:hAnsi="Arial" w:cs="Arial"/>
        </w:rPr>
        <w:t>the that</w:t>
      </w:r>
      <w:proofErr w:type="gramEnd"/>
      <w:r w:rsidRPr="008C0E09">
        <w:rPr>
          <w:rFonts w:ascii="Arial" w:eastAsia="Arial" w:hAnsi="Arial" w:cs="Arial"/>
        </w:rPr>
        <w:t xml:space="preserve"> Party would not be permitted to do so; and</w:t>
      </w:r>
    </w:p>
    <w:p w14:paraId="1E7C8131" w14:textId="77777777" w:rsidR="00E165A9" w:rsidRPr="008C0E09" w:rsidRDefault="00E165A9" w:rsidP="00D34B01">
      <w:pPr>
        <w:numPr>
          <w:ilvl w:val="3"/>
          <w:numId w:val="49"/>
        </w:numPr>
        <w:pBdr>
          <w:top w:val="nil"/>
          <w:left w:val="nil"/>
          <w:bottom w:val="nil"/>
          <w:right w:val="nil"/>
          <w:between w:val="nil"/>
        </w:pBdr>
        <w:spacing w:line="240" w:lineRule="auto"/>
        <w:ind w:left="2410" w:hanging="850"/>
        <w:jc w:val="both"/>
        <w:rPr>
          <w:rFonts w:ascii="Arial" w:eastAsia="Arial" w:hAnsi="Arial" w:cs="Arial"/>
        </w:rPr>
      </w:pPr>
      <w:r w:rsidRPr="008C0E09">
        <w:rPr>
          <w:rFonts w:ascii="Arial" w:eastAsia="Arial" w:hAnsi="Arial" w:cs="Arial"/>
        </w:rPr>
        <w:t xml:space="preserve">have undergone adequate training in the use, care, protection and handling of personal data as required by the applicable Data Protection </w:t>
      </w:r>
      <w:proofErr w:type="gramStart"/>
      <w:r w:rsidRPr="008C0E09">
        <w:rPr>
          <w:rFonts w:ascii="Arial" w:eastAsia="Arial" w:hAnsi="Arial" w:cs="Arial"/>
        </w:rPr>
        <w:t>Legislation;</w:t>
      </w:r>
      <w:proofErr w:type="gramEnd"/>
    </w:p>
    <w:p w14:paraId="297509D9"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ensure that it has in place Protective Measures as appropriate to protect against a Personal Data Breach having taken account of the:</w:t>
      </w:r>
    </w:p>
    <w:p w14:paraId="0A078388"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nature of the data to be </w:t>
      </w:r>
      <w:proofErr w:type="gramStart"/>
      <w:r w:rsidRPr="008C0E09">
        <w:rPr>
          <w:rFonts w:ascii="Arial" w:eastAsia="Arial" w:hAnsi="Arial" w:cs="Arial"/>
        </w:rPr>
        <w:t>protected;</w:t>
      </w:r>
      <w:proofErr w:type="gramEnd"/>
    </w:p>
    <w:p w14:paraId="5D4DA6A3"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harm that might result from a Personal Data </w:t>
      </w:r>
      <w:proofErr w:type="gramStart"/>
      <w:r w:rsidRPr="008C0E09">
        <w:rPr>
          <w:rFonts w:ascii="Arial" w:eastAsia="Arial" w:hAnsi="Arial" w:cs="Arial"/>
        </w:rPr>
        <w:t>Breach;</w:t>
      </w:r>
      <w:proofErr w:type="gramEnd"/>
    </w:p>
    <w:p w14:paraId="06FE97D4"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lastRenderedPageBreak/>
        <w:t>state of technological development; and</w:t>
      </w:r>
    </w:p>
    <w:p w14:paraId="701366F8" w14:textId="77777777" w:rsidR="00E165A9" w:rsidRPr="008C0E09" w:rsidRDefault="00E165A9" w:rsidP="00D34B01">
      <w:pPr>
        <w:numPr>
          <w:ilvl w:val="3"/>
          <w:numId w:val="49"/>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cost of implementing any </w:t>
      </w:r>
      <w:proofErr w:type="gramStart"/>
      <w:r w:rsidRPr="008C0E09">
        <w:rPr>
          <w:rFonts w:ascii="Arial" w:eastAsia="Arial" w:hAnsi="Arial" w:cs="Arial"/>
        </w:rPr>
        <w:t>measures;</w:t>
      </w:r>
      <w:proofErr w:type="gramEnd"/>
    </w:p>
    <w:p w14:paraId="336238D2"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A2AAC86" w14:textId="77777777" w:rsidR="00E165A9" w:rsidRPr="008C0E09" w:rsidRDefault="00E165A9" w:rsidP="00D34B01">
      <w:pPr>
        <w:numPr>
          <w:ilvl w:val="2"/>
          <w:numId w:val="49"/>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ensure that it notifies the other Party as soon as it becomes aware of a Personal Data Breach. </w:t>
      </w:r>
    </w:p>
    <w:p w14:paraId="32298186"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D5ABA48"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t>Data Protection Breach</w:t>
      </w:r>
    </w:p>
    <w:p w14:paraId="1CA95CBC"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576673" w14:textId="77777777" w:rsidR="00E165A9" w:rsidRPr="008C0E09" w:rsidRDefault="00E165A9" w:rsidP="00D34B01">
      <w:pPr>
        <w:numPr>
          <w:ilvl w:val="2"/>
          <w:numId w:val="46"/>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sufficient information and in a timescale which allows the other Party to meet any obligations to report a Personal Data Breach under the Data Protection Legislation; and</w:t>
      </w:r>
    </w:p>
    <w:p w14:paraId="3C020E90" w14:textId="77777777" w:rsidR="00E165A9" w:rsidRPr="008C0E09" w:rsidRDefault="00E165A9" w:rsidP="00D34B01">
      <w:pPr>
        <w:numPr>
          <w:ilvl w:val="2"/>
          <w:numId w:val="46"/>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all reasonable assistance, including:</w:t>
      </w:r>
    </w:p>
    <w:p w14:paraId="35F57A69" w14:textId="77777777" w:rsidR="00E165A9" w:rsidRPr="008C0E09" w:rsidRDefault="00E165A9" w:rsidP="00D34B01">
      <w:pPr>
        <w:numPr>
          <w:ilvl w:val="3"/>
          <w:numId w:val="46"/>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co-operation with the other Party and the Information Commissioner investigating the Personal Data Breach and its cause, containing and recovering the compromised Personal Data and compliance with the applicable </w:t>
      </w:r>
      <w:proofErr w:type="gramStart"/>
      <w:r w:rsidRPr="008C0E09">
        <w:rPr>
          <w:rFonts w:ascii="Arial" w:eastAsia="Arial" w:hAnsi="Arial" w:cs="Arial"/>
        </w:rPr>
        <w:t>guidance;</w:t>
      </w:r>
      <w:proofErr w:type="gramEnd"/>
    </w:p>
    <w:p w14:paraId="2565EEA7" w14:textId="77777777" w:rsidR="00E165A9" w:rsidRPr="008C0E09" w:rsidRDefault="00E165A9" w:rsidP="00D34B01">
      <w:pPr>
        <w:numPr>
          <w:ilvl w:val="3"/>
          <w:numId w:val="46"/>
        </w:numPr>
        <w:pBdr>
          <w:top w:val="nil"/>
          <w:left w:val="nil"/>
          <w:bottom w:val="nil"/>
          <w:right w:val="nil"/>
          <w:between w:val="nil"/>
        </w:pBdr>
        <w:spacing w:line="240" w:lineRule="auto"/>
        <w:ind w:left="2268"/>
        <w:jc w:val="both"/>
        <w:rPr>
          <w:rFonts w:ascii="Arial" w:eastAsia="Arial" w:hAnsi="Arial" w:cs="Arial"/>
        </w:rPr>
      </w:pPr>
      <w:r w:rsidRPr="008C0E09">
        <w:rPr>
          <w:rFonts w:ascii="Arial" w:eastAsia="Arial" w:hAnsi="Arial" w:cs="Arial"/>
        </w:rPr>
        <w:t xml:space="preserve">co-operation with the other Party including taking such reasonable steps as are directed by the other Party to assist in the investigation, mitigation and remediation of a Personal Data </w:t>
      </w:r>
      <w:proofErr w:type="gramStart"/>
      <w:r w:rsidRPr="008C0E09">
        <w:rPr>
          <w:rFonts w:ascii="Arial" w:eastAsia="Arial" w:hAnsi="Arial" w:cs="Arial"/>
        </w:rPr>
        <w:t>Breach;</w:t>
      </w:r>
      <w:proofErr w:type="gramEnd"/>
    </w:p>
    <w:p w14:paraId="528154B5" w14:textId="77777777" w:rsidR="00E165A9" w:rsidRPr="008C0E09" w:rsidRDefault="00E165A9" w:rsidP="00D34B01">
      <w:pPr>
        <w:numPr>
          <w:ilvl w:val="3"/>
          <w:numId w:val="46"/>
        </w:numPr>
        <w:pBdr>
          <w:top w:val="nil"/>
          <w:left w:val="nil"/>
          <w:bottom w:val="nil"/>
          <w:right w:val="nil"/>
          <w:between w:val="nil"/>
        </w:pBdr>
        <w:spacing w:line="240" w:lineRule="auto"/>
        <w:ind w:hanging="707"/>
        <w:jc w:val="both"/>
        <w:rPr>
          <w:rFonts w:ascii="Arial" w:eastAsia="Arial" w:hAnsi="Arial" w:cs="Arial"/>
        </w:rPr>
      </w:pPr>
      <w:r w:rsidRPr="008C0E09">
        <w:rPr>
          <w:rFonts w:ascii="Arial" w:eastAsia="Arial" w:hAnsi="Arial" w:cs="Arial"/>
        </w:rPr>
        <w:t>co-ordination with the other Party regarding the management of public relations and public statements relating to the Personal Data Breach; and/or</w:t>
      </w:r>
    </w:p>
    <w:p w14:paraId="469B8E01" w14:textId="77777777" w:rsidR="00E165A9" w:rsidRPr="008C0E09" w:rsidRDefault="00E165A9" w:rsidP="00D34B01">
      <w:pPr>
        <w:numPr>
          <w:ilvl w:val="3"/>
          <w:numId w:val="46"/>
        </w:numPr>
        <w:pBdr>
          <w:top w:val="nil"/>
          <w:left w:val="nil"/>
          <w:bottom w:val="nil"/>
          <w:right w:val="nil"/>
          <w:between w:val="nil"/>
        </w:pBdr>
        <w:spacing w:line="240" w:lineRule="auto"/>
        <w:ind w:hanging="707"/>
        <w:jc w:val="both"/>
        <w:rPr>
          <w:rFonts w:ascii="Arial" w:eastAsia="Arial" w:hAnsi="Arial" w:cs="Arial"/>
        </w:rPr>
      </w:pPr>
      <w:r w:rsidRPr="008C0E09">
        <w:rPr>
          <w:rFonts w:ascii="Arial" w:eastAsia="Arial" w:hAnsi="Arial" w:cs="Arial"/>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8A38591"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447F747" w14:textId="77777777" w:rsidR="00E165A9" w:rsidRPr="008C0E09" w:rsidRDefault="00E165A9" w:rsidP="00D34B01">
      <w:pPr>
        <w:numPr>
          <w:ilvl w:val="2"/>
          <w:numId w:val="47"/>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the nature of the Personal Data </w:t>
      </w:r>
      <w:proofErr w:type="gramStart"/>
      <w:r w:rsidRPr="008C0E09">
        <w:rPr>
          <w:rFonts w:ascii="Arial" w:eastAsia="Arial" w:hAnsi="Arial" w:cs="Arial"/>
        </w:rPr>
        <w:t>Breach;</w:t>
      </w:r>
      <w:proofErr w:type="gramEnd"/>
      <w:r w:rsidRPr="008C0E09">
        <w:rPr>
          <w:rFonts w:ascii="Arial" w:eastAsia="Arial" w:hAnsi="Arial" w:cs="Arial"/>
        </w:rPr>
        <w:t xml:space="preserve"> </w:t>
      </w:r>
    </w:p>
    <w:p w14:paraId="27E60BFA" w14:textId="77777777" w:rsidR="00E165A9" w:rsidRPr="008C0E09" w:rsidRDefault="00E165A9" w:rsidP="00D34B01">
      <w:pPr>
        <w:numPr>
          <w:ilvl w:val="2"/>
          <w:numId w:val="47"/>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lastRenderedPageBreak/>
        <w:t xml:space="preserve">the nature of Personal Data </w:t>
      </w:r>
      <w:proofErr w:type="gramStart"/>
      <w:r w:rsidRPr="008C0E09">
        <w:rPr>
          <w:rFonts w:ascii="Arial" w:eastAsia="Arial" w:hAnsi="Arial" w:cs="Arial"/>
        </w:rPr>
        <w:t>affected;</w:t>
      </w:r>
      <w:proofErr w:type="gramEnd"/>
    </w:p>
    <w:p w14:paraId="3F663D9A" w14:textId="77777777" w:rsidR="00E165A9" w:rsidRPr="008C0E09" w:rsidRDefault="00E165A9" w:rsidP="00D34B01">
      <w:pPr>
        <w:numPr>
          <w:ilvl w:val="2"/>
          <w:numId w:val="47"/>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the categories and number of Data Subjects </w:t>
      </w:r>
      <w:proofErr w:type="gramStart"/>
      <w:r w:rsidRPr="008C0E09">
        <w:rPr>
          <w:rFonts w:ascii="Arial" w:eastAsia="Arial" w:hAnsi="Arial" w:cs="Arial"/>
        </w:rPr>
        <w:t>concerned;</w:t>
      </w:r>
      <w:proofErr w:type="gramEnd"/>
    </w:p>
    <w:p w14:paraId="5056173C" w14:textId="77777777" w:rsidR="00E165A9" w:rsidRPr="008C0E09" w:rsidRDefault="00E165A9" w:rsidP="00D34B01">
      <w:pPr>
        <w:numPr>
          <w:ilvl w:val="2"/>
          <w:numId w:val="47"/>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the name and contact details of the Supplier’s Data Protection Officer or other relevant contact from whom more information may be </w:t>
      </w:r>
      <w:proofErr w:type="gramStart"/>
      <w:r w:rsidRPr="008C0E09">
        <w:rPr>
          <w:rFonts w:ascii="Arial" w:eastAsia="Arial" w:hAnsi="Arial" w:cs="Arial"/>
        </w:rPr>
        <w:t>obtained;</w:t>
      </w:r>
      <w:proofErr w:type="gramEnd"/>
    </w:p>
    <w:p w14:paraId="11C62DEB" w14:textId="77777777" w:rsidR="00E165A9" w:rsidRPr="008C0E09" w:rsidRDefault="00E165A9" w:rsidP="00D34B01">
      <w:pPr>
        <w:numPr>
          <w:ilvl w:val="2"/>
          <w:numId w:val="47"/>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measures taken or proposed to be taken to address the Personal Data Breach; and</w:t>
      </w:r>
    </w:p>
    <w:p w14:paraId="7ADC5108" w14:textId="77777777" w:rsidR="00E165A9" w:rsidRPr="008C0E09" w:rsidRDefault="00E165A9" w:rsidP="00D34B01">
      <w:pPr>
        <w:numPr>
          <w:ilvl w:val="2"/>
          <w:numId w:val="47"/>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describe the likely consequences of the Personal Data Breach.</w:t>
      </w:r>
    </w:p>
    <w:p w14:paraId="711D96BD"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t>Audit</w:t>
      </w:r>
    </w:p>
    <w:p w14:paraId="172CD42A"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The Supplier shall permit:</w:t>
      </w:r>
      <w:r w:rsidRPr="008C0E09">
        <w:rPr>
          <w:rFonts w:ascii="Arial" w:eastAsia="Arial" w:hAnsi="Arial" w:cs="Arial"/>
          <w:color w:val="000000"/>
        </w:rPr>
        <w:tab/>
      </w:r>
    </w:p>
    <w:p w14:paraId="2DD3FA58" w14:textId="77777777" w:rsidR="00E165A9" w:rsidRPr="008C0E09" w:rsidRDefault="00E165A9" w:rsidP="00D34B01">
      <w:pPr>
        <w:numPr>
          <w:ilvl w:val="2"/>
          <w:numId w:val="51"/>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3837C674" w14:textId="77777777" w:rsidR="00E165A9" w:rsidRPr="008C0E09" w:rsidRDefault="00E165A9" w:rsidP="00D34B01">
      <w:pPr>
        <w:numPr>
          <w:ilvl w:val="2"/>
          <w:numId w:val="51"/>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7D05128F"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The Relevant Authority may, in its sole discretion, require the Supplier to provide evidence of the Supplier’s compliance with Clause 4.1 in lieu of conducting such an audit, assessment or inspection.</w:t>
      </w:r>
    </w:p>
    <w:p w14:paraId="46A5F4DB"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t>Impact Assessments</w:t>
      </w:r>
    </w:p>
    <w:p w14:paraId="67AF479A"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The Parties shall:</w:t>
      </w:r>
    </w:p>
    <w:p w14:paraId="4A5ADB2D" w14:textId="77777777" w:rsidR="00E165A9" w:rsidRPr="008C0E09" w:rsidRDefault="00E165A9" w:rsidP="00D34B01">
      <w:pPr>
        <w:numPr>
          <w:ilvl w:val="2"/>
          <w:numId w:val="48"/>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provide all reasonable assistance to each other to prepare any Data Protection Impact Assessment as may be required (including provision of detailed information and assessments in relation to Processing operations, </w:t>
      </w:r>
      <w:proofErr w:type="gramStart"/>
      <w:r w:rsidRPr="008C0E09">
        <w:rPr>
          <w:rFonts w:ascii="Arial" w:eastAsia="Arial" w:hAnsi="Arial" w:cs="Arial"/>
        </w:rPr>
        <w:t>risks</w:t>
      </w:r>
      <w:proofErr w:type="gramEnd"/>
      <w:r w:rsidRPr="008C0E09">
        <w:rPr>
          <w:rFonts w:ascii="Arial" w:eastAsia="Arial" w:hAnsi="Arial" w:cs="Arial"/>
        </w:rPr>
        <w:t xml:space="preserve"> and measures); and</w:t>
      </w:r>
    </w:p>
    <w:p w14:paraId="34B2E381" w14:textId="77777777" w:rsidR="00E165A9" w:rsidRPr="008C0E09" w:rsidRDefault="00E165A9" w:rsidP="00D34B01">
      <w:pPr>
        <w:numPr>
          <w:ilvl w:val="2"/>
          <w:numId w:val="48"/>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maintain full and complete records of all Processing carried out in respect of the Personal Data in connection with the Contract, in accordance with the terms of Article 30 UK GDPR.</w:t>
      </w:r>
    </w:p>
    <w:p w14:paraId="0CC0302B"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t>ICO Guidance</w:t>
      </w:r>
    </w:p>
    <w:p w14:paraId="44049925" w14:textId="31E579C7" w:rsidR="00E165A9" w:rsidRPr="008C0E09" w:rsidRDefault="008C0E09" w:rsidP="008C0E09">
      <w:pPr>
        <w:spacing w:line="240" w:lineRule="auto"/>
        <w:ind w:left="709" w:hanging="709"/>
        <w:jc w:val="both"/>
        <w:rPr>
          <w:rFonts w:ascii="Arial" w:eastAsia="Arial" w:hAnsi="Arial" w:cs="Arial"/>
        </w:rPr>
      </w:pPr>
      <w:r w:rsidRPr="008C0E09">
        <w:rPr>
          <w:rFonts w:ascii="Arial" w:eastAsia="Arial" w:hAnsi="Arial" w:cs="Arial"/>
        </w:rPr>
        <w:t>6.1</w:t>
      </w:r>
      <w:r w:rsidRPr="008C0E09">
        <w:rPr>
          <w:rFonts w:ascii="Arial" w:eastAsia="Arial" w:hAnsi="Arial" w:cs="Arial"/>
        </w:rPr>
        <w:tab/>
      </w:r>
      <w:r w:rsidR="00E165A9" w:rsidRPr="008C0E09">
        <w:rPr>
          <w:rFonts w:ascii="Arial" w:eastAsia="Arial" w:hAnsi="Arial" w:cs="Arial"/>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7F73EAC4"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t>Liabilities for Data Protection Breach</w:t>
      </w:r>
    </w:p>
    <w:p w14:paraId="0073981E"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If financial penalties are imposed by the Information Commissioner on either the Relevant Authority or the Supplier for a Personal Data Breach ("</w:t>
      </w:r>
      <w:r w:rsidRPr="008C0E09">
        <w:rPr>
          <w:rFonts w:ascii="Arial" w:eastAsia="Arial" w:hAnsi="Arial" w:cs="Arial"/>
          <w:b/>
          <w:color w:val="000000"/>
        </w:rPr>
        <w:t>Financial Penalties</w:t>
      </w:r>
      <w:r w:rsidRPr="008C0E09">
        <w:rPr>
          <w:rFonts w:ascii="Arial" w:eastAsia="Arial" w:hAnsi="Arial" w:cs="Arial"/>
          <w:color w:val="000000"/>
        </w:rPr>
        <w:t>") then the following shall occur:</w:t>
      </w:r>
    </w:p>
    <w:p w14:paraId="6D9F64E7" w14:textId="77777777" w:rsidR="00E165A9" w:rsidRPr="008C0E09" w:rsidRDefault="00E165A9" w:rsidP="00D34B01">
      <w:pPr>
        <w:numPr>
          <w:ilvl w:val="2"/>
          <w:numId w:val="50"/>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sidRPr="008C0E09">
        <w:rPr>
          <w:rFonts w:ascii="Arial" w:eastAsia="Arial" w:hAnsi="Arial" w:cs="Arial"/>
        </w:rPr>
        <w:t>third party</w:t>
      </w:r>
      <w:proofErr w:type="gramEnd"/>
      <w:r w:rsidRPr="008C0E09">
        <w:rPr>
          <w:rFonts w:ascii="Arial" w:eastAsia="Arial" w:hAnsi="Arial" w:cs="Arial"/>
        </w:rPr>
        <w:t xml:space="preserve"> investigators and auditors, on request and at the Supplier's reasonable cost, full cooperation and access to conduct a thorough audit of such Personal Data Breach; </w:t>
      </w:r>
    </w:p>
    <w:p w14:paraId="16EEDFFE" w14:textId="77777777" w:rsidR="00E165A9" w:rsidRPr="008C0E09" w:rsidRDefault="00E165A9" w:rsidP="00D34B01">
      <w:pPr>
        <w:numPr>
          <w:ilvl w:val="2"/>
          <w:numId w:val="50"/>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sidRPr="008C0E09">
        <w:rPr>
          <w:rFonts w:ascii="Arial" w:eastAsia="Arial" w:hAnsi="Arial" w:cs="Arial"/>
        </w:rPr>
        <w:t>cooperation</w:t>
      </w:r>
      <w:proofErr w:type="gramEnd"/>
      <w:r w:rsidRPr="008C0E09">
        <w:rPr>
          <w:rFonts w:ascii="Arial" w:eastAsia="Arial" w:hAnsi="Arial" w:cs="Arial"/>
        </w:rPr>
        <w:t xml:space="preserve"> and access to conduct a thorough audit of such Personal Data Breach; or</w:t>
      </w:r>
    </w:p>
    <w:p w14:paraId="6513CBD8" w14:textId="77777777" w:rsidR="00E165A9" w:rsidRPr="008C0E09" w:rsidRDefault="00E165A9" w:rsidP="00D34B01">
      <w:pPr>
        <w:numPr>
          <w:ilvl w:val="2"/>
          <w:numId w:val="50"/>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437FFCA1"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00B7A31"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In respect of any losses, cost claims or expenses incurred by either Party as a result of a Personal Data Breach (the “Claim Losses”):</w:t>
      </w:r>
    </w:p>
    <w:p w14:paraId="735B6B23" w14:textId="77777777" w:rsidR="00E165A9" w:rsidRPr="008C0E09" w:rsidRDefault="00E165A9" w:rsidP="00D34B01">
      <w:pPr>
        <w:numPr>
          <w:ilvl w:val="2"/>
          <w:numId w:val="52"/>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if the Relevant Authority is responsible for the relevant Personal Data Breach, then the Relevant Authority shall be responsible for the Claim </w:t>
      </w:r>
      <w:proofErr w:type="gramStart"/>
      <w:r w:rsidRPr="008C0E09">
        <w:rPr>
          <w:rFonts w:ascii="Arial" w:eastAsia="Arial" w:hAnsi="Arial" w:cs="Arial"/>
        </w:rPr>
        <w:t>Losses;</w:t>
      </w:r>
      <w:proofErr w:type="gramEnd"/>
    </w:p>
    <w:p w14:paraId="152A068B" w14:textId="77777777" w:rsidR="00E165A9" w:rsidRPr="008C0E09" w:rsidRDefault="00E165A9" w:rsidP="00D34B01">
      <w:pPr>
        <w:numPr>
          <w:ilvl w:val="2"/>
          <w:numId w:val="52"/>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if the Supplier is responsible for the relevant Personal Data Breach, then the Supplier shall be responsible for the Claim Losses: and</w:t>
      </w:r>
    </w:p>
    <w:p w14:paraId="0F835B5F" w14:textId="055D7959" w:rsidR="00E165A9" w:rsidRPr="008C0E09" w:rsidRDefault="00E165A9" w:rsidP="00D34B01">
      <w:pPr>
        <w:numPr>
          <w:ilvl w:val="2"/>
          <w:numId w:val="52"/>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if responsibility for the relevant Personal Data Breach is unclear, then the Relevant Authority and the Supplier shall be responsible for the Claim Losses equally. </w:t>
      </w:r>
    </w:p>
    <w:p w14:paraId="3D5513D1"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 xml:space="preserve">Nothing in either clause 7.2 or clause 7.3 shall preclude the Relevant Authority and the Supplier reaching any other agreement, including by way of compromise with a </w:t>
      </w:r>
      <w:proofErr w:type="gramStart"/>
      <w:r w:rsidRPr="008C0E09">
        <w:rPr>
          <w:rFonts w:ascii="Arial" w:eastAsia="Arial" w:hAnsi="Arial" w:cs="Arial"/>
          <w:color w:val="000000"/>
        </w:rPr>
        <w:t>third party</w:t>
      </w:r>
      <w:proofErr w:type="gramEnd"/>
      <w:r w:rsidRPr="008C0E09">
        <w:rPr>
          <w:rFonts w:ascii="Arial" w:eastAsia="Arial" w:hAnsi="Arial" w:cs="Arial"/>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03E61DA2"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b/>
          <w:color w:val="000000"/>
        </w:rPr>
      </w:pPr>
      <w:r w:rsidRPr="008C0E09">
        <w:rPr>
          <w:rFonts w:ascii="Arial" w:eastAsia="Arial" w:hAnsi="Arial" w:cs="Arial"/>
          <w:b/>
          <w:color w:val="000000"/>
        </w:rPr>
        <w:lastRenderedPageBreak/>
        <w:t>Termination</w:t>
      </w:r>
    </w:p>
    <w:p w14:paraId="2E0B8820" w14:textId="77777777" w:rsidR="00E165A9" w:rsidRPr="008C0E09" w:rsidRDefault="00E165A9" w:rsidP="00E165A9">
      <w:pPr>
        <w:keepNext/>
        <w:spacing w:line="240" w:lineRule="auto"/>
        <w:ind w:left="720"/>
        <w:jc w:val="both"/>
        <w:rPr>
          <w:rFonts w:ascii="Arial" w:eastAsia="Arial" w:hAnsi="Arial" w:cs="Arial"/>
        </w:rPr>
      </w:pPr>
      <w:r w:rsidRPr="008C0E09">
        <w:rPr>
          <w:rFonts w:ascii="Arial" w:eastAsia="Arial" w:hAnsi="Arial" w:cs="Arial"/>
        </w:rPr>
        <w:t>If the Supplier is in material Default under any of its obligations under this Annex 2 (</w:t>
      </w:r>
      <w:r w:rsidRPr="008C0E09">
        <w:rPr>
          <w:rFonts w:ascii="Arial" w:eastAsia="Arial" w:hAnsi="Arial" w:cs="Arial"/>
          <w:i/>
        </w:rPr>
        <w:t>Joint Controller Agreement</w:t>
      </w:r>
      <w:r w:rsidRPr="008C0E09">
        <w:rPr>
          <w:rFonts w:ascii="Arial" w:eastAsia="Arial" w:hAnsi="Arial" w:cs="Arial"/>
        </w:rPr>
        <w:t>), the Relevant Authority shall be entitled to terminate the Contract by issuing a Termination Notice to the Supplier in accordance with Clause 10 of the Core Terms (</w:t>
      </w:r>
      <w:r w:rsidRPr="008C0E09">
        <w:rPr>
          <w:rFonts w:ascii="Arial" w:eastAsia="Arial" w:hAnsi="Arial" w:cs="Arial"/>
          <w:i/>
        </w:rPr>
        <w:t>Ending the contract</w:t>
      </w:r>
      <w:r w:rsidRPr="008C0E09">
        <w:rPr>
          <w:rFonts w:ascii="Arial" w:eastAsia="Arial" w:hAnsi="Arial" w:cs="Arial"/>
        </w:rPr>
        <w:t>).</w:t>
      </w:r>
    </w:p>
    <w:p w14:paraId="0B71F6EA"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b/>
          <w:color w:val="000000"/>
        </w:rPr>
        <w:t>Sub-Processing</w:t>
      </w:r>
    </w:p>
    <w:p w14:paraId="2E1A26D5" w14:textId="77777777" w:rsidR="00E165A9" w:rsidRPr="008C0E09" w:rsidRDefault="00E165A9" w:rsidP="00D34B01">
      <w:pPr>
        <w:numPr>
          <w:ilvl w:val="3"/>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color w:val="000000"/>
        </w:rPr>
        <w:t>In respect of any Processing of Personal Data performed by a third party on behalf of a Party, that Party shall:</w:t>
      </w:r>
    </w:p>
    <w:p w14:paraId="3C507938" w14:textId="77777777" w:rsidR="00E165A9" w:rsidRPr="008C0E09" w:rsidRDefault="00E165A9" w:rsidP="00D34B01">
      <w:pPr>
        <w:numPr>
          <w:ilvl w:val="2"/>
          <w:numId w:val="53"/>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 xml:space="preserve">carry out adequate due diligence on such third party to ensure that it is capable of providing the level of protection for the Personal Data as is required by the Contract, </w:t>
      </w:r>
      <w:proofErr w:type="gramStart"/>
      <w:r w:rsidRPr="008C0E09">
        <w:rPr>
          <w:rFonts w:ascii="Arial" w:eastAsia="Arial" w:hAnsi="Arial" w:cs="Arial"/>
        </w:rPr>
        <w:t>and  provide</w:t>
      </w:r>
      <w:proofErr w:type="gramEnd"/>
      <w:r w:rsidRPr="008C0E09">
        <w:rPr>
          <w:rFonts w:ascii="Arial" w:eastAsia="Arial" w:hAnsi="Arial" w:cs="Arial"/>
        </w:rPr>
        <w:t xml:space="preserve"> evidence of such due diligence to the  other Party where reasonably requested; and</w:t>
      </w:r>
    </w:p>
    <w:p w14:paraId="764729E4" w14:textId="77777777" w:rsidR="00E165A9" w:rsidRPr="008C0E09" w:rsidRDefault="00E165A9" w:rsidP="00D34B01">
      <w:pPr>
        <w:numPr>
          <w:ilvl w:val="2"/>
          <w:numId w:val="53"/>
        </w:numPr>
        <w:pBdr>
          <w:top w:val="nil"/>
          <w:left w:val="nil"/>
          <w:bottom w:val="nil"/>
          <w:right w:val="nil"/>
          <w:between w:val="nil"/>
        </w:pBdr>
        <w:spacing w:line="240" w:lineRule="auto"/>
        <w:ind w:left="1560" w:hanging="851"/>
        <w:jc w:val="both"/>
        <w:rPr>
          <w:rFonts w:ascii="Arial" w:eastAsia="Arial" w:hAnsi="Arial" w:cs="Arial"/>
        </w:rPr>
      </w:pPr>
      <w:r w:rsidRPr="008C0E09">
        <w:rPr>
          <w:rFonts w:ascii="Arial" w:eastAsia="Arial" w:hAnsi="Arial" w:cs="Arial"/>
        </w:rPr>
        <w:t>ensure that a suitable agreement is in place with the third party as required under applicable Data Protection Legislation.</w:t>
      </w:r>
    </w:p>
    <w:p w14:paraId="757B257B" w14:textId="77777777" w:rsidR="00E165A9" w:rsidRPr="008C0E09" w:rsidRDefault="00E165A9" w:rsidP="00D34B01">
      <w:pPr>
        <w:numPr>
          <w:ilvl w:val="2"/>
          <w:numId w:val="42"/>
        </w:numPr>
        <w:pBdr>
          <w:top w:val="nil"/>
          <w:left w:val="nil"/>
          <w:bottom w:val="nil"/>
          <w:right w:val="nil"/>
          <w:between w:val="nil"/>
        </w:pBdr>
        <w:spacing w:line="240" w:lineRule="auto"/>
        <w:jc w:val="both"/>
        <w:rPr>
          <w:rFonts w:ascii="Arial" w:eastAsia="Arial" w:hAnsi="Arial" w:cs="Arial"/>
          <w:color w:val="000000"/>
        </w:rPr>
      </w:pPr>
      <w:r w:rsidRPr="008C0E09">
        <w:rPr>
          <w:rFonts w:ascii="Arial" w:eastAsia="Arial" w:hAnsi="Arial" w:cs="Arial"/>
          <w:b/>
          <w:color w:val="000000"/>
        </w:rPr>
        <w:t>Data Retention</w:t>
      </w:r>
    </w:p>
    <w:p w14:paraId="1059DA1F" w14:textId="77777777" w:rsidR="00E165A9" w:rsidRPr="008C0E09" w:rsidRDefault="00E165A9" w:rsidP="00E165A9">
      <w:pPr>
        <w:pBdr>
          <w:top w:val="nil"/>
          <w:left w:val="nil"/>
          <w:bottom w:val="nil"/>
          <w:right w:val="nil"/>
          <w:between w:val="nil"/>
        </w:pBdr>
        <w:tabs>
          <w:tab w:val="left" w:pos="-179"/>
        </w:tabs>
        <w:spacing w:line="240" w:lineRule="auto"/>
        <w:ind w:left="720"/>
        <w:jc w:val="both"/>
        <w:rPr>
          <w:rFonts w:ascii="Arial" w:eastAsia="Arial" w:hAnsi="Arial" w:cs="Arial"/>
          <w:b/>
          <w:color w:val="000000"/>
        </w:rPr>
      </w:pPr>
      <w:r w:rsidRPr="008C0E09">
        <w:rPr>
          <w:rFonts w:ascii="Arial" w:eastAsia="Arial" w:hAnsi="Arial" w:cs="Arial"/>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3245675C" w14:textId="77777777" w:rsidR="008C0E09" w:rsidRDefault="008C0E09" w:rsidP="00E165A9">
      <w:pPr>
        <w:autoSpaceDE w:val="0"/>
        <w:autoSpaceDN w:val="0"/>
        <w:adjustRightInd w:val="0"/>
        <w:spacing w:line="240" w:lineRule="auto"/>
        <w:jc w:val="both"/>
        <w:rPr>
          <w:rFonts w:ascii="Arial" w:hAnsi="Arial" w:cs="Arial"/>
          <w:b/>
          <w:bCs/>
        </w:rPr>
        <w:sectPr w:rsidR="008C0E09" w:rsidSect="008F0F4C">
          <w:pgSz w:w="11906" w:h="16838"/>
          <w:pgMar w:top="1440" w:right="1440" w:bottom="1440" w:left="1440" w:header="709" w:footer="709" w:gutter="0"/>
          <w:cols w:space="720"/>
        </w:sectPr>
      </w:pPr>
    </w:p>
    <w:p w14:paraId="10B1C86C" w14:textId="77777777" w:rsidR="008C0E09" w:rsidRDefault="008C0E09" w:rsidP="008C0E09">
      <w:pPr>
        <w:rPr>
          <w:rFonts w:ascii="Arial" w:eastAsia="Arial" w:hAnsi="Arial" w:cs="Arial"/>
          <w:b/>
          <w:sz w:val="36"/>
          <w:szCs w:val="36"/>
        </w:rPr>
      </w:pPr>
      <w:r>
        <w:rPr>
          <w:rFonts w:ascii="Arial" w:eastAsia="Arial" w:hAnsi="Arial" w:cs="Arial"/>
          <w:b/>
          <w:sz w:val="36"/>
          <w:szCs w:val="36"/>
        </w:rPr>
        <w:lastRenderedPageBreak/>
        <w:t>Joint Schedule 12 (Supply Chain Visibility)</w:t>
      </w:r>
    </w:p>
    <w:p w14:paraId="0F628731" w14:textId="77777777" w:rsidR="008C0E09" w:rsidRPr="008C0E09" w:rsidRDefault="008C0E09" w:rsidP="00D34B01">
      <w:pPr>
        <w:numPr>
          <w:ilvl w:val="0"/>
          <w:numId w:val="55"/>
        </w:numPr>
        <w:spacing w:line="240" w:lineRule="auto"/>
        <w:ind w:hanging="720"/>
        <w:jc w:val="both"/>
        <w:rPr>
          <w:rFonts w:ascii="Arial" w:eastAsia="Arial" w:hAnsi="Arial" w:cs="Arial"/>
          <w:b/>
          <w:color w:val="000000"/>
        </w:rPr>
      </w:pPr>
      <w:r w:rsidRPr="008C0E09">
        <w:rPr>
          <w:rFonts w:ascii="Arial" w:eastAsia="Arial" w:hAnsi="Arial" w:cs="Arial"/>
          <w:b/>
          <w:color w:val="000000"/>
        </w:rPr>
        <w:t xml:space="preserve">Definitions </w:t>
      </w:r>
    </w:p>
    <w:p w14:paraId="777862E8" w14:textId="2D6F2D4C" w:rsidR="008C0E09" w:rsidRPr="008C0E09" w:rsidRDefault="008C0E09" w:rsidP="008C0E09">
      <w:pPr>
        <w:spacing w:line="240" w:lineRule="auto"/>
        <w:ind w:left="720" w:hanging="720"/>
        <w:jc w:val="both"/>
        <w:rPr>
          <w:rFonts w:ascii="Arial" w:eastAsia="Arial" w:hAnsi="Arial" w:cs="Arial"/>
          <w:color w:val="000000"/>
        </w:rPr>
      </w:pPr>
      <w:r w:rsidRPr="008C0E09">
        <w:rPr>
          <w:rFonts w:ascii="Arial" w:eastAsia="Arial" w:hAnsi="Arial" w:cs="Arial"/>
          <w:color w:val="000000"/>
        </w:rPr>
        <w:t>1.1</w:t>
      </w:r>
      <w:r>
        <w:rPr>
          <w:rFonts w:ascii="Arial" w:eastAsia="Arial" w:hAnsi="Arial" w:cs="Arial"/>
          <w:b/>
          <w:color w:val="000000"/>
        </w:rPr>
        <w:tab/>
      </w:r>
      <w:r w:rsidRPr="008C0E09">
        <w:rPr>
          <w:rFonts w:ascii="Arial" w:eastAsia="Arial" w:hAnsi="Arial" w:cs="Arial"/>
          <w:color w:val="000000"/>
        </w:rPr>
        <w:t>In this Schedule, the following words shall have the following meanings and they shall supplement Joint Schedule 1 (Definitions):</w:t>
      </w:r>
    </w:p>
    <w:tbl>
      <w:tblPr>
        <w:tblW w:w="8205" w:type="dxa"/>
        <w:tblInd w:w="636" w:type="dxa"/>
        <w:tblBorders>
          <w:insideH w:val="nil"/>
          <w:insideV w:val="nil"/>
        </w:tblBorders>
        <w:tblLayout w:type="fixed"/>
        <w:tblLook w:val="0400" w:firstRow="0" w:lastRow="0" w:firstColumn="0" w:lastColumn="0" w:noHBand="0" w:noVBand="1"/>
      </w:tblPr>
      <w:tblGrid>
        <w:gridCol w:w="3345"/>
        <w:gridCol w:w="4860"/>
      </w:tblGrid>
      <w:tr w:rsidR="008C0E09" w:rsidRPr="008C0E09" w14:paraId="2C649EC4" w14:textId="77777777" w:rsidTr="008C0E09">
        <w:trPr>
          <w:trHeight w:val="20"/>
        </w:trPr>
        <w:tc>
          <w:tcPr>
            <w:tcW w:w="3342" w:type="dxa"/>
            <w:tcBorders>
              <w:top w:val="nil"/>
              <w:left w:val="nil"/>
              <w:bottom w:val="nil"/>
              <w:right w:val="nil"/>
            </w:tcBorders>
            <w:hideMark/>
          </w:tcPr>
          <w:p w14:paraId="607767A0" w14:textId="77777777" w:rsidR="008C0E09" w:rsidRPr="008C0E09" w:rsidRDefault="008C0E09" w:rsidP="008C0E09">
            <w:pPr>
              <w:tabs>
                <w:tab w:val="left" w:pos="709"/>
                <w:tab w:val="left" w:pos="1134"/>
              </w:tabs>
              <w:spacing w:line="240" w:lineRule="auto"/>
              <w:jc w:val="both"/>
              <w:rPr>
                <w:rFonts w:ascii="Arial" w:eastAsia="Arial" w:hAnsi="Arial" w:cs="Arial"/>
                <w:b/>
                <w:color w:val="000000"/>
              </w:rPr>
            </w:pPr>
            <w:r w:rsidRPr="008C0E09">
              <w:rPr>
                <w:rFonts w:ascii="Arial" w:eastAsia="Arial" w:hAnsi="Arial" w:cs="Arial"/>
                <w:b/>
                <w:color w:val="000000"/>
              </w:rPr>
              <w:t>"Contracts Finder"</w:t>
            </w:r>
          </w:p>
        </w:tc>
        <w:tc>
          <w:tcPr>
            <w:tcW w:w="4856" w:type="dxa"/>
            <w:tcBorders>
              <w:top w:val="nil"/>
              <w:left w:val="nil"/>
              <w:bottom w:val="nil"/>
              <w:right w:val="nil"/>
            </w:tcBorders>
            <w:hideMark/>
          </w:tcPr>
          <w:p w14:paraId="5FCF3D04" w14:textId="77777777" w:rsidR="008C0E09" w:rsidRPr="008C0E09" w:rsidRDefault="008C0E09" w:rsidP="008C0E09">
            <w:pPr>
              <w:tabs>
                <w:tab w:val="left" w:pos="709"/>
                <w:tab w:val="left" w:pos="1134"/>
              </w:tabs>
              <w:spacing w:line="240" w:lineRule="auto"/>
              <w:jc w:val="both"/>
              <w:rPr>
                <w:rFonts w:ascii="Arial" w:eastAsia="Arial" w:hAnsi="Arial" w:cs="Arial"/>
                <w:color w:val="000000"/>
              </w:rPr>
            </w:pPr>
            <w:r w:rsidRPr="008C0E09">
              <w:rPr>
                <w:rFonts w:ascii="Arial" w:eastAsia="Arial" w:hAnsi="Arial" w:cs="Arial"/>
                <w:color w:val="000000"/>
              </w:rPr>
              <w:t xml:space="preserve">the Government’s publishing portal for public sector procurement opportunities; </w:t>
            </w:r>
          </w:p>
        </w:tc>
      </w:tr>
      <w:tr w:rsidR="008C0E09" w:rsidRPr="008C0E09" w14:paraId="10E637C2" w14:textId="77777777" w:rsidTr="008C0E09">
        <w:trPr>
          <w:trHeight w:val="20"/>
        </w:trPr>
        <w:tc>
          <w:tcPr>
            <w:tcW w:w="3342" w:type="dxa"/>
            <w:tcBorders>
              <w:top w:val="nil"/>
              <w:left w:val="nil"/>
              <w:bottom w:val="nil"/>
              <w:right w:val="nil"/>
            </w:tcBorders>
            <w:hideMark/>
          </w:tcPr>
          <w:p w14:paraId="2B2B96A7" w14:textId="77777777" w:rsidR="008C0E09" w:rsidRPr="008C0E09" w:rsidRDefault="008C0E09" w:rsidP="008C0E09">
            <w:pPr>
              <w:tabs>
                <w:tab w:val="left" w:pos="709"/>
                <w:tab w:val="left" w:pos="1134"/>
              </w:tabs>
              <w:spacing w:line="240" w:lineRule="auto"/>
              <w:jc w:val="both"/>
              <w:rPr>
                <w:rFonts w:ascii="Arial" w:eastAsia="Arial" w:hAnsi="Arial" w:cs="Arial"/>
                <w:b/>
                <w:color w:val="000000"/>
              </w:rPr>
            </w:pPr>
            <w:r w:rsidRPr="008C0E09">
              <w:rPr>
                <w:rFonts w:ascii="Arial" w:eastAsia="Arial" w:hAnsi="Arial" w:cs="Arial"/>
                <w:b/>
                <w:color w:val="000000"/>
              </w:rPr>
              <w:t>"SME"</w:t>
            </w:r>
          </w:p>
        </w:tc>
        <w:tc>
          <w:tcPr>
            <w:tcW w:w="4856" w:type="dxa"/>
            <w:tcBorders>
              <w:top w:val="nil"/>
              <w:left w:val="nil"/>
              <w:bottom w:val="nil"/>
              <w:right w:val="nil"/>
            </w:tcBorders>
            <w:hideMark/>
          </w:tcPr>
          <w:p w14:paraId="423F4927" w14:textId="77777777" w:rsidR="008C0E09" w:rsidRPr="008C0E09" w:rsidRDefault="008C0E09" w:rsidP="008C0E09">
            <w:pPr>
              <w:tabs>
                <w:tab w:val="left" w:pos="709"/>
                <w:tab w:val="left" w:pos="1134"/>
              </w:tabs>
              <w:spacing w:line="240" w:lineRule="auto"/>
              <w:jc w:val="both"/>
              <w:rPr>
                <w:rFonts w:ascii="Arial" w:eastAsia="Arial" w:hAnsi="Arial" w:cs="Arial"/>
                <w:color w:val="000000"/>
              </w:rPr>
            </w:pPr>
            <w:r w:rsidRPr="008C0E09">
              <w:rPr>
                <w:rFonts w:ascii="Arial" w:eastAsia="Arial" w:hAnsi="Arial" w:cs="Arial"/>
                <w:color w:val="000000"/>
              </w:rPr>
              <w:t xml:space="preserve">an enterprise falling within the category of micro, small and medium sized enterprises defined by the Commission Recommendation of 6 May 2003 concerning the definition of micro, small and medium sized </w:t>
            </w:r>
            <w:proofErr w:type="gramStart"/>
            <w:r w:rsidRPr="008C0E09">
              <w:rPr>
                <w:rFonts w:ascii="Arial" w:eastAsia="Arial" w:hAnsi="Arial" w:cs="Arial"/>
                <w:color w:val="000000"/>
              </w:rPr>
              <w:t>enterprises;</w:t>
            </w:r>
            <w:proofErr w:type="gramEnd"/>
            <w:r w:rsidRPr="008C0E09">
              <w:rPr>
                <w:rFonts w:ascii="Arial" w:eastAsia="Arial" w:hAnsi="Arial" w:cs="Arial"/>
                <w:color w:val="000000"/>
              </w:rPr>
              <w:t xml:space="preserve"> </w:t>
            </w:r>
          </w:p>
        </w:tc>
      </w:tr>
      <w:tr w:rsidR="008C0E09" w:rsidRPr="008C0E09" w14:paraId="154700BF" w14:textId="77777777" w:rsidTr="008C0E09">
        <w:trPr>
          <w:trHeight w:val="20"/>
        </w:trPr>
        <w:tc>
          <w:tcPr>
            <w:tcW w:w="3342" w:type="dxa"/>
            <w:tcBorders>
              <w:top w:val="nil"/>
              <w:left w:val="nil"/>
              <w:bottom w:val="nil"/>
              <w:right w:val="nil"/>
            </w:tcBorders>
            <w:hideMark/>
          </w:tcPr>
          <w:p w14:paraId="6AF5D81A" w14:textId="77777777" w:rsidR="008C0E09" w:rsidRPr="008C0E09" w:rsidRDefault="008C0E09" w:rsidP="008C0E09">
            <w:pPr>
              <w:tabs>
                <w:tab w:val="left" w:pos="709"/>
                <w:tab w:val="left" w:pos="1134"/>
              </w:tabs>
              <w:spacing w:line="240" w:lineRule="auto"/>
              <w:rPr>
                <w:rFonts w:ascii="Arial" w:eastAsia="Arial" w:hAnsi="Arial" w:cs="Arial"/>
                <w:b/>
                <w:color w:val="000000"/>
              </w:rPr>
            </w:pPr>
            <w:r w:rsidRPr="008C0E09">
              <w:rPr>
                <w:rFonts w:ascii="Arial" w:eastAsia="Arial" w:hAnsi="Arial" w:cs="Arial"/>
                <w:b/>
                <w:color w:val="000000"/>
              </w:rPr>
              <w:t>“Supply Chain Information Report Template”</w:t>
            </w:r>
          </w:p>
        </w:tc>
        <w:tc>
          <w:tcPr>
            <w:tcW w:w="4856" w:type="dxa"/>
            <w:tcBorders>
              <w:top w:val="nil"/>
              <w:left w:val="nil"/>
              <w:bottom w:val="nil"/>
              <w:right w:val="nil"/>
            </w:tcBorders>
            <w:hideMark/>
          </w:tcPr>
          <w:p w14:paraId="74705A59" w14:textId="77777777" w:rsidR="008C0E09" w:rsidRPr="008C0E09" w:rsidRDefault="008C0E09" w:rsidP="008C0E09">
            <w:pPr>
              <w:tabs>
                <w:tab w:val="left" w:pos="709"/>
                <w:tab w:val="left" w:pos="1134"/>
              </w:tabs>
              <w:spacing w:line="240" w:lineRule="auto"/>
              <w:jc w:val="both"/>
              <w:rPr>
                <w:rFonts w:ascii="Arial" w:eastAsia="Arial" w:hAnsi="Arial" w:cs="Arial"/>
                <w:color w:val="000000"/>
              </w:rPr>
            </w:pPr>
            <w:r w:rsidRPr="008C0E09">
              <w:rPr>
                <w:rFonts w:ascii="Arial" w:eastAsia="Arial" w:hAnsi="Arial" w:cs="Arial"/>
                <w:color w:val="000000"/>
              </w:rPr>
              <w:t>the document at Annex 1 of this Schedule 12; and</w:t>
            </w:r>
          </w:p>
        </w:tc>
      </w:tr>
      <w:tr w:rsidR="008C0E09" w:rsidRPr="008C0E09" w14:paraId="4B6C4314" w14:textId="77777777" w:rsidTr="008C0E09">
        <w:trPr>
          <w:trHeight w:val="20"/>
        </w:trPr>
        <w:tc>
          <w:tcPr>
            <w:tcW w:w="3342" w:type="dxa"/>
            <w:tcBorders>
              <w:top w:val="nil"/>
              <w:left w:val="nil"/>
              <w:bottom w:val="nil"/>
              <w:right w:val="nil"/>
            </w:tcBorders>
            <w:hideMark/>
          </w:tcPr>
          <w:p w14:paraId="5FF44EF7" w14:textId="77777777" w:rsidR="008C0E09" w:rsidRPr="008C0E09" w:rsidRDefault="008C0E09" w:rsidP="008C0E09">
            <w:pPr>
              <w:tabs>
                <w:tab w:val="left" w:pos="709"/>
                <w:tab w:val="left" w:pos="1134"/>
              </w:tabs>
              <w:spacing w:line="240" w:lineRule="auto"/>
              <w:jc w:val="both"/>
              <w:rPr>
                <w:rFonts w:ascii="Arial" w:eastAsia="Arial" w:hAnsi="Arial" w:cs="Arial"/>
                <w:b/>
                <w:color w:val="000000"/>
              </w:rPr>
            </w:pPr>
            <w:r w:rsidRPr="008C0E09">
              <w:rPr>
                <w:rFonts w:ascii="Arial" w:eastAsia="Arial" w:hAnsi="Arial" w:cs="Arial"/>
                <w:b/>
                <w:color w:val="000000"/>
              </w:rPr>
              <w:t>"VCSE"</w:t>
            </w:r>
          </w:p>
        </w:tc>
        <w:tc>
          <w:tcPr>
            <w:tcW w:w="4856" w:type="dxa"/>
            <w:tcBorders>
              <w:top w:val="nil"/>
              <w:left w:val="nil"/>
              <w:bottom w:val="nil"/>
              <w:right w:val="nil"/>
            </w:tcBorders>
            <w:hideMark/>
          </w:tcPr>
          <w:p w14:paraId="3A8640AF" w14:textId="77777777" w:rsidR="008C0E09" w:rsidRPr="008C0E09" w:rsidRDefault="008C0E09" w:rsidP="008C0E09">
            <w:pPr>
              <w:tabs>
                <w:tab w:val="left" w:pos="709"/>
                <w:tab w:val="left" w:pos="1134"/>
              </w:tabs>
              <w:spacing w:line="240" w:lineRule="auto"/>
              <w:jc w:val="both"/>
              <w:rPr>
                <w:rFonts w:ascii="Arial" w:eastAsia="Arial" w:hAnsi="Arial" w:cs="Arial"/>
                <w:color w:val="000000"/>
              </w:rPr>
            </w:pPr>
            <w:r w:rsidRPr="008C0E09">
              <w:rPr>
                <w:rFonts w:ascii="Arial" w:eastAsia="Arial" w:hAnsi="Arial" w:cs="Arial"/>
                <w:color w:val="000000"/>
              </w:rPr>
              <w:t xml:space="preserve">a non-governmental organisation that is value-driven and which principally reinvests its surpluses to further social, </w:t>
            </w:r>
            <w:proofErr w:type="gramStart"/>
            <w:r w:rsidRPr="008C0E09">
              <w:rPr>
                <w:rFonts w:ascii="Arial" w:eastAsia="Arial" w:hAnsi="Arial" w:cs="Arial"/>
                <w:color w:val="000000"/>
              </w:rPr>
              <w:t>environmental</w:t>
            </w:r>
            <w:proofErr w:type="gramEnd"/>
            <w:r w:rsidRPr="008C0E09">
              <w:rPr>
                <w:rFonts w:ascii="Arial" w:eastAsia="Arial" w:hAnsi="Arial" w:cs="Arial"/>
                <w:color w:val="000000"/>
              </w:rPr>
              <w:t xml:space="preserve"> or cultural objectives.</w:t>
            </w:r>
          </w:p>
        </w:tc>
      </w:tr>
      <w:tr w:rsidR="008C0E09" w:rsidRPr="008C0E09" w14:paraId="59D76077" w14:textId="77777777" w:rsidTr="008C0E09">
        <w:trPr>
          <w:trHeight w:val="20"/>
        </w:trPr>
        <w:tc>
          <w:tcPr>
            <w:tcW w:w="3342" w:type="dxa"/>
            <w:tcBorders>
              <w:top w:val="nil"/>
              <w:left w:val="nil"/>
              <w:bottom w:val="nil"/>
              <w:right w:val="nil"/>
            </w:tcBorders>
          </w:tcPr>
          <w:p w14:paraId="13563760" w14:textId="77777777" w:rsidR="008C0E09" w:rsidRPr="008C0E09" w:rsidRDefault="008C0E09" w:rsidP="008C0E09">
            <w:pPr>
              <w:tabs>
                <w:tab w:val="left" w:pos="709"/>
                <w:tab w:val="left" w:pos="1134"/>
              </w:tabs>
              <w:spacing w:line="240" w:lineRule="auto"/>
              <w:jc w:val="both"/>
              <w:rPr>
                <w:rFonts w:ascii="Arial" w:eastAsia="Arial" w:hAnsi="Arial" w:cs="Arial"/>
                <w:b/>
                <w:color w:val="000000"/>
              </w:rPr>
            </w:pPr>
          </w:p>
        </w:tc>
        <w:tc>
          <w:tcPr>
            <w:tcW w:w="4856" w:type="dxa"/>
            <w:tcBorders>
              <w:top w:val="nil"/>
              <w:left w:val="nil"/>
              <w:bottom w:val="nil"/>
              <w:right w:val="nil"/>
            </w:tcBorders>
          </w:tcPr>
          <w:p w14:paraId="6D9720EF" w14:textId="77777777" w:rsidR="008C0E09" w:rsidRPr="008C0E09" w:rsidRDefault="008C0E09" w:rsidP="008C0E09">
            <w:pPr>
              <w:tabs>
                <w:tab w:val="left" w:pos="709"/>
                <w:tab w:val="left" w:pos="1134"/>
              </w:tabs>
              <w:spacing w:line="240" w:lineRule="auto"/>
              <w:jc w:val="both"/>
              <w:rPr>
                <w:rFonts w:ascii="Arial" w:eastAsia="Arial" w:hAnsi="Arial" w:cs="Arial"/>
                <w:color w:val="000000"/>
              </w:rPr>
            </w:pPr>
          </w:p>
        </w:tc>
      </w:tr>
    </w:tbl>
    <w:p w14:paraId="369CA7F2" w14:textId="77777777" w:rsidR="008C0E09" w:rsidRPr="008C0E09" w:rsidRDefault="008C0E09" w:rsidP="00D34B01">
      <w:pPr>
        <w:numPr>
          <w:ilvl w:val="0"/>
          <w:numId w:val="55"/>
        </w:numPr>
        <w:spacing w:line="240" w:lineRule="auto"/>
        <w:ind w:hanging="720"/>
        <w:jc w:val="both"/>
        <w:rPr>
          <w:rFonts w:ascii="Arial" w:eastAsia="Arial" w:hAnsi="Arial" w:cs="Arial"/>
          <w:b/>
          <w:color w:val="000000"/>
        </w:rPr>
      </w:pPr>
      <w:r w:rsidRPr="008C0E09">
        <w:rPr>
          <w:rFonts w:ascii="Arial" w:eastAsia="Arial" w:hAnsi="Arial" w:cs="Arial"/>
          <w:b/>
          <w:color w:val="000000"/>
        </w:rPr>
        <w:t xml:space="preserve">Visibility of Sub-Contract Opportunities in the Supply Chain </w:t>
      </w:r>
    </w:p>
    <w:p w14:paraId="68207FB4" w14:textId="77777777"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t xml:space="preserve"> The Supplier shall:</w:t>
      </w:r>
    </w:p>
    <w:p w14:paraId="678CA8E6" w14:textId="77777777" w:rsidR="008C0E09" w:rsidRPr="008C0E09" w:rsidRDefault="008C0E09" w:rsidP="00D34B01">
      <w:pPr>
        <w:numPr>
          <w:ilvl w:val="2"/>
          <w:numId w:val="55"/>
        </w:numPr>
        <w:spacing w:line="240" w:lineRule="auto"/>
        <w:ind w:left="1701" w:hanging="850"/>
        <w:jc w:val="both"/>
        <w:rPr>
          <w:rFonts w:ascii="Arial" w:eastAsia="Arial" w:hAnsi="Arial" w:cs="Arial"/>
          <w:color w:val="000000"/>
        </w:rPr>
      </w:pPr>
      <w:r w:rsidRPr="008C0E09">
        <w:rPr>
          <w:rFonts w:ascii="Arial" w:eastAsia="Arial" w:hAnsi="Arial" w:cs="Arial"/>
          <w:color w:val="000000"/>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sidRPr="008C0E09">
        <w:rPr>
          <w:rFonts w:ascii="Arial" w:eastAsia="Arial" w:hAnsi="Arial" w:cs="Arial"/>
          <w:color w:val="000000"/>
        </w:rPr>
        <w:t>Period;</w:t>
      </w:r>
      <w:proofErr w:type="gramEnd"/>
    </w:p>
    <w:p w14:paraId="1A38659C" w14:textId="77777777" w:rsidR="008C0E09" w:rsidRPr="008C0E09" w:rsidRDefault="008C0E09" w:rsidP="00D34B01">
      <w:pPr>
        <w:numPr>
          <w:ilvl w:val="2"/>
          <w:numId w:val="55"/>
        </w:numPr>
        <w:spacing w:line="240" w:lineRule="auto"/>
        <w:ind w:left="1701" w:hanging="850"/>
        <w:jc w:val="both"/>
        <w:rPr>
          <w:rFonts w:ascii="Arial" w:eastAsia="Arial" w:hAnsi="Arial" w:cs="Arial"/>
          <w:color w:val="000000"/>
        </w:rPr>
      </w:pPr>
      <w:r w:rsidRPr="008C0E09">
        <w:rPr>
          <w:rFonts w:ascii="Arial" w:eastAsia="Arial" w:hAnsi="Arial" w:cs="Arial"/>
          <w:color w:val="000000"/>
        </w:rPr>
        <w:t xml:space="preserve">within 90 days of awarding a Sub-Contract to a Subcontractor, update the notice on Contract Finder with details of the successful </w:t>
      </w:r>
      <w:proofErr w:type="gramStart"/>
      <w:r w:rsidRPr="008C0E09">
        <w:rPr>
          <w:rFonts w:ascii="Arial" w:eastAsia="Arial" w:hAnsi="Arial" w:cs="Arial"/>
          <w:color w:val="000000"/>
        </w:rPr>
        <w:t>Subcontractor;</w:t>
      </w:r>
      <w:proofErr w:type="gramEnd"/>
      <w:r w:rsidRPr="008C0E09">
        <w:rPr>
          <w:rFonts w:ascii="Arial" w:eastAsia="Arial" w:hAnsi="Arial" w:cs="Arial"/>
          <w:color w:val="000000"/>
        </w:rPr>
        <w:t xml:space="preserve"> </w:t>
      </w:r>
    </w:p>
    <w:p w14:paraId="009ED44A" w14:textId="77777777" w:rsidR="008C0E09" w:rsidRPr="008C0E09" w:rsidRDefault="008C0E09" w:rsidP="00D34B01">
      <w:pPr>
        <w:numPr>
          <w:ilvl w:val="2"/>
          <w:numId w:val="55"/>
        </w:numPr>
        <w:spacing w:line="240" w:lineRule="auto"/>
        <w:ind w:left="1701" w:hanging="850"/>
        <w:jc w:val="both"/>
        <w:rPr>
          <w:rFonts w:ascii="Arial" w:eastAsia="Arial" w:hAnsi="Arial" w:cs="Arial"/>
          <w:color w:val="000000"/>
        </w:rPr>
      </w:pPr>
      <w:r w:rsidRPr="008C0E09">
        <w:rPr>
          <w:rFonts w:ascii="Arial" w:eastAsia="Arial" w:hAnsi="Arial" w:cs="Arial"/>
          <w:color w:val="000000"/>
        </w:rPr>
        <w:t xml:space="preserve">monitor the number, type and value of the Sub-Contract opportunities placed on Contracts Finder advertised and awarded in its supply chain during the Contract </w:t>
      </w:r>
      <w:proofErr w:type="gramStart"/>
      <w:r w:rsidRPr="008C0E09">
        <w:rPr>
          <w:rFonts w:ascii="Arial" w:eastAsia="Arial" w:hAnsi="Arial" w:cs="Arial"/>
          <w:color w:val="000000"/>
        </w:rPr>
        <w:t>Period;</w:t>
      </w:r>
      <w:proofErr w:type="gramEnd"/>
      <w:r w:rsidRPr="008C0E09">
        <w:rPr>
          <w:rFonts w:ascii="Arial" w:eastAsia="Arial" w:hAnsi="Arial" w:cs="Arial"/>
          <w:color w:val="000000"/>
        </w:rPr>
        <w:t xml:space="preserve"> </w:t>
      </w:r>
    </w:p>
    <w:p w14:paraId="6842BA5A" w14:textId="77777777" w:rsidR="008C0E09" w:rsidRPr="008C0E09" w:rsidRDefault="008C0E09" w:rsidP="00D34B01">
      <w:pPr>
        <w:numPr>
          <w:ilvl w:val="2"/>
          <w:numId w:val="55"/>
        </w:numPr>
        <w:spacing w:line="240" w:lineRule="auto"/>
        <w:ind w:left="1701" w:hanging="850"/>
        <w:jc w:val="both"/>
        <w:rPr>
          <w:rFonts w:ascii="Arial" w:eastAsia="Arial" w:hAnsi="Arial" w:cs="Arial"/>
          <w:color w:val="000000"/>
        </w:rPr>
      </w:pPr>
      <w:r w:rsidRPr="008C0E09">
        <w:rPr>
          <w:rFonts w:ascii="Arial" w:eastAsia="Arial" w:hAnsi="Arial" w:cs="Arial"/>
          <w:color w:val="000000"/>
        </w:rPr>
        <w:t xml:space="preserve">provide reports on the information at Paragraph 2.1.3 to the Relevant Authority in the format and frequency as reasonably specified by the Relevant Authority; and </w:t>
      </w:r>
    </w:p>
    <w:p w14:paraId="62F3F3A0" w14:textId="77777777" w:rsidR="008C0E09" w:rsidRPr="008C0E09" w:rsidRDefault="008C0E09" w:rsidP="00D34B01">
      <w:pPr>
        <w:numPr>
          <w:ilvl w:val="2"/>
          <w:numId w:val="55"/>
        </w:numPr>
        <w:spacing w:line="240" w:lineRule="auto"/>
        <w:ind w:left="1701" w:hanging="850"/>
        <w:jc w:val="both"/>
        <w:rPr>
          <w:rFonts w:ascii="Arial" w:eastAsia="Arial" w:hAnsi="Arial" w:cs="Arial"/>
          <w:color w:val="000000"/>
        </w:rPr>
      </w:pPr>
      <w:r w:rsidRPr="008C0E09">
        <w:rPr>
          <w:rFonts w:ascii="Arial" w:eastAsia="Arial" w:hAnsi="Arial" w:cs="Arial"/>
          <w:color w:val="000000"/>
        </w:rPr>
        <w:t xml:space="preserve">promote Contracts Finder to its suppliers and encourage those organisations to register on Contracts Finder. </w:t>
      </w:r>
    </w:p>
    <w:p w14:paraId="37BA758F" w14:textId="77777777"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t xml:space="preserve">Each advert referred to </w:t>
      </w:r>
      <w:proofErr w:type="spellStart"/>
      <w:r w:rsidRPr="008C0E09">
        <w:rPr>
          <w:rFonts w:ascii="Arial" w:eastAsia="Arial" w:hAnsi="Arial" w:cs="Arial"/>
          <w:color w:val="000000"/>
        </w:rPr>
        <w:t>at</w:t>
      </w:r>
      <w:proofErr w:type="spellEnd"/>
      <w:r w:rsidRPr="008C0E09">
        <w:rPr>
          <w:rFonts w:ascii="Arial" w:eastAsia="Arial" w:hAnsi="Arial" w:cs="Arial"/>
          <w:color w:val="000000"/>
        </w:rPr>
        <w:t xml:space="preserve"> Paragraph 2.1.1 of this Schedule 12 shall provide a full and detailed description of the Sub-Contract opportunity with each of the mandatory fields being completed on Contracts Finder by the Supplier. </w:t>
      </w:r>
    </w:p>
    <w:p w14:paraId="3F4C3D72" w14:textId="77777777"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t>The obligation on the Supplier set out at Paragraph 2.1 shall only apply in respect of Sub-Contract opportunities arising after the Effective Date.</w:t>
      </w:r>
    </w:p>
    <w:p w14:paraId="5657CDF9" w14:textId="42CFC131"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t xml:space="preserve">Notwithstanding Paragraph 2.1, the Authority may by giving its prior Approval, agree that a Sub-Contract opportunity is not required to be advertised by the Supplier on Contracts Finder.  </w:t>
      </w:r>
    </w:p>
    <w:p w14:paraId="7F12C990" w14:textId="3CA01292" w:rsidR="008C0E09" w:rsidRPr="008C0E09" w:rsidRDefault="008C0E09" w:rsidP="00D34B01">
      <w:pPr>
        <w:numPr>
          <w:ilvl w:val="0"/>
          <w:numId w:val="55"/>
        </w:numPr>
        <w:spacing w:line="240" w:lineRule="auto"/>
        <w:ind w:hanging="720"/>
        <w:jc w:val="both"/>
        <w:rPr>
          <w:rFonts w:ascii="Arial" w:eastAsia="Arial" w:hAnsi="Arial" w:cs="Arial"/>
          <w:b/>
          <w:color w:val="000000"/>
        </w:rPr>
      </w:pPr>
      <w:r w:rsidRPr="008C0E09">
        <w:rPr>
          <w:rFonts w:ascii="Arial" w:eastAsia="Arial" w:hAnsi="Arial" w:cs="Arial"/>
          <w:b/>
          <w:color w:val="000000"/>
        </w:rPr>
        <w:t>Visibility of Supply Chain Spend</w:t>
      </w:r>
    </w:p>
    <w:p w14:paraId="0ECB8F41" w14:textId="77777777"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lastRenderedPageBreak/>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2436BE2" w14:textId="77777777" w:rsidR="008C0E09" w:rsidRPr="008C0E09" w:rsidRDefault="008C0E09" w:rsidP="00D34B01">
      <w:pPr>
        <w:numPr>
          <w:ilvl w:val="0"/>
          <w:numId w:val="56"/>
        </w:numPr>
        <w:spacing w:line="240" w:lineRule="auto"/>
        <w:ind w:left="1560" w:hanging="709"/>
        <w:jc w:val="both"/>
        <w:rPr>
          <w:rFonts w:ascii="Arial" w:eastAsia="Arial" w:hAnsi="Arial" w:cs="Arial"/>
          <w:color w:val="000000"/>
        </w:rPr>
      </w:pPr>
      <w:r w:rsidRPr="008C0E09">
        <w:rPr>
          <w:rFonts w:ascii="Arial" w:eastAsia="Arial" w:hAnsi="Arial" w:cs="Arial"/>
          <w:color w:val="000000"/>
        </w:rPr>
        <w:t xml:space="preserve">the total contract revenue received directly on the </w:t>
      </w:r>
      <w:proofErr w:type="gramStart"/>
      <w:r w:rsidRPr="008C0E09">
        <w:rPr>
          <w:rFonts w:ascii="Arial" w:eastAsia="Arial" w:hAnsi="Arial" w:cs="Arial"/>
          <w:color w:val="000000"/>
        </w:rPr>
        <w:t>Contract;</w:t>
      </w:r>
      <w:proofErr w:type="gramEnd"/>
    </w:p>
    <w:p w14:paraId="5F8E8A93" w14:textId="77777777" w:rsidR="008C0E09" w:rsidRPr="008C0E09" w:rsidRDefault="008C0E09" w:rsidP="00D34B01">
      <w:pPr>
        <w:numPr>
          <w:ilvl w:val="0"/>
          <w:numId w:val="56"/>
        </w:numPr>
        <w:spacing w:line="240" w:lineRule="auto"/>
        <w:ind w:left="1560" w:hanging="709"/>
        <w:jc w:val="both"/>
        <w:rPr>
          <w:rFonts w:ascii="Arial" w:eastAsia="Arial" w:hAnsi="Arial" w:cs="Arial"/>
          <w:color w:val="000000"/>
        </w:rPr>
      </w:pPr>
      <w:r w:rsidRPr="008C0E09">
        <w:rPr>
          <w:rFonts w:ascii="Arial" w:eastAsia="Arial" w:hAnsi="Arial" w:cs="Arial"/>
          <w:color w:val="000000"/>
        </w:rPr>
        <w:t>the total value of sub-contracted revenues under the Contract (including revenues for non-SMEs/non-VCSEs); and</w:t>
      </w:r>
    </w:p>
    <w:p w14:paraId="7A67228F" w14:textId="77777777" w:rsidR="008C0E09" w:rsidRPr="008C0E09" w:rsidRDefault="008C0E09" w:rsidP="00D34B01">
      <w:pPr>
        <w:numPr>
          <w:ilvl w:val="0"/>
          <w:numId w:val="56"/>
        </w:numPr>
        <w:spacing w:line="240" w:lineRule="auto"/>
        <w:ind w:left="1560" w:hanging="709"/>
        <w:jc w:val="both"/>
        <w:rPr>
          <w:rFonts w:ascii="Arial" w:eastAsia="Arial" w:hAnsi="Arial" w:cs="Arial"/>
          <w:color w:val="000000"/>
        </w:rPr>
      </w:pPr>
      <w:r w:rsidRPr="008C0E09">
        <w:rPr>
          <w:rFonts w:ascii="Arial" w:eastAsia="Arial" w:hAnsi="Arial" w:cs="Arial"/>
          <w:color w:val="000000"/>
        </w:rPr>
        <w:t>the total value of sub-contracted revenues to SMEs and VCSEs.</w:t>
      </w:r>
    </w:p>
    <w:p w14:paraId="2E55C4DA" w14:textId="77777777"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A1B8E8F" w14:textId="77777777" w:rsidR="008C0E09" w:rsidRPr="008C0E09" w:rsidRDefault="008C0E09" w:rsidP="00D34B01">
      <w:pPr>
        <w:numPr>
          <w:ilvl w:val="1"/>
          <w:numId w:val="55"/>
        </w:numPr>
        <w:spacing w:line="240" w:lineRule="auto"/>
        <w:ind w:left="709" w:hanging="709"/>
        <w:jc w:val="both"/>
        <w:rPr>
          <w:rFonts w:ascii="Arial" w:eastAsia="Arial" w:hAnsi="Arial" w:cs="Arial"/>
          <w:color w:val="000000"/>
        </w:rPr>
      </w:pPr>
      <w:r w:rsidRPr="008C0E09">
        <w:rPr>
          <w:rFonts w:ascii="Arial" w:eastAsia="Arial" w:hAnsi="Arial" w:cs="Arial"/>
          <w:color w:val="000000"/>
        </w:rPr>
        <w:t xml:space="preserve">The Supplier further agrees and acknowledges that it may not make any amendment to the Supply Chain Information Report Template without the prior Approval of the Authority.  </w:t>
      </w:r>
    </w:p>
    <w:p w14:paraId="7E38BC4B" w14:textId="26F9D98C" w:rsidR="008C0E09" w:rsidRDefault="008C0E09">
      <w:pPr>
        <w:rPr>
          <w:rFonts w:ascii="Arial" w:eastAsia="Arial" w:hAnsi="Arial" w:cs="Arial"/>
          <w:sz w:val="24"/>
          <w:szCs w:val="24"/>
        </w:rPr>
      </w:pPr>
      <w:r>
        <w:rPr>
          <w:rFonts w:ascii="Arial" w:eastAsia="Arial" w:hAnsi="Arial" w:cs="Arial"/>
          <w:sz w:val="24"/>
          <w:szCs w:val="24"/>
        </w:rPr>
        <w:br w:type="page"/>
      </w:r>
    </w:p>
    <w:p w14:paraId="619C79DD" w14:textId="77777777" w:rsidR="008C0E09" w:rsidRDefault="008C0E09" w:rsidP="008C0E09">
      <w:pPr>
        <w:ind w:left="360"/>
        <w:jc w:val="center"/>
        <w:rPr>
          <w:rFonts w:ascii="Arial" w:eastAsia="Arial" w:hAnsi="Arial" w:cs="Arial"/>
          <w:b/>
          <w:sz w:val="24"/>
          <w:szCs w:val="24"/>
        </w:rPr>
      </w:pPr>
      <w:r>
        <w:rPr>
          <w:rFonts w:ascii="Arial" w:eastAsia="Arial" w:hAnsi="Arial" w:cs="Arial"/>
          <w:b/>
          <w:sz w:val="24"/>
          <w:szCs w:val="24"/>
        </w:rPr>
        <w:lastRenderedPageBreak/>
        <w:t>Annex 1</w:t>
      </w:r>
    </w:p>
    <w:p w14:paraId="4AFBED6C" w14:textId="77777777" w:rsidR="008C0E09" w:rsidRDefault="008C0E09" w:rsidP="008C0E09">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3DD035C8" w14:textId="77777777" w:rsidR="008C0E09" w:rsidRDefault="008C0E09" w:rsidP="008C0E09">
      <w:pPr>
        <w:rPr>
          <w:rFonts w:ascii="Arial" w:eastAsia="Arial" w:hAnsi="Arial" w:cs="Arial"/>
          <w:sz w:val="24"/>
          <w:szCs w:val="24"/>
        </w:rPr>
      </w:pPr>
    </w:p>
    <w:p w14:paraId="77AC028F" w14:textId="77777777" w:rsidR="008C0E09" w:rsidRDefault="008C0E09" w:rsidP="008C0E09">
      <w:pPr>
        <w:rPr>
          <w:rFonts w:ascii="Calibri" w:eastAsia="Calibri" w:hAnsi="Calibri" w:cs="Calibri"/>
        </w:rPr>
      </w:pPr>
    </w:p>
    <w:p w14:paraId="1CEB1E0A" w14:textId="77777777" w:rsidR="008C0E09" w:rsidRDefault="008C0E09" w:rsidP="008C0E09">
      <w:pPr>
        <w:rPr>
          <w:rFonts w:ascii="Arial" w:eastAsia="Arial" w:hAnsi="Arial" w:cs="Arial"/>
          <w:sz w:val="24"/>
          <w:szCs w:val="24"/>
        </w:rPr>
      </w:pPr>
      <w:r>
        <w:rPr>
          <w:rFonts w:ascii="Arial" w:eastAsia="Arial" w:hAnsi="Arial" w:cs="Arial"/>
          <w:sz w:val="24"/>
          <w:szCs w:val="24"/>
        </w:rPr>
        <w:object w:dxaOrig="2325" w:dyaOrig="1125" w14:anchorId="290A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56.25pt" o:ole="">
            <v:imagedata r:id="rId68" o:title=""/>
          </v:shape>
          <o:OLEObject Type="Embed" ProgID="Excel.Sheet.12" ShapeID="_x0000_i1025" DrawAspect="Icon" ObjectID="_1734248183" r:id="rId69"/>
        </w:object>
      </w:r>
    </w:p>
    <w:p w14:paraId="02EC234E" w14:textId="77777777" w:rsidR="008C0E09" w:rsidRDefault="008C0E09" w:rsidP="008C0E09">
      <w:pPr>
        <w:rPr>
          <w:rFonts w:ascii="Arial" w:eastAsia="Arial" w:hAnsi="Arial" w:cs="Arial"/>
          <w:sz w:val="24"/>
          <w:szCs w:val="24"/>
        </w:rPr>
      </w:pPr>
    </w:p>
    <w:p w14:paraId="38130742" w14:textId="77777777" w:rsidR="008C0E09" w:rsidRDefault="008C0E09" w:rsidP="008C0E09">
      <w:pPr>
        <w:rPr>
          <w:rFonts w:ascii="Arial" w:eastAsia="Arial" w:hAnsi="Arial" w:cs="Arial"/>
          <w:sz w:val="24"/>
          <w:szCs w:val="24"/>
        </w:rPr>
      </w:pPr>
    </w:p>
    <w:p w14:paraId="10937F98" w14:textId="77777777" w:rsidR="00E165A9" w:rsidRPr="008C0E09" w:rsidRDefault="00E165A9" w:rsidP="00E165A9">
      <w:pPr>
        <w:autoSpaceDE w:val="0"/>
        <w:autoSpaceDN w:val="0"/>
        <w:adjustRightInd w:val="0"/>
        <w:spacing w:line="240" w:lineRule="auto"/>
        <w:jc w:val="both"/>
        <w:rPr>
          <w:rFonts w:ascii="Arial" w:hAnsi="Arial" w:cs="Arial"/>
        </w:rPr>
      </w:pPr>
    </w:p>
    <w:sectPr w:rsidR="00E165A9" w:rsidRPr="008C0E09" w:rsidSect="008F0F4C">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F3CD" w14:textId="77777777" w:rsidR="00DE1DAC" w:rsidRDefault="00DE1DAC" w:rsidP="00632B04">
      <w:pPr>
        <w:spacing w:after="0" w:line="240" w:lineRule="auto"/>
      </w:pPr>
      <w:r>
        <w:separator/>
      </w:r>
    </w:p>
  </w:endnote>
  <w:endnote w:type="continuationSeparator" w:id="0">
    <w:p w14:paraId="67E0A4A7" w14:textId="77777777" w:rsidR="00DE1DAC" w:rsidRDefault="00DE1DAC" w:rsidP="0063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3859" w14:textId="46EC6D80" w:rsidR="008C0E09" w:rsidRDefault="008C0E09">
    <w:pPr>
      <w:pStyle w:val="Footer"/>
    </w:pPr>
    <w:r>
      <w:rPr>
        <w:noProof/>
      </w:rPr>
      <mc:AlternateContent>
        <mc:Choice Requires="wps">
          <w:drawing>
            <wp:anchor distT="0" distB="0" distL="0" distR="0" simplePos="0" relativeHeight="251696128" behindDoc="0" locked="0" layoutInCell="1" allowOverlap="1" wp14:anchorId="77318FB1" wp14:editId="2DD15201">
              <wp:simplePos x="635" y="635"/>
              <wp:positionH relativeFrom="column">
                <wp:align>center</wp:align>
              </wp:positionH>
              <wp:positionV relativeFrom="paragraph">
                <wp:posOffset>635</wp:posOffset>
              </wp:positionV>
              <wp:extent cx="443865" cy="443865"/>
              <wp:effectExtent l="0" t="0" r="1270" b="13970"/>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F5D99" w14:textId="0B86C03B"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318FB1" id="_x0000_t202" coordsize="21600,21600" o:spt="202" path="m,l,21600r21600,l21600,xe">
              <v:stroke joinstyle="miter"/>
              <v:path gradientshapeok="t" o:connecttype="rect"/>
            </v:shapetype>
            <v:shape id="Text Box 38" o:spid="_x0000_s1028"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F0F5D99" w14:textId="0B86C03B"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DC86" w14:textId="027E95BE" w:rsidR="008C0E09" w:rsidRDefault="008C0E09">
    <w:pPr>
      <w:pStyle w:val="Footer"/>
    </w:pPr>
    <w:r>
      <w:rPr>
        <w:noProof/>
      </w:rPr>
      <mc:AlternateContent>
        <mc:Choice Requires="wps">
          <w:drawing>
            <wp:anchor distT="0" distB="0" distL="0" distR="0" simplePos="0" relativeHeight="251705344" behindDoc="0" locked="0" layoutInCell="1" allowOverlap="1" wp14:anchorId="4D435178" wp14:editId="17D68460">
              <wp:simplePos x="635" y="635"/>
              <wp:positionH relativeFrom="column">
                <wp:align>center</wp:align>
              </wp:positionH>
              <wp:positionV relativeFrom="paragraph">
                <wp:posOffset>635</wp:posOffset>
              </wp:positionV>
              <wp:extent cx="443865" cy="443865"/>
              <wp:effectExtent l="0" t="0" r="1270" b="13970"/>
              <wp:wrapSquare wrapText="bothSides"/>
              <wp:docPr id="47" name="Text Box 4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8D224" w14:textId="5632A73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435178" id="_x0000_t202" coordsize="21600,21600" o:spt="202" path="m,l,21600r21600,l21600,xe">
              <v:stroke joinstyle="miter"/>
              <v:path gradientshapeok="t" o:connecttype="rect"/>
            </v:shapetype>
            <v:shape id="Text Box 47" o:spid="_x0000_s1043"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7FC8D224" w14:textId="5632A73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57C3" w14:textId="77777777" w:rsidR="00B118B4" w:rsidRDefault="00DE1DAC" w:rsidP="00B118B4">
    <w:pPr>
      <w:pStyle w:val="Footer"/>
      <w:jc w:val="center"/>
    </w:pPr>
    <w:sdt>
      <w:sdtPr>
        <w:id w:val="-188837531"/>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0C984A8D" w14:textId="58C5CE3F"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8E0D" w14:textId="54BBA3D9" w:rsidR="008C0E09" w:rsidRDefault="008C0E09">
    <w:pPr>
      <w:pStyle w:val="Footer"/>
    </w:pPr>
    <w:r>
      <w:rPr>
        <w:noProof/>
      </w:rPr>
      <mc:AlternateContent>
        <mc:Choice Requires="wps">
          <w:drawing>
            <wp:anchor distT="0" distB="0" distL="0" distR="0" simplePos="0" relativeHeight="251704320" behindDoc="0" locked="0" layoutInCell="1" allowOverlap="1" wp14:anchorId="3D899718" wp14:editId="69284DA7">
              <wp:simplePos x="635" y="635"/>
              <wp:positionH relativeFrom="column">
                <wp:align>center</wp:align>
              </wp:positionH>
              <wp:positionV relativeFrom="paragraph">
                <wp:posOffset>635</wp:posOffset>
              </wp:positionV>
              <wp:extent cx="443865" cy="443865"/>
              <wp:effectExtent l="0" t="0" r="1270" b="13970"/>
              <wp:wrapSquare wrapText="bothSides"/>
              <wp:docPr id="46" name="Text Box 4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97BD0" w14:textId="624FB03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899718" id="_x0000_t202" coordsize="21600,21600" o:spt="202" path="m,l,21600r21600,l21600,xe">
              <v:stroke joinstyle="miter"/>
              <v:path gradientshapeok="t" o:connecttype="rect"/>
            </v:shapetype>
            <v:shape id="Text Box 46" o:spid="_x0000_s1045"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32397BD0" w14:textId="624FB03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7E5A" w14:textId="7CD87729" w:rsidR="008C0E09" w:rsidRDefault="008C0E09">
    <w:pPr>
      <w:pStyle w:val="Footer"/>
    </w:pPr>
    <w:r>
      <w:rPr>
        <w:noProof/>
      </w:rPr>
      <mc:AlternateContent>
        <mc:Choice Requires="wps">
          <w:drawing>
            <wp:anchor distT="0" distB="0" distL="0" distR="0" simplePos="0" relativeHeight="251708416" behindDoc="0" locked="0" layoutInCell="1" allowOverlap="1" wp14:anchorId="176057EF" wp14:editId="7315235E">
              <wp:simplePos x="635" y="635"/>
              <wp:positionH relativeFrom="column">
                <wp:align>center</wp:align>
              </wp:positionH>
              <wp:positionV relativeFrom="paragraph">
                <wp:posOffset>635</wp:posOffset>
              </wp:positionV>
              <wp:extent cx="443865" cy="443865"/>
              <wp:effectExtent l="0" t="0" r="1270" b="13970"/>
              <wp:wrapSquare wrapText="bothSides"/>
              <wp:docPr id="50" name="Text Box 5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C51C4" w14:textId="1869BF4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6057EF" id="_x0000_t202" coordsize="21600,21600" o:spt="202" path="m,l,21600r21600,l21600,xe">
              <v:stroke joinstyle="miter"/>
              <v:path gradientshapeok="t" o:connecttype="rect"/>
            </v:shapetype>
            <v:shape id="Text Box 50" o:spid="_x0000_s1048" type="#_x0000_t202" alt="OFFICIAL-SENSITIVE COMMERCIAL" style="position:absolute;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filled="f" stroked="f">
              <v:textbox style="mso-fit-shape-to-text:t" inset="0,0,0,0">
                <w:txbxContent>
                  <w:p w14:paraId="6BCC51C4" w14:textId="1869BF4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979B" w14:textId="77777777" w:rsidR="00B118B4" w:rsidRDefault="00DE1DAC" w:rsidP="00B118B4">
    <w:pPr>
      <w:pStyle w:val="Footer"/>
      <w:jc w:val="center"/>
    </w:pPr>
    <w:sdt>
      <w:sdtPr>
        <w:id w:val="-2035643704"/>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0DB31238" w14:textId="753E5D04"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5F34" w14:textId="7164A14B" w:rsidR="008C0E09" w:rsidRDefault="008C0E09">
    <w:pPr>
      <w:pStyle w:val="Footer"/>
    </w:pPr>
    <w:r>
      <w:rPr>
        <w:noProof/>
      </w:rPr>
      <mc:AlternateContent>
        <mc:Choice Requires="wps">
          <w:drawing>
            <wp:anchor distT="0" distB="0" distL="0" distR="0" simplePos="0" relativeHeight="251707392" behindDoc="0" locked="0" layoutInCell="1" allowOverlap="1" wp14:anchorId="3C8CB07C" wp14:editId="30C8A210">
              <wp:simplePos x="635" y="635"/>
              <wp:positionH relativeFrom="column">
                <wp:align>center</wp:align>
              </wp:positionH>
              <wp:positionV relativeFrom="paragraph">
                <wp:posOffset>635</wp:posOffset>
              </wp:positionV>
              <wp:extent cx="443865" cy="443865"/>
              <wp:effectExtent l="0" t="0" r="1270" b="13970"/>
              <wp:wrapSquare wrapText="bothSides"/>
              <wp:docPr id="49" name="Text Box 4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6E0D0" w14:textId="132B47A8"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8CB07C" id="_x0000_t202" coordsize="21600,21600" o:spt="202" path="m,l,21600r21600,l21600,xe">
              <v:stroke joinstyle="miter"/>
              <v:path gradientshapeok="t" o:connecttype="rect"/>
            </v:shapetype>
            <v:shape id="Text Box 49" o:spid="_x0000_s1050" type="#_x0000_t202" alt="OFFICIAL-SENSITIVE COMMERCIAL" style="position:absolute;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2D46E0D0" w14:textId="132B47A8"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D923" w14:textId="40CEF615" w:rsidR="008C0E09" w:rsidRDefault="008C0E09">
    <w:pPr>
      <w:pStyle w:val="Footer"/>
    </w:pPr>
    <w:r>
      <w:rPr>
        <w:noProof/>
      </w:rPr>
      <mc:AlternateContent>
        <mc:Choice Requires="wps">
          <w:drawing>
            <wp:anchor distT="0" distB="0" distL="0" distR="0" simplePos="0" relativeHeight="251711488" behindDoc="0" locked="0" layoutInCell="1" allowOverlap="1" wp14:anchorId="5EC353A7" wp14:editId="6476FD53">
              <wp:simplePos x="635" y="635"/>
              <wp:positionH relativeFrom="column">
                <wp:align>center</wp:align>
              </wp:positionH>
              <wp:positionV relativeFrom="paragraph">
                <wp:posOffset>635</wp:posOffset>
              </wp:positionV>
              <wp:extent cx="443865" cy="443865"/>
              <wp:effectExtent l="0" t="0" r="1270" b="13970"/>
              <wp:wrapSquare wrapText="bothSides"/>
              <wp:docPr id="53" name="Text Box 5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EC462" w14:textId="5F20B05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C353A7" id="_x0000_t202" coordsize="21600,21600" o:spt="202" path="m,l,21600r21600,l21600,xe">
              <v:stroke joinstyle="miter"/>
              <v:path gradientshapeok="t" o:connecttype="rect"/>
            </v:shapetype>
            <v:shape id="Text Box 53" o:spid="_x0000_s1053"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filled="f" stroked="f">
              <v:textbox style="mso-fit-shape-to-text:t" inset="0,0,0,0">
                <w:txbxContent>
                  <w:p w14:paraId="4ADEC462" w14:textId="5F20B05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B620" w14:textId="77777777" w:rsidR="00B118B4" w:rsidRDefault="00DE1DAC" w:rsidP="00B118B4">
    <w:pPr>
      <w:pStyle w:val="Footer"/>
      <w:jc w:val="center"/>
    </w:pPr>
    <w:sdt>
      <w:sdtPr>
        <w:id w:val="221341960"/>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338A73A2" w14:textId="370DE70C"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B1BD" w14:textId="16E60CDC" w:rsidR="008C0E09" w:rsidRDefault="008C0E09">
    <w:pPr>
      <w:pStyle w:val="Footer"/>
    </w:pPr>
    <w:r>
      <w:rPr>
        <w:noProof/>
      </w:rPr>
      <mc:AlternateContent>
        <mc:Choice Requires="wps">
          <w:drawing>
            <wp:anchor distT="0" distB="0" distL="0" distR="0" simplePos="0" relativeHeight="251710464" behindDoc="0" locked="0" layoutInCell="1" allowOverlap="1" wp14:anchorId="12880EE2" wp14:editId="41B16552">
              <wp:simplePos x="635" y="635"/>
              <wp:positionH relativeFrom="column">
                <wp:align>center</wp:align>
              </wp:positionH>
              <wp:positionV relativeFrom="paragraph">
                <wp:posOffset>635</wp:posOffset>
              </wp:positionV>
              <wp:extent cx="443865" cy="443865"/>
              <wp:effectExtent l="0" t="0" r="1270" b="13970"/>
              <wp:wrapSquare wrapText="bothSides"/>
              <wp:docPr id="52" name="Text Box 5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06C8B" w14:textId="60E0B92E"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880EE2" id="_x0000_t202" coordsize="21600,21600" o:spt="202" path="m,l,21600r21600,l21600,xe">
              <v:stroke joinstyle="miter"/>
              <v:path gradientshapeok="t" o:connecttype="rect"/>
            </v:shapetype>
            <v:shape id="Text Box 52" o:spid="_x0000_s1055"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textbox style="mso-fit-shape-to-text:t" inset="0,0,0,0">
                <w:txbxContent>
                  <w:p w14:paraId="12D06C8B" w14:textId="60E0B92E"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56C1" w14:textId="18E45623" w:rsidR="008C0E09" w:rsidRDefault="008C0E09">
    <w:pPr>
      <w:pStyle w:val="Footer"/>
    </w:pPr>
    <w:r>
      <w:rPr>
        <w:noProof/>
      </w:rPr>
      <mc:AlternateContent>
        <mc:Choice Requires="wps">
          <w:drawing>
            <wp:anchor distT="0" distB="0" distL="0" distR="0" simplePos="0" relativeHeight="251714560" behindDoc="0" locked="0" layoutInCell="1" allowOverlap="1" wp14:anchorId="0AC94DB7" wp14:editId="312F0EAA">
              <wp:simplePos x="635" y="635"/>
              <wp:positionH relativeFrom="column">
                <wp:align>center</wp:align>
              </wp:positionH>
              <wp:positionV relativeFrom="paragraph">
                <wp:posOffset>635</wp:posOffset>
              </wp:positionV>
              <wp:extent cx="443865" cy="443865"/>
              <wp:effectExtent l="0" t="0" r="1270" b="13970"/>
              <wp:wrapSquare wrapText="bothSides"/>
              <wp:docPr id="56" name="Text Box 5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97E472" w14:textId="4B23D53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94DB7" id="_x0000_t202" coordsize="21600,21600" o:spt="202" path="m,l,21600r21600,l21600,xe">
              <v:stroke joinstyle="miter"/>
              <v:path gradientshapeok="t" o:connecttype="rect"/>
            </v:shapetype>
            <v:shape id="Text Box 56" o:spid="_x0000_s1058" type="#_x0000_t202" alt="OFFICIAL-SENSITIVE COMMERCIAL" style="position:absolute;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UjIo2BgIAABgEAAAOAAAAAAAAAAAA&#10;AAAAAC4CAABkcnMvZTJvRG9jLnhtbFBLAQItABQABgAIAAAAIQCEsNMo1gAAAAMBAAAPAAAAAAAA&#10;AAAAAAAAAGAEAABkcnMvZG93bnJldi54bWxQSwUGAAAAAAQABADzAAAAYwUAAAAA&#10;" filled="f" stroked="f">
              <v:textbox style="mso-fit-shape-to-text:t" inset="0,0,0,0">
                <w:txbxContent>
                  <w:p w14:paraId="5197E472" w14:textId="4B23D53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4248" w14:textId="2D237139" w:rsidR="008F0F4C" w:rsidRDefault="00DE1DAC" w:rsidP="008F0F4C">
    <w:pPr>
      <w:pStyle w:val="Footer"/>
      <w:jc w:val="center"/>
    </w:pPr>
    <w:sdt>
      <w:sdtPr>
        <w:id w:val="781997605"/>
        <w:docPartObj>
          <w:docPartGallery w:val="Page Numbers (Bottom of Page)"/>
          <w:docPartUnique/>
        </w:docPartObj>
      </w:sdtPr>
      <w:sdtEndPr>
        <w:rPr>
          <w:noProof/>
        </w:rPr>
      </w:sdtEndPr>
      <w:sdtContent>
        <w:r w:rsidR="008F0F4C">
          <w:fldChar w:fldCharType="begin"/>
        </w:r>
        <w:r w:rsidR="008F0F4C">
          <w:instrText xml:space="preserve"> PAGE   \* MERGEFORMAT </w:instrText>
        </w:r>
        <w:r w:rsidR="008F0F4C">
          <w:fldChar w:fldCharType="separate"/>
        </w:r>
        <w:r w:rsidR="008F0F4C">
          <w:t>37</w:t>
        </w:r>
        <w:r w:rsidR="008F0F4C">
          <w:rPr>
            <w:noProof/>
          </w:rPr>
          <w:fldChar w:fldCharType="end"/>
        </w:r>
      </w:sdtContent>
    </w:sdt>
  </w:p>
  <w:p w14:paraId="2A23D4FB" w14:textId="79F28B43" w:rsidR="00632B04" w:rsidRPr="0036242B" w:rsidRDefault="00632B04" w:rsidP="008F0F4C">
    <w:pPr>
      <w:pStyle w:val="Footer"/>
      <w:rPr>
        <w:rFonts w:ascii="Arial" w:hAnsi="Arial" w:cs="Arial"/>
        <w:sz w:val="20"/>
        <w:szCs w:val="20"/>
      </w:rPr>
    </w:pPr>
    <w:r>
      <w:rPr>
        <w:rFonts w:ascii="Arial" w:hAnsi="Arial" w:cs="Arial"/>
        <w:sz w:val="20"/>
        <w:szCs w:val="20"/>
      </w:rPr>
      <w:t>DPS Ref: RM6219 Learning and Training</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CCF3" w14:textId="77777777" w:rsidR="00B118B4" w:rsidRDefault="00DE1DAC" w:rsidP="00B118B4">
    <w:pPr>
      <w:pStyle w:val="Footer"/>
      <w:jc w:val="center"/>
    </w:pPr>
    <w:sdt>
      <w:sdtPr>
        <w:id w:val="-1983445232"/>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73F7D7C7" w14:textId="05B2DD26"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5E5E" w14:textId="43B7BCF8" w:rsidR="008C0E09" w:rsidRDefault="008C0E09">
    <w:pPr>
      <w:pStyle w:val="Footer"/>
    </w:pPr>
    <w:r>
      <w:rPr>
        <w:noProof/>
      </w:rPr>
      <mc:AlternateContent>
        <mc:Choice Requires="wps">
          <w:drawing>
            <wp:anchor distT="0" distB="0" distL="0" distR="0" simplePos="0" relativeHeight="251713536" behindDoc="0" locked="0" layoutInCell="1" allowOverlap="1" wp14:anchorId="7AD95BD8" wp14:editId="11DDCB91">
              <wp:simplePos x="635" y="635"/>
              <wp:positionH relativeFrom="column">
                <wp:align>center</wp:align>
              </wp:positionH>
              <wp:positionV relativeFrom="paragraph">
                <wp:posOffset>635</wp:posOffset>
              </wp:positionV>
              <wp:extent cx="443865" cy="443865"/>
              <wp:effectExtent l="0" t="0" r="1270" b="13970"/>
              <wp:wrapSquare wrapText="bothSides"/>
              <wp:docPr id="55" name="Text Box 5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443375" w14:textId="4476C74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D95BD8" id="_x0000_t202" coordsize="21600,21600" o:spt="202" path="m,l,21600r21600,l21600,xe">
              <v:stroke joinstyle="miter"/>
              <v:path gradientshapeok="t" o:connecttype="rect"/>
            </v:shapetype>
            <v:shape id="Text Box 55" o:spid="_x0000_s1060" type="#_x0000_t202" alt="OFFICIAL-SENSITIVE COMMERCIAL" style="position:absolute;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filled="f" stroked="f">
              <v:textbox style="mso-fit-shape-to-text:t" inset="0,0,0,0">
                <w:txbxContent>
                  <w:p w14:paraId="25443375" w14:textId="4476C74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8C3D" w14:textId="74DDE301" w:rsidR="00AC0D40" w:rsidRDefault="008C0E09">
    <w:pPr>
      <w:pStyle w:val="Footer"/>
    </w:pPr>
    <w:r>
      <w:rPr>
        <w:noProof/>
      </w:rPr>
      <mc:AlternateContent>
        <mc:Choice Requires="wps">
          <w:drawing>
            <wp:anchor distT="0" distB="0" distL="0" distR="0" simplePos="0" relativeHeight="251717632" behindDoc="0" locked="0" layoutInCell="1" allowOverlap="1" wp14:anchorId="7F5A94CC" wp14:editId="23A0331F">
              <wp:simplePos x="635" y="635"/>
              <wp:positionH relativeFrom="column">
                <wp:align>center</wp:align>
              </wp:positionH>
              <wp:positionV relativeFrom="paragraph">
                <wp:posOffset>635</wp:posOffset>
              </wp:positionV>
              <wp:extent cx="443865" cy="443865"/>
              <wp:effectExtent l="0" t="0" r="1270" b="13970"/>
              <wp:wrapSquare wrapText="bothSides"/>
              <wp:docPr id="59" name="Text Box 5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DA35D" w14:textId="0EB0E53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5A94CC" id="_x0000_t202" coordsize="21600,21600" o:spt="202" path="m,l,21600r21600,l21600,xe">
              <v:stroke joinstyle="miter"/>
              <v:path gradientshapeok="t" o:connecttype="rect"/>
            </v:shapetype>
            <v:shape id="Text Box 59" o:spid="_x0000_s1064"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z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0wyzsBgIAABgEAAAOAAAAAAAAAAAA&#10;AAAAAC4CAABkcnMvZTJvRG9jLnhtbFBLAQItABQABgAIAAAAIQCEsNMo1gAAAAMBAAAPAAAAAAAA&#10;AAAAAAAAAGAEAABkcnMvZG93bnJldi54bWxQSwUGAAAAAAQABADzAAAAYwUAAAAA&#10;" filled="f" stroked="f">
              <v:textbox style="mso-fit-shape-to-text:t" inset="0,0,0,0">
                <w:txbxContent>
                  <w:p w14:paraId="233DA35D" w14:textId="0EB0E53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r w:rsidR="00D34B01">
      <w:rPr>
        <w:noProof/>
      </w:rPr>
      <mc:AlternateContent>
        <mc:Choice Requires="wps">
          <w:drawing>
            <wp:anchor distT="0" distB="0" distL="0" distR="0" simplePos="0" relativeHeight="251663360" behindDoc="0" locked="0" layoutInCell="1" allowOverlap="1" wp14:anchorId="532B9805" wp14:editId="4A73EA15">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57779"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32B9805" id="Text Box 5" o:spid="_x0000_s1065"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RNtmdBgIAABgEAAAOAAAAAAAAAAAA&#10;AAAAAC4CAABkcnMvZTJvRG9jLnhtbFBLAQItABQABgAIAAAAIQCEsNMo1gAAAAMBAAAPAAAAAAAA&#10;AAAAAAAAAGAEAABkcnMvZG93bnJldi54bWxQSwUGAAAAAAQABADzAAAAYwUAAAAA&#10;" filled="f" stroked="f">
              <v:textbox style="mso-fit-shape-to-text:t" inset="0,0,0,0">
                <w:txbxContent>
                  <w:p w14:paraId="37957779"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05CE" w14:textId="77777777" w:rsidR="00B118B4" w:rsidRDefault="00DE1DAC" w:rsidP="00B118B4">
    <w:pPr>
      <w:pStyle w:val="Footer"/>
      <w:jc w:val="center"/>
    </w:pPr>
    <w:sdt>
      <w:sdtPr>
        <w:id w:val="421006404"/>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53F72DA7" w14:textId="09F5C49C"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9CEE" w14:textId="0667E968" w:rsidR="00293C63" w:rsidRDefault="008C0E09">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716608" behindDoc="0" locked="0" layoutInCell="1" allowOverlap="1" wp14:anchorId="5B71F513" wp14:editId="130C0DA0">
              <wp:simplePos x="635" y="635"/>
              <wp:positionH relativeFrom="column">
                <wp:align>center</wp:align>
              </wp:positionH>
              <wp:positionV relativeFrom="paragraph">
                <wp:posOffset>635</wp:posOffset>
              </wp:positionV>
              <wp:extent cx="443865" cy="443865"/>
              <wp:effectExtent l="0" t="0" r="1270" b="13970"/>
              <wp:wrapSquare wrapText="bothSides"/>
              <wp:docPr id="58" name="Text Box 5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0F557" w14:textId="13A0EF3D"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71F513" id="_x0000_t202" coordsize="21600,21600" o:spt="202" path="m,l,21600r21600,l21600,xe">
              <v:stroke joinstyle="miter"/>
              <v:path gradientshapeok="t" o:connecttype="rect"/>
            </v:shapetype>
            <v:shape id="Text Box 58" o:spid="_x0000_s1068" type="#_x0000_t202" alt="OFFICIAL-SENSITIVE COMMERCIAL" style="position:absolute;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d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Kj4f299BeaKpPPQLD06ua6q9EQGfhKcN0yCkWnyk&#10;QxtoCw4D4qwC//t/9hhPxJOXs5YUU3BLkubM/LS0kCiuEfgR7EZgD80dkARn9BqcTJAueDQj1B6a&#10;F5LyKtYgl7CSKhUcR3iHvWrpKUi1WqUgkpATuLFbJ2PqSFXk8bl7Ed4NZCNt6QFGJYn8Ded9bLwZ&#10;3OqA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ItusB0FAgAAGAQAAA4AAAAAAAAAAAAA&#10;AAAALgIAAGRycy9lMm9Eb2MueG1sUEsBAi0AFAAGAAgAAAAhAISw0yjWAAAAAwEAAA8AAAAAAAAA&#10;AAAAAAAAXwQAAGRycy9kb3ducmV2LnhtbFBLBQYAAAAABAAEAPMAAABiBQAAAAA=&#10;" filled="f" stroked="f">
              <v:textbox style="mso-fit-shape-to-text:t" inset="0,0,0,0">
                <w:txbxContent>
                  <w:p w14:paraId="4610F557" w14:textId="13A0EF3D"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r w:rsidR="00D34B01">
      <w:rPr>
        <w:rFonts w:ascii="Arial" w:eastAsia="Arial" w:hAnsi="Arial" w:cs="Arial"/>
        <w:noProof/>
        <w:sz w:val="20"/>
        <w:szCs w:val="20"/>
      </w:rPr>
      <mc:AlternateContent>
        <mc:Choice Requires="wps">
          <w:drawing>
            <wp:anchor distT="0" distB="0" distL="0" distR="0" simplePos="0" relativeHeight="251662336" behindDoc="0" locked="0" layoutInCell="1" allowOverlap="1" wp14:anchorId="32FB60C7" wp14:editId="70BC87C9">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5FBCB"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2FB60C7" id="Text Box 4" o:spid="_x0000_s1069"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Vs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8e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6bRWwFAgAAGAQAAA4AAAAAAAAAAAAA&#10;AAAALgIAAGRycy9lMm9Eb2MueG1sUEsBAi0AFAAGAAgAAAAhAISw0yjWAAAAAwEAAA8AAAAAAAAA&#10;AAAAAAAAXwQAAGRycy9kb3ducmV2LnhtbFBLBQYAAAAABAAEAPMAAABiBQAAAAA=&#10;" filled="f" stroked="f">
              <v:textbox style="mso-fit-shape-to-text:t" inset="0,0,0,0">
                <w:txbxContent>
                  <w:p w14:paraId="6465FBCB"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v:textbox>
              <w10:wrap type="square"/>
            </v:shape>
          </w:pict>
        </mc:Fallback>
      </mc:AlternateContent>
    </w:r>
    <w:r w:rsidR="00D34B01">
      <w:rPr>
        <w:rFonts w:ascii="Arial" w:eastAsia="Arial" w:hAnsi="Arial" w:cs="Arial"/>
        <w:sz w:val="20"/>
        <w:szCs w:val="20"/>
      </w:rPr>
      <w:t>Framework Ref: RM</w:t>
    </w:r>
    <w:r w:rsidR="00D34B01">
      <w:rPr>
        <w:rFonts w:ascii="Arial" w:eastAsia="Arial" w:hAnsi="Arial" w:cs="Arial"/>
        <w:sz w:val="20"/>
        <w:szCs w:val="20"/>
      </w:rPr>
      <w:tab/>
      <w:t xml:space="preserve">                                           </w:t>
    </w:r>
  </w:p>
  <w:p w14:paraId="042B1F85" w14:textId="77777777" w:rsidR="00293C63" w:rsidRDefault="00D34B01">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564E89E" w14:textId="77777777" w:rsidR="00293C63" w:rsidRDefault="00D34B01">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v2.9</w:t>
    </w:r>
    <w:r>
      <w:rPr>
        <w:rFonts w:ascii="Arial" w:eastAsia="Arial" w:hAnsi="Arial" w:cs="Arial"/>
        <w:sz w:val="20"/>
        <w:szCs w:val="20"/>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4C1C" w14:textId="396C15DF" w:rsidR="008C0E09" w:rsidRDefault="008C0E09">
    <w:pPr>
      <w:pStyle w:val="Footer"/>
    </w:pPr>
    <w:r>
      <w:rPr>
        <w:noProof/>
      </w:rPr>
      <mc:AlternateContent>
        <mc:Choice Requires="wps">
          <w:drawing>
            <wp:anchor distT="0" distB="0" distL="0" distR="0" simplePos="0" relativeHeight="251720704" behindDoc="0" locked="0" layoutInCell="1" allowOverlap="1" wp14:anchorId="028FE4E1" wp14:editId="567A396F">
              <wp:simplePos x="635" y="635"/>
              <wp:positionH relativeFrom="column">
                <wp:align>center</wp:align>
              </wp:positionH>
              <wp:positionV relativeFrom="paragraph">
                <wp:posOffset>635</wp:posOffset>
              </wp:positionV>
              <wp:extent cx="443865" cy="443865"/>
              <wp:effectExtent l="0" t="0" r="1270" b="13970"/>
              <wp:wrapSquare wrapText="bothSides"/>
              <wp:docPr id="62" name="Text Box 6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D0D39" w14:textId="62D1342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8FE4E1" id="_x0000_t202" coordsize="21600,21600" o:spt="202" path="m,l,21600r21600,l21600,xe">
              <v:stroke joinstyle="miter"/>
              <v:path gradientshapeok="t" o:connecttype="rect"/>
            </v:shapetype>
            <v:shape id="Text Box 62" o:spid="_x0000_s1072"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YB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68FgEFAgAAGAQAAA4AAAAAAAAAAAAA&#10;AAAALgIAAGRycy9lMm9Eb2MueG1sUEsBAi0AFAAGAAgAAAAhAISw0yjWAAAAAwEAAA8AAAAAAAAA&#10;AAAAAAAAXwQAAGRycy9kb3ducmV2LnhtbFBLBQYAAAAABAAEAPMAAABiBQAAAAA=&#10;" filled="f" stroked="f">
              <v:textbox style="mso-fit-shape-to-text:t" inset="0,0,0,0">
                <w:txbxContent>
                  <w:p w14:paraId="4E5D0D39" w14:textId="62D1342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4D14" w14:textId="77777777" w:rsidR="00B118B4" w:rsidRDefault="00DE1DAC" w:rsidP="00B118B4">
    <w:pPr>
      <w:pStyle w:val="Footer"/>
      <w:jc w:val="center"/>
    </w:pPr>
    <w:sdt>
      <w:sdtPr>
        <w:id w:val="1292625046"/>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7F0BE09D" w14:textId="64B84DD5"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1C2C" w14:textId="22784FD4" w:rsidR="008C0E09" w:rsidRDefault="008C0E09">
    <w:pPr>
      <w:pStyle w:val="Footer"/>
    </w:pPr>
    <w:r>
      <w:rPr>
        <w:noProof/>
      </w:rPr>
      <mc:AlternateContent>
        <mc:Choice Requires="wps">
          <w:drawing>
            <wp:anchor distT="0" distB="0" distL="0" distR="0" simplePos="0" relativeHeight="251719680" behindDoc="0" locked="0" layoutInCell="1" allowOverlap="1" wp14:anchorId="7C9B4590" wp14:editId="6CF7492C">
              <wp:simplePos x="635" y="635"/>
              <wp:positionH relativeFrom="column">
                <wp:align>center</wp:align>
              </wp:positionH>
              <wp:positionV relativeFrom="paragraph">
                <wp:posOffset>635</wp:posOffset>
              </wp:positionV>
              <wp:extent cx="443865" cy="443865"/>
              <wp:effectExtent l="0" t="0" r="1270" b="13970"/>
              <wp:wrapSquare wrapText="bothSides"/>
              <wp:docPr id="61" name="Text Box 6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C4B71" w14:textId="2776FAA1"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9B4590" id="_x0000_t202" coordsize="21600,21600" o:spt="202" path="m,l,21600r21600,l21600,xe">
              <v:stroke joinstyle="miter"/>
              <v:path gradientshapeok="t" o:connecttype="rect"/>
            </v:shapetype>
            <v:shape id="Text Box 61" o:spid="_x0000_s1074" type="#_x0000_t202" alt="OFFICIAL-SENSITIVE COMMERCIAL" style="position:absolute;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bH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shFscFAgAAGAQAAA4AAAAAAAAAAAAA&#10;AAAALgIAAGRycy9lMm9Eb2MueG1sUEsBAi0AFAAGAAgAAAAhAISw0yjWAAAAAwEAAA8AAAAAAAAA&#10;AAAAAAAAXwQAAGRycy9kb3ducmV2LnhtbFBLBQYAAAAABAAEAPMAAABiBQAAAAA=&#10;" filled="f" stroked="f">
              <v:textbox style="mso-fit-shape-to-text:t" inset="0,0,0,0">
                <w:txbxContent>
                  <w:p w14:paraId="3BCC4B71" w14:textId="2776FAA1"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F0BA" w14:textId="7D897B68" w:rsidR="008C0E09" w:rsidRDefault="008C0E09">
    <w:pPr>
      <w:pStyle w:val="Footer"/>
    </w:pPr>
    <w:r>
      <w:rPr>
        <w:noProof/>
      </w:rPr>
      <mc:AlternateContent>
        <mc:Choice Requires="wps">
          <w:drawing>
            <wp:anchor distT="0" distB="0" distL="0" distR="0" simplePos="0" relativeHeight="251723776" behindDoc="0" locked="0" layoutInCell="1" allowOverlap="1" wp14:anchorId="1E503387" wp14:editId="0847F4A8">
              <wp:simplePos x="635" y="635"/>
              <wp:positionH relativeFrom="column">
                <wp:align>center</wp:align>
              </wp:positionH>
              <wp:positionV relativeFrom="paragraph">
                <wp:posOffset>635</wp:posOffset>
              </wp:positionV>
              <wp:extent cx="443865" cy="443865"/>
              <wp:effectExtent l="0" t="0" r="1270" b="13970"/>
              <wp:wrapSquare wrapText="bothSides"/>
              <wp:docPr id="65" name="Text Box 6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6F490F" w14:textId="67529FEF"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503387" id="_x0000_t202" coordsize="21600,21600" o:spt="202" path="m,l,21600r21600,l21600,xe">
              <v:stroke joinstyle="miter"/>
              <v:path gradientshapeok="t" o:connecttype="rect"/>
            </v:shapetype>
            <v:shape id="Text Box 65" o:spid="_x0000_s1077" type="#_x0000_t202" alt="OFFICIAL-SENSITIVE COMMERCIAL"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vE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Obc/hbqI02FcFp48HLVUu21CPFFIG2YBiHVxmc6&#10;tIGu4jAgzhrAH3+zp3ginrycdaSYijuSNGfmm6OFJHGNAEewHYHb2wcgCc7oNXiZIV3AaEaoEewb&#10;SXmZapBLOEmVKh5H+BBPqqWnINVymYNIQl7Etdt4mVInqhKPr/2bQD+QHWlLTzAqSZTvOD/FppvB&#10;L/e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ZQ28QFAgAAGAQAAA4AAAAAAAAAAAAA&#10;AAAALgIAAGRycy9lMm9Eb2MueG1sUEsBAi0AFAAGAAgAAAAhAISw0yjWAAAAAwEAAA8AAAAAAAAA&#10;AAAAAAAAXwQAAGRycy9kb3ducmV2LnhtbFBLBQYAAAAABAAEAPMAAABiBQAAAAA=&#10;" filled="f" stroked="f">
              <v:textbox style="mso-fit-shape-to-text:t" inset="0,0,0,0">
                <w:txbxContent>
                  <w:p w14:paraId="2B6F490F" w14:textId="67529FEF"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FE6D" w14:textId="77777777" w:rsidR="00B118B4" w:rsidRDefault="00DE1DAC" w:rsidP="00B118B4">
    <w:pPr>
      <w:pStyle w:val="Footer"/>
      <w:jc w:val="center"/>
    </w:pPr>
    <w:sdt>
      <w:sdtPr>
        <w:id w:val="-541065354"/>
        <w:docPartObj>
          <w:docPartGallery w:val="Page Numbers (Bottom of Page)"/>
          <w:docPartUnique/>
        </w:docPartObj>
      </w:sdtPr>
      <w:sdtEndPr>
        <w:rPr>
          <w:noProof/>
        </w:rPr>
      </w:sdtEndPr>
      <w:sdtContent>
        <w:r w:rsidR="00B118B4">
          <w:fldChar w:fldCharType="begin"/>
        </w:r>
        <w:r w:rsidR="00B118B4">
          <w:instrText xml:space="preserve"> PAGE   \* MERGEFORMAT </w:instrText>
        </w:r>
        <w:r w:rsidR="00B118B4">
          <w:fldChar w:fldCharType="separate"/>
        </w:r>
        <w:r w:rsidR="00B118B4">
          <w:t>25</w:t>
        </w:r>
        <w:r w:rsidR="00B118B4">
          <w:rPr>
            <w:noProof/>
          </w:rPr>
          <w:fldChar w:fldCharType="end"/>
        </w:r>
      </w:sdtContent>
    </w:sdt>
  </w:p>
  <w:p w14:paraId="41862F41" w14:textId="71112A79" w:rsidR="008C0E09" w:rsidRPr="00B118B4" w:rsidRDefault="00B118B4">
    <w:pPr>
      <w:pStyle w:val="Footer"/>
      <w:rPr>
        <w:rFonts w:ascii="Arial" w:hAnsi="Arial" w:cs="Arial"/>
        <w:sz w:val="20"/>
        <w:szCs w:val="20"/>
      </w:rPr>
    </w:pPr>
    <w:r>
      <w:rPr>
        <w:rFonts w:ascii="Arial" w:hAnsi="Arial" w:cs="Arial"/>
        <w:sz w:val="20"/>
        <w:szCs w:val="20"/>
      </w:rPr>
      <w:t>DPS Ref: RM6219 Learning and Training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F424" w14:textId="61B3C061" w:rsidR="008C0E09" w:rsidRDefault="008C0E09">
    <w:pPr>
      <w:pStyle w:val="Footer"/>
    </w:pPr>
    <w:r>
      <w:rPr>
        <w:noProof/>
      </w:rPr>
      <mc:AlternateContent>
        <mc:Choice Requires="wps">
          <w:drawing>
            <wp:anchor distT="0" distB="0" distL="0" distR="0" simplePos="0" relativeHeight="251695104" behindDoc="0" locked="0" layoutInCell="1" allowOverlap="1" wp14:anchorId="47E82433" wp14:editId="26A8B8A7">
              <wp:simplePos x="635" y="635"/>
              <wp:positionH relativeFrom="column">
                <wp:align>center</wp:align>
              </wp:positionH>
              <wp:positionV relativeFrom="paragraph">
                <wp:posOffset>635</wp:posOffset>
              </wp:positionV>
              <wp:extent cx="443865" cy="443865"/>
              <wp:effectExtent l="0" t="0" r="1270" b="13970"/>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23E09" w14:textId="6AE29C8F"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82433" id="_x0000_t202" coordsize="21600,21600" o:spt="202" path="m,l,21600r21600,l21600,xe">
              <v:stroke joinstyle="miter"/>
              <v:path gradientshapeok="t" o:connecttype="rect"/>
            </v:shapetype>
            <v:shape id="Text Box 37" o:spid="_x0000_s1030"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4123E09" w14:textId="6AE29C8F"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49B3" w14:textId="3E2BAD4C" w:rsidR="008C0E09" w:rsidRDefault="008C0E09">
    <w:pPr>
      <w:pStyle w:val="Footer"/>
    </w:pPr>
    <w:r>
      <w:rPr>
        <w:noProof/>
      </w:rPr>
      <mc:AlternateContent>
        <mc:Choice Requires="wps">
          <w:drawing>
            <wp:anchor distT="0" distB="0" distL="0" distR="0" simplePos="0" relativeHeight="251722752" behindDoc="0" locked="0" layoutInCell="1" allowOverlap="1" wp14:anchorId="2CA400B8" wp14:editId="0E5CD53A">
              <wp:simplePos x="635" y="635"/>
              <wp:positionH relativeFrom="column">
                <wp:align>center</wp:align>
              </wp:positionH>
              <wp:positionV relativeFrom="paragraph">
                <wp:posOffset>635</wp:posOffset>
              </wp:positionV>
              <wp:extent cx="443865" cy="443865"/>
              <wp:effectExtent l="0" t="0" r="1270" b="13970"/>
              <wp:wrapSquare wrapText="bothSides"/>
              <wp:docPr id="64" name="Text Box 6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1A90C" w14:textId="64FEEE93"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A400B8" id="_x0000_t202" coordsize="21600,21600" o:spt="202" path="m,l,21600r21600,l21600,xe">
              <v:stroke joinstyle="miter"/>
              <v:path gradientshapeok="t" o:connecttype="rect"/>
            </v:shapetype>
            <v:shape id="Text Box 64" o:spid="_x0000_s1079"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An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OvL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y6MCcFAgAAGAQAAA4AAAAAAAAAAAAA&#10;AAAALgIAAGRycy9lMm9Eb2MueG1sUEsBAi0AFAAGAAgAAAAhAISw0yjWAAAAAwEAAA8AAAAAAAAA&#10;AAAAAAAAXwQAAGRycy9kb3ducmV2LnhtbFBLBQYAAAAABAAEAPMAAABiBQAAAAA=&#10;" filled="f" stroked="f">
              <v:textbox style="mso-fit-shape-to-text:t" inset="0,0,0,0">
                <w:txbxContent>
                  <w:p w14:paraId="0F41A90C" w14:textId="64FEEE93"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0334" w14:textId="76F0FF9E" w:rsidR="008C0E09" w:rsidRDefault="008C0E09">
    <w:pPr>
      <w:pStyle w:val="Footer"/>
    </w:pPr>
    <w:r>
      <w:rPr>
        <w:noProof/>
      </w:rPr>
      <mc:AlternateContent>
        <mc:Choice Requires="wps">
          <w:drawing>
            <wp:anchor distT="0" distB="0" distL="0" distR="0" simplePos="0" relativeHeight="251699200" behindDoc="0" locked="0" layoutInCell="1" allowOverlap="1" wp14:anchorId="168B57CC" wp14:editId="4F5B3521">
              <wp:simplePos x="635" y="635"/>
              <wp:positionH relativeFrom="column">
                <wp:align>center</wp:align>
              </wp:positionH>
              <wp:positionV relativeFrom="paragraph">
                <wp:posOffset>635</wp:posOffset>
              </wp:positionV>
              <wp:extent cx="443865" cy="443865"/>
              <wp:effectExtent l="0" t="0" r="1270" b="13970"/>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09C1D" w14:textId="6561E5CA"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8B57CC" id="_x0000_t202" coordsize="21600,21600" o:spt="202" path="m,l,21600r21600,l21600,xe">
              <v:stroke joinstyle="miter"/>
              <v:path gradientshapeok="t" o:connecttype="rect"/>
            </v:shapetype>
            <v:shape id="Text Box 41" o:spid="_x0000_s1033"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FB09C1D" w14:textId="6561E5CA"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B990" w14:textId="77777777" w:rsidR="008A42AF" w:rsidRDefault="00DE1DAC" w:rsidP="008A42AF">
    <w:pPr>
      <w:pStyle w:val="Footer"/>
      <w:jc w:val="center"/>
    </w:pPr>
    <w:sdt>
      <w:sdtPr>
        <w:id w:val="1693956123"/>
        <w:docPartObj>
          <w:docPartGallery w:val="Page Numbers (Bottom of Page)"/>
          <w:docPartUnique/>
        </w:docPartObj>
      </w:sdtPr>
      <w:sdtEndPr>
        <w:rPr>
          <w:noProof/>
        </w:rPr>
      </w:sdtEndPr>
      <w:sdtContent>
        <w:r w:rsidR="008A42AF">
          <w:fldChar w:fldCharType="begin"/>
        </w:r>
        <w:r w:rsidR="008A42AF">
          <w:instrText xml:space="preserve"> PAGE   \* MERGEFORMAT </w:instrText>
        </w:r>
        <w:r w:rsidR="008A42AF">
          <w:fldChar w:fldCharType="separate"/>
        </w:r>
        <w:r w:rsidR="008A42AF">
          <w:t>25</w:t>
        </w:r>
        <w:r w:rsidR="008A42AF">
          <w:rPr>
            <w:noProof/>
          </w:rPr>
          <w:fldChar w:fldCharType="end"/>
        </w:r>
      </w:sdtContent>
    </w:sdt>
  </w:p>
  <w:p w14:paraId="46715C72" w14:textId="057129FC" w:rsidR="008C0E09" w:rsidRPr="008A42AF" w:rsidRDefault="008A42AF">
    <w:pPr>
      <w:pStyle w:val="Footer"/>
      <w:rPr>
        <w:rFonts w:ascii="Arial" w:hAnsi="Arial" w:cs="Arial"/>
        <w:sz w:val="20"/>
        <w:szCs w:val="20"/>
      </w:rPr>
    </w:pPr>
    <w:r>
      <w:rPr>
        <w:rFonts w:ascii="Arial" w:hAnsi="Arial" w:cs="Arial"/>
        <w:sz w:val="20"/>
        <w:szCs w:val="20"/>
      </w:rPr>
      <w:t>DPS Ref: RM6219 Learning and Training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9F4A" w14:textId="3EAC4E84" w:rsidR="008C0E09" w:rsidRDefault="008C0E09">
    <w:pPr>
      <w:pStyle w:val="Footer"/>
    </w:pPr>
    <w:r>
      <w:rPr>
        <w:noProof/>
      </w:rPr>
      <mc:AlternateContent>
        <mc:Choice Requires="wps">
          <w:drawing>
            <wp:anchor distT="0" distB="0" distL="0" distR="0" simplePos="0" relativeHeight="251698176" behindDoc="0" locked="0" layoutInCell="1" allowOverlap="1" wp14:anchorId="734CFF48" wp14:editId="3FCADB3B">
              <wp:simplePos x="635" y="635"/>
              <wp:positionH relativeFrom="column">
                <wp:align>center</wp:align>
              </wp:positionH>
              <wp:positionV relativeFrom="paragraph">
                <wp:posOffset>635</wp:posOffset>
              </wp:positionV>
              <wp:extent cx="443865" cy="443865"/>
              <wp:effectExtent l="0" t="0" r="1270" b="13970"/>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ABEA8" w14:textId="14211CF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4CFF48" id="_x0000_t202" coordsize="21600,21600" o:spt="202" path="m,l,21600r21600,l21600,xe">
              <v:stroke joinstyle="miter"/>
              <v:path gradientshapeok="t" o:connecttype="rect"/>
            </v:shapetype>
            <v:shape id="Text Box 40" o:spid="_x0000_s1035"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426ABEA8" w14:textId="14211CF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2C73" w14:textId="3DD57E6F" w:rsidR="008C0E09" w:rsidRDefault="008C0E09">
    <w:pPr>
      <w:pStyle w:val="Footer"/>
    </w:pPr>
    <w:r>
      <w:rPr>
        <w:noProof/>
      </w:rPr>
      <mc:AlternateContent>
        <mc:Choice Requires="wps">
          <w:drawing>
            <wp:anchor distT="0" distB="0" distL="0" distR="0" simplePos="0" relativeHeight="251702272" behindDoc="0" locked="0" layoutInCell="1" allowOverlap="1" wp14:anchorId="42604B74" wp14:editId="6B6A5E0E">
              <wp:simplePos x="635" y="635"/>
              <wp:positionH relativeFrom="column">
                <wp:align>center</wp:align>
              </wp:positionH>
              <wp:positionV relativeFrom="paragraph">
                <wp:posOffset>635</wp:posOffset>
              </wp:positionV>
              <wp:extent cx="443865" cy="443865"/>
              <wp:effectExtent l="0" t="0" r="1270" b="13970"/>
              <wp:wrapSquare wrapText="bothSides"/>
              <wp:docPr id="44" name="Text Box 4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542F90" w14:textId="0BB1A1C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604B74" id="_x0000_t202" coordsize="21600,21600" o:spt="202" path="m,l,21600r21600,l21600,xe">
              <v:stroke joinstyle="miter"/>
              <v:path gradientshapeok="t" o:connecttype="rect"/>
            </v:shapetype>
            <v:shape id="Text Box 44" o:spid="_x0000_s1038"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6F542F90" w14:textId="0BB1A1C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083EF" w14:textId="77777777" w:rsidR="008A42AF" w:rsidRDefault="00DE1DAC" w:rsidP="008A42AF">
    <w:pPr>
      <w:pStyle w:val="Footer"/>
      <w:jc w:val="center"/>
    </w:pPr>
    <w:sdt>
      <w:sdtPr>
        <w:id w:val="1584184699"/>
        <w:docPartObj>
          <w:docPartGallery w:val="Page Numbers (Bottom of Page)"/>
          <w:docPartUnique/>
        </w:docPartObj>
      </w:sdtPr>
      <w:sdtEndPr>
        <w:rPr>
          <w:noProof/>
        </w:rPr>
      </w:sdtEndPr>
      <w:sdtContent>
        <w:r w:rsidR="008A42AF">
          <w:fldChar w:fldCharType="begin"/>
        </w:r>
        <w:r w:rsidR="008A42AF">
          <w:instrText xml:space="preserve"> PAGE   \* MERGEFORMAT </w:instrText>
        </w:r>
        <w:r w:rsidR="008A42AF">
          <w:fldChar w:fldCharType="separate"/>
        </w:r>
        <w:r w:rsidR="008A42AF">
          <w:t>25</w:t>
        </w:r>
        <w:r w:rsidR="008A42AF">
          <w:rPr>
            <w:noProof/>
          </w:rPr>
          <w:fldChar w:fldCharType="end"/>
        </w:r>
      </w:sdtContent>
    </w:sdt>
  </w:p>
  <w:p w14:paraId="292EB9EE" w14:textId="76D51402" w:rsidR="008C0E09" w:rsidRPr="008A42AF" w:rsidRDefault="008A42AF">
    <w:pPr>
      <w:pStyle w:val="Footer"/>
      <w:rPr>
        <w:rFonts w:ascii="Arial" w:hAnsi="Arial" w:cs="Arial"/>
        <w:sz w:val="20"/>
        <w:szCs w:val="20"/>
      </w:rPr>
    </w:pPr>
    <w:r>
      <w:rPr>
        <w:rFonts w:ascii="Arial" w:hAnsi="Arial" w:cs="Arial"/>
        <w:sz w:val="20"/>
        <w:szCs w:val="20"/>
      </w:rPr>
      <w:t>DPS Ref: RM6219 Learning and Training</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8695" w14:textId="6DEC7E59" w:rsidR="008C0E09" w:rsidRDefault="008C0E09">
    <w:pPr>
      <w:pStyle w:val="Footer"/>
    </w:pPr>
    <w:r>
      <w:rPr>
        <w:noProof/>
      </w:rPr>
      <mc:AlternateContent>
        <mc:Choice Requires="wps">
          <w:drawing>
            <wp:anchor distT="0" distB="0" distL="0" distR="0" simplePos="0" relativeHeight="251701248" behindDoc="0" locked="0" layoutInCell="1" allowOverlap="1" wp14:anchorId="24B81019" wp14:editId="48251F7C">
              <wp:simplePos x="635" y="635"/>
              <wp:positionH relativeFrom="column">
                <wp:align>center</wp:align>
              </wp:positionH>
              <wp:positionV relativeFrom="paragraph">
                <wp:posOffset>635</wp:posOffset>
              </wp:positionV>
              <wp:extent cx="443865" cy="443865"/>
              <wp:effectExtent l="0" t="0" r="1270" b="13970"/>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63A82" w14:textId="12BF628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B81019" id="_x0000_t202" coordsize="21600,21600" o:spt="202" path="m,l,21600r21600,l21600,xe">
              <v:stroke joinstyle="miter"/>
              <v:path gradientshapeok="t" o:connecttype="rect"/>
            </v:shapetype>
            <v:shape id="Text Box 43" o:spid="_x0000_s1040"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1FC63A82" w14:textId="12BF628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D39D" w14:textId="77777777" w:rsidR="00DE1DAC" w:rsidRDefault="00DE1DAC" w:rsidP="00632B04">
      <w:pPr>
        <w:spacing w:after="0" w:line="240" w:lineRule="auto"/>
      </w:pPr>
      <w:r>
        <w:separator/>
      </w:r>
    </w:p>
  </w:footnote>
  <w:footnote w:type="continuationSeparator" w:id="0">
    <w:p w14:paraId="3A51D54B" w14:textId="77777777" w:rsidR="00DE1DAC" w:rsidRDefault="00DE1DAC" w:rsidP="00632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A4A2" w14:textId="6971146F" w:rsidR="008C0E09" w:rsidRDefault="008C0E09">
    <w:pPr>
      <w:pStyle w:val="Header"/>
    </w:pPr>
    <w:r>
      <w:rPr>
        <w:noProof/>
      </w:rPr>
      <mc:AlternateContent>
        <mc:Choice Requires="wps">
          <w:drawing>
            <wp:anchor distT="0" distB="0" distL="0" distR="0" simplePos="0" relativeHeight="251665408" behindDoc="0" locked="0" layoutInCell="1" allowOverlap="1" wp14:anchorId="3229C5EF" wp14:editId="7B0499C9">
              <wp:simplePos x="635" y="635"/>
              <wp:positionH relativeFrom="column">
                <wp:align>center</wp:align>
              </wp:positionH>
              <wp:positionV relativeFrom="paragraph">
                <wp:posOffset>635</wp:posOffset>
              </wp:positionV>
              <wp:extent cx="443865" cy="443865"/>
              <wp:effectExtent l="0" t="0" r="1270" b="1397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F496E" w14:textId="47B0EC09"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29C5EF" id="_x0000_t202" coordsize="21600,21600" o:spt="202" path="m,l,21600r21600,l21600,xe">
              <v:stroke joinstyle="miter"/>
              <v:path gradientshapeok="t" o:connecttype="rect"/>
            </v:shapetype>
            <v:shape id="Text Box 8" o:spid="_x0000_s1026"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7FF496E" w14:textId="47B0EC09"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2E36" w14:textId="00144FD7" w:rsidR="008C0E09" w:rsidRDefault="008C0E09">
    <w:pPr>
      <w:pStyle w:val="Header"/>
    </w:pPr>
    <w:r>
      <w:rPr>
        <w:noProof/>
      </w:rPr>
      <mc:AlternateContent>
        <mc:Choice Requires="wps">
          <w:drawing>
            <wp:anchor distT="0" distB="0" distL="0" distR="0" simplePos="0" relativeHeight="251674624" behindDoc="0" locked="0" layoutInCell="1" allowOverlap="1" wp14:anchorId="2647A8B3" wp14:editId="3522140F">
              <wp:simplePos x="635" y="635"/>
              <wp:positionH relativeFrom="column">
                <wp:align>center</wp:align>
              </wp:positionH>
              <wp:positionV relativeFrom="paragraph">
                <wp:posOffset>635</wp:posOffset>
              </wp:positionV>
              <wp:extent cx="443865" cy="443865"/>
              <wp:effectExtent l="0" t="0" r="1270" b="1397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03058" w14:textId="2B9B9442"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47A8B3" id="_x0000_t202" coordsize="21600,21600" o:spt="202" path="m,l,21600r21600,l21600,xe">
              <v:stroke joinstyle="miter"/>
              <v:path gradientshapeok="t" o:connecttype="rect"/>
            </v:shapetype>
            <v:shape id="Text Box 17" o:spid="_x0000_s1041"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79903058" w14:textId="2B9B9442"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D18" w14:textId="79EF5021" w:rsidR="0090424C"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75648" behindDoc="0" locked="0" layoutInCell="1" allowOverlap="1" wp14:anchorId="6CE1FAD8" wp14:editId="18A9504F">
              <wp:simplePos x="0" y="0"/>
              <wp:positionH relativeFrom="margin">
                <wp:align>center</wp:align>
              </wp:positionH>
              <wp:positionV relativeFrom="paragraph">
                <wp:posOffset>-247015</wp:posOffset>
              </wp:positionV>
              <wp:extent cx="443865" cy="443865"/>
              <wp:effectExtent l="0" t="0" r="1270" b="127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32472" w14:textId="525A17A2"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E1FAD8" id="_x0000_t202" coordsize="21600,21600" o:spt="202" path="m,l,21600r21600,l21600,xe">
              <v:stroke joinstyle="miter"/>
              <v:path gradientshapeok="t" o:connecttype="rect"/>
            </v:shapetype>
            <v:shape id="Text Box 18" o:spid="_x0000_s1042" type="#_x0000_t202" alt="OFFICIAL-SENSITIVE COMMERCIAL" style="position:absolute;margin-left:0;margin-top:-19.45pt;width:34.95pt;height:34.95pt;z-index:25167564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" filled="f" stroked="f">
              <v:textbox style="mso-fit-shape-to-text:t" inset="0,0,0,0">
                <w:txbxContent>
                  <w:p w14:paraId="4DC32472" w14:textId="525A17A2"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90424C">
      <w:rPr>
        <w:rFonts w:ascii="Arial" w:hAnsi="Arial" w:cs="Arial"/>
        <w:b/>
        <w:bCs/>
        <w:sz w:val="20"/>
        <w:szCs w:val="20"/>
      </w:rPr>
      <w:t>Joint Schedule 4 (</w:t>
    </w:r>
    <w:r w:rsidR="0090424C" w:rsidRPr="0090424C">
      <w:rPr>
        <w:rFonts w:ascii="Arial" w:hAnsi="Arial" w:cs="Arial"/>
        <w:b/>
        <w:bCs/>
        <w:sz w:val="20"/>
        <w:szCs w:val="20"/>
      </w:rPr>
      <w:t>Commercially Sensitive Information</w:t>
    </w:r>
    <w:r w:rsidR="0090424C">
      <w:rPr>
        <w:rFonts w:ascii="Arial" w:hAnsi="Arial" w:cs="Arial"/>
        <w:b/>
        <w:bCs/>
        <w:sz w:val="20"/>
        <w:szCs w:val="20"/>
      </w:rPr>
      <w:t>)</w:t>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t xml:space="preserve">            </w:t>
    </w:r>
    <w:r w:rsidR="0090424C">
      <w:rPr>
        <w:rStyle w:val="normaltextrun"/>
        <w:rFonts w:ascii="Calibri" w:hAnsi="Calibri" w:cs="Calibri"/>
        <w:color w:val="000000"/>
        <w:shd w:val="clear" w:color="auto" w:fill="FFFFFF"/>
      </w:rPr>
      <w:t>704409450</w:t>
    </w:r>
  </w:p>
  <w:p w14:paraId="50F6A3A6" w14:textId="77777777" w:rsidR="0090424C" w:rsidRDefault="0090424C" w:rsidP="00632B04">
    <w:pPr>
      <w:pStyle w:val="Header"/>
    </w:pPr>
    <w:r>
      <w:rPr>
        <w:rFonts w:ascii="Arial" w:hAnsi="Arial" w:cs="Arial"/>
        <w:sz w:val="20"/>
        <w:szCs w:val="20"/>
      </w:rPr>
      <w:t>Crown Copyright 2021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B1D5" w14:textId="187981E3" w:rsidR="008C0E09" w:rsidRDefault="008C0E09">
    <w:pPr>
      <w:pStyle w:val="Header"/>
    </w:pPr>
    <w:r>
      <w:rPr>
        <w:noProof/>
      </w:rPr>
      <mc:AlternateContent>
        <mc:Choice Requires="wps">
          <w:drawing>
            <wp:anchor distT="0" distB="0" distL="0" distR="0" simplePos="0" relativeHeight="251673600" behindDoc="0" locked="0" layoutInCell="1" allowOverlap="1" wp14:anchorId="0878935F" wp14:editId="5B275D71">
              <wp:simplePos x="635" y="635"/>
              <wp:positionH relativeFrom="column">
                <wp:align>center</wp:align>
              </wp:positionH>
              <wp:positionV relativeFrom="paragraph">
                <wp:posOffset>635</wp:posOffset>
              </wp:positionV>
              <wp:extent cx="443865" cy="443865"/>
              <wp:effectExtent l="0" t="0" r="1270" b="13970"/>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4D80C" w14:textId="322133B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8935F" id="_x0000_t202" coordsize="21600,21600" o:spt="202" path="m,l,21600r21600,l21600,xe">
              <v:stroke joinstyle="miter"/>
              <v:path gradientshapeok="t" o:connecttype="rect"/>
            </v:shapetype>
            <v:shape id="Text Box 16" o:spid="_x0000_s1044"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7E44D80C" w14:textId="322133B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8A56" w14:textId="323F748E" w:rsidR="008C0E09" w:rsidRDefault="008C0E09">
    <w:pPr>
      <w:pStyle w:val="Header"/>
    </w:pPr>
    <w:r>
      <w:rPr>
        <w:noProof/>
      </w:rPr>
      <mc:AlternateContent>
        <mc:Choice Requires="wps">
          <w:drawing>
            <wp:anchor distT="0" distB="0" distL="0" distR="0" simplePos="0" relativeHeight="251677696" behindDoc="0" locked="0" layoutInCell="1" allowOverlap="1" wp14:anchorId="47673D8F" wp14:editId="2AD703A9">
              <wp:simplePos x="635" y="635"/>
              <wp:positionH relativeFrom="column">
                <wp:align>center</wp:align>
              </wp:positionH>
              <wp:positionV relativeFrom="paragraph">
                <wp:posOffset>635</wp:posOffset>
              </wp:positionV>
              <wp:extent cx="443865" cy="443865"/>
              <wp:effectExtent l="0" t="0" r="1270" b="1397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8D970" w14:textId="5CBA81F1"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673D8F" id="_x0000_t202" coordsize="21600,21600" o:spt="202" path="m,l,21600r21600,l21600,xe">
              <v:stroke joinstyle="miter"/>
              <v:path gradientshapeok="t" o:connecttype="rect"/>
            </v:shapetype>
            <v:shape id="Text Box 20" o:spid="_x0000_s1046"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63F8D970" w14:textId="5CBA81F1"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2AB3" w14:textId="3F7C858A" w:rsidR="0090424C"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78720" behindDoc="0" locked="0" layoutInCell="1" allowOverlap="1" wp14:anchorId="271BCDBC" wp14:editId="1EAA0B14">
              <wp:simplePos x="0" y="0"/>
              <wp:positionH relativeFrom="margin">
                <wp:align>center</wp:align>
              </wp:positionH>
              <wp:positionV relativeFrom="paragraph">
                <wp:posOffset>-227965</wp:posOffset>
              </wp:positionV>
              <wp:extent cx="443865" cy="443865"/>
              <wp:effectExtent l="0" t="0" r="1270" b="1270"/>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F021F" w14:textId="53C14F81"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BCDBC" id="_x0000_t202" coordsize="21600,21600" o:spt="202" path="m,l,21600r21600,l21600,xe">
              <v:stroke joinstyle="miter"/>
              <v:path gradientshapeok="t" o:connecttype="rect"/>
            </v:shapetype>
            <v:shape id="Text Box 21" o:spid="_x0000_s1047" type="#_x0000_t202" alt="OFFICIAL-SENSITIVE COMMERCIAL" style="position:absolute;margin-left:0;margin-top:-17.95pt;width:34.95pt;height:34.95pt;z-index:25167872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" filled="f" stroked="f">
              <v:textbox style="mso-fit-shape-to-text:t" inset="0,0,0,0">
                <w:txbxContent>
                  <w:p w14:paraId="6DBF021F" w14:textId="53C14F81"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90424C">
      <w:rPr>
        <w:rFonts w:ascii="Arial" w:hAnsi="Arial" w:cs="Arial"/>
        <w:b/>
        <w:bCs/>
        <w:sz w:val="20"/>
        <w:szCs w:val="20"/>
      </w:rPr>
      <w:t>Joint Schedule 5 (</w:t>
    </w:r>
    <w:r w:rsidR="0090424C" w:rsidRPr="0090424C">
      <w:rPr>
        <w:rFonts w:ascii="Arial" w:hAnsi="Arial" w:cs="Arial"/>
        <w:b/>
        <w:bCs/>
        <w:sz w:val="20"/>
        <w:szCs w:val="20"/>
      </w:rPr>
      <w:t>Corporate Social Responsibility</w:t>
    </w:r>
    <w:r w:rsidR="0090424C">
      <w:rPr>
        <w:rFonts w:ascii="Arial" w:hAnsi="Arial" w:cs="Arial"/>
        <w:b/>
        <w:bCs/>
        <w:sz w:val="20"/>
        <w:szCs w:val="20"/>
      </w:rPr>
      <w:t>)</w:t>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t xml:space="preserve">            </w:t>
    </w:r>
    <w:r w:rsidR="0090424C">
      <w:rPr>
        <w:rFonts w:ascii="Arial" w:hAnsi="Arial" w:cs="Arial"/>
        <w:b/>
        <w:bCs/>
        <w:sz w:val="20"/>
        <w:szCs w:val="20"/>
      </w:rPr>
      <w:tab/>
    </w:r>
    <w:r w:rsidR="0090424C">
      <w:rPr>
        <w:rFonts w:ascii="Arial" w:hAnsi="Arial" w:cs="Arial"/>
        <w:b/>
        <w:bCs/>
        <w:sz w:val="20"/>
        <w:szCs w:val="20"/>
      </w:rPr>
      <w:tab/>
    </w:r>
    <w:r w:rsidR="0090424C">
      <w:rPr>
        <w:rStyle w:val="normaltextrun"/>
        <w:rFonts w:ascii="Calibri" w:hAnsi="Calibri" w:cs="Calibri"/>
        <w:color w:val="000000"/>
        <w:shd w:val="clear" w:color="auto" w:fill="FFFFFF"/>
      </w:rPr>
      <w:t>704409450</w:t>
    </w:r>
  </w:p>
  <w:p w14:paraId="5A55FF59" w14:textId="77777777" w:rsidR="0090424C" w:rsidRDefault="0090424C" w:rsidP="00632B04">
    <w:pPr>
      <w:pStyle w:val="Header"/>
    </w:pPr>
    <w:r>
      <w:rPr>
        <w:rFonts w:ascii="Arial" w:hAnsi="Arial" w:cs="Arial"/>
        <w:sz w:val="20"/>
        <w:szCs w:val="20"/>
      </w:rPr>
      <w:t>Crown Copyright 2021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3C52" w14:textId="196D6C04" w:rsidR="008C0E09" w:rsidRDefault="008C0E09">
    <w:pPr>
      <w:pStyle w:val="Header"/>
    </w:pPr>
    <w:r>
      <w:rPr>
        <w:noProof/>
      </w:rPr>
      <mc:AlternateContent>
        <mc:Choice Requires="wps">
          <w:drawing>
            <wp:anchor distT="0" distB="0" distL="0" distR="0" simplePos="0" relativeHeight="251676672" behindDoc="0" locked="0" layoutInCell="1" allowOverlap="1" wp14:anchorId="15D5A328" wp14:editId="09B60E9B">
              <wp:simplePos x="635" y="635"/>
              <wp:positionH relativeFrom="column">
                <wp:align>center</wp:align>
              </wp:positionH>
              <wp:positionV relativeFrom="paragraph">
                <wp:posOffset>635</wp:posOffset>
              </wp:positionV>
              <wp:extent cx="443865" cy="443865"/>
              <wp:effectExtent l="0" t="0" r="1270" b="13970"/>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27F38" w14:textId="52674E26"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D5A328" id="_x0000_t202" coordsize="21600,21600" o:spt="202" path="m,l,21600r21600,l21600,xe">
              <v:stroke joinstyle="miter"/>
              <v:path gradientshapeok="t" o:connecttype="rect"/>
            </v:shapetype>
            <v:shape id="Text Box 19" o:spid="_x0000_s1049"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1CD27F38" w14:textId="52674E26"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3338" w14:textId="1EECC3BC" w:rsidR="008C0E09" w:rsidRDefault="008C0E09">
    <w:pPr>
      <w:pStyle w:val="Header"/>
    </w:pPr>
    <w:r>
      <w:rPr>
        <w:noProof/>
      </w:rPr>
      <mc:AlternateContent>
        <mc:Choice Requires="wps">
          <w:drawing>
            <wp:anchor distT="0" distB="0" distL="0" distR="0" simplePos="0" relativeHeight="251680768" behindDoc="0" locked="0" layoutInCell="1" allowOverlap="1" wp14:anchorId="7C1DC05C" wp14:editId="5347806E">
              <wp:simplePos x="635" y="635"/>
              <wp:positionH relativeFrom="column">
                <wp:align>center</wp:align>
              </wp:positionH>
              <wp:positionV relativeFrom="paragraph">
                <wp:posOffset>635</wp:posOffset>
              </wp:positionV>
              <wp:extent cx="443865" cy="443865"/>
              <wp:effectExtent l="0" t="0" r="1270" b="13970"/>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C572B" w14:textId="61D8B35B"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1DC05C" id="_x0000_t202" coordsize="21600,21600" o:spt="202" path="m,l,21600r21600,l21600,xe">
              <v:stroke joinstyle="miter"/>
              <v:path gradientshapeok="t" o:connecttype="rect"/>
            </v:shapetype>
            <v:shape id="Text Box 23" o:spid="_x0000_s1051"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filled="f" stroked="f">
              <v:textbox style="mso-fit-shape-to-text:t" inset="0,0,0,0">
                <w:txbxContent>
                  <w:p w14:paraId="0CEC572B" w14:textId="61D8B35B"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6F4F" w14:textId="785C0B93" w:rsidR="0036242B"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81792" behindDoc="0" locked="0" layoutInCell="1" allowOverlap="1" wp14:anchorId="2A269A1B" wp14:editId="53DDA1B6">
              <wp:simplePos x="0" y="0"/>
              <wp:positionH relativeFrom="margin">
                <wp:align>center</wp:align>
              </wp:positionH>
              <wp:positionV relativeFrom="paragraph">
                <wp:posOffset>-227965</wp:posOffset>
              </wp:positionV>
              <wp:extent cx="443865" cy="443865"/>
              <wp:effectExtent l="0" t="0" r="1270" b="1270"/>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58D753" w14:textId="20496FA2"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269A1B" id="_x0000_t202" coordsize="21600,21600" o:spt="202" path="m,l,21600r21600,l21600,xe">
              <v:stroke joinstyle="miter"/>
              <v:path gradientshapeok="t" o:connecttype="rect"/>
            </v:shapetype>
            <v:shape id="Text Box 24" o:spid="_x0000_s1052" type="#_x0000_t202" alt="OFFICIAL-SENSITIVE COMMERCIAL" style="position:absolute;margin-left:0;margin-top:-17.95pt;width:34.95pt;height:34.95pt;z-index:2516817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" filled="f" stroked="f">
              <v:textbox style="mso-fit-shape-to-text:t" inset="0,0,0,0">
                <w:txbxContent>
                  <w:p w14:paraId="3958D753" w14:textId="20496FA2"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36242B">
      <w:rPr>
        <w:rFonts w:ascii="Arial" w:hAnsi="Arial" w:cs="Arial"/>
        <w:b/>
        <w:bCs/>
        <w:sz w:val="20"/>
        <w:szCs w:val="20"/>
      </w:rPr>
      <w:t xml:space="preserve">Joint Schedule </w:t>
    </w:r>
    <w:r w:rsidR="009B55CA">
      <w:rPr>
        <w:rFonts w:ascii="Arial" w:hAnsi="Arial" w:cs="Arial"/>
        <w:b/>
        <w:bCs/>
        <w:sz w:val="20"/>
        <w:szCs w:val="20"/>
      </w:rPr>
      <w:t>6</w:t>
    </w:r>
    <w:r w:rsidR="0036242B">
      <w:rPr>
        <w:rFonts w:ascii="Arial" w:hAnsi="Arial" w:cs="Arial"/>
        <w:b/>
        <w:bCs/>
        <w:sz w:val="20"/>
        <w:szCs w:val="20"/>
      </w:rPr>
      <w:t xml:space="preserve"> (</w:t>
    </w:r>
    <w:r w:rsidR="0036242B" w:rsidRPr="0036242B">
      <w:rPr>
        <w:rFonts w:ascii="Arial" w:hAnsi="Arial" w:cs="Arial"/>
        <w:b/>
        <w:bCs/>
        <w:sz w:val="20"/>
        <w:szCs w:val="20"/>
      </w:rPr>
      <w:t>Key Subcontractors</w:t>
    </w:r>
    <w:r w:rsidR="0036242B">
      <w:rPr>
        <w:rFonts w:ascii="Arial" w:hAnsi="Arial" w:cs="Arial"/>
        <w:b/>
        <w:bCs/>
        <w:sz w:val="20"/>
        <w:szCs w:val="20"/>
      </w:rPr>
      <w:t>)</w:t>
    </w:r>
    <w:r w:rsidR="0036242B">
      <w:rPr>
        <w:rFonts w:ascii="Arial" w:hAnsi="Arial" w:cs="Arial"/>
        <w:b/>
        <w:bCs/>
        <w:sz w:val="20"/>
        <w:szCs w:val="20"/>
      </w:rPr>
      <w:tab/>
    </w:r>
    <w:r w:rsidR="0036242B">
      <w:rPr>
        <w:rFonts w:ascii="Arial" w:hAnsi="Arial" w:cs="Arial"/>
        <w:b/>
        <w:bCs/>
        <w:sz w:val="20"/>
        <w:szCs w:val="20"/>
      </w:rPr>
      <w:tab/>
    </w:r>
    <w:r w:rsidR="0036242B">
      <w:rPr>
        <w:rFonts w:ascii="Arial" w:hAnsi="Arial" w:cs="Arial"/>
        <w:b/>
        <w:bCs/>
        <w:sz w:val="20"/>
        <w:szCs w:val="20"/>
      </w:rPr>
      <w:tab/>
    </w:r>
    <w:r w:rsidR="0036242B">
      <w:rPr>
        <w:rFonts w:ascii="Arial" w:hAnsi="Arial" w:cs="Arial"/>
        <w:b/>
        <w:bCs/>
        <w:sz w:val="20"/>
        <w:szCs w:val="20"/>
      </w:rPr>
      <w:tab/>
      <w:t xml:space="preserve">            </w:t>
    </w:r>
    <w:r w:rsidR="0036242B">
      <w:rPr>
        <w:rFonts w:ascii="Arial" w:hAnsi="Arial" w:cs="Arial"/>
        <w:b/>
        <w:bCs/>
        <w:sz w:val="20"/>
        <w:szCs w:val="20"/>
      </w:rPr>
      <w:tab/>
    </w:r>
    <w:r w:rsidR="0036242B">
      <w:rPr>
        <w:rFonts w:ascii="Arial" w:hAnsi="Arial" w:cs="Arial"/>
        <w:b/>
        <w:bCs/>
        <w:sz w:val="20"/>
        <w:szCs w:val="20"/>
      </w:rPr>
      <w:tab/>
    </w:r>
    <w:r w:rsidR="0036242B">
      <w:rPr>
        <w:rFonts w:ascii="Arial" w:hAnsi="Arial" w:cs="Arial"/>
        <w:b/>
        <w:bCs/>
        <w:sz w:val="20"/>
        <w:szCs w:val="20"/>
      </w:rPr>
      <w:tab/>
    </w:r>
    <w:r w:rsidR="0036242B">
      <w:rPr>
        <w:rStyle w:val="normaltextrun"/>
        <w:rFonts w:ascii="Calibri" w:hAnsi="Calibri" w:cs="Calibri"/>
        <w:color w:val="000000"/>
        <w:shd w:val="clear" w:color="auto" w:fill="FFFFFF"/>
      </w:rPr>
      <w:t>704409450</w:t>
    </w:r>
  </w:p>
  <w:p w14:paraId="265017B2" w14:textId="77777777" w:rsidR="0036242B" w:rsidRDefault="0036242B" w:rsidP="00632B04">
    <w:pPr>
      <w:pStyle w:val="Header"/>
    </w:pPr>
    <w:r>
      <w:rPr>
        <w:rFonts w:ascii="Arial" w:hAnsi="Arial" w:cs="Arial"/>
        <w:sz w:val="20"/>
        <w:szCs w:val="20"/>
      </w:rPr>
      <w:t>Crown Copyright 2021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5D2D" w14:textId="2E37F24A" w:rsidR="008C0E09" w:rsidRDefault="008C0E09">
    <w:pPr>
      <w:pStyle w:val="Header"/>
    </w:pPr>
    <w:r>
      <w:rPr>
        <w:noProof/>
      </w:rPr>
      <mc:AlternateContent>
        <mc:Choice Requires="wps">
          <w:drawing>
            <wp:anchor distT="0" distB="0" distL="0" distR="0" simplePos="0" relativeHeight="251679744" behindDoc="0" locked="0" layoutInCell="1" allowOverlap="1" wp14:anchorId="3356CE23" wp14:editId="086C75AB">
              <wp:simplePos x="635" y="635"/>
              <wp:positionH relativeFrom="column">
                <wp:align>center</wp:align>
              </wp:positionH>
              <wp:positionV relativeFrom="paragraph">
                <wp:posOffset>635</wp:posOffset>
              </wp:positionV>
              <wp:extent cx="443865" cy="443865"/>
              <wp:effectExtent l="0" t="0" r="1270" b="13970"/>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66725" w14:textId="2E4FF8BE"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6CE23" id="_x0000_t202" coordsize="21600,21600" o:spt="202" path="m,l,21600r21600,l21600,xe">
              <v:stroke joinstyle="miter"/>
              <v:path gradientshapeok="t" o:connecttype="rect"/>
            </v:shapetype>
            <v:shape id="Text Box 22" o:spid="_x0000_s1054"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textbox style="mso-fit-shape-to-text:t" inset="0,0,0,0">
                <w:txbxContent>
                  <w:p w14:paraId="7A266725" w14:textId="2E4FF8BE"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84A0" w14:textId="49F83E93" w:rsidR="008C0E09" w:rsidRDefault="008C0E09">
    <w:pPr>
      <w:pStyle w:val="Header"/>
    </w:pPr>
    <w:r>
      <w:rPr>
        <w:noProof/>
      </w:rPr>
      <mc:AlternateContent>
        <mc:Choice Requires="wps">
          <w:drawing>
            <wp:anchor distT="0" distB="0" distL="0" distR="0" simplePos="0" relativeHeight="251683840" behindDoc="0" locked="0" layoutInCell="1" allowOverlap="1" wp14:anchorId="53857327" wp14:editId="3DAF9CC3">
              <wp:simplePos x="635" y="635"/>
              <wp:positionH relativeFrom="column">
                <wp:align>center</wp:align>
              </wp:positionH>
              <wp:positionV relativeFrom="paragraph">
                <wp:posOffset>635</wp:posOffset>
              </wp:positionV>
              <wp:extent cx="443865" cy="443865"/>
              <wp:effectExtent l="0" t="0" r="1270" b="1397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0800D" w14:textId="716D4DF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857327" id="_x0000_t202" coordsize="21600,21600" o:spt="202" path="m,l,21600r21600,l21600,xe">
              <v:stroke joinstyle="miter"/>
              <v:path gradientshapeok="t" o:connecttype="rect"/>
            </v:shapetype>
            <v:shape id="Text Box 26" o:spid="_x0000_s1056"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filled="f" stroked="f">
              <v:textbox style="mso-fit-shape-to-text:t" inset="0,0,0,0">
                <w:txbxContent>
                  <w:p w14:paraId="3CF0800D" w14:textId="716D4DF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126" w14:textId="69F312C1" w:rsidR="00632B04"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66432" behindDoc="0" locked="0" layoutInCell="1" allowOverlap="1" wp14:anchorId="7CB4E1F3" wp14:editId="778FFD3D">
              <wp:simplePos x="0" y="0"/>
              <wp:positionH relativeFrom="margin">
                <wp:align>center</wp:align>
              </wp:positionH>
              <wp:positionV relativeFrom="paragraph">
                <wp:posOffset>-290195</wp:posOffset>
              </wp:positionV>
              <wp:extent cx="443865" cy="443865"/>
              <wp:effectExtent l="0" t="0" r="1270" b="1397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14ADE" w14:textId="4381F759" w:rsidR="008C0E09" w:rsidRPr="008C0E09" w:rsidRDefault="008C0E09" w:rsidP="008A42AF">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B4E1F3" id="_x0000_t202" coordsize="21600,21600" o:spt="202" path="m,l,21600r21600,l21600,xe">
              <v:stroke joinstyle="miter"/>
              <v:path gradientshapeok="t" o:connecttype="rect"/>
            </v:shapetype>
            <v:shape id="Text Box 9" o:spid="_x0000_s1027" type="#_x0000_t202" alt="OFFICIAL-SENSITIVE COMMERCIAL" style="position:absolute;margin-left:0;margin-top:-22.85pt;width:34.95pt;height:34.95pt;z-index:2516664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" filled="f" stroked="f">
              <v:textbox style="mso-fit-shape-to-text:t" inset="0,0,0,0">
                <w:txbxContent>
                  <w:p w14:paraId="24614ADE" w14:textId="4381F759" w:rsidR="008C0E09" w:rsidRPr="008C0E09" w:rsidRDefault="008C0E09" w:rsidP="008A42AF">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632B04">
      <w:rPr>
        <w:rFonts w:ascii="Arial" w:hAnsi="Arial" w:cs="Arial"/>
        <w:b/>
        <w:bCs/>
        <w:sz w:val="20"/>
        <w:szCs w:val="20"/>
      </w:rPr>
      <w:t xml:space="preserve">Joint Schedule 1 (Definitions) </w:t>
    </w:r>
    <w:r w:rsidR="00632B04">
      <w:rPr>
        <w:rFonts w:ascii="Arial" w:hAnsi="Arial" w:cs="Arial"/>
        <w:b/>
        <w:bCs/>
        <w:sz w:val="20"/>
        <w:szCs w:val="20"/>
      </w:rPr>
      <w:tab/>
    </w:r>
    <w:r w:rsidR="00632B04">
      <w:rPr>
        <w:rFonts w:ascii="Arial" w:hAnsi="Arial" w:cs="Arial"/>
        <w:b/>
        <w:bCs/>
        <w:sz w:val="20"/>
        <w:szCs w:val="20"/>
      </w:rPr>
      <w:tab/>
    </w:r>
    <w:r w:rsidR="00632B04">
      <w:rPr>
        <w:rFonts w:ascii="Arial" w:hAnsi="Arial" w:cs="Arial"/>
        <w:b/>
        <w:bCs/>
        <w:sz w:val="20"/>
        <w:szCs w:val="20"/>
      </w:rPr>
      <w:tab/>
    </w:r>
    <w:r w:rsidR="00632B04">
      <w:rPr>
        <w:rFonts w:ascii="Arial" w:hAnsi="Arial" w:cs="Arial"/>
        <w:b/>
        <w:bCs/>
        <w:sz w:val="20"/>
        <w:szCs w:val="20"/>
      </w:rPr>
      <w:tab/>
    </w:r>
    <w:r w:rsidR="00632B04">
      <w:rPr>
        <w:rFonts w:ascii="Arial" w:hAnsi="Arial" w:cs="Arial"/>
        <w:b/>
        <w:bCs/>
        <w:sz w:val="20"/>
        <w:szCs w:val="20"/>
      </w:rPr>
      <w:tab/>
    </w:r>
    <w:r w:rsidR="00632B04">
      <w:rPr>
        <w:rFonts w:ascii="Arial" w:hAnsi="Arial" w:cs="Arial"/>
        <w:b/>
        <w:bCs/>
        <w:sz w:val="20"/>
        <w:szCs w:val="20"/>
      </w:rPr>
      <w:tab/>
    </w:r>
    <w:r w:rsidR="00632B04">
      <w:rPr>
        <w:rFonts w:ascii="Arial" w:hAnsi="Arial" w:cs="Arial"/>
        <w:b/>
        <w:bCs/>
        <w:sz w:val="20"/>
        <w:szCs w:val="20"/>
      </w:rPr>
      <w:tab/>
    </w:r>
    <w:r w:rsidR="00632B04">
      <w:rPr>
        <w:rFonts w:ascii="Arial" w:hAnsi="Arial" w:cs="Arial"/>
        <w:b/>
        <w:bCs/>
        <w:sz w:val="20"/>
        <w:szCs w:val="20"/>
      </w:rPr>
      <w:tab/>
      <w:t xml:space="preserve">            </w:t>
    </w:r>
    <w:r w:rsidR="008A42AF">
      <w:rPr>
        <w:rFonts w:ascii="Arial" w:hAnsi="Arial" w:cs="Arial"/>
        <w:b/>
        <w:bCs/>
        <w:sz w:val="20"/>
        <w:szCs w:val="20"/>
      </w:rPr>
      <w:tab/>
    </w:r>
    <w:r w:rsidR="00632B04">
      <w:rPr>
        <w:rStyle w:val="normaltextrun"/>
        <w:rFonts w:ascii="Calibri" w:hAnsi="Calibri" w:cs="Calibri"/>
        <w:color w:val="000000"/>
        <w:shd w:val="clear" w:color="auto" w:fill="FFFFFF"/>
      </w:rPr>
      <w:t>704409450</w:t>
    </w:r>
  </w:p>
  <w:p w14:paraId="7485B9C1" w14:textId="44B6FD79" w:rsidR="00632B04" w:rsidRDefault="00632B04" w:rsidP="00632B04">
    <w:pPr>
      <w:pStyle w:val="Header"/>
    </w:pPr>
    <w:r>
      <w:rPr>
        <w:rFonts w:ascii="Arial" w:hAnsi="Arial" w:cs="Arial"/>
        <w:sz w:val="20"/>
        <w:szCs w:val="20"/>
      </w:rPr>
      <w:t>Crown Copyright 2021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AFAE" w14:textId="02014D2C" w:rsidR="008F0F4C"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84864" behindDoc="0" locked="0" layoutInCell="1" allowOverlap="1" wp14:anchorId="371AB15A" wp14:editId="6AA9BED7">
              <wp:simplePos x="0" y="0"/>
              <wp:positionH relativeFrom="margin">
                <wp:align>center</wp:align>
              </wp:positionH>
              <wp:positionV relativeFrom="paragraph">
                <wp:posOffset>-218440</wp:posOffset>
              </wp:positionV>
              <wp:extent cx="443865" cy="443865"/>
              <wp:effectExtent l="0" t="0" r="1270" b="1270"/>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6D2AF" w14:textId="72AD449C"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1AB15A" id="_x0000_t202" coordsize="21600,21600" o:spt="202" path="m,l,21600r21600,l21600,xe">
              <v:stroke joinstyle="miter"/>
              <v:path gradientshapeok="t" o:connecttype="rect"/>
            </v:shapetype>
            <v:shape id="Text Box 27" o:spid="_x0000_s1057" type="#_x0000_t202" alt="OFFICIAL-SENSITIVE COMMERCIAL" style="position:absolute;margin-left:0;margin-top:-17.2pt;width:34.95pt;height:34.95pt;z-index:2516848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" filled="f" stroked="f">
              <v:textbox style="mso-fit-shape-to-text:t" inset="0,0,0,0">
                <w:txbxContent>
                  <w:p w14:paraId="3B66D2AF" w14:textId="72AD449C"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8F0F4C">
      <w:rPr>
        <w:rFonts w:ascii="Arial" w:hAnsi="Arial" w:cs="Arial"/>
        <w:b/>
        <w:bCs/>
        <w:sz w:val="20"/>
        <w:szCs w:val="20"/>
      </w:rPr>
      <w:t xml:space="preserve">Joint Schedules </w:t>
    </w:r>
    <w:r w:rsidR="009B55CA">
      <w:rPr>
        <w:rFonts w:ascii="Arial" w:hAnsi="Arial" w:cs="Arial"/>
        <w:b/>
        <w:bCs/>
        <w:sz w:val="20"/>
        <w:szCs w:val="20"/>
      </w:rPr>
      <w:t>7</w:t>
    </w:r>
    <w:r w:rsidR="008F0F4C">
      <w:rPr>
        <w:rFonts w:ascii="Arial" w:hAnsi="Arial" w:cs="Arial"/>
        <w:b/>
        <w:bCs/>
        <w:sz w:val="20"/>
        <w:szCs w:val="20"/>
      </w:rPr>
      <w:t>-9 (Not Applicable)</w:t>
    </w:r>
    <w:r w:rsidR="008F0F4C">
      <w:rPr>
        <w:rFonts w:ascii="Arial" w:hAnsi="Arial" w:cs="Arial"/>
        <w:b/>
        <w:bCs/>
        <w:sz w:val="20"/>
        <w:szCs w:val="20"/>
      </w:rPr>
      <w:tab/>
    </w:r>
    <w:r w:rsidR="008F0F4C">
      <w:rPr>
        <w:rFonts w:ascii="Arial" w:hAnsi="Arial" w:cs="Arial"/>
        <w:b/>
        <w:bCs/>
        <w:sz w:val="20"/>
        <w:szCs w:val="20"/>
      </w:rPr>
      <w:tab/>
    </w:r>
    <w:r w:rsidR="008F0F4C">
      <w:rPr>
        <w:rFonts w:ascii="Arial" w:hAnsi="Arial" w:cs="Arial"/>
        <w:b/>
        <w:bCs/>
        <w:sz w:val="20"/>
        <w:szCs w:val="20"/>
      </w:rPr>
      <w:tab/>
    </w:r>
    <w:r w:rsidR="008F0F4C">
      <w:rPr>
        <w:rFonts w:ascii="Arial" w:hAnsi="Arial" w:cs="Arial"/>
        <w:b/>
        <w:bCs/>
        <w:sz w:val="20"/>
        <w:szCs w:val="20"/>
      </w:rPr>
      <w:tab/>
    </w:r>
    <w:r w:rsidR="008F0F4C">
      <w:rPr>
        <w:rFonts w:ascii="Arial" w:hAnsi="Arial" w:cs="Arial"/>
        <w:b/>
        <w:bCs/>
        <w:sz w:val="20"/>
        <w:szCs w:val="20"/>
      </w:rPr>
      <w:tab/>
      <w:t xml:space="preserve">            </w:t>
    </w:r>
    <w:r w:rsidR="008F0F4C">
      <w:rPr>
        <w:rFonts w:ascii="Arial" w:hAnsi="Arial" w:cs="Arial"/>
        <w:b/>
        <w:bCs/>
        <w:sz w:val="20"/>
        <w:szCs w:val="20"/>
      </w:rPr>
      <w:tab/>
    </w:r>
    <w:r w:rsidR="008F0F4C">
      <w:rPr>
        <w:rFonts w:ascii="Arial" w:hAnsi="Arial" w:cs="Arial"/>
        <w:b/>
        <w:bCs/>
        <w:sz w:val="20"/>
        <w:szCs w:val="20"/>
      </w:rPr>
      <w:tab/>
    </w:r>
    <w:r w:rsidR="008F0F4C">
      <w:rPr>
        <w:rFonts w:ascii="Arial" w:hAnsi="Arial" w:cs="Arial"/>
        <w:b/>
        <w:bCs/>
        <w:sz w:val="20"/>
        <w:szCs w:val="20"/>
      </w:rPr>
      <w:tab/>
    </w:r>
    <w:r w:rsidR="008F0F4C">
      <w:rPr>
        <w:rStyle w:val="normaltextrun"/>
        <w:rFonts w:ascii="Calibri" w:hAnsi="Calibri" w:cs="Calibri"/>
        <w:color w:val="000000"/>
        <w:shd w:val="clear" w:color="auto" w:fill="FFFFFF"/>
      </w:rPr>
      <w:t>704409450</w:t>
    </w:r>
  </w:p>
  <w:p w14:paraId="258E6A3F" w14:textId="77777777" w:rsidR="008F0F4C" w:rsidRDefault="008F0F4C" w:rsidP="00632B04">
    <w:pPr>
      <w:pStyle w:val="Header"/>
    </w:pPr>
    <w:r>
      <w:rPr>
        <w:rFonts w:ascii="Arial" w:hAnsi="Arial" w:cs="Arial"/>
        <w:sz w:val="20"/>
        <w:szCs w:val="20"/>
      </w:rPr>
      <w:t>Crown Copyright 2021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EF55" w14:textId="10383FD6" w:rsidR="008C0E09" w:rsidRDefault="008C0E09">
    <w:pPr>
      <w:pStyle w:val="Header"/>
    </w:pPr>
    <w:r>
      <w:rPr>
        <w:noProof/>
      </w:rPr>
      <mc:AlternateContent>
        <mc:Choice Requires="wps">
          <w:drawing>
            <wp:anchor distT="0" distB="0" distL="0" distR="0" simplePos="0" relativeHeight="251682816" behindDoc="0" locked="0" layoutInCell="1" allowOverlap="1" wp14:anchorId="58F5AC6A" wp14:editId="5395046C">
              <wp:simplePos x="635" y="635"/>
              <wp:positionH relativeFrom="column">
                <wp:align>center</wp:align>
              </wp:positionH>
              <wp:positionV relativeFrom="paragraph">
                <wp:posOffset>635</wp:posOffset>
              </wp:positionV>
              <wp:extent cx="443865" cy="443865"/>
              <wp:effectExtent l="0" t="0" r="1270" b="13970"/>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ED00C" w14:textId="6DC0491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F5AC6A" id="_x0000_t202" coordsize="21600,21600" o:spt="202" path="m,l,21600r21600,l21600,xe">
              <v:stroke joinstyle="miter"/>
              <v:path gradientshapeok="t" o:connecttype="rect"/>
            </v:shapetype>
            <v:shape id="Text Box 25" o:spid="_x0000_s1059"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filled="f" stroked="f">
              <v:textbox style="mso-fit-shape-to-text:t" inset="0,0,0,0">
                <w:txbxContent>
                  <w:p w14:paraId="7D3ED00C" w14:textId="6DC0491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927A" w14:textId="3353ECD6" w:rsidR="00AC0D40" w:rsidRDefault="008C0E09">
    <w:pPr>
      <w:pStyle w:val="Header"/>
    </w:pPr>
    <w:r>
      <w:rPr>
        <w:noProof/>
      </w:rPr>
      <mc:AlternateContent>
        <mc:Choice Requires="wps">
          <w:drawing>
            <wp:anchor distT="0" distB="0" distL="0" distR="0" simplePos="0" relativeHeight="251686912" behindDoc="0" locked="0" layoutInCell="1" allowOverlap="1" wp14:anchorId="35B1912E" wp14:editId="65FE60C5">
              <wp:simplePos x="635" y="635"/>
              <wp:positionH relativeFrom="column">
                <wp:align>center</wp:align>
              </wp:positionH>
              <wp:positionV relativeFrom="paragraph">
                <wp:posOffset>635</wp:posOffset>
              </wp:positionV>
              <wp:extent cx="443865" cy="443865"/>
              <wp:effectExtent l="0" t="0" r="1270" b="1397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F3D08" w14:textId="681546C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B1912E" id="_x0000_t202" coordsize="21600,21600" o:spt="202" path="m,l,21600r21600,l21600,xe">
              <v:stroke joinstyle="miter"/>
              <v:path gradientshapeok="t" o:connecttype="rect"/>
            </v:shapetype>
            <v:shape id="Text Box 29" o:spid="_x0000_s1061"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filled="f" stroked="f">
              <v:textbox style="mso-fit-shape-to-text:t" inset="0,0,0,0">
                <w:txbxContent>
                  <w:p w14:paraId="6F3F3D08" w14:textId="681546C0"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r w:rsidR="00D34B01">
      <w:rPr>
        <w:noProof/>
      </w:rPr>
      <mc:AlternateContent>
        <mc:Choice Requires="wps">
          <w:drawing>
            <wp:anchor distT="0" distB="0" distL="0" distR="0" simplePos="0" relativeHeight="251660288" behindDoc="0" locked="0" layoutInCell="1" allowOverlap="1" wp14:anchorId="317227B0" wp14:editId="036945E9">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B9B20"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17227B0" id="Text Box 2" o:spid="_x0000_s1062"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wq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BXiwqBgIAABgEAAAOAAAAAAAAAAAA&#10;AAAAAC4CAABkcnMvZTJvRG9jLnhtbFBLAQItABQABgAIAAAAIQCEsNMo1gAAAAMBAAAPAAAAAAAA&#10;AAAAAAAAAGAEAABkcnMvZG93bnJldi54bWxQSwUGAAAAAAQABADzAAAAYwUAAAAA&#10;" filled="f" stroked="f">
              <v:textbox style="mso-fit-shape-to-text:t" inset="0,0,0,0">
                <w:txbxContent>
                  <w:p w14:paraId="430B9B20"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v:textbox>
              <w10:wrap type="squar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2341" w14:textId="49A0D780" w:rsidR="00293C63" w:rsidRDefault="008C0E09">
    <w:pPr>
      <w:spacing w:after="0" w:line="240" w:lineRule="auto"/>
      <w:rPr>
        <w:rFonts w:ascii="Arial" w:eastAsia="Arial" w:hAnsi="Arial" w:cs="Arial"/>
        <w:sz w:val="20"/>
        <w:szCs w:val="20"/>
      </w:rPr>
    </w:pPr>
    <w:r>
      <w:rPr>
        <w:rFonts w:ascii="Arial" w:eastAsia="Arial" w:hAnsi="Arial" w:cs="Arial"/>
        <w:b/>
        <w:noProof/>
        <w:sz w:val="20"/>
        <w:szCs w:val="20"/>
      </w:rPr>
      <mc:AlternateContent>
        <mc:Choice Requires="wps">
          <w:drawing>
            <wp:anchor distT="0" distB="0" distL="0" distR="0" simplePos="0" relativeHeight="251687936" behindDoc="0" locked="0" layoutInCell="1" allowOverlap="1" wp14:anchorId="3A781674" wp14:editId="14BA8487">
              <wp:simplePos x="0" y="0"/>
              <wp:positionH relativeFrom="margin">
                <wp:align>center</wp:align>
              </wp:positionH>
              <wp:positionV relativeFrom="paragraph">
                <wp:posOffset>-227965</wp:posOffset>
              </wp:positionV>
              <wp:extent cx="443865" cy="443865"/>
              <wp:effectExtent l="0" t="0" r="1270" b="1270"/>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1016C" w14:textId="7CF07641"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781674" id="_x0000_t202" coordsize="21600,21600" o:spt="202" path="m,l,21600r21600,l21600,xe">
              <v:stroke joinstyle="miter"/>
              <v:path gradientshapeok="t" o:connecttype="rect"/>
            </v:shapetype>
            <v:shape id="Text Box 30" o:spid="_x0000_s1063" type="#_x0000_t202" alt="OFFICIAL-SENSITIVE COMMERCIAL" style="position:absolute;margin-left:0;margin-top:-17.95pt;width:34.95pt;height:34.95pt;z-index:25168793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lbBgIAABgEAAAOAAAAZHJzL2Uyb0RvYy54bWysU01v2zAMvQ/YfxB0X5y0X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" filled="f" stroked="f">
              <v:textbox style="mso-fit-shape-to-text:t" inset="0,0,0,0">
                <w:txbxContent>
                  <w:p w14:paraId="5391016C" w14:textId="7CF07641"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D34B01">
      <w:rPr>
        <w:rFonts w:ascii="Arial" w:eastAsia="Arial" w:hAnsi="Arial" w:cs="Arial"/>
        <w:b/>
        <w:sz w:val="20"/>
        <w:szCs w:val="20"/>
      </w:rPr>
      <w:t>Joint Schedule 10 (Rectification Plan)</w:t>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t xml:space="preserve"> </w:t>
    </w:r>
    <w:r w:rsidR="008F0F4C">
      <w:rPr>
        <w:rStyle w:val="normaltextrun"/>
        <w:rFonts w:ascii="Calibri" w:hAnsi="Calibri" w:cs="Calibri"/>
        <w:color w:val="000000"/>
        <w:shd w:val="clear" w:color="auto" w:fill="FFFFFF"/>
      </w:rPr>
      <w:t>704409450</w:t>
    </w:r>
  </w:p>
  <w:p w14:paraId="24EC961E" w14:textId="78E074DC" w:rsidR="00293C63" w:rsidRPr="008F0F4C" w:rsidRDefault="00D34B01" w:rsidP="008F0F4C">
    <w:pPr>
      <w:spacing w:after="0" w:line="240" w:lineRule="auto"/>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42D4" w14:textId="671BD811" w:rsidR="00293C63" w:rsidRDefault="008C0E09">
    <w:pPr>
      <w:jc w:val="right"/>
    </w:pPr>
    <w:r>
      <w:rPr>
        <w:noProof/>
      </w:rPr>
      <mc:AlternateContent>
        <mc:Choice Requires="wps">
          <w:drawing>
            <wp:anchor distT="0" distB="0" distL="0" distR="0" simplePos="0" relativeHeight="251685888" behindDoc="0" locked="0" layoutInCell="1" allowOverlap="1" wp14:anchorId="323CED27" wp14:editId="5EA790C3">
              <wp:simplePos x="635" y="635"/>
              <wp:positionH relativeFrom="column">
                <wp:align>center</wp:align>
              </wp:positionH>
              <wp:positionV relativeFrom="paragraph">
                <wp:posOffset>635</wp:posOffset>
              </wp:positionV>
              <wp:extent cx="443865" cy="443865"/>
              <wp:effectExtent l="0" t="0" r="1270" b="13970"/>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53FAA4" w14:textId="7EC31CA6"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3CED27" id="_x0000_t202" coordsize="21600,21600" o:spt="202" path="m,l,21600r21600,l21600,xe">
              <v:stroke joinstyle="miter"/>
              <v:path gradientshapeok="t" o:connecttype="rect"/>
            </v:shapetype>
            <v:shape id="Text Box 28" o:spid="_x0000_s1066" type="#_x0000_t202" alt="OFFICIAL-SENSITIVE COMMERCIAL" style="position:absolute;left:0;text-align:left;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wYRb/gQCAAAYBAAADgAAAAAAAAAAAAAA&#10;AAAuAgAAZHJzL2Uyb0RvYy54bWxQSwECLQAUAAYACAAAACEAhLDTKNYAAAADAQAADwAAAAAAAAAA&#10;AAAAAABeBAAAZHJzL2Rvd25yZXYueG1sUEsFBgAAAAAEAAQA8wAAAGEFAAAAAA==&#10;" filled="f" stroked="f">
              <v:textbox style="mso-fit-shape-to-text:t" inset="0,0,0,0">
                <w:txbxContent>
                  <w:p w14:paraId="2653FAA4" w14:textId="7EC31CA6"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r w:rsidR="00D34B01">
      <w:rPr>
        <w:noProof/>
      </w:rPr>
      <mc:AlternateContent>
        <mc:Choice Requires="wps">
          <w:drawing>
            <wp:anchor distT="0" distB="0" distL="0" distR="0" simplePos="0" relativeHeight="251659264" behindDoc="0" locked="0" layoutInCell="1" allowOverlap="1" wp14:anchorId="26E1B5FC" wp14:editId="3C0F534C">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75C08"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6E1B5FC" id="Text Box 1" o:spid="_x0000_s1067"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6P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u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5HGujwQCAAAYBAAADgAAAAAAAAAAAAAA&#10;AAAuAgAAZHJzL2Uyb0RvYy54bWxQSwECLQAUAAYACAAAACEAhLDTKNYAAAADAQAADwAAAAAAAAAA&#10;AAAAAABeBAAAZHJzL2Rvd25yZXYueG1sUEsFBgAAAAAEAAQA8wAAAGEFAAAAAA==&#10;" filled="f" stroked="f">
              <v:textbox style="mso-fit-shape-to-text:t" inset="0,0,0,0">
                <w:txbxContent>
                  <w:p w14:paraId="78775C08" w14:textId="77777777" w:rsidR="00AC0D40" w:rsidRPr="00AC0D40" w:rsidRDefault="00D34B01">
                    <w:pPr>
                      <w:rPr>
                        <w:rFonts w:ascii="Arial" w:eastAsia="Arial" w:hAnsi="Arial" w:cs="Arial"/>
                        <w:color w:val="000000"/>
                        <w:sz w:val="24"/>
                        <w:szCs w:val="24"/>
                      </w:rPr>
                    </w:pPr>
                    <w:r w:rsidRPr="00AC0D40">
                      <w:rPr>
                        <w:rFonts w:ascii="Arial" w:eastAsia="Arial" w:hAnsi="Arial" w:cs="Arial"/>
                        <w:color w:val="000000"/>
                        <w:sz w:val="24"/>
                        <w:szCs w:val="24"/>
                      </w:rPr>
                      <w:t>OFFICIAL-SENSITIVE COMMERCIAL</w:t>
                    </w:r>
                  </w:p>
                </w:txbxContent>
              </v:textbox>
              <w10:wrap type="squar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A6D2" w14:textId="2DADADDD" w:rsidR="008C0E09" w:rsidRDefault="008C0E09">
    <w:pPr>
      <w:pStyle w:val="Header"/>
    </w:pPr>
    <w:r>
      <w:rPr>
        <w:noProof/>
      </w:rPr>
      <mc:AlternateContent>
        <mc:Choice Requires="wps">
          <w:drawing>
            <wp:anchor distT="0" distB="0" distL="0" distR="0" simplePos="0" relativeHeight="251689984" behindDoc="0" locked="0" layoutInCell="1" allowOverlap="1" wp14:anchorId="7AF3B64C" wp14:editId="4F332B80">
              <wp:simplePos x="635" y="635"/>
              <wp:positionH relativeFrom="column">
                <wp:align>center</wp:align>
              </wp:positionH>
              <wp:positionV relativeFrom="paragraph">
                <wp:posOffset>635</wp:posOffset>
              </wp:positionV>
              <wp:extent cx="443865" cy="443865"/>
              <wp:effectExtent l="0" t="0" r="1270" b="13970"/>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F928B5" w14:textId="099B9B99"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F3B64C" id="_x0000_t202" coordsize="21600,21600" o:spt="202" path="m,l,21600r21600,l21600,xe">
              <v:stroke joinstyle="miter"/>
              <v:path gradientshapeok="t" o:connecttype="rect"/>
            </v:shapetype>
            <v:shape id="Text Box 32" o:spid="_x0000_s1070"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3i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Oxc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FFb94gQCAAAYBAAADgAAAAAAAAAAAAAA&#10;AAAuAgAAZHJzL2Uyb0RvYy54bWxQSwECLQAUAAYACAAAACEAhLDTKNYAAAADAQAADwAAAAAAAAAA&#10;AAAAAABeBAAAZHJzL2Rvd25yZXYueG1sUEsFBgAAAAAEAAQA8wAAAGEFAAAAAA==&#10;" filled="f" stroked="f">
              <v:textbox style="mso-fit-shape-to-text:t" inset="0,0,0,0">
                <w:txbxContent>
                  <w:p w14:paraId="78F928B5" w14:textId="099B9B99"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DE87" w14:textId="40125AB6" w:rsidR="008F0F4C" w:rsidRDefault="008C0E09">
    <w:pPr>
      <w:spacing w:after="0" w:line="240" w:lineRule="auto"/>
      <w:rPr>
        <w:rFonts w:ascii="Arial" w:eastAsia="Arial" w:hAnsi="Arial" w:cs="Arial"/>
        <w:sz w:val="20"/>
        <w:szCs w:val="20"/>
      </w:rPr>
    </w:pPr>
    <w:r>
      <w:rPr>
        <w:rFonts w:ascii="Arial" w:eastAsia="Arial" w:hAnsi="Arial" w:cs="Arial"/>
        <w:b/>
        <w:noProof/>
        <w:sz w:val="20"/>
        <w:szCs w:val="20"/>
      </w:rPr>
      <mc:AlternateContent>
        <mc:Choice Requires="wps">
          <w:drawing>
            <wp:anchor distT="0" distB="0" distL="0" distR="0" simplePos="0" relativeHeight="251691008" behindDoc="0" locked="0" layoutInCell="1" allowOverlap="1" wp14:anchorId="1B2ED076" wp14:editId="07830473">
              <wp:simplePos x="0" y="0"/>
              <wp:positionH relativeFrom="margin">
                <wp:align>center</wp:align>
              </wp:positionH>
              <wp:positionV relativeFrom="paragraph">
                <wp:posOffset>-247015</wp:posOffset>
              </wp:positionV>
              <wp:extent cx="443865" cy="443865"/>
              <wp:effectExtent l="0" t="0" r="1270" b="1270"/>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77968" w14:textId="54995735"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2ED076" id="_x0000_t202" coordsize="21600,21600" o:spt="202" path="m,l,21600r21600,l21600,xe">
              <v:stroke joinstyle="miter"/>
              <v:path gradientshapeok="t" o:connecttype="rect"/>
            </v:shapetype>
            <v:shape id="Text Box 33" o:spid="_x0000_s1071" type="#_x0000_t202" alt="OFFICIAL-SENSITIVE COMMERCIAL" style="position:absolute;margin-left:0;margin-top:-19.45pt;width:34.95pt;height:34.95pt;z-index:2516910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iT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" filled="f" stroked="f">
              <v:textbox style="mso-fit-shape-to-text:t" inset="0,0,0,0">
                <w:txbxContent>
                  <w:p w14:paraId="39177968" w14:textId="54995735"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8F0F4C">
      <w:rPr>
        <w:rFonts w:ascii="Arial" w:eastAsia="Arial" w:hAnsi="Arial" w:cs="Arial"/>
        <w:b/>
        <w:sz w:val="20"/>
        <w:szCs w:val="20"/>
      </w:rPr>
      <w:t>Joint Schedule 11 (</w:t>
    </w:r>
    <w:r w:rsidR="008F0F4C" w:rsidRPr="008F0F4C">
      <w:rPr>
        <w:rFonts w:ascii="Arial" w:eastAsia="Arial" w:hAnsi="Arial" w:cs="Arial"/>
        <w:b/>
        <w:sz w:val="20"/>
        <w:szCs w:val="20"/>
      </w:rPr>
      <w:t>Processing Data</w:t>
    </w:r>
    <w:r w:rsidR="008F0F4C">
      <w:rPr>
        <w:rFonts w:ascii="Arial" w:eastAsia="Arial" w:hAnsi="Arial" w:cs="Arial"/>
        <w:b/>
        <w:sz w:val="20"/>
        <w:szCs w:val="20"/>
      </w:rPr>
      <w:t>)</w:t>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r>
    <w:r w:rsidR="008F0F4C">
      <w:rPr>
        <w:rFonts w:ascii="Arial" w:eastAsia="Arial" w:hAnsi="Arial" w:cs="Arial"/>
        <w:b/>
        <w:sz w:val="20"/>
        <w:szCs w:val="20"/>
      </w:rPr>
      <w:tab/>
      <w:t xml:space="preserve"> </w:t>
    </w:r>
    <w:r w:rsidR="008F0F4C">
      <w:rPr>
        <w:rStyle w:val="normaltextrun"/>
        <w:rFonts w:ascii="Calibri" w:hAnsi="Calibri" w:cs="Calibri"/>
        <w:color w:val="000000"/>
        <w:shd w:val="clear" w:color="auto" w:fill="FFFFFF"/>
      </w:rPr>
      <w:t>704409450</w:t>
    </w:r>
  </w:p>
  <w:p w14:paraId="0D12999E" w14:textId="77777777" w:rsidR="008F0F4C" w:rsidRPr="008F0F4C" w:rsidRDefault="008F0F4C" w:rsidP="008F0F4C">
    <w:pPr>
      <w:spacing w:after="0" w:line="240" w:lineRule="auto"/>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2021</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11C1" w14:textId="369F96DD" w:rsidR="008C0E09" w:rsidRDefault="008C0E09">
    <w:pPr>
      <w:pStyle w:val="Header"/>
    </w:pPr>
    <w:r>
      <w:rPr>
        <w:noProof/>
      </w:rPr>
      <mc:AlternateContent>
        <mc:Choice Requires="wps">
          <w:drawing>
            <wp:anchor distT="0" distB="0" distL="0" distR="0" simplePos="0" relativeHeight="251688960" behindDoc="0" locked="0" layoutInCell="1" allowOverlap="1" wp14:anchorId="236B5C6D" wp14:editId="49DDE21B">
              <wp:simplePos x="635" y="635"/>
              <wp:positionH relativeFrom="column">
                <wp:align>center</wp:align>
              </wp:positionH>
              <wp:positionV relativeFrom="paragraph">
                <wp:posOffset>635</wp:posOffset>
              </wp:positionV>
              <wp:extent cx="443865" cy="443865"/>
              <wp:effectExtent l="0" t="0" r="1270" b="13970"/>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55DF2" w14:textId="32B1FE6E"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6B5C6D" id="_x0000_t202" coordsize="21600,21600" o:spt="202" path="m,l,21600r21600,l21600,xe">
              <v:stroke joinstyle="miter"/>
              <v:path gradientshapeok="t" o:connecttype="rect"/>
            </v:shapetype>
            <v:shape id="Text Box 31" o:spid="_x0000_s1073"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Nw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4p/H9rdQH2kqhNPCg5erlmqvRYjPAmnDNAipNj7R&#10;oQ10FYcBcdYA/vibPcUT8eTlrCPFVNyRpDkz3xwtJIlrBDiC7Qjc3t4DSXBGr8HLDOkCRjNCjWBf&#10;ScrLVINcwkmqVPE4wvt4Ui09BamWyxxEEvIirt3Gy5Q6UZV4fOlfBfqB7EhbeoRRSaJ8w/kpNt0M&#10;frmPxHxeSKL1xOHANskvr3R4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tJ43AFAgAAGAQAAA4AAAAAAAAAAAAA&#10;AAAALgIAAGRycy9lMm9Eb2MueG1sUEsBAi0AFAAGAAgAAAAhAISw0yjWAAAAAwEAAA8AAAAAAAAA&#10;AAAAAAAAXwQAAGRycy9kb3ducmV2LnhtbFBLBQYAAAAABAAEAPMAAABiBQAAAAA=&#10;" filled="f" stroked="f">
              <v:textbox style="mso-fit-shape-to-text:t" inset="0,0,0,0">
                <w:txbxContent>
                  <w:p w14:paraId="54C55DF2" w14:textId="32B1FE6E"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FF71" w14:textId="4B022417" w:rsidR="008C0E09" w:rsidRDefault="008C0E09">
    <w:pPr>
      <w:pStyle w:val="Header"/>
    </w:pPr>
    <w:r>
      <w:rPr>
        <w:noProof/>
      </w:rPr>
      <mc:AlternateContent>
        <mc:Choice Requires="wps">
          <w:drawing>
            <wp:anchor distT="0" distB="0" distL="0" distR="0" simplePos="0" relativeHeight="251693056" behindDoc="0" locked="0" layoutInCell="1" allowOverlap="1" wp14:anchorId="2C2F752D" wp14:editId="66E73BDC">
              <wp:simplePos x="635" y="635"/>
              <wp:positionH relativeFrom="column">
                <wp:align>center</wp:align>
              </wp:positionH>
              <wp:positionV relativeFrom="paragraph">
                <wp:posOffset>635</wp:posOffset>
              </wp:positionV>
              <wp:extent cx="443865" cy="443865"/>
              <wp:effectExtent l="0" t="0" r="1270" b="13970"/>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EE559" w14:textId="51E184D6"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2F752D" id="_x0000_t202" coordsize="21600,21600" o:spt="202" path="m,l,21600r21600,l21600,xe">
              <v:stroke joinstyle="miter"/>
              <v:path gradientshapeok="t" o:connecttype="rect"/>
            </v:shapetype>
            <v:shape id="Text Box 35" o:spid="_x0000_s1075"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O2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xT+P7W+hPtJUAYaFRy9XLdVei4jPItCGaRBSLT7R&#10;oQ10FYcT4qyB8ONv9hRPxJOXs44UU3FHkubMfHO0kCSuEYQRbEfg9vYeSIIzeg1eZkgXApoR6gD2&#10;laS8TDXIJZykShXHEd7joFp6ClItlzmIJOQFrt3Gy5Q6UZV4fOlfRfAnspG29AijkkT5hvMhNt2M&#10;frlHYj4vJNE6cHhim+SXV3p6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7U47YFAgAAGAQAAA4AAAAAAAAAAAAA&#10;AAAALgIAAGRycy9lMm9Eb2MueG1sUEsBAi0AFAAGAAgAAAAhAISw0yjWAAAAAwEAAA8AAAAAAAAA&#10;AAAAAAAAXwQAAGRycy9kb3ducmV2LnhtbFBLBQYAAAAABAAEAPMAAABiBQAAAAA=&#10;" filled="f" stroked="f">
              <v:textbox style="mso-fit-shape-to-text:t" inset="0,0,0,0">
                <w:txbxContent>
                  <w:p w14:paraId="72EEE559" w14:textId="51E184D6"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F9D2" w14:textId="517DCD27" w:rsidR="008C0E09" w:rsidRDefault="008C0E09">
    <w:pPr>
      <w:spacing w:after="0" w:line="240" w:lineRule="auto"/>
      <w:rPr>
        <w:rFonts w:ascii="Arial" w:eastAsia="Arial" w:hAnsi="Arial" w:cs="Arial"/>
        <w:sz w:val="20"/>
        <w:szCs w:val="20"/>
      </w:rPr>
    </w:pPr>
    <w:r>
      <w:rPr>
        <w:rFonts w:ascii="Arial" w:eastAsia="Arial" w:hAnsi="Arial" w:cs="Arial"/>
        <w:b/>
        <w:noProof/>
        <w:sz w:val="20"/>
        <w:szCs w:val="20"/>
      </w:rPr>
      <mc:AlternateContent>
        <mc:Choice Requires="wps">
          <w:drawing>
            <wp:anchor distT="0" distB="0" distL="0" distR="0" simplePos="0" relativeHeight="251694080" behindDoc="0" locked="0" layoutInCell="1" allowOverlap="1" wp14:anchorId="62344228" wp14:editId="08787901">
              <wp:simplePos x="0" y="0"/>
              <wp:positionH relativeFrom="margin">
                <wp:align>center</wp:align>
              </wp:positionH>
              <wp:positionV relativeFrom="paragraph">
                <wp:posOffset>-256540</wp:posOffset>
              </wp:positionV>
              <wp:extent cx="443865" cy="443865"/>
              <wp:effectExtent l="0" t="0" r="1270" b="1270"/>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E714C" w14:textId="5B9D2E59"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344228" id="_x0000_t202" coordsize="21600,21600" o:spt="202" path="m,l,21600r21600,l21600,xe">
              <v:stroke joinstyle="miter"/>
              <v:path gradientshapeok="t" o:connecttype="rect"/>
            </v:shapetype>
            <v:shape id="Text Box 36" o:spid="_x0000_s1076" type="#_x0000_t202" alt="OFFICIAL-SENSITIVE COMMERCIAL" style="position:absolute;margin-left:0;margin-top:-20.2pt;width:34.95pt;height:34.95pt;z-index:2516940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" filled="f" stroked="f">
              <v:textbox style="mso-fit-shape-to-text:t" inset="0,0,0,0">
                <w:txbxContent>
                  <w:p w14:paraId="088E714C" w14:textId="5B9D2E59" w:rsidR="008C0E09" w:rsidRPr="008C0E09" w:rsidRDefault="008C0E09" w:rsidP="00B118B4">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Pr>
        <w:rFonts w:ascii="Arial" w:eastAsia="Arial" w:hAnsi="Arial" w:cs="Arial"/>
        <w:b/>
        <w:sz w:val="20"/>
        <w:szCs w:val="20"/>
      </w:rPr>
      <w:t>Joint Schedule 12 (</w:t>
    </w:r>
    <w:r w:rsidRPr="008C0E09">
      <w:rPr>
        <w:rFonts w:ascii="Arial" w:eastAsia="Arial" w:hAnsi="Arial" w:cs="Arial"/>
        <w:b/>
        <w:sz w:val="20"/>
        <w:szCs w:val="20"/>
      </w:rPr>
      <w:t>Supply Chain Visibility</w:t>
    </w:r>
    <w:r>
      <w:rPr>
        <w:rFonts w:ascii="Arial" w:eastAsia="Arial" w:hAnsi="Arial" w:cs="Arial"/>
        <w:b/>
        <w:sz w:val="20"/>
        <w:szCs w:val="20"/>
      </w:rPr>
      <w:t>)</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r>
      <w:rPr>
        <w:rStyle w:val="normaltextrun"/>
        <w:rFonts w:ascii="Calibri" w:hAnsi="Calibri" w:cs="Calibri"/>
        <w:color w:val="000000"/>
        <w:shd w:val="clear" w:color="auto" w:fill="FFFFFF"/>
      </w:rPr>
      <w:t>704409450</w:t>
    </w:r>
  </w:p>
  <w:p w14:paraId="017EF0F1" w14:textId="77777777" w:rsidR="008C0E09" w:rsidRPr="008F0F4C" w:rsidRDefault="008C0E09" w:rsidP="008F0F4C">
    <w:pPr>
      <w:spacing w:after="0" w:line="240" w:lineRule="auto"/>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D0D0" w14:textId="01CF4004" w:rsidR="008C0E09" w:rsidRDefault="008C0E09">
    <w:pPr>
      <w:pStyle w:val="Header"/>
    </w:pPr>
    <w:r>
      <w:rPr>
        <w:noProof/>
      </w:rPr>
      <mc:AlternateContent>
        <mc:Choice Requires="wps">
          <w:drawing>
            <wp:anchor distT="0" distB="0" distL="0" distR="0" simplePos="0" relativeHeight="251664384" behindDoc="0" locked="0" layoutInCell="1" allowOverlap="1" wp14:anchorId="06D78EE1" wp14:editId="19B219BE">
              <wp:simplePos x="635" y="635"/>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6C1E4" w14:textId="07D92DD9"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D78EE1" id="_x0000_t202" coordsize="21600,21600" o:spt="202" path="m,l,21600r21600,l21600,xe">
              <v:stroke joinstyle="miter"/>
              <v:path gradientshapeok="t" o:connecttype="rect"/>
            </v:shapetype>
            <v:shape id="Text Box 7" o:spid="_x0000_s1029"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6D6C1E4" w14:textId="07D92DD9"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466D" w14:textId="1D732B1F" w:rsidR="008C0E09" w:rsidRDefault="008C0E09">
    <w:pPr>
      <w:pStyle w:val="Header"/>
    </w:pPr>
    <w:r>
      <w:rPr>
        <w:noProof/>
      </w:rPr>
      <mc:AlternateContent>
        <mc:Choice Requires="wps">
          <w:drawing>
            <wp:anchor distT="0" distB="0" distL="0" distR="0" simplePos="0" relativeHeight="251692032" behindDoc="0" locked="0" layoutInCell="1" allowOverlap="1" wp14:anchorId="664A085F" wp14:editId="38E17DB8">
              <wp:simplePos x="635" y="635"/>
              <wp:positionH relativeFrom="column">
                <wp:align>center</wp:align>
              </wp:positionH>
              <wp:positionV relativeFrom="paragraph">
                <wp:posOffset>635</wp:posOffset>
              </wp:positionV>
              <wp:extent cx="443865" cy="443865"/>
              <wp:effectExtent l="0" t="0" r="1270" b="13970"/>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1F474F" w14:textId="32FF5EEB"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A085F" id="_x0000_t202" coordsize="21600,21600" o:spt="202" path="m,l,21600r21600,l21600,xe">
              <v:stroke joinstyle="miter"/>
              <v:path gradientshapeok="t" o:connecttype="rect"/>
            </v:shapetype>
            <v:shape id="Text Box 34" o:spid="_x0000_s1078"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VW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5T8VWBgIAABgEAAAOAAAAAAAAAAAA&#10;AAAAAC4CAABkcnMvZTJvRG9jLnhtbFBLAQItABQABgAIAAAAIQCEsNMo1gAAAAMBAAAPAAAAAAAA&#10;AAAAAAAAAGAEAABkcnMvZG93bnJldi54bWxQSwUGAAAAAAQABADzAAAAYwUAAAAA&#10;" filled="f" stroked="f">
              <v:textbox style="mso-fit-shape-to-text:t" inset="0,0,0,0">
                <w:txbxContent>
                  <w:p w14:paraId="081F474F" w14:textId="32FF5EEB"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3D32" w14:textId="36E95EDD" w:rsidR="008C0E09" w:rsidRDefault="008C0E09">
    <w:pPr>
      <w:pStyle w:val="Header"/>
    </w:pPr>
    <w:r>
      <w:rPr>
        <w:noProof/>
      </w:rPr>
      <mc:AlternateContent>
        <mc:Choice Requires="wps">
          <w:drawing>
            <wp:anchor distT="0" distB="0" distL="0" distR="0" simplePos="0" relativeHeight="251668480" behindDoc="0" locked="0" layoutInCell="1" allowOverlap="1" wp14:anchorId="31E923F8" wp14:editId="54D03462">
              <wp:simplePos x="635" y="635"/>
              <wp:positionH relativeFrom="column">
                <wp:align>center</wp:align>
              </wp:positionH>
              <wp:positionV relativeFrom="paragraph">
                <wp:posOffset>635</wp:posOffset>
              </wp:positionV>
              <wp:extent cx="443865" cy="443865"/>
              <wp:effectExtent l="0" t="0" r="1270" b="1397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4420A" w14:textId="03C6659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E923F8" id="_x0000_t202" coordsize="21600,21600" o:spt="202" path="m,l,21600r21600,l21600,xe">
              <v:stroke joinstyle="miter"/>
              <v:path gradientshapeok="t" o:connecttype="rect"/>
            </v:shapetype>
            <v:shape id="Text Box 11" o:spid="_x0000_s1031"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4E4420A" w14:textId="03C6659C"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11EC" w14:textId="271479E9" w:rsidR="00D54248"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69504" behindDoc="0" locked="0" layoutInCell="1" allowOverlap="1" wp14:anchorId="5795A8B3" wp14:editId="73B29A30">
              <wp:simplePos x="0" y="0"/>
              <wp:positionH relativeFrom="margin">
                <wp:align>center</wp:align>
              </wp:positionH>
              <wp:positionV relativeFrom="paragraph">
                <wp:posOffset>-218440</wp:posOffset>
              </wp:positionV>
              <wp:extent cx="443865" cy="443865"/>
              <wp:effectExtent l="0" t="0" r="1270" b="127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08D9A" w14:textId="1FF52E48" w:rsidR="008C0E09" w:rsidRPr="008C0E09" w:rsidRDefault="008C0E09" w:rsidP="008A42AF">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95A8B3" id="_x0000_t202" coordsize="21600,21600" o:spt="202" path="m,l,21600r21600,l21600,xe">
              <v:stroke joinstyle="miter"/>
              <v:path gradientshapeok="t" o:connecttype="rect"/>
            </v:shapetype>
            <v:shape id="Text Box 12" o:spid="_x0000_s1032" type="#_x0000_t202" alt="OFFICIAL-SENSITIVE COMMERCIAL" style="position:absolute;margin-left:0;margin-top:-17.2pt;width:34.95pt;height:34.95pt;z-index:25166950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" filled="f" stroked="f">
              <v:textbox style="mso-fit-shape-to-text:t" inset="0,0,0,0">
                <w:txbxContent>
                  <w:p w14:paraId="53708D9A" w14:textId="1FF52E48" w:rsidR="008C0E09" w:rsidRPr="008C0E09" w:rsidRDefault="008C0E09" w:rsidP="008A42AF">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D54248">
      <w:rPr>
        <w:rFonts w:ascii="Arial" w:hAnsi="Arial" w:cs="Arial"/>
        <w:b/>
        <w:bCs/>
        <w:sz w:val="20"/>
        <w:szCs w:val="20"/>
      </w:rPr>
      <w:t>Joint Schedule 2 (Variation Form)</w:t>
    </w:r>
    <w:r w:rsidR="00D54248">
      <w:rPr>
        <w:rFonts w:ascii="Arial" w:hAnsi="Arial" w:cs="Arial"/>
        <w:b/>
        <w:bCs/>
        <w:sz w:val="20"/>
        <w:szCs w:val="20"/>
      </w:rPr>
      <w:tab/>
    </w:r>
    <w:r w:rsidR="00D54248">
      <w:rPr>
        <w:rFonts w:ascii="Arial" w:hAnsi="Arial" w:cs="Arial"/>
        <w:b/>
        <w:bCs/>
        <w:sz w:val="20"/>
        <w:szCs w:val="20"/>
      </w:rPr>
      <w:tab/>
    </w:r>
    <w:r w:rsidR="00D54248">
      <w:rPr>
        <w:rFonts w:ascii="Arial" w:hAnsi="Arial" w:cs="Arial"/>
        <w:b/>
        <w:bCs/>
        <w:sz w:val="20"/>
        <w:szCs w:val="20"/>
      </w:rPr>
      <w:tab/>
    </w:r>
    <w:r w:rsidR="00D54248">
      <w:rPr>
        <w:rFonts w:ascii="Arial" w:hAnsi="Arial" w:cs="Arial"/>
        <w:b/>
        <w:bCs/>
        <w:sz w:val="20"/>
        <w:szCs w:val="20"/>
      </w:rPr>
      <w:tab/>
    </w:r>
    <w:r w:rsidR="00D54248">
      <w:rPr>
        <w:rFonts w:ascii="Arial" w:hAnsi="Arial" w:cs="Arial"/>
        <w:b/>
        <w:bCs/>
        <w:sz w:val="20"/>
        <w:szCs w:val="20"/>
      </w:rPr>
      <w:tab/>
    </w:r>
    <w:r w:rsidR="00D54248">
      <w:rPr>
        <w:rFonts w:ascii="Arial" w:hAnsi="Arial" w:cs="Arial"/>
        <w:b/>
        <w:bCs/>
        <w:sz w:val="20"/>
        <w:szCs w:val="20"/>
      </w:rPr>
      <w:tab/>
    </w:r>
    <w:r w:rsidR="00D54248">
      <w:rPr>
        <w:rFonts w:ascii="Arial" w:hAnsi="Arial" w:cs="Arial"/>
        <w:b/>
        <w:bCs/>
        <w:sz w:val="20"/>
        <w:szCs w:val="20"/>
      </w:rPr>
      <w:tab/>
      <w:t xml:space="preserve">            </w:t>
    </w:r>
    <w:r w:rsidR="00D54248">
      <w:rPr>
        <w:rStyle w:val="normaltextrun"/>
        <w:rFonts w:ascii="Calibri" w:hAnsi="Calibri" w:cs="Calibri"/>
        <w:color w:val="000000"/>
        <w:shd w:val="clear" w:color="auto" w:fill="FFFFFF"/>
      </w:rPr>
      <w:t>704409450</w:t>
    </w:r>
  </w:p>
  <w:p w14:paraId="3A8F5B82" w14:textId="77777777" w:rsidR="00D54248" w:rsidRDefault="00D54248" w:rsidP="00632B04">
    <w:pPr>
      <w:pStyle w:val="Header"/>
    </w:pPr>
    <w:r>
      <w:rPr>
        <w:rFonts w:ascii="Arial" w:hAnsi="Arial" w:cs="Arial"/>
        <w:sz w:val="20"/>
        <w:szCs w:val="20"/>
      </w:rPr>
      <w:t>Crown Copyright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4A9D" w14:textId="353B6748" w:rsidR="008C0E09" w:rsidRDefault="008C0E09">
    <w:pPr>
      <w:pStyle w:val="Header"/>
    </w:pPr>
    <w:r>
      <w:rPr>
        <w:noProof/>
      </w:rPr>
      <mc:AlternateContent>
        <mc:Choice Requires="wps">
          <w:drawing>
            <wp:anchor distT="0" distB="0" distL="0" distR="0" simplePos="0" relativeHeight="251667456" behindDoc="0" locked="0" layoutInCell="1" allowOverlap="1" wp14:anchorId="42F60182" wp14:editId="4F28963E">
              <wp:simplePos x="635" y="635"/>
              <wp:positionH relativeFrom="column">
                <wp:align>center</wp:align>
              </wp:positionH>
              <wp:positionV relativeFrom="paragraph">
                <wp:posOffset>635</wp:posOffset>
              </wp:positionV>
              <wp:extent cx="443865" cy="443865"/>
              <wp:effectExtent l="0" t="0" r="1270" b="1397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375A28" w14:textId="698A9755"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F60182" id="_x0000_t202" coordsize="21600,21600" o:spt="202" path="m,l,21600r21600,l21600,xe">
              <v:stroke joinstyle="miter"/>
              <v:path gradientshapeok="t" o:connecttype="rect"/>
            </v:shapetype>
            <v:shape id="Text Box 10" o:spid="_x0000_s1034"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F375A28" w14:textId="698A9755"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0280" w14:textId="15192CE0" w:rsidR="008C0E09" w:rsidRDefault="008C0E09">
    <w:pPr>
      <w:pStyle w:val="Header"/>
    </w:pPr>
    <w:r>
      <w:rPr>
        <w:noProof/>
      </w:rPr>
      <mc:AlternateContent>
        <mc:Choice Requires="wps">
          <w:drawing>
            <wp:anchor distT="0" distB="0" distL="0" distR="0" simplePos="0" relativeHeight="251671552" behindDoc="0" locked="0" layoutInCell="1" allowOverlap="1" wp14:anchorId="01DB4114" wp14:editId="0EF63CAA">
              <wp:simplePos x="635" y="635"/>
              <wp:positionH relativeFrom="column">
                <wp:align>center</wp:align>
              </wp:positionH>
              <wp:positionV relativeFrom="paragraph">
                <wp:posOffset>635</wp:posOffset>
              </wp:positionV>
              <wp:extent cx="443865" cy="443865"/>
              <wp:effectExtent l="0" t="0" r="1270" b="1397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2D778" w14:textId="6B00F513"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DB4114" id="_x0000_t202" coordsize="21600,21600" o:spt="202" path="m,l,21600r21600,l21600,xe">
              <v:stroke joinstyle="miter"/>
              <v:path gradientshapeok="t" o:connecttype="rect"/>
            </v:shapetype>
            <v:shape id="Text Box 14" o:spid="_x0000_s1036"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5FB2D778" w14:textId="6B00F513"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55C6" w14:textId="729649B2" w:rsidR="0090424C" w:rsidRDefault="008C0E09" w:rsidP="00632B04">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72576" behindDoc="0" locked="0" layoutInCell="1" allowOverlap="1" wp14:anchorId="0A96285B" wp14:editId="1C91107D">
              <wp:simplePos x="0" y="0"/>
              <wp:positionH relativeFrom="margin">
                <wp:align>center</wp:align>
              </wp:positionH>
              <wp:positionV relativeFrom="paragraph">
                <wp:posOffset>-218440</wp:posOffset>
              </wp:positionV>
              <wp:extent cx="443865" cy="443865"/>
              <wp:effectExtent l="0" t="0" r="1270" b="127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2FDB2F" w14:textId="63F87F13" w:rsidR="008C0E09" w:rsidRPr="008C0E09" w:rsidRDefault="008C0E09" w:rsidP="008A42AF">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96285B" id="_x0000_t202" coordsize="21600,21600" o:spt="202" path="m,l,21600r21600,l21600,xe">
              <v:stroke joinstyle="miter"/>
              <v:path gradientshapeok="t" o:connecttype="rect"/>
            </v:shapetype>
            <v:shape id="Text Box 15" o:spid="_x0000_s1037" type="#_x0000_t202" alt="OFFICIAL-SENSITIVE COMMERCIAL" style="position:absolute;margin-left:0;margin-top:-17.2pt;width:34.95pt;height:34.95pt;z-index:25167257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" filled="f" stroked="f">
              <v:textbox style="mso-fit-shape-to-text:t" inset="0,0,0,0">
                <w:txbxContent>
                  <w:p w14:paraId="412FDB2F" w14:textId="63F87F13" w:rsidR="008C0E09" w:rsidRPr="008C0E09" w:rsidRDefault="008C0E09" w:rsidP="008A42AF">
                    <w:pPr>
                      <w:spacing w:after="0"/>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anchorx="margin"/>
            </v:shape>
          </w:pict>
        </mc:Fallback>
      </mc:AlternateContent>
    </w:r>
    <w:r w:rsidR="0090424C">
      <w:rPr>
        <w:rFonts w:ascii="Arial" w:hAnsi="Arial" w:cs="Arial"/>
        <w:b/>
        <w:bCs/>
        <w:sz w:val="20"/>
        <w:szCs w:val="20"/>
      </w:rPr>
      <w:t>Joint Schedule 3 (Insurance Requirements)</w:t>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r>
    <w:r w:rsidR="0090424C">
      <w:rPr>
        <w:rFonts w:ascii="Arial" w:hAnsi="Arial" w:cs="Arial"/>
        <w:b/>
        <w:bCs/>
        <w:sz w:val="20"/>
        <w:szCs w:val="20"/>
      </w:rPr>
      <w:tab/>
      <w:t xml:space="preserve">            </w:t>
    </w:r>
    <w:r w:rsidR="0090424C">
      <w:rPr>
        <w:rStyle w:val="normaltextrun"/>
        <w:rFonts w:ascii="Calibri" w:hAnsi="Calibri" w:cs="Calibri"/>
        <w:color w:val="000000"/>
        <w:shd w:val="clear" w:color="auto" w:fill="FFFFFF"/>
      </w:rPr>
      <w:t>704409450</w:t>
    </w:r>
  </w:p>
  <w:p w14:paraId="324548A6" w14:textId="77777777" w:rsidR="0090424C" w:rsidRDefault="0090424C" w:rsidP="00632B04">
    <w:pPr>
      <w:pStyle w:val="Header"/>
    </w:pPr>
    <w:r>
      <w:rPr>
        <w:rFonts w:ascii="Arial" w:hAnsi="Arial" w:cs="Arial"/>
        <w:sz w:val="20"/>
        <w:szCs w:val="20"/>
      </w:rPr>
      <w:t>Crown Copyright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849E" w14:textId="3267C2E5" w:rsidR="008C0E09" w:rsidRDefault="008C0E09">
    <w:pPr>
      <w:pStyle w:val="Header"/>
    </w:pPr>
    <w:r>
      <w:rPr>
        <w:noProof/>
      </w:rPr>
      <mc:AlternateContent>
        <mc:Choice Requires="wps">
          <w:drawing>
            <wp:anchor distT="0" distB="0" distL="0" distR="0" simplePos="0" relativeHeight="251670528" behindDoc="0" locked="0" layoutInCell="1" allowOverlap="1" wp14:anchorId="51AC8D21" wp14:editId="18DDAA3C">
              <wp:simplePos x="635" y="635"/>
              <wp:positionH relativeFrom="column">
                <wp:align>center</wp:align>
              </wp:positionH>
              <wp:positionV relativeFrom="paragraph">
                <wp:posOffset>635</wp:posOffset>
              </wp:positionV>
              <wp:extent cx="443865" cy="443865"/>
              <wp:effectExtent l="0" t="0" r="1270" b="13970"/>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FAC414" w14:textId="6740E38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AC8D21" id="_x0000_t202" coordsize="21600,21600" o:spt="202" path="m,l,21600r21600,l21600,xe">
              <v:stroke joinstyle="miter"/>
              <v:path gradientshapeok="t" o:connecttype="rect"/>
            </v:shapetype>
            <v:shape id="Text Box 13" o:spid="_x0000_s1039"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18FAC414" w14:textId="6740E384" w:rsidR="008C0E09" w:rsidRPr="008C0E09" w:rsidRDefault="008C0E09">
                    <w:pPr>
                      <w:rPr>
                        <w:rFonts w:ascii="Arial" w:eastAsia="Arial" w:hAnsi="Arial" w:cs="Arial"/>
                        <w:noProof/>
                        <w:color w:val="000000"/>
                        <w:sz w:val="24"/>
                        <w:szCs w:val="24"/>
                      </w:rPr>
                    </w:pPr>
                    <w:r w:rsidRPr="008C0E09">
                      <w:rPr>
                        <w:rFonts w:ascii="Arial" w:eastAsia="Arial" w:hAnsi="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ACF"/>
    <w:multiLevelType w:val="hybridMultilevel"/>
    <w:tmpl w:val="D01C593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22F4A"/>
    <w:multiLevelType w:val="hybridMultilevel"/>
    <w:tmpl w:val="D466EB0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4A136D"/>
    <w:multiLevelType w:val="hybridMultilevel"/>
    <w:tmpl w:val="297825F8"/>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A13A8F"/>
    <w:multiLevelType w:val="multilevel"/>
    <w:tmpl w:val="8DB62430"/>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2CF7A40"/>
    <w:multiLevelType w:val="hybridMultilevel"/>
    <w:tmpl w:val="696CC0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D85973"/>
    <w:multiLevelType w:val="multilevel"/>
    <w:tmpl w:val="27C63F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lowerLetter"/>
      <w:lvlText w:val="%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435F6E"/>
    <w:multiLevelType w:val="hybridMultilevel"/>
    <w:tmpl w:val="951CD6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D0258C"/>
    <w:multiLevelType w:val="hybridMultilevel"/>
    <w:tmpl w:val="29EA5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512DC6"/>
    <w:multiLevelType w:val="multilevel"/>
    <w:tmpl w:val="C998618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lowerLetter"/>
      <w:lvlText w:val="(%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DDA05FD"/>
    <w:multiLevelType w:val="multilevel"/>
    <w:tmpl w:val="E6166EF2"/>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FC26E1"/>
    <w:multiLevelType w:val="hybridMultilevel"/>
    <w:tmpl w:val="9C5280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520520"/>
    <w:multiLevelType w:val="hybridMultilevel"/>
    <w:tmpl w:val="96BC14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8A2F8A"/>
    <w:multiLevelType w:val="hybridMultilevel"/>
    <w:tmpl w:val="F4003B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146048"/>
    <w:multiLevelType w:val="multilevel"/>
    <w:tmpl w:val="FB8CF088"/>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1BEF4BB9"/>
    <w:multiLevelType w:val="hybridMultilevel"/>
    <w:tmpl w:val="E620E6EE"/>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554657"/>
    <w:multiLevelType w:val="multilevel"/>
    <w:tmpl w:val="7882967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200518C7"/>
    <w:multiLevelType w:val="hybridMultilevel"/>
    <w:tmpl w:val="865E39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156BC1"/>
    <w:multiLevelType w:val="hybridMultilevel"/>
    <w:tmpl w:val="3E92B82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3D0978"/>
    <w:multiLevelType w:val="multilevel"/>
    <w:tmpl w:val="BD24969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237736BE"/>
    <w:multiLevelType w:val="hybridMultilevel"/>
    <w:tmpl w:val="C6C875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EF5051"/>
    <w:multiLevelType w:val="hybridMultilevel"/>
    <w:tmpl w:val="C542F56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C5644E"/>
    <w:multiLevelType w:val="multilevel"/>
    <w:tmpl w:val="27C63F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lowerLetter"/>
      <w:lvlText w:val="%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AF789A"/>
    <w:multiLevelType w:val="multilevel"/>
    <w:tmpl w:val="5E08D4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2867E9"/>
    <w:multiLevelType w:val="hybridMultilevel"/>
    <w:tmpl w:val="4CD4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15375"/>
    <w:multiLevelType w:val="hybridMultilevel"/>
    <w:tmpl w:val="E71A88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DF293E"/>
    <w:multiLevelType w:val="hybridMultilevel"/>
    <w:tmpl w:val="2C1CA294"/>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EA2A91"/>
    <w:multiLevelType w:val="hybridMultilevel"/>
    <w:tmpl w:val="3E28FCE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6564A1"/>
    <w:multiLevelType w:val="multilevel"/>
    <w:tmpl w:val="67BC039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AF053A6"/>
    <w:multiLevelType w:val="multilevel"/>
    <w:tmpl w:val="ACF49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D797E9D"/>
    <w:multiLevelType w:val="hybridMultilevel"/>
    <w:tmpl w:val="3E6E81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EB2507"/>
    <w:multiLevelType w:val="hybridMultilevel"/>
    <w:tmpl w:val="AFCA89D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741FE7"/>
    <w:multiLevelType w:val="hybridMultilevel"/>
    <w:tmpl w:val="1D885336"/>
    <w:lvl w:ilvl="0" w:tplc="D42665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D128C0"/>
    <w:multiLevelType w:val="multilevel"/>
    <w:tmpl w:val="32B4AFF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40C342B7"/>
    <w:multiLevelType w:val="hybridMultilevel"/>
    <w:tmpl w:val="EA1606D6"/>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B57D87"/>
    <w:multiLevelType w:val="hybridMultilevel"/>
    <w:tmpl w:val="06CE7D2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ED64FB"/>
    <w:multiLevelType w:val="hybridMultilevel"/>
    <w:tmpl w:val="800498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8A67B3"/>
    <w:multiLevelType w:val="multilevel"/>
    <w:tmpl w:val="5E08D4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996C7F"/>
    <w:multiLevelType w:val="multilevel"/>
    <w:tmpl w:val="42F05A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4BD91948"/>
    <w:multiLevelType w:val="hybridMultilevel"/>
    <w:tmpl w:val="0AFEF9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F06FCA"/>
    <w:multiLevelType w:val="hybridMultilevel"/>
    <w:tmpl w:val="964C46A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5A68BA"/>
    <w:multiLevelType w:val="hybridMultilevel"/>
    <w:tmpl w:val="22A6945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9875D5"/>
    <w:multiLevelType w:val="multilevel"/>
    <w:tmpl w:val="761ECE3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2" w15:restartNumberingAfterBreak="0">
    <w:nsid w:val="52793700"/>
    <w:multiLevelType w:val="hybridMultilevel"/>
    <w:tmpl w:val="6692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02669E"/>
    <w:multiLevelType w:val="hybridMultilevel"/>
    <w:tmpl w:val="03924D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314E74"/>
    <w:multiLevelType w:val="multilevel"/>
    <w:tmpl w:val="5E08D4B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046AF4"/>
    <w:multiLevelType w:val="multilevel"/>
    <w:tmpl w:val="B5BA4972"/>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102532A"/>
    <w:multiLevelType w:val="multilevel"/>
    <w:tmpl w:val="528AFDA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61037ECC"/>
    <w:multiLevelType w:val="hybridMultilevel"/>
    <w:tmpl w:val="583C47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1361653"/>
    <w:multiLevelType w:val="hybridMultilevel"/>
    <w:tmpl w:val="4A9A67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C05D3B"/>
    <w:multiLevelType w:val="hybridMultilevel"/>
    <w:tmpl w:val="3E48B50C"/>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E01B71"/>
    <w:multiLevelType w:val="hybridMultilevel"/>
    <w:tmpl w:val="06CE7D22"/>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173ACF"/>
    <w:multiLevelType w:val="multilevel"/>
    <w:tmpl w:val="CA303DA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2" w15:restartNumberingAfterBreak="0">
    <w:nsid w:val="64A562D4"/>
    <w:multiLevelType w:val="hybridMultilevel"/>
    <w:tmpl w:val="305EDA2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91C01E70">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157EBA"/>
    <w:multiLevelType w:val="multilevel"/>
    <w:tmpl w:val="F7423436"/>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bCs/>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127B8F"/>
    <w:multiLevelType w:val="multilevel"/>
    <w:tmpl w:val="CB10C6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8994926"/>
    <w:multiLevelType w:val="multilevel"/>
    <w:tmpl w:val="DA4414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6" w15:restartNumberingAfterBreak="0">
    <w:nsid w:val="78ED76AC"/>
    <w:multiLevelType w:val="multilevel"/>
    <w:tmpl w:val="E48A1D7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7" w15:restartNumberingAfterBreak="0">
    <w:nsid w:val="7A03229A"/>
    <w:multiLevelType w:val="multilevel"/>
    <w:tmpl w:val="27C63F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lowerLetter"/>
      <w:lvlText w:val="%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F020AD"/>
    <w:multiLevelType w:val="multilevel"/>
    <w:tmpl w:val="A178EC3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8"/>
  </w:num>
  <w:num w:numId="2">
    <w:abstractNumId w:val="24"/>
  </w:num>
  <w:num w:numId="3">
    <w:abstractNumId w:val="47"/>
  </w:num>
  <w:num w:numId="4">
    <w:abstractNumId w:val="48"/>
  </w:num>
  <w:num w:numId="5">
    <w:abstractNumId w:val="10"/>
  </w:num>
  <w:num w:numId="6">
    <w:abstractNumId w:val="17"/>
  </w:num>
  <w:num w:numId="7">
    <w:abstractNumId w:val="6"/>
  </w:num>
  <w:num w:numId="8">
    <w:abstractNumId w:val="31"/>
  </w:num>
  <w:num w:numId="9">
    <w:abstractNumId w:val="29"/>
  </w:num>
  <w:num w:numId="10">
    <w:abstractNumId w:val="43"/>
  </w:num>
  <w:num w:numId="11">
    <w:abstractNumId w:val="4"/>
  </w:num>
  <w:num w:numId="12">
    <w:abstractNumId w:val="12"/>
  </w:num>
  <w:num w:numId="13">
    <w:abstractNumId w:val="40"/>
  </w:num>
  <w:num w:numId="14">
    <w:abstractNumId w:val="52"/>
  </w:num>
  <w:num w:numId="15">
    <w:abstractNumId w:val="11"/>
  </w:num>
  <w:num w:numId="16">
    <w:abstractNumId w:val="38"/>
  </w:num>
  <w:num w:numId="17">
    <w:abstractNumId w:val="16"/>
  </w:num>
  <w:num w:numId="18">
    <w:abstractNumId w:val="19"/>
  </w:num>
  <w:num w:numId="19">
    <w:abstractNumId w:val="34"/>
  </w:num>
  <w:num w:numId="20">
    <w:abstractNumId w:val="49"/>
  </w:num>
  <w:num w:numId="21">
    <w:abstractNumId w:val="35"/>
  </w:num>
  <w:num w:numId="22">
    <w:abstractNumId w:val="14"/>
  </w:num>
  <w:num w:numId="23">
    <w:abstractNumId w:val="25"/>
  </w:num>
  <w:num w:numId="24">
    <w:abstractNumId w:val="26"/>
  </w:num>
  <w:num w:numId="25">
    <w:abstractNumId w:val="1"/>
  </w:num>
  <w:num w:numId="26">
    <w:abstractNumId w:val="0"/>
  </w:num>
  <w:num w:numId="27">
    <w:abstractNumId w:val="20"/>
  </w:num>
  <w:num w:numId="28">
    <w:abstractNumId w:val="30"/>
  </w:num>
  <w:num w:numId="29">
    <w:abstractNumId w:val="2"/>
  </w:num>
  <w:num w:numId="30">
    <w:abstractNumId w:val="39"/>
  </w:num>
  <w:num w:numId="31">
    <w:abstractNumId w:val="33"/>
  </w:num>
  <w:num w:numId="32">
    <w:abstractNumId w:val="50"/>
  </w:num>
  <w:num w:numId="33">
    <w:abstractNumId w:val="27"/>
  </w:num>
  <w:num w:numId="34">
    <w:abstractNumId w:val="51"/>
  </w:num>
  <w:num w:numId="35">
    <w:abstractNumId w:val="36"/>
  </w:num>
  <w:num w:numId="36">
    <w:abstractNumId w:val="44"/>
  </w:num>
  <w:num w:numId="37">
    <w:abstractNumId w:val="3"/>
  </w:num>
  <w:num w:numId="38">
    <w:abstractNumId w:val="22"/>
  </w:num>
  <w:num w:numId="39">
    <w:abstractNumId w:val="5"/>
  </w:num>
  <w:num w:numId="40">
    <w:abstractNumId w:val="21"/>
  </w:num>
  <w:num w:numId="41">
    <w:abstractNumId w:val="37"/>
  </w:num>
  <w:num w:numId="42">
    <w:abstractNumId w:val="53"/>
  </w:num>
  <w:num w:numId="43">
    <w:abstractNumId w:val="45"/>
  </w:num>
  <w:num w:numId="44">
    <w:abstractNumId w:val="9"/>
  </w:num>
  <w:num w:numId="45">
    <w:abstractNumId w:val="28"/>
  </w:num>
  <w:num w:numId="46">
    <w:abstractNumId w:val="13"/>
  </w:num>
  <w:num w:numId="47">
    <w:abstractNumId w:val="46"/>
  </w:num>
  <w:num w:numId="48">
    <w:abstractNumId w:val="55"/>
  </w:num>
  <w:num w:numId="49">
    <w:abstractNumId w:val="56"/>
  </w:num>
  <w:num w:numId="50">
    <w:abstractNumId w:val="58"/>
  </w:num>
  <w:num w:numId="51">
    <w:abstractNumId w:val="32"/>
  </w:num>
  <w:num w:numId="52">
    <w:abstractNumId w:val="15"/>
  </w:num>
  <w:num w:numId="53">
    <w:abstractNumId w:val="18"/>
  </w:num>
  <w:num w:numId="54">
    <w:abstractNumId w:val="57"/>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 w:numId="58">
    <w:abstractNumId w:val="42"/>
  </w:num>
  <w:num w:numId="59">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04"/>
    <w:rsid w:val="0007262F"/>
    <w:rsid w:val="000A4D68"/>
    <w:rsid w:val="001A5F10"/>
    <w:rsid w:val="001B4C10"/>
    <w:rsid w:val="00212F94"/>
    <w:rsid w:val="002146E3"/>
    <w:rsid w:val="00267B6D"/>
    <w:rsid w:val="00305B88"/>
    <w:rsid w:val="0036242B"/>
    <w:rsid w:val="004E1061"/>
    <w:rsid w:val="004F3A44"/>
    <w:rsid w:val="004F5004"/>
    <w:rsid w:val="00612AE2"/>
    <w:rsid w:val="00632B04"/>
    <w:rsid w:val="00791EF0"/>
    <w:rsid w:val="007E501E"/>
    <w:rsid w:val="00823616"/>
    <w:rsid w:val="00891DED"/>
    <w:rsid w:val="008A42AF"/>
    <w:rsid w:val="008C0E09"/>
    <w:rsid w:val="008C12A4"/>
    <w:rsid w:val="008F0F4C"/>
    <w:rsid w:val="0090424C"/>
    <w:rsid w:val="00937D00"/>
    <w:rsid w:val="00983CDC"/>
    <w:rsid w:val="009B55CA"/>
    <w:rsid w:val="009C6E2B"/>
    <w:rsid w:val="00A20E8F"/>
    <w:rsid w:val="00AA31B6"/>
    <w:rsid w:val="00AD72A9"/>
    <w:rsid w:val="00B118B4"/>
    <w:rsid w:val="00B60472"/>
    <w:rsid w:val="00B93FE4"/>
    <w:rsid w:val="00BC0933"/>
    <w:rsid w:val="00C147EE"/>
    <w:rsid w:val="00C64824"/>
    <w:rsid w:val="00CE2629"/>
    <w:rsid w:val="00D34B01"/>
    <w:rsid w:val="00D54248"/>
    <w:rsid w:val="00DE1DAC"/>
    <w:rsid w:val="00DF07B5"/>
    <w:rsid w:val="00E14EC0"/>
    <w:rsid w:val="00E165A9"/>
    <w:rsid w:val="00F03DA6"/>
    <w:rsid w:val="00F3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0C973"/>
  <w15:chartTrackingRefBased/>
  <w15:docId w15:val="{B3AAE477-7BB7-4EA7-BBE5-543F0EE6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E165A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
    <w:name w:val="Min"/>
    <w:basedOn w:val="Heading1"/>
    <w:qFormat/>
    <w:rsid w:val="00791EF0"/>
    <w:pPr>
      <w:spacing w:before="0" w:after="160" w:line="276" w:lineRule="auto"/>
      <w:jc w:val="center"/>
    </w:pPr>
    <w:rPr>
      <w:rFonts w:asciiTheme="minorHAnsi" w:hAnsiTheme="minorHAnsi" w:cstheme="minorHAnsi"/>
      <w:b/>
      <w:bCs/>
      <w:color w:val="000000" w:themeColor="text1"/>
      <w:sz w:val="22"/>
      <w:szCs w:val="22"/>
      <w:u w:val="single"/>
    </w:rPr>
  </w:style>
  <w:style w:type="character" w:customStyle="1" w:styleId="Heading1Char">
    <w:name w:val="Heading 1 Char"/>
    <w:basedOn w:val="DefaultParagraphFont"/>
    <w:link w:val="Heading1"/>
    <w:uiPriority w:val="9"/>
    <w:rsid w:val="00791EF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32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B04"/>
  </w:style>
  <w:style w:type="paragraph" w:styleId="Footer">
    <w:name w:val="footer"/>
    <w:basedOn w:val="Normal"/>
    <w:link w:val="FooterChar"/>
    <w:uiPriority w:val="99"/>
    <w:unhideWhenUsed/>
    <w:rsid w:val="00632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B04"/>
  </w:style>
  <w:style w:type="character" w:customStyle="1" w:styleId="normaltextrun">
    <w:name w:val="normaltextrun"/>
    <w:basedOn w:val="DefaultParagraphFont"/>
    <w:rsid w:val="00632B04"/>
  </w:style>
  <w:style w:type="paragraph" w:styleId="ListParagraph">
    <w:name w:val="List Paragraph"/>
    <w:basedOn w:val="Normal"/>
    <w:uiPriority w:val="34"/>
    <w:qFormat/>
    <w:rsid w:val="00632B04"/>
    <w:pPr>
      <w:ind w:left="720"/>
      <w:contextualSpacing/>
    </w:pPr>
  </w:style>
  <w:style w:type="table" w:styleId="TableGrid">
    <w:name w:val="Table Grid"/>
    <w:basedOn w:val="TableNormal"/>
    <w:uiPriority w:val="39"/>
    <w:rsid w:val="0063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248"/>
    <w:rPr>
      <w:color w:val="0563C1" w:themeColor="hyperlink"/>
      <w:u w:val="single"/>
    </w:rPr>
  </w:style>
  <w:style w:type="character" w:styleId="UnresolvedMention">
    <w:name w:val="Unresolved Mention"/>
    <w:basedOn w:val="DefaultParagraphFont"/>
    <w:uiPriority w:val="99"/>
    <w:semiHidden/>
    <w:unhideWhenUsed/>
    <w:rsid w:val="00D54248"/>
    <w:rPr>
      <w:color w:val="605E5C"/>
      <w:shd w:val="clear" w:color="auto" w:fill="E1DFDD"/>
    </w:rPr>
  </w:style>
  <w:style w:type="character" w:styleId="CommentReference">
    <w:name w:val="annotation reference"/>
    <w:basedOn w:val="DefaultParagraphFont"/>
    <w:uiPriority w:val="99"/>
    <w:semiHidden/>
    <w:unhideWhenUsed/>
    <w:rsid w:val="00E14EC0"/>
    <w:rPr>
      <w:sz w:val="16"/>
      <w:szCs w:val="16"/>
    </w:rPr>
  </w:style>
  <w:style w:type="paragraph" w:styleId="CommentText">
    <w:name w:val="annotation text"/>
    <w:basedOn w:val="Normal"/>
    <w:link w:val="CommentTextChar"/>
    <w:uiPriority w:val="99"/>
    <w:semiHidden/>
    <w:unhideWhenUsed/>
    <w:rsid w:val="00E14EC0"/>
    <w:pPr>
      <w:spacing w:line="240" w:lineRule="auto"/>
    </w:pPr>
    <w:rPr>
      <w:sz w:val="20"/>
      <w:szCs w:val="20"/>
    </w:rPr>
  </w:style>
  <w:style w:type="character" w:customStyle="1" w:styleId="CommentTextChar">
    <w:name w:val="Comment Text Char"/>
    <w:basedOn w:val="DefaultParagraphFont"/>
    <w:link w:val="CommentText"/>
    <w:uiPriority w:val="99"/>
    <w:semiHidden/>
    <w:rsid w:val="00E14EC0"/>
    <w:rPr>
      <w:sz w:val="20"/>
      <w:szCs w:val="20"/>
    </w:rPr>
  </w:style>
  <w:style w:type="paragraph" w:styleId="CommentSubject">
    <w:name w:val="annotation subject"/>
    <w:basedOn w:val="CommentText"/>
    <w:next w:val="CommentText"/>
    <w:link w:val="CommentSubjectChar"/>
    <w:uiPriority w:val="99"/>
    <w:semiHidden/>
    <w:unhideWhenUsed/>
    <w:rsid w:val="00E14EC0"/>
    <w:rPr>
      <w:b/>
      <w:bCs/>
    </w:rPr>
  </w:style>
  <w:style w:type="character" w:customStyle="1" w:styleId="CommentSubjectChar">
    <w:name w:val="Comment Subject Char"/>
    <w:basedOn w:val="CommentTextChar"/>
    <w:link w:val="CommentSubject"/>
    <w:uiPriority w:val="99"/>
    <w:semiHidden/>
    <w:rsid w:val="00E14EC0"/>
    <w:rPr>
      <w:b/>
      <w:bCs/>
      <w:sz w:val="20"/>
      <w:szCs w:val="20"/>
    </w:rPr>
  </w:style>
  <w:style w:type="paragraph" w:customStyle="1" w:styleId="GPSL1CLAUSEHEADING">
    <w:name w:val="GPS L1 CLAUSE HEADING"/>
    <w:basedOn w:val="Normal"/>
    <w:next w:val="Normal"/>
    <w:qFormat/>
    <w:rsid w:val="0090424C"/>
    <w:pPr>
      <w:numPr>
        <w:numId w:val="37"/>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rsid w:val="0090424C"/>
    <w:pPr>
      <w:numPr>
        <w:ilvl w:val="2"/>
        <w:numId w:val="3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24C"/>
    <w:pPr>
      <w:numPr>
        <w:ilvl w:val="3"/>
      </w:numPr>
      <w:tabs>
        <w:tab w:val="left" w:pos="2552"/>
      </w:tabs>
      <w:ind w:left="2552" w:hanging="567"/>
    </w:pPr>
  </w:style>
  <w:style w:type="paragraph" w:customStyle="1" w:styleId="GPSL5numberedclause">
    <w:name w:val="GPS L5 numbered clause"/>
    <w:basedOn w:val="GPSL4numberedclause"/>
    <w:qFormat/>
    <w:rsid w:val="0090424C"/>
    <w:pPr>
      <w:numPr>
        <w:ilvl w:val="4"/>
      </w:numPr>
      <w:tabs>
        <w:tab w:val="left" w:pos="3119"/>
      </w:tabs>
      <w:ind w:left="3119" w:hanging="567"/>
    </w:pPr>
  </w:style>
  <w:style w:type="paragraph" w:customStyle="1" w:styleId="GPSL2NumberedBoldHeading">
    <w:name w:val="GPS L2 Numbered Bold Heading"/>
    <w:basedOn w:val="Normal"/>
    <w:qFormat/>
    <w:rsid w:val="0090424C"/>
    <w:pPr>
      <w:numPr>
        <w:ilvl w:val="1"/>
        <w:numId w:val="37"/>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90424C"/>
    <w:pPr>
      <w:numPr>
        <w:ilvl w:val="5"/>
      </w:numPr>
      <w:tabs>
        <w:tab w:val="left" w:pos="3686"/>
      </w:tabs>
      <w:ind w:left="3686" w:hanging="567"/>
    </w:p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E165A9"/>
    <w:rPr>
      <w:rFonts w:ascii="Cambria" w:eastAsia="Cambria" w:hAnsi="Cambria" w:cs="Cambria"/>
      <w:b/>
      <w:color w:val="000000"/>
      <w:sz w:val="26"/>
      <w:szCs w:val="26"/>
      <w:lang w:eastAsia="en-GB"/>
    </w:rPr>
  </w:style>
  <w:style w:type="paragraph" w:customStyle="1" w:styleId="ScheduleTitleClause">
    <w:name w:val="Schedule Title Clause"/>
    <w:basedOn w:val="Normal"/>
    <w:rsid w:val="00E165A9"/>
    <w:pPr>
      <w:keepNext/>
      <w:numPr>
        <w:ilvl w:val="2"/>
        <w:numId w:val="43"/>
      </w:numPr>
      <w:spacing w:before="240" w:after="240" w:line="300" w:lineRule="atLeast"/>
      <w:jc w:val="both"/>
      <w:outlineLvl w:val="0"/>
    </w:pPr>
    <w:rPr>
      <w:rFonts w:ascii="Arial" w:eastAsia="Times New Roman" w:hAnsi="Arial" w:cs="Times New Roman"/>
      <w:b/>
      <w:color w:val="000000"/>
      <w:kern w:val="28"/>
      <w:szCs w:val="20"/>
      <w:lang w:eastAsia="en-GB"/>
    </w:rPr>
  </w:style>
  <w:style w:type="paragraph" w:customStyle="1" w:styleId="ScheduleUntitledsubclause1">
    <w:name w:val="Schedule Untitled subclause 1"/>
    <w:basedOn w:val="Normal"/>
    <w:rsid w:val="00E165A9"/>
    <w:pPr>
      <w:numPr>
        <w:ilvl w:val="3"/>
        <w:numId w:val="43"/>
      </w:num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rsid w:val="00E165A9"/>
    <w:pPr>
      <w:numPr>
        <w:ilvl w:val="4"/>
        <w:numId w:val="43"/>
      </w:num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rsid w:val="00E165A9"/>
    <w:pPr>
      <w:numPr>
        <w:ilvl w:val="5"/>
        <w:numId w:val="43"/>
      </w:num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qFormat/>
    <w:rsid w:val="00E165A9"/>
    <w:pPr>
      <w:numPr>
        <w:numId w:val="43"/>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qFormat/>
    <w:rsid w:val="00E165A9"/>
    <w:pPr>
      <w:numPr>
        <w:ilvl w:val="1"/>
        <w:numId w:val="43"/>
      </w:numPr>
      <w:spacing w:before="240" w:after="240" w:line="300" w:lineRule="atLeast"/>
    </w:pPr>
    <w:rPr>
      <w:rFonts w:ascii="Arial" w:eastAsia="Times New Roman" w:hAnsi="Arial" w:cs="Times New Roman"/>
      <w:b/>
      <w:color w:val="000000"/>
      <w:szCs w:val="20"/>
      <w:lang w:eastAsia="en-GB"/>
    </w:rPr>
  </w:style>
  <w:style w:type="paragraph" w:customStyle="1" w:styleId="TLTLevel1">
    <w:name w:val="TLT Level 1"/>
    <w:basedOn w:val="Normal"/>
    <w:rsid w:val="00E165A9"/>
    <w:pPr>
      <w:numPr>
        <w:numId w:val="44"/>
      </w:numPr>
      <w:spacing w:before="100" w:after="200" w:line="240" w:lineRule="auto"/>
    </w:pPr>
    <w:rPr>
      <w:rFonts w:ascii="Arial" w:eastAsia="Calibri" w:hAnsi="Arial" w:cs="Arial"/>
      <w:sz w:val="20"/>
      <w:szCs w:val="20"/>
      <w:lang w:eastAsia="en-GB"/>
    </w:rPr>
  </w:style>
  <w:style w:type="paragraph" w:customStyle="1" w:styleId="TLTLevel2">
    <w:name w:val="TLT Level 2"/>
    <w:basedOn w:val="Normal"/>
    <w:rsid w:val="00E165A9"/>
    <w:pPr>
      <w:numPr>
        <w:ilvl w:val="1"/>
        <w:numId w:val="44"/>
      </w:numPr>
      <w:spacing w:before="100" w:after="200" w:line="240" w:lineRule="auto"/>
    </w:pPr>
    <w:rPr>
      <w:rFonts w:ascii="Calibri" w:eastAsia="Calibri" w:hAnsi="Calibri" w:cs="Calibri"/>
      <w:lang w:eastAsia="en-GB"/>
    </w:rPr>
  </w:style>
  <w:style w:type="paragraph" w:customStyle="1" w:styleId="TLTLevel3">
    <w:name w:val="TLT Level 3"/>
    <w:basedOn w:val="Normal"/>
    <w:rsid w:val="00E165A9"/>
    <w:pPr>
      <w:numPr>
        <w:ilvl w:val="2"/>
        <w:numId w:val="44"/>
      </w:numPr>
      <w:spacing w:before="100" w:after="200" w:line="240" w:lineRule="auto"/>
      <w:ind w:hanging="180"/>
    </w:pPr>
    <w:rPr>
      <w:rFonts w:ascii="Times New Roman" w:eastAsia="Calibri" w:hAnsi="Times New Roman" w:cs="Times New Roman"/>
      <w:lang w:eastAsia="en-GB"/>
    </w:rPr>
  </w:style>
  <w:style w:type="paragraph" w:customStyle="1" w:styleId="TLTLevel4">
    <w:name w:val="TLT Level 4"/>
    <w:basedOn w:val="Normal"/>
    <w:rsid w:val="00E165A9"/>
    <w:pPr>
      <w:numPr>
        <w:ilvl w:val="3"/>
        <w:numId w:val="44"/>
      </w:numPr>
      <w:spacing w:before="100" w:after="200" w:line="240" w:lineRule="auto"/>
    </w:pPr>
    <w:rPr>
      <w:rFonts w:ascii="Times New Roman" w:eastAsia="Calibri" w:hAnsi="Times New Roman" w:cs="Times New Roman"/>
      <w:lang w:eastAsia="en-GB"/>
    </w:rPr>
  </w:style>
  <w:style w:type="paragraph" w:customStyle="1" w:styleId="TLTLevel5">
    <w:name w:val="TLT Level 5"/>
    <w:basedOn w:val="Normal"/>
    <w:rsid w:val="00E165A9"/>
    <w:pPr>
      <w:numPr>
        <w:ilvl w:val="4"/>
        <w:numId w:val="44"/>
      </w:numPr>
      <w:spacing w:before="100" w:after="200" w:line="240" w:lineRule="auto"/>
    </w:pPr>
    <w:rPr>
      <w:rFonts w:ascii="Times New Roman" w:eastAsia="Calibri" w:hAnsi="Times New Roman" w:cs="Times New Roman"/>
      <w:lang w:eastAsia="en-GB"/>
    </w:rPr>
  </w:style>
  <w:style w:type="paragraph" w:customStyle="1" w:styleId="ABackground">
    <w:name w:val="(A) Background"/>
    <w:basedOn w:val="Normal"/>
    <w:rsid w:val="00E165A9"/>
    <w:pPr>
      <w:numPr>
        <w:numId w:val="46"/>
      </w:numPr>
      <w:spacing w:before="120" w:after="120" w:line="300" w:lineRule="atLeast"/>
      <w:jc w:val="both"/>
    </w:pPr>
    <w:rPr>
      <w:rFonts w:ascii="Times New Roman" w:eastAsia="Calibri" w:hAnsi="Times New Roman" w:cs="Times New Roman"/>
      <w:lang w:eastAsia="en-GB"/>
    </w:rPr>
  </w:style>
  <w:style w:type="paragraph" w:customStyle="1" w:styleId="BackSubClause">
    <w:name w:val="BackSubClause"/>
    <w:basedOn w:val="Normal"/>
    <w:rsid w:val="00E165A9"/>
    <w:pPr>
      <w:numPr>
        <w:ilvl w:val="1"/>
        <w:numId w:val="46"/>
      </w:numPr>
      <w:spacing w:after="0" w:line="300" w:lineRule="atLeast"/>
      <w:jc w:val="both"/>
    </w:pPr>
    <w:rPr>
      <w:rFonts w:ascii="Times New Roman" w:eastAsia="Calibri" w:hAnsi="Times New Roman" w:cs="Times New Roman"/>
      <w:lang w:eastAsia="en-GB"/>
    </w:rPr>
  </w:style>
  <w:style w:type="character" w:customStyle="1" w:styleId="eop">
    <w:name w:val="eop"/>
    <w:basedOn w:val="DefaultParagraphFont"/>
    <w:rsid w:val="0030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63" Type="http://schemas.openxmlformats.org/officeDocument/2006/relationships/header" Target="header26.xml"/><Relationship Id="rId68" Type="http://schemas.openxmlformats.org/officeDocument/2006/relationships/image" Target="media/image1.emf"/><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29.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hyperlink" Target="http://CCS.cabinetoffice.gov.uk/i-amsupplier/management-information/admin-fees" TargetMode="Externa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yperlink" Target="https://www.gov.uk/government/collections/sustainable-procurement-thegovernment-buying-standards-gbs" TargetMode="Externa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header" Target="header3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yperlink" Target="https://www.gov.uk/government/uploads/system/uploads/attachment_data/file/646497/2017-0913_Official_Sensitive_Supplier_Code_of_Conduct_September_2017.pdf" TargetMode="External"/><Relationship Id="rId49" Type="http://schemas.openxmlformats.org/officeDocument/2006/relationships/footer" Target="footer18.xml"/><Relationship Id="rId57" Type="http://schemas.openxmlformats.org/officeDocument/2006/relationships/header" Target="header23.xml"/><Relationship Id="rId61" Type="http://schemas.openxmlformats.org/officeDocument/2006/relationships/footer" Target="footer2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footer" Target="foot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oter" Target="footer25.xml"/><Relationship Id="rId69" Type="http://schemas.openxmlformats.org/officeDocument/2006/relationships/package" Target="embeddings/Microsoft_Excel_Worksheet.xlsx"/><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0.xml"/><Relationship Id="rId72" Type="http://schemas.openxmlformats.org/officeDocument/2006/relationships/footer" Target="footer2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header" Target="header28.xml"/><Relationship Id="rId75"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CD90837C1CCC49A39AC0E6DC8846AB" ma:contentTypeVersion="" ma:contentTypeDescription="Create a new document." ma:contentTypeScope="" ma:versionID="a4d7290c498f3debe61c46d8689fd43c">
  <xsd:schema xmlns:xsd="http://www.w3.org/2001/XMLSchema" xmlns:xs="http://www.w3.org/2001/XMLSchema" xmlns:p="http://schemas.microsoft.com/office/2006/metadata/properties" xmlns:ns2="e2a81ced-7d75-4dd3-9125-45000bb9769b" targetNamespace="http://schemas.microsoft.com/office/2006/metadata/properties" ma:root="true" ma:fieldsID="0d77ee4961017c8c7709afc5a8f2b3dc" ns2:_="">
    <xsd:import namespace="e2a81ced-7d75-4dd3-9125-45000bb976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ced-7d75-4dd3-9125-45000bb9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5039A-6A1A-4DC2-9629-164101177AA8}">
  <ds:schemaRefs>
    <ds:schemaRef ds:uri="http://schemas.openxmlformats.org/officeDocument/2006/bibliography"/>
  </ds:schemaRefs>
</ds:datastoreItem>
</file>

<file path=customXml/itemProps2.xml><?xml version="1.0" encoding="utf-8"?>
<ds:datastoreItem xmlns:ds="http://schemas.openxmlformats.org/officeDocument/2006/customXml" ds:itemID="{EA92F5A8-83B2-47A8-89BD-9D5031BBEC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23AABB-3A68-4B61-BDDE-FB2B37D44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ced-7d75-4dd3-9125-45000bb97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5D9CA-31AD-4698-B3C0-5A8FA73EB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57</Pages>
  <Words>18306</Words>
  <Characters>104349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C2 (Army StratCen-Comrcl-Proj-2)</dc:creator>
  <cp:keywords/>
  <dc:description/>
  <cp:lastModifiedBy>Sophie Davis</cp:lastModifiedBy>
  <cp:revision>23</cp:revision>
  <dcterms:created xsi:type="dcterms:W3CDTF">2022-11-29T10:48:00Z</dcterms:created>
  <dcterms:modified xsi:type="dcterms:W3CDTF">2023-01-03T10:50:00Z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7,8,9,a,b,c,d,e,f,10,11,12,13,14,15,16,17,18,19,1a,1b,1c,1d,1e,1f,20,21,22,23,24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25,26,27,28,29,2a,2b,2c,2d,2e,2f,30,31,32,33,34,35,36,37,38,39,3a,3b,3c,3d,3e,3f,40,41,42</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2022-11-29T14:00:40Z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87a3b4fc-3832-4df4-88b1-be50898d74e0</vt:lpwstr>
  </property>
  <property fmtid="{D5CDD505-2E9C-101B-9397-08002B2CF9AE}" pid="14" name="MSIP_Label_5e992740-1f89-4ed6-b51b-95a6d0136ac8_ContentBits">
    <vt:lpwstr>3</vt:lpwstr>
  </property>
  <property fmtid="{D5CDD505-2E9C-101B-9397-08002B2CF9AE}" pid="15" name="ContentTypeId">
    <vt:lpwstr>0x01010006CD90837C1CCC49A39AC0E6DC8846AB</vt:lpwstr>
  </property>
</Properties>
</file>