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187450" cy="8509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widowControl w:val="0"/>
        <w:spacing w:after="120" w:before="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widowControl w:val="0"/>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widowControl w:val="0"/>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widowControl w:val="0"/>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widowControl w:val="0"/>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widowControl w:val="0"/>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120" w:before="120" w:line="240" w:lineRule="auto"/>
        <w:ind w:left="57" w:right="57" w:firstLine="0"/>
        <w:rPr/>
      </w:pPr>
      <w:r w:rsidDel="00000000" w:rsidR="00000000" w:rsidRPr="00000000">
        <w:rPr>
          <w:rFonts w:ascii="Arial" w:cs="Arial" w:eastAsia="Arial" w:hAnsi="Arial"/>
          <w:sz w:val="40"/>
          <w:szCs w:val="40"/>
          <w:rtl w:val="0"/>
        </w:rPr>
        <w:t xml:space="preserve">RM6244 Purchase of Standard and Specialist Vehicles</w:t>
      </w:r>
      <w:r w:rsidDel="00000000" w:rsidR="00000000" w:rsidRPr="00000000">
        <w:rPr>
          <w:rtl w:val="0"/>
        </w:rPr>
      </w:r>
    </w:p>
    <w:p w:rsidR="00000000" w:rsidDel="00000000" w:rsidP="00000000" w:rsidRDefault="00000000" w:rsidRPr="00000000" w14:paraId="0000000A">
      <w:pPr>
        <w:widowControl w:val="0"/>
        <w:rPr>
          <w:rFonts w:ascii="Arial" w:cs="Arial" w:eastAsia="Arial" w:hAnsi="Arial"/>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B">
      <w:pPr>
        <w:widowControl w:val="0"/>
        <w:spacing w:after="120" w:before="120" w:line="240" w:lineRule="auto"/>
        <w:ind w:left="57" w:right="57" w:firstLine="0"/>
        <w:rPr>
          <w:rFonts w:ascii="Arial" w:cs="Arial" w:eastAsia="Arial" w:hAnsi="Arial"/>
          <w:sz w:val="40"/>
          <w:szCs w:val="40"/>
        </w:rPr>
      </w:pPr>
      <w:r w:rsidDel="00000000" w:rsidR="00000000" w:rsidRPr="00000000">
        <w:rPr>
          <w:rFonts w:ascii="Arial" w:cs="Arial" w:eastAsia="Arial" w:hAnsi="Arial"/>
          <w:color w:val="000000"/>
          <w:sz w:val="32"/>
          <w:szCs w:val="32"/>
          <w:rtl w:val="0"/>
        </w:rPr>
        <w:t xml:space="preserve">Contents</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t xml:space="preserve">2</w:t>
            </w:r>
          </w:hyperlink>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t xml:space="preserve">3</w:t>
            </w:r>
          </w:hyperlink>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r>
          </w:hyperlink>
          <w:r w:rsidDel="00000000" w:rsidR="00000000" w:rsidRPr="00000000">
            <w:rPr>
              <w:rFonts w:ascii="Arial" w:cs="Arial" w:eastAsia="Arial" w:hAnsi="Arial"/>
              <w:color w:val="000000"/>
              <w:sz w:val="28"/>
              <w:szCs w:val="28"/>
              <w:rtl w:val="0"/>
            </w:rPr>
            <w:t xml:space="preserve">3</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t xml:space="preserve">3</w:t>
            </w:r>
          </w:hyperlink>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r>
          </w:hyperlink>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r>
          </w:hyperlink>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r>
          </w:hyperlink>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r>
          </w:hyperlink>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r>
          </w:hyperlink>
          <w:r w:rsidDel="00000000" w:rsidR="00000000" w:rsidRPr="00000000">
            <w:rPr>
              <w:rFonts w:ascii="Arial" w:cs="Arial" w:eastAsia="Arial" w:hAnsi="Arial"/>
              <w:color w:val="000000"/>
              <w:sz w:val="28"/>
              <w:szCs w:val="28"/>
              <w:rtl w:val="0"/>
            </w:rPr>
            <w:t xml:space="preserve">6</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n7ym61z4hf91">
            <w:r w:rsidDel="00000000" w:rsidR="00000000" w:rsidRPr="00000000">
              <w:rPr>
                <w:rFonts w:ascii="Arial" w:cs="Arial" w:eastAsia="Arial" w:hAnsi="Arial"/>
                <w:color w:val="000000"/>
                <w:sz w:val="28"/>
                <w:szCs w:val="28"/>
                <w:rtl w:val="0"/>
              </w:rPr>
              <w:t xml:space="preserve">10.</w:t>
              <w:tab/>
              <w:t xml:space="preserve">Award quality questionnaire</w:t>
              <w:tab/>
              <w:t xml:space="preserve">7</w:t>
            </w:r>
          </w:hyperlink>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5q6u1griwaod">
            <w:r w:rsidDel="00000000" w:rsidR="00000000" w:rsidRPr="00000000">
              <w:rPr>
                <w:rFonts w:ascii="Arial" w:cs="Arial" w:eastAsia="Arial" w:hAnsi="Arial"/>
                <w:color w:val="000000"/>
                <w:sz w:val="28"/>
                <w:szCs w:val="28"/>
                <w:rtl w:val="0"/>
              </w:rPr>
              <w:t xml:space="preserve">11.</w:t>
              <w:tab/>
              <w:t xml:space="preserve">Price evaluation (Lots 1-5)</w:t>
              <w:tab/>
              <w:t xml:space="preserve">1</w:t>
            </w:r>
          </w:hyperlink>
          <w:r w:rsidDel="00000000" w:rsidR="00000000" w:rsidRPr="00000000">
            <w:rPr>
              <w:rFonts w:ascii="Arial" w:cs="Arial" w:eastAsia="Arial" w:hAnsi="Arial"/>
              <w:color w:val="000000"/>
              <w:sz w:val="28"/>
              <w:szCs w:val="28"/>
              <w:rtl w:val="0"/>
            </w:rPr>
            <w:t xml:space="preserve">8</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5q6u1griwaod">
            <w:r w:rsidDel="00000000" w:rsidR="00000000" w:rsidRPr="00000000">
              <w:rPr>
                <w:rFonts w:ascii="Arial" w:cs="Arial" w:eastAsia="Arial" w:hAnsi="Arial"/>
                <w:color w:val="000000"/>
                <w:sz w:val="28"/>
                <w:szCs w:val="28"/>
                <w:rtl w:val="0"/>
              </w:rPr>
              <w:t xml:space="preserve">12.</w:t>
              <w:tab/>
              <w:t xml:space="preserve">Price evaluation (Lots 6-9)</w:t>
              <w:tab/>
              <w:t xml:space="preserve">19</w:t>
            </w:r>
          </w:hyperlink>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5q6u1griwaod">
            <w:r w:rsidDel="00000000" w:rsidR="00000000" w:rsidRPr="00000000">
              <w:rPr>
                <w:rFonts w:ascii="Arial" w:cs="Arial" w:eastAsia="Arial" w:hAnsi="Arial"/>
                <w:color w:val="000000"/>
                <w:sz w:val="28"/>
                <w:szCs w:val="28"/>
                <w:rtl w:val="0"/>
              </w:rPr>
              <w:t xml:space="preserve">13.</w:t>
              <w:tab/>
              <w:t xml:space="preserve">Price evaluation (Lot 10)</w:t>
              <w:tab/>
              <w:t xml:space="preserve">20</w:t>
            </w:r>
          </w:hyperlink>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color w:val="000000"/>
              <w:sz w:val="28"/>
              <w:szCs w:val="28"/>
            </w:rPr>
          </w:pPr>
          <w:hyperlink w:anchor="_heading=h.2xcytpi">
            <w:r w:rsidDel="00000000" w:rsidR="00000000" w:rsidRPr="00000000">
              <w:rPr>
                <w:rFonts w:ascii="Arial" w:cs="Arial" w:eastAsia="Arial" w:hAnsi="Arial"/>
                <w:color w:val="000000"/>
                <w:sz w:val="28"/>
                <w:szCs w:val="28"/>
                <w:rtl w:val="0"/>
              </w:rPr>
              <w:t xml:space="preserve">14.</w:t>
              <w:tab/>
              <w:t xml:space="preserve">Final decision to award</w:t>
              <w:tab/>
              <w:t xml:space="preserve">22</w:t>
            </w:r>
          </w:hyperlink>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pos="660"/>
              <w:tab w:val="right" w:pos="9016"/>
            </w:tabs>
            <w:spacing w:after="120" w:before="120" w:line="24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widowControl w:val="0"/>
        <w:tabs>
          <w:tab w:val="right" w:pos="4962"/>
        </w:tabs>
        <w:spacing w:after="120" w:before="120" w:line="240" w:lineRule="auto"/>
        <w:ind w:right="57"/>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0"/>
          <w:titlePg w:val="1"/>
        </w:sectPr>
      </w:pPr>
      <w:r w:rsidDel="00000000" w:rsidR="00000000" w:rsidRPr="00000000">
        <w:rPr>
          <w:rtl w:val="0"/>
        </w:rPr>
      </w:r>
    </w:p>
    <w:p w:rsidR="00000000" w:rsidDel="00000000" w:rsidP="00000000" w:rsidRDefault="00000000" w:rsidRPr="00000000" w14:paraId="0000001D">
      <w:pPr>
        <w:widowControl w:val="0"/>
        <w:spacing w:after="120" w:before="120" w:line="240" w:lineRule="auto"/>
        <w:ind w:right="57"/>
        <w:rPr>
          <w:rFonts w:ascii="Arial" w:cs="Arial" w:eastAsia="Arial" w:hAnsi="Arial"/>
        </w:rPr>
      </w:pPr>
      <w:bookmarkStart w:colFirst="0" w:colLast="0" w:name="_heading=h.30j0zll" w:id="1"/>
      <w:bookmarkEnd w:id="1"/>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numPr>
          <w:ilvl w:val="0"/>
          <w:numId w:val="7"/>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1fob9te" w:id="2"/>
      <w:bookmarkEnd w:id="2"/>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20">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21">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w:t>
      </w:r>
      <w:r w:rsidDel="00000000" w:rsidR="00000000" w:rsidRPr="00000000">
        <w:rPr>
          <w:rFonts w:ascii="Arial" w:cs="Arial" w:eastAsia="Arial" w:hAnsi="Arial"/>
          <w:sz w:val="24"/>
          <w:szCs w:val="24"/>
          <w:rtl w:val="0"/>
        </w:rPr>
        <w:t xml:space="preserve"> for one or more of the lots, ensure you read paragraph 3.3 of attachm</w:t>
      </w:r>
      <w:r w:rsidDel="00000000" w:rsidR="00000000" w:rsidRPr="00000000">
        <w:rPr>
          <w:rFonts w:ascii="Arial" w:cs="Arial" w:eastAsia="Arial" w:hAnsi="Arial"/>
          <w:color w:val="000000"/>
          <w:sz w:val="24"/>
          <w:szCs w:val="24"/>
          <w:rtl w:val="0"/>
        </w:rPr>
        <w:t xml:space="preserve">ent 1. </w:t>
      </w:r>
    </w:p>
    <w:p w:rsidR="00000000" w:rsidDel="00000000" w:rsidP="00000000" w:rsidRDefault="00000000" w:rsidRPr="00000000" w14:paraId="00000022">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23">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4">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5">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attachment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6">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7">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28">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attachment 1 - About the framework.</w:t>
      </w:r>
      <w:r w:rsidDel="00000000" w:rsidR="00000000" w:rsidRPr="00000000">
        <w:rPr>
          <w:rtl w:val="0"/>
        </w:rPr>
      </w:r>
    </w:p>
    <w:p w:rsidR="00000000" w:rsidDel="00000000" w:rsidP="00000000" w:rsidRDefault="00000000" w:rsidRPr="00000000" w14:paraId="00000029">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3znysh7" w:id="3"/>
      <w:bookmarkEnd w:id="3"/>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2B">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2C">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2D">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2E">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2F">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30">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1">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2">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3">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evaluation guidance. </w:t>
      </w:r>
      <w:r w:rsidDel="00000000" w:rsidR="00000000" w:rsidRPr="00000000">
        <w:rPr>
          <w:rtl w:val="0"/>
        </w:rPr>
      </w:r>
    </w:p>
    <w:p w:rsidR="00000000" w:rsidDel="00000000" w:rsidP="00000000" w:rsidRDefault="00000000" w:rsidRPr="00000000" w14:paraId="00000034">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tyjcwt" w:id="5"/>
      <w:bookmarkEnd w:id="5"/>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35">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About the framework, or not followed the instructions given in this ITT pack. </w:t>
      </w:r>
    </w:p>
    <w:p w:rsidR="00000000" w:rsidDel="00000000" w:rsidP="00000000" w:rsidRDefault="00000000" w:rsidRPr="00000000" w14:paraId="00000039">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3A">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3dy6vkm" w:id="6"/>
      <w:bookmarkEnd w:id="6"/>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3B">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w:t>
      </w:r>
      <w:r w:rsidDel="00000000" w:rsidR="00000000" w:rsidRPr="00000000">
        <w:rPr>
          <w:rFonts w:ascii="Arial" w:cs="Arial" w:eastAsia="Arial" w:hAnsi="Arial"/>
          <w:color w:val="000000"/>
          <w:sz w:val="24"/>
          <w:szCs w:val="24"/>
          <w:rtl w:val="0"/>
        </w:rPr>
        <w:t xml:space="preserve">Attachment</w:t>
      </w:r>
      <w:r w:rsidDel="00000000" w:rsidR="00000000" w:rsidRPr="00000000">
        <w:rPr>
          <w:rFonts w:ascii="Arial" w:cs="Arial" w:eastAsia="Arial" w:hAnsi="Arial"/>
          <w:sz w:val="24"/>
          <w:szCs w:val="24"/>
          <w:rtl w:val="0"/>
        </w:rPr>
        <w:t xml:space="preserve"> 2a Selection questionnaire. Remember you must complete the questionnaire online in the eSourcing suite (qualification envelope).</w:t>
      </w:r>
    </w:p>
    <w:p w:rsidR="00000000" w:rsidDel="00000000" w:rsidP="00000000" w:rsidRDefault="00000000" w:rsidRPr="00000000" w14:paraId="0000003C">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1t3h5sf" w:id="7"/>
      <w:bookmarkEnd w:id="7"/>
      <w:r w:rsidDel="00000000" w:rsidR="00000000" w:rsidRPr="00000000">
        <w:rPr>
          <w:rFonts w:ascii="Arial" w:cs="Arial" w:eastAsia="Arial" w:hAnsi="Arial"/>
          <w:b w:val="1"/>
          <w:color w:val="000000"/>
          <w:sz w:val="28"/>
          <w:szCs w:val="28"/>
          <w:rtl w:val="0"/>
        </w:rPr>
        <w:t xml:space="preserve">Award stage </w:t>
      </w:r>
      <w:r w:rsidDel="00000000" w:rsidR="00000000" w:rsidRPr="00000000">
        <w:rPr>
          <w:rtl w:val="0"/>
        </w:rPr>
      </w:r>
    </w:p>
    <w:p w:rsidR="00000000" w:rsidDel="00000000" w:rsidP="00000000" w:rsidRDefault="00000000" w:rsidRPr="00000000" w14:paraId="0000003D">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p>
    <w:p w:rsidR="00000000" w:rsidDel="00000000" w:rsidP="00000000" w:rsidRDefault="00000000" w:rsidRPr="00000000" w14:paraId="0000003E">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3F">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p>
    <w:p w:rsidR="00000000" w:rsidDel="00000000" w:rsidP="00000000" w:rsidRDefault="00000000" w:rsidRPr="00000000" w14:paraId="00000040">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1">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specifically Framework Schedule 1 (Specification) carefully, and read more than once</w:t>
      </w:r>
    </w:p>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and evaluation criteria</w:t>
      </w:r>
    </w:p>
    <w:p w:rsidR="00000000" w:rsidDel="00000000" w:rsidP="00000000" w:rsidRDefault="00000000" w:rsidRPr="00000000" w14:paraId="00000043">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w:t>
      </w:r>
    </w:p>
    <w:p w:rsidR="00000000" w:rsidDel="00000000" w:rsidP="00000000" w:rsidRDefault="00000000" w:rsidRPr="00000000" w14:paraId="00000044">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paragraph 5 ‘Timelines for the competition’ and paragraph 6 ‘When and how to ask questions’ in attachment 1 - About the framework document </w:t>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w:t>
      </w:r>
    </w:p>
    <w:p w:rsidR="00000000" w:rsidDel="00000000" w:rsidP="00000000" w:rsidRDefault="00000000" w:rsidRPr="00000000" w14:paraId="00000046">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47">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4d34og8" w:id="8"/>
      <w:bookmarkEnd w:id="8"/>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48">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bookmarkStart w:colFirst="0" w:colLast="0" w:name="_heading=h.xq68ym2ukq3e" w:id="9"/>
      <w:bookmarkEnd w:id="9"/>
      <w:r w:rsidDel="00000000" w:rsidR="00000000" w:rsidRPr="00000000">
        <w:rPr>
          <w:rFonts w:ascii="Arial" w:cs="Arial" w:eastAsia="Arial" w:hAnsi="Arial"/>
          <w:color w:val="000000"/>
          <w:sz w:val="24"/>
          <w:szCs w:val="24"/>
          <w:rtl w:val="0"/>
        </w:rPr>
        <w:t xml:space="preserve">The Award Stage consists of a quality evaluation for Lots 6-10 (see paragrap</w:t>
      </w:r>
      <w:r w:rsidDel="00000000" w:rsidR="00000000" w:rsidRPr="00000000">
        <w:rPr>
          <w:rFonts w:ascii="Arial" w:cs="Arial" w:eastAsia="Arial" w:hAnsi="Arial"/>
          <w:sz w:val="24"/>
          <w:szCs w:val="24"/>
          <w:rtl w:val="0"/>
        </w:rPr>
        <w:t xml:space="preserve">h 9</w:t>
      </w:r>
      <w:r w:rsidDel="00000000" w:rsidR="00000000" w:rsidRPr="00000000">
        <w:rPr>
          <w:rFonts w:ascii="Arial" w:cs="Arial" w:eastAsia="Arial" w:hAnsi="Arial"/>
          <w:color w:val="000000"/>
          <w:sz w:val="24"/>
          <w:szCs w:val="24"/>
          <w:rtl w:val="0"/>
        </w:rPr>
        <w:t xml:space="preserve"> of this </w:t>
      </w:r>
      <w:r w:rsidDel="00000000" w:rsidR="00000000" w:rsidRPr="00000000">
        <w:rPr>
          <w:rFonts w:ascii="Arial" w:cs="Arial" w:eastAsia="Arial" w:hAnsi="Arial"/>
          <w:sz w:val="24"/>
          <w:szCs w:val="24"/>
          <w:rtl w:val="0"/>
        </w:rPr>
        <w:t xml:space="preserve">document) and a price evaluation for all Lots (see paragraph 10 of this document).</w:t>
      </w:r>
      <w:r w:rsidDel="00000000" w:rsidR="00000000" w:rsidRPr="00000000">
        <w:rPr>
          <w:rtl w:val="0"/>
        </w:rPr>
      </w:r>
    </w:p>
    <w:p w:rsidR="00000000" w:rsidDel="00000000" w:rsidP="00000000" w:rsidRDefault="00000000" w:rsidRPr="00000000" w14:paraId="00000049">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bookmarkStart w:colFirst="0" w:colLast="0" w:name="_heading=h.2rtz4jk3xor3" w:id="10"/>
      <w:bookmarkEnd w:id="10"/>
      <w:r w:rsidDel="00000000" w:rsidR="00000000" w:rsidRPr="00000000">
        <w:rPr>
          <w:rFonts w:ascii="Arial" w:cs="Arial" w:eastAsia="Arial" w:hAnsi="Arial"/>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4A">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bookmarkStart w:colFirst="0" w:colLast="0" w:name="_heading=h.3hifstgnhyax" w:id="11"/>
      <w:bookmarkEnd w:id="11"/>
      <w:r w:rsidDel="00000000" w:rsidR="00000000" w:rsidRPr="00000000">
        <w:rPr>
          <w:rFonts w:ascii="Arial" w:cs="Arial" w:eastAsia="Arial" w:hAnsi="Arial"/>
          <w:sz w:val="24"/>
          <w:szCs w:val="24"/>
          <w:rtl w:val="0"/>
        </w:rPr>
        <w:t xml:space="preserve">The weighting for the quality evaluation is 90 marks; and, the price evaluation is worth 10 marks. </w:t>
      </w:r>
      <w:r w:rsidDel="00000000" w:rsidR="00000000" w:rsidRPr="00000000">
        <w:rPr>
          <w:rtl w:val="0"/>
        </w:rPr>
      </w:r>
    </w:p>
    <w:p w:rsidR="00000000" w:rsidDel="00000000" w:rsidP="00000000" w:rsidRDefault="00000000" w:rsidRPr="00000000" w14:paraId="0000004B">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2s8eyo1" w:id="12"/>
      <w:bookmarkEnd w:id="12"/>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4C">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bookmarkStart w:colFirst="0" w:colLast="0" w:name="_heading=h.17dp8vu" w:id="13"/>
      <w:bookmarkEnd w:id="13"/>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rPr>
      </w:pPr>
      <w:r w:rsidDel="00000000" w:rsidR="00000000" w:rsidRPr="00000000">
        <w:rPr>
          <w:rFonts w:ascii="Arial" w:cs="Arial" w:eastAsia="Arial" w:hAnsi="Arial"/>
          <w:color w:val="000000"/>
          <w:sz w:val="24"/>
          <w:szCs w:val="24"/>
          <w:rtl w:val="0"/>
        </w:rPr>
        <w:t xml:space="preserve">answer the quality q</w:t>
      </w:r>
      <w:r w:rsidDel="00000000" w:rsidR="00000000" w:rsidRPr="00000000">
        <w:rPr>
          <w:rFonts w:ascii="Arial" w:cs="Arial" w:eastAsia="Arial" w:hAnsi="Arial"/>
          <w:sz w:val="24"/>
          <w:szCs w:val="24"/>
          <w:rtl w:val="0"/>
        </w:rPr>
        <w:t xml:space="preserve">uestions section A, section B and section C of the quality questionnaire i</w:t>
      </w:r>
      <w:r w:rsidDel="00000000" w:rsidR="00000000" w:rsidRPr="00000000">
        <w:rPr>
          <w:rFonts w:ascii="Arial" w:cs="Arial" w:eastAsia="Arial" w:hAnsi="Arial"/>
          <w:color w:val="000000"/>
          <w:sz w:val="24"/>
          <w:szCs w:val="24"/>
          <w:rtl w:val="0"/>
        </w:rPr>
        <w:t xml:space="preserve">n the eSourcing suite in the technical envelope.</w:t>
      </w:r>
      <w:r w:rsidDel="00000000" w:rsidR="00000000" w:rsidRPr="00000000">
        <w:rPr>
          <w:rtl w:val="0"/>
        </w:rPr>
      </w:r>
    </w:p>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the price matrix (Attachment 3) for the lot(s) for which you are bidding. </w:t>
      </w:r>
    </w:p>
    <w:p w:rsidR="00000000" w:rsidDel="00000000" w:rsidP="00000000" w:rsidRDefault="00000000" w:rsidRPr="00000000" w14:paraId="0000004F">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questio</w:t>
      </w:r>
      <w:r w:rsidDel="00000000" w:rsidR="00000000" w:rsidRPr="00000000">
        <w:rPr>
          <w:rFonts w:ascii="Arial" w:cs="Arial" w:eastAsia="Arial" w:hAnsi="Arial"/>
          <w:sz w:val="24"/>
          <w:szCs w:val="24"/>
          <w:rtl w:val="0"/>
        </w:rPr>
        <w:t xml:space="preserve">n PQ1.</w:t>
      </w:r>
      <w:r w:rsidDel="00000000" w:rsidR="00000000" w:rsidRPr="00000000">
        <w:rPr>
          <w:rtl w:val="0"/>
        </w:rPr>
      </w:r>
    </w:p>
    <w:p w:rsidR="00000000" w:rsidDel="00000000" w:rsidP="00000000" w:rsidRDefault="00000000" w:rsidRPr="00000000" w14:paraId="00000050">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bookmarkStart w:colFirst="0" w:colLast="0" w:name="_heading=h.3rdcrjn" w:id="14"/>
      <w:bookmarkEnd w:id="14"/>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
        <w:gridCol w:w="7964"/>
        <w:tblGridChange w:id="0">
          <w:tblGrid>
            <w:gridCol w:w="791"/>
            <w:gridCol w:w="7964"/>
          </w:tblGrid>
        </w:tblGridChange>
      </w:tblGrid>
      <w:tr>
        <w:trPr>
          <w:cantSplit w:val="0"/>
          <w:tblHeader w:val="0"/>
        </w:trPr>
        <w:tc>
          <w:tcPr/>
          <w:p w:rsidR="00000000" w:rsidDel="00000000" w:rsidP="00000000" w:rsidRDefault="00000000" w:rsidRPr="00000000" w14:paraId="0000005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5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5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55">
            <w:pPr>
              <w:widowControl w:val="0"/>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5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5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5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5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5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5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5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zero for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5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paragraph 9.2 for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Lots 1-5 will be calculated, and to the table below at paragraph 9.3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Lots 6-10 will be calculated.</w:t>
            </w:r>
          </w:p>
        </w:tc>
      </w:tr>
      <w:tr>
        <w:trPr>
          <w:cantSplit w:val="0"/>
          <w:tblHeader w:val="0"/>
        </w:trPr>
        <w:tc>
          <w:tcPr/>
          <w:p w:rsidR="00000000" w:rsidDel="00000000" w:rsidP="00000000" w:rsidRDefault="00000000" w:rsidRPr="00000000" w14:paraId="0000005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5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w:t>
            </w:r>
            <w:r w:rsidDel="00000000" w:rsidR="00000000" w:rsidRPr="00000000">
              <w:rPr>
                <w:rFonts w:ascii="Arial" w:cs="Arial" w:eastAsia="Arial" w:hAnsi="Arial"/>
                <w:b w:val="1"/>
                <w:sz w:val="24"/>
                <w:szCs w:val="24"/>
                <w:rtl w:val="0"/>
              </w:rPr>
              <w:t xml:space="preserve">price score</w:t>
            </w:r>
            <w:r w:rsidDel="00000000" w:rsidR="00000000" w:rsidRPr="00000000">
              <w:rPr>
                <w:rFonts w:ascii="Arial" w:cs="Arial" w:eastAsia="Arial" w:hAnsi="Arial"/>
                <w:sz w:val="24"/>
                <w:szCs w:val="24"/>
                <w:rtl w:val="0"/>
              </w:rPr>
              <w:t xml:space="preserve"> using the evaluation criteria for the relevant lots as detailed in Section 11 for Lots 1-5, Section 12 for Lots 6-9 &amp; Section 13 for Lot 10.</w:t>
            </w:r>
          </w:p>
        </w:tc>
      </w:tr>
      <w:tr>
        <w:trPr>
          <w:cantSplit w:val="0"/>
          <w:tblHeader w:val="0"/>
        </w:trPr>
        <w:tc>
          <w:tcPr/>
          <w:p w:rsidR="00000000" w:rsidDel="00000000" w:rsidP="00000000" w:rsidRDefault="00000000" w:rsidRPr="00000000" w14:paraId="0000006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6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 Final decision to award.</w:t>
            </w:r>
          </w:p>
        </w:tc>
      </w:tr>
      <w:tr>
        <w:trPr>
          <w:cantSplit w:val="0"/>
          <w:trHeight w:val="1134" w:hRule="atLeast"/>
          <w:tblHeader w:val="0"/>
        </w:trPr>
        <w:tc>
          <w:tcPr/>
          <w:p w:rsidR="00000000" w:rsidDel="00000000" w:rsidP="00000000" w:rsidRDefault="00000000" w:rsidRPr="00000000" w14:paraId="0000006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6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68">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26in1rg" w:id="15"/>
      <w:bookmarkEnd w:id="15"/>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69">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w:t>
      </w:r>
      <w:r w:rsidDel="00000000" w:rsidR="00000000" w:rsidRPr="00000000">
        <w:rPr>
          <w:rFonts w:ascii="Arial" w:cs="Arial" w:eastAsia="Arial" w:hAnsi="Arial"/>
          <w:b w:val="1"/>
          <w:color w:val="000000"/>
          <w:sz w:val="24"/>
          <w:szCs w:val="24"/>
          <w:rtl w:val="0"/>
        </w:rPr>
        <w:t xml:space="preserve">Lots</w:t>
      </w:r>
      <w:r w:rsidDel="00000000" w:rsidR="00000000" w:rsidRPr="00000000">
        <w:rPr>
          <w:rtl w:val="0"/>
        </w:rPr>
      </w:r>
    </w:p>
    <w:p w:rsidR="00000000" w:rsidDel="00000000" w:rsidP="00000000" w:rsidRDefault="00000000" w:rsidRPr="00000000" w14:paraId="0000006A">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Questions 2.1, 2.4 and 2.5 are </w:t>
      </w:r>
      <w:r w:rsidDel="00000000" w:rsidR="00000000" w:rsidRPr="00000000">
        <w:rPr>
          <w:rFonts w:ascii="Arial" w:cs="Arial" w:eastAsia="Arial" w:hAnsi="Arial"/>
          <w:b w:val="1"/>
          <w:color w:val="000000"/>
          <w:sz w:val="24"/>
          <w:szCs w:val="24"/>
          <w:rtl w:val="0"/>
        </w:rPr>
        <w:t xml:space="preserve">mandatory</w:t>
      </w:r>
      <w:r w:rsidDel="00000000" w:rsidR="00000000" w:rsidRPr="00000000">
        <w:rPr>
          <w:rFonts w:ascii="Arial" w:cs="Arial" w:eastAsia="Arial" w:hAnsi="Arial"/>
          <w:color w:val="000000"/>
          <w:sz w:val="24"/>
          <w:szCs w:val="24"/>
          <w:rtl w:val="0"/>
        </w:rPr>
        <w:t xml:space="preserve"> questions and will be evaluated PASS / FAIL. If you answer no to one or more of the questions, we will reject your bid and you will be excluded from the competition. We will tell you that your bid has been excluded and why.</w:t>
      </w:r>
    </w:p>
    <w:p w:rsidR="00000000" w:rsidDel="00000000" w:rsidP="00000000" w:rsidRDefault="00000000" w:rsidRPr="00000000" w14:paraId="0000006B">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1-5</w:t>
      </w:r>
    </w:p>
    <w:p w:rsidR="00000000" w:rsidDel="00000000" w:rsidP="00000000" w:rsidRDefault="00000000" w:rsidRPr="00000000" w14:paraId="0000006C">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Question</w:t>
      </w:r>
      <w:r w:rsidDel="00000000" w:rsidR="00000000" w:rsidRPr="00000000">
        <w:rPr>
          <w:rFonts w:ascii="Arial" w:cs="Arial" w:eastAsia="Arial" w:hAnsi="Arial"/>
          <w:color w:val="000000"/>
          <w:sz w:val="24"/>
          <w:szCs w:val="24"/>
          <w:rtl w:val="0"/>
        </w:rPr>
        <w:t xml:space="preserve"> 2.2 is a mandatory question for Lots 1-5 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6D">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Question</w:t>
      </w:r>
      <w:r w:rsidDel="00000000" w:rsidR="00000000" w:rsidRPr="00000000">
        <w:rPr>
          <w:rFonts w:ascii="Arial" w:cs="Arial" w:eastAsia="Arial" w:hAnsi="Arial"/>
          <w:color w:val="000000"/>
          <w:sz w:val="24"/>
          <w:szCs w:val="24"/>
          <w:rtl w:val="0"/>
        </w:rPr>
        <w:t xml:space="preserve"> 2.3 is a mandatory question for Lots 4 and 5 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6E">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6F">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Bidders who achieve a ‘pass’ for all questions in Section A &amp; B will be awarded the maximum quality score (90 marks).</w:t>
      </w:r>
      <w:r w:rsidDel="00000000" w:rsidR="00000000" w:rsidRPr="00000000">
        <w:rPr>
          <w:rtl w:val="0"/>
        </w:rPr>
      </w:r>
    </w:p>
    <w:p w:rsidR="00000000" w:rsidDel="00000000" w:rsidP="00000000" w:rsidRDefault="00000000" w:rsidRPr="00000000" w14:paraId="00000070">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If a bidder fails any question in Section A &amp; B they will be excluded from further participation in this competition.</w:t>
      </w:r>
      <w:r w:rsidDel="00000000" w:rsidR="00000000" w:rsidRPr="00000000">
        <w:rPr>
          <w:rtl w:val="0"/>
        </w:rPr>
      </w:r>
    </w:p>
    <w:p w:rsidR="00000000" w:rsidDel="00000000" w:rsidP="00000000" w:rsidRDefault="00000000" w:rsidRPr="00000000" w14:paraId="00000071">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6-10</w:t>
      </w:r>
    </w:p>
    <w:p w:rsidR="00000000" w:rsidDel="00000000" w:rsidP="00000000" w:rsidRDefault="00000000" w:rsidRPr="00000000" w14:paraId="00000072">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quality questions for Lots 6-10 in section C of the quality questionnaire will be independently assessed by our evaluation panel.</w:t>
      </w:r>
    </w:p>
    <w:p w:rsidR="00000000" w:rsidDel="00000000" w:rsidP="00000000" w:rsidRDefault="00000000" w:rsidRPr="00000000" w14:paraId="00000073">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w:t>
      </w: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weighting to calculate your weighted mark for that question.  </w:t>
      </w:r>
    </w:p>
    <w:p w:rsidR="00000000" w:rsidDel="00000000" w:rsidP="00000000" w:rsidRDefault="00000000" w:rsidRPr="00000000" w14:paraId="00000074">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p>
    <w:p w:rsidR="00000000" w:rsidDel="00000000" w:rsidP="00000000" w:rsidRDefault="00000000" w:rsidRPr="00000000" w14:paraId="00000075">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see table A below for an example of how your quality score will be calculated for Lots 6-10.</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Lots 6-10</w:t>
      </w:r>
    </w:p>
    <w:tbl>
      <w:tblPr>
        <w:tblStyle w:val="Table2"/>
        <w:tblW w:w="988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3255"/>
        <w:gridCol w:w="1530"/>
        <w:gridCol w:w="1500"/>
        <w:gridCol w:w="1215"/>
        <w:gridCol w:w="1545"/>
        <w:tblGridChange w:id="0">
          <w:tblGrid>
            <w:gridCol w:w="840"/>
            <w:gridCol w:w="3255"/>
            <w:gridCol w:w="1530"/>
            <w:gridCol w:w="1500"/>
            <w:gridCol w:w="1215"/>
            <w:gridCol w:w="1545"/>
          </w:tblGrid>
        </w:tblGridChange>
      </w:tblGrid>
      <w:tr>
        <w:trPr>
          <w:cantSplit w:val="0"/>
          <w:tblHeader w:val="0"/>
        </w:trPr>
        <w:tc>
          <w:tcPr>
            <w:gridSpan w:val="2"/>
          </w:tcPr>
          <w:p w:rsidR="00000000" w:rsidDel="00000000" w:rsidP="00000000" w:rsidRDefault="00000000" w:rsidRPr="00000000" w14:paraId="00000077">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7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7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7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7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50" w:hRule="atLeast"/>
          <w:tblHeader w:val="0"/>
        </w:trPr>
        <w:tc>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B1 - Social Value - Driving for Better Business</w:t>
            </w:r>
          </w:p>
        </w:tc>
        <w:tc>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blHeader w:val="0"/>
        </w:trPr>
        <w:tc>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D1 - Type Approval</w:t>
            </w:r>
          </w:p>
        </w:tc>
        <w:tc>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15.50</w:t>
            </w:r>
          </w:p>
        </w:tc>
      </w:tr>
      <w:tr>
        <w:trPr>
          <w:cantSplit w:val="0"/>
          <w:trHeight w:val="225" w:hRule="atLeast"/>
          <w:tblHeader w:val="0"/>
        </w:trPr>
        <w:tc>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D2 - Internal Controls</w:t>
            </w:r>
          </w:p>
        </w:tc>
        <w:tc>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9.25</w:t>
            </w:r>
          </w:p>
        </w:tc>
      </w:tr>
      <w:tr>
        <w:trPr>
          <w:cantSplit w:val="0"/>
          <w:tblHeader w:val="0"/>
        </w:trPr>
        <w:tc>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D3 - After Sales Service and Warranty </w:t>
            </w:r>
          </w:p>
        </w:tc>
        <w:tc>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gridSpan w:val="5"/>
            <w:shd w:fill="f2f2f2" w:val="cle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shd w:fill="f2f2f2" w:val="cle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56.75</w:t>
            </w:r>
          </w:p>
        </w:tc>
      </w:tr>
    </w:tbl>
    <w:p w:rsidR="00000000" w:rsidDel="00000000" w:rsidP="00000000" w:rsidRDefault="00000000" w:rsidRPr="00000000" w14:paraId="0000009B">
      <w:pPr>
        <w:widowControl w:val="0"/>
        <w:spacing w:after="120" w:before="12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C">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n7ym61z4hf91" w:id="16"/>
      <w:bookmarkEnd w:id="16"/>
      <w:r w:rsidDel="00000000" w:rsidR="00000000" w:rsidRPr="00000000">
        <w:rPr>
          <w:rFonts w:ascii="Arial" w:cs="Arial" w:eastAsia="Arial" w:hAnsi="Arial"/>
          <w:b w:val="1"/>
          <w:sz w:val="28"/>
          <w:szCs w:val="28"/>
          <w:rtl w:val="0"/>
        </w:rPr>
        <w:t xml:space="preserve">A</w:t>
      </w:r>
      <w:r w:rsidDel="00000000" w:rsidR="00000000" w:rsidRPr="00000000">
        <w:rPr>
          <w:rFonts w:ascii="Arial" w:cs="Arial" w:eastAsia="Arial" w:hAnsi="Arial"/>
          <w:b w:val="1"/>
          <w:color w:val="000000"/>
          <w:sz w:val="28"/>
          <w:szCs w:val="28"/>
          <w:rtl w:val="0"/>
        </w:rPr>
        <w:t xml:space="preserve">ward quality questionnaire</w:t>
      </w:r>
      <w:r w:rsidDel="00000000" w:rsidR="00000000" w:rsidRPr="00000000">
        <w:rPr>
          <w:rtl w:val="0"/>
        </w:rPr>
      </w:r>
    </w:p>
    <w:p w:rsidR="00000000" w:rsidDel="00000000" w:rsidP="00000000" w:rsidRDefault="00000000" w:rsidRPr="00000000" w14:paraId="0000009D">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The quality questionnaire is split into three sections:</w:t>
      </w:r>
      <w:r w:rsidDel="00000000" w:rsidR="00000000" w:rsidRPr="00000000">
        <w:rPr>
          <w:rtl w:val="0"/>
        </w:rPr>
      </w:r>
    </w:p>
    <w:p w:rsidR="00000000" w:rsidDel="00000000" w:rsidP="00000000" w:rsidRDefault="00000000" w:rsidRPr="00000000" w14:paraId="0000009E">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9F">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Social Value questions</w:t>
      </w:r>
    </w:p>
    <w:p w:rsidR="00000000" w:rsidDel="00000000" w:rsidP="00000000" w:rsidRDefault="00000000" w:rsidRPr="00000000" w14:paraId="000000A0">
      <w:pPr>
        <w:widowControl w:val="0"/>
        <w:numPr>
          <w:ilvl w:val="0"/>
          <w:numId w:val="1"/>
        </w:numPr>
        <w:pBdr>
          <w:top w:space="0" w:sz="0" w:val="nil"/>
          <w:left w:space="0" w:sz="0" w:val="nil"/>
          <w:bottom w:space="0" w:sz="0" w:val="nil"/>
          <w:right w:space="0" w:sz="0" w:val="nil"/>
          <w:between w:space="0" w:sz="0" w:val="nil"/>
        </w:pBdr>
        <w:spacing w:after="60" w:before="6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Lot 6-10 specific questions</w:t>
      </w:r>
    </w:p>
    <w:p w:rsidR="00000000" w:rsidDel="00000000" w:rsidP="00000000" w:rsidRDefault="00000000" w:rsidRPr="00000000" w14:paraId="000000A1">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tbl>
      <w:tblPr>
        <w:tblStyle w:val="Table3"/>
        <w:tblW w:w="11250.0" w:type="dxa"/>
        <w:jc w:val="left"/>
        <w:tblInd w:w="-1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115"/>
        <w:gridCol w:w="1125"/>
        <w:gridCol w:w="705"/>
        <w:gridCol w:w="720"/>
        <w:gridCol w:w="705"/>
        <w:gridCol w:w="705"/>
        <w:gridCol w:w="705"/>
        <w:gridCol w:w="765"/>
        <w:gridCol w:w="750"/>
        <w:gridCol w:w="735"/>
        <w:gridCol w:w="735"/>
        <w:gridCol w:w="780"/>
        <w:tblGridChange w:id="0">
          <w:tblGrid>
            <w:gridCol w:w="705"/>
            <w:gridCol w:w="2115"/>
            <w:gridCol w:w="1125"/>
            <w:gridCol w:w="705"/>
            <w:gridCol w:w="720"/>
            <w:gridCol w:w="705"/>
            <w:gridCol w:w="705"/>
            <w:gridCol w:w="705"/>
            <w:gridCol w:w="765"/>
            <w:gridCol w:w="750"/>
            <w:gridCol w:w="735"/>
            <w:gridCol w:w="735"/>
            <w:gridCol w:w="780"/>
          </w:tblGrid>
        </w:tblGridChange>
      </w:tblGrid>
      <w:tr>
        <w:trPr>
          <w:cantSplit w:val="0"/>
          <w:tblHeader w:val="0"/>
        </w:trPr>
        <w:tc>
          <w:tcPr>
            <w:gridSpan w:val="2"/>
            <w:vMerge w:val="restart"/>
            <w:vAlign w:val="center"/>
          </w:tcPr>
          <w:p w:rsidR="00000000" w:rsidDel="00000000" w:rsidP="00000000" w:rsidRDefault="00000000" w:rsidRPr="00000000" w14:paraId="000000A2">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t>
            </w:r>
          </w:p>
        </w:tc>
        <w:tc>
          <w:tcPr>
            <w:vMerge w:val="restart"/>
            <w:vAlign w:val="center"/>
          </w:tcPr>
          <w:p w:rsidR="00000000" w:rsidDel="00000000" w:rsidP="00000000" w:rsidRDefault="00000000" w:rsidRPr="00000000" w14:paraId="000000A4">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0"/>
                <w:szCs w:val="20"/>
                <w:rtl w:val="0"/>
              </w:rPr>
              <w:t xml:space="preserve">Marking scheme </w:t>
            </w:r>
            <w:r w:rsidDel="00000000" w:rsidR="00000000" w:rsidRPr="00000000">
              <w:rPr>
                <w:rtl w:val="0"/>
              </w:rPr>
            </w:r>
          </w:p>
        </w:tc>
        <w:tc>
          <w:tcPr>
            <w:gridSpan w:val="10"/>
            <w:vAlign w:val="center"/>
          </w:tcPr>
          <w:p w:rsidR="00000000" w:rsidDel="00000000" w:rsidP="00000000" w:rsidRDefault="00000000" w:rsidRPr="00000000" w14:paraId="000000A5">
            <w:pPr>
              <w:widowControl w:val="0"/>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Weighting %</w:t>
            </w:r>
          </w:p>
        </w:tc>
      </w:tr>
      <w:tr>
        <w:trPr>
          <w:cantSplit w:val="0"/>
          <w:tblHeader w:val="0"/>
        </w:trPr>
        <w:tc>
          <w:tcPr>
            <w:gridSpan w:val="2"/>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0B2">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1</w:t>
            </w:r>
          </w:p>
        </w:tc>
        <w:tc>
          <w:tcPr>
            <w:vAlign w:val="center"/>
          </w:tcPr>
          <w:p w:rsidR="00000000" w:rsidDel="00000000" w:rsidP="00000000" w:rsidRDefault="00000000" w:rsidRPr="00000000" w14:paraId="000000B3">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2</w:t>
            </w:r>
          </w:p>
        </w:tc>
        <w:tc>
          <w:tcPr>
            <w:vAlign w:val="center"/>
          </w:tcPr>
          <w:p w:rsidR="00000000" w:rsidDel="00000000" w:rsidP="00000000" w:rsidRDefault="00000000" w:rsidRPr="00000000" w14:paraId="000000B4">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3</w:t>
            </w:r>
          </w:p>
        </w:tc>
        <w:tc>
          <w:tcPr>
            <w:vAlign w:val="center"/>
          </w:tcPr>
          <w:p w:rsidR="00000000" w:rsidDel="00000000" w:rsidP="00000000" w:rsidRDefault="00000000" w:rsidRPr="00000000" w14:paraId="000000B5">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4</w:t>
            </w:r>
          </w:p>
        </w:tc>
        <w:tc>
          <w:tcPr>
            <w:vAlign w:val="center"/>
          </w:tcPr>
          <w:p w:rsidR="00000000" w:rsidDel="00000000" w:rsidP="00000000" w:rsidRDefault="00000000" w:rsidRPr="00000000" w14:paraId="000000B6">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5</w:t>
            </w:r>
          </w:p>
        </w:tc>
        <w:tc>
          <w:tcPr>
            <w:vAlign w:val="center"/>
          </w:tcPr>
          <w:p w:rsidR="00000000" w:rsidDel="00000000" w:rsidP="00000000" w:rsidRDefault="00000000" w:rsidRPr="00000000" w14:paraId="000000B7">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6</w:t>
            </w:r>
          </w:p>
        </w:tc>
        <w:tc>
          <w:tcPr>
            <w:vAlign w:val="center"/>
          </w:tcPr>
          <w:p w:rsidR="00000000" w:rsidDel="00000000" w:rsidP="00000000" w:rsidRDefault="00000000" w:rsidRPr="00000000" w14:paraId="000000B8">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7</w:t>
            </w:r>
          </w:p>
        </w:tc>
        <w:tc>
          <w:tcPr>
            <w:vAlign w:val="center"/>
          </w:tcPr>
          <w:p w:rsidR="00000000" w:rsidDel="00000000" w:rsidP="00000000" w:rsidRDefault="00000000" w:rsidRPr="00000000" w14:paraId="000000B9">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8</w:t>
            </w:r>
          </w:p>
        </w:tc>
        <w:tc>
          <w:tcPr>
            <w:vAlign w:val="center"/>
          </w:tcPr>
          <w:p w:rsidR="00000000" w:rsidDel="00000000" w:rsidP="00000000" w:rsidRDefault="00000000" w:rsidRPr="00000000" w14:paraId="000000BA">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9</w:t>
            </w:r>
          </w:p>
        </w:tc>
        <w:tc>
          <w:tcPr>
            <w:vAlign w:val="center"/>
          </w:tcPr>
          <w:p w:rsidR="00000000" w:rsidDel="00000000" w:rsidP="00000000" w:rsidRDefault="00000000" w:rsidRPr="00000000" w14:paraId="000000BB">
            <w:pPr>
              <w:widowControl w:val="0"/>
              <w:spacing w:after="60" w:before="60"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Lot 10</w:t>
            </w:r>
          </w:p>
        </w:tc>
      </w:tr>
      <w:tr>
        <w:trPr>
          <w:cantSplit w:val="1"/>
          <w:trHeight w:val="1134" w:hRule="atLeast"/>
          <w:tblHeader w:val="0"/>
        </w:trPr>
        <w:tc>
          <w:tcPr>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vAlign w:val="cente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bookmarkStart w:colFirst="0" w:colLast="0" w:name="_heading=h.lnxbz9" w:id="17"/>
            <w:bookmarkEnd w:id="17"/>
            <w:r w:rsidDel="00000000" w:rsidR="00000000" w:rsidRPr="00000000">
              <w:rPr>
                <w:rFonts w:ascii="Arial" w:cs="Arial" w:eastAsia="Arial" w:hAnsi="Arial"/>
                <w:sz w:val="20"/>
                <w:szCs w:val="20"/>
                <w:rtl w:val="0"/>
              </w:rPr>
              <w:t xml:space="preserve">A1 Compliance with Mandatory Service Requirements Framework Schedule 1: Specification. - ALL LOTS</w:t>
            </w:r>
          </w:p>
        </w:tc>
        <w:tc>
          <w:tcPr>
            <w:vAlign w:val="cente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60" w:before="60" w:lineRule="auto"/>
              <w:ind w:left="57" w:right="5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Pass/Fail</w:t>
            </w:r>
          </w:p>
        </w:tc>
        <w:tc>
          <w:tcPr>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r>
      <w:tr>
        <w:trPr>
          <w:cantSplit w:val="1"/>
          <w:trHeight w:val="50" w:hRule="atLeast"/>
          <w:tblHeader w:val="0"/>
        </w:trPr>
        <w:tc>
          <w:tcPr>
            <w:vAlign w:val="cente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vAlign w:val="cente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A2 Requesting Bodies - </w:t>
              <w:br w:type="textWrapping"/>
              <w:t xml:space="preserve">Lots 1-5 Only</w:t>
            </w:r>
          </w:p>
        </w:tc>
        <w:tc>
          <w:tcPr>
            <w:vAlign w:val="cente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60" w:before="60" w:lineRule="auto"/>
              <w:ind w:left="57" w:right="5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Pass/Fail</w:t>
            </w:r>
          </w:p>
        </w:tc>
        <w:tc>
          <w:tcPr>
            <w:vAlign w:val="cente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shd w:fill="d9d9d9" w:val="clear"/>
            <w:vAlign w:val="center"/>
          </w:tcPr>
          <w:p w:rsidR="00000000" w:rsidDel="00000000" w:rsidP="00000000" w:rsidRDefault="00000000" w:rsidRPr="00000000" w14:paraId="000000D1">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2">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3">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4">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5">
            <w:pPr>
              <w:widowControl w:val="0"/>
              <w:ind w:left="57" w:right="57" w:firstLine="0"/>
              <w:jc w:val="center"/>
              <w:rPr>
                <w:rFonts w:ascii="Arial" w:cs="Arial" w:eastAsia="Arial" w:hAnsi="Arial"/>
                <w:sz w:val="18"/>
                <w:szCs w:val="18"/>
                <w:highlight w:val="yellow"/>
              </w:rPr>
            </w:pPr>
            <w:r w:rsidDel="00000000" w:rsidR="00000000" w:rsidRPr="00000000">
              <w:rPr>
                <w:rtl w:val="0"/>
              </w:rPr>
            </w:r>
          </w:p>
        </w:tc>
      </w:tr>
      <w:tr>
        <w:trPr>
          <w:cantSplit w:val="1"/>
          <w:trHeight w:val="197" w:hRule="atLeast"/>
          <w:tblHeader w:val="0"/>
        </w:trPr>
        <w:tc>
          <w:tcPr>
            <w:vAlign w:val="cente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vAlign w:val="cente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A3 Prioritisation of Vehicle Parts - Lots 4-5 Only</w:t>
            </w:r>
          </w:p>
        </w:tc>
        <w:tc>
          <w:tcPr>
            <w:vAlign w:val="cente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60" w:before="60" w:lineRule="auto"/>
              <w:ind w:left="57" w:right="5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Pass/Fail</w:t>
            </w:r>
          </w:p>
        </w:tc>
        <w:tc>
          <w:tcPr>
            <w:shd w:fill="d9d9d9" w:val="clear"/>
            <w:vAlign w:val="center"/>
          </w:tcPr>
          <w:p w:rsidR="00000000" w:rsidDel="00000000" w:rsidP="00000000" w:rsidRDefault="00000000" w:rsidRPr="00000000" w14:paraId="000000D9">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A">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B">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vAlign w:val="cente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shd w:fill="d9d9d9" w:val="clear"/>
            <w:vAlign w:val="center"/>
          </w:tcPr>
          <w:p w:rsidR="00000000" w:rsidDel="00000000" w:rsidP="00000000" w:rsidRDefault="00000000" w:rsidRPr="00000000" w14:paraId="000000DE">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DF">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E0">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E1">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0E2">
            <w:pPr>
              <w:widowControl w:val="0"/>
              <w:ind w:left="57" w:right="57" w:firstLine="0"/>
              <w:jc w:val="center"/>
              <w:rPr>
                <w:rFonts w:ascii="Arial" w:cs="Arial" w:eastAsia="Arial" w:hAnsi="Arial"/>
                <w:sz w:val="18"/>
                <w:szCs w:val="18"/>
                <w:highlight w:val="yellow"/>
              </w:rPr>
            </w:pPr>
            <w:r w:rsidDel="00000000" w:rsidR="00000000" w:rsidRPr="00000000">
              <w:rPr>
                <w:rtl w:val="0"/>
              </w:rPr>
            </w:r>
          </w:p>
        </w:tc>
      </w:tr>
      <w:tr>
        <w:trPr>
          <w:cantSplit w:val="1"/>
          <w:trHeight w:val="50" w:hRule="atLeast"/>
          <w:tblHeader w:val="0"/>
        </w:trPr>
        <w:tc>
          <w:tcPr>
            <w:vAlign w:val="cente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c>
          <w:tcPr>
            <w:vAlign w:val="cente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B1 Social Value - Driving for Better Business</w:t>
            </w:r>
          </w:p>
        </w:tc>
        <w:tc>
          <w:tcPr>
            <w:vAlign w:val="cente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60" w:before="60" w:lineRule="auto"/>
              <w:ind w:left="57" w:right="5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Pass/Fail</w:t>
            </w:r>
          </w:p>
        </w:tc>
        <w:tc>
          <w:tcPr>
            <w:vAlign w:val="cente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vAlign w:val="cente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vAlign w:val="cente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vAlign w:val="cente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vAlign w:val="cente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r>
      <w:tr>
        <w:trPr>
          <w:cantSplit w:val="1"/>
          <w:trHeight w:val="262" w:hRule="atLeast"/>
          <w:tblHeader w:val="0"/>
        </w:trPr>
        <w:tc>
          <w:tcPr>
            <w:vAlign w:val="cente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vAlign w:val="cente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C1 Carbon Reduction Plan</w:t>
            </w:r>
          </w:p>
        </w:tc>
        <w:tc>
          <w:tcPr>
            <w:vAlign w:val="cente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60" w:before="60" w:lineRule="auto"/>
              <w:ind w:left="57" w:right="5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Pass/Fail</w:t>
            </w:r>
          </w:p>
        </w:tc>
        <w:tc>
          <w:tcPr>
            <w:vAlign w:val="cente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w:t>
            </w:r>
          </w:p>
        </w:tc>
        <w:tc>
          <w:tcPr>
            <w:vAlign w:val="cente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vAlign w:val="cente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vAlign w:val="cente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vAlign w:val="cente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vAlign w:val="cente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1"/>
          <w:tblHeader w:val="0"/>
        </w:trPr>
        <w:tc>
          <w:tcPr>
            <w:vAlign w:val="cente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vAlign w:val="cente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D1 Type Approval</w:t>
            </w:r>
          </w:p>
        </w:tc>
        <w:tc>
          <w:tcPr/>
          <w:p w:rsidR="00000000" w:rsidDel="00000000" w:rsidP="00000000" w:rsidRDefault="00000000" w:rsidRPr="00000000" w14:paraId="000000FF">
            <w:pPr>
              <w:widowControl w:val="0"/>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100/50/0</w:t>
            </w:r>
          </w:p>
        </w:tc>
        <w:tc>
          <w:tcPr>
            <w:shd w:fill="d9d9d9" w:val="clear"/>
            <w:vAlign w:val="center"/>
          </w:tcPr>
          <w:p w:rsidR="00000000" w:rsidDel="00000000" w:rsidP="00000000" w:rsidRDefault="00000000" w:rsidRPr="00000000" w14:paraId="00000100">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01">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02">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03">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04">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vAlign w:val="cente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c>
          <w:tcPr>
            <w:vAlign w:val="center"/>
          </w:tcPr>
          <w:p w:rsidR="00000000" w:rsidDel="00000000" w:rsidP="00000000" w:rsidRDefault="00000000" w:rsidRPr="00000000" w14:paraId="00000106">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c>
          <w:tcPr>
            <w:vAlign w:val="center"/>
          </w:tcPr>
          <w:p w:rsidR="00000000" w:rsidDel="00000000" w:rsidP="00000000" w:rsidRDefault="00000000" w:rsidRPr="00000000" w14:paraId="00000107">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c>
          <w:tcPr>
            <w:vAlign w:val="center"/>
          </w:tcPr>
          <w:p w:rsidR="00000000" w:rsidDel="00000000" w:rsidP="00000000" w:rsidRDefault="00000000" w:rsidRPr="00000000" w14:paraId="00000108">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c>
          <w:tcPr>
            <w:vAlign w:val="center"/>
          </w:tcPr>
          <w:p w:rsidR="00000000" w:rsidDel="00000000" w:rsidP="00000000" w:rsidRDefault="00000000" w:rsidRPr="00000000" w14:paraId="00000109">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r>
      <w:tr>
        <w:trPr>
          <w:cantSplit w:val="1"/>
          <w:trHeight w:val="393" w:hRule="atLeast"/>
          <w:tblHeader w:val="0"/>
        </w:trPr>
        <w:tc>
          <w:tcPr>
            <w:vAlign w:val="cente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2.7</w:t>
            </w:r>
          </w:p>
        </w:tc>
        <w:tc>
          <w:tcPr>
            <w:vAlign w:val="cente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D2 Internal Processes</w:t>
            </w:r>
          </w:p>
        </w:tc>
        <w:tc>
          <w:tcPr/>
          <w:p w:rsidR="00000000" w:rsidDel="00000000" w:rsidP="00000000" w:rsidRDefault="00000000" w:rsidRPr="00000000" w14:paraId="0000010C">
            <w:pPr>
              <w:widowControl w:val="0"/>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100/75/</w:t>
              <w:br w:type="textWrapping"/>
              <w:t xml:space="preserve">50/25/0</w:t>
            </w:r>
          </w:p>
        </w:tc>
        <w:tc>
          <w:tcPr>
            <w:shd w:fill="d9d9d9" w:val="clear"/>
            <w:vAlign w:val="center"/>
          </w:tcPr>
          <w:p w:rsidR="00000000" w:rsidDel="00000000" w:rsidP="00000000" w:rsidRDefault="00000000" w:rsidRPr="00000000" w14:paraId="0000010D">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0E">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0F">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10">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11">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vAlign w:val="cente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37%</w:t>
            </w:r>
          </w:p>
        </w:tc>
        <w:tc>
          <w:tcPr>
            <w:vAlign w:val="center"/>
          </w:tcPr>
          <w:p w:rsidR="00000000" w:rsidDel="00000000" w:rsidP="00000000" w:rsidRDefault="00000000" w:rsidRPr="00000000" w14:paraId="00000113">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37%</w:t>
            </w:r>
          </w:p>
        </w:tc>
        <w:tc>
          <w:tcPr>
            <w:vAlign w:val="center"/>
          </w:tcPr>
          <w:p w:rsidR="00000000" w:rsidDel="00000000" w:rsidP="00000000" w:rsidRDefault="00000000" w:rsidRPr="00000000" w14:paraId="00000114">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37%</w:t>
            </w:r>
          </w:p>
        </w:tc>
        <w:tc>
          <w:tcPr>
            <w:vAlign w:val="center"/>
          </w:tcPr>
          <w:p w:rsidR="00000000" w:rsidDel="00000000" w:rsidP="00000000" w:rsidRDefault="00000000" w:rsidRPr="00000000" w14:paraId="00000115">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37%</w:t>
            </w:r>
          </w:p>
        </w:tc>
        <w:tc>
          <w:tcPr>
            <w:vAlign w:val="center"/>
          </w:tcPr>
          <w:p w:rsidR="00000000" w:rsidDel="00000000" w:rsidP="00000000" w:rsidRDefault="00000000" w:rsidRPr="00000000" w14:paraId="00000116">
            <w:pPr>
              <w:widowControl w:val="0"/>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37%</w:t>
            </w:r>
          </w:p>
        </w:tc>
      </w:tr>
      <w:tr>
        <w:trPr>
          <w:cantSplit w:val="1"/>
          <w:trHeight w:val="388" w:hRule="atLeast"/>
          <w:tblHeader w:val="0"/>
        </w:trPr>
        <w:tc>
          <w:tcPr>
            <w:vAlign w:val="cente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2.8</w:t>
            </w:r>
          </w:p>
        </w:tc>
        <w:tc>
          <w:tcPr>
            <w:vAlign w:val="cente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D3 After Sales Service &amp; Warranty </w:t>
            </w:r>
          </w:p>
        </w:tc>
        <w:tc>
          <w:tcPr/>
          <w:p w:rsidR="00000000" w:rsidDel="00000000" w:rsidP="00000000" w:rsidRDefault="00000000" w:rsidRPr="00000000" w14:paraId="00000119">
            <w:pPr>
              <w:widowControl w:val="0"/>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100/66/</w:t>
              <w:br w:type="textWrapping"/>
              <w:t xml:space="preserve">33/0</w:t>
            </w:r>
          </w:p>
        </w:tc>
        <w:tc>
          <w:tcPr>
            <w:shd w:fill="d9d9d9" w:val="clear"/>
            <w:vAlign w:val="center"/>
          </w:tcPr>
          <w:p w:rsidR="00000000" w:rsidDel="00000000" w:rsidP="00000000" w:rsidRDefault="00000000" w:rsidRPr="00000000" w14:paraId="0000011A">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1B">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1C">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1D">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1E">
            <w:pPr>
              <w:widowControl w:val="0"/>
              <w:ind w:left="57" w:right="57" w:firstLine="0"/>
              <w:jc w:val="center"/>
              <w:rPr>
                <w:rFonts w:ascii="Arial" w:cs="Arial" w:eastAsia="Arial" w:hAnsi="Arial"/>
                <w:sz w:val="18"/>
                <w:szCs w:val="18"/>
                <w:highlight w:val="yellow"/>
              </w:rPr>
            </w:pPr>
            <w:r w:rsidDel="00000000" w:rsidR="00000000" w:rsidRPr="00000000">
              <w:rPr>
                <w:rtl w:val="0"/>
              </w:rPr>
            </w:r>
          </w:p>
        </w:tc>
        <w:tc>
          <w:tcPr>
            <w:vAlign w:val="cente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vAlign w:val="cente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vAlign w:val="cente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vAlign w:val="cente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vAlign w:val="cente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ind w:left="57" w:right="5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r>
    </w:tbl>
    <w:p w:rsidR="00000000" w:rsidDel="00000000" w:rsidP="00000000" w:rsidRDefault="00000000" w:rsidRPr="00000000" w14:paraId="00000124">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4"/>
        <w:tblW w:w="9810.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4700"/>
        <w:gridCol w:w="2245"/>
        <w:gridCol w:w="2025"/>
        <w:tblGridChange w:id="0">
          <w:tblGrid>
            <w:gridCol w:w="840"/>
            <w:gridCol w:w="4700"/>
            <w:gridCol w:w="2245"/>
            <w:gridCol w:w="2025"/>
          </w:tblGrid>
        </w:tblGridChange>
      </w:tblGrid>
      <w:tr>
        <w:trPr>
          <w:cantSplit w:val="0"/>
          <w:tblHeader w:val="0"/>
        </w:trPr>
        <w:tc>
          <w:tcPr>
            <w:gridSpan w:val="3"/>
          </w:tcPr>
          <w:p w:rsidR="00000000" w:rsidDel="00000000" w:rsidP="00000000" w:rsidRDefault="00000000" w:rsidRPr="00000000" w14:paraId="00000125">
            <w:pPr>
              <w:widowControl w:val="0"/>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28">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12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gridSpan w:val="2"/>
            <w:vAlign w:val="cente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bookmarkStart w:colFirst="0" w:colLast="0" w:name="_heading=h.4hvhwoo85es6" w:id="18"/>
            <w:bookmarkEnd w:id="18"/>
            <w:r w:rsidDel="00000000" w:rsidR="00000000" w:rsidRPr="00000000">
              <w:rPr>
                <w:rFonts w:ascii="Arial" w:cs="Arial" w:eastAsia="Arial" w:hAnsi="Arial"/>
                <w:sz w:val="24"/>
                <w:szCs w:val="24"/>
                <w:rtl w:val="0"/>
              </w:rPr>
              <w:t xml:space="preserve">A1 Compliance with Mandatory Service Requirements Framework Schedule 1: Specification. - ALL LOTS</w:t>
            </w:r>
          </w:p>
        </w:tc>
        <w:tc>
          <w:tcPr/>
          <w:p w:rsidR="00000000" w:rsidDel="00000000" w:rsidP="00000000" w:rsidRDefault="00000000" w:rsidRPr="00000000" w14:paraId="00000130">
            <w:pPr>
              <w:widowControl w:val="0"/>
              <w:tabs>
                <w:tab w:val="center"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gridSpan w:val="2"/>
            <w:vAlign w:val="cente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bookmarkStart w:colFirst="0" w:colLast="0" w:name="_heading=h.cq59ckofaokl" w:id="19"/>
            <w:bookmarkEnd w:id="19"/>
            <w:r w:rsidDel="00000000" w:rsidR="00000000" w:rsidRPr="00000000">
              <w:rPr>
                <w:rFonts w:ascii="Arial" w:cs="Arial" w:eastAsia="Arial" w:hAnsi="Arial"/>
                <w:sz w:val="24"/>
                <w:szCs w:val="24"/>
                <w:rtl w:val="0"/>
              </w:rPr>
              <w:t xml:space="preserve">A2 Requesting Bodies - Lots 1-5 Only</w:t>
            </w:r>
          </w:p>
        </w:tc>
        <w:tc>
          <w:tcPr/>
          <w:p w:rsidR="00000000" w:rsidDel="00000000" w:rsidP="00000000" w:rsidRDefault="00000000" w:rsidRPr="00000000" w14:paraId="00000134">
            <w:pPr>
              <w:widowControl w:val="0"/>
              <w:tabs>
                <w:tab w:val="center"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gridSpan w:val="2"/>
            <w:vAlign w:val="cente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bookmarkStart w:colFirst="0" w:colLast="0" w:name="_heading=h.jfhs127l7esr" w:id="20"/>
            <w:bookmarkEnd w:id="20"/>
            <w:r w:rsidDel="00000000" w:rsidR="00000000" w:rsidRPr="00000000">
              <w:rPr>
                <w:rFonts w:ascii="Arial" w:cs="Arial" w:eastAsia="Arial" w:hAnsi="Arial"/>
                <w:sz w:val="24"/>
                <w:szCs w:val="24"/>
                <w:rtl w:val="0"/>
              </w:rPr>
              <w:t xml:space="preserve">A3 Prioritisation of Vehicle Parts - Lots 4-5 Only</w:t>
            </w:r>
          </w:p>
        </w:tc>
        <w:tc>
          <w:tcPr/>
          <w:p w:rsidR="00000000" w:rsidDel="00000000" w:rsidP="00000000" w:rsidRDefault="00000000" w:rsidRPr="00000000" w14:paraId="00000138">
            <w:pPr>
              <w:widowControl w:val="0"/>
              <w:tabs>
                <w:tab w:val="center"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3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13D">
            <w:pPr>
              <w:widowControl w:val="0"/>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3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4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4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ALL LOTS</w:t>
            </w:r>
          </w:p>
        </w:tc>
      </w:tr>
      <w:tr>
        <w:trPr>
          <w:cantSplit w:val="0"/>
          <w:tblHeader w:val="0"/>
        </w:trPr>
        <w:tc>
          <w:tcPr>
            <w:vAlign w:val="cente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B1 Social Value - Driving for Better Business</w:t>
            </w:r>
          </w:p>
        </w:tc>
        <w:tc>
          <w:tcPr>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bl>
    <w:p w:rsidR="00000000" w:rsidDel="00000000" w:rsidP="00000000" w:rsidRDefault="00000000" w:rsidRPr="00000000" w14:paraId="0000014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5"/>
        <w:tblW w:w="9810.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4700"/>
        <w:gridCol w:w="2245"/>
        <w:gridCol w:w="2025"/>
        <w:tblGridChange w:id="0">
          <w:tblGrid>
            <w:gridCol w:w="840"/>
            <w:gridCol w:w="4700"/>
            <w:gridCol w:w="2245"/>
            <w:gridCol w:w="202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4A">
            <w:pPr>
              <w:widowControl w:val="0"/>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4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4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4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Carbon Reduction Plans – ALL LOTS</w:t>
            </w:r>
          </w:p>
        </w:tc>
      </w:tr>
      <w:tr>
        <w:trPr>
          <w:cantSplit w:val="0"/>
          <w:tblHeader w:val="0"/>
        </w:trPr>
        <w:tc>
          <w:tcPr>
            <w:vAlign w:val="center"/>
          </w:tcPr>
          <w:p w:rsidR="00000000" w:rsidDel="00000000" w:rsidP="00000000" w:rsidRDefault="00000000" w:rsidRPr="00000000" w14:paraId="0000015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15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C1 Carbon Reductions</w:t>
            </w:r>
          </w:p>
        </w:tc>
        <w:tc>
          <w:tcPr>
            <w:vAlign w:val="center"/>
          </w:tcPr>
          <w:p w:rsidR="00000000" w:rsidDel="00000000" w:rsidP="00000000" w:rsidRDefault="00000000" w:rsidRPr="00000000" w14:paraId="0000015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55">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bl>
    <w:p w:rsidR="00000000" w:rsidDel="00000000" w:rsidP="00000000" w:rsidRDefault="00000000" w:rsidRPr="00000000" w14:paraId="00000156">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6"/>
        <w:tblW w:w="9765.0" w:type="dxa"/>
        <w:jc w:val="left"/>
        <w:tblInd w:w="-6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4670"/>
        <w:gridCol w:w="2290"/>
        <w:gridCol w:w="1965"/>
        <w:tblGridChange w:id="0">
          <w:tblGrid>
            <w:gridCol w:w="840"/>
            <w:gridCol w:w="4670"/>
            <w:gridCol w:w="2290"/>
            <w:gridCol w:w="196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57">
            <w:pPr>
              <w:widowControl w:val="0"/>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5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5A">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5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6-10 Specific Questions</w:t>
            </w:r>
          </w:p>
        </w:tc>
      </w:tr>
      <w:tr>
        <w:trPr>
          <w:cantSplit w:val="0"/>
          <w:tblHeader w:val="0"/>
        </w:trPr>
        <w:tc>
          <w:tcPr>
            <w:vAlign w:val="cente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D1 Type Approval</w:t>
            </w:r>
          </w:p>
        </w:tc>
        <w:tc>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100/50/0</w:t>
            </w:r>
          </w:p>
        </w:tc>
        <w:tc>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r>
      <w:tr>
        <w:trPr>
          <w:cantSplit w:val="0"/>
          <w:tblHeader w:val="0"/>
        </w:trPr>
        <w:tc>
          <w:tcPr>
            <w:vAlign w:val="cente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D2 Internal Processes</w:t>
            </w:r>
          </w:p>
        </w:tc>
        <w:tc>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r>
      <w:tr>
        <w:trPr>
          <w:cantSplit w:val="0"/>
          <w:tblHeader w:val="0"/>
        </w:trPr>
        <w:tc>
          <w:tcPr>
            <w:vAlign w:val="cente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D3 After Sales Service &amp; Warranty </w:t>
            </w:r>
          </w:p>
        </w:tc>
        <w:tc>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bl>
    <w:p w:rsidR="00000000" w:rsidDel="00000000" w:rsidP="00000000" w:rsidRDefault="00000000" w:rsidRPr="00000000" w14:paraId="0000016B">
      <w:pPr>
        <w:widowControl w:val="0"/>
        <w:spacing w:after="120" w:before="120" w:line="240" w:lineRule="auto"/>
        <w:ind w:left="57" w:right="57" w:firstLine="0"/>
        <w:rPr>
          <w:rFonts w:ascii="Arial" w:cs="Arial" w:eastAsia="Arial" w:hAnsi="Arial"/>
        </w:rPr>
      </w:pPr>
      <w:r w:rsidDel="00000000" w:rsidR="00000000" w:rsidRPr="00000000">
        <w:rPr>
          <w:rtl w:val="0"/>
        </w:rPr>
      </w:r>
    </w:p>
    <w:tbl>
      <w:tblPr>
        <w:tblStyle w:val="Table7"/>
        <w:tblW w:w="979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235"/>
        <w:tblGridChange w:id="0">
          <w:tblGrid>
            <w:gridCol w:w="1560"/>
            <w:gridCol w:w="823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after="120" w:before="120" w:lineRule="auto"/>
              <w:ind w:left="57" w:right="57" w:firstLine="0"/>
              <w:rPr/>
            </w:pPr>
            <w:r w:rsidDel="00000000" w:rsidR="00000000" w:rsidRPr="00000000">
              <w:rPr>
                <w:rFonts w:ascii="Arial" w:cs="Arial" w:eastAsia="Arial" w:hAnsi="Arial"/>
                <w:b w:val="1"/>
                <w:sz w:val="24"/>
                <w:szCs w:val="24"/>
                <w:rtl w:val="0"/>
              </w:rPr>
              <w:t xml:space="preserve">Section A – Mandatory service requirements - ALL LOTS</w:t>
            </w: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16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120"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the mandatory service requirements as set out</w:t>
            </w:r>
            <w:r w:rsidDel="00000000" w:rsidR="00000000" w:rsidRPr="00000000">
              <w:rPr>
                <w:rFonts w:ascii="Arial" w:cs="Arial" w:eastAsia="Arial" w:hAnsi="Arial"/>
                <w:sz w:val="24"/>
                <w:szCs w:val="24"/>
                <w:rtl w:val="0"/>
              </w:rPr>
              <w:t xml:space="preserve"> in Attachment 1a – Framework Schedule 1 (Specification).</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120"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tabs>
                <w:tab w:val="left" w:pos="709"/>
              </w:tabs>
              <w:spacing w:after="120" w:before="12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Yes - </w:t>
              <w:tab/>
              <w:t xml:space="preserve">You will unreservedly deliver in full the mandatory service requirements for all the Lots you have bid for as set out in Attachment 1a – Framework Schedule 1 (Specification).</w:t>
            </w: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tabs>
                <w:tab w:val="left" w:pos="709"/>
              </w:tabs>
              <w:spacing w:after="120" w:before="12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w:t>
            </w: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color w:val="000000"/>
                <w:sz w:val="24"/>
                <w:szCs w:val="24"/>
                <w:rtl w:val="0"/>
              </w:rPr>
              <w:t xml:space="preserve">mandatory service requirements for all the Lots you have </w:t>
            </w:r>
            <w:r w:rsidDel="00000000" w:rsidR="00000000" w:rsidRPr="00000000">
              <w:rPr>
                <w:rFonts w:ascii="Arial" w:cs="Arial" w:eastAsia="Arial" w:hAnsi="Arial"/>
                <w:sz w:val="24"/>
                <w:szCs w:val="24"/>
                <w:rtl w:val="0"/>
              </w:rPr>
              <w:t xml:space="preserve">bid for</w:t>
            </w:r>
            <w:r w:rsidDel="00000000" w:rsidR="00000000" w:rsidRPr="00000000">
              <w:rPr>
                <w:rFonts w:ascii="Arial" w:cs="Arial" w:eastAsia="Arial" w:hAnsi="Arial"/>
                <w:color w:val="000000"/>
                <w:sz w:val="24"/>
                <w:szCs w:val="24"/>
                <w:rtl w:val="0"/>
              </w:rPr>
              <w:t xml:space="preserve"> as set out </w:t>
            </w:r>
            <w:r w:rsidDel="00000000" w:rsidR="00000000" w:rsidRPr="00000000">
              <w:rPr>
                <w:rFonts w:ascii="Arial" w:cs="Arial" w:eastAsia="Arial" w:hAnsi="Arial"/>
                <w:sz w:val="24"/>
                <w:szCs w:val="24"/>
                <w:rtl w:val="0"/>
              </w:rPr>
              <w:t xml:space="preserve">in Attachment 1a – Framework Schedule 1 (Specification).</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 Response guidance</w:t>
            </w:r>
            <w:r w:rsidDel="00000000" w:rsidR="00000000" w:rsidRPr="00000000">
              <w:rPr>
                <w:rtl w:val="0"/>
              </w:rPr>
            </w:r>
          </w:p>
          <w:p w:rsidR="00000000" w:rsidDel="00000000" w:rsidP="00000000" w:rsidRDefault="00000000" w:rsidRPr="00000000" w14:paraId="0000017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7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7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7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Attachment 1a – Framework Schedule 1 (Specification).</w:t>
            </w:r>
          </w:p>
          <w:p w:rsidR="00000000" w:rsidDel="00000000" w:rsidP="00000000" w:rsidRDefault="00000000" w:rsidRPr="00000000" w14:paraId="0000017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mandatory service requirements as set out in Attachment 1a – Framework Schedule 1 (Specification) for all the Lots you have bid for,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You have selected option ‘Yes’ confirming that you will unreservedly deliver </w:t>
            </w:r>
            <w:r w:rsidDel="00000000" w:rsidR="00000000" w:rsidRPr="00000000">
              <w:rPr>
                <w:rFonts w:ascii="Arial" w:cs="Arial" w:eastAsia="Arial" w:hAnsi="Arial"/>
                <w:sz w:val="24"/>
                <w:szCs w:val="24"/>
                <w:rtl w:val="0"/>
              </w:rPr>
              <w:t xml:space="preserve"> in full the mandatory service requirements for all the Lots you have bid for as set out in Attachment 1a – Framework Schedule 1 (Specification).</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8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Attachment 1a – Framework Schedule 1 (Specification) for the all the Lots you have bid for.</w:t>
            </w:r>
          </w:p>
        </w:tc>
      </w:tr>
    </w:tbl>
    <w:p w:rsidR="00000000" w:rsidDel="00000000" w:rsidP="00000000" w:rsidRDefault="00000000" w:rsidRPr="00000000" w14:paraId="00000183">
      <w:pPr>
        <w:widowControl w:val="0"/>
        <w:spacing w:after="120" w:before="120" w:line="240" w:lineRule="auto"/>
        <w:ind w:right="57"/>
        <w:rPr>
          <w:rFonts w:ascii="Arial" w:cs="Arial" w:eastAsia="Arial" w:hAnsi="Arial"/>
        </w:rPr>
      </w:pPr>
      <w:r w:rsidDel="00000000" w:rsidR="00000000" w:rsidRPr="00000000">
        <w:rPr>
          <w:rtl w:val="0"/>
        </w:rPr>
      </w:r>
    </w:p>
    <w:tbl>
      <w:tblPr>
        <w:tblStyle w:val="Table8"/>
        <w:tblW w:w="9810.0" w:type="dxa"/>
        <w:jc w:val="left"/>
        <w:tblInd w:w="-7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5"/>
        <w:gridCol w:w="8235"/>
        <w:tblGridChange w:id="0">
          <w:tblGrid>
            <w:gridCol w:w="1575"/>
            <w:gridCol w:w="823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84">
            <w:pPr>
              <w:widowControl w:val="0"/>
              <w:spacing w:after="120" w:before="120" w:lineRule="auto"/>
              <w:ind w:left="57" w:right="57" w:firstLine="0"/>
              <w:rPr/>
            </w:pPr>
            <w:r w:rsidDel="00000000" w:rsidR="00000000" w:rsidRPr="00000000">
              <w:rPr>
                <w:rFonts w:ascii="Arial" w:cs="Arial" w:eastAsia="Arial" w:hAnsi="Arial"/>
                <w:b w:val="1"/>
                <w:sz w:val="24"/>
                <w:szCs w:val="24"/>
                <w:rtl w:val="0"/>
              </w:rPr>
              <w:t xml:space="preserve">Section A – Mandatory service requirements - Lots 1-5</w:t>
            </w: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186">
            <w:pPr>
              <w:widowControl w:val="0"/>
              <w:spacing w:after="120" w:before="120" w:lineRule="auto"/>
              <w:ind w:left="57" w:right="57" w:firstLine="0"/>
              <w:rPr/>
            </w:pPr>
            <w:r w:rsidDel="00000000" w:rsidR="00000000" w:rsidRPr="00000000">
              <w:rPr>
                <w:rFonts w:ascii="Arial" w:cs="Arial" w:eastAsia="Arial" w:hAnsi="Arial"/>
                <w:b w:val="1"/>
                <w:sz w:val="24"/>
                <w:szCs w:val="24"/>
                <w:rtl w:val="0"/>
              </w:rPr>
              <w:t xml:space="preserve">2.2 Requesting Bodies</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88">
            <w:pPr>
              <w:widowControl w:val="0"/>
              <w:spacing w:after="120"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mandatory clauses 3.1.10 and 4.1.10 set out in Attachment 1a – Framework Schedule 1 (Specification), CCS requires you to provide the same minimum Framework Support Rates to all Buyers, irrespective of whether the Buyer chooses to purchase a vehicle outright, or, opts for an alternative funding arrangement via a Requesting Body, as defined in Framework Schedule 1 (Definitions) and Framework Schedule 10 (Requesting Bodies). </w:t>
            </w:r>
          </w:p>
          <w:p w:rsidR="00000000" w:rsidDel="00000000" w:rsidP="00000000" w:rsidRDefault="00000000" w:rsidRPr="00000000" w14:paraId="00000189">
            <w:pPr>
              <w:widowControl w:val="0"/>
              <w:spacing w:after="120" w:before="120" w:lineRule="auto"/>
              <w:ind w:left="11" w:right="57" w:firstLine="0"/>
              <w:jc w:val="both"/>
              <w:rPr>
                <w:rFonts w:ascii="Arial" w:cs="Arial" w:eastAsia="Arial" w:hAnsi="Arial"/>
                <w:sz w:val="24"/>
                <w:szCs w:val="24"/>
              </w:rPr>
            </w:pPr>
            <w:bookmarkStart w:colFirst="0" w:colLast="0" w:name="_heading=h.2m2b5vakwdlo" w:id="21"/>
            <w:bookmarkEnd w:id="21"/>
            <w:r w:rsidDel="00000000" w:rsidR="00000000" w:rsidRPr="00000000">
              <w:rPr>
                <w:rFonts w:ascii="Arial" w:cs="Arial" w:eastAsia="Arial" w:hAnsi="Arial"/>
                <w:sz w:val="24"/>
                <w:szCs w:val="24"/>
                <w:rtl w:val="0"/>
              </w:rPr>
              <w:t xml:space="preserve">Please select option Yes or No to indicate, that in the event you are awarded a Framework Contract, whether you will, or will not, unreservedly allow Requesting Bodies access to the Framework Support Rates (applicable to each Lot), when they are purchasing vehicles on behalf of a Buyer.  </w:t>
            </w:r>
          </w:p>
          <w:p w:rsidR="00000000" w:rsidDel="00000000" w:rsidP="00000000" w:rsidRDefault="00000000" w:rsidRPr="00000000" w14:paraId="0000018A">
            <w:pPr>
              <w:widowControl w:val="0"/>
              <w:spacing w:after="120"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8B">
            <w:pPr>
              <w:widowControl w:val="0"/>
              <w:tabs>
                <w:tab w:val="left" w:pos="709"/>
              </w:tabs>
              <w:spacing w:after="120" w:before="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w:t>
              <w:tab/>
              <w:t xml:space="preserve">You will unreservedly allow Requesting Bodies access to the Framework Support Rates (applicable to each Lot), when they are purchasing vehicles on behalf of a Buyer.  </w:t>
            </w:r>
          </w:p>
          <w:p w:rsidR="00000000" w:rsidDel="00000000" w:rsidP="00000000" w:rsidRDefault="00000000" w:rsidRPr="00000000" w14:paraId="0000018C">
            <w:pPr>
              <w:widowControl w:val="0"/>
              <w:tabs>
                <w:tab w:val="left" w:pos="709"/>
              </w:tabs>
              <w:spacing w:after="120" w:before="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allow Requesting Bodies access to the Framework Support Rates (applicable to each Lot), when they are purchasing vehicles on behalf of a Buyer.</w:t>
            </w:r>
          </w:p>
          <w:p w:rsidR="00000000" w:rsidDel="00000000" w:rsidP="00000000" w:rsidRDefault="00000000" w:rsidRPr="00000000" w14:paraId="0000018D">
            <w:pPr>
              <w:widowControl w:val="0"/>
              <w:tabs>
                <w:tab w:val="left" w:pos="709"/>
              </w:tabs>
              <w:spacing w:after="120" w:before="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applying for Lots 1-5.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8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 Response guidance</w:t>
            </w:r>
            <w:r w:rsidDel="00000000" w:rsidR="00000000" w:rsidRPr="00000000">
              <w:rPr>
                <w:rtl w:val="0"/>
              </w:rPr>
            </w:r>
          </w:p>
          <w:p w:rsidR="00000000" w:rsidDel="00000000" w:rsidP="00000000" w:rsidRDefault="00000000" w:rsidRPr="00000000" w14:paraId="0000019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1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allow Requesting Bodies access to the Framework Support Rates (applicable to each Lot), when they are purchasing vehicles on behalf of a Buyer.</w:t>
            </w:r>
          </w:p>
          <w:p w:rsidR="00000000" w:rsidDel="00000000" w:rsidP="00000000" w:rsidRDefault="00000000" w:rsidRPr="00000000" w14:paraId="0000019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allow Requesting Bodies access to the Framework Support Rates (applicable to each Lot), when they are purchasing vehicles on behalf of a Buyer,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196">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9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9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99">
            <w:pPr>
              <w:widowControl w:val="0"/>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allow Requesting Bodies access to the Framework Support Rates (applicable to each Lot), when they are purchasing vehicles on behalf of a Buyer.  </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Lots 1-5.</w:t>
            </w:r>
          </w:p>
        </w:tc>
      </w:tr>
      <w:tr>
        <w:trPr>
          <w:cantSplit w:val="0"/>
          <w:trHeight w:val="20" w:hRule="atLeast"/>
          <w:tblHeader w:val="0"/>
        </w:trPr>
        <w:tc>
          <w:tcPr>
            <w:shd w:fill="ffffcc" w:val="clear"/>
            <w:vAlign w:val="center"/>
          </w:tcPr>
          <w:p w:rsidR="00000000" w:rsidDel="00000000" w:rsidP="00000000" w:rsidRDefault="00000000" w:rsidRPr="00000000" w14:paraId="0000019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9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allow Requesting Bodies access to the Framework Support Rates (applicable to each Lot), when they are purchasing vehicles on behalf of a Buyer.  </w:t>
            </w:r>
          </w:p>
          <w:p w:rsidR="00000000" w:rsidDel="00000000" w:rsidP="00000000" w:rsidRDefault="00000000" w:rsidRPr="00000000" w14:paraId="000001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A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tc>
      </w:tr>
    </w:tbl>
    <w:p w:rsidR="00000000" w:rsidDel="00000000" w:rsidP="00000000" w:rsidRDefault="00000000" w:rsidRPr="00000000" w14:paraId="000001A1">
      <w:pPr>
        <w:widowControl w:val="0"/>
        <w:spacing w:after="120" w:before="120" w:line="240" w:lineRule="auto"/>
        <w:ind w:left="57" w:right="57" w:firstLine="0"/>
        <w:rPr>
          <w:rFonts w:ascii="Arial" w:cs="Arial" w:eastAsia="Arial" w:hAnsi="Arial"/>
        </w:rPr>
      </w:pPr>
      <w:r w:rsidDel="00000000" w:rsidR="00000000" w:rsidRPr="00000000">
        <w:rPr>
          <w:rtl w:val="0"/>
        </w:rPr>
      </w:r>
    </w:p>
    <w:tbl>
      <w:tblPr>
        <w:tblStyle w:val="Table9"/>
        <w:tblW w:w="979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235"/>
        <w:tblGridChange w:id="0">
          <w:tblGrid>
            <w:gridCol w:w="1560"/>
            <w:gridCol w:w="823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A2">
            <w:pPr>
              <w:widowControl w:val="0"/>
              <w:spacing w:after="120" w:before="120" w:lineRule="auto"/>
              <w:ind w:left="57" w:right="57" w:firstLine="0"/>
              <w:rPr/>
            </w:pPr>
            <w:r w:rsidDel="00000000" w:rsidR="00000000" w:rsidRPr="00000000">
              <w:rPr>
                <w:rFonts w:ascii="Arial" w:cs="Arial" w:eastAsia="Arial" w:hAnsi="Arial"/>
                <w:b w:val="1"/>
                <w:sz w:val="24"/>
                <w:szCs w:val="24"/>
                <w:rtl w:val="0"/>
              </w:rPr>
              <w:t xml:space="preserve">Section A – Mandatory service requirements - Lots 4 &amp; 5 Only</w:t>
            </w: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1A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Prioritisation of Vehicle Parts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A6">
            <w:pPr>
              <w:widowControl w:val="0"/>
              <w:spacing w:after="120" w:before="120" w:lineRule="auto"/>
              <w:ind w:left="11" w:right="57" w:firstLine="0"/>
              <w:jc w:val="both"/>
              <w:rPr>
                <w:rFonts w:ascii="Arial" w:cs="Arial" w:eastAsia="Arial" w:hAnsi="Arial"/>
                <w:sz w:val="24"/>
                <w:szCs w:val="24"/>
              </w:rPr>
            </w:pPr>
            <w:bookmarkStart w:colFirst="0" w:colLast="0" w:name="_heading=h.qsh70q" w:id="22"/>
            <w:bookmarkEnd w:id="22"/>
            <w:r w:rsidDel="00000000" w:rsidR="00000000" w:rsidRPr="00000000">
              <w:rPr>
                <w:rFonts w:ascii="Arial" w:cs="Arial" w:eastAsia="Arial" w:hAnsi="Arial"/>
                <w:sz w:val="24"/>
                <w:szCs w:val="24"/>
                <w:rtl w:val="0"/>
              </w:rPr>
              <w:t xml:space="preserve">If you are awarded a framework contract, will you unreservedly have a priority system in place for blue light lot parts which demonstrates that you can speed up the supply of parts through your supply chain to the Buyer to maximise vehicle availability, as set out in clause 4.4.4 of Attachment 1a – Framework Schedule 1 (Specification).</w:t>
            </w:r>
          </w:p>
          <w:p w:rsidR="00000000" w:rsidDel="00000000" w:rsidP="00000000" w:rsidRDefault="00000000" w:rsidRPr="00000000" w14:paraId="000001A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A8">
            <w:pPr>
              <w:widowControl w:val="0"/>
              <w:tabs>
                <w:tab w:val="left" w:pos="709"/>
              </w:tabs>
              <w:spacing w:after="120" w:before="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w:t>
              <w:tab/>
              <w:t xml:space="preserve">You will unreservedly have a priority system in place for blue light lot parts which demonstrates that you can speed up the supply of parts through your supply chain to the Buyer to maximise vehicle availability, as set out in clause 4.4.4 of Attachment 1a – Framework Schedule 1 (Specification).</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tabs>
                <w:tab w:val="left" w:pos="709"/>
              </w:tabs>
              <w:spacing w:after="120" w:before="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have a priority system in place for blue light lot parts which demonstrates that you can speed up the supply of parts through your supply chain to the Buyer to maximise vehicle availability, as set out in clause 4.4.4 of Attachment 1a – Framework Schedule 1 (Specification).</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tabs>
                <w:tab w:val="left" w:pos="709"/>
              </w:tabs>
              <w:spacing w:after="120" w:before="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applying for Lots 4-5.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A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2.3 Response guidance</w:t>
            </w:r>
            <w:r w:rsidDel="00000000" w:rsidR="00000000" w:rsidRPr="00000000">
              <w:rPr>
                <w:rtl w:val="0"/>
              </w:rPr>
            </w:r>
          </w:p>
          <w:p w:rsidR="00000000" w:rsidDel="00000000" w:rsidP="00000000" w:rsidRDefault="00000000" w:rsidRPr="00000000" w14:paraId="000001A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A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A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1B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have a priority system in place for blue light lot parts which demonstrates that you can speed up the supply of parts through your supply chain to the Buyer to maximise vehicle availability, as set out in clause 4.4.4 of Attachment 1a – Framework Schedule 1 (Specification).</w:t>
            </w:r>
          </w:p>
          <w:p w:rsidR="00000000" w:rsidDel="00000000" w:rsidP="00000000" w:rsidRDefault="00000000" w:rsidRPr="00000000" w14:paraId="000001B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have a priority system in place for blue light lot parts which demonstrates that you can speed up the supply of parts through your supply chain to the Buyer to maximise vehicle availability, as set out in clause 4.4.4 of Attachment 1a – Framework Schedule 1 (Specification),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1B3">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B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B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B6">
            <w:pPr>
              <w:widowControl w:val="0"/>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mandatory service requirements for all the Lots you have bid for as set out in Attachment 1a – Framework Schedule 1 (Specification)</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Lots 4-5.</w:t>
            </w:r>
          </w:p>
        </w:tc>
      </w:tr>
      <w:tr>
        <w:trPr>
          <w:cantSplit w:val="0"/>
          <w:trHeight w:val="20" w:hRule="atLeast"/>
          <w:tblHeader w:val="0"/>
        </w:trPr>
        <w:tc>
          <w:tcPr>
            <w:shd w:fill="ffffcc" w:val="clear"/>
            <w:vAlign w:val="center"/>
          </w:tcPr>
          <w:p w:rsidR="00000000" w:rsidDel="00000000" w:rsidP="00000000" w:rsidRDefault="00000000" w:rsidRPr="00000000" w14:paraId="000001B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Attachment 1a – Framework Schedule 1 (Specification) for all the Lots you have bid for.</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tc>
      </w:tr>
    </w:tbl>
    <w:p w:rsidR="00000000" w:rsidDel="00000000" w:rsidP="00000000" w:rsidRDefault="00000000" w:rsidRPr="00000000" w14:paraId="000001BE">
      <w:pPr>
        <w:widowControl w:val="0"/>
        <w:spacing w:after="120" w:before="120" w:line="240" w:lineRule="auto"/>
        <w:ind w:right="57"/>
        <w:rPr>
          <w:rFonts w:ascii="Arial" w:cs="Arial" w:eastAsia="Arial" w:hAnsi="Arial"/>
          <w:b w:val="1"/>
          <w:sz w:val="20"/>
          <w:szCs w:val="20"/>
        </w:rPr>
      </w:pPr>
      <w:r w:rsidDel="00000000" w:rsidR="00000000" w:rsidRPr="00000000">
        <w:rPr>
          <w:rtl w:val="0"/>
        </w:rPr>
      </w:r>
    </w:p>
    <w:tbl>
      <w:tblPr>
        <w:tblStyle w:val="Table10"/>
        <w:tblW w:w="9795.0" w:type="dxa"/>
        <w:jc w:val="left"/>
        <w:tblInd w:w="-6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7620"/>
        <w:tblGridChange w:id="0">
          <w:tblGrid>
            <w:gridCol w:w="2175"/>
            <w:gridCol w:w="762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B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Requirement: B1 Social Value - Driving for Better Business</w:t>
            </w:r>
          </w:p>
          <w:p w:rsidR="00000000" w:rsidDel="00000000" w:rsidP="00000000" w:rsidRDefault="00000000" w:rsidRPr="00000000" w14:paraId="000001C2">
            <w:pPr>
              <w:widowControl w:val="0"/>
              <w:spacing w:after="120" w:before="120" w:lineRule="auto"/>
              <w:jc w:val="both"/>
              <w:rPr>
                <w:rFonts w:ascii="Arial" w:cs="Arial" w:eastAsia="Arial" w:hAnsi="Arial"/>
                <w:color w:val="0b0c0c"/>
                <w:sz w:val="24"/>
                <w:szCs w:val="24"/>
              </w:rPr>
            </w:pPr>
            <w:r w:rsidDel="00000000" w:rsidR="00000000" w:rsidRPr="00000000">
              <w:rPr>
                <w:rFonts w:ascii="Arial" w:cs="Arial" w:eastAsia="Arial" w:hAnsi="Arial"/>
                <w:sz w:val="24"/>
                <w:szCs w:val="24"/>
                <w:rtl w:val="0"/>
              </w:rPr>
              <w:t xml:space="preserve">CCS requires all Suppliers to sign up to the Driving for Better Business programme within 3 months of the framework go live date of 2 December 2022 (i.e. by 2 March 2023). Subscription is free of charge and more information about the programme can be found via the following link:</w:t>
            </w:r>
            <w:r w:rsidDel="00000000" w:rsidR="00000000" w:rsidRPr="00000000">
              <w:rPr>
                <w:rtl w:val="0"/>
              </w:rPr>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https://www.drivingforbetterbusiness.com/</w:t>
              </w:r>
            </w:hyperlink>
            <w:r w:rsidDel="00000000" w:rsidR="00000000" w:rsidRPr="00000000">
              <w:rPr>
                <w:rtl w:val="0"/>
              </w:rPr>
            </w:r>
          </w:p>
          <w:p w:rsidR="00000000" w:rsidDel="00000000" w:rsidP="00000000" w:rsidRDefault="00000000" w:rsidRPr="00000000" w14:paraId="000001C4">
            <w:pPr>
              <w:widowControl w:val="0"/>
              <w:spacing w:after="120" w:before="12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Progression through the Driving for Better Business accreditation stages will form part of the Supplier’s Performance Indicators and will be monitored on a regular basis as part of CCS’s Supplier Relationship Management programme,  as set out in Attachment 1a – Framework Schedule 1 (Specification) at paragraph 6.6.4.1.</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2.4 Respo</w:t>
            </w:r>
            <w:r w:rsidDel="00000000" w:rsidR="00000000" w:rsidRPr="00000000">
              <w:rPr>
                <w:rFonts w:ascii="Arial" w:cs="Arial" w:eastAsia="Arial" w:hAnsi="Arial"/>
                <w:b w:val="1"/>
                <w:color w:val="000000"/>
                <w:sz w:val="24"/>
                <w:szCs w:val="24"/>
                <w:rtl w:val="0"/>
              </w:rPr>
              <w:t xml:space="preserve">nse guidance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This is a Pass/Fail question. If you cannot or are unwilling to select ‘Yes’ to this question, you will be disqualified from further participation in this competition.</w:t>
            </w:r>
            <w:r w:rsidDel="00000000" w:rsidR="00000000" w:rsidRPr="00000000">
              <w:rPr>
                <w:rtl w:val="0"/>
              </w:rPr>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tabs>
                <w:tab w:val="left" w:pos="1637"/>
              </w:tabs>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Selecting option ‘Yes’ means that you unreservedly agree to deliver all elements of this requirement in full.</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tabs>
                <w:tab w:val="left" w:pos="1637"/>
              </w:tabs>
              <w:spacing w:after="120" w:before="120" w:lineRule="auto"/>
              <w:ind w:right="57"/>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In order to satisfy the requirement, you must agree to:</w:t>
            </w:r>
            <w:r w:rsidDel="00000000" w:rsidR="00000000" w:rsidRPr="00000000">
              <w:rPr>
                <w:rtl w:val="0"/>
              </w:rPr>
            </w:r>
          </w:p>
          <w:p w:rsidR="00000000" w:rsidDel="00000000" w:rsidP="00000000" w:rsidRDefault="00000000" w:rsidRPr="00000000" w14:paraId="000001CB">
            <w:pPr>
              <w:widowControl w:val="0"/>
              <w:numPr>
                <w:ilvl w:val="0"/>
                <w:numId w:val="2"/>
              </w:numPr>
              <w:pBdr>
                <w:top w:space="0" w:sz="0" w:val="nil"/>
                <w:left w:space="0" w:sz="0" w:val="nil"/>
                <w:bottom w:space="0" w:sz="0" w:val="nil"/>
                <w:right w:space="0" w:sz="0" w:val="nil"/>
                <w:between w:space="0" w:sz="0" w:val="nil"/>
              </w:pBdr>
              <w:tabs>
                <w:tab w:val="left" w:pos="1637"/>
              </w:tabs>
              <w:spacing w:after="120"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 up to the Driving for Better Business programme </w:t>
            </w:r>
            <w:r w:rsidDel="00000000" w:rsidR="00000000" w:rsidRPr="00000000">
              <w:rPr>
                <w:rFonts w:ascii="Arial" w:cs="Arial" w:eastAsia="Arial" w:hAnsi="Arial"/>
                <w:color w:val="0b0c0c"/>
                <w:sz w:val="24"/>
                <w:szCs w:val="24"/>
                <w:rtl w:val="0"/>
              </w:rPr>
              <w:t xml:space="preserve">within 3 months of the framework go live date of 2 December 2022 (i.e. by 2 March 2023).</w:t>
            </w:r>
            <w:r w:rsidDel="00000000" w:rsidR="00000000" w:rsidRPr="00000000">
              <w:rPr>
                <w:rtl w:val="0"/>
              </w:rPr>
            </w:r>
          </w:p>
          <w:p w:rsidR="00000000" w:rsidDel="00000000" w:rsidP="00000000" w:rsidRDefault="00000000" w:rsidRPr="00000000" w14:paraId="000001CC">
            <w:pPr>
              <w:widowControl w:val="0"/>
              <w:numPr>
                <w:ilvl w:val="0"/>
                <w:numId w:val="2"/>
              </w:numPr>
              <w:pBdr>
                <w:top w:space="0" w:sz="0" w:val="nil"/>
                <w:left w:space="0" w:sz="0" w:val="nil"/>
                <w:bottom w:space="0" w:sz="0" w:val="nil"/>
                <w:right w:space="0" w:sz="0" w:val="nil"/>
                <w:between w:space="0" w:sz="0" w:val="nil"/>
              </w:pBdr>
              <w:tabs>
                <w:tab w:val="left" w:pos="1637"/>
              </w:tabs>
              <w:spacing w:after="120"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Progress through the Driving for Better Business accreditation stages, as part of the Supplier’s Performance Indicators</w:t>
            </w:r>
          </w:p>
          <w:p w:rsidR="00000000" w:rsidDel="00000000" w:rsidP="00000000" w:rsidRDefault="00000000" w:rsidRPr="00000000" w14:paraId="000001C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C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satisfy in full all the criteria (a-b) set out above.</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satisfy in full all the criteria (a-b) set out above, you will be excluded from further participation in this competition.</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shd w:fill="ffffcc" w:val="clear"/>
            <w:vAlign w:val="center"/>
          </w:tcPr>
          <w:p w:rsidR="00000000" w:rsidDel="00000000" w:rsidP="00000000" w:rsidRDefault="00000000" w:rsidRPr="00000000" w14:paraId="000001D1">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D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vAlign w:val="center"/>
          </w:tcPr>
          <w:p w:rsidR="00000000" w:rsidDel="00000000" w:rsidP="00000000" w:rsidRDefault="00000000" w:rsidRPr="00000000" w14:paraId="000001D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D4">
            <w:pPr>
              <w:widowControl w:val="0"/>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satisfy in full all the criteria (a-b) set out above.</w:t>
            </w:r>
          </w:p>
        </w:tc>
      </w:tr>
      <w:tr>
        <w:trPr>
          <w:cantSplit w:val="0"/>
          <w:trHeight w:val="737" w:hRule="atLeast"/>
          <w:tblHeader w:val="0"/>
        </w:trPr>
        <w:tc>
          <w:tcPr>
            <w:shd w:fill="ffffcc" w:val="clear"/>
            <w:vAlign w:val="center"/>
          </w:tcPr>
          <w:p w:rsidR="00000000" w:rsidDel="00000000" w:rsidP="00000000" w:rsidRDefault="00000000" w:rsidRPr="00000000" w14:paraId="000001D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D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satisfy in full all the criteria (a-b) set out above</w:t>
            </w:r>
          </w:p>
          <w:p w:rsidR="00000000" w:rsidDel="00000000" w:rsidP="00000000" w:rsidRDefault="00000000" w:rsidRPr="00000000" w14:paraId="000001D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D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tc>
      </w:tr>
    </w:tbl>
    <w:p w:rsidR="00000000" w:rsidDel="00000000" w:rsidP="00000000" w:rsidRDefault="00000000" w:rsidRPr="00000000" w14:paraId="000001DA">
      <w:pPr>
        <w:widowControl w:val="0"/>
        <w:spacing w:after="120" w:before="120" w:line="240" w:lineRule="auto"/>
        <w:ind w:right="57"/>
        <w:rPr>
          <w:rFonts w:ascii="Arial" w:cs="Arial" w:eastAsia="Arial" w:hAnsi="Arial"/>
          <w:i w:val="1"/>
          <w:sz w:val="28"/>
          <w:szCs w:val="28"/>
        </w:rPr>
      </w:pPr>
      <w:r w:rsidDel="00000000" w:rsidR="00000000" w:rsidRPr="00000000">
        <w:rPr>
          <w:rtl w:val="0"/>
        </w:rPr>
      </w:r>
    </w:p>
    <w:tbl>
      <w:tblPr>
        <w:tblStyle w:val="Table11"/>
        <w:tblW w:w="9750.0" w:type="dxa"/>
        <w:jc w:val="left"/>
        <w:tblInd w:w="-6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7575"/>
        <w:tblGridChange w:id="0">
          <w:tblGrid>
            <w:gridCol w:w="2175"/>
            <w:gridCol w:w="757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D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Carbon Reductions -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Requirement: C1 Carbon Reduction Plans</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all Suppliers to work towards the development of Net Zero Carbon Reduction Plans within 12 months of the framework go live date of 2 December 2022 (i.e. by 2 December 2023)</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development of Carbon Reduction Plans will form part of the Supplier’s Performance Indicators (PI’s) and will be monitored on a regular basis as part of CCS’s Supplier Relationship Management programme.</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shd w:fill="e06666" w:val="clear"/>
              </w:rPr>
            </w:pPr>
            <w:r w:rsidDel="00000000" w:rsidR="00000000" w:rsidRPr="00000000">
              <w:rPr>
                <w:rFonts w:ascii="Arial" w:cs="Arial" w:eastAsia="Arial" w:hAnsi="Arial"/>
                <w:sz w:val="24"/>
                <w:szCs w:val="24"/>
                <w:rtl w:val="0"/>
              </w:rPr>
              <w:t xml:space="preserve">For further information about Carbon Reduction Plans please refer to the recent</w:t>
            </w:r>
            <w:r w:rsidDel="00000000" w:rsidR="00000000" w:rsidRPr="00000000">
              <w:rPr>
                <w:rFonts w:ascii="Arial" w:cs="Arial" w:eastAsia="Arial" w:hAnsi="Arial"/>
                <w:color w:val="0b0c0c"/>
                <w:sz w:val="24"/>
                <w:szCs w:val="24"/>
                <w:rtl w:val="0"/>
              </w:rPr>
              <w:t xml:space="preserve"> </w:t>
            </w:r>
            <w:hyperlink r:id="rId15">
              <w:r w:rsidDel="00000000" w:rsidR="00000000" w:rsidRPr="00000000">
                <w:rPr>
                  <w:rFonts w:ascii="Arial" w:cs="Arial" w:eastAsia="Arial" w:hAnsi="Arial"/>
                  <w:color w:val="1155cc"/>
                  <w:sz w:val="24"/>
                  <w:szCs w:val="24"/>
                  <w:u w:val="single"/>
                  <w:rtl w:val="0"/>
                </w:rPr>
                <w:t xml:space="preserve">Procurement Policy Note (PPN) 06/21</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b0c0c"/>
                <w:sz w:val="24"/>
                <w:szCs w:val="24"/>
                <w:rtl w:val="0"/>
              </w:rPr>
              <w:t xml:space="preserve">Taking Account of Carbon Reduction Plans in the Procurement of Major Government Contracts). </w:t>
            </w:r>
            <w:r w:rsidDel="00000000" w:rsidR="00000000" w:rsidRPr="00000000">
              <w:rPr>
                <w:rFonts w:ascii="Arial" w:cs="Arial" w:eastAsia="Arial" w:hAnsi="Arial"/>
                <w:sz w:val="24"/>
                <w:szCs w:val="24"/>
                <w:rtl w:val="0"/>
              </w:rPr>
              <w:tab/>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 Response guidance </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1E5">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PASS = </w:t>
            </w:r>
          </w:p>
          <w:p w:rsidR="00000000" w:rsidDel="00000000" w:rsidP="00000000" w:rsidRDefault="00000000" w:rsidRPr="00000000" w14:paraId="000001E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Supplier agrees to work towards the development of Net Zero Carbon Reduction Plans within 12 months of the framework go live date of 2 December 2022 (i.e. by 2 December 2023).</w:t>
              <w:tab/>
              <w:tab/>
            </w:r>
          </w:p>
          <w:p w:rsidR="00000000" w:rsidDel="00000000" w:rsidP="00000000" w:rsidRDefault="00000000" w:rsidRPr="00000000" w14:paraId="000001E7">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"FAIL = </w:t>
            </w:r>
          </w:p>
          <w:p w:rsidR="00000000" w:rsidDel="00000000" w:rsidP="00000000" w:rsidRDefault="00000000" w:rsidRPr="00000000" w14:paraId="000001E8">
            <w:pPr>
              <w:widowControl w:val="0"/>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Supplier does not agree to work towards the development of Net Zero Carbon Reduction Plans within 12 months of the framework go live date of 2 December 2022 (i.e. by 2 December 2023).</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1EA">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E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737" w:hRule="atLeast"/>
          <w:tblHeader w:val="0"/>
        </w:trPr>
        <w:tc>
          <w:tcPr>
            <w:shd w:fill="ffffcc" w:val="clear"/>
            <w:vAlign w:val="center"/>
          </w:tcPr>
          <w:p w:rsidR="00000000" w:rsidDel="00000000" w:rsidP="00000000" w:rsidRDefault="00000000" w:rsidRPr="00000000" w14:paraId="000001E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ED">
            <w:pPr>
              <w:widowControl w:val="0"/>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E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satisfy in full the criteria set out above.</w:t>
            </w:r>
          </w:p>
        </w:tc>
      </w:tr>
      <w:tr>
        <w:trPr>
          <w:cantSplit w:val="0"/>
          <w:trHeight w:val="737" w:hRule="atLeast"/>
          <w:tblHeader w:val="0"/>
        </w:trPr>
        <w:tc>
          <w:tcPr>
            <w:shd w:fill="ffffcc" w:val="clear"/>
            <w:vAlign w:val="center"/>
          </w:tcPr>
          <w:p w:rsidR="00000000" w:rsidDel="00000000" w:rsidP="00000000" w:rsidRDefault="00000000" w:rsidRPr="00000000" w14:paraId="000001E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F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satisfy in full the criteria set out above</w:t>
            </w:r>
          </w:p>
          <w:p w:rsidR="00000000" w:rsidDel="00000000" w:rsidP="00000000" w:rsidRDefault="00000000" w:rsidRPr="00000000" w14:paraId="000001F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F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tc>
      </w:tr>
    </w:tbl>
    <w:p w:rsidR="00000000" w:rsidDel="00000000" w:rsidP="00000000" w:rsidRDefault="00000000" w:rsidRPr="00000000" w14:paraId="000001F3">
      <w:pPr>
        <w:widowControl w:val="0"/>
        <w:spacing w:after="120" w:before="120" w:line="240" w:lineRule="auto"/>
        <w:rPr>
          <w:rFonts w:ascii="Arial" w:cs="Arial" w:eastAsia="Arial" w:hAnsi="Arial"/>
        </w:rPr>
      </w:pPr>
      <w:r w:rsidDel="00000000" w:rsidR="00000000" w:rsidRPr="00000000">
        <w:rPr>
          <w:rtl w:val="0"/>
        </w:rPr>
      </w:r>
    </w:p>
    <w:tbl>
      <w:tblPr>
        <w:tblStyle w:val="Table12"/>
        <w:tblW w:w="9615.0" w:type="dxa"/>
        <w:jc w:val="left"/>
        <w:tblInd w:w="-6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455"/>
        <w:tblGridChange w:id="0">
          <w:tblGrid>
            <w:gridCol w:w="2160"/>
            <w:gridCol w:w="74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F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6-10 Type Approval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Requirement: D1 Type Approval</w:t>
            </w:r>
          </w:p>
          <w:p w:rsidR="00000000" w:rsidDel="00000000" w:rsidP="00000000" w:rsidRDefault="00000000" w:rsidRPr="00000000" w14:paraId="000001F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your organisation will obtain Type Approval in appropriate timescales for the performance of the framework agreement.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Response guidance </w:t>
            </w:r>
          </w:p>
          <w:p w:rsidR="00000000" w:rsidDel="00000000" w:rsidP="00000000" w:rsidRDefault="00000000" w:rsidRPr="00000000" w14:paraId="000001FA">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FB">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F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describe your approach to obtaining Type Approval including;: </w:t>
            </w:r>
          </w:p>
          <w:p w:rsidR="00000000" w:rsidDel="00000000" w:rsidP="00000000" w:rsidRDefault="00000000" w:rsidRPr="00000000" w14:paraId="000001FD">
            <w:pPr>
              <w:widowControl w:val="0"/>
              <w:numPr>
                <w:ilvl w:val="0"/>
                <w:numId w:val="5"/>
              </w:numPr>
              <w:tabs>
                <w:tab w:val="left" w:pos="1637"/>
              </w:tabs>
              <w:spacing w:after="120" w:before="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to obtain correct level of Type Approval where required by Type Approval law including evidence of effective communication with DVSA;</w:t>
            </w:r>
          </w:p>
          <w:p w:rsidR="00000000" w:rsidDel="00000000" w:rsidP="00000000" w:rsidRDefault="00000000" w:rsidRPr="00000000" w14:paraId="000001FE">
            <w:pPr>
              <w:widowControl w:val="0"/>
              <w:numPr>
                <w:ilvl w:val="0"/>
                <w:numId w:val="5"/>
              </w:numPr>
              <w:tabs>
                <w:tab w:val="left" w:pos="1637"/>
              </w:tabs>
              <w:spacing w:after="120" w:before="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for ensuring effective time management in obtaining Type Approval.</w:t>
            </w:r>
          </w:p>
          <w:p w:rsidR="00000000" w:rsidDel="00000000" w:rsidP="00000000" w:rsidRDefault="00000000" w:rsidRPr="00000000" w14:paraId="000001F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and b). You must not make generalised statements or give irrelevant information.</w:t>
            </w:r>
          </w:p>
          <w:p w:rsidR="00000000" w:rsidDel="00000000" w:rsidP="00000000" w:rsidRDefault="00000000" w:rsidRPr="00000000" w14:paraId="0000020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sz w:val="24"/>
                <w:szCs w:val="24"/>
                <w:rtl w:val="0"/>
              </w:rPr>
              <w:t xml:space="preserve">4,000 characters including spaces and punctuation.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and 2.6.2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0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100/50/0</w:t>
            </w:r>
          </w:p>
        </w:tc>
      </w:tr>
      <w:tr>
        <w:trPr>
          <w:cantSplit w:val="0"/>
          <w:tblHeader w:val="0"/>
        </w:trPr>
        <w:tc>
          <w:tcPr>
            <w:shd w:fill="ffffcc" w:val="clear"/>
          </w:tcPr>
          <w:p w:rsidR="00000000" w:rsidDel="00000000" w:rsidP="00000000" w:rsidRDefault="00000000" w:rsidRPr="00000000" w14:paraId="0000020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0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0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0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both of the component parts (a and b)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0B">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0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2 component parts (a and b) of the response guidance above.</w:t>
            </w:r>
          </w:p>
        </w:tc>
      </w:tr>
      <w:tr>
        <w:trPr>
          <w:cantSplit w:val="0"/>
          <w:tblHeader w:val="0"/>
        </w:trPr>
        <w:tc>
          <w:tcPr>
            <w:shd w:fill="ffffcc" w:val="clear"/>
            <w:vAlign w:val="center"/>
          </w:tcPr>
          <w:p w:rsidR="00000000" w:rsidDel="00000000" w:rsidP="00000000" w:rsidRDefault="00000000" w:rsidRPr="00000000" w14:paraId="0000020D">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0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either of the 2 component parts (a and b) of the response guidance above.</w:t>
            </w:r>
          </w:p>
          <w:p w:rsidR="00000000" w:rsidDel="00000000" w:rsidP="00000000" w:rsidRDefault="00000000" w:rsidRPr="00000000" w14:paraId="0000020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1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11">
      <w:pPr>
        <w:widowControl w:val="0"/>
        <w:spacing w:after="120" w:before="120" w:line="240" w:lineRule="auto"/>
        <w:rPr>
          <w:rFonts w:ascii="Arial" w:cs="Arial" w:eastAsia="Arial" w:hAnsi="Arial"/>
        </w:rPr>
      </w:pPr>
      <w:r w:rsidDel="00000000" w:rsidR="00000000" w:rsidRPr="00000000">
        <w:rPr>
          <w:rtl w:val="0"/>
        </w:rPr>
      </w:r>
    </w:p>
    <w:tbl>
      <w:tblPr>
        <w:tblStyle w:val="Table13"/>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1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6-10 Internal Controls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Requirement: D2 Internal Controls</w:t>
            </w:r>
          </w:p>
          <w:p w:rsidR="00000000" w:rsidDel="00000000" w:rsidP="00000000" w:rsidRDefault="00000000" w:rsidRPr="00000000" w14:paraId="0000021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your organisation will ensure that customer requirements will be met in terms of quality and production dates in the performance of the framework agreement.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17">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Response guidance </w:t>
            </w:r>
          </w:p>
          <w:p w:rsidR="00000000" w:rsidDel="00000000" w:rsidP="00000000" w:rsidRDefault="00000000" w:rsidRPr="00000000" w14:paraId="00000218">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1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1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describe your approach to managing and meeting customer requirements, including:</w:t>
            </w:r>
          </w:p>
          <w:p w:rsidR="00000000" w:rsidDel="00000000" w:rsidP="00000000" w:rsidRDefault="00000000" w:rsidRPr="00000000" w14:paraId="0000021B">
            <w:pPr>
              <w:widowControl w:val="0"/>
              <w:numPr>
                <w:ilvl w:val="0"/>
                <w:numId w:val="6"/>
              </w:numPr>
              <w:pBdr>
                <w:top w:space="0" w:sz="0" w:val="nil"/>
                <w:left w:space="0" w:sz="0" w:val="nil"/>
                <w:bottom w:space="0" w:sz="0" w:val="nil"/>
                <w:right w:space="0" w:sz="0" w:val="nil"/>
                <w:between w:space="0" w:sz="0" w:val="nil"/>
              </w:pBdr>
              <w:tabs>
                <w:tab w:val="left" w:pos="1637"/>
              </w:tabs>
              <w:spacing w:after="120" w:before="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to identify and agree customer requirements;</w:t>
            </w:r>
          </w:p>
          <w:p w:rsidR="00000000" w:rsidDel="00000000" w:rsidP="00000000" w:rsidRDefault="00000000" w:rsidRPr="00000000" w14:paraId="0000021C">
            <w:pPr>
              <w:widowControl w:val="0"/>
              <w:numPr>
                <w:ilvl w:val="0"/>
                <w:numId w:val="6"/>
              </w:numPr>
              <w:pBdr>
                <w:top w:space="0" w:sz="0" w:val="nil"/>
                <w:left w:space="0" w:sz="0" w:val="nil"/>
                <w:bottom w:space="0" w:sz="0" w:val="nil"/>
                <w:right w:space="0" w:sz="0" w:val="nil"/>
                <w:between w:space="0" w:sz="0" w:val="nil"/>
              </w:pBdr>
              <w:tabs>
                <w:tab w:val="left" w:pos="1637"/>
              </w:tabs>
              <w:spacing w:after="120" w:before="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to ensure that quality and cost will be managed in delivering the customer requirements;</w:t>
            </w:r>
          </w:p>
          <w:p w:rsidR="00000000" w:rsidDel="00000000" w:rsidP="00000000" w:rsidRDefault="00000000" w:rsidRPr="00000000" w14:paraId="0000021D">
            <w:pPr>
              <w:widowControl w:val="0"/>
              <w:numPr>
                <w:ilvl w:val="0"/>
                <w:numId w:val="6"/>
              </w:numPr>
              <w:pBdr>
                <w:top w:space="0" w:sz="0" w:val="nil"/>
                <w:left w:space="0" w:sz="0" w:val="nil"/>
                <w:bottom w:space="0" w:sz="0" w:val="nil"/>
                <w:right w:space="0" w:sz="0" w:val="nil"/>
                <w:between w:space="0" w:sz="0" w:val="nil"/>
              </w:pBdr>
              <w:tabs>
                <w:tab w:val="left" w:pos="1637"/>
              </w:tabs>
              <w:spacing w:after="120" w:before="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for ensuring customer delivery requirements are met;</w:t>
            </w:r>
          </w:p>
          <w:p w:rsidR="00000000" w:rsidDel="00000000" w:rsidP="00000000" w:rsidRDefault="00000000" w:rsidRPr="00000000" w14:paraId="0000021E">
            <w:pPr>
              <w:widowControl w:val="0"/>
              <w:numPr>
                <w:ilvl w:val="0"/>
                <w:numId w:val="6"/>
              </w:numPr>
              <w:pBdr>
                <w:top w:space="0" w:sz="0" w:val="nil"/>
                <w:left w:space="0" w:sz="0" w:val="nil"/>
                <w:bottom w:space="0" w:sz="0" w:val="nil"/>
                <w:right w:space="0" w:sz="0" w:val="nil"/>
                <w:between w:space="0" w:sz="0" w:val="nil"/>
              </w:pBdr>
              <w:tabs>
                <w:tab w:val="left" w:pos="1637"/>
              </w:tabs>
              <w:spacing w:after="120" w:before="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for agreeing any changes to customer requirements.</w:t>
            </w:r>
          </w:p>
          <w:p w:rsidR="00000000" w:rsidDel="00000000" w:rsidP="00000000" w:rsidRDefault="00000000" w:rsidRPr="00000000" w14:paraId="0000021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c/d). You must not make generalised statements or give irrelevant information.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2.7.1, 2.7.2, 2.7.3 and 2.7.4 each box has a character count of 2,000 characters.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2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 </w:t>
            </w:r>
          </w:p>
        </w:tc>
      </w:tr>
      <w:tr>
        <w:trPr>
          <w:cantSplit w:val="0"/>
          <w:tblHeader w:val="0"/>
        </w:trPr>
        <w:tc>
          <w:tcPr>
            <w:shd w:fill="ffffcc" w:val="clear"/>
          </w:tcPr>
          <w:p w:rsidR="00000000" w:rsidDel="00000000" w:rsidP="00000000" w:rsidRDefault="00000000" w:rsidRPr="00000000" w14:paraId="0000022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2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2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2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B">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2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D">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2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2F">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tcPr>
          <w:p w:rsidR="00000000" w:rsidDel="00000000" w:rsidP="00000000" w:rsidRDefault="00000000" w:rsidRPr="00000000" w14:paraId="0000023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31">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3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3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3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35">
      <w:pPr>
        <w:widowControl w:val="0"/>
        <w:spacing w:after="120" w:before="120" w:line="240" w:lineRule="auto"/>
        <w:rPr>
          <w:rFonts w:ascii="Arial" w:cs="Arial" w:eastAsia="Arial" w:hAnsi="Arial"/>
        </w:rPr>
      </w:pPr>
      <w:r w:rsidDel="00000000" w:rsidR="00000000" w:rsidRPr="00000000">
        <w:rPr>
          <w:rtl w:val="0"/>
        </w:rPr>
      </w:r>
    </w:p>
    <w:tbl>
      <w:tblPr>
        <w:tblStyle w:val="Table14"/>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3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6-10 After Sales Service &amp; Warranty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Requirement: D3 After Sales Service &amp; Warranty</w:t>
            </w:r>
          </w:p>
          <w:p w:rsidR="00000000" w:rsidDel="00000000" w:rsidP="00000000" w:rsidRDefault="00000000" w:rsidRPr="00000000" w14:paraId="0000023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provide a manufacturer’s / converter's warranty that warrants the vehicles and parts supplied to the Contracting Body.</w:t>
            </w:r>
          </w:p>
          <w:p w:rsidR="00000000" w:rsidDel="00000000" w:rsidP="00000000" w:rsidRDefault="00000000" w:rsidRPr="00000000" w14:paraId="0000023A">
            <w:pPr>
              <w:widowControl w:val="0"/>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Please outline the process you will have in place which demonstrates how you will manage vehicle warranty claims, in the event that any Contracting Body needs to make such a claim.</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3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Response guidance </w:t>
            </w:r>
          </w:p>
          <w:p w:rsidR="00000000" w:rsidDel="00000000" w:rsidP="00000000" w:rsidRDefault="00000000" w:rsidRPr="00000000" w14:paraId="0000023D">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3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3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describe your approach to managing warranty claims, including:</w:t>
            </w:r>
          </w:p>
          <w:p w:rsidR="00000000" w:rsidDel="00000000" w:rsidP="00000000" w:rsidRDefault="00000000" w:rsidRPr="00000000" w14:paraId="00000240">
            <w:pPr>
              <w:widowControl w:val="0"/>
              <w:numPr>
                <w:ilvl w:val="0"/>
                <w:numId w:val="3"/>
              </w:numPr>
              <w:tabs>
                <w:tab w:val="left" w:pos="1637"/>
              </w:tabs>
              <w:spacing w:after="120"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to manage warranty claims and warranty work:</w:t>
            </w:r>
          </w:p>
          <w:p w:rsidR="00000000" w:rsidDel="00000000" w:rsidP="00000000" w:rsidRDefault="00000000" w:rsidRPr="00000000" w14:paraId="00000241">
            <w:pPr>
              <w:widowControl w:val="0"/>
              <w:numPr>
                <w:ilvl w:val="0"/>
                <w:numId w:val="3"/>
              </w:numPr>
              <w:tabs>
                <w:tab w:val="left" w:pos="1637"/>
              </w:tabs>
              <w:spacing w:after="120"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to ensure that warranty claims are processed efficiently in order to minimise time delays to Contracting Bodies;</w:t>
            </w:r>
          </w:p>
          <w:p w:rsidR="00000000" w:rsidDel="00000000" w:rsidP="00000000" w:rsidRDefault="00000000" w:rsidRPr="00000000" w14:paraId="00000242">
            <w:pPr>
              <w:widowControl w:val="0"/>
              <w:numPr>
                <w:ilvl w:val="0"/>
                <w:numId w:val="3"/>
              </w:numPr>
              <w:tabs>
                <w:tab w:val="left" w:pos="1637"/>
              </w:tabs>
              <w:spacing w:after="120"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use to ensure that any resultant work required under warranty is performed efficiently in order to minimise the time the vehicle is off-road and out of use.</w:t>
            </w:r>
          </w:p>
          <w:p w:rsidR="00000000" w:rsidDel="00000000" w:rsidP="00000000" w:rsidRDefault="00000000" w:rsidRPr="00000000" w14:paraId="0000024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2.8.1, 2.8.2 and 2.8.3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4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4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4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4D">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4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F">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5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51">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5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53">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5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5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5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57">
      <w:pPr>
        <w:widowControl w:val="0"/>
        <w:tabs>
          <w:tab w:val="left" w:pos="142"/>
        </w:tabs>
        <w:spacing w:after="120" w:before="120" w:line="240" w:lineRule="auto"/>
        <w:ind w:left="720" w:firstLine="0"/>
        <w:jc w:val="both"/>
        <w:rPr/>
      </w:pPr>
      <w:r w:rsidDel="00000000" w:rsidR="00000000" w:rsidRPr="00000000">
        <w:rPr>
          <w:rtl w:val="0"/>
        </w:rPr>
        <w:t xml:space="preserve">  </w:t>
      </w:r>
    </w:p>
    <w:p w:rsidR="00000000" w:rsidDel="00000000" w:rsidP="00000000" w:rsidRDefault="00000000" w:rsidRPr="00000000" w14:paraId="00000258">
      <w:pPr>
        <w:rPr/>
      </w:pPr>
      <w:r w:rsidDel="00000000" w:rsidR="00000000" w:rsidRPr="00000000">
        <w:br w:type="page"/>
      </w:r>
      <w:r w:rsidDel="00000000" w:rsidR="00000000" w:rsidRPr="00000000">
        <w:rPr>
          <w:rtl w:val="0"/>
        </w:rPr>
      </w:r>
    </w:p>
    <w:p w:rsidR="00000000" w:rsidDel="00000000" w:rsidP="00000000" w:rsidRDefault="00000000" w:rsidRPr="00000000" w14:paraId="00000259">
      <w:pPr>
        <w:widowControl w:val="0"/>
        <w:numPr>
          <w:ilvl w:val="0"/>
          <w:numId w:val="4"/>
        </w:numPr>
        <w:tabs>
          <w:tab w:val="left" w:pos="142"/>
        </w:tabs>
        <w:spacing w:after="120" w:before="120" w:line="240" w:lineRule="auto"/>
        <w:ind w:left="720" w:hanging="720"/>
        <w:jc w:val="both"/>
        <w:rPr>
          <w:highlight w:val="white"/>
        </w:rPr>
      </w:pPr>
      <w:r w:rsidDel="00000000" w:rsidR="00000000" w:rsidRPr="00000000">
        <w:rPr>
          <w:rFonts w:ascii="Arial" w:cs="Arial" w:eastAsia="Arial" w:hAnsi="Arial"/>
          <w:b w:val="1"/>
          <w:sz w:val="28"/>
          <w:szCs w:val="28"/>
          <w:highlight w:val="white"/>
          <w:rtl w:val="0"/>
        </w:rPr>
        <w:t xml:space="preserve">Price evaluation (Lots 1- 5)</w:t>
      </w:r>
      <w:r w:rsidDel="00000000" w:rsidR="00000000" w:rsidRPr="00000000">
        <w:rPr>
          <w:rtl w:val="0"/>
        </w:rPr>
      </w:r>
    </w:p>
    <w:p w:rsidR="00000000" w:rsidDel="00000000" w:rsidP="00000000" w:rsidRDefault="00000000" w:rsidRPr="00000000" w14:paraId="0000025A">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attachment 3 – Price matrix and the price evaluation process.</w:t>
      </w:r>
    </w:p>
    <w:p w:rsidR="00000000" w:rsidDel="00000000" w:rsidP="00000000" w:rsidRDefault="00000000" w:rsidRPr="00000000" w14:paraId="0000025B">
      <w:pPr>
        <w:widowControl w:val="0"/>
        <w:numPr>
          <w:ilvl w:val="1"/>
          <w:numId w:val="4"/>
        </w:numP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to complete your pricing matrix</w:t>
      </w:r>
    </w:p>
    <w:p w:rsidR="00000000" w:rsidDel="00000000" w:rsidP="00000000" w:rsidRDefault="00000000" w:rsidRPr="00000000" w14:paraId="0000025C">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read and understand the instructions in this section and in the pricing matrix (please refer to “Lot 1-5 worked example” tab), before submitting your average “Framework Support Rate Discount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against MRP for each lot in which you are submitting a bid.</w:t>
      </w:r>
    </w:p>
    <w:p w:rsidR="00000000" w:rsidDel="00000000" w:rsidP="00000000" w:rsidRDefault="00000000" w:rsidRPr="00000000" w14:paraId="0000025D">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“Framework Support Rate Discount (%)”</w:t>
      </w:r>
      <w:r w:rsidDel="00000000" w:rsidR="00000000" w:rsidRPr="00000000">
        <w:rPr>
          <w:rFonts w:ascii="Arial" w:cs="Arial" w:eastAsia="Arial" w:hAnsi="Arial"/>
          <w:color w:val="000000"/>
          <w:sz w:val="24"/>
          <w:szCs w:val="24"/>
          <w:rtl w:val="0"/>
        </w:rPr>
        <w:t xml:space="preserve"> is as defined in Joint Schedule 1 (Definitions). As part of the price evaluation, you are required to submit an average Framework Support Rate Discount (%) against MRP for each lot in which you are submitting a bid. </w:t>
      </w:r>
    </w:p>
    <w:p w:rsidR="00000000" w:rsidDel="00000000" w:rsidP="00000000" w:rsidRDefault="00000000" w:rsidRPr="00000000" w14:paraId="0000025E">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the average Framework Support Rate Discount (%) against MRP means the total average discount you will offer across all the vehicles you intend to supply in each applicable lot.</w:t>
      </w:r>
    </w:p>
    <w:p w:rsidR="00000000" w:rsidDel="00000000" w:rsidP="00000000" w:rsidRDefault="00000000" w:rsidRPr="00000000" w14:paraId="0000025F">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accordance with clause 3.6.2 of Framework Schedule 1 (Specification) Suppliers are required to upload their Framework Support Rates, at the commencement of the Framework Agreement, for the full range of standard specification vehicles which they will make available to Buyers.    </w:t>
      </w:r>
    </w:p>
    <w:p w:rsidR="00000000" w:rsidDel="00000000" w:rsidP="00000000" w:rsidRDefault="00000000" w:rsidRPr="00000000" w14:paraId="00000260">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average Framework Support Rate Discount (%) against MRP for each lot should also take into account our management charge of 0.5% which shall be paid by you to us, as set out in the Framework Award Form. The Framework Support Rate Discounts on which your average is based shall apply for the first 12 months of the framework contract.</w:t>
      </w:r>
    </w:p>
    <w:p w:rsidR="00000000" w:rsidDel="00000000" w:rsidP="00000000" w:rsidRDefault="00000000" w:rsidRPr="00000000" w14:paraId="00000261">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your average Framework Support Rate Discount (%) against MRP for each applicable lot, up to two decimal places, in the cells shaded yellow in the pricing matrix. </w:t>
      </w:r>
    </w:p>
    <w:p w:rsidR="00000000" w:rsidDel="00000000" w:rsidP="00000000" w:rsidRDefault="00000000" w:rsidRPr="00000000" w14:paraId="00000262">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 investigate where we consider the average Framework Support Rate Discount (%) submitted as part of your bid, to be abnormally high, which may constitut</w:t>
      </w:r>
      <w:r w:rsidDel="00000000" w:rsidR="00000000" w:rsidRPr="00000000">
        <w:rPr>
          <w:rFonts w:ascii="Arial" w:cs="Arial" w:eastAsia="Arial" w:hAnsi="Arial"/>
          <w:sz w:val="24"/>
          <w:szCs w:val="24"/>
          <w:rtl w:val="0"/>
        </w:rPr>
        <w:t xml:space="preserve">e an abnormally low tender, in accordance with clause 13.4 of </w:t>
      </w:r>
      <w:r w:rsidDel="00000000" w:rsidR="00000000" w:rsidRPr="00000000">
        <w:rPr>
          <w:rFonts w:ascii="Arial" w:cs="Arial" w:eastAsia="Arial" w:hAnsi="Arial"/>
          <w:color w:val="000000"/>
          <w:sz w:val="24"/>
          <w:szCs w:val="24"/>
          <w:rtl w:val="0"/>
        </w:rPr>
        <w:t xml:space="preserve">this document.</w:t>
      </w:r>
    </w:p>
    <w:p w:rsidR="00000000" w:rsidDel="00000000" w:rsidP="00000000" w:rsidRDefault="00000000" w:rsidRPr="00000000" w14:paraId="00000263">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attachment 3 – Price matrix for the lot(s) in which you are submitting a bid. </w:t>
      </w:r>
    </w:p>
    <w:p w:rsidR="00000000" w:rsidDel="00000000" w:rsidP="00000000" w:rsidRDefault="00000000" w:rsidRPr="00000000" w14:paraId="00000264">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w:t>
      </w:r>
      <w:r w:rsidDel="00000000" w:rsidR="00000000" w:rsidRPr="00000000">
        <w:rPr>
          <w:rFonts w:ascii="Arial" w:cs="Arial" w:eastAsia="Arial" w:hAnsi="Arial"/>
          <w:sz w:val="24"/>
          <w:szCs w:val="24"/>
          <w:rtl w:val="0"/>
        </w:rPr>
        <w:t xml:space="preserve">PQ1</w:t>
      </w:r>
      <w:r w:rsidDel="00000000" w:rsidR="00000000" w:rsidRPr="00000000">
        <w:rPr>
          <w:rFonts w:ascii="Arial" w:cs="Arial" w:eastAsia="Arial" w:hAnsi="Arial"/>
          <w:color w:val="000000"/>
          <w:sz w:val="24"/>
          <w:szCs w:val="24"/>
          <w:rtl w:val="0"/>
        </w:rPr>
        <w:t xml:space="preserve"> in the commercial envelope.  If you do not upload your pricing matrix your bid may be rejected from this competition.</w:t>
      </w:r>
    </w:p>
    <w:p w:rsidR="00000000" w:rsidDel="00000000" w:rsidP="00000000" w:rsidRDefault="00000000" w:rsidRPr="00000000" w14:paraId="00000265">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alter, amend or change the format or layout of attachment 3 – Price matrix.</w:t>
      </w:r>
    </w:p>
    <w:p w:rsidR="00000000" w:rsidDel="00000000" w:rsidP="00000000" w:rsidRDefault="00000000" w:rsidRPr="00000000" w14:paraId="00000266">
      <w:pPr>
        <w:widowControl w:val="0"/>
        <w:numPr>
          <w:ilvl w:val="1"/>
          <w:numId w:val="4"/>
        </w:numP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evaluation process for Lots 1-5</w:t>
      </w:r>
    </w:p>
    <w:p w:rsidR="00000000" w:rsidDel="00000000" w:rsidP="00000000" w:rsidRDefault="00000000" w:rsidRPr="00000000" w14:paraId="00000267">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68">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 for each lot in which you are bidding.  </w:t>
      </w:r>
    </w:p>
    <w:p w:rsidR="00000000" w:rsidDel="00000000" w:rsidP="00000000" w:rsidRDefault="00000000" w:rsidRPr="00000000" w14:paraId="00000269">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average Framework Support Rate Discount (%), for each lot in which you are submitting a bid, may result in your bid being deemed non-compliant for the applicable lot, and may be rejected from the competition for the applicable lot. </w:t>
      </w:r>
    </w:p>
    <w:p w:rsidR="00000000" w:rsidDel="00000000" w:rsidP="00000000" w:rsidRDefault="00000000" w:rsidRPr="00000000" w14:paraId="0000026A">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rank bidders' average Framework Support Rate Discount (%) from highest to lowest for each lot (i.e. the bidder who has submitted the highest average Framework Support Rate Discount (%) in a particular lot is ranked highest).</w:t>
      </w:r>
    </w:p>
    <w:p w:rsidR="00000000" w:rsidDel="00000000" w:rsidP="00000000" w:rsidRDefault="00000000" w:rsidRPr="00000000" w14:paraId="0000026B">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then allocate a price score to each bidder in each lot, according to their ranking in line with the table below: </w:t>
      </w:r>
    </w:p>
    <w:tbl>
      <w:tblPr>
        <w:tblStyle w:val="Table15"/>
        <w:tblW w:w="28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559"/>
        <w:tblGridChange w:id="0">
          <w:tblGrid>
            <w:gridCol w:w="1271"/>
            <w:gridCol w:w="1559"/>
          </w:tblGrid>
        </w:tblGridChange>
      </w:tblGrid>
      <w:tr>
        <w:trPr>
          <w:cantSplit w:val="0"/>
          <w:tblHeader w:val="0"/>
        </w:trPr>
        <w:tc>
          <w:tcPr/>
          <w:p w:rsidR="00000000" w:rsidDel="00000000" w:rsidP="00000000" w:rsidRDefault="00000000" w:rsidRPr="00000000" w14:paraId="0000026C">
            <w:pPr>
              <w:widowControl w:val="0"/>
              <w:spacing w:after="60" w:before="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Ranking</w:t>
            </w:r>
          </w:p>
        </w:tc>
        <w:tc>
          <w:tcPr/>
          <w:p w:rsidR="00000000" w:rsidDel="00000000" w:rsidP="00000000" w:rsidRDefault="00000000" w:rsidRPr="00000000" w14:paraId="0000026D">
            <w:pPr>
              <w:widowControl w:val="0"/>
              <w:spacing w:after="60" w:before="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r>
      <w:tr>
        <w:trPr>
          <w:cantSplit w:val="0"/>
          <w:tblHeader w:val="0"/>
        </w:trPr>
        <w:tc>
          <w:tcPr/>
          <w:p w:rsidR="00000000" w:rsidDel="00000000" w:rsidP="00000000" w:rsidRDefault="00000000" w:rsidRPr="00000000" w14:paraId="0000026E">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 20 </w:t>
            </w:r>
          </w:p>
        </w:tc>
        <w:tc>
          <w:tcPr/>
          <w:p w:rsidR="00000000" w:rsidDel="00000000" w:rsidP="00000000" w:rsidRDefault="00000000" w:rsidRPr="00000000" w14:paraId="0000026F">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270">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 – 40 </w:t>
            </w:r>
          </w:p>
        </w:tc>
        <w:tc>
          <w:tcPr/>
          <w:p w:rsidR="00000000" w:rsidDel="00000000" w:rsidP="00000000" w:rsidRDefault="00000000" w:rsidRPr="00000000" w14:paraId="00000271">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p w:rsidR="00000000" w:rsidDel="00000000" w:rsidP="00000000" w:rsidRDefault="00000000" w:rsidRPr="00000000" w14:paraId="00000272">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41 – 60</w:t>
            </w:r>
          </w:p>
        </w:tc>
        <w:tc>
          <w:tcPr/>
          <w:p w:rsidR="00000000" w:rsidDel="00000000" w:rsidP="00000000" w:rsidRDefault="00000000" w:rsidRPr="00000000" w14:paraId="00000273">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p w:rsidR="00000000" w:rsidDel="00000000" w:rsidP="00000000" w:rsidRDefault="00000000" w:rsidRPr="00000000" w14:paraId="00000274">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p w:rsidR="00000000" w:rsidDel="00000000" w:rsidP="00000000" w:rsidRDefault="00000000" w:rsidRPr="00000000" w14:paraId="00000275">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bl>
    <w:p w:rsidR="00000000" w:rsidDel="00000000" w:rsidP="00000000" w:rsidRDefault="00000000" w:rsidRPr="00000000" w14:paraId="00000276">
      <w:pPr>
        <w:widowControl w:val="0"/>
        <w:numPr>
          <w:ilvl w:val="0"/>
          <w:numId w:val="4"/>
        </w:numPr>
        <w:tabs>
          <w:tab w:val="left" w:pos="142"/>
        </w:tabs>
        <w:spacing w:after="120" w:before="120" w:line="240" w:lineRule="auto"/>
        <w:ind w:left="720" w:hanging="720"/>
        <w:jc w:val="both"/>
        <w:rPr>
          <w:highlight w:val="white"/>
        </w:rPr>
      </w:pPr>
      <w:r w:rsidDel="00000000" w:rsidR="00000000" w:rsidRPr="00000000">
        <w:rPr>
          <w:rFonts w:ascii="Arial" w:cs="Arial" w:eastAsia="Arial" w:hAnsi="Arial"/>
          <w:b w:val="1"/>
          <w:sz w:val="28"/>
          <w:szCs w:val="28"/>
          <w:highlight w:val="white"/>
          <w:rtl w:val="0"/>
        </w:rPr>
        <w:t xml:space="preserve">Price evaluation (Lots 6 - 9)</w:t>
      </w:r>
      <w:r w:rsidDel="00000000" w:rsidR="00000000" w:rsidRPr="00000000">
        <w:rPr>
          <w:rtl w:val="0"/>
        </w:rPr>
      </w:r>
    </w:p>
    <w:p w:rsidR="00000000" w:rsidDel="00000000" w:rsidP="00000000" w:rsidRDefault="00000000" w:rsidRPr="00000000" w14:paraId="00000277">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12 contains information on how to complete attachment 3 – Price matrix and the price evaluation process.</w:t>
      </w:r>
    </w:p>
    <w:p w:rsidR="00000000" w:rsidDel="00000000" w:rsidP="00000000" w:rsidRDefault="00000000" w:rsidRPr="00000000" w14:paraId="00000278">
      <w:pPr>
        <w:widowControl w:val="0"/>
        <w:numPr>
          <w:ilvl w:val="1"/>
          <w:numId w:val="4"/>
        </w:numP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to complete your pricing matrix</w:t>
      </w:r>
    </w:p>
    <w:p w:rsidR="00000000" w:rsidDel="00000000" w:rsidP="00000000" w:rsidRDefault="00000000" w:rsidRPr="00000000" w14:paraId="00000279">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read and understand the instructions in this section and in the pricing matrix (please refer to “Lot 6-9 worked example” tab), before submitting your average discount (%) for each finished vehicle (i.e. standard build and/or converted) for each lot in which you are submitting a bid.</w:t>
      </w:r>
    </w:p>
    <w:p w:rsidR="00000000" w:rsidDel="00000000" w:rsidP="00000000" w:rsidRDefault="00000000" w:rsidRPr="00000000" w14:paraId="0000027A">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part of the price evaluation, you are required to submit an average discount (%) against the price for each finished vehicle (i.e. standard build and/or converted) for each lot in which you are submitting a bid. </w:t>
      </w:r>
    </w:p>
    <w:p w:rsidR="00000000" w:rsidDel="00000000" w:rsidP="00000000" w:rsidRDefault="00000000" w:rsidRPr="00000000" w14:paraId="0000027B">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the average discount (%) means the average discount you will offer across all the vehicles you intend to supply in each applicable lot.</w:t>
      </w:r>
    </w:p>
    <w:p w:rsidR="00000000" w:rsidDel="00000000" w:rsidP="00000000" w:rsidRDefault="00000000" w:rsidRPr="00000000" w14:paraId="0000027C">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average discount (%) for each lot should take into account our management charge of 0.5% which shall be paid by you to us, as set out in the Framework Award Form. </w:t>
      </w:r>
    </w:p>
    <w:p w:rsidR="00000000" w:rsidDel="00000000" w:rsidP="00000000" w:rsidRDefault="00000000" w:rsidRPr="00000000" w14:paraId="0000027D">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your average discount (%) for each applicable lot, up to two decimal places, in the cells shaded yellow in the pricing matrix. </w:t>
      </w:r>
    </w:p>
    <w:p w:rsidR="00000000" w:rsidDel="00000000" w:rsidP="00000000" w:rsidRDefault="00000000" w:rsidRPr="00000000" w14:paraId="0000027E">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 investigate where we consider the average discount (%) submitted as part of your bid, to be abnormally high, which may constitute an abnormally low tender, in accordance with clause 13.4 of this document.</w:t>
      </w:r>
    </w:p>
    <w:p w:rsidR="00000000" w:rsidDel="00000000" w:rsidP="00000000" w:rsidRDefault="00000000" w:rsidRPr="00000000" w14:paraId="0000027F">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attachment 3 – Price matrix for the lot(s) in which you are submitting a bid. </w:t>
      </w:r>
    </w:p>
    <w:p w:rsidR="00000000" w:rsidDel="00000000" w:rsidP="00000000" w:rsidRDefault="00000000" w:rsidRPr="00000000" w14:paraId="00000280">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281">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alter, amend or change the format or layout of attachment 3 – Price matrix.</w:t>
      </w:r>
    </w:p>
    <w:p w:rsidR="00000000" w:rsidDel="00000000" w:rsidP="00000000" w:rsidRDefault="00000000" w:rsidRPr="00000000" w14:paraId="00000282">
      <w:pPr>
        <w:widowControl w:val="0"/>
        <w:numPr>
          <w:ilvl w:val="1"/>
          <w:numId w:val="4"/>
        </w:numP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Price evaluation process for Lots 6-9</w:t>
      </w:r>
      <w:r w:rsidDel="00000000" w:rsidR="00000000" w:rsidRPr="00000000">
        <w:rPr>
          <w:rtl w:val="0"/>
        </w:rPr>
      </w:r>
    </w:p>
    <w:p w:rsidR="00000000" w:rsidDel="00000000" w:rsidP="00000000" w:rsidRDefault="00000000" w:rsidRPr="00000000" w14:paraId="00000283">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84">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 for each lot in which you are bidding.  </w:t>
      </w:r>
    </w:p>
    <w:p w:rsidR="00000000" w:rsidDel="00000000" w:rsidP="00000000" w:rsidRDefault="00000000" w:rsidRPr="00000000" w14:paraId="00000285">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average discount (%), for each lot in which you are submitting a bid, may result in your bid being deemed non-compliant for the applicable lot, and may be rejected from the competition for the applicable lot. </w:t>
      </w:r>
    </w:p>
    <w:p w:rsidR="00000000" w:rsidDel="00000000" w:rsidP="00000000" w:rsidRDefault="00000000" w:rsidRPr="00000000" w14:paraId="00000286">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rank bidders' average discount (%) from highest to lowest for each lot (i.e. the bidder who has submitted the highest average discount (%) in a particular lot is ranked highest).</w:t>
      </w:r>
    </w:p>
    <w:p w:rsidR="00000000" w:rsidDel="00000000" w:rsidP="00000000" w:rsidRDefault="00000000" w:rsidRPr="00000000" w14:paraId="00000287">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then allocate a price score to each bidder in each lot, according to their ranking in line with the table below: </w:t>
      </w:r>
    </w:p>
    <w:tbl>
      <w:tblPr>
        <w:tblStyle w:val="Table16"/>
        <w:tblW w:w="33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842"/>
        <w:tblGridChange w:id="0">
          <w:tblGrid>
            <w:gridCol w:w="1555"/>
            <w:gridCol w:w="1842"/>
          </w:tblGrid>
        </w:tblGridChange>
      </w:tblGrid>
      <w:tr>
        <w:trPr>
          <w:cantSplit w:val="0"/>
          <w:tblHeader w:val="0"/>
        </w:trPr>
        <w:tc>
          <w:tcPr/>
          <w:p w:rsidR="00000000" w:rsidDel="00000000" w:rsidP="00000000" w:rsidRDefault="00000000" w:rsidRPr="00000000" w14:paraId="00000288">
            <w:pPr>
              <w:widowControl w:val="0"/>
              <w:spacing w:after="60" w:before="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Ranking</w:t>
            </w:r>
          </w:p>
        </w:tc>
        <w:tc>
          <w:tcPr/>
          <w:p w:rsidR="00000000" w:rsidDel="00000000" w:rsidP="00000000" w:rsidRDefault="00000000" w:rsidRPr="00000000" w14:paraId="00000289">
            <w:pPr>
              <w:widowControl w:val="0"/>
              <w:spacing w:after="60" w:before="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r>
      <w:tr>
        <w:trPr>
          <w:cantSplit w:val="0"/>
          <w:tblHeader w:val="0"/>
        </w:trPr>
        <w:tc>
          <w:tcPr/>
          <w:p w:rsidR="00000000" w:rsidDel="00000000" w:rsidP="00000000" w:rsidRDefault="00000000" w:rsidRPr="00000000" w14:paraId="0000028A">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 5 </w:t>
            </w:r>
          </w:p>
        </w:tc>
        <w:tc>
          <w:tcPr/>
          <w:p w:rsidR="00000000" w:rsidDel="00000000" w:rsidP="00000000" w:rsidRDefault="00000000" w:rsidRPr="00000000" w14:paraId="0000028B">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28C">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6 - 10 </w:t>
            </w:r>
          </w:p>
        </w:tc>
        <w:tc>
          <w:tcPr/>
          <w:p w:rsidR="00000000" w:rsidDel="00000000" w:rsidP="00000000" w:rsidRDefault="00000000" w:rsidRPr="00000000" w14:paraId="0000028D">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p w:rsidR="00000000" w:rsidDel="00000000" w:rsidP="00000000" w:rsidRDefault="00000000" w:rsidRPr="00000000" w14:paraId="0000028E">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11 - 15</w:t>
            </w:r>
          </w:p>
        </w:tc>
        <w:tc>
          <w:tcPr/>
          <w:p w:rsidR="00000000" w:rsidDel="00000000" w:rsidP="00000000" w:rsidRDefault="00000000" w:rsidRPr="00000000" w14:paraId="0000028F">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p w:rsidR="00000000" w:rsidDel="00000000" w:rsidP="00000000" w:rsidRDefault="00000000" w:rsidRPr="00000000" w14:paraId="00000290">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p w:rsidR="00000000" w:rsidDel="00000000" w:rsidP="00000000" w:rsidRDefault="00000000" w:rsidRPr="00000000" w14:paraId="00000291">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bl>
    <w:p w:rsidR="00000000" w:rsidDel="00000000" w:rsidP="00000000" w:rsidRDefault="00000000" w:rsidRPr="00000000" w14:paraId="00000292">
      <w:pPr>
        <w:widowControl w:val="0"/>
        <w:numPr>
          <w:ilvl w:val="0"/>
          <w:numId w:val="4"/>
        </w:numPr>
        <w:tabs>
          <w:tab w:val="left" w:pos="142"/>
        </w:tabs>
        <w:spacing w:after="120" w:before="120" w:line="240" w:lineRule="auto"/>
        <w:ind w:left="720" w:hanging="720"/>
        <w:jc w:val="both"/>
        <w:rPr>
          <w:highlight w:val="white"/>
        </w:rPr>
      </w:pPr>
      <w:bookmarkStart w:colFirst="0" w:colLast="0" w:name="_heading=h.5q6u1griwaod" w:id="23"/>
      <w:bookmarkEnd w:id="23"/>
      <w:r w:rsidDel="00000000" w:rsidR="00000000" w:rsidRPr="00000000">
        <w:rPr>
          <w:rFonts w:ascii="Arial" w:cs="Arial" w:eastAsia="Arial" w:hAnsi="Arial"/>
          <w:b w:val="1"/>
          <w:sz w:val="28"/>
          <w:szCs w:val="28"/>
          <w:highlight w:val="white"/>
          <w:rtl w:val="0"/>
        </w:rPr>
        <w:t xml:space="preserve">Price evaluation (Lot 10)</w:t>
      </w:r>
      <w:r w:rsidDel="00000000" w:rsidR="00000000" w:rsidRPr="00000000">
        <w:rPr>
          <w:rtl w:val="0"/>
        </w:rPr>
      </w:r>
    </w:p>
    <w:p w:rsidR="00000000" w:rsidDel="00000000" w:rsidP="00000000" w:rsidRDefault="00000000" w:rsidRPr="00000000" w14:paraId="00000293">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attachment 3 – Price matrix and the price evaluation process.</w:t>
      </w:r>
    </w:p>
    <w:p w:rsidR="00000000" w:rsidDel="00000000" w:rsidP="00000000" w:rsidRDefault="00000000" w:rsidRPr="00000000" w14:paraId="00000294">
      <w:pPr>
        <w:widowControl w:val="0"/>
        <w:numPr>
          <w:ilvl w:val="1"/>
          <w:numId w:val="4"/>
        </w:numPr>
        <w:spacing w:after="120" w:before="120" w:line="240" w:lineRule="auto"/>
        <w:ind w:left="1440" w:hanging="720"/>
        <w:rPr>
          <w:rFonts w:ascii="Arial" w:cs="Arial" w:eastAsia="Arial" w:hAnsi="Arial"/>
          <w:b w:val="1"/>
          <w:sz w:val="24"/>
          <w:szCs w:val="24"/>
        </w:rPr>
      </w:pPr>
      <w:bookmarkStart w:colFirst="0" w:colLast="0" w:name="_heading=h.2jxsxqh" w:id="24"/>
      <w:bookmarkEnd w:id="24"/>
      <w:r w:rsidDel="00000000" w:rsidR="00000000" w:rsidRPr="00000000">
        <w:rPr>
          <w:rFonts w:ascii="Arial" w:cs="Arial" w:eastAsia="Arial" w:hAnsi="Arial"/>
          <w:b w:val="1"/>
          <w:sz w:val="24"/>
          <w:szCs w:val="24"/>
          <w:rtl w:val="0"/>
        </w:rPr>
        <w:t xml:space="preserve">How to complete your pricing matrix</w:t>
      </w:r>
    </w:p>
    <w:p w:rsidR="00000000" w:rsidDel="00000000" w:rsidP="00000000" w:rsidRDefault="00000000" w:rsidRPr="00000000" w14:paraId="00000295">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read and understand the instructions in this section and in the pricing matrix (please refer to “Lot 10 worked example” tab), before submitting your discount (%) against your average labour rate for lot 10.</w:t>
      </w:r>
    </w:p>
    <w:p w:rsidR="00000000" w:rsidDel="00000000" w:rsidP="00000000" w:rsidRDefault="00000000" w:rsidRPr="00000000" w14:paraId="00000296">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part of the price evaluation, you are required to submit a discount (%) against the average labour rate, which may include different types of labour and any regional variation. </w:t>
      </w:r>
    </w:p>
    <w:p w:rsidR="00000000" w:rsidDel="00000000" w:rsidP="00000000" w:rsidRDefault="00000000" w:rsidRPr="00000000" w14:paraId="00000297">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discount (%) for lot 10 should take into account our management charge of 0.5% which shall be paid by you to us, as set out in the Framework Award Form. </w:t>
      </w:r>
    </w:p>
    <w:p w:rsidR="00000000" w:rsidDel="00000000" w:rsidP="00000000" w:rsidRDefault="00000000" w:rsidRPr="00000000" w14:paraId="00000298">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your discount (%) for lot 10, up to two decimal places, in the cells shaded yellow in the pricing matrix. </w:t>
      </w:r>
    </w:p>
    <w:p w:rsidR="00000000" w:rsidDel="00000000" w:rsidP="00000000" w:rsidRDefault="00000000" w:rsidRPr="00000000" w14:paraId="00000299">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 investigate where we consider the discount (%) submitted as part of your bid, to be abnormally high, which may constitute an abnormally low tender, in accordance with clause 13.4 of this document.</w:t>
      </w:r>
    </w:p>
    <w:p w:rsidR="00000000" w:rsidDel="00000000" w:rsidP="00000000" w:rsidRDefault="00000000" w:rsidRPr="00000000" w14:paraId="0000029A">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attachment 3 – Price matrix for lot 10. </w:t>
      </w:r>
    </w:p>
    <w:p w:rsidR="00000000" w:rsidDel="00000000" w:rsidP="00000000" w:rsidRDefault="00000000" w:rsidRPr="00000000" w14:paraId="0000029B">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29C">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bookmarkStart w:colFirst="0" w:colLast="0" w:name="_heading=h.z337ya" w:id="25"/>
      <w:bookmarkEnd w:id="25"/>
      <w:r w:rsidDel="00000000" w:rsidR="00000000" w:rsidRPr="00000000">
        <w:rPr>
          <w:rFonts w:ascii="Arial" w:cs="Arial" w:eastAsia="Arial" w:hAnsi="Arial"/>
          <w:color w:val="000000"/>
          <w:sz w:val="24"/>
          <w:szCs w:val="24"/>
          <w:rtl w:val="0"/>
        </w:rPr>
        <w:t xml:space="preserve">Do not alter, amend or change the format or layout of attachment 3 – Price matrix.</w:t>
      </w:r>
    </w:p>
    <w:p w:rsidR="00000000" w:rsidDel="00000000" w:rsidP="00000000" w:rsidRDefault="00000000" w:rsidRPr="00000000" w14:paraId="0000029D">
      <w:pPr>
        <w:widowControl w:val="0"/>
        <w:numPr>
          <w:ilvl w:val="1"/>
          <w:numId w:val="4"/>
        </w:numP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evaluation process for Lot 10</w:t>
      </w:r>
    </w:p>
    <w:p w:rsidR="00000000" w:rsidDel="00000000" w:rsidP="00000000" w:rsidRDefault="00000000" w:rsidRPr="00000000" w14:paraId="0000029E">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bookmarkStart w:colFirst="0" w:colLast="0" w:name="_heading=h.3j2qqm3" w:id="26"/>
      <w:bookmarkEnd w:id="26"/>
      <w:r w:rsidDel="00000000" w:rsidR="00000000" w:rsidRPr="00000000">
        <w:rPr>
          <w:rFonts w:ascii="Arial" w:cs="Arial" w:eastAsia="Arial" w:hAnsi="Arial"/>
          <w:color w:val="000000"/>
          <w:sz w:val="24"/>
          <w:szCs w:val="24"/>
          <w:rtl w:val="0"/>
        </w:rPr>
        <w:t xml:space="preserve">This is how we will evaluate your pricing:</w:t>
      </w:r>
    </w:p>
    <w:p w:rsidR="00000000" w:rsidDel="00000000" w:rsidP="00000000" w:rsidRDefault="00000000" w:rsidRPr="00000000" w14:paraId="0000029F">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 for lot 10 in which you are bidding.  </w:t>
      </w:r>
    </w:p>
    <w:p w:rsidR="00000000" w:rsidDel="00000000" w:rsidP="00000000" w:rsidRDefault="00000000" w:rsidRPr="00000000" w14:paraId="000002A0">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 discount (%) may result in your bid being deemed non-compliant and may be rejected from the competition. </w:t>
      </w:r>
    </w:p>
    <w:p w:rsidR="00000000" w:rsidDel="00000000" w:rsidP="00000000" w:rsidRDefault="00000000" w:rsidRPr="00000000" w14:paraId="000002A1">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A2">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bidder will be awarded a score based on the discount (%) inserted for lot 10. </w:t>
      </w:r>
    </w:p>
    <w:p w:rsidR="00000000" w:rsidDel="00000000" w:rsidP="00000000" w:rsidRDefault="00000000" w:rsidRPr="00000000" w14:paraId="000002A3">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then rank the bidders discount (%) from highest to lowest for each lot (i.e. the bidder who has submitted the highest discount (%) in lot 10 is ranked 1st).</w:t>
      </w:r>
    </w:p>
    <w:p w:rsidR="00000000" w:rsidDel="00000000" w:rsidP="00000000" w:rsidRDefault="00000000" w:rsidRPr="00000000" w14:paraId="000002A4">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then allocate a price score to each bidder in lot10, according to their ranking in line with the table below: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tabs>
          <w:tab w:val="left" w:pos="1985"/>
        </w:tabs>
        <w:spacing w:after="120" w:before="120" w:line="240" w:lineRule="auto"/>
        <w:ind w:left="2608" w:firstLine="0"/>
        <w:jc w:val="both"/>
        <w:rPr>
          <w:rFonts w:ascii="Arial" w:cs="Arial" w:eastAsia="Arial" w:hAnsi="Arial"/>
          <w:color w:val="000000"/>
          <w:sz w:val="24"/>
          <w:szCs w:val="24"/>
        </w:rPr>
      </w:pPr>
      <w:bookmarkStart w:colFirst="0" w:colLast="0" w:name="_heading=h.1y810tw" w:id="27"/>
      <w:bookmarkEnd w:id="27"/>
      <w:r w:rsidDel="00000000" w:rsidR="00000000" w:rsidRPr="00000000">
        <w:rPr>
          <w:rtl w:val="0"/>
        </w:rPr>
      </w:r>
    </w:p>
    <w:tbl>
      <w:tblPr>
        <w:tblStyle w:val="Table17"/>
        <w:tblW w:w="28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559"/>
        <w:tblGridChange w:id="0">
          <w:tblGrid>
            <w:gridCol w:w="1271"/>
            <w:gridCol w:w="1559"/>
          </w:tblGrid>
        </w:tblGridChange>
      </w:tblGrid>
      <w:tr>
        <w:trPr>
          <w:cantSplit w:val="0"/>
          <w:tblHeader w:val="0"/>
        </w:trPr>
        <w:tc>
          <w:tcPr/>
          <w:p w:rsidR="00000000" w:rsidDel="00000000" w:rsidP="00000000" w:rsidRDefault="00000000" w:rsidRPr="00000000" w14:paraId="000002A6">
            <w:pPr>
              <w:widowControl w:val="0"/>
              <w:spacing w:after="60" w:before="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Ranking</w:t>
            </w:r>
          </w:p>
        </w:tc>
        <w:tc>
          <w:tcPr/>
          <w:p w:rsidR="00000000" w:rsidDel="00000000" w:rsidP="00000000" w:rsidRDefault="00000000" w:rsidRPr="00000000" w14:paraId="000002A7">
            <w:pPr>
              <w:widowControl w:val="0"/>
              <w:spacing w:after="60" w:before="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r>
      <w:tr>
        <w:trPr>
          <w:cantSplit w:val="0"/>
          <w:tblHeader w:val="0"/>
        </w:trPr>
        <w:tc>
          <w:tcPr/>
          <w:p w:rsidR="00000000" w:rsidDel="00000000" w:rsidP="00000000" w:rsidRDefault="00000000" w:rsidRPr="00000000" w14:paraId="000002A8">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 5 </w:t>
            </w:r>
          </w:p>
        </w:tc>
        <w:tc>
          <w:tcPr/>
          <w:p w:rsidR="00000000" w:rsidDel="00000000" w:rsidP="00000000" w:rsidRDefault="00000000" w:rsidRPr="00000000" w14:paraId="000002A9">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2AA">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6 - 10</w:t>
            </w:r>
          </w:p>
        </w:tc>
        <w:tc>
          <w:tcPr/>
          <w:p w:rsidR="00000000" w:rsidDel="00000000" w:rsidP="00000000" w:rsidRDefault="00000000" w:rsidRPr="00000000" w14:paraId="000002AB">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p w:rsidR="00000000" w:rsidDel="00000000" w:rsidP="00000000" w:rsidRDefault="00000000" w:rsidRPr="00000000" w14:paraId="000002AC">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15</w:t>
            </w:r>
          </w:p>
        </w:tc>
        <w:tc>
          <w:tcPr/>
          <w:p w:rsidR="00000000" w:rsidDel="00000000" w:rsidP="00000000" w:rsidRDefault="00000000" w:rsidRPr="00000000" w14:paraId="000002AD">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p w:rsidR="00000000" w:rsidDel="00000000" w:rsidP="00000000" w:rsidRDefault="00000000" w:rsidRPr="00000000" w14:paraId="000002AE">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p w:rsidR="00000000" w:rsidDel="00000000" w:rsidP="00000000" w:rsidRDefault="00000000" w:rsidRPr="00000000" w14:paraId="000002AF">
            <w:pPr>
              <w:widowControl w:val="0"/>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bl>
    <w:p w:rsidR="00000000" w:rsidDel="00000000" w:rsidP="00000000" w:rsidRDefault="00000000" w:rsidRPr="00000000" w14:paraId="000002B0">
      <w:pPr>
        <w:widowControl w:val="0"/>
        <w:numPr>
          <w:ilvl w:val="1"/>
          <w:numId w:val="4"/>
        </w:numPr>
        <w:spacing w:after="120" w:before="120" w:line="240" w:lineRule="auto"/>
        <w:ind w:left="1440" w:hanging="720"/>
        <w:rPr/>
      </w:pPr>
      <w:r w:rsidDel="00000000" w:rsidR="00000000" w:rsidRPr="00000000">
        <w:rPr>
          <w:rFonts w:ascii="Arial" w:cs="Arial" w:eastAsia="Arial" w:hAnsi="Arial"/>
          <w:sz w:val="24"/>
          <w:szCs w:val="24"/>
          <w:rtl w:val="0"/>
        </w:rPr>
        <w:t xml:space="preserve">Abnormally low tenders   </w:t>
      </w:r>
      <w:r w:rsidDel="00000000" w:rsidR="00000000" w:rsidRPr="00000000">
        <w:rPr>
          <w:rtl w:val="0"/>
        </w:rPr>
      </w:r>
    </w:p>
    <w:p w:rsidR="00000000" w:rsidDel="00000000" w:rsidP="00000000" w:rsidRDefault="00000000" w:rsidRPr="00000000" w14:paraId="000002B1">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Where we consider any of the average Framework Support Rate Discounts (%) (lots 1-5), the average discount rates (%) (lots 6-9) or discounts off the average hourly labour rates (%) (lot 10) you have submitted to be abnormally high (which may constitute an </w:t>
      </w:r>
      <w:r w:rsidDel="00000000" w:rsidR="00000000" w:rsidRPr="00000000">
        <w:rPr>
          <w:rFonts w:ascii="Arial" w:cs="Arial" w:eastAsia="Arial" w:hAnsi="Arial"/>
          <w:b w:val="1"/>
          <w:color w:val="000000"/>
          <w:sz w:val="24"/>
          <w:szCs w:val="24"/>
          <w:highlight w:val="white"/>
          <w:rtl w:val="0"/>
        </w:rPr>
        <w:t xml:space="preserve">abnormally low tender</w:t>
      </w:r>
      <w:r w:rsidDel="00000000" w:rsidR="00000000" w:rsidRPr="00000000">
        <w:rPr>
          <w:rFonts w:ascii="Arial" w:cs="Arial" w:eastAsia="Arial" w:hAnsi="Arial"/>
          <w:color w:val="000000"/>
          <w:sz w:val="24"/>
          <w:szCs w:val="24"/>
          <w:highlight w:val="white"/>
          <w:rtl w:val="0"/>
        </w:rPr>
        <w:t xml:space="preserve">), we will ask you to explain the discount(s) you have submitted.</w:t>
      </w:r>
    </w:p>
    <w:p w:rsidR="00000000" w:rsidDel="00000000" w:rsidP="00000000" w:rsidRDefault="00000000" w:rsidRPr="00000000" w14:paraId="000002B2">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8"/>
          <w:szCs w:val="28"/>
        </w:rPr>
      </w:pPr>
      <w:bookmarkStart w:colFirst="0" w:colLast="0" w:name="_heading=h.x3om5wnmbj9v" w:id="28"/>
      <w:bookmarkEnd w:id="28"/>
      <w:r w:rsidDel="00000000" w:rsidR="00000000" w:rsidRPr="00000000">
        <w:rPr>
          <w:rFonts w:ascii="Arial" w:cs="Arial" w:eastAsia="Arial" w:hAnsi="Arial"/>
          <w:color w:val="000000"/>
          <w:sz w:val="24"/>
          <w:szCs w:val="24"/>
          <w:highlight w:val="white"/>
          <w:rtl w:val="0"/>
        </w:rPr>
        <w:t xml:space="preserve">If your explanation is not acceptable, we may reject your bid and exclude you from this competition. We will inform you if your bid has been excluded and why.</w:t>
      </w:r>
      <w:r w:rsidDel="00000000" w:rsidR="00000000" w:rsidRPr="00000000">
        <w:rPr>
          <w:rtl w:val="0"/>
        </w:rPr>
      </w:r>
    </w:p>
    <w:p w:rsidR="00000000" w:rsidDel="00000000" w:rsidP="00000000" w:rsidRDefault="00000000" w:rsidRPr="00000000" w14:paraId="000002B3">
      <w:pPr>
        <w:widowControl w:val="0"/>
        <w:numPr>
          <w:ilvl w:val="0"/>
          <w:numId w:val="4"/>
        </w:numPr>
        <w:pBdr>
          <w:top w:space="0" w:sz="0" w:val="nil"/>
          <w:left w:space="0" w:sz="0" w:val="nil"/>
          <w:bottom w:space="0" w:sz="0" w:val="nil"/>
          <w:right w:space="0" w:sz="0" w:val="nil"/>
          <w:between w:space="0" w:sz="0" w:val="nil"/>
        </w:pBdr>
        <w:tabs>
          <w:tab w:val="left" w:pos="142"/>
        </w:tabs>
        <w:spacing w:after="120" w:before="120" w:line="240" w:lineRule="auto"/>
        <w:ind w:left="720" w:hanging="720"/>
        <w:jc w:val="both"/>
        <w:rPr>
          <w:rFonts w:ascii="Arial" w:cs="Arial" w:eastAsia="Arial" w:hAnsi="Arial"/>
        </w:rPr>
      </w:pPr>
      <w:bookmarkStart w:colFirst="0" w:colLast="0" w:name="_heading=h.h4a34x6admbd" w:id="29"/>
      <w:bookmarkEnd w:id="29"/>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2B4">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2B5">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w:t>
      </w:r>
      <w:r w:rsidDel="00000000" w:rsidR="00000000" w:rsidRPr="00000000">
        <w:rPr>
          <w:rFonts w:ascii="Arial" w:cs="Arial" w:eastAsia="Arial" w:hAnsi="Arial"/>
          <w:color w:val="000000"/>
          <w:sz w:val="24"/>
          <w:szCs w:val="24"/>
          <w:highlight w:val="white"/>
          <w:rtl w:val="0"/>
        </w:rPr>
        <w:t xml:space="preserve">quality</w:t>
      </w:r>
      <w:r w:rsidDel="00000000" w:rsidR="00000000" w:rsidRPr="00000000">
        <w:rPr>
          <w:rFonts w:ascii="Arial" w:cs="Arial" w:eastAsia="Arial" w:hAnsi="Arial"/>
          <w:color w:val="000000"/>
          <w:sz w:val="24"/>
          <w:szCs w:val="24"/>
          <w:rtl w:val="0"/>
        </w:rPr>
        <w:t xml:space="preserve"> score to your price score to calculate your final score.</w:t>
      </w:r>
    </w:p>
    <w:p w:rsidR="00000000" w:rsidDel="00000000" w:rsidP="00000000" w:rsidRDefault="00000000" w:rsidRPr="00000000" w14:paraId="000002B6">
      <w:pPr>
        <w:widowControl w:val="0"/>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8"/>
        <w:tblW w:w="8670.0" w:type="dxa"/>
        <w:jc w:val="left"/>
        <w:tblInd w:w="1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2535"/>
        <w:gridCol w:w="2415"/>
        <w:gridCol w:w="2370"/>
        <w:tblGridChange w:id="0">
          <w:tblGrid>
            <w:gridCol w:w="1350"/>
            <w:gridCol w:w="2535"/>
            <w:gridCol w:w="2415"/>
            <w:gridCol w:w="2370"/>
          </w:tblGrid>
        </w:tblGridChange>
      </w:tblGrid>
      <w:tr>
        <w:trPr>
          <w:cantSplit w:val="0"/>
          <w:tblHeader w:val="0"/>
        </w:trPr>
        <w:tc>
          <w:tcPr>
            <w:vMerge w:val="restart"/>
            <w:shd w:fill="d9d9d9" w:val="clear"/>
          </w:tcPr>
          <w:p w:rsidR="00000000" w:rsidDel="00000000" w:rsidP="00000000" w:rsidRDefault="00000000" w:rsidRPr="00000000" w14:paraId="000002B7">
            <w:pPr>
              <w:widowControl w:val="0"/>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2B8">
            <w:pPr>
              <w:widowControl w:val="0"/>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2B9">
            <w:pPr>
              <w:widowControl w:val="0"/>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2BA">
            <w:pPr>
              <w:widowControl w:val="0"/>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90)</w:t>
            </w:r>
          </w:p>
        </w:tc>
        <w:tc>
          <w:tcPr>
            <w:shd w:fill="d9d9d9" w:val="clear"/>
            <w:vAlign w:val="cente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w:t>
            </w:r>
          </w:p>
        </w:tc>
        <w:tc>
          <w:tcPr>
            <w:shd w:fill="d9d9d9" w:val="clear"/>
            <w:vAlign w:val="cente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2BF">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90.00</w:t>
            </w:r>
          </w:p>
        </w:tc>
        <w:tc>
          <w:tcPr>
            <w:vAlign w:val="cente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vAlign w:val="cente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2C3">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65.00</w:t>
            </w:r>
          </w:p>
        </w:tc>
        <w:tc>
          <w:tcPr>
            <w:vAlign w:val="cente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vAlign w:val="cente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73.00</w:t>
            </w:r>
          </w:p>
        </w:tc>
      </w:tr>
      <w:tr>
        <w:trPr>
          <w:cantSplit w:val="0"/>
          <w:tblHeader w:val="0"/>
        </w:trPr>
        <w:tc>
          <w:tcPr/>
          <w:p w:rsidR="00000000" w:rsidDel="00000000" w:rsidP="00000000" w:rsidRDefault="00000000" w:rsidRPr="00000000" w14:paraId="000002C7">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55.50</w:t>
            </w:r>
          </w:p>
        </w:tc>
        <w:tc>
          <w:tcPr>
            <w:vAlign w:val="cente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c>
          <w:tcPr>
            <w:vAlign w:val="cente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61.50</w:t>
            </w:r>
          </w:p>
        </w:tc>
      </w:tr>
    </w:tbl>
    <w:p w:rsidR="00000000" w:rsidDel="00000000" w:rsidP="00000000" w:rsidRDefault="00000000" w:rsidRPr="00000000" w14:paraId="000002CB">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(1 to 5)</w:t>
      </w:r>
    </w:p>
    <w:p w:rsidR="00000000" w:rsidDel="00000000" w:rsidP="00000000" w:rsidRDefault="00000000" w:rsidRPr="00000000" w14:paraId="000002CC">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all lots 1 - </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color w:val="000000"/>
          <w:sz w:val="24"/>
          <w:szCs w:val="24"/>
          <w:rtl w:val="0"/>
        </w:rPr>
        <w:t xml:space="preserve"> we will award a framework contract to all bidders who have submitted a fully compliant bid, which meets all the requirements in the selection stage and award stage, </w:t>
      </w:r>
      <w:r w:rsidDel="00000000" w:rsidR="00000000" w:rsidRPr="00000000">
        <w:rPr>
          <w:rFonts w:ascii="Arial" w:cs="Arial" w:eastAsia="Arial" w:hAnsi="Arial"/>
          <w:sz w:val="24"/>
          <w:szCs w:val="24"/>
          <w:rtl w:val="0"/>
        </w:rPr>
        <w:t xml:space="preserve">subject to contract.</w:t>
      </w:r>
      <w:r w:rsidDel="00000000" w:rsidR="00000000" w:rsidRPr="00000000">
        <w:rPr>
          <w:rtl w:val="0"/>
        </w:rPr>
      </w:r>
    </w:p>
    <w:p w:rsidR="00000000" w:rsidDel="00000000" w:rsidP="00000000" w:rsidRDefault="00000000" w:rsidRPr="00000000" w14:paraId="000002CD">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b w:val="1"/>
        </w:rPr>
      </w:pPr>
      <w:r w:rsidDel="00000000" w:rsidR="00000000" w:rsidRPr="00000000">
        <w:rPr>
          <w:rFonts w:ascii="Arial" w:cs="Arial" w:eastAsia="Arial" w:hAnsi="Arial"/>
          <w:b w:val="1"/>
          <w:sz w:val="24"/>
          <w:szCs w:val="24"/>
          <w:rtl w:val="0"/>
        </w:rPr>
        <w:t xml:space="preserve">Lots (6 to 10)</w:t>
      </w:r>
      <w:r w:rsidDel="00000000" w:rsidR="00000000" w:rsidRPr="00000000">
        <w:rPr>
          <w:rtl w:val="0"/>
        </w:rPr>
      </w:r>
    </w:p>
    <w:p w:rsidR="00000000" w:rsidDel="00000000" w:rsidP="00000000" w:rsidRDefault="00000000" w:rsidRPr="00000000" w14:paraId="000002CE">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rPr>
      </w:pPr>
      <w:r w:rsidDel="00000000" w:rsidR="00000000" w:rsidRPr="00000000">
        <w:rPr>
          <w:rFonts w:ascii="Arial" w:cs="Arial" w:eastAsia="Arial" w:hAnsi="Arial"/>
          <w:sz w:val="24"/>
          <w:szCs w:val="24"/>
          <w:rtl w:val="0"/>
        </w:rPr>
        <w:t xml:space="preserve">For lots 6-1</w:t>
      </w:r>
      <w:r w:rsidDel="00000000" w:rsidR="00000000" w:rsidRPr="00000000">
        <w:rPr>
          <w:rFonts w:ascii="Arial" w:cs="Arial" w:eastAsia="Arial" w:hAnsi="Arial"/>
          <w:sz w:val="24"/>
          <w:szCs w:val="24"/>
          <w:highlight w:val="white"/>
          <w:rtl w:val="0"/>
        </w:rPr>
        <w:t xml:space="preserve">0</w:t>
      </w:r>
      <w:r w:rsidDel="00000000" w:rsidR="00000000" w:rsidRPr="00000000">
        <w:rPr>
          <w:rFonts w:ascii="Arial" w:cs="Arial" w:eastAsia="Arial" w:hAnsi="Arial"/>
          <w:sz w:val="24"/>
          <w:szCs w:val="24"/>
          <w:rtl w:val="0"/>
        </w:rPr>
        <w:t xml:space="preserve"> we will award a framework contract to the number of bidders specified per lot outlined in section 3.1 of Attachment 1 - About the Framework. These Suppliers must have submitted a fully compliant bid, which meets all the requirements in the selection stage and award stage, having not received a zero for any of the award questions as detailed in Section 8.2 in this Attachment 2 - How to Bid document, subject to contract.</w:t>
      </w:r>
      <w:r w:rsidDel="00000000" w:rsidR="00000000" w:rsidRPr="00000000">
        <w:rPr>
          <w:rtl w:val="0"/>
        </w:rPr>
      </w:r>
    </w:p>
    <w:p w:rsidR="00000000" w:rsidDel="00000000" w:rsidP="00000000" w:rsidRDefault="00000000" w:rsidRPr="00000000" w14:paraId="000002CF">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t>
      </w:r>
      <w:r w:rsidDel="00000000" w:rsidR="00000000" w:rsidRPr="00000000">
        <w:rPr>
          <w:rFonts w:ascii="Arial" w:cs="Arial" w:eastAsia="Arial" w:hAnsi="Arial"/>
          <w:sz w:val="24"/>
          <w:szCs w:val="24"/>
          <w:rtl w:val="0"/>
        </w:rPr>
        <w:t xml:space="preserve">reserves</w:t>
      </w:r>
      <w:r w:rsidDel="00000000" w:rsidR="00000000" w:rsidRPr="00000000">
        <w:rPr>
          <w:rFonts w:ascii="Arial" w:cs="Arial" w:eastAsia="Arial" w:hAnsi="Arial"/>
          <w:color w:val="000000"/>
          <w:sz w:val="24"/>
          <w:szCs w:val="24"/>
          <w:rtl w:val="0"/>
        </w:rPr>
        <w:t xml:space="preserve"> the right to award a framework to any bidder whose final score is within 1% of the last position.</w:t>
      </w:r>
    </w:p>
    <w:p w:rsidR="00000000" w:rsidDel="00000000" w:rsidP="00000000" w:rsidRDefault="00000000" w:rsidRPr="00000000" w14:paraId="000002D0">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bookmarkStart w:colFirst="0" w:colLast="0" w:name="_heading=h.1ci93xb" w:id="30"/>
      <w:bookmarkEnd w:id="30"/>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2D1">
      <w:pPr>
        <w:widowControl w:val="0"/>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D2">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for one or more lots.</w:t>
      </w:r>
    </w:p>
    <w:p w:rsidR="00000000" w:rsidDel="00000000" w:rsidP="00000000" w:rsidRDefault="00000000" w:rsidRPr="00000000" w14:paraId="000002D3">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an ‘intention to award’ letter to all bidders who have been successful in the competition. </w:t>
      </w:r>
    </w:p>
    <w:p w:rsidR="00000000" w:rsidDel="00000000" w:rsidP="00000000" w:rsidRDefault="00000000" w:rsidRPr="00000000" w14:paraId="000002D4">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D5">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02D6">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D7">
      <w:pPr>
        <w:widowControl w:val="0"/>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bookmarkStart w:colFirst="0" w:colLast="0" w:name="_heading=h.3whwml4" w:id="31"/>
      <w:bookmarkEnd w:id="31"/>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2D8">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may withdraw our offer of a framework contract.</w:t>
      </w:r>
    </w:p>
    <w:p w:rsidR="00000000" w:rsidDel="00000000" w:rsidP="00000000" w:rsidRDefault="00000000" w:rsidRPr="00000000" w14:paraId="000002D9">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DA">
      <w:pPr>
        <w:widowControl w:val="0"/>
        <w:numPr>
          <w:ilvl w:val="2"/>
          <w:numId w:val="4"/>
        </w:numPr>
        <w:pBdr>
          <w:top w:space="0" w:sz="0" w:val="nil"/>
          <w:left w:space="0" w:sz="0" w:val="nil"/>
          <w:bottom w:space="0" w:sz="0" w:val="nil"/>
          <w:right w:space="0" w:sz="0" w:val="nil"/>
          <w:between w:space="0" w:sz="0" w:val="nil"/>
        </w:pBdr>
        <w:tabs>
          <w:tab w:val="left" w:pos="1985"/>
        </w:tabs>
        <w:spacing w:after="120" w:before="120" w:line="240" w:lineRule="auto"/>
        <w:ind w:left="2608" w:hanging="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2DB">
      <w:pPr>
        <w:widowControl w:val="0"/>
        <w:numPr>
          <w:ilvl w:val="0"/>
          <w:numId w:val="8"/>
        </w:numPr>
        <w:pBdr>
          <w:top w:space="0" w:sz="0" w:val="nil"/>
          <w:left w:space="0" w:sz="0" w:val="nil"/>
          <w:bottom w:space="0" w:sz="0" w:val="nil"/>
          <w:right w:space="0" w:sz="0" w:val="nil"/>
          <w:between w:space="0" w:sz="0" w:val="nil"/>
        </w:pBdr>
        <w:tabs>
          <w:tab w:val="left" w:pos="2552"/>
        </w:tabs>
        <w:spacing w:after="120" w:before="120" w:line="240" w:lineRule="auto"/>
        <w:ind w:left="2912" w:hanging="360"/>
        <w:jc w:val="both"/>
        <w:rPr>
          <w:rFonts w:ascii="Arial" w:cs="Arial" w:eastAsia="Arial" w:hAnsi="Arial"/>
          <w:color w:val="000000"/>
          <w:sz w:val="24"/>
          <w:szCs w:val="24"/>
        </w:rPr>
      </w:pPr>
      <w:bookmarkStart w:colFirst="0" w:colLast="0" w:name="_heading=h.35nkun2" w:id="32"/>
      <w:bookmarkEnd w:id="32"/>
      <w:r w:rsidDel="00000000" w:rsidR="00000000" w:rsidRPr="00000000">
        <w:rPr>
          <w:rFonts w:ascii="Arial" w:cs="Arial" w:eastAsia="Arial" w:hAnsi="Arial"/>
          <w:color w:val="000000"/>
          <w:sz w:val="24"/>
          <w:szCs w:val="24"/>
          <w:rtl w:val="0"/>
        </w:rPr>
        <w:t xml:space="preserve">insurance certificates; and</w:t>
      </w:r>
    </w:p>
    <w:p w:rsidR="00000000" w:rsidDel="00000000" w:rsidP="00000000" w:rsidRDefault="00000000" w:rsidRPr="00000000" w14:paraId="000002DC">
      <w:pPr>
        <w:widowControl w:val="0"/>
        <w:numPr>
          <w:ilvl w:val="0"/>
          <w:numId w:val="8"/>
        </w:numPr>
        <w:pBdr>
          <w:top w:space="0" w:sz="0" w:val="nil"/>
          <w:left w:space="0" w:sz="0" w:val="nil"/>
          <w:bottom w:space="0" w:sz="0" w:val="nil"/>
          <w:right w:space="0" w:sz="0" w:val="nil"/>
          <w:between w:space="0" w:sz="0" w:val="nil"/>
        </w:pBdr>
        <w:tabs>
          <w:tab w:val="left" w:pos="2552"/>
        </w:tabs>
        <w:spacing w:after="120" w:before="120" w:line="240" w:lineRule="auto"/>
        <w:ind w:left="291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certification or an acceptable alternative</w:t>
      </w:r>
      <w:r w:rsidDel="00000000" w:rsidR="00000000" w:rsidRPr="00000000">
        <w:rPr>
          <w:rFonts w:ascii="Arial" w:cs="Arial" w:eastAsia="Arial" w:hAnsi="Arial"/>
          <w:sz w:val="24"/>
          <w:szCs w:val="24"/>
          <w:rtl w:val="0"/>
        </w:rPr>
        <w:t xml:space="preserve">, limited to the following;</w:t>
      </w:r>
      <w:r w:rsidDel="00000000" w:rsidR="00000000" w:rsidRPr="00000000">
        <w:rPr>
          <w:rtl w:val="0"/>
        </w:rPr>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PSN Compliance Certificate</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CSA Star Certification level 2 or above</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FedRAMP Certification</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PCI-DSS Certification</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SSAE Certification</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GBEST/CBEST Certification</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NIS CA Assurance Statement</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tabs>
          <w:tab w:val="left" w:pos="2552"/>
        </w:tabs>
        <w:spacing w:after="120" w:before="120" w:line="240" w:lineRule="auto"/>
        <w:ind w:left="2912"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ISO27001</w:t>
      </w:r>
    </w:p>
    <w:p w:rsidR="00000000" w:rsidDel="00000000" w:rsidP="00000000" w:rsidRDefault="00000000" w:rsidRPr="00000000" w14:paraId="000002E5">
      <w:pPr>
        <w:widowControl w:val="0"/>
        <w:numPr>
          <w:ilvl w:val="0"/>
          <w:numId w:val="8"/>
        </w:numPr>
        <w:pBdr>
          <w:top w:space="0" w:sz="0" w:val="nil"/>
          <w:left w:space="0" w:sz="0" w:val="nil"/>
          <w:bottom w:space="0" w:sz="0" w:val="nil"/>
          <w:right w:space="0" w:sz="0" w:val="nil"/>
          <w:between w:space="0" w:sz="0" w:val="nil"/>
        </w:pBdr>
        <w:tabs>
          <w:tab w:val="left" w:pos="2552"/>
        </w:tabs>
        <w:spacing w:after="120" w:before="120" w:line="240" w:lineRule="auto"/>
        <w:ind w:left="2912" w:hanging="360"/>
        <w:jc w:val="both"/>
        <w:rPr>
          <w:b w:val="1"/>
          <w:sz w:val="24"/>
          <w:szCs w:val="24"/>
        </w:rPr>
      </w:pPr>
      <w:r w:rsidDel="00000000" w:rsidR="00000000" w:rsidRPr="00000000">
        <w:rPr>
          <w:rFonts w:ascii="Arial" w:cs="Arial" w:eastAsia="Arial" w:hAnsi="Arial"/>
          <w:b w:val="1"/>
          <w:sz w:val="24"/>
          <w:szCs w:val="24"/>
          <w:rtl w:val="0"/>
        </w:rPr>
        <w:t xml:space="preserve">No other alternative certifications will be accepted.</w:t>
      </w:r>
      <w:r w:rsidDel="00000000" w:rsidR="00000000" w:rsidRPr="00000000">
        <w:rPr>
          <w:rtl w:val="0"/>
        </w:rPr>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tabs>
          <w:tab w:val="left" w:pos="2552"/>
        </w:tabs>
        <w:spacing w:after="120" w:before="120" w:line="240" w:lineRule="auto"/>
        <w:jc w:val="both"/>
        <w:rPr>
          <w:rFonts w:ascii="Arial" w:cs="Arial" w:eastAsia="Arial" w:hAnsi="Arial"/>
          <w:sz w:val="24"/>
          <w:szCs w:val="24"/>
        </w:rPr>
      </w:pPr>
      <w:r w:rsidDel="00000000" w:rsidR="00000000" w:rsidRPr="00000000">
        <w:rPr>
          <w:rtl w:val="0"/>
        </w:rPr>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Attachment 2 – How to bid</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RM6244 Purchase of Standard and Specialist Vehicles Framework </w:t>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24</w:t>
    </w:r>
    <w:r w:rsidDel="00000000" w:rsidR="00000000" w:rsidRPr="00000000">
      <w:rPr>
        <w:rtl w:val="0"/>
      </w:rPr>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720"/>
      </w:pPr>
      <w:rPr>
        <w:rFonts w:ascii="Arial" w:cs="Arial" w:eastAsia="Arial" w:hAnsi="Arial"/>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b w:val="0"/>
        <w:sz w:val="24"/>
        <w:szCs w:val="24"/>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8">
    <w:lvl w:ilvl="0">
      <w:start w:val="6"/>
      <w:numFmt w:val="bullet"/>
      <w:lvlText w:val="-"/>
      <w:lvlJc w:val="left"/>
      <w:pPr>
        <w:ind w:left="2912" w:hanging="360"/>
      </w:pPr>
      <w:rPr>
        <w:rFonts w:ascii="Arial" w:cs="Arial" w:eastAsia="Arial" w:hAnsi="Arial"/>
      </w:rPr>
    </w:lvl>
    <w:lvl w:ilvl="1">
      <w:start w:val="1"/>
      <w:numFmt w:val="bullet"/>
      <w:lvlText w:val="o"/>
      <w:lvlJc w:val="left"/>
      <w:pPr>
        <w:ind w:left="3632" w:hanging="360"/>
      </w:pPr>
      <w:rPr>
        <w:rFonts w:ascii="Courier New" w:cs="Courier New" w:eastAsia="Courier New" w:hAnsi="Courier New"/>
      </w:rPr>
    </w:lvl>
    <w:lvl w:ilvl="2">
      <w:start w:val="1"/>
      <w:numFmt w:val="bullet"/>
      <w:lvlText w:val="▪"/>
      <w:lvlJc w:val="left"/>
      <w:pPr>
        <w:ind w:left="4352" w:hanging="360"/>
      </w:pPr>
      <w:rPr>
        <w:rFonts w:ascii="Noto Sans Symbols" w:cs="Noto Sans Symbols" w:eastAsia="Noto Sans Symbols" w:hAnsi="Noto Sans Symbols"/>
      </w:rPr>
    </w:lvl>
    <w:lvl w:ilvl="3">
      <w:start w:val="1"/>
      <w:numFmt w:val="bullet"/>
      <w:lvlText w:val="●"/>
      <w:lvlJc w:val="left"/>
      <w:pPr>
        <w:ind w:left="5072" w:hanging="360"/>
      </w:pPr>
      <w:rPr>
        <w:rFonts w:ascii="Noto Sans Symbols" w:cs="Noto Sans Symbols" w:eastAsia="Noto Sans Symbols" w:hAnsi="Noto Sans Symbols"/>
      </w:rPr>
    </w:lvl>
    <w:lvl w:ilvl="4">
      <w:start w:val="1"/>
      <w:numFmt w:val="bullet"/>
      <w:lvlText w:val="o"/>
      <w:lvlJc w:val="left"/>
      <w:pPr>
        <w:ind w:left="5792" w:hanging="360"/>
      </w:pPr>
      <w:rPr>
        <w:rFonts w:ascii="Courier New" w:cs="Courier New" w:eastAsia="Courier New" w:hAnsi="Courier New"/>
      </w:rPr>
    </w:lvl>
    <w:lvl w:ilvl="5">
      <w:start w:val="1"/>
      <w:numFmt w:val="bullet"/>
      <w:lvlText w:val="▪"/>
      <w:lvlJc w:val="left"/>
      <w:pPr>
        <w:ind w:left="6512" w:hanging="360"/>
      </w:pPr>
      <w:rPr>
        <w:rFonts w:ascii="Noto Sans Symbols" w:cs="Noto Sans Symbols" w:eastAsia="Noto Sans Symbols" w:hAnsi="Noto Sans Symbols"/>
      </w:rPr>
    </w:lvl>
    <w:lvl w:ilvl="6">
      <w:start w:val="1"/>
      <w:numFmt w:val="bullet"/>
      <w:lvlText w:val="●"/>
      <w:lvlJc w:val="left"/>
      <w:pPr>
        <w:ind w:left="7232" w:hanging="360"/>
      </w:pPr>
      <w:rPr>
        <w:rFonts w:ascii="Noto Sans Symbols" w:cs="Noto Sans Symbols" w:eastAsia="Noto Sans Symbols" w:hAnsi="Noto Sans Symbols"/>
      </w:rPr>
    </w:lvl>
    <w:lvl w:ilvl="7">
      <w:start w:val="1"/>
      <w:numFmt w:val="bullet"/>
      <w:lvlText w:val="o"/>
      <w:lvlJc w:val="left"/>
      <w:pPr>
        <w:ind w:left="7952" w:hanging="360"/>
      </w:pPr>
      <w:rPr>
        <w:rFonts w:ascii="Courier New" w:cs="Courier New" w:eastAsia="Courier New" w:hAnsi="Courier New"/>
      </w:rPr>
    </w:lvl>
    <w:lvl w:ilvl="8">
      <w:start w:val="1"/>
      <w:numFmt w:val="bullet"/>
      <w:lvlText w:val="▪"/>
      <w:lvlJc w:val="left"/>
      <w:pPr>
        <w:ind w:left="867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2"/>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8"/>
      </w:numPr>
      <w:spacing w:before="240"/>
    </w:pPr>
    <w:rPr>
      <w:b w:val="1"/>
      <w:color w:val="auto"/>
    </w:rPr>
  </w:style>
  <w:style w:type="paragraph" w:styleId="Style8" w:customStyle="1">
    <w:name w:val="Style8"/>
    <w:basedOn w:val="ListParagraph"/>
    <w:next w:val="Style9"/>
    <w:link w:val="Style8Char"/>
    <w:qFormat w:val="1"/>
    <w:rsid w:val="00040574"/>
    <w:pPr>
      <w:numPr>
        <w:ilvl w:val="1"/>
        <w:numId w:val="8"/>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6"/>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6"/>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rPr>
  </w:style>
  <w:style w:type="character" w:styleId="Style9Char" w:customStyle="1">
    <w:name w:val="Style9 Char"/>
    <w:link w:val="Style9"/>
    <w:locked w:val="1"/>
    <w:rsid w:val="00C9382A"/>
    <w:rPr>
      <w:rFonts w:ascii="Arial" w:cs="Arial" w:eastAsia="Times New Roman" w:hAnsi="Arial"/>
      <w:sz w:val="24"/>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5"/>
      </w:numPr>
      <w:tabs>
        <w:tab w:val="left" w:pos="1985"/>
      </w:tabs>
      <w:adjustRightInd w:val="0"/>
      <w:spacing w:after="120" w:before="120" w:line="240" w:lineRule="auto"/>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5"/>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w:cs="Arial" w:eastAsia="STZhongsong" w:hAnsi="Arial"/>
      <w:b w:val="1"/>
      <w:sz w:val="28"/>
      <w:szCs w:val="4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assets.publishing.service.gov.uk/government/uploads/system/uploads/attachment_data/file/991622/PPN_0621_Taking_account_of_Carbon_Reduction_Plans__2_.pdf" TargetMode="External"/><Relationship Id="rId14" Type="http://schemas.openxmlformats.org/officeDocument/2006/relationships/hyperlink" Target="https://www.drivingforbetterbusines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Ow+pE0SWpN0GGF9szZNs5+mgg==">AMUW2mXz/NRMMqYmHquzx2AfFaTlqtiJUfiFoZVAtXVJDkVL4jG7OBvIojc/w2gDFyHtzy8pSmfyBbcP+mX7mELR0TBu86nwh4AL4p7qjHvcMdy/GBovwgUll0qgyx7l8z7T1HRh30oPCmPTQJisYoQ7qR0n2L1hysT9/R9sM6ey9nNUEMVt1PJNrY5zXxm+yWm31+s9C9O+00vp0nfbTMFEBrlIFXHr7TGBeb78tB1sw1Lni7Yf9w9kP5i4c6dz0JRi7Nq00YifGZiwryTTV2/27Th0tXWBJl+IgPxHWjfqgs/EVEDDnhe5xBJnnPtZv4gy/rCMVoE5RNRsCKoEP2bOt/KcBUFgoESUPtOIOMFNY09rTeYkLKslr38m9zB/Vc9CZQsgefAuYK3+EvYICA1Y/CEp5dIDAeB+39rR3bGxrHOSz8wbQwGBOu12t+J/bXGgKFEqEhDIb2NNxh4ErqJLdcl/J5LcmT9WcNa1ZY5MqVglw0oLZ8w5U3Dh39DZ1O58/CR0qeMmXOpDHEJokEz4gayapG/r6yhCkP9/ZoYzbran1R6Ij2m1Zt4TmqDouqCuIuBBsp+oQ6u/nPP+bDdn5d5e7eE5ZD/13bYDPO+Gbe0MIEUGITpp8iPLnaTukEEtI/Ej9QOahdYo4KGd5IBRcCK6HPUQ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2022-01-21T12:34:00Z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