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C0BC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5D90CD1A" w14:textId="77777777" w:rsidR="004743BB" w:rsidRDefault="00F2775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BA13094" wp14:editId="51D19187">
            <wp:extent cx="1651000" cy="1371600"/>
            <wp:effectExtent l="0" t="0" r="0" b="0"/>
            <wp:docPr id="1038730264" name="image1.png" descr="https://lh7-rt.googleusercontent.com/docsz/AD_4nXfyHDzvJAmLFFSJNnbpJnRX_sTult9BVWI2R8jIjsnpzxW8zeqnZCEAlXFRgMu5Bai_HONtzal7YubP8PhbREreGF-0C7eFLfbXPKzdBYmBzCXqLRDAIIHchEupHE5Kf63Hp6D4DRmsibndtIOS20M?key=DVjv6voFWD9N9Uf8vdxRPm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docsz/AD_4nXfyHDzvJAmLFFSJNnbpJnRX_sTult9BVWI2R8jIjsnpzxW8zeqnZCEAlXFRgMu5Bai_HONtzal7YubP8PhbREreGF-0C7eFLfbXPKzdBYmBzCXqLRDAIIHchEupHE5Kf63Hp6D4DRmsibndtIOS20M?key=DVjv6voFWD9N9Uf8vdxRPmH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19525D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41796D30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6A5E9524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498C6397" w14:textId="77777777" w:rsidR="004743BB" w:rsidRDefault="00F2775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b/>
          <w:color w:val="000000"/>
          <w:sz w:val="48"/>
          <w:szCs w:val="48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>Bid pack Attachment 5: Order Form</w:t>
      </w:r>
    </w:p>
    <w:p w14:paraId="29D565B5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7AABA006" w14:textId="77777777" w:rsidR="004743BB" w:rsidRDefault="00F27755">
      <w:pPr>
        <w:spacing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Contract Title: Provision of Physical Building Security for The National Archives.</w:t>
      </w:r>
    </w:p>
    <w:p w14:paraId="25270D21" w14:textId="77777777" w:rsidR="004743BB" w:rsidRDefault="00F27755">
      <w:pPr>
        <w:spacing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Contract Reference CCSE24A02</w:t>
      </w:r>
    </w:p>
    <w:p w14:paraId="662F63B5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431103DA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7ECD87A6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2DD9FA1F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1E5D32D5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7873D85D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0F405077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315B8F44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2093F9B9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67DFF5C3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15E42597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6C82CCF9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70FE525B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67AA6E75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105C7305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45B54B9A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5722230B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53A73D81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51EF55E7" w14:textId="77777777" w:rsidR="004743BB" w:rsidRDefault="00F2775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Attachment 5 Order Form</w:t>
      </w:r>
    </w:p>
    <w:p w14:paraId="65BF692A" w14:textId="77777777" w:rsidR="004743BB" w:rsidRDefault="004743B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B325FD3" w14:textId="77777777" w:rsidR="004743BB" w:rsidRDefault="00F2775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Order Form </w:t>
      </w:r>
    </w:p>
    <w:p w14:paraId="56930D40" w14:textId="77777777" w:rsidR="004743BB" w:rsidRDefault="004743B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27023CB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REFERENCE: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CCSE24A02</w:t>
      </w:r>
    </w:p>
    <w:p w14:paraId="031A10E5" w14:textId="77777777" w:rsidR="004743BB" w:rsidRDefault="00474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6D51F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BUYER: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The National Archives</w:t>
      </w:r>
    </w:p>
    <w:p w14:paraId="132AB506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86F587B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 ADDRESS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Kew, Richmond, Surrey TW9 4DU</w:t>
      </w:r>
    </w:p>
    <w:p w14:paraId="12A25475" w14:textId="77777777" w:rsidR="004743BB" w:rsidRDefault="00474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EC3F3" w14:textId="77777777" w:rsidR="004743BB" w:rsidRDefault="00F2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SUPPLIER: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Corps of Commissionaires Management Limited</w:t>
      </w: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18002B01" w14:textId="77777777" w:rsidR="004743BB" w:rsidRDefault="00F2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SUPPLIER ADDRESS: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597E843A" w14:textId="77777777" w:rsidR="004743BB" w:rsidRDefault="00F2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REGISTRATION NUMBER: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65A38E1E" w14:textId="77777777" w:rsidR="004743BB" w:rsidRDefault="00F2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DUNS NUMBER:      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4E900810" w14:textId="77777777" w:rsidR="004743BB" w:rsidRDefault="00474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22EA0" w14:textId="77777777" w:rsidR="004743BB" w:rsidRDefault="00F2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SID4GOV ID: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               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FF0000"/>
        </w:rPr>
        <w:t>RE</w:t>
      </w:r>
      <w:r>
        <w:rPr>
          <w:rFonts w:ascii="Arial" w:eastAsia="Arial" w:hAnsi="Arial" w:cs="Arial"/>
          <w:color w:val="FF0000"/>
        </w:rPr>
        <w:t>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31135750" w14:textId="77777777" w:rsidR="004743BB" w:rsidRDefault="004743BB">
      <w:pPr>
        <w:rPr>
          <w:rFonts w:ascii="Arial" w:eastAsia="Arial" w:hAnsi="Arial" w:cs="Arial"/>
          <w:sz w:val="24"/>
          <w:szCs w:val="24"/>
        </w:rPr>
      </w:pPr>
    </w:p>
    <w:p w14:paraId="4E0971D3" w14:textId="77777777" w:rsidR="004743BB" w:rsidRDefault="00F2775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B609CB8" w14:textId="77777777" w:rsidR="004743BB" w:rsidRDefault="004743B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24691C5B" w14:textId="77777777" w:rsidR="004743BB" w:rsidRDefault="00F2775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is for the provision of the Call-Off Deliverables and dated April 2025.</w:t>
      </w:r>
    </w:p>
    <w:p w14:paraId="6F719CE8" w14:textId="77777777" w:rsidR="004743BB" w:rsidRDefault="00474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D65EA" w14:textId="77777777" w:rsidR="004743BB" w:rsidRDefault="00F2775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issued under the Framework Contract with the reference number RM6257 f</w:t>
      </w:r>
      <w:r>
        <w:rPr>
          <w:rFonts w:ascii="Arial" w:eastAsia="Arial" w:hAnsi="Arial" w:cs="Arial"/>
          <w:sz w:val="24"/>
          <w:szCs w:val="24"/>
        </w:rPr>
        <w:t xml:space="preserve">or the provision of Guarding Services. </w:t>
      </w:r>
    </w:p>
    <w:p w14:paraId="555BC91A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3ED777" w14:textId="77777777" w:rsidR="004743BB" w:rsidRDefault="00F27755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2EDCD516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E77333" w14:textId="77777777" w:rsidR="004743BB" w:rsidRDefault="00F27755">
      <w:pPr>
        <w:tabs>
          <w:tab w:val="left" w:pos="367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Lot 2 - Guarding Services </w:t>
      </w:r>
    </w:p>
    <w:p w14:paraId="123B4CF0" w14:textId="77777777" w:rsidR="004743BB" w:rsidRDefault="00F27755">
      <w:pPr>
        <w:tabs>
          <w:tab w:val="left" w:pos="367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8034BC3" w14:textId="77777777" w:rsidR="004743BB" w:rsidRDefault="00F27755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17E30A4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</w:t>
      </w:r>
    </w:p>
    <w:p w14:paraId="611CAAEA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Call-Off Contract is in relation to the following Lot (please select)</w:t>
      </w:r>
    </w:p>
    <w:p w14:paraId="23D5BAB6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f8"/>
        <w:tblW w:w="883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2970"/>
        <w:gridCol w:w="4410"/>
      </w:tblGrid>
      <w:tr w:rsidR="004743BB" w14:paraId="7CC94D24" w14:textId="77777777">
        <w:tc>
          <w:tcPr>
            <w:tcW w:w="1458" w:type="dxa"/>
          </w:tcPr>
          <w:p w14:paraId="5968A60B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2s8eyo1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Lot</w:t>
            </w:r>
          </w:p>
        </w:tc>
        <w:tc>
          <w:tcPr>
            <w:tcW w:w="2970" w:type="dxa"/>
          </w:tcPr>
          <w:p w14:paraId="1EB6CA3E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Tick as appropriate</w:t>
            </w:r>
          </w:p>
        </w:tc>
        <w:tc>
          <w:tcPr>
            <w:tcW w:w="4410" w:type="dxa"/>
          </w:tcPr>
          <w:p w14:paraId="6579629F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accreditations required for the Lot</w:t>
            </w:r>
          </w:p>
        </w:tc>
      </w:tr>
      <w:tr w:rsidR="004743BB" w14:paraId="6683ADA6" w14:textId="77777777">
        <w:tc>
          <w:tcPr>
            <w:tcW w:w="1458" w:type="dxa"/>
          </w:tcPr>
          <w:p w14:paraId="51A1670C" w14:textId="77777777" w:rsidR="004743BB" w:rsidRDefault="00F27755">
            <w:pPr>
              <w:tabs>
                <w:tab w:val="left" w:pos="3670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Lot 1 - Total Security</w:t>
            </w:r>
          </w:p>
          <w:p w14:paraId="37FB12B3" w14:textId="77777777" w:rsidR="004743BB" w:rsidRDefault="004743BB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609209D" w14:textId="77777777" w:rsidR="004743BB" w:rsidRDefault="004743BB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1734FABC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ISO 9001, Cyber Essentials, Security Industry Authority Approved Contractor Scheme</w:t>
            </w:r>
          </w:p>
        </w:tc>
      </w:tr>
      <w:tr w:rsidR="004743BB" w14:paraId="0D90D60E" w14:textId="77777777">
        <w:tc>
          <w:tcPr>
            <w:tcW w:w="1458" w:type="dxa"/>
          </w:tcPr>
          <w:p w14:paraId="64A9B1B6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Lot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  -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Guarding Service </w:t>
            </w:r>
          </w:p>
        </w:tc>
        <w:tc>
          <w:tcPr>
            <w:tcW w:w="2970" w:type="dxa"/>
          </w:tcPr>
          <w:p w14:paraId="5D138F59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C8DA3B" wp14:editId="076902BF">
                  <wp:extent cx="260350" cy="260350"/>
                  <wp:effectExtent l="0" t="0" r="0" b="0"/>
                  <wp:docPr id="1038730265" name="image2.png" descr="Checkbox Ticked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heckbox Ticked with solid fill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14:paraId="526F2950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ISO 9001, Cyber Essentials, Security Industry Authority Approved Contrac</w:t>
            </w:r>
            <w:r>
              <w:rPr>
                <w:rFonts w:ascii="Arial" w:eastAsia="Arial" w:hAnsi="Arial" w:cs="Arial"/>
                <w:sz w:val="24"/>
                <w:szCs w:val="24"/>
              </w:rPr>
              <w:t>tor Scheme</w:t>
            </w:r>
          </w:p>
        </w:tc>
      </w:tr>
      <w:tr w:rsidR="004743BB" w14:paraId="47C2C435" w14:textId="77777777">
        <w:tc>
          <w:tcPr>
            <w:tcW w:w="1458" w:type="dxa"/>
          </w:tcPr>
          <w:p w14:paraId="08709175" w14:textId="77777777" w:rsidR="004743BB" w:rsidRDefault="00F27755">
            <w:pPr>
              <w:tabs>
                <w:tab w:val="left" w:pos="3670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Lot 3 - Physical and Technical Services</w:t>
            </w:r>
          </w:p>
          <w:p w14:paraId="6188FC16" w14:textId="77777777" w:rsidR="004743BB" w:rsidRDefault="004743BB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F3BB5E0" w14:textId="77777777" w:rsidR="004743BB" w:rsidRDefault="004743BB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10BD4312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ISO 9001, Cyber Essentials </w:t>
            </w:r>
          </w:p>
        </w:tc>
      </w:tr>
      <w:tr w:rsidR="004743BB" w14:paraId="0F2DFE64" w14:textId="77777777">
        <w:tc>
          <w:tcPr>
            <w:tcW w:w="1458" w:type="dxa"/>
          </w:tcPr>
          <w:p w14:paraId="15EE07B6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Lot 4 – Additional Services</w:t>
            </w:r>
          </w:p>
        </w:tc>
        <w:tc>
          <w:tcPr>
            <w:tcW w:w="2970" w:type="dxa"/>
          </w:tcPr>
          <w:p w14:paraId="67AA9E84" w14:textId="77777777" w:rsidR="004743BB" w:rsidRDefault="004743BB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7902026" w14:textId="77777777" w:rsidR="004743BB" w:rsidRDefault="00F27755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ISO 9001, Cyber Essentials</w:t>
            </w:r>
          </w:p>
        </w:tc>
      </w:tr>
    </w:tbl>
    <w:p w14:paraId="7284F8B9" w14:textId="77777777" w:rsidR="004743BB" w:rsidRDefault="004743BB">
      <w:pPr>
        <w:tabs>
          <w:tab w:val="left" w:pos="3670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46CC76" w14:textId="77777777" w:rsidR="004743BB" w:rsidRDefault="00F27755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211EC36E" w14:textId="77777777" w:rsidR="004743BB" w:rsidRDefault="004743B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343C107A" w14:textId="77777777" w:rsidR="004743BB" w:rsidRDefault="00F27755">
      <w:pPr>
        <w:tabs>
          <w:tab w:val="left" w:pos="3670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ab/>
      </w:r>
    </w:p>
    <w:p w14:paraId="7F50F707" w14:textId="77777777" w:rsidR="004743BB" w:rsidRDefault="00F277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 Off Contract. Where numbers are missing, we are not using those schedules. If the documents conflict, the following order of precedence applies:</w:t>
      </w:r>
    </w:p>
    <w:p w14:paraId="6021B829" w14:textId="77777777" w:rsidR="004743BB" w:rsidRDefault="00F27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Order Form including the relevant Joint Schedules and Call Off Schedules.</w:t>
      </w:r>
    </w:p>
    <w:p w14:paraId="08A2D709" w14:textId="77777777" w:rsidR="004743BB" w:rsidRDefault="00F27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RM6257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 reference number</w:t>
      </w:r>
    </w:p>
    <w:p w14:paraId="6A203B73" w14:textId="77777777" w:rsidR="004743BB" w:rsidRDefault="00F27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</w:t>
      </w:r>
    </w:p>
    <w:p w14:paraId="71959A0B" w14:textId="77777777" w:rsidR="004743BB" w:rsidRDefault="00F27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3438E16" w14:textId="77777777" w:rsidR="004743BB" w:rsidRDefault="004743B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1AE9FA9" w14:textId="77777777" w:rsidR="004743BB" w:rsidRDefault="00F277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RM6257</w:t>
      </w:r>
    </w:p>
    <w:p w14:paraId="432FDCAD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1E31C13A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5CE8284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E7207DA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47A40073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7 (Financial Difficulties)</w:t>
      </w:r>
    </w:p>
    <w:p w14:paraId="79B215D7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8 (Guarantee)</w:t>
      </w:r>
    </w:p>
    <w:p w14:paraId="3FFCBFAF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</w:p>
    <w:p w14:paraId="5E5269AD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AACE82B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65376AF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7AFD1932" w14:textId="77777777" w:rsidR="004743BB" w:rsidRDefault="00F2775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ABC9CA8" w14:textId="77777777" w:rsidR="004743BB" w:rsidRDefault="00F277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sz w:val="24"/>
          <w:szCs w:val="24"/>
        </w:rPr>
        <w:t>RM6257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0D2BEDD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7FF0D1FD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54B4CF78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7881279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 </w:t>
      </w:r>
    </w:p>
    <w:p w14:paraId="7A398AAA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C898C61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</w:t>
      </w:r>
      <w:r>
        <w:rPr>
          <w:rFonts w:ascii="Arial" w:eastAsia="Arial" w:hAnsi="Arial" w:cs="Arial"/>
          <w:sz w:val="24"/>
          <w:szCs w:val="24"/>
        </w:rPr>
        <w:t>)</w:t>
      </w:r>
    </w:p>
    <w:p w14:paraId="13DB1904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8 (Business Continuity and Disaster Recovery) </w:t>
      </w:r>
      <w:r>
        <w:t xml:space="preserve">     </w:t>
      </w:r>
    </w:p>
    <w:p w14:paraId="575B75A2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ABCB71E" w14:textId="77777777" w:rsidR="004743BB" w:rsidRDefault="00F27755">
      <w:pPr>
        <w:numPr>
          <w:ilvl w:val="1"/>
          <w:numId w:val="2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64C9EFFC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13 (Mobilisation Plan and Testing) </w:t>
      </w:r>
    </w:p>
    <w:p w14:paraId="32087A94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14 (Key Performance Indicators</w:t>
      </w:r>
    </w:p>
    <w:p w14:paraId="0A53460D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</w:p>
    <w:p w14:paraId="37B322BC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</w:p>
    <w:p w14:paraId="6E48611C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18 (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Background Checks) </w:t>
      </w:r>
    </w:p>
    <w:p w14:paraId="69C24EB4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5E524002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 25 (Billable Works and Projects) </w:t>
      </w:r>
    </w:p>
    <w:p w14:paraId="146E66CB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 26 (Buyer Remedies for Default and Step in Rights)    </w:t>
      </w:r>
    </w:p>
    <w:p w14:paraId="6A6A39F5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 27 (Accessed Contracts </w:t>
      </w:r>
      <w:r>
        <w:rPr>
          <w:rFonts w:ascii="Arial" w:eastAsia="Arial" w:hAnsi="Arial" w:cs="Arial"/>
          <w:sz w:val="24"/>
          <w:szCs w:val="24"/>
        </w:rPr>
        <w:t>and Construction Contracts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    </w:t>
      </w:r>
    </w:p>
    <w:p w14:paraId="083E5F66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 28 (TUPE Surcharge)     </w:t>
      </w:r>
    </w:p>
    <w:p w14:paraId="5BDE750A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29 (Redundancy Surcharge)</w:t>
      </w:r>
    </w:p>
    <w:p w14:paraId="003CE830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30 (C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ollateral Warranty Agreements)    </w:t>
      </w:r>
    </w:p>
    <w:p w14:paraId="3BA42DF6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31 (Performance Bond)</w:t>
      </w:r>
    </w:p>
    <w:p w14:paraId="24841CDF" w14:textId="77777777" w:rsidR="004743BB" w:rsidRDefault="00F277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32(Consortium Bids)</w:t>
      </w:r>
    </w:p>
    <w:p w14:paraId="7B546B74" w14:textId="77777777" w:rsidR="004743BB" w:rsidRDefault="004743B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bookmarkStart w:id="2" w:name="_heading=h.tyjcwt" w:colFirst="0" w:colLast="0"/>
      <w:bookmarkEnd w:id="2"/>
    </w:p>
    <w:p w14:paraId="70AB362D" w14:textId="77777777" w:rsidR="004743BB" w:rsidRDefault="00F277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color w:val="000000"/>
          <w:sz w:val="24"/>
          <w:szCs w:val="24"/>
        </w:rPr>
        <w:t>CCS PSC Core Terms (Version 3.0.11)</w:t>
      </w:r>
    </w:p>
    <w:p w14:paraId="734A520F" w14:textId="77777777" w:rsidR="004743BB" w:rsidRDefault="00F277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    </w:t>
      </w:r>
    </w:p>
    <w:p w14:paraId="053AF114" w14:textId="77777777" w:rsidR="004743BB" w:rsidRDefault="00F2775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13F47D5" w14:textId="77777777" w:rsidR="004743BB" w:rsidRDefault="00F2775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ind w:left="360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7. Call-Off Schedule 4 (Call-Off Tender) </w:t>
      </w:r>
    </w:p>
    <w:p w14:paraId="33B39FBB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038B40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5C01C035" w14:textId="77777777" w:rsidR="004743BB" w:rsidRDefault="00F27755">
      <w:pPr>
        <w:spacing w:after="0" w:line="240" w:lineRule="auto"/>
        <w:ind w:right="9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Supplier shall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have all staff cleared to Security Check (SC) level</w:t>
      </w:r>
      <w:r>
        <w:rPr>
          <w:rFonts w:ascii="Arial" w:eastAsia="Arial" w:hAnsi="Arial" w:cs="Arial"/>
          <w:sz w:val="24"/>
          <w:szCs w:val="24"/>
        </w:rPr>
        <w:t xml:space="preserve"> as a minimum</w:t>
      </w:r>
    </w:p>
    <w:p w14:paraId="4A37A6AB" w14:textId="77777777" w:rsidR="004743BB" w:rsidRDefault="004743BB">
      <w:pPr>
        <w:spacing w:after="0"/>
        <w:ind w:right="95"/>
        <w:rPr>
          <w:rFonts w:ascii="Arial" w:eastAsia="Arial" w:hAnsi="Arial" w:cs="Arial"/>
          <w:sz w:val="24"/>
          <w:szCs w:val="24"/>
        </w:rPr>
      </w:pPr>
    </w:p>
    <w:p w14:paraId="5401B9CC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EFFECTIVE DATE: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April 2025</w:t>
      </w:r>
    </w:p>
    <w:p w14:paraId="6141B27B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68FDB0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DATE THE CONTRACT PERIOD COMMENCES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>April 2025</w:t>
      </w:r>
    </w:p>
    <w:p w14:paraId="46D91D15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3D87CC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MOBILISATION PERIOD: </w:t>
      </w:r>
      <w:r>
        <w:rPr>
          <w:rFonts w:ascii="Arial" w:eastAsia="Arial" w:hAnsi="Arial" w:cs="Arial"/>
          <w:color w:val="000000"/>
          <w:sz w:val="24"/>
          <w:szCs w:val="24"/>
        </w:rPr>
        <w:t>From 01/04/2025</w:t>
      </w:r>
    </w:p>
    <w:p w14:paraId="5D8F566E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F39213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lastRenderedPageBreak/>
        <w:t>START DATE / DATE THE CALL-OFF INITIAL PERIOD COMMENCES / DATE CONTRACT YEA</w:t>
      </w:r>
      <w:r>
        <w:rPr>
          <w:rFonts w:ascii="Arial" w:eastAsia="Arial" w:hAnsi="Arial" w:cs="Arial"/>
          <w:smallCaps/>
          <w:sz w:val="24"/>
          <w:szCs w:val="24"/>
        </w:rPr>
        <w:t>R 1 COMMENCES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>01/09/2025</w:t>
      </w:r>
    </w:p>
    <w:p w14:paraId="4137D41F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D16E59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DATE CALL-OFF INITIAL PERIOD ENDS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>31/08/2030</w:t>
      </w:r>
    </w:p>
    <w:p w14:paraId="1E8311F1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541A93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CALL OFF OPTIONAL EXTENSION PERIOD 1</w:t>
      </w:r>
      <w:r>
        <w:rPr>
          <w:rFonts w:ascii="Arial" w:eastAsia="Arial" w:hAnsi="Arial" w:cs="Arial"/>
          <w:sz w:val="24"/>
          <w:szCs w:val="24"/>
        </w:rPr>
        <w:t xml:space="preserve"> (start and end dates): </w:t>
      </w:r>
      <w:r>
        <w:rPr>
          <w:rFonts w:ascii="Arial" w:eastAsia="Arial" w:hAnsi="Arial" w:cs="Arial"/>
          <w:color w:val="000000"/>
          <w:sz w:val="24"/>
          <w:szCs w:val="24"/>
        </w:rPr>
        <w:t>01/09/2030 to 31/08/2031</w:t>
      </w:r>
    </w:p>
    <w:p w14:paraId="268C52F2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56C3B6" w14:textId="77777777" w:rsidR="004743BB" w:rsidRDefault="00F2775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smallCaps/>
          <w:sz w:val="24"/>
          <w:szCs w:val="24"/>
        </w:rPr>
        <w:t>CALL-OFF OPTIONAL EXTENSION PERIOD 2</w:t>
      </w:r>
      <w:r>
        <w:rPr>
          <w:rFonts w:ascii="Arial" w:eastAsia="Arial" w:hAnsi="Arial" w:cs="Arial"/>
          <w:sz w:val="24"/>
          <w:szCs w:val="24"/>
        </w:rPr>
        <w:t xml:space="preserve"> (start and end dates): </w:t>
      </w:r>
      <w:r>
        <w:rPr>
          <w:rFonts w:ascii="Arial" w:eastAsia="Arial" w:hAnsi="Arial" w:cs="Arial"/>
          <w:color w:val="000000"/>
          <w:sz w:val="24"/>
          <w:szCs w:val="24"/>
        </w:rPr>
        <w:t>01/09/2031 to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31/08/2032</w:t>
      </w:r>
    </w:p>
    <w:p w14:paraId="4B9F06FE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DC0B14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TOTAL MAXIMUM CONTRACT PERIOD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01/09/2025 to 31/08/2032</w:t>
      </w:r>
    </w:p>
    <w:p w14:paraId="4AA1B8B6" w14:textId="77777777" w:rsidR="004743BB" w:rsidRDefault="004743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37EBAB" w14:textId="77777777" w:rsidR="004743BB" w:rsidRDefault="00F2775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3158D8E3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t xml:space="preserve">          </w:t>
      </w:r>
    </w:p>
    <w:p w14:paraId="3885472B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t xml:space="preserve">     </w:t>
      </w:r>
      <w:r>
        <w:rPr>
          <w:rFonts w:ascii="Arial" w:eastAsia="Arial" w:hAnsi="Arial" w:cs="Arial"/>
          <w:sz w:val="24"/>
          <w:szCs w:val="24"/>
        </w:rPr>
        <w:t>See details in Call-Off Schedule 20 (Specification)</w:t>
      </w:r>
      <w:r>
        <w:t xml:space="preserve">     </w:t>
      </w:r>
    </w:p>
    <w:p w14:paraId="6C081A21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DDF5835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C47923D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</w:t>
      </w:r>
      <w:r>
        <w:rPr>
          <w:rFonts w:ascii="Arial" w:eastAsia="Arial" w:hAnsi="Arial" w:cs="Arial"/>
          <w:sz w:val="24"/>
          <w:szCs w:val="24"/>
        </w:rPr>
        <w:t>he Core Terms.</w:t>
      </w:r>
    </w:p>
    <w:p w14:paraId="70C215B5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C7C201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£957,143 (ex VAT)</w:t>
      </w:r>
    </w:p>
    <w:p w14:paraId="6A6A86F0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C79895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B35351D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3438115" w14:textId="77777777" w:rsidR="004743BB" w:rsidRDefault="00F2775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Call-Off Charges shall be calculated in accordance with Call-Off Schedule 5 (Pricing Details) on the basis of fixed prices and shall be calculated by reference to the fixed price pricing matrix set out below: </w:t>
      </w:r>
    </w:p>
    <w:p w14:paraId="7FBC0407" w14:textId="77777777" w:rsidR="004743BB" w:rsidRDefault="004743B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AF3750E" w14:textId="77777777" w:rsidR="004743BB" w:rsidRDefault="00F2775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[insert the winning suppliers pricing mat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rix for reference]. </w:t>
      </w:r>
    </w:p>
    <w:p w14:paraId="18DE8550" w14:textId="77777777" w:rsidR="004743BB" w:rsidRDefault="004743B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BACFED8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Charges shall not be impacted by any change to the Framework Prices and can only be changed by agreement in writing between the Buyer and the Supplier as a result of: </w:t>
      </w:r>
    </w:p>
    <w:p w14:paraId="26B96176" w14:textId="77777777" w:rsidR="004743BB" w:rsidRDefault="00F2775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Indexation;</w:t>
      </w:r>
    </w:p>
    <w:p w14:paraId="30DCC02A" w14:textId="77777777" w:rsidR="004743BB" w:rsidRDefault="00F2775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Specific Change in Law;</w:t>
      </w:r>
    </w:p>
    <w:p w14:paraId="1FC4CC00" w14:textId="77777777" w:rsidR="004743BB" w:rsidRDefault="00F2775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Benchmarking undertaken 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accordance with Call-Off Schedule 16 (benchmarking)</w:t>
      </w:r>
    </w:p>
    <w:p w14:paraId="5BD2CD14" w14:textId="77777777" w:rsidR="004743BB" w:rsidRDefault="00F2775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Variation (agreed in writing and signed by both Parties in accordance with clause 24 of Core Terms)</w:t>
      </w:r>
      <w:r>
        <w:rPr>
          <w:rFonts w:ascii="Arial" w:eastAsia="Arial" w:hAnsi="Arial" w:cs="Arial"/>
          <w:color w:val="000000"/>
        </w:rPr>
        <w:t>     </w:t>
      </w:r>
    </w:p>
    <w:p w14:paraId="41125121" w14:textId="77777777" w:rsidR="004743BB" w:rsidRDefault="00F27755">
      <w:pPr>
        <w:tabs>
          <w:tab w:val="left" w:pos="2257"/>
        </w:tabs>
        <w:spacing w:after="0" w:line="259" w:lineRule="auto"/>
      </w:pPr>
      <w:r>
        <w:t xml:space="preserve">     </w:t>
      </w:r>
    </w:p>
    <w:p w14:paraId="76BF4929" w14:textId="77777777" w:rsidR="004743BB" w:rsidRDefault="00F27755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TARGET COST</w:t>
      </w:r>
    </w:p>
    <w:p w14:paraId="2366927F" w14:textId="77777777" w:rsidR="004743BB" w:rsidRDefault="00F27755">
      <w:pPr>
        <w:tabs>
          <w:tab w:val="left" w:pos="2257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10EDB7E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20743F2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4"/>
          <w:szCs w:val="24"/>
        </w:rPr>
        <w:t>PAYMENT METHOD</w:t>
      </w:r>
    </w:p>
    <w:p w14:paraId="0BC66638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BACS, details to be inserted at contract award</w:t>
      </w:r>
    </w:p>
    <w:p w14:paraId="554C3AE0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7B769E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BUYER’S INVOICE ADDRESS: </w:t>
      </w:r>
    </w:p>
    <w:p w14:paraId="63828408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211011AE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8313D6" w14:textId="77777777" w:rsidR="004743BB" w:rsidRDefault="00F27755">
      <w:pPr>
        <w:tabs>
          <w:tab w:val="left" w:pos="1134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INDEXATION</w:t>
      </w:r>
    </w:p>
    <w:p w14:paraId="3F9CA121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Payment Index that shall be applied in relation to indexation shall be the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Consumer Price Index. Indexation shall only apply from 01/09/2026 and shall be applied on every yearly anniversary thereafter.</w:t>
      </w:r>
    </w:p>
    <w:p w14:paraId="76DE4527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Indexation shall be applied to the Baseline Monthly Payment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</w:p>
    <w:p w14:paraId="480FF07D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89C70D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EA5F6D2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PASS THROUGH COSTS</w:t>
      </w:r>
    </w:p>
    <w:p w14:paraId="0FFA9981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BDF9AB8" w14:textId="77777777" w:rsidR="004743BB" w:rsidRDefault="004743BB">
      <w:pPr>
        <w:rPr>
          <w:rFonts w:ascii="Arial" w:eastAsia="Arial" w:hAnsi="Arial" w:cs="Arial"/>
          <w:sz w:val="24"/>
          <w:szCs w:val="24"/>
        </w:rPr>
      </w:pPr>
    </w:p>
    <w:p w14:paraId="6C3F48CD" w14:textId="77777777" w:rsidR="004743BB" w:rsidRDefault="00F277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MORE FAVOURABLE COMMERCIAL TERM</w:t>
      </w:r>
      <w:r>
        <w:rPr>
          <w:rFonts w:ascii="Arial" w:eastAsia="Arial" w:hAnsi="Arial" w:cs="Arial"/>
          <w:sz w:val="24"/>
          <w:szCs w:val="24"/>
        </w:rPr>
        <w:t>S</w:t>
      </w:r>
    </w:p>
    <w:p w14:paraId="52D8D702" w14:textId="77777777" w:rsidR="004743BB" w:rsidRDefault="00F277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this framework these will only apply to Pass Through Costs</w:t>
      </w:r>
    </w:p>
    <w:p w14:paraId="63BD4F5A" w14:textId="77777777" w:rsidR="004743BB" w:rsidRDefault="00F277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TUPE OPTION</w:t>
      </w:r>
    </w:p>
    <w:p w14:paraId="709A118D" w14:textId="77777777" w:rsidR="004743BB" w:rsidRDefault="00F27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Further Competition TUPE Risk Premium</w:t>
      </w:r>
    </w:p>
    <w:p w14:paraId="61A0309A" w14:textId="77777777" w:rsidR="004743BB" w:rsidRDefault="004743BB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597570D1" w14:textId="77777777" w:rsidR="004743BB" w:rsidRDefault="00F27755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INCLUSIVE REPAIR THRESHOLD</w:t>
      </w:r>
    </w:p>
    <w:p w14:paraId="0975D8D9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Inclusive Repair Thresholds shall be: £1,500 (excluding VAT)</w:t>
      </w:r>
    </w:p>
    <w:p w14:paraId="090CA4EC" w14:textId="77777777" w:rsidR="004743BB" w:rsidRDefault="004743BB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451FAC07" w14:textId="77777777" w:rsidR="004743BB" w:rsidRDefault="00F27755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BILLABLE WORKS</w:t>
      </w:r>
    </w:p>
    <w:p w14:paraId="6B176E85" w14:textId="77777777" w:rsidR="004743BB" w:rsidRDefault="004743BB">
      <w:pPr>
        <w:spacing w:after="240"/>
        <w:jc w:val="both"/>
        <w:rPr>
          <w:rFonts w:ascii="Arial" w:eastAsia="Arial" w:hAnsi="Arial" w:cs="Arial"/>
          <w:sz w:val="4"/>
          <w:szCs w:val="4"/>
        </w:rPr>
      </w:pPr>
    </w:p>
    <w:p w14:paraId="7CF7C652" w14:textId="77777777" w:rsidR="004743BB" w:rsidRDefault="00F27755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880281B" w14:textId="77777777" w:rsidR="004743BB" w:rsidRDefault="00F27755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BILLABLE WORKS NOT REQUIRING APPROVAL</w:t>
      </w:r>
    </w:p>
    <w:p w14:paraId="778F786F" w14:textId="77777777" w:rsidR="004743BB" w:rsidRDefault="00F2775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value of Billable Works not requiring approval is: NIL</w:t>
      </w:r>
    </w:p>
    <w:p w14:paraId="560C385A" w14:textId="77777777" w:rsidR="004743BB" w:rsidRDefault="00F27755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BUSINESS CRITICAL EVENTS</w:t>
      </w:r>
    </w:p>
    <w:p w14:paraId="2DDAC29E" w14:textId="77777777" w:rsidR="004743BB" w:rsidRDefault="00F2775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Business Critical Events are as follows: None </w:t>
      </w:r>
    </w:p>
    <w:p w14:paraId="3C68ECC8" w14:textId="77777777" w:rsidR="004743BB" w:rsidRDefault="00F27755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ARRANTY</w:t>
      </w:r>
    </w:p>
    <w:p w14:paraId="20509624" w14:textId="77777777" w:rsidR="004743BB" w:rsidRDefault="00F27755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per 3.1.2 of the Core Terms (90 Days) </w:t>
      </w:r>
    </w:p>
    <w:p w14:paraId="4E9CA29E" w14:textId="77777777" w:rsidR="004743BB" w:rsidRDefault="00F27755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CYBER ESSENTIALS</w:t>
      </w:r>
    </w:p>
    <w:p w14:paraId="6A17626F" w14:textId="77777777" w:rsidR="004743BB" w:rsidRDefault="00F27755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Plus</w:t>
      </w:r>
    </w:p>
    <w:p w14:paraId="1E2830C4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5" w:name="_heading=h.4d34og8" w:colFirst="0" w:colLast="0"/>
      <w:bookmarkEnd w:id="5"/>
      <w:r>
        <w:t xml:space="preserve">                         </w:t>
      </w:r>
    </w:p>
    <w:p w14:paraId="06E38D06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2A5CD09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0DB7B268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43F4FB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1A19AC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BUYER NOTICES</w:t>
      </w:r>
    </w:p>
    <w:p w14:paraId="5957C92E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17CDC08E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60CF11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SECURITY REPRESENTATIVE</w:t>
      </w:r>
    </w:p>
    <w:p w14:paraId="5BF4A3F4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5342AD3E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FD090D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ENVIRONMENTAL POLICY</w:t>
      </w:r>
    </w:p>
    <w:p w14:paraId="69511648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Available online at 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Our policies - The National Archives</w:t>
        </w:r>
      </w:hyperlink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 </w:t>
      </w:r>
    </w:p>
    <w:p w14:paraId="66D0AAD6" w14:textId="77777777" w:rsidR="004743BB" w:rsidRDefault="004743B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E36B60C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SECURITY POLICY</w:t>
      </w:r>
    </w:p>
    <w:p w14:paraId="43F2D030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N/A</w:t>
      </w:r>
    </w:p>
    <w:p w14:paraId="55299595" w14:textId="77777777" w:rsidR="004743BB" w:rsidRDefault="00474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C4E4B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SUPPLIER’S AUTHORISED REPRESENTATIVE</w:t>
      </w:r>
    </w:p>
    <w:p w14:paraId="6B3472ED" w14:textId="77777777" w:rsidR="004743BB" w:rsidRDefault="00F27755">
      <w:pPr>
        <w:spacing w:after="0" w:line="240" w:lineRule="auto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5629EC93" w14:textId="77777777" w:rsidR="004743BB" w:rsidRDefault="00474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5B49F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SUPPLIER’S CONTRACT MANAGER</w:t>
      </w:r>
    </w:p>
    <w:p w14:paraId="55CEFCD8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00C6D672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1D7D12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PROGRESS REPORT FREQUENCY</w:t>
      </w:r>
    </w:p>
    <w:p w14:paraId="71541B71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specified in Call Off Schedules 1 and 15</w:t>
      </w:r>
    </w:p>
    <w:p w14:paraId="42ADA5AD" w14:textId="77777777" w:rsidR="004743BB" w:rsidRDefault="00474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9BFC8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PROGRESS MEETING FREQUENCY</w:t>
      </w:r>
    </w:p>
    <w:p w14:paraId="62FF1EA4" w14:textId="77777777" w:rsidR="004743BB" w:rsidRDefault="00F2775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specified in Call Off Schedules 1 and 15</w:t>
      </w:r>
    </w:p>
    <w:p w14:paraId="70476240" w14:textId="77777777" w:rsidR="004743BB" w:rsidRDefault="00474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127EF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 ROLES/STAFF:</w:t>
      </w:r>
    </w:p>
    <w:p w14:paraId="44B5F13D" w14:textId="77777777" w:rsidR="004743BB" w:rsidRDefault="00F27755">
      <w:pPr>
        <w:spacing w:after="0" w:line="240" w:lineRule="auto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12F47CEA" w14:textId="77777777" w:rsidR="004743BB" w:rsidRDefault="00474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8E8FC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 SUBCONTRACTORS:</w:t>
      </w:r>
    </w:p>
    <w:p w14:paraId="7BBEEC6D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color w:val="FF0000"/>
        </w:rPr>
        <w:t>REDACTED  TEXT</w:t>
      </w:r>
      <w:proofErr w:type="gramEnd"/>
      <w:r>
        <w:rPr>
          <w:rFonts w:ascii="Arial" w:eastAsia="Arial" w:hAnsi="Arial" w:cs="Arial"/>
          <w:color w:val="FF0000"/>
        </w:rPr>
        <w:t xml:space="preserve"> under FOIA section 40, personal information.</w:t>
      </w:r>
    </w:p>
    <w:p w14:paraId="66810C7A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6" w:name="_heading=h.jon64ll3lwzc" w:colFirst="0" w:colLast="0"/>
      <w:bookmarkEnd w:id="6"/>
    </w:p>
    <w:p w14:paraId="7FC8A053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E-AUCTIONS: (Lot 3 only)</w:t>
      </w:r>
    </w:p>
    <w:p w14:paraId="4EBB8198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A677E5C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F67569B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</w:t>
      </w:r>
      <w:r>
        <w:rPr>
          <w:rFonts w:ascii="Arial" w:eastAsia="Arial" w:hAnsi="Arial" w:cs="Arial"/>
          <w:sz w:val="24"/>
          <w:szCs w:val="24"/>
        </w:rPr>
        <w:t>Y SENSITIVE INFORMATION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BDCEF51" w14:textId="41055BC3" w:rsidR="00E0108D" w:rsidRDefault="00E0108D" w:rsidP="00E0108D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REDACTED  TEXT under FOIA section 4</w:t>
      </w:r>
      <w:r>
        <w:rPr>
          <w:rFonts w:ascii="Arial" w:eastAsia="Arial" w:hAnsi="Arial" w:cs="Arial"/>
          <w:color w:val="FF0000"/>
        </w:rPr>
        <w:t>3</w:t>
      </w:r>
      <w:r>
        <w:rPr>
          <w:rFonts w:ascii="Arial" w:eastAsia="Arial" w:hAnsi="Arial" w:cs="Arial"/>
          <w:color w:val="FF0000"/>
        </w:rPr>
        <w:t xml:space="preserve">, </w:t>
      </w:r>
      <w:r>
        <w:rPr>
          <w:rFonts w:ascii="Arial" w:eastAsia="Arial" w:hAnsi="Arial" w:cs="Arial"/>
          <w:color w:val="FF0000"/>
        </w:rPr>
        <w:t>Commercial Interests.</w:t>
      </w:r>
    </w:p>
    <w:p w14:paraId="7A724136" w14:textId="6B984316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3CAAB5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t xml:space="preserve">     </w:t>
      </w:r>
    </w:p>
    <w:p w14:paraId="0E6D9F6C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E89B885" w14:textId="77777777" w:rsidR="004743BB" w:rsidRDefault="00F2775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4788855" w14:textId="77777777" w:rsidR="004743BB" w:rsidRDefault="004743B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12D954" w14:textId="77777777" w:rsidR="004743BB" w:rsidRDefault="00F277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1284B0C" w14:textId="25EC48BF" w:rsidR="004743BB" w:rsidRDefault="00E010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1D3FBE8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73A004" w14:textId="77777777" w:rsidR="004743BB" w:rsidRDefault="00F277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PERIOD:</w:t>
      </w:r>
    </w:p>
    <w:p w14:paraId="4ACE7DCA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3znysh7" w:colFirst="0" w:colLast="0"/>
      <w:bookmarkEnd w:id="7"/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Service Period for the purposes of Call-Off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 14 (Key Performance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Indicators) shall be one Month.</w:t>
      </w:r>
    </w:p>
    <w:p w14:paraId="6EBC7B08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C8DB24" w14:textId="77777777" w:rsidR="004743BB" w:rsidRDefault="00F27755">
      <w:pPr>
        <w:keepNext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KPI CREDITS, AT RISK % AND EARN BACK%:</w:t>
      </w:r>
    </w:p>
    <w:p w14:paraId="678BCA05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KPI Credits accrue in accordance with Call-Off Schedule 14 (Key Performance Indicators.</w:t>
      </w:r>
    </w:p>
    <w:p w14:paraId="78D208C4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CA73713" w14:textId="77777777" w:rsidR="004743BB" w:rsidRDefault="004743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F88EB9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COLLATERAL WARRANTIES</w:t>
      </w:r>
    </w:p>
    <w:p w14:paraId="4B88193C" w14:textId="77777777" w:rsidR="004743BB" w:rsidRDefault="00F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3F3CFE52" w14:textId="77777777" w:rsidR="004743BB" w:rsidRDefault="00474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F55C5E" w14:textId="77777777" w:rsidR="004743BB" w:rsidRDefault="00F2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SOCIAL VALUE COMMITMENT</w:t>
      </w:r>
    </w:p>
    <w:p w14:paraId="5CE54E0D" w14:textId="77777777" w:rsidR="004743BB" w:rsidRDefault="00F2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Supplier agrees, in providing the Deliverables and performing its obligations under the Call-Off Contract, it will comply with the following social value commitments as were provided for in its Tender response.</w:t>
      </w:r>
    </w:p>
    <w:p w14:paraId="63F022A2" w14:textId="77777777" w:rsidR="004743BB" w:rsidRDefault="004743B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6D9FDC" w14:textId="77777777" w:rsidR="004743BB" w:rsidRDefault="00F27755">
      <w:pPr>
        <w:shd w:val="clear" w:color="auto" w:fill="FFFFFF"/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color w:val="222222"/>
          <w:sz w:val="24"/>
          <w:szCs w:val="24"/>
        </w:rPr>
        <w:t>COUNTERPARTS</w:t>
      </w:r>
    </w:p>
    <w:p w14:paraId="1E9A69D4" w14:textId="77777777" w:rsidR="004743BB" w:rsidRDefault="00F27755">
      <w:pPr>
        <w:shd w:val="clear" w:color="auto" w:fill="FFFFFF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The Call-Off Contract may b</w:t>
      </w:r>
      <w:r>
        <w:rPr>
          <w:rFonts w:ascii="Arial" w:eastAsia="Arial" w:hAnsi="Arial" w:cs="Arial"/>
          <w:color w:val="222222"/>
          <w:sz w:val="24"/>
          <w:szCs w:val="24"/>
        </w:rPr>
        <w:t>e executed in any number of counterparts, each of which when executed shall constitute a duplicate original, but all the counterparts shall together constitute the one agreement.</w:t>
      </w:r>
    </w:p>
    <w:p w14:paraId="24DAB89E" w14:textId="77777777" w:rsidR="004743BB" w:rsidRDefault="00F27755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2222"/>
          <w:sz w:val="24"/>
          <w:szCs w:val="24"/>
        </w:rPr>
        <w:t>Transmission of an executed counterpart of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 this Call-Off Contract (but for the avoidance of doubt not just a signature page) b</w:t>
      </w:r>
      <w:r>
        <w:rPr>
          <w:rFonts w:ascii="Arial" w:eastAsia="Arial" w:hAnsi="Arial" w:cs="Arial"/>
          <w:color w:val="222222"/>
          <w:sz w:val="24"/>
          <w:szCs w:val="24"/>
        </w:rPr>
        <w:t>y email (in PDF, JPEG or other agreed format) shall take effect as delivery of an executed counterpart of this Call-Off Contract. If either method of delivery is adopted, w</w:t>
      </w:r>
      <w:r>
        <w:rPr>
          <w:rFonts w:ascii="Arial" w:eastAsia="Arial" w:hAnsi="Arial" w:cs="Arial"/>
          <w:color w:val="222222"/>
          <w:sz w:val="24"/>
          <w:szCs w:val="24"/>
        </w:rPr>
        <w:t>ithout prejudice to the validity of the Call-Off Contract thus made, each Party shall provide the others with the original of such counterpart as soon as reasonably possible thereafter</w:t>
      </w:r>
      <w:r>
        <w:rPr>
          <w:rFonts w:ascii="Arial" w:eastAsia="Arial" w:hAnsi="Arial" w:cs="Arial"/>
          <w:sz w:val="24"/>
          <w:szCs w:val="24"/>
        </w:rPr>
        <w:br/>
      </w:r>
    </w:p>
    <w:tbl>
      <w:tblPr>
        <w:tblStyle w:val="affff9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743BB" w14:paraId="3A40288A" w14:textId="77777777" w:rsidTr="0047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5E94DA0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1253F73A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4743BB" w14:paraId="4C4DC667" w14:textId="77777777" w:rsidTr="004743B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A600003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FED50AC" w14:textId="77777777" w:rsidR="004743BB" w:rsidRDefault="00F27755">
            <w:pPr>
              <w:keepNext/>
              <w:spacing w:before="240"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</w:p>
          <w:p w14:paraId="2E3CD1AB" w14:textId="77777777" w:rsidR="004743BB" w:rsidRDefault="004743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E445846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EFB5663" w14:textId="77777777" w:rsidR="004743BB" w:rsidRDefault="00F27755">
            <w:pPr>
              <w:keepNext/>
              <w:spacing w:before="240"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</w:p>
          <w:p w14:paraId="1B2DEF9B" w14:textId="77777777" w:rsidR="004743BB" w:rsidRDefault="004743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43BB" w14:paraId="627EA511" w14:textId="77777777" w:rsidTr="0047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EC146FE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7CD557E" w14:textId="77777777" w:rsidR="004743BB" w:rsidRDefault="004743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B5586BB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B1EAA78" w14:textId="77777777" w:rsidR="004743BB" w:rsidRDefault="004743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743BB" w14:paraId="32545E74" w14:textId="77777777" w:rsidTr="004743B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F8F7789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DE98E00" w14:textId="77777777" w:rsidR="004743BB" w:rsidRDefault="00F27755">
            <w:pPr>
              <w:keepNext/>
              <w:spacing w:before="240"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</w:p>
          <w:p w14:paraId="73F9578F" w14:textId="77777777" w:rsidR="004743BB" w:rsidRDefault="004743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FA106AE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F8A1342" w14:textId="77777777" w:rsidR="004743BB" w:rsidRDefault="00F27755">
            <w:pPr>
              <w:keepNext/>
              <w:spacing w:before="240"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</w:p>
          <w:p w14:paraId="0F11A0D9" w14:textId="77777777" w:rsidR="004743BB" w:rsidRDefault="004743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43BB" w14:paraId="2BBF2879" w14:textId="77777777" w:rsidTr="0047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9B855C4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FBF20EF" w14:textId="77777777" w:rsidR="004743BB" w:rsidRDefault="004743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25F5DC5" w14:textId="77777777" w:rsidR="004743BB" w:rsidRDefault="00F27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F9D2C73" w14:textId="77777777" w:rsidR="004743BB" w:rsidRDefault="004743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F8064A0" w14:textId="77777777" w:rsidR="004743BB" w:rsidRDefault="004743BB">
      <w:pPr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4743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9599" w14:textId="77777777" w:rsidR="00F27755" w:rsidRDefault="00F27755">
      <w:pPr>
        <w:spacing w:after="0" w:line="240" w:lineRule="auto"/>
      </w:pPr>
      <w:r>
        <w:separator/>
      </w:r>
    </w:p>
  </w:endnote>
  <w:endnote w:type="continuationSeparator" w:id="0">
    <w:p w14:paraId="296BA338" w14:textId="77777777" w:rsidR="00F27755" w:rsidRDefault="00F2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2C94" w14:textId="77777777" w:rsidR="004743BB" w:rsidRDefault="004743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483A" w14:textId="77777777" w:rsidR="004743BB" w:rsidRDefault="00F27755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RM6257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14:paraId="2E4CB010" w14:textId="77777777" w:rsidR="004743BB" w:rsidRDefault="00F27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</w:t>
    </w:r>
    <w:r>
      <w:t xml:space="preserve">     </w:t>
    </w:r>
    <w:r>
      <w:rPr>
        <w:rFonts w:ascii="Arial" w:eastAsia="Arial" w:hAnsi="Arial" w:cs="Arial"/>
        <w:color w:val="000000"/>
        <w:sz w:val="20"/>
        <w:szCs w:val="20"/>
      </w:rPr>
      <w:t>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0108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F0B2B3B" w14:textId="77777777" w:rsidR="004743BB" w:rsidRDefault="00F27755">
    <w:pPr>
      <w:spacing w:after="0" w:line="240" w:lineRule="auto"/>
      <w:rPr>
        <w:rFonts w:ascii="Arial" w:eastAsia="Arial" w:hAnsi="Arial" w:cs="Arial"/>
        <w:sz w:val="20"/>
        <w:szCs w:val="20"/>
      </w:rPr>
    </w:pPr>
    <w:bookmarkStart w:id="8" w:name="_heading=h.1t3h5sf" w:colFirst="0" w:colLast="0"/>
    <w:bookmarkEnd w:id="8"/>
    <w:r>
      <w:rPr>
        <w:rFonts w:ascii="Arial" w:eastAsia="Arial" w:hAnsi="Arial" w:cs="Arial"/>
        <w:sz w:val="20"/>
        <w:szCs w:val="20"/>
      </w:rPr>
      <w:t>Model Version: v3.9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8403" w14:textId="77777777" w:rsidR="004743BB" w:rsidRDefault="004743B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9331F10" w14:textId="77777777" w:rsidR="004743BB" w:rsidRDefault="00F2775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93B7696" w14:textId="77777777" w:rsidR="004743BB" w:rsidRDefault="00F27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9414728" w14:textId="77777777" w:rsidR="004743BB" w:rsidRDefault="00F27755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EF2A" w14:textId="77777777" w:rsidR="00F27755" w:rsidRDefault="00F27755">
      <w:pPr>
        <w:spacing w:after="0" w:line="240" w:lineRule="auto"/>
      </w:pPr>
      <w:r>
        <w:separator/>
      </w:r>
    </w:p>
  </w:footnote>
  <w:footnote w:type="continuationSeparator" w:id="0">
    <w:p w14:paraId="3E00ACE5" w14:textId="77777777" w:rsidR="00F27755" w:rsidRDefault="00F2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7E3C" w14:textId="77777777" w:rsidR="004743BB" w:rsidRDefault="004743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EDA7" w14:textId="77777777" w:rsidR="004743BB" w:rsidRDefault="004743BB">
    <w:pPr>
      <w:pBdr>
        <w:top w:val="nil"/>
        <w:left w:val="nil"/>
        <w:bottom w:val="nil"/>
        <w:right w:val="nil"/>
        <w:between w:val="nil"/>
      </w:pBdr>
      <w:tabs>
        <w:tab w:val="left" w:pos="282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DA73" w14:textId="77777777" w:rsidR="004743BB" w:rsidRDefault="004743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123AA"/>
    <w:multiLevelType w:val="multilevel"/>
    <w:tmpl w:val="CF1AD4EC"/>
    <w:lvl w:ilvl="0">
      <w:numFmt w:val="lowerRoman"/>
      <w:pStyle w:val="GPSL1SCHEDULEHeading"/>
      <w:lvlText w:val="%1."/>
      <w:lvlJc w:val="right"/>
      <w:pPr>
        <w:ind w:left="720" w:hanging="360"/>
      </w:pPr>
    </w:lvl>
    <w:lvl w:ilvl="1">
      <w:start w:val="1"/>
      <w:numFmt w:val="decimal"/>
      <w:pStyle w:val="11table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34131F5"/>
    <w:multiLevelType w:val="multilevel"/>
    <w:tmpl w:val="702491F4"/>
    <w:lvl w:ilvl="0">
      <w:start w:val="1"/>
      <w:numFmt w:val="decimal"/>
      <w:pStyle w:val="GPSL1CLAUSEHEADING"/>
      <w:lvlText w:val="%1."/>
      <w:lvlJc w:val="left"/>
      <w:pPr>
        <w:ind w:left="786" w:hanging="360"/>
      </w:pPr>
    </w:lvl>
    <w:lvl w:ilvl="1">
      <w:start w:val="1"/>
      <w:numFmt w:val="lowerRoman"/>
      <w:pStyle w:val="GPSL2numberedclause"/>
      <w:lvlText w:val="%2."/>
      <w:lvlJc w:val="right"/>
      <w:pPr>
        <w:ind w:left="1440" w:hanging="360"/>
      </w:pPr>
    </w:lvl>
    <w:lvl w:ilvl="2">
      <w:start w:val="1"/>
      <w:numFmt w:val="lowerRoman"/>
      <w:pStyle w:val="GPSL3numberedclause"/>
      <w:lvlText w:val="%3."/>
      <w:lvlJc w:val="right"/>
      <w:pPr>
        <w:ind w:left="2160" w:hanging="180"/>
      </w:pPr>
    </w:lvl>
    <w:lvl w:ilvl="3">
      <w:start w:val="1"/>
      <w:numFmt w:val="decimal"/>
      <w:pStyle w:val="GPSL4numberedclause"/>
      <w:lvlText w:val="%4."/>
      <w:lvlJc w:val="left"/>
      <w:pPr>
        <w:ind w:left="2880" w:hanging="360"/>
      </w:pPr>
    </w:lvl>
    <w:lvl w:ilvl="4">
      <w:start w:val="1"/>
      <w:numFmt w:val="lowerLetter"/>
      <w:pStyle w:val="GPSL5numberedclause"/>
      <w:lvlText w:val="%5."/>
      <w:lvlJc w:val="left"/>
      <w:pPr>
        <w:ind w:left="3600" w:hanging="360"/>
      </w:pPr>
    </w:lvl>
    <w:lvl w:ilvl="5">
      <w:start w:val="1"/>
      <w:numFmt w:val="lowerRoman"/>
      <w:pStyle w:val="GPSL6numbered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511CC"/>
    <w:multiLevelType w:val="multilevel"/>
    <w:tmpl w:val="E47884A2"/>
    <w:lvl w:ilvl="0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16DA"/>
    <w:multiLevelType w:val="multilevel"/>
    <w:tmpl w:val="E20ECB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highlight w:val="whit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BB"/>
    <w:rsid w:val="004743BB"/>
    <w:rsid w:val="00E0108D"/>
    <w:rsid w:val="00F2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33C4"/>
  <w15:docId w15:val="{35AC5F83-2652-423B-8792-414DD096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rsid w:val="00404F2A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eastAsia="STZhongsong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404F2A"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404F2A"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rsid w:val="00404F2A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eastAsia="STZhongsong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table" w:customStyle="1" w:styleId="24">
    <w:name w:val="2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3">
    <w:name w:val="2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2">
    <w:name w:val="2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1">
    <w:name w:val="2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7">
    <w:name w:val="1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6">
    <w:name w:val="1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2">
    <w:name w:val="1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C471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385E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EA5"/>
    <w:rPr>
      <w:color w:val="605E5C"/>
      <w:shd w:val="clear" w:color="auto" w:fill="E1DFDD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Standard">
    <w:name w:val="Standard"/>
    <w:rsid w:val="00776240"/>
    <w:pPr>
      <w:suppressAutoHyphens/>
      <w:autoSpaceDN w:val="0"/>
      <w:textAlignment w:val="baseline"/>
    </w:pPr>
    <w:rPr>
      <w:rFonts w:cs="Times New Roman"/>
      <w:lang w:eastAsia="zh-CN" w:bidi="hi-IN"/>
    </w:rPr>
  </w:style>
  <w:style w:type="table" w:customStyle="1" w:styleId="aff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ationalarchives.gov.uk/about/our-role/plans-policies-performance-and-projects/our-polici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+ceI4SJuDhfbfvfy3Au7aUDpQ==">CgMxLjAyCWguMnM4ZXlvMTIJaC4xZm9iOXRlMghoLnR5amN3dDIIaC5namRneHMyCWguMzBqMHpsbDIJaC40ZDM0b2c4Mg5oLmpvbjY0bGwzbHd6YzIJaC4zem55c2g3MgloLjF0M2g1c2Y4AHIhMVFlRk0yY2Q1T2YtaFNaeXEtanNMcmdibHl6UmpQeFhr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Waters</dc:creator>
  <cp:lastModifiedBy>Jennifer Thomas</cp:lastModifiedBy>
  <cp:revision>2</cp:revision>
  <dcterms:created xsi:type="dcterms:W3CDTF">2025-08-07T13:47:00Z</dcterms:created>
  <dcterms:modified xsi:type="dcterms:W3CDTF">2025-08-07T13:47:00Z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0x0101002764AF0AF017AC4E89BEB950B1BC77C2</vt:lpwstr>
  </property>
  <property fmtid="{D5CDD505-2E9C-101B-9397-08002B2CF9AE}" pid="4" name="_dlc_DocIdItemGuid">
    <vt:lpwstr>bc6e0f7d-82c9-4f89-ba56-590417fcb0f9</vt:lpwstr>
  </property>
  <property fmtid="{D5CDD505-2E9C-101B-9397-08002B2CF9AE}" pid="5" name="MediaServiceImageTags">
    <vt:lpwstr/>
  </property>
</Properties>
</file>