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65" w:rsidRDefault="00C63865">
      <w:pPr>
        <w:rPr>
          <w:rFonts w:ascii="Calibri" w:eastAsia="Calibri" w:hAnsi="Calibri" w:cs="Calibri"/>
          <w:b/>
          <w:sz w:val="22"/>
          <w:szCs w:val="22"/>
        </w:rPr>
      </w:pPr>
      <w:bookmarkStart w:id="0" w:name="_gjdgxs" w:colFirst="0" w:colLast="0"/>
      <w:bookmarkStart w:id="1" w:name="_GoBack"/>
      <w:bookmarkEnd w:id="0"/>
      <w:bookmarkEnd w:id="1"/>
    </w:p>
    <w:p w:rsidR="00C63865" w:rsidRDefault="00C63865">
      <w:pPr>
        <w:rPr>
          <w:rFonts w:ascii="Calibri" w:eastAsia="Calibri" w:hAnsi="Calibri" w:cs="Calibri"/>
          <w:b/>
          <w:sz w:val="22"/>
          <w:szCs w:val="22"/>
        </w:rPr>
      </w:pPr>
    </w:p>
    <w:p w:rsidR="00C63865" w:rsidRDefault="00FB702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VARIATION TO CONTRACT FORM</w:t>
      </w:r>
    </w:p>
    <w:p w:rsidR="00C63865" w:rsidRDefault="00C63865">
      <w:pPr>
        <w:rPr>
          <w:rFonts w:ascii="Calibri" w:eastAsia="Calibri" w:hAnsi="Calibri" w:cs="Calibri"/>
          <w:b/>
          <w:sz w:val="22"/>
          <w:szCs w:val="22"/>
        </w:rPr>
      </w:pPr>
    </w:p>
    <w:p w:rsidR="00C63865" w:rsidRDefault="00C63865">
      <w:pPr>
        <w:rPr>
          <w:rFonts w:ascii="Calibri" w:eastAsia="Calibri" w:hAnsi="Calibri" w:cs="Calibri"/>
          <w:sz w:val="22"/>
          <w:szCs w:val="22"/>
        </w:rPr>
      </w:pPr>
    </w:p>
    <w:p w:rsidR="00C63865" w:rsidRDefault="00FB702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CONTRACT TITLE: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Contract for the CSHR Recruitment Surge</w:t>
      </w:r>
      <w:r>
        <w:rPr>
          <w:rFonts w:ascii="Calibri" w:eastAsia="Calibri" w:hAnsi="Calibri" w:cs="Calibri"/>
          <w:sz w:val="22"/>
          <w:szCs w:val="22"/>
        </w:rPr>
        <w:br/>
        <w:t xml:space="preserve">                               </w:t>
      </w:r>
      <w:r>
        <w:rPr>
          <w:rFonts w:ascii="Calibri" w:eastAsia="Calibri" w:hAnsi="Calibri" w:cs="Calibri"/>
          <w:sz w:val="22"/>
          <w:szCs w:val="22"/>
        </w:rPr>
        <w:tab/>
        <w:t>Capacity</w:t>
      </w:r>
      <w:r>
        <w:rPr>
          <w:rFonts w:ascii="Calibri" w:eastAsia="Calibri" w:hAnsi="Calibri" w:cs="Calibri"/>
          <w:sz w:val="22"/>
          <w:szCs w:val="22"/>
        </w:rPr>
        <w:br/>
      </w:r>
    </w:p>
    <w:p w:rsidR="00C63865" w:rsidRDefault="00FB702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CONTRACT REF: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Commercial Directorate MIS Ref: 1372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br/>
        <w:t xml:space="preserve">   </w:t>
      </w:r>
    </w:p>
    <w:p w:rsidR="00C63865" w:rsidRDefault="00FB702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VARIATION No: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03</w:t>
      </w:r>
      <w:r>
        <w:rPr>
          <w:rFonts w:ascii="Calibri" w:eastAsia="Calibri" w:hAnsi="Calibri" w:cs="Calibri"/>
          <w:b/>
          <w:sz w:val="22"/>
          <w:szCs w:val="22"/>
        </w:rPr>
        <w:br/>
      </w:r>
    </w:p>
    <w:p w:rsidR="00C63865" w:rsidRDefault="00FB702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DATE: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16.08.2018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C63865" w:rsidRDefault="00C63865">
      <w:pPr>
        <w:rPr>
          <w:rFonts w:ascii="Calibri" w:eastAsia="Calibri" w:hAnsi="Calibri" w:cs="Calibri"/>
          <w:sz w:val="22"/>
          <w:szCs w:val="22"/>
        </w:rPr>
      </w:pPr>
    </w:p>
    <w:p w:rsidR="00C63865" w:rsidRDefault="00FB702F">
      <w:pPr>
        <w:spacing w:after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BETWEEN: </w:t>
      </w:r>
    </w:p>
    <w:tbl>
      <w:tblPr>
        <w:tblStyle w:val="a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63865">
        <w:tc>
          <w:tcPr>
            <w:tcW w:w="8522" w:type="dxa"/>
          </w:tcPr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Civil Service HR as amended to CSHR (hereinafter referred to as “the Client”) &amp;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Capita Resources Limited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(hereinafter referred to as “the Contractor”)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63865" w:rsidRDefault="00C63865">
      <w:pPr>
        <w:rPr>
          <w:rFonts w:ascii="Calibri" w:eastAsia="Calibri" w:hAnsi="Calibri" w:cs="Calibri"/>
          <w:sz w:val="22"/>
          <w:szCs w:val="22"/>
        </w:rPr>
      </w:pPr>
    </w:p>
    <w:p w:rsidR="00C63865" w:rsidRDefault="00FB702F">
      <w:pPr>
        <w:spacing w:after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ab/>
        <w:t>The Contract is varied as follows:</w:t>
      </w:r>
    </w:p>
    <w:tbl>
      <w:tblPr>
        <w:tblStyle w:val="a0"/>
        <w:tblW w:w="9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74"/>
      </w:tblGrid>
      <w:tr w:rsidR="00C63865">
        <w:tc>
          <w:tcPr>
            <w:tcW w:w="9174" w:type="dxa"/>
          </w:tcPr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Schedule A – Service Order, Section 3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tbl>
            <w:tblPr>
              <w:tblStyle w:val="a1"/>
              <w:tblW w:w="89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6"/>
              <w:gridCol w:w="2516"/>
              <w:gridCol w:w="5766"/>
            </w:tblGrid>
            <w:tr w:rsidR="00C63865">
              <w:tc>
                <w:tcPr>
                  <w:tcW w:w="6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clear" w:color="auto" w:fill="E0E0E0"/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8282" w:type="dxa"/>
                  <w:gridSpan w:val="2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clear" w:color="auto" w:fill="E0E0E0"/>
                </w:tcPr>
                <w:p w:rsidR="00C63865" w:rsidRDefault="00FB702F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Contractual Detail</w:t>
                  </w:r>
                </w:p>
                <w:p w:rsidR="00C63865" w:rsidRDefault="00C63865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C63865">
              <w:tc>
                <w:tcPr>
                  <w:tcW w:w="3162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nil"/>
                  </w:tcBorders>
                  <w:shd w:val="clear" w:color="auto" w:fill="E0E0E0"/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Framework Ref:</w:t>
                  </w:r>
                </w:p>
                <w:p w:rsidR="00C63865" w:rsidRDefault="00C63865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766" w:type="dxa"/>
                  <w:tcBorders>
                    <w:top w:val="single" w:sz="12" w:space="0" w:color="000000"/>
                    <w:right w:val="single" w:sz="12" w:space="0" w:color="000000"/>
                  </w:tcBorders>
                </w:tcPr>
                <w:p w:rsidR="00C63865" w:rsidRDefault="00FB702F">
                  <w:pPr>
                    <w:tabs>
                      <w:tab w:val="left" w:pos="851"/>
                    </w:tabs>
                    <w:spacing w:after="200"/>
                    <w:rPr>
                      <w:rFonts w:ascii="Calibri" w:eastAsia="Calibri" w:hAnsi="Calibri" w:cs="Calibri"/>
                      <w:color w:val="003366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Resourcing Services Framework </w:t>
                  </w:r>
                </w:p>
              </w:tc>
            </w:tr>
            <w:tr w:rsidR="00C63865">
              <w:tc>
                <w:tcPr>
                  <w:tcW w:w="3162" w:type="dxa"/>
                  <w:gridSpan w:val="2"/>
                  <w:tcBorders>
                    <w:top w:val="nil"/>
                    <w:left w:val="single" w:sz="12" w:space="0" w:color="000000"/>
                    <w:bottom w:val="single" w:sz="12" w:space="0" w:color="000000"/>
                  </w:tcBorders>
                  <w:shd w:val="clear" w:color="auto" w:fill="E0E0E0"/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Special Terms and Conditions:</w:t>
                  </w:r>
                </w:p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E.g. overtime, expenses, travel &amp; subsistence, notice period.</w:t>
                  </w:r>
                </w:p>
              </w:tc>
              <w:tc>
                <w:tcPr>
                  <w:tcW w:w="5766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The Contract is varied to include in addition as below:</w:t>
                  </w:r>
                </w:p>
                <w:p w:rsidR="00C63865" w:rsidRDefault="00C63865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:rsidR="00C63865" w:rsidRDefault="00FB702F">
                  <w:pPr>
                    <w:tabs>
                      <w:tab w:val="left" w:pos="851"/>
                    </w:tabs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The Contract Period as amended is hereby extended for a maximum period of twelve (12) months from 22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August 2018 to 21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 August 2019 on an incremental rolling three (3) monthly basis to be confirmed in further variations.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br/>
                  </w:r>
                </w:p>
                <w:p w:rsidR="00C63865" w:rsidRDefault="00FB702F">
                  <w:pPr>
                    <w:tabs>
                      <w:tab w:val="left" w:pos="851"/>
                    </w:tabs>
                    <w:spacing w:after="200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The Client shall provide one (1) months’ notice of termination of the Contract prior to the expiry of each three-month period as referenced above.</w:t>
                  </w:r>
                </w:p>
              </w:tc>
            </w:tr>
          </w:tbl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Schedule A – Service Order, Section 4</w:t>
            </w:r>
          </w:p>
          <w:tbl>
            <w:tblPr>
              <w:tblStyle w:val="a2"/>
              <w:tblW w:w="89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4"/>
              <w:gridCol w:w="2405"/>
              <w:gridCol w:w="5889"/>
            </w:tblGrid>
            <w:tr w:rsidR="00C63865">
              <w:tc>
                <w:tcPr>
                  <w:tcW w:w="63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clear" w:color="auto" w:fill="E0E0E0"/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8294" w:type="dxa"/>
                  <w:gridSpan w:val="2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clear" w:color="auto" w:fill="E0E0E0"/>
                </w:tcPr>
                <w:p w:rsidR="00C63865" w:rsidRDefault="00FB702F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Project Information</w:t>
                  </w:r>
                </w:p>
                <w:p w:rsidR="00C63865" w:rsidRDefault="00C63865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C63865">
              <w:tc>
                <w:tcPr>
                  <w:tcW w:w="3039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nil"/>
                  </w:tcBorders>
                  <w:shd w:val="clear" w:color="auto" w:fill="E0E0E0"/>
                </w:tcPr>
                <w:p w:rsidR="00C63865" w:rsidRDefault="00FB702F">
                  <w:pPr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Project Title:</w:t>
                  </w:r>
                </w:p>
              </w:tc>
              <w:tc>
                <w:tcPr>
                  <w:tcW w:w="5889" w:type="dxa"/>
                  <w:tcBorders>
                    <w:top w:val="single" w:sz="12" w:space="0" w:color="000000"/>
                    <w:right w:val="single" w:sz="12" w:space="0" w:color="000000"/>
                  </w:tcBorders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CSHR Recruitment Surge Capacity</w:t>
                  </w:r>
                </w:p>
              </w:tc>
            </w:tr>
            <w:tr w:rsidR="00C63865">
              <w:tc>
                <w:tcPr>
                  <w:tcW w:w="3039" w:type="dxa"/>
                  <w:gridSpan w:val="2"/>
                  <w:tcBorders>
                    <w:top w:val="nil"/>
                    <w:left w:val="single" w:sz="12" w:space="0" w:color="000000"/>
                    <w:bottom w:val="nil"/>
                  </w:tcBorders>
                  <w:shd w:val="clear" w:color="auto" w:fill="E0E0E0"/>
                </w:tcPr>
                <w:p w:rsidR="00C63865" w:rsidRDefault="00FB702F">
                  <w:pPr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Primary Location:</w:t>
                  </w:r>
                </w:p>
                <w:p w:rsidR="00C63865" w:rsidRDefault="00FB702F">
                  <w:pPr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(including full address)</w:t>
                  </w:r>
                </w:p>
              </w:tc>
              <w:tc>
                <w:tcPr>
                  <w:tcW w:w="5889" w:type="dxa"/>
                  <w:tcBorders>
                    <w:right w:val="single" w:sz="12" w:space="0" w:color="000000"/>
                  </w:tcBorders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Contractor’s premises</w:t>
                  </w:r>
                </w:p>
              </w:tc>
            </w:tr>
            <w:tr w:rsidR="00C63865">
              <w:tc>
                <w:tcPr>
                  <w:tcW w:w="3039" w:type="dxa"/>
                  <w:gridSpan w:val="2"/>
                  <w:tcBorders>
                    <w:top w:val="nil"/>
                    <w:left w:val="single" w:sz="12" w:space="0" w:color="000000"/>
                    <w:bottom w:val="nil"/>
                  </w:tcBorders>
                  <w:shd w:val="clear" w:color="auto" w:fill="E0E0E0"/>
                </w:tcPr>
                <w:p w:rsidR="00C63865" w:rsidRDefault="00FB702F">
                  <w:pPr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Start Date:</w:t>
                  </w:r>
                </w:p>
              </w:tc>
              <w:tc>
                <w:tcPr>
                  <w:tcW w:w="5889" w:type="dxa"/>
                  <w:tcBorders>
                    <w:right w:val="single" w:sz="12" w:space="0" w:color="000000"/>
                  </w:tcBorders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22/08/2018</w:t>
                  </w:r>
                </w:p>
              </w:tc>
            </w:tr>
            <w:tr w:rsidR="00C63865">
              <w:tc>
                <w:tcPr>
                  <w:tcW w:w="3039" w:type="dxa"/>
                  <w:gridSpan w:val="2"/>
                  <w:tcBorders>
                    <w:top w:val="nil"/>
                    <w:left w:val="single" w:sz="12" w:space="0" w:color="000000"/>
                    <w:bottom w:val="single" w:sz="12" w:space="0" w:color="000000"/>
                  </w:tcBorders>
                  <w:shd w:val="clear" w:color="auto" w:fill="E0E0E0"/>
                </w:tcPr>
                <w:p w:rsidR="00C63865" w:rsidRDefault="00FB702F">
                  <w:pPr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End Date:</w:t>
                  </w:r>
                </w:p>
              </w:tc>
              <w:tc>
                <w:tcPr>
                  <w:tcW w:w="5889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21/08/2019 (maximum extension date)</w:t>
                  </w:r>
                </w:p>
              </w:tc>
            </w:tr>
          </w:tbl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Words and expressions in this Variation shall have the meanings given to them in the Contract.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2. The Contract, including any previous Variations, shall remain effective and unaltered except as amended by this Variation.  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(a) All references to the Client as CS Resourcing or HMRC shall refer to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CSHR for the purposes of this Variation 03.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(b) All references to Volume Recruitment shall be replaced by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Government Recruitment Service (GRS)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(c) The scope of access shall be widened for the extended period as referenced in the amended Section 4 to the Service Order to include all CSHR recruitment teams (Executive Recruitment, Fast Stream &amp; Early Talent (FSET) and Government Recruitment Service).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Amendments to contract wording and/or additional service requirement to be included as follows: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A6.5.</w:t>
            </w:r>
            <w:proofErr w:type="gramStart"/>
            <w:r w:rsidR="00C26777">
              <w:rPr>
                <w:rFonts w:ascii="Calibri" w:eastAsia="Calibri" w:hAnsi="Calibri" w:cs="Calibri"/>
                <w:sz w:val="22"/>
                <w:szCs w:val="22"/>
              </w:rPr>
              <w:t>5  Add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‘psychologists’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this service element:  supplying sifters and/or interviewers/assessors/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psychologists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as required to assess candidate suitability for posts applied for.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A7.2.1 Include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’senior management’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 this service element:  vacancies for all grades, professions and specialisms, including clerical, frontline and middle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and senior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management.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A7.5 This statement to be replaced by the following: ‘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The Client shall be the ‘relationship’/Account manager and shall directly manage the relationships and attend all meetings with the Contractor and the operational performance.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A7.7 Add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‘Disability Confident Scheme’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 the list of relevant legislation.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A9.3.3 Add bold text to this service element - Design and host online application, liaising with the Client to agree eligibility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pre-determined sift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criteria/killer questions.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A10.4 -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New service element -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Carry out market mapping/provide market insight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A11.1.5 Add bold text to this service element - Handle GIS candidates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/reasonable adjustment requests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as appropriate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A11.1.8 Amend this service element as directed in ‘bold’ text -   Assess competencies/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behaviours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/CV for the purpose of shortlisting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A12.1.7 -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New service element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Provision of role play actors at FS Assessment Centres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A13.1.11 -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New service element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Provide feedback where required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Please provide costs for the new services (if appropriate) in the table below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tbl>
            <w:tblPr>
              <w:tblStyle w:val="a3"/>
              <w:tblW w:w="8895" w:type="dxa"/>
              <w:tblInd w:w="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5"/>
              <w:gridCol w:w="4470"/>
            </w:tblGrid>
            <w:tr w:rsidR="00C63865">
              <w:tc>
                <w:tcPr>
                  <w:tcW w:w="4425" w:type="dxa"/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>Service element</w:t>
                  </w:r>
                </w:p>
              </w:tc>
              <w:tc>
                <w:tcPr>
                  <w:tcW w:w="4470" w:type="dxa"/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t xml:space="preserve">Contract Price </w:t>
                  </w:r>
                </w:p>
                <w:p w:rsidR="00C63865" w:rsidRDefault="00FB702F">
                  <w:pPr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</w:rPr>
                    <w:t>(Please include a breakdown of individual service element costs i.e. day rates where applicable)</w:t>
                  </w:r>
                </w:p>
                <w:p w:rsidR="00C63865" w:rsidRDefault="00C63865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C63865">
              <w:trPr>
                <w:trHeight w:val="420"/>
              </w:trPr>
              <w:tc>
                <w:tcPr>
                  <w:tcW w:w="4425" w:type="dxa"/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lastRenderedPageBreak/>
                    <w:t>A6.5.5 Provision of psychologists</w:t>
                  </w:r>
                </w:p>
              </w:tc>
              <w:tc>
                <w:tcPr>
                  <w:tcW w:w="4470" w:type="dxa"/>
                </w:tcPr>
                <w:p w:rsidR="00C63865" w:rsidRDefault="00D3402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[REDACTED]</w:t>
                  </w:r>
                </w:p>
              </w:tc>
            </w:tr>
            <w:tr w:rsidR="00C63865">
              <w:tc>
                <w:tcPr>
                  <w:tcW w:w="4425" w:type="dxa"/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A10.4  Carry out market mapping/provide market insight</w:t>
                  </w:r>
                </w:p>
              </w:tc>
              <w:tc>
                <w:tcPr>
                  <w:tcW w:w="4470" w:type="dxa"/>
                </w:tcPr>
                <w:p w:rsidR="00C63865" w:rsidRDefault="00D3402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[REDACTED]</w:t>
                  </w:r>
                </w:p>
              </w:tc>
            </w:tr>
            <w:tr w:rsidR="00C63865">
              <w:tc>
                <w:tcPr>
                  <w:tcW w:w="4425" w:type="dxa"/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A12.1.7  Provision of role play actors at FS Assessment Centres</w:t>
                  </w:r>
                </w:p>
              </w:tc>
              <w:tc>
                <w:tcPr>
                  <w:tcW w:w="4470" w:type="dxa"/>
                </w:tcPr>
                <w:p w:rsidR="00C63865" w:rsidRDefault="00D3402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[REDACTED]</w:t>
                  </w:r>
                </w:p>
              </w:tc>
            </w:tr>
            <w:tr w:rsidR="00C63865">
              <w:trPr>
                <w:trHeight w:val="440"/>
              </w:trPr>
              <w:tc>
                <w:tcPr>
                  <w:tcW w:w="4425" w:type="dxa"/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A13.1.11  Provision of feedback where required</w:t>
                  </w:r>
                </w:p>
              </w:tc>
              <w:tc>
                <w:tcPr>
                  <w:tcW w:w="4470" w:type="dxa"/>
                </w:tcPr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Passing on feedback prepared by the vacancy holder: </w:t>
                  </w:r>
                  <w:r w:rsidR="00D34020">
                    <w:rPr>
                      <w:rFonts w:ascii="Calibri" w:eastAsia="Calibri" w:hAnsi="Calibri" w:cs="Calibri"/>
                      <w:sz w:val="22"/>
                      <w:szCs w:val="22"/>
                    </w:rPr>
                    <w:t>[REDACTED]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per candidate</w:t>
                  </w:r>
                </w:p>
                <w:p w:rsidR="00C63865" w:rsidRDefault="00C63865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:rsidR="00C63865" w:rsidRDefault="00FB702F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For producing and providing feedback, individual quote will be provided on a project by project basis dependant on level of feedback and complexity of selection process:</w:t>
                  </w:r>
                </w:p>
                <w:p w:rsidR="00C63865" w:rsidRDefault="00C63865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:rsidR="00C63865" w:rsidRDefault="00FB702F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Post sift, up to HEO verbal feedback: </w:t>
                  </w:r>
                  <w:r w:rsidR="00D34020">
                    <w:rPr>
                      <w:rFonts w:ascii="Calibri" w:eastAsia="Calibri" w:hAnsi="Calibri" w:cs="Calibri"/>
                      <w:sz w:val="22"/>
                      <w:szCs w:val="22"/>
                    </w:rPr>
                    <w:t>[REDACTED]</w:t>
                  </w:r>
                  <w:r w:rsidR="00C26777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per candidate</w:t>
                  </w:r>
                </w:p>
                <w:p w:rsidR="00C63865" w:rsidRDefault="00FB702F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Post sift, SEO and above written feedback: </w:t>
                  </w:r>
                  <w:r w:rsidR="00D34020">
                    <w:rPr>
                      <w:rFonts w:ascii="Calibri" w:eastAsia="Calibri" w:hAnsi="Calibri" w:cs="Calibri"/>
                      <w:sz w:val="22"/>
                      <w:szCs w:val="22"/>
                    </w:rPr>
                    <w:t>[REDACTED]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per candidate</w:t>
                  </w:r>
                </w:p>
                <w:p w:rsidR="00C63865" w:rsidRDefault="00FB702F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Post interview, up to HEO verbal feedback: </w:t>
                  </w:r>
                  <w:r w:rsidR="00D34020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[REDACTED]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per candidate</w:t>
                  </w:r>
                </w:p>
                <w:p w:rsidR="00C63865" w:rsidRDefault="00FB702F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Post interview, SEO and above written feedback: </w:t>
                  </w:r>
                  <w:r w:rsidR="00D34020">
                    <w:rPr>
                      <w:rFonts w:ascii="Calibri" w:eastAsia="Calibri" w:hAnsi="Calibri" w:cs="Calibri"/>
                      <w:sz w:val="22"/>
                      <w:szCs w:val="22"/>
                    </w:rPr>
                    <w:t>[REDACTED]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per candidate</w:t>
                  </w:r>
                </w:p>
                <w:p w:rsidR="00C63865" w:rsidRDefault="00FB702F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Post assessment centre, up to HEO verbal feedback: </w:t>
                  </w:r>
                  <w:r w:rsidR="00D34020">
                    <w:rPr>
                      <w:rFonts w:ascii="Calibri" w:eastAsia="Calibri" w:hAnsi="Calibri" w:cs="Calibri"/>
                      <w:sz w:val="22"/>
                      <w:szCs w:val="22"/>
                    </w:rPr>
                    <w:t>[REDACTED]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per candidate</w:t>
                  </w:r>
                </w:p>
                <w:p w:rsidR="00C63865" w:rsidRDefault="00FB702F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Post assessment centre, SEO and above written feedback: </w:t>
                  </w:r>
                  <w:r w:rsidR="00D34020">
                    <w:rPr>
                      <w:rFonts w:ascii="Calibri" w:eastAsia="Calibri" w:hAnsi="Calibri" w:cs="Calibri"/>
                      <w:sz w:val="22"/>
                      <w:szCs w:val="22"/>
                    </w:rPr>
                    <w:t>[REDACTED]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per candidate</w:t>
                  </w:r>
                </w:p>
                <w:p w:rsidR="00C63865" w:rsidRDefault="00C63865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* </w:t>
            </w:r>
            <w:r w:rsidR="007522A6" w:rsidRPr="00F77B26">
              <w:rPr>
                <w:rFonts w:ascii="Calibri" w:hAnsi="Calibri" w:cs="Calibri"/>
                <w:sz w:val="22"/>
                <w:szCs w:val="22"/>
              </w:rPr>
              <w:t>[REDACTED]</w:t>
            </w: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</w:t>
            </w:r>
            <w:r w:rsidR="007522A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522A6" w:rsidRPr="00F77B26">
              <w:rPr>
                <w:rFonts w:ascii="Calibri" w:hAnsi="Calibri" w:cs="Calibri"/>
                <w:sz w:val="22"/>
                <w:szCs w:val="22"/>
              </w:rPr>
              <w:t>[REDACTED]</w:t>
            </w:r>
          </w:p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63865" w:rsidRDefault="00FB70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All Contract Prices in this Variation are exclusive of VAT</w:t>
            </w:r>
          </w:p>
        </w:tc>
      </w:tr>
      <w:tr w:rsidR="00C63865">
        <w:tc>
          <w:tcPr>
            <w:tcW w:w="9174" w:type="dxa"/>
          </w:tcPr>
          <w:p w:rsidR="00C63865" w:rsidRDefault="00C6386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63865" w:rsidRDefault="00C63865">
      <w:pPr>
        <w:rPr>
          <w:rFonts w:ascii="Calibri" w:eastAsia="Calibri" w:hAnsi="Calibri" w:cs="Calibri"/>
          <w:sz w:val="22"/>
          <w:szCs w:val="22"/>
        </w:rPr>
      </w:pPr>
    </w:p>
    <w:p w:rsidR="00C63865" w:rsidRDefault="00C63865">
      <w:pPr>
        <w:rPr>
          <w:rFonts w:ascii="Calibri" w:eastAsia="Calibri" w:hAnsi="Calibri" w:cs="Calibri"/>
          <w:sz w:val="22"/>
          <w:szCs w:val="22"/>
        </w:rPr>
      </w:pPr>
    </w:p>
    <w:p w:rsidR="00C63865" w:rsidRDefault="00FB702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SIGNED:</w:t>
      </w:r>
    </w:p>
    <w:tbl>
      <w:tblPr>
        <w:tblStyle w:val="a4"/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78"/>
      </w:tblGrid>
      <w:tr w:rsidR="00C63865">
        <w:tc>
          <w:tcPr>
            <w:tcW w:w="4253" w:type="dxa"/>
          </w:tcPr>
          <w:p w:rsidR="00C63865" w:rsidRDefault="00FB702F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Signed for and on behalf of the Client</w:t>
            </w:r>
          </w:p>
        </w:tc>
        <w:tc>
          <w:tcPr>
            <w:tcW w:w="4678" w:type="dxa"/>
          </w:tcPr>
          <w:p w:rsidR="00C63865" w:rsidRDefault="00FB702F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Signed for and on behalf of the Contractor</w:t>
            </w:r>
          </w:p>
        </w:tc>
      </w:tr>
      <w:tr w:rsidR="00C63865">
        <w:tc>
          <w:tcPr>
            <w:tcW w:w="4253" w:type="dxa"/>
          </w:tcPr>
          <w:p w:rsidR="00C63865" w:rsidRDefault="00FB702F">
            <w:pP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Name: </w:t>
            </w:r>
            <w:r w:rsidR="00D34020">
              <w:rPr>
                <w:rFonts w:ascii="Calibri" w:eastAsia="Calibri" w:hAnsi="Calibri" w:cs="Calibri"/>
                <w:sz w:val="22"/>
                <w:szCs w:val="22"/>
              </w:rPr>
              <w:t>[REDACTED]</w:t>
            </w:r>
          </w:p>
        </w:tc>
        <w:tc>
          <w:tcPr>
            <w:tcW w:w="4678" w:type="dxa"/>
          </w:tcPr>
          <w:p w:rsidR="00C63865" w:rsidRDefault="00FB702F">
            <w:pP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Name: </w:t>
            </w:r>
            <w:r w:rsidR="00D34020">
              <w:rPr>
                <w:rFonts w:ascii="Calibri" w:eastAsia="Calibri" w:hAnsi="Calibri" w:cs="Calibri"/>
                <w:sz w:val="22"/>
                <w:szCs w:val="22"/>
              </w:rPr>
              <w:t>[REDACTED]</w:t>
            </w:r>
          </w:p>
        </w:tc>
      </w:tr>
      <w:tr w:rsidR="00C63865">
        <w:tc>
          <w:tcPr>
            <w:tcW w:w="4253" w:type="dxa"/>
          </w:tcPr>
          <w:p w:rsidR="00C63865" w:rsidRDefault="00FB702F">
            <w:pP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Signature: </w:t>
            </w:r>
          </w:p>
          <w:p w:rsidR="00C63865" w:rsidRDefault="00C63865">
            <w:pP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C63865" w:rsidRDefault="00FB702F">
            <w:pP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Signature: </w:t>
            </w:r>
          </w:p>
        </w:tc>
      </w:tr>
      <w:tr w:rsidR="00C63865">
        <w:tc>
          <w:tcPr>
            <w:tcW w:w="4253" w:type="dxa"/>
          </w:tcPr>
          <w:p w:rsidR="00C63865" w:rsidRDefault="00FB702F">
            <w:pP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Title/Role: </w:t>
            </w:r>
            <w:r w:rsidR="00D34020">
              <w:rPr>
                <w:rFonts w:ascii="Calibri" w:eastAsia="Calibri" w:hAnsi="Calibri" w:cs="Calibri"/>
                <w:sz w:val="22"/>
                <w:szCs w:val="22"/>
              </w:rPr>
              <w:t>[REDACTED]</w:t>
            </w:r>
          </w:p>
        </w:tc>
        <w:tc>
          <w:tcPr>
            <w:tcW w:w="4678" w:type="dxa"/>
          </w:tcPr>
          <w:p w:rsidR="00C63865" w:rsidRDefault="00FB702F">
            <w:pP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Title/Role: </w:t>
            </w:r>
            <w:r w:rsidR="00D34020">
              <w:rPr>
                <w:rFonts w:ascii="Calibri" w:eastAsia="Calibri" w:hAnsi="Calibri" w:cs="Calibri"/>
                <w:sz w:val="22"/>
                <w:szCs w:val="22"/>
              </w:rPr>
              <w:t>[REDACTED]</w:t>
            </w:r>
          </w:p>
        </w:tc>
      </w:tr>
      <w:tr w:rsidR="00C63865">
        <w:tc>
          <w:tcPr>
            <w:tcW w:w="4253" w:type="dxa"/>
          </w:tcPr>
          <w:p w:rsidR="00C63865" w:rsidRDefault="00FB702F">
            <w:pP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Date of Signature: </w:t>
            </w:r>
          </w:p>
        </w:tc>
        <w:tc>
          <w:tcPr>
            <w:tcW w:w="4678" w:type="dxa"/>
          </w:tcPr>
          <w:p w:rsidR="00C63865" w:rsidRDefault="00FB702F">
            <w:pP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Date of Signature:</w:t>
            </w:r>
            <w:r w:rsidR="00A12E2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r w:rsidR="005B57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21/08/2018</w:t>
            </w:r>
          </w:p>
        </w:tc>
      </w:tr>
    </w:tbl>
    <w:p w:rsidR="00C63865" w:rsidRDefault="00C63865">
      <w:pPr>
        <w:rPr>
          <w:rFonts w:ascii="Calibri" w:eastAsia="Calibri" w:hAnsi="Calibri" w:cs="Calibri"/>
          <w:sz w:val="22"/>
          <w:szCs w:val="22"/>
        </w:rPr>
      </w:pPr>
    </w:p>
    <w:sectPr w:rsidR="00C638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2C7" w:rsidRDefault="004F62C7">
      <w:r>
        <w:separator/>
      </w:r>
    </w:p>
  </w:endnote>
  <w:endnote w:type="continuationSeparator" w:id="0">
    <w:p w:rsidR="004F62C7" w:rsidRDefault="004F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65" w:rsidRDefault="00FB70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110901 SD22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65" w:rsidRDefault="00C638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2C7" w:rsidRDefault="004F62C7">
      <w:r>
        <w:separator/>
      </w:r>
    </w:p>
  </w:footnote>
  <w:footnote w:type="continuationSeparator" w:id="0">
    <w:p w:rsidR="004F62C7" w:rsidRDefault="004F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65" w:rsidRDefault="00FB70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C63865" w:rsidRDefault="00C638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65" w:rsidRDefault="00C638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37D8D"/>
    <w:multiLevelType w:val="multilevel"/>
    <w:tmpl w:val="BC383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65"/>
    <w:rsid w:val="000817B1"/>
    <w:rsid w:val="004F62C7"/>
    <w:rsid w:val="005B57D9"/>
    <w:rsid w:val="005E064B"/>
    <w:rsid w:val="007522A6"/>
    <w:rsid w:val="00755195"/>
    <w:rsid w:val="00A12E27"/>
    <w:rsid w:val="00C26777"/>
    <w:rsid w:val="00C4386F"/>
    <w:rsid w:val="00C63865"/>
    <w:rsid w:val="00D34020"/>
    <w:rsid w:val="00D83EF5"/>
    <w:rsid w:val="00EB6094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1F9F9-5575-4014-A332-CACCC51A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Watson</dc:creator>
  <cp:lastModifiedBy>Julie Watson</cp:lastModifiedBy>
  <cp:revision>2</cp:revision>
  <dcterms:created xsi:type="dcterms:W3CDTF">2018-11-19T07:08:00Z</dcterms:created>
  <dcterms:modified xsi:type="dcterms:W3CDTF">2018-11-19T07:08:00Z</dcterms:modified>
</cp:coreProperties>
</file>